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7714"/>
        <w:gridCol w:w="480"/>
        <w:gridCol w:w="168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Nájemci: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01"/>
              <w:gridCol w:w="7611"/>
            </w:tblGrid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STATEK LOMNICE, spol. s r.o.</w:t>
                  </w:r>
                </w:p>
              </w:tc>
              <w:tc>
                <w:tcPr>
                  <w:tcW w:w="76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Palackého nám. 88, 37816 Lomnice nad Lužnicí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  <w:v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>
              <w:trPr>
                <w:trHeight w:val="487" w:hRule="atLeast"/>
              </w:trPr>
              <w:tc>
                <w:tcPr>
                  <w:tcW w:w="84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5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9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7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43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38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3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Frahelž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2 421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279,26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9 225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1 064,08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Klec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1,0465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1,0465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1,0465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1 418,04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4 410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379,74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1,0465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1,0465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1,0465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1,0465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675,01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9 395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3 076,02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Lomnice nad Lužnicí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jen pozemek,stavba nájemce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2 313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1,0465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2 420,61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1,0465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1 947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7 147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761,86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3 199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341,01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jen pozemek, stavba nájemce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1,0465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826,75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jen pozemek,stavba nájemce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1,0465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jen pozemek,stavba nájemce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1,0465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jen pozemek,stavba nájemce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1,0465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597,57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jen pozemek,stavba nájemce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1,0465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2 245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2 140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228,12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6 438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686,28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15 664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1 669,77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3 699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394,31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jen pozemek,stavba nájemce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1 111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1,0465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1 162,69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2 626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279,93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1 880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jen pozemek,stavba nájemce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1 093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1,0465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1 143,85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1 783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397,51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1 394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11 729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13 502,16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15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15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291,87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1,0465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1,0465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2 998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319,58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1,0465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1,0465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1,0465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1,0465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1,0465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1,0465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1,0465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1,0465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1,0465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1,0465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1,0465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5 212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555,59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2 668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284,41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198,81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1 064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1,0465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1,0465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1,0465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343,47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1,0465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3 961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422,24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1 234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1 960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208,93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2 284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243,47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1 993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1 033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2 033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1 724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183,78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2 467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262,98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1 581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3 078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328,11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2 385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254,24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1 285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4 153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442,71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2 548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271,61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1 349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4 586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488,86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3 036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323,63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222,79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1 202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300,40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1,0465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247,50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1,0465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1,0465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586,05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1,0465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1,0465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286,22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1,0465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1,0465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936,12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198 830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41 138,29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Lužnice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1 632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181,11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Smržov u Lomnice nad Lužnicí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1 584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1 584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168,85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Záblatí u Ponědraže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5 289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432,29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5 289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432,29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225 955</w:t>
                  </w:r>
                </w:p>
              </w:tc>
              <w:tc>
                <w:tcPr>
                  <w:tcW w:w="735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46 061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5"/>
            </w:tblGrid>
            <w:tr>
              <w:trPr>
                <w:trHeight w:val="1227" w:hRule="atLeast"/>
              </w:trPr>
              <w:tc>
                <w:tcPr>
                  <w:tcW w:w="993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737" w:right="566" w:bottom="737" w:left="566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097"/>
      <w:gridCol w:w="1417"/>
      <w:gridCol w:w="185"/>
    </w:tblGrid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386"/>
      <w:gridCol w:w="168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Borders>
              <w:top w:val="single" w:color="000000" w:sz="11"/>
              <w:left w:val="single" w:color="000000" w:sz="11"/>
              <w:bottom w:val="single" w:color="000000" w:sz="11"/>
              <w:right w:val="single" w:color="000000" w:sz="11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112"/>
            <w:gridCol w:w="1027"/>
            <w:gridCol w:w="45"/>
            <w:gridCol w:w="39"/>
            <w:gridCol w:w="15"/>
            <w:gridCol w:w="1227"/>
            <w:gridCol w:w="210"/>
            <w:gridCol w:w="1612"/>
            <w:gridCol w:w="100"/>
            <w:gridCol w:w="2377"/>
            <w:gridCol w:w="316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11"/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95"/>
                </w:tblGrid>
                <w:tr>
                  <w:trPr>
                    <w:trHeight w:val="282" w:hRule="atLeast"/>
                  </w:trPr>
                  <w:tc>
                    <w:tcPr>
                      <w:tcW w:w="9995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nájemní smlouvy č.39N07/17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3910717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26.3.2007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612"/>
                </w:tblGrid>
                <w:tr>
                  <w:trPr>
                    <w:trHeight w:val="262" w:hRule="atLeast"/>
                  </w:trPr>
                  <w:tc>
                    <w:tcPr>
                      <w:tcW w:w="161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nájem: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377"/>
                </w:tblGrid>
                <w:tr>
                  <w:trPr>
                    <w:trHeight w:val="282" w:hRule="atLeast"/>
                  </w:trPr>
                  <w:tc>
                    <w:tcPr>
                      <w:tcW w:w="237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46 061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25.6.2020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1.4.2007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11"/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PrilohaNs</dc:title>
</cp:coreProperties>
</file>