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CF" w:rsidRDefault="00DC49D0">
      <w:pPr>
        <w:pStyle w:val="Bodytext30"/>
        <w:framePr w:w="9974" w:h="855" w:hRule="exact" w:wrap="none" w:vAnchor="page" w:hAnchor="page" w:x="715" w:y="974"/>
        <w:shd w:val="clear" w:color="auto" w:fill="auto"/>
        <w:ind w:left="60"/>
      </w:pPr>
      <w:r>
        <w:t>Rámcová smlouva č. 01/2016</w:t>
      </w:r>
    </w:p>
    <w:p w:rsidR="00A31CCF" w:rsidRDefault="00DC49D0">
      <w:pPr>
        <w:pStyle w:val="Bodytext20"/>
        <w:framePr w:w="9974" w:h="855" w:hRule="exact" w:wrap="none" w:vAnchor="page" w:hAnchor="page" w:x="715" w:y="974"/>
        <w:shd w:val="clear" w:color="auto" w:fill="auto"/>
        <w:spacing w:after="0"/>
        <w:ind w:left="700" w:firstLine="0"/>
      </w:pPr>
      <w:r>
        <w:t>uzavřená podle ustanovení 1746 odst. 2 s přihlédnutím k ust. § 2586 a násl. zák. č. 89/2012 Sb., občanský zákoník, v platném znění mezi</w:t>
      </w:r>
    </w:p>
    <w:p w:rsidR="00A31CCF" w:rsidRDefault="007965E8" w:rsidP="00505258">
      <w:pPr>
        <w:pStyle w:val="Bodytext40"/>
        <w:framePr w:w="9974" w:h="8566" w:hRule="exact" w:wrap="none" w:vAnchor="page" w:hAnchor="page" w:x="676" w:y="1906"/>
        <w:shd w:val="clear" w:color="auto" w:fill="auto"/>
        <w:spacing w:before="0"/>
        <w:ind w:left="5420"/>
      </w:pPr>
      <w:r>
        <w:rPr>
          <w:sz w:val="22"/>
          <w:szCs w:val="22"/>
        </w:rPr>
        <w:t>I.</w:t>
      </w:r>
    </w:p>
    <w:p w:rsidR="00505258" w:rsidRDefault="00DC49D0" w:rsidP="00505258">
      <w:pPr>
        <w:pStyle w:val="Heading20"/>
        <w:framePr w:w="9974" w:h="8566" w:hRule="exact" w:wrap="none" w:vAnchor="page" w:hAnchor="page" w:x="676" w:y="1906"/>
        <w:shd w:val="clear" w:color="auto" w:fill="auto"/>
        <w:spacing w:after="276"/>
        <w:ind w:left="4700"/>
      </w:pPr>
      <w:bookmarkStart w:id="0" w:name="bookmark0"/>
      <w:r>
        <w:t>Smluvní strany</w:t>
      </w:r>
      <w:bookmarkStart w:id="1" w:name="bookmark1"/>
      <w:bookmarkEnd w:id="0"/>
    </w:p>
    <w:p w:rsidR="00505258" w:rsidRDefault="00DC49D0" w:rsidP="00505258">
      <w:pPr>
        <w:pStyle w:val="Heading20"/>
        <w:framePr w:w="9974" w:h="8566" w:hRule="exact" w:wrap="none" w:vAnchor="page" w:hAnchor="page" w:x="676" w:y="1906"/>
        <w:shd w:val="clear" w:color="auto" w:fill="auto"/>
        <w:spacing w:after="276"/>
      </w:pPr>
      <w:r>
        <w:t>Hudební divadlo v Karlině, příspěvková organizace</w:t>
      </w:r>
      <w:bookmarkEnd w:id="1"/>
    </w:p>
    <w:p w:rsidR="00505258" w:rsidRDefault="00DC49D0" w:rsidP="00505258">
      <w:pPr>
        <w:pStyle w:val="Heading20"/>
        <w:framePr w:w="9974" w:h="8566" w:hRule="exact" w:wrap="none" w:vAnchor="page" w:hAnchor="page" w:x="676" w:y="1906"/>
        <w:shd w:val="clear" w:color="auto" w:fill="auto"/>
        <w:spacing w:after="276"/>
        <w:rPr>
          <w:b w:val="0"/>
        </w:rPr>
      </w:pPr>
      <w:r w:rsidRPr="00505258">
        <w:rPr>
          <w:b w:val="0"/>
        </w:rPr>
        <w:t xml:space="preserve">se sídlem: Křižíkova 283/10,186 00 Praha 8 - Karlín </w:t>
      </w:r>
    </w:p>
    <w:p w:rsidR="00505258" w:rsidRDefault="00DC49D0" w:rsidP="00505258">
      <w:pPr>
        <w:pStyle w:val="Heading20"/>
        <w:framePr w:w="9974" w:h="8566" w:hRule="exact" w:wrap="none" w:vAnchor="page" w:hAnchor="page" w:x="676" w:y="1906"/>
        <w:shd w:val="clear" w:color="auto" w:fill="auto"/>
        <w:spacing w:after="276"/>
        <w:rPr>
          <w:b w:val="0"/>
        </w:rPr>
      </w:pPr>
      <w:r w:rsidRPr="00505258">
        <w:rPr>
          <w:b w:val="0"/>
        </w:rPr>
        <w:t xml:space="preserve">korespondenční adresa: Křižíkova 10, </w:t>
      </w:r>
      <w:r w:rsidRPr="00505258">
        <w:rPr>
          <w:b w:val="0"/>
          <w:lang w:val="en-US" w:eastAsia="en-US" w:bidi="en-US"/>
        </w:rPr>
        <w:t xml:space="preserve">P.O.Box </w:t>
      </w:r>
      <w:r w:rsidRPr="00505258">
        <w:rPr>
          <w:b w:val="0"/>
        </w:rPr>
        <w:t xml:space="preserve">53, 186 00 Praha 8 </w:t>
      </w:r>
    </w:p>
    <w:p w:rsidR="00505258" w:rsidRDefault="00DC49D0" w:rsidP="00505258">
      <w:pPr>
        <w:pStyle w:val="Heading20"/>
        <w:framePr w:w="9974" w:h="8566" w:hRule="exact" w:wrap="none" w:vAnchor="page" w:hAnchor="page" w:x="676" w:y="1906"/>
        <w:shd w:val="clear" w:color="auto" w:fill="auto"/>
        <w:spacing w:after="276"/>
        <w:rPr>
          <w:b w:val="0"/>
        </w:rPr>
      </w:pPr>
      <w:r w:rsidRPr="00505258">
        <w:rPr>
          <w:b w:val="0"/>
        </w:rPr>
        <w:t xml:space="preserve">IČ: 00064335, DIČ: CZ00064335 </w:t>
      </w:r>
    </w:p>
    <w:p w:rsidR="00505258" w:rsidRDefault="00DC49D0" w:rsidP="00505258">
      <w:pPr>
        <w:pStyle w:val="Heading20"/>
        <w:framePr w:w="9974" w:h="8566" w:hRule="exact" w:wrap="none" w:vAnchor="page" w:hAnchor="page" w:x="676" w:y="1906"/>
        <w:shd w:val="clear" w:color="auto" w:fill="auto"/>
        <w:spacing w:after="276"/>
        <w:rPr>
          <w:b w:val="0"/>
        </w:rPr>
      </w:pPr>
      <w:r w:rsidRPr="00505258">
        <w:rPr>
          <w:b w:val="0"/>
        </w:rPr>
        <w:t xml:space="preserve">Bankovní spojení: KB, a.s., č.ú.: 43-1512190287/0100 </w:t>
      </w:r>
    </w:p>
    <w:p w:rsidR="00505258" w:rsidRPr="00505258" w:rsidRDefault="00DC49D0" w:rsidP="00505258">
      <w:pPr>
        <w:pStyle w:val="Heading20"/>
        <w:framePr w:w="9974" w:h="8566" w:hRule="exact" w:wrap="none" w:vAnchor="page" w:hAnchor="page" w:x="676" w:y="1906"/>
        <w:shd w:val="clear" w:color="auto" w:fill="auto"/>
        <w:spacing w:after="276"/>
        <w:rPr>
          <w:b w:val="0"/>
        </w:rPr>
      </w:pPr>
      <w:r w:rsidRPr="00505258">
        <w:rPr>
          <w:b w:val="0"/>
        </w:rPr>
        <w:t>z</w:t>
      </w:r>
      <w:r w:rsidR="00505258" w:rsidRPr="00505258">
        <w:rPr>
          <w:b w:val="0"/>
        </w:rPr>
        <w:t>astoupená Bc. Egonem   Kulhánkem ř</w:t>
      </w:r>
      <w:r w:rsidRPr="00505258">
        <w:rPr>
          <w:b w:val="0"/>
        </w:rPr>
        <w:t xml:space="preserve">editelem </w:t>
      </w:r>
      <w:r w:rsidR="00505258" w:rsidRPr="00505258">
        <w:rPr>
          <w:b w:val="0"/>
        </w:rPr>
        <w:t xml:space="preserve"> </w:t>
      </w:r>
      <w:r w:rsidRPr="00505258">
        <w:rPr>
          <w:b w:val="0"/>
        </w:rPr>
        <w:t xml:space="preserve">divadla </w:t>
      </w:r>
    </w:p>
    <w:p w:rsidR="00505258" w:rsidRDefault="00DC49D0" w:rsidP="00505258">
      <w:pPr>
        <w:pStyle w:val="Bodytext20"/>
        <w:framePr w:w="9974" w:h="8566" w:hRule="exact" w:wrap="none" w:vAnchor="page" w:hAnchor="page" w:x="676" w:y="1906"/>
        <w:shd w:val="clear" w:color="auto" w:fill="auto"/>
        <w:tabs>
          <w:tab w:val="left" w:pos="5299"/>
        </w:tabs>
        <w:spacing w:line="274" w:lineRule="exact"/>
        <w:ind w:right="3620" w:firstLine="0"/>
      </w:pPr>
      <w:r>
        <w:t xml:space="preserve">pro věci technické a smluvní pověřen Jiří Blažek, technický ředitel </w:t>
      </w:r>
    </w:p>
    <w:p w:rsidR="00A31CCF" w:rsidRDefault="00505258" w:rsidP="00505258">
      <w:pPr>
        <w:pStyle w:val="Bodytext20"/>
        <w:framePr w:w="9974" w:h="8566" w:hRule="exact" w:wrap="none" w:vAnchor="page" w:hAnchor="page" w:x="676" w:y="1906"/>
        <w:shd w:val="clear" w:color="auto" w:fill="auto"/>
        <w:tabs>
          <w:tab w:val="left" w:pos="5299"/>
        </w:tabs>
        <w:spacing w:line="274" w:lineRule="exact"/>
        <w:ind w:right="3620" w:firstLine="0"/>
      </w:pPr>
      <w:r>
        <w:t xml:space="preserve">   </w:t>
      </w:r>
      <w:r w:rsidR="00DC49D0">
        <w:t xml:space="preserve">dále také jen </w:t>
      </w:r>
      <w:r w:rsidR="00DC49D0">
        <w:rPr>
          <w:rStyle w:val="Bodytext2Bold"/>
        </w:rPr>
        <w:t>Objednatel</w:t>
      </w:r>
      <w:r w:rsidR="00DC49D0">
        <w:rPr>
          <w:rStyle w:val="Bodytext2Bold"/>
        </w:rPr>
        <w:tab/>
      </w:r>
      <w:r w:rsidR="00DC49D0">
        <w:rPr>
          <w:rStyle w:val="Bodytext2105pt"/>
        </w:rPr>
        <w:t>a</w:t>
      </w:r>
    </w:p>
    <w:p w:rsidR="00505258" w:rsidRDefault="00505258" w:rsidP="00505258">
      <w:pPr>
        <w:pStyle w:val="Heading20"/>
        <w:framePr w:w="9974" w:h="8566" w:hRule="exact" w:wrap="none" w:vAnchor="page" w:hAnchor="page" w:x="676" w:y="1906"/>
        <w:shd w:val="clear" w:color="auto" w:fill="auto"/>
        <w:spacing w:after="0" w:line="274" w:lineRule="exact"/>
      </w:pPr>
      <w:bookmarkStart w:id="2" w:name="bookmark2"/>
    </w:p>
    <w:p w:rsidR="00505258" w:rsidRDefault="00505258" w:rsidP="00505258">
      <w:pPr>
        <w:pStyle w:val="Heading20"/>
        <w:framePr w:w="9974" w:h="8566" w:hRule="exact" w:wrap="none" w:vAnchor="page" w:hAnchor="page" w:x="676" w:y="1906"/>
        <w:shd w:val="clear" w:color="auto" w:fill="auto"/>
        <w:spacing w:after="0" w:line="274" w:lineRule="exact"/>
      </w:pPr>
    </w:p>
    <w:p w:rsidR="00A31CCF" w:rsidRDefault="00DC49D0" w:rsidP="00505258">
      <w:pPr>
        <w:pStyle w:val="Heading20"/>
        <w:framePr w:w="9974" w:h="8566" w:hRule="exact" w:wrap="none" w:vAnchor="page" w:hAnchor="page" w:x="676" w:y="1906"/>
        <w:shd w:val="clear" w:color="auto" w:fill="auto"/>
        <w:spacing w:after="0" w:line="274" w:lineRule="exact"/>
      </w:pPr>
      <w:r>
        <w:t>Ing. David Hradecký</w:t>
      </w:r>
      <w:bookmarkEnd w:id="2"/>
    </w:p>
    <w:p w:rsidR="00505258" w:rsidRDefault="00DC49D0" w:rsidP="00505258">
      <w:pPr>
        <w:pStyle w:val="Bodytext20"/>
        <w:framePr w:w="9974" w:h="8566" w:hRule="exact" w:wrap="none" w:vAnchor="page" w:hAnchor="page" w:x="676" w:y="1906"/>
        <w:shd w:val="clear" w:color="auto" w:fill="auto"/>
        <w:spacing w:after="0" w:line="274" w:lineRule="exact"/>
        <w:ind w:right="3620" w:firstLine="0"/>
      </w:pPr>
      <w:r>
        <w:t xml:space="preserve">revizní technik el.zařízení a hromosvodů </w:t>
      </w:r>
    </w:p>
    <w:p w:rsidR="00505258" w:rsidRDefault="00DC49D0" w:rsidP="00505258">
      <w:pPr>
        <w:pStyle w:val="Bodytext20"/>
        <w:framePr w:w="9974" w:h="8566" w:hRule="exact" w:wrap="none" w:vAnchor="page" w:hAnchor="page" w:x="676" w:y="1906"/>
        <w:shd w:val="clear" w:color="auto" w:fill="auto"/>
        <w:spacing w:after="0" w:line="274" w:lineRule="exact"/>
        <w:ind w:right="3620" w:firstLine="0"/>
      </w:pPr>
      <w:r>
        <w:t xml:space="preserve">se sídlem: Syrovice 569, 664 67 Syrovice </w:t>
      </w:r>
    </w:p>
    <w:p w:rsidR="00A31CCF" w:rsidRDefault="00DC49D0" w:rsidP="00505258">
      <w:pPr>
        <w:pStyle w:val="Bodytext20"/>
        <w:framePr w:w="9974" w:h="8566" w:hRule="exact" w:wrap="none" w:vAnchor="page" w:hAnchor="page" w:x="676" w:y="1906"/>
        <w:shd w:val="clear" w:color="auto" w:fill="auto"/>
        <w:spacing w:after="0" w:line="274" w:lineRule="exact"/>
        <w:ind w:right="3620" w:firstLine="0"/>
      </w:pPr>
      <w:r>
        <w:t>IČ: 723 30 81</w:t>
      </w:r>
      <w:r w:rsidR="00FD6C5B">
        <w:t>3</w:t>
      </w:r>
      <w:bookmarkStart w:id="3" w:name="_GoBack"/>
      <w:bookmarkEnd w:id="3"/>
      <w:r>
        <w:t>, DIČ: CZ 770 920 4679</w:t>
      </w:r>
    </w:p>
    <w:p w:rsidR="00505258" w:rsidRDefault="00DC49D0" w:rsidP="00505258">
      <w:pPr>
        <w:pStyle w:val="Bodytext20"/>
        <w:framePr w:w="9974" w:h="8566" w:hRule="exact" w:wrap="none" w:vAnchor="page" w:hAnchor="page" w:x="676" w:y="1906"/>
        <w:shd w:val="clear" w:color="auto" w:fill="auto"/>
        <w:spacing w:after="0" w:line="274" w:lineRule="exact"/>
        <w:ind w:right="3620" w:firstLine="0"/>
      </w:pPr>
      <w:r>
        <w:t xml:space="preserve">Bankovní spojení: Air Bank, a.s., č.ú.: 000000-1223788039/0300 </w:t>
      </w:r>
      <w:r w:rsidR="00505258">
        <w:t xml:space="preserve">    e</w:t>
      </w:r>
      <w:r>
        <w:t xml:space="preserve">mail: </w:t>
      </w:r>
      <w:hyperlink r:id="rId7" w:history="1">
        <w:r>
          <w:rPr>
            <w:lang w:val="en-US" w:eastAsia="en-US" w:bidi="en-US"/>
          </w:rPr>
          <w:t>david.hradecky@post.cz</w:t>
        </w:r>
      </w:hyperlink>
      <w:r>
        <w:rPr>
          <w:lang w:val="en-US" w:eastAsia="en-US" w:bidi="en-US"/>
        </w:rPr>
        <w:t xml:space="preserve">, </w:t>
      </w:r>
      <w:r>
        <w:t>mobil: 775 963</w:t>
      </w:r>
      <w:r w:rsidR="00505258">
        <w:t> </w:t>
      </w:r>
      <w:r>
        <w:t xml:space="preserve">263 </w:t>
      </w:r>
    </w:p>
    <w:p w:rsidR="00A31CCF" w:rsidRDefault="00505258" w:rsidP="00505258">
      <w:pPr>
        <w:pStyle w:val="Bodytext20"/>
        <w:framePr w:w="9974" w:h="8566" w:hRule="exact" w:wrap="none" w:vAnchor="page" w:hAnchor="page" w:x="676" w:y="1906"/>
        <w:shd w:val="clear" w:color="auto" w:fill="auto"/>
        <w:spacing w:after="0" w:line="274" w:lineRule="exact"/>
        <w:ind w:right="3620" w:firstLine="0"/>
      </w:pPr>
      <w:r>
        <w:t xml:space="preserve">   </w:t>
      </w:r>
      <w:r w:rsidR="00DC49D0">
        <w:t xml:space="preserve">dále také jen </w:t>
      </w:r>
      <w:r w:rsidR="00DC49D0">
        <w:rPr>
          <w:rStyle w:val="Bodytext2Bold"/>
        </w:rPr>
        <w:t>Vykonavatel</w:t>
      </w:r>
    </w:p>
    <w:p w:rsidR="00A31CCF" w:rsidRDefault="00DC49D0" w:rsidP="00C00039">
      <w:pPr>
        <w:pStyle w:val="Bodytext20"/>
        <w:framePr w:w="9974" w:h="869" w:hRule="exact" w:wrap="none" w:vAnchor="page" w:hAnchor="page" w:x="751" w:y="9646"/>
        <w:shd w:val="clear" w:color="auto" w:fill="auto"/>
        <w:spacing w:after="0" w:line="269" w:lineRule="exact"/>
        <w:ind w:left="60" w:firstLine="0"/>
        <w:jc w:val="center"/>
      </w:pPr>
      <w:r>
        <w:t>spolu dnešního dne uzavřeli dle ustanovení 1746 odst. 2 s přihlédnutím k ust. § 2586 a</w:t>
      </w:r>
      <w:r>
        <w:br/>
        <w:t>násl. zák. č. 89/2012 Sb., občanský zákoník, v platném znění</w:t>
      </w:r>
      <w:r>
        <w:br/>
        <w:t>tuto smlouvu:</w:t>
      </w:r>
    </w:p>
    <w:p w:rsidR="00A31CCF" w:rsidRDefault="00DC49D0" w:rsidP="00C00039">
      <w:pPr>
        <w:pStyle w:val="Heading20"/>
        <w:framePr w:w="10471" w:h="5446" w:hRule="exact" w:wrap="none" w:vAnchor="page" w:hAnchor="page" w:x="616" w:y="10726"/>
        <w:shd w:val="clear" w:color="auto" w:fill="auto"/>
        <w:spacing w:after="0"/>
        <w:ind w:left="5300"/>
      </w:pPr>
      <w:bookmarkStart w:id="4" w:name="bookmark3"/>
      <w:r>
        <w:t>II.</w:t>
      </w:r>
      <w:bookmarkEnd w:id="4"/>
    </w:p>
    <w:p w:rsidR="00A31CCF" w:rsidRDefault="00DC49D0" w:rsidP="00C00039">
      <w:pPr>
        <w:pStyle w:val="Heading20"/>
        <w:framePr w:w="10471" w:h="5446" w:hRule="exact" w:wrap="none" w:vAnchor="page" w:hAnchor="page" w:x="616" w:y="10726"/>
        <w:shd w:val="clear" w:color="auto" w:fill="auto"/>
        <w:spacing w:after="276"/>
        <w:ind w:left="4420"/>
      </w:pPr>
      <w:bookmarkStart w:id="5" w:name="bookmark4"/>
      <w:r>
        <w:t>Předmět smlouvy</w:t>
      </w:r>
      <w:bookmarkEnd w:id="5"/>
    </w:p>
    <w:p w:rsidR="00A31CCF" w:rsidRDefault="00DC49D0" w:rsidP="00C00039">
      <w:pPr>
        <w:pStyle w:val="Bodytext20"/>
        <w:framePr w:w="10471" w:h="5446" w:hRule="exact" w:wrap="none" w:vAnchor="page" w:hAnchor="page" w:x="616" w:y="10726"/>
        <w:shd w:val="clear" w:color="auto" w:fill="auto"/>
        <w:spacing w:after="0" w:line="274" w:lineRule="exact"/>
        <w:ind w:firstLine="0"/>
      </w:pPr>
      <w:r>
        <w:t>Předmětem smlouvy je provádění pravidelné revize elektrické instalace vybraných celků budovy divadla, revize pracovních strojů, spotřebičů a ručního elektrického nářadí a provádění školení Vyhlášky č. 50/1978 Sb. vykonavatelem, v rozsahu:</w:t>
      </w:r>
    </w:p>
    <w:p w:rsidR="00C00039" w:rsidRDefault="00DC49D0" w:rsidP="00C00039">
      <w:pPr>
        <w:pStyle w:val="Bodytext20"/>
        <w:framePr w:w="10471" w:h="5446" w:hRule="exact" w:wrap="none" w:vAnchor="page" w:hAnchor="page" w:x="616" w:y="10726"/>
        <w:numPr>
          <w:ilvl w:val="0"/>
          <w:numId w:val="11"/>
        </w:numPr>
        <w:shd w:val="clear" w:color="auto" w:fill="auto"/>
        <w:spacing w:after="0" w:line="254" w:lineRule="exact"/>
      </w:pPr>
      <w:r>
        <w:t xml:space="preserve">pravidelná revize silnoproudých el.rozvodů, instalovaných v nábytku v celém objektu HDK </w:t>
      </w:r>
    </w:p>
    <w:p w:rsidR="00C00039" w:rsidRDefault="00DC49D0" w:rsidP="00C00039">
      <w:pPr>
        <w:pStyle w:val="Bodytext20"/>
        <w:framePr w:w="10471" w:h="5446" w:hRule="exact" w:wrap="none" w:vAnchor="page" w:hAnchor="page" w:x="616" w:y="10726"/>
        <w:numPr>
          <w:ilvl w:val="0"/>
          <w:numId w:val="11"/>
        </w:numPr>
        <w:shd w:val="clear" w:color="auto" w:fill="auto"/>
        <w:spacing w:after="0" w:line="254" w:lineRule="exact"/>
      </w:pPr>
      <w:r>
        <w:t>pravidelná revize el.zařízení strojů a spotřebičů v prostoru: Prádelna a žehlíma (č.m. -1.87, 1 .PP)</w:t>
      </w:r>
    </w:p>
    <w:p w:rsidR="00C00039" w:rsidRDefault="00DC49D0" w:rsidP="00C00039">
      <w:pPr>
        <w:pStyle w:val="Bodytext20"/>
        <w:framePr w:w="10471" w:h="5446" w:hRule="exact" w:wrap="none" w:vAnchor="page" w:hAnchor="page" w:x="616" w:y="10726"/>
        <w:numPr>
          <w:ilvl w:val="0"/>
          <w:numId w:val="11"/>
        </w:numPr>
        <w:shd w:val="clear" w:color="auto" w:fill="auto"/>
        <w:spacing w:after="0" w:line="254" w:lineRule="exact"/>
      </w:pPr>
      <w:r>
        <w:t xml:space="preserve">pravidelná revize el. zařízení strojů a spotřebičů v prostoru:Dílna pro opravu dřevěných dekorací </w:t>
      </w:r>
    </w:p>
    <w:p w:rsidR="00C00039" w:rsidRDefault="00DC49D0" w:rsidP="00C00039">
      <w:pPr>
        <w:pStyle w:val="Bodytext20"/>
        <w:framePr w:w="10471" w:h="5446" w:hRule="exact" w:wrap="none" w:vAnchor="page" w:hAnchor="page" w:x="616" w:y="10726"/>
        <w:numPr>
          <w:ilvl w:val="0"/>
          <w:numId w:val="11"/>
        </w:numPr>
        <w:shd w:val="clear" w:color="auto" w:fill="auto"/>
        <w:spacing w:after="0" w:line="254" w:lineRule="exact"/>
      </w:pPr>
      <w:r>
        <w:t xml:space="preserve">pravidelná revize el. zařízení stroje a revize spotřebičů v prostoru:Zámečnická dílna (č. m. -1.05A, 1 .PP) </w:t>
      </w:r>
    </w:p>
    <w:p w:rsidR="00C00039" w:rsidRDefault="00DC49D0" w:rsidP="00C00039">
      <w:pPr>
        <w:pStyle w:val="Bodytext20"/>
        <w:framePr w:w="10471" w:h="5446" w:hRule="exact" w:wrap="none" w:vAnchor="page" w:hAnchor="page" w:x="616" w:y="10726"/>
        <w:numPr>
          <w:ilvl w:val="0"/>
          <w:numId w:val="11"/>
        </w:numPr>
        <w:shd w:val="clear" w:color="auto" w:fill="auto"/>
        <w:spacing w:after="0" w:line="254" w:lineRule="exact"/>
      </w:pPr>
      <w:r>
        <w:t xml:space="preserve">pravidelná revize el. instalace: Dílna pro opravu dřevěných dekorací a Zámečnická dílna </w:t>
      </w:r>
    </w:p>
    <w:p w:rsidR="00C00039" w:rsidRDefault="00DC49D0" w:rsidP="00C00039">
      <w:pPr>
        <w:pStyle w:val="Bodytext20"/>
        <w:framePr w:w="10471" w:h="5446" w:hRule="exact" w:wrap="none" w:vAnchor="page" w:hAnchor="page" w:x="616" w:y="10726"/>
        <w:numPr>
          <w:ilvl w:val="0"/>
          <w:numId w:val="11"/>
        </w:numPr>
        <w:shd w:val="clear" w:color="auto" w:fill="auto"/>
        <w:spacing w:after="0" w:line="254" w:lineRule="exact"/>
      </w:pPr>
      <w:r>
        <w:t xml:space="preserve">pravidelná revize el. zařízení: Klimatizační jednotky v hudebním klubu (č.m. -1.37, 1 .PP) </w:t>
      </w:r>
    </w:p>
    <w:p w:rsidR="00C00039" w:rsidRDefault="00DC49D0" w:rsidP="00C00039">
      <w:pPr>
        <w:pStyle w:val="Bodytext20"/>
        <w:framePr w:w="10471" w:h="5446" w:hRule="exact" w:wrap="none" w:vAnchor="page" w:hAnchor="page" w:x="616" w:y="10726"/>
        <w:numPr>
          <w:ilvl w:val="0"/>
          <w:numId w:val="11"/>
        </w:numPr>
        <w:shd w:val="clear" w:color="auto" w:fill="auto"/>
        <w:spacing w:after="0" w:line="254" w:lineRule="exact"/>
      </w:pPr>
      <w:r>
        <w:t xml:space="preserve">pravidelná revize el. zařízení: Teplovzdušné clony ( vchod-diváci, vchod-personál) </w:t>
      </w:r>
    </w:p>
    <w:p w:rsidR="00C00039" w:rsidRDefault="00DC49D0" w:rsidP="00C00039">
      <w:pPr>
        <w:pStyle w:val="Bodytext20"/>
        <w:framePr w:w="10471" w:h="5446" w:hRule="exact" w:wrap="none" w:vAnchor="page" w:hAnchor="page" w:x="616" w:y="10726"/>
        <w:numPr>
          <w:ilvl w:val="0"/>
          <w:numId w:val="11"/>
        </w:numPr>
        <w:shd w:val="clear" w:color="auto" w:fill="auto"/>
        <w:spacing w:after="0" w:line="254" w:lineRule="exact"/>
      </w:pPr>
      <w:r>
        <w:t xml:space="preserve">pravidelná revize el. zařízení stroje: Hydraulický agregát, zvedací plošina MP6 </w:t>
      </w:r>
    </w:p>
    <w:p w:rsidR="00A31CCF" w:rsidRDefault="00DC49D0" w:rsidP="00C00039">
      <w:pPr>
        <w:pStyle w:val="Bodytext20"/>
        <w:framePr w:w="10471" w:h="5446" w:hRule="exact" w:wrap="none" w:vAnchor="page" w:hAnchor="page" w:x="616" w:y="10726"/>
        <w:numPr>
          <w:ilvl w:val="0"/>
          <w:numId w:val="11"/>
        </w:numPr>
        <w:shd w:val="clear" w:color="auto" w:fill="auto"/>
        <w:spacing w:after="0" w:line="254" w:lineRule="exact"/>
      </w:pPr>
      <w:r>
        <w:t>školení odborné způsobilosti v elektrotechnice §4,5,6,7,8 dle Vyhl.č.50/1978 Sb .</w:t>
      </w:r>
    </w:p>
    <w:p w:rsidR="00A31CCF" w:rsidRDefault="00A31CCF">
      <w:pPr>
        <w:rPr>
          <w:sz w:val="2"/>
          <w:szCs w:val="2"/>
        </w:rPr>
        <w:sectPr w:rsidR="00A31C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1CCF" w:rsidRPr="007965E8" w:rsidRDefault="00DC49D0">
      <w:pPr>
        <w:pStyle w:val="Bodytext20"/>
        <w:framePr w:w="10445" w:h="2794" w:hRule="exact" w:wrap="none" w:vAnchor="page" w:hAnchor="page" w:x="588" w:y="962"/>
        <w:shd w:val="clear" w:color="auto" w:fill="auto"/>
        <w:spacing w:after="0" w:line="274" w:lineRule="exact"/>
        <w:ind w:left="5100" w:firstLine="0"/>
        <w:rPr>
          <w:b/>
        </w:rPr>
      </w:pPr>
      <w:r w:rsidRPr="007965E8">
        <w:rPr>
          <w:b/>
          <w:lang w:val="en-US" w:eastAsia="en-US" w:bidi="en-US"/>
        </w:rPr>
        <w:lastRenderedPageBreak/>
        <w:t>III.</w:t>
      </w:r>
    </w:p>
    <w:p w:rsidR="00A31CCF" w:rsidRDefault="00DC49D0">
      <w:pPr>
        <w:pStyle w:val="Heading20"/>
        <w:framePr w:w="10445" w:h="2794" w:hRule="exact" w:wrap="none" w:vAnchor="page" w:hAnchor="page" w:x="588" w:y="962"/>
        <w:shd w:val="clear" w:color="auto" w:fill="auto"/>
        <w:spacing w:after="0" w:line="274" w:lineRule="exact"/>
        <w:jc w:val="center"/>
      </w:pPr>
      <w:bookmarkStart w:id="6" w:name="bookmark5"/>
      <w:r>
        <w:t>Smluvní podmínky</w:t>
      </w:r>
      <w:bookmarkEnd w:id="6"/>
    </w:p>
    <w:p w:rsidR="00A31CCF" w:rsidRDefault="00DC49D0">
      <w:pPr>
        <w:pStyle w:val="Bodytext20"/>
        <w:framePr w:w="10445" w:h="2794" w:hRule="exact" w:wrap="none" w:vAnchor="page" w:hAnchor="page" w:x="588" w:y="962"/>
        <w:numPr>
          <w:ilvl w:val="0"/>
          <w:numId w:val="1"/>
        </w:numPr>
        <w:shd w:val="clear" w:color="auto" w:fill="auto"/>
        <w:tabs>
          <w:tab w:val="left" w:pos="710"/>
        </w:tabs>
        <w:spacing w:after="0" w:line="274" w:lineRule="exact"/>
        <w:ind w:left="640" w:hanging="260"/>
      </w:pPr>
      <w:r>
        <w:t>Pravidelné el.revize, el.kontroly a školení budou blíže specifikovány v jednotlivých objednávkách</w:t>
      </w:r>
    </w:p>
    <w:p w:rsidR="00A31CCF" w:rsidRDefault="00DC49D0">
      <w:pPr>
        <w:pStyle w:val="Bodytext20"/>
        <w:framePr w:w="10445" w:h="2794" w:hRule="exact" w:wrap="none" w:vAnchor="page" w:hAnchor="page" w:x="588" w:y="962"/>
        <w:shd w:val="clear" w:color="auto" w:fill="auto"/>
        <w:spacing w:after="0" w:line="274" w:lineRule="exact"/>
        <w:ind w:left="760" w:firstLine="0"/>
      </w:pPr>
      <w:r>
        <w:t>objednatele:</w:t>
      </w:r>
    </w:p>
    <w:p w:rsidR="00A31CCF" w:rsidRDefault="00DC49D0">
      <w:pPr>
        <w:pStyle w:val="Bodytext20"/>
        <w:framePr w:w="10445" w:h="2794" w:hRule="exact" w:wrap="none" w:vAnchor="page" w:hAnchor="page" w:x="588" w:y="962"/>
        <w:numPr>
          <w:ilvl w:val="0"/>
          <w:numId w:val="2"/>
        </w:numPr>
        <w:shd w:val="clear" w:color="auto" w:fill="auto"/>
        <w:tabs>
          <w:tab w:val="left" w:pos="642"/>
        </w:tabs>
        <w:spacing w:after="0" w:line="274" w:lineRule="exact"/>
        <w:ind w:left="640" w:hanging="260"/>
      </w:pPr>
      <w:r>
        <w:t>popis požadované revizní činnosti, včetně její ceny</w:t>
      </w:r>
    </w:p>
    <w:p w:rsidR="00A31CCF" w:rsidRDefault="00DC49D0">
      <w:pPr>
        <w:pStyle w:val="Bodytext20"/>
        <w:framePr w:w="10445" w:h="2794" w:hRule="exact" w:wrap="none" w:vAnchor="page" w:hAnchor="page" w:x="588" w:y="962"/>
        <w:numPr>
          <w:ilvl w:val="0"/>
          <w:numId w:val="2"/>
        </w:numPr>
        <w:shd w:val="clear" w:color="auto" w:fill="auto"/>
        <w:tabs>
          <w:tab w:val="left" w:pos="642"/>
        </w:tabs>
        <w:spacing w:after="0" w:line="274" w:lineRule="exact"/>
        <w:ind w:left="640" w:hanging="260"/>
      </w:pPr>
      <w:r>
        <w:t>požadovaná lhůta zahájení a ukončení revizní a školící činnosti</w:t>
      </w:r>
    </w:p>
    <w:p w:rsidR="00A31CCF" w:rsidRDefault="00DC49D0">
      <w:pPr>
        <w:pStyle w:val="Bodytext20"/>
        <w:framePr w:w="10445" w:h="2794" w:hRule="exact" w:wrap="none" w:vAnchor="page" w:hAnchor="page" w:x="588" w:y="962"/>
        <w:numPr>
          <w:ilvl w:val="0"/>
          <w:numId w:val="2"/>
        </w:numPr>
        <w:shd w:val="clear" w:color="auto" w:fill="auto"/>
        <w:tabs>
          <w:tab w:val="left" w:pos="642"/>
        </w:tabs>
        <w:spacing w:after="0" w:line="274" w:lineRule="exact"/>
        <w:ind w:left="640" w:hanging="260"/>
      </w:pPr>
      <w:r>
        <w:t>místo revizní a školící činnosti</w:t>
      </w:r>
    </w:p>
    <w:p w:rsidR="00A31CCF" w:rsidRDefault="00DC49D0">
      <w:pPr>
        <w:pStyle w:val="Bodytext20"/>
        <w:framePr w:w="10445" w:h="2794" w:hRule="exact" w:wrap="none" w:vAnchor="page" w:hAnchor="page" w:x="588" w:y="962"/>
        <w:numPr>
          <w:ilvl w:val="0"/>
          <w:numId w:val="1"/>
        </w:numPr>
        <w:shd w:val="clear" w:color="auto" w:fill="auto"/>
        <w:tabs>
          <w:tab w:val="left" w:pos="724"/>
        </w:tabs>
        <w:spacing w:after="0" w:line="274" w:lineRule="exact"/>
        <w:ind w:left="640" w:hanging="260"/>
      </w:pPr>
      <w:r>
        <w:t>Objednávky na revize budou vykonavateli předány osobně, nebo zasílány elektronickou poštou.</w:t>
      </w:r>
    </w:p>
    <w:p w:rsidR="00A31CCF" w:rsidRDefault="00DC49D0">
      <w:pPr>
        <w:pStyle w:val="Bodytext20"/>
        <w:framePr w:w="10445" w:h="2794" w:hRule="exact" w:wrap="none" w:vAnchor="page" w:hAnchor="page" w:x="588" w:y="962"/>
        <w:numPr>
          <w:ilvl w:val="0"/>
          <w:numId w:val="1"/>
        </w:numPr>
        <w:shd w:val="clear" w:color="auto" w:fill="auto"/>
        <w:tabs>
          <w:tab w:val="left" w:pos="724"/>
        </w:tabs>
        <w:spacing w:after="0" w:line="274" w:lineRule="exact"/>
        <w:ind w:left="760" w:hanging="380"/>
      </w:pPr>
      <w:r>
        <w:t>Ke splnění revize dochází fyzickou účastí a činností na revidovaném zařízení. Místem plnění podle této smlouvy je Hudební divadlo v Karlině, na adrese Křižíkova 283/10, Praha 8.</w:t>
      </w:r>
    </w:p>
    <w:p w:rsidR="00A31CCF" w:rsidRPr="007965E8" w:rsidRDefault="00DC49D0">
      <w:pPr>
        <w:pStyle w:val="Bodytext20"/>
        <w:framePr w:w="10445" w:h="7037" w:hRule="exact" w:wrap="none" w:vAnchor="page" w:hAnchor="page" w:x="588" w:y="4278"/>
        <w:shd w:val="clear" w:color="auto" w:fill="auto"/>
        <w:spacing w:after="0" w:line="274" w:lineRule="exact"/>
        <w:ind w:left="5100" w:firstLine="0"/>
        <w:rPr>
          <w:b/>
        </w:rPr>
      </w:pPr>
      <w:r w:rsidRPr="007965E8">
        <w:rPr>
          <w:b/>
        </w:rPr>
        <w:t>IV.</w:t>
      </w:r>
    </w:p>
    <w:p w:rsidR="00A31CCF" w:rsidRDefault="00DC49D0">
      <w:pPr>
        <w:pStyle w:val="Heading20"/>
        <w:framePr w:w="10445" w:h="7037" w:hRule="exact" w:wrap="none" w:vAnchor="page" w:hAnchor="page" w:x="588" w:y="4278"/>
        <w:shd w:val="clear" w:color="auto" w:fill="auto"/>
        <w:spacing w:after="0" w:line="274" w:lineRule="exact"/>
        <w:ind w:left="4560"/>
      </w:pPr>
      <w:bookmarkStart w:id="7" w:name="bookmark6"/>
      <w:r>
        <w:t>Cena servisu</w:t>
      </w:r>
      <w:bookmarkEnd w:id="7"/>
    </w:p>
    <w:p w:rsidR="00A31CCF" w:rsidRDefault="00DC49D0">
      <w:pPr>
        <w:pStyle w:val="Bodytext20"/>
        <w:framePr w:w="10445" w:h="7037" w:hRule="exact" w:wrap="none" w:vAnchor="page" w:hAnchor="page" w:x="588" w:y="4278"/>
        <w:numPr>
          <w:ilvl w:val="0"/>
          <w:numId w:val="3"/>
        </w:numPr>
        <w:shd w:val="clear" w:color="auto" w:fill="auto"/>
        <w:tabs>
          <w:tab w:val="left" w:pos="357"/>
        </w:tabs>
        <w:spacing w:after="560" w:line="274" w:lineRule="exact"/>
        <w:ind w:left="380" w:hanging="380"/>
      </w:pPr>
      <w:r>
        <w:t>Cena el.revizí a školení je stanovena dohodou mezi objednatelem a vykonavatelem a doložena nabídkovým listem. Ceny jsou uvedeny bez DPH a jsou stanoveny v cenových relacích pro rok 2016.</w:t>
      </w:r>
    </w:p>
    <w:p w:rsidR="00A31CCF" w:rsidRPr="007965E8" w:rsidRDefault="00DC49D0">
      <w:pPr>
        <w:pStyle w:val="Bodytext20"/>
        <w:framePr w:w="10445" w:h="7037" w:hRule="exact" w:wrap="none" w:vAnchor="page" w:hAnchor="page" w:x="588" w:y="4278"/>
        <w:shd w:val="clear" w:color="auto" w:fill="auto"/>
        <w:spacing w:after="0" w:line="274" w:lineRule="exact"/>
        <w:ind w:left="5220" w:firstLine="0"/>
        <w:rPr>
          <w:b/>
        </w:rPr>
      </w:pPr>
      <w:r w:rsidRPr="007965E8">
        <w:rPr>
          <w:b/>
        </w:rPr>
        <w:t>V.</w:t>
      </w:r>
    </w:p>
    <w:p w:rsidR="00A31CCF" w:rsidRDefault="00DC49D0">
      <w:pPr>
        <w:pStyle w:val="Heading20"/>
        <w:framePr w:w="10445" w:h="7037" w:hRule="exact" w:wrap="none" w:vAnchor="page" w:hAnchor="page" w:x="588" w:y="4278"/>
        <w:shd w:val="clear" w:color="auto" w:fill="auto"/>
        <w:spacing w:after="0" w:line="274" w:lineRule="exact"/>
        <w:ind w:right="240"/>
        <w:jc w:val="center"/>
      </w:pPr>
      <w:bookmarkStart w:id="8" w:name="bookmark7"/>
      <w:r>
        <w:t>Platební podmínky</w:t>
      </w:r>
      <w:bookmarkEnd w:id="8"/>
    </w:p>
    <w:p w:rsidR="00A31CCF" w:rsidRDefault="00DC49D0">
      <w:pPr>
        <w:pStyle w:val="Bodytext20"/>
        <w:framePr w:w="10445" w:h="7037" w:hRule="exact" w:wrap="none" w:vAnchor="page" w:hAnchor="page" w:x="588" w:y="4278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74" w:lineRule="exact"/>
        <w:ind w:left="380" w:hanging="380"/>
      </w:pPr>
      <w:r>
        <w:t>Právo na zaplacení ceny el.revize vzniká vykonavateli řádným splněním jeho závazku v souladu s touto smlouvou.</w:t>
      </w:r>
    </w:p>
    <w:p w:rsidR="00A31CCF" w:rsidRDefault="00DC49D0">
      <w:pPr>
        <w:pStyle w:val="Bodytext20"/>
        <w:framePr w:w="10445" w:h="7037" w:hRule="exact" w:wrap="none" w:vAnchor="page" w:hAnchor="page" w:x="588" w:y="4278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74" w:lineRule="exact"/>
        <w:ind w:left="380" w:hanging="380"/>
      </w:pPr>
      <w:r>
        <w:t>Pokud bylo ze strany vykonavatele provedeno pouze dílčí plnění dohodnutých revizních činností, bude vykonavatel vystavovat dílčí fakturu - daňový doklad.</w:t>
      </w:r>
    </w:p>
    <w:p w:rsidR="00A31CCF" w:rsidRDefault="00DC49D0">
      <w:pPr>
        <w:pStyle w:val="Bodytext20"/>
        <w:framePr w:w="10445" w:h="7037" w:hRule="exact" w:wrap="none" w:vAnchor="page" w:hAnchor="page" w:x="588" w:y="4278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74" w:lineRule="exact"/>
        <w:ind w:left="380" w:hanging="380"/>
      </w:pPr>
      <w:r>
        <w:t>Splatnost faktury vystavené vykonavatelem je 14 kalendářních dní ode dne doručení revizní zprávy objednateli.</w:t>
      </w:r>
    </w:p>
    <w:p w:rsidR="00A31CCF" w:rsidRDefault="00DC49D0">
      <w:pPr>
        <w:pStyle w:val="Bodytext20"/>
        <w:framePr w:w="10445" w:h="7037" w:hRule="exact" w:wrap="none" w:vAnchor="page" w:hAnchor="page" w:x="588" w:y="4278"/>
        <w:numPr>
          <w:ilvl w:val="0"/>
          <w:numId w:val="4"/>
        </w:numPr>
        <w:shd w:val="clear" w:color="auto" w:fill="auto"/>
        <w:tabs>
          <w:tab w:val="left" w:pos="357"/>
        </w:tabs>
        <w:spacing w:after="144" w:line="274" w:lineRule="exact"/>
        <w:ind w:left="380" w:hanging="380"/>
      </w:pPr>
      <w:r>
        <w:t>Smluvní strany se dohodly, že cena za provedenou revizní činnost bude objednatelem hrazena bezhotovostním převodem na účet vykonavatele.</w:t>
      </w:r>
    </w:p>
    <w:p w:rsidR="00A31CCF" w:rsidRPr="007965E8" w:rsidRDefault="00DC49D0">
      <w:pPr>
        <w:pStyle w:val="Bodytext20"/>
        <w:framePr w:w="10445" w:h="7037" w:hRule="exact" w:wrap="none" w:vAnchor="page" w:hAnchor="page" w:x="588" w:y="4278"/>
        <w:shd w:val="clear" w:color="auto" w:fill="auto"/>
        <w:spacing w:after="0" w:line="244" w:lineRule="exact"/>
        <w:ind w:left="5220" w:firstLine="0"/>
        <w:rPr>
          <w:b/>
        </w:rPr>
      </w:pPr>
      <w:r w:rsidRPr="007965E8">
        <w:rPr>
          <w:b/>
        </w:rPr>
        <w:t>VI.</w:t>
      </w:r>
    </w:p>
    <w:p w:rsidR="00A31CCF" w:rsidRDefault="00DC49D0">
      <w:pPr>
        <w:pStyle w:val="Heading20"/>
        <w:framePr w:w="10445" w:h="7037" w:hRule="exact" w:wrap="none" w:vAnchor="page" w:hAnchor="page" w:x="588" w:y="4278"/>
        <w:shd w:val="clear" w:color="auto" w:fill="auto"/>
        <w:spacing w:after="276"/>
        <w:ind w:left="240"/>
        <w:jc w:val="center"/>
      </w:pPr>
      <w:bookmarkStart w:id="9" w:name="bookmark8"/>
      <w:r>
        <w:t>Povinnosti vykonavatele</w:t>
      </w:r>
      <w:bookmarkEnd w:id="9"/>
    </w:p>
    <w:p w:rsidR="00A31CCF" w:rsidRDefault="00DC49D0">
      <w:pPr>
        <w:pStyle w:val="Bodytext20"/>
        <w:framePr w:w="10445" w:h="7037" w:hRule="exact" w:wrap="none" w:vAnchor="page" w:hAnchor="page" w:x="588" w:y="4278"/>
        <w:numPr>
          <w:ilvl w:val="0"/>
          <w:numId w:val="5"/>
        </w:numPr>
        <w:shd w:val="clear" w:color="auto" w:fill="auto"/>
        <w:tabs>
          <w:tab w:val="left" w:pos="705"/>
        </w:tabs>
        <w:spacing w:after="0" w:line="274" w:lineRule="exact"/>
        <w:ind w:left="640" w:hanging="260"/>
      </w:pPr>
      <w:r>
        <w:t>Vykonavatel se zavazuje provádět pro objednatele revizní a školící činnost na základě výsledku výběrového řízení uchazeče o veřejnou zakázku „Revize a zkoušky na elektrickém zařízení a školení vyhlášky o odborné způsobilosti v elektrotechnice</w:t>
      </w:r>
      <w:r>
        <w:rPr>
          <w:vertAlign w:val="superscript"/>
        </w:rPr>
        <w:t>14</w:t>
      </w:r>
      <w:r>
        <w:t>, zadávanou v souladu s § 25 písm. a) zákona č. 137/2006 Sb., o veřejných zakázkách, ve znění pozdějších předpisů, ve zjednodušeném podlimitním řízení dle § 38 zákona na základě výzvy k podání nabídky a k prokázání splnění kvalifikace.</w:t>
      </w:r>
    </w:p>
    <w:p w:rsidR="00A31CCF" w:rsidRDefault="00DC49D0">
      <w:pPr>
        <w:pStyle w:val="Bodytext20"/>
        <w:framePr w:w="10445" w:h="7037" w:hRule="exact" w:wrap="none" w:vAnchor="page" w:hAnchor="page" w:x="588" w:y="4278"/>
        <w:numPr>
          <w:ilvl w:val="0"/>
          <w:numId w:val="5"/>
        </w:numPr>
        <w:shd w:val="clear" w:color="auto" w:fill="auto"/>
        <w:tabs>
          <w:tab w:val="left" w:pos="642"/>
        </w:tabs>
        <w:spacing w:after="0" w:line="274" w:lineRule="exact"/>
        <w:ind w:left="640" w:right="500" w:hanging="360"/>
      </w:pPr>
      <w:r>
        <w:t>Vykonavatel se zavazuje provádět revizní činnost ve stanoveném termínu po domluvě s objednatelem tak, aby nebyl narušen umělecký a provozní chod divadla.</w:t>
      </w:r>
    </w:p>
    <w:p w:rsidR="00A31CCF" w:rsidRDefault="00DC49D0">
      <w:pPr>
        <w:pStyle w:val="Heading20"/>
        <w:framePr w:w="10445" w:h="2779" w:hRule="exact" w:wrap="none" w:vAnchor="page" w:hAnchor="page" w:x="588" w:y="11929"/>
        <w:shd w:val="clear" w:color="auto" w:fill="auto"/>
        <w:spacing w:after="0"/>
        <w:ind w:left="5460"/>
      </w:pPr>
      <w:bookmarkStart w:id="10" w:name="bookmark9"/>
      <w:r>
        <w:t>VII</w:t>
      </w:r>
      <w:bookmarkEnd w:id="10"/>
      <w:r w:rsidR="007965E8">
        <w:t>.</w:t>
      </w:r>
    </w:p>
    <w:p w:rsidR="00A31CCF" w:rsidRDefault="00DC49D0">
      <w:pPr>
        <w:pStyle w:val="Heading20"/>
        <w:framePr w:w="10445" w:h="2779" w:hRule="exact" w:wrap="none" w:vAnchor="page" w:hAnchor="page" w:x="588" w:y="11929"/>
        <w:shd w:val="clear" w:color="auto" w:fill="auto"/>
        <w:spacing w:after="276"/>
        <w:ind w:left="4560"/>
      </w:pPr>
      <w:bookmarkStart w:id="11" w:name="bookmark10"/>
      <w:r>
        <w:t>Povinnosti objednatele</w:t>
      </w:r>
      <w:bookmarkEnd w:id="11"/>
    </w:p>
    <w:p w:rsidR="00A31CCF" w:rsidRDefault="00DC49D0">
      <w:pPr>
        <w:pStyle w:val="Bodytext20"/>
        <w:framePr w:w="10445" w:h="2779" w:hRule="exact" w:wrap="none" w:vAnchor="page" w:hAnchor="page" w:x="588" w:y="11929"/>
        <w:numPr>
          <w:ilvl w:val="0"/>
          <w:numId w:val="6"/>
        </w:numPr>
        <w:shd w:val="clear" w:color="auto" w:fill="auto"/>
        <w:tabs>
          <w:tab w:val="left" w:pos="480"/>
        </w:tabs>
        <w:spacing w:after="0" w:line="274" w:lineRule="exact"/>
        <w:ind w:left="500" w:hanging="340"/>
      </w:pPr>
      <w:r>
        <w:t>Objednatel se zavazuje objednat revizní činnost a zaplatit za ni vykonavateli dohodnutou cenu dle nabídkového formuláře s technickou specifikací revidovaného zařízení, jež je Přílohou č. 1 této smlouvy.</w:t>
      </w:r>
    </w:p>
    <w:p w:rsidR="00A31CCF" w:rsidRDefault="00DC49D0">
      <w:pPr>
        <w:pStyle w:val="Bodytext20"/>
        <w:framePr w:w="10445" w:h="2779" w:hRule="exact" w:wrap="none" w:vAnchor="page" w:hAnchor="page" w:x="588" w:y="11929"/>
        <w:numPr>
          <w:ilvl w:val="0"/>
          <w:numId w:val="6"/>
        </w:numPr>
        <w:shd w:val="clear" w:color="auto" w:fill="auto"/>
        <w:tabs>
          <w:tab w:val="left" w:pos="642"/>
        </w:tabs>
        <w:spacing w:after="0" w:line="274" w:lineRule="exact"/>
        <w:ind w:left="500" w:hanging="340"/>
      </w:pPr>
      <w:r>
        <w:t>Objednatel zajistí zpřístupnění všech prostor souvisejících s revizními pracemi a případné pomocné práce při výkonu revizí.</w:t>
      </w:r>
    </w:p>
    <w:p w:rsidR="00A31CCF" w:rsidRDefault="00DC49D0">
      <w:pPr>
        <w:pStyle w:val="Bodytext20"/>
        <w:framePr w:w="10445" w:h="2779" w:hRule="exact" w:wrap="none" w:vAnchor="page" w:hAnchor="page" w:x="588" w:y="11929"/>
        <w:numPr>
          <w:ilvl w:val="0"/>
          <w:numId w:val="6"/>
        </w:numPr>
        <w:shd w:val="clear" w:color="auto" w:fill="auto"/>
        <w:tabs>
          <w:tab w:val="left" w:pos="642"/>
        </w:tabs>
        <w:spacing w:after="0" w:line="274" w:lineRule="exact"/>
        <w:ind w:left="500" w:hanging="340"/>
      </w:pPr>
      <w:r>
        <w:t>Objednatel se zavazuje dodržovat obchodní tajemství týkající se cenové politiky, dokumentace a informací poskytnutých vykonavatelem objednateli před jakoukoli třetí stranou, a to i v případě vypršení smluvního závazku mezi smluvními stranami.</w:t>
      </w:r>
    </w:p>
    <w:p w:rsidR="00A31CCF" w:rsidRDefault="00A31CCF">
      <w:pPr>
        <w:rPr>
          <w:sz w:val="2"/>
          <w:szCs w:val="2"/>
        </w:rPr>
        <w:sectPr w:rsidR="00A31C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1CCF" w:rsidRDefault="00A340BE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9.6pt;margin-top:572.8pt;width:124.3pt;height:0;z-index:-251658752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A31CCF" w:rsidRPr="00036556" w:rsidRDefault="00036556">
      <w:pPr>
        <w:pStyle w:val="Bodytext50"/>
        <w:framePr w:w="10502" w:h="3754" w:hRule="exact" w:wrap="none" w:vAnchor="page" w:hAnchor="page" w:x="559" w:y="577"/>
        <w:shd w:val="clear" w:color="auto" w:fill="auto"/>
        <w:ind w:left="5280"/>
        <w:rPr>
          <w:sz w:val="22"/>
          <w:szCs w:val="22"/>
        </w:rPr>
      </w:pPr>
      <w:r w:rsidRPr="00036556">
        <w:rPr>
          <w:sz w:val="22"/>
          <w:szCs w:val="22"/>
        </w:rPr>
        <w:t>VIII.</w:t>
      </w:r>
    </w:p>
    <w:p w:rsidR="00A31CCF" w:rsidRDefault="00DC49D0">
      <w:pPr>
        <w:pStyle w:val="Bodytext60"/>
        <w:framePr w:w="10502" w:h="3754" w:hRule="exact" w:wrap="none" w:vAnchor="page" w:hAnchor="page" w:x="559" w:y="577"/>
        <w:shd w:val="clear" w:color="auto" w:fill="auto"/>
        <w:ind w:left="3300"/>
      </w:pPr>
      <w:r>
        <w:t>Odpovědnost za provedenou el.revizi a školení</w:t>
      </w:r>
    </w:p>
    <w:p w:rsidR="00A31CCF" w:rsidRDefault="00DC49D0">
      <w:pPr>
        <w:pStyle w:val="Bodytext20"/>
        <w:framePr w:w="10502" w:h="3754" w:hRule="exact" w:wrap="none" w:vAnchor="page" w:hAnchor="page" w:x="559" w:y="57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74" w:lineRule="exact"/>
        <w:ind w:left="500"/>
      </w:pPr>
      <w:r>
        <w:t>Vykonavatel ručí za kvalitu prováděných revizních prací v souladu s ustanoveními zákona v platném znění. Revizi provádí dle ČSN 33 1500/Z3 příloha č.2 pro elektrická zařízení v termínech zde uvedených.</w:t>
      </w:r>
    </w:p>
    <w:p w:rsidR="00A31CCF" w:rsidRDefault="00DC49D0">
      <w:pPr>
        <w:pStyle w:val="Bodytext20"/>
        <w:framePr w:w="10502" w:h="3754" w:hRule="exact" w:wrap="none" w:vAnchor="page" w:hAnchor="page" w:x="559" w:y="577"/>
        <w:numPr>
          <w:ilvl w:val="0"/>
          <w:numId w:val="7"/>
        </w:numPr>
        <w:shd w:val="clear" w:color="auto" w:fill="auto"/>
        <w:tabs>
          <w:tab w:val="left" w:pos="333"/>
        </w:tabs>
        <w:spacing w:after="400" w:line="274" w:lineRule="exact"/>
        <w:ind w:left="400" w:hanging="400"/>
      </w:pPr>
      <w:r>
        <w:t>Objednatel je povinen upozornit na změny v revidované části, ke kterým došlo od poslední revize.</w:t>
      </w:r>
    </w:p>
    <w:p w:rsidR="00A31CCF" w:rsidRDefault="00DC49D0">
      <w:pPr>
        <w:pStyle w:val="Heading20"/>
        <w:framePr w:w="10502" w:h="3754" w:hRule="exact" w:wrap="none" w:vAnchor="page" w:hAnchor="page" w:x="559" w:y="577"/>
        <w:shd w:val="clear" w:color="auto" w:fill="auto"/>
        <w:spacing w:after="0" w:line="274" w:lineRule="exact"/>
        <w:ind w:left="5560"/>
      </w:pPr>
      <w:bookmarkStart w:id="12" w:name="bookmark11"/>
      <w:r>
        <w:t>IX.</w:t>
      </w:r>
      <w:bookmarkEnd w:id="12"/>
    </w:p>
    <w:p w:rsidR="00A31CCF" w:rsidRDefault="00DC49D0">
      <w:pPr>
        <w:pStyle w:val="Bodytext60"/>
        <w:framePr w:w="10502" w:h="3754" w:hRule="exact" w:wrap="none" w:vAnchor="page" w:hAnchor="page" w:x="559" w:y="577"/>
        <w:shd w:val="clear" w:color="auto" w:fill="auto"/>
        <w:ind w:left="4220"/>
      </w:pPr>
      <w:r>
        <w:t>Právo rozhodné a řešení sporů</w:t>
      </w:r>
    </w:p>
    <w:p w:rsidR="00A31CCF" w:rsidRDefault="00DC49D0">
      <w:pPr>
        <w:pStyle w:val="Bodytext20"/>
        <w:framePr w:w="10502" w:h="3754" w:hRule="exact" w:wrap="none" w:vAnchor="page" w:hAnchor="page" w:x="559" w:y="577"/>
        <w:numPr>
          <w:ilvl w:val="0"/>
          <w:numId w:val="8"/>
        </w:numPr>
        <w:shd w:val="clear" w:color="auto" w:fill="auto"/>
        <w:tabs>
          <w:tab w:val="left" w:pos="327"/>
        </w:tabs>
        <w:spacing w:after="0" w:line="274" w:lineRule="exact"/>
        <w:ind w:left="500"/>
      </w:pPr>
      <w:r>
        <w:t>Všechny vztahy touto smlouvou neupravené se řídí platným právním řádem České republiky, zejména zákonem č.89/2012 Sb., v platném znění.</w:t>
      </w:r>
    </w:p>
    <w:p w:rsidR="00A31CCF" w:rsidRDefault="00DC49D0">
      <w:pPr>
        <w:pStyle w:val="Bodytext20"/>
        <w:framePr w:w="10502" w:h="3754" w:hRule="exact" w:wrap="none" w:vAnchor="page" w:hAnchor="page" w:x="559" w:y="577"/>
        <w:numPr>
          <w:ilvl w:val="0"/>
          <w:numId w:val="8"/>
        </w:numPr>
        <w:shd w:val="clear" w:color="auto" w:fill="auto"/>
        <w:tabs>
          <w:tab w:val="left" w:pos="338"/>
        </w:tabs>
        <w:spacing w:after="0" w:line="274" w:lineRule="exact"/>
        <w:ind w:left="500"/>
      </w:pPr>
      <w:r>
        <w:t>Smluvní strany se dohodly, že veškeré případné spory vzniklé v souvislosti s touto smlouvou budou řešeny dohodou. Nedojde-li k dohodě, je k rozhodování v prvním stupni místně příslušný obecný soud, případně krajský soud.</w:t>
      </w:r>
    </w:p>
    <w:p w:rsidR="00A31CCF" w:rsidRDefault="00DC49D0">
      <w:pPr>
        <w:pStyle w:val="Heading20"/>
        <w:framePr w:w="10502" w:h="6327" w:hRule="exact" w:wrap="none" w:vAnchor="page" w:hAnchor="page" w:x="559" w:y="4407"/>
        <w:shd w:val="clear" w:color="auto" w:fill="auto"/>
        <w:spacing w:after="0" w:line="269" w:lineRule="exact"/>
        <w:ind w:left="5560"/>
      </w:pPr>
      <w:bookmarkStart w:id="13" w:name="bookmark12"/>
      <w:r>
        <w:t>X.</w:t>
      </w:r>
      <w:bookmarkEnd w:id="13"/>
    </w:p>
    <w:p w:rsidR="00A31CCF" w:rsidRDefault="00DC49D0">
      <w:pPr>
        <w:pStyle w:val="Bodytext60"/>
        <w:framePr w:w="10502" w:h="6327" w:hRule="exact" w:wrap="none" w:vAnchor="page" w:hAnchor="page" w:x="559" w:y="4407"/>
        <w:shd w:val="clear" w:color="auto" w:fill="auto"/>
        <w:spacing w:line="269" w:lineRule="exact"/>
        <w:ind w:left="4900"/>
      </w:pPr>
      <w:r>
        <w:t>Platnost smlouvy</w:t>
      </w:r>
    </w:p>
    <w:p w:rsidR="00A31CCF" w:rsidRDefault="00DC49D0">
      <w:pPr>
        <w:pStyle w:val="Bodytext20"/>
        <w:framePr w:w="10502" w:h="6327" w:hRule="exact" w:wrap="none" w:vAnchor="page" w:hAnchor="page" w:x="559" w:y="4407"/>
        <w:numPr>
          <w:ilvl w:val="0"/>
          <w:numId w:val="9"/>
        </w:numPr>
        <w:shd w:val="clear" w:color="auto" w:fill="auto"/>
        <w:tabs>
          <w:tab w:val="left" w:pos="327"/>
        </w:tabs>
        <w:spacing w:after="0" w:line="269" w:lineRule="exact"/>
        <w:ind w:left="400" w:hanging="400"/>
      </w:pPr>
      <w:r>
        <w:t>Tato smlouvaje uzavřena na dobu neurčitou.</w:t>
      </w:r>
    </w:p>
    <w:p w:rsidR="00A31CCF" w:rsidRDefault="00DC49D0">
      <w:pPr>
        <w:pStyle w:val="Bodytext20"/>
        <w:framePr w:w="10502" w:h="6327" w:hRule="exact" w:wrap="none" w:vAnchor="page" w:hAnchor="page" w:x="559" w:y="4407"/>
        <w:numPr>
          <w:ilvl w:val="0"/>
          <w:numId w:val="9"/>
        </w:numPr>
        <w:shd w:val="clear" w:color="auto" w:fill="auto"/>
        <w:tabs>
          <w:tab w:val="left" w:pos="333"/>
        </w:tabs>
        <w:spacing w:after="0" w:line="269" w:lineRule="exact"/>
        <w:ind w:left="400" w:hanging="400"/>
      </w:pPr>
      <w:r>
        <w:t>Smlouva nabývá platnosti dnem podpisu oběma smluvními stranami. Jakákoli změna této smlouvy je platná jen v písemné formě a podpisem oběma smluvními stranami.</w:t>
      </w:r>
    </w:p>
    <w:p w:rsidR="00A31CCF" w:rsidRDefault="00DC49D0">
      <w:pPr>
        <w:pStyle w:val="Bodytext20"/>
        <w:framePr w:w="10502" w:h="6327" w:hRule="exact" w:wrap="none" w:vAnchor="page" w:hAnchor="page" w:x="559" w:y="4407"/>
        <w:numPr>
          <w:ilvl w:val="0"/>
          <w:numId w:val="9"/>
        </w:numPr>
        <w:shd w:val="clear" w:color="auto" w:fill="auto"/>
        <w:tabs>
          <w:tab w:val="left" w:pos="333"/>
        </w:tabs>
        <w:spacing w:line="269" w:lineRule="exact"/>
        <w:ind w:left="400" w:hanging="400"/>
      </w:pPr>
      <w:r>
        <w:t>Tuto smlouvu mají možnost vypovědět obě smluvní strany. Výpovědní lhůta činí tři měsíce. Výpovědní lhůta začíná běžet prvním dnem kalendářního měsíce následujícího po doručení výpovědi. Výpověď musí být učiněna písemně a doručena druhé straně. Smluvní strany se zavazují, že v případě výpovědi splní všechny závazky, které do dne ukončení smlouvy přijaly.</w:t>
      </w:r>
    </w:p>
    <w:p w:rsidR="00A31CCF" w:rsidRDefault="00DC49D0">
      <w:pPr>
        <w:pStyle w:val="Heading20"/>
        <w:framePr w:w="10502" w:h="6327" w:hRule="exact" w:wrap="none" w:vAnchor="page" w:hAnchor="page" w:x="559" w:y="4407"/>
        <w:shd w:val="clear" w:color="auto" w:fill="auto"/>
        <w:spacing w:after="0"/>
        <w:ind w:left="5560"/>
      </w:pPr>
      <w:bookmarkStart w:id="14" w:name="bookmark13"/>
      <w:r>
        <w:t>XI.</w:t>
      </w:r>
      <w:bookmarkEnd w:id="14"/>
    </w:p>
    <w:p w:rsidR="00A31CCF" w:rsidRDefault="00DC49D0">
      <w:pPr>
        <w:pStyle w:val="Bodytext60"/>
        <w:framePr w:w="10502" w:h="6327" w:hRule="exact" w:wrap="none" w:vAnchor="page" w:hAnchor="page" w:x="559" w:y="4407"/>
        <w:shd w:val="clear" w:color="auto" w:fill="auto"/>
        <w:spacing w:after="256" w:line="244" w:lineRule="exact"/>
        <w:ind w:left="4740"/>
      </w:pPr>
      <w:r>
        <w:t>Závěrečná ustanovení</w:t>
      </w:r>
    </w:p>
    <w:p w:rsidR="00A31CCF" w:rsidRDefault="00DC49D0">
      <w:pPr>
        <w:pStyle w:val="Bodytext20"/>
        <w:framePr w:w="10502" w:h="6327" w:hRule="exact" w:wrap="none" w:vAnchor="page" w:hAnchor="page" w:x="559" w:y="4407"/>
        <w:numPr>
          <w:ilvl w:val="0"/>
          <w:numId w:val="10"/>
        </w:numPr>
        <w:shd w:val="clear" w:color="auto" w:fill="auto"/>
        <w:tabs>
          <w:tab w:val="left" w:pos="327"/>
        </w:tabs>
        <w:spacing w:after="0" w:line="274" w:lineRule="exact"/>
        <w:ind w:left="400" w:hanging="400"/>
      </w:pPr>
      <w:r>
        <w:t>Pozbude-li některé z ustanovení této smlouvy platnosti, zůstávají ostatní ustanovení smlouvy nedotčena a v platnosti. Neúčinné ustanovení se nahradí takovým, které odpovídá nebo bude co nejblíže původnímu záměru v ekonomickém smyslu této smlouvy.</w:t>
      </w:r>
    </w:p>
    <w:p w:rsidR="00A31CCF" w:rsidRDefault="00DC49D0">
      <w:pPr>
        <w:pStyle w:val="Bodytext20"/>
        <w:framePr w:w="10502" w:h="6327" w:hRule="exact" w:wrap="none" w:vAnchor="page" w:hAnchor="page" w:x="559" w:y="4407"/>
        <w:numPr>
          <w:ilvl w:val="0"/>
          <w:numId w:val="10"/>
        </w:numPr>
        <w:shd w:val="clear" w:color="auto" w:fill="auto"/>
        <w:tabs>
          <w:tab w:val="left" w:pos="333"/>
        </w:tabs>
        <w:spacing w:after="0" w:line="274" w:lineRule="exact"/>
        <w:ind w:left="400" w:hanging="400"/>
      </w:pPr>
      <w:r>
        <w:t>Veškerá prohlášení nebo sdělení je třeba zasílat na adresu sídla objednatele / vykonavatele. Každou změnu adresy jsou smluvní strany povinny obratem sdělit druhé smluvní straně.</w:t>
      </w:r>
    </w:p>
    <w:p w:rsidR="00A31CCF" w:rsidRDefault="00DC49D0">
      <w:pPr>
        <w:pStyle w:val="Bodytext20"/>
        <w:framePr w:w="10502" w:h="6327" w:hRule="exact" w:wrap="none" w:vAnchor="page" w:hAnchor="page" w:x="559" w:y="4407"/>
        <w:numPr>
          <w:ilvl w:val="0"/>
          <w:numId w:val="10"/>
        </w:numPr>
        <w:shd w:val="clear" w:color="auto" w:fill="auto"/>
        <w:tabs>
          <w:tab w:val="left" w:pos="333"/>
        </w:tabs>
        <w:spacing w:after="0" w:line="274" w:lineRule="exact"/>
        <w:ind w:left="400" w:hanging="400"/>
      </w:pPr>
      <w:r>
        <w:t>Smlouvaje vyhotovena ve dvou stejnopisech, z nichž každý má platnost originálu a každá smluvní strana obdrží po jednom vyhotovení.</w:t>
      </w:r>
    </w:p>
    <w:p w:rsidR="00A31CCF" w:rsidRDefault="00DC49D0">
      <w:pPr>
        <w:pStyle w:val="Bodytext20"/>
        <w:framePr w:w="10502" w:h="6327" w:hRule="exact" w:wrap="none" w:vAnchor="page" w:hAnchor="page" w:x="559" w:y="4407"/>
        <w:numPr>
          <w:ilvl w:val="0"/>
          <w:numId w:val="10"/>
        </w:numPr>
        <w:shd w:val="clear" w:color="auto" w:fill="auto"/>
        <w:tabs>
          <w:tab w:val="left" w:pos="338"/>
        </w:tabs>
        <w:spacing w:after="0" w:line="274" w:lineRule="exact"/>
        <w:ind w:left="400" w:right="1200" w:hanging="400"/>
        <w:jc w:val="both"/>
      </w:pPr>
      <w:r>
        <w:t>Tato smlouva je jasným a svobodným projevem vůle smluvních stran, není uzavřena v tísni za zjevně nevýhodných podmínek a smluvní strany prohlašují, že šiji přečetly, rozumí jejímu obsahu a s tímto souhlasí. Jako projev své souhlasné vůle připojují smluvní strany svůj podpis pod tuto smlouvu.</w:t>
      </w:r>
    </w:p>
    <w:p w:rsidR="00A31CCF" w:rsidRDefault="00DC49D0">
      <w:pPr>
        <w:pStyle w:val="Other0"/>
        <w:framePr w:wrap="none" w:vAnchor="page" w:hAnchor="page" w:x="929" w:y="11241"/>
        <w:shd w:val="clear" w:color="auto" w:fill="auto"/>
        <w:spacing w:line="220" w:lineRule="exact"/>
        <w:jc w:val="both"/>
      </w:pPr>
      <w:r>
        <w:rPr>
          <w:rStyle w:val="Other11pt"/>
        </w:rPr>
        <w:t xml:space="preserve">V . </w:t>
      </w:r>
      <w:r>
        <w:rPr>
          <w:rStyle w:val="Other11pt0"/>
        </w:rPr>
        <w:t>..?ív.?r!</w:t>
      </w:r>
      <w:r>
        <w:rPr>
          <w:rStyle w:val="Other95ptItalic"/>
        </w:rPr>
        <w:t>r'.fr.</w:t>
      </w:r>
    </w:p>
    <w:p w:rsidR="00A31CCF" w:rsidRDefault="00DC49D0">
      <w:pPr>
        <w:pStyle w:val="Other0"/>
        <w:framePr w:wrap="none" w:vAnchor="page" w:hAnchor="page" w:x="3694" w:y="11222"/>
        <w:shd w:val="clear" w:color="auto" w:fill="auto"/>
        <w:spacing w:line="190" w:lineRule="exact"/>
        <w:jc w:val="both"/>
      </w:pPr>
      <w:r>
        <w:rPr>
          <w:rStyle w:val="OtherSimplifiedArabic95ptBold"/>
        </w:rPr>
        <w:t>dne</w:t>
      </w:r>
    </w:p>
    <w:p w:rsidR="00A31CCF" w:rsidRDefault="00DC49D0">
      <w:pPr>
        <w:pStyle w:val="Bodytext20"/>
        <w:framePr w:wrap="none" w:vAnchor="page" w:hAnchor="page" w:x="559" w:y="11252"/>
        <w:shd w:val="clear" w:color="auto" w:fill="auto"/>
        <w:spacing w:after="0" w:line="244" w:lineRule="exact"/>
        <w:ind w:left="6840" w:firstLine="0"/>
      </w:pPr>
      <w:r>
        <w:t>V Praze dne 07.12. 2016</w:t>
      </w:r>
    </w:p>
    <w:p w:rsidR="00A31CCF" w:rsidRDefault="00A31CCF">
      <w:pPr>
        <w:pStyle w:val="Bodytext70"/>
        <w:framePr w:w="2741" w:h="433" w:hRule="exact" w:wrap="none" w:vAnchor="page" w:hAnchor="page" w:x="1308" w:y="12723"/>
        <w:shd w:val="clear" w:color="auto" w:fill="auto"/>
        <w:spacing w:line="188" w:lineRule="exact"/>
        <w:jc w:val="left"/>
      </w:pPr>
    </w:p>
    <w:p w:rsidR="00A31CCF" w:rsidRDefault="00A31CCF">
      <w:pPr>
        <w:pStyle w:val="Bodytext80"/>
        <w:framePr w:w="1954" w:h="491" w:hRule="exact" w:wrap="none" w:vAnchor="page" w:hAnchor="page" w:x="1183" w:y="13809"/>
        <w:shd w:val="clear" w:color="auto" w:fill="auto"/>
      </w:pPr>
    </w:p>
    <w:p w:rsidR="00A31CCF" w:rsidRDefault="00DC49D0">
      <w:pPr>
        <w:pStyle w:val="Bodytext20"/>
        <w:framePr w:wrap="none" w:vAnchor="page" w:hAnchor="page" w:x="559" w:y="14257"/>
        <w:shd w:val="clear" w:color="auto" w:fill="auto"/>
        <w:spacing w:after="0" w:line="244" w:lineRule="exact"/>
        <w:ind w:left="400" w:right="8260" w:firstLine="0"/>
      </w:pPr>
      <w:r>
        <w:t>Ing. David Hradecký</w:t>
      </w:r>
    </w:p>
    <w:p w:rsidR="00036556" w:rsidRDefault="00DC49D0">
      <w:pPr>
        <w:pStyle w:val="Picturecaption20"/>
        <w:framePr w:w="2808" w:h="855" w:hRule="exact" w:wrap="none" w:vAnchor="page" w:hAnchor="page" w:x="7347" w:y="14262"/>
        <w:shd w:val="clear" w:color="auto" w:fill="auto"/>
      </w:pPr>
      <w:r>
        <w:t>Hudební divadlo v Karlině,</w:t>
      </w:r>
      <w:r w:rsidR="00036556">
        <w:t>p.o.</w:t>
      </w:r>
    </w:p>
    <w:p w:rsidR="00A31CCF" w:rsidRDefault="00DC49D0">
      <w:pPr>
        <w:pStyle w:val="Picturecaption20"/>
        <w:framePr w:w="2808" w:h="855" w:hRule="exact" w:wrap="none" w:vAnchor="page" w:hAnchor="page" w:x="7347" w:y="14262"/>
        <w:shd w:val="clear" w:color="auto" w:fill="auto"/>
      </w:pPr>
      <w:r>
        <w:t xml:space="preserve"> Jiří Blažek, technický ředitel (objednatel)</w:t>
      </w:r>
    </w:p>
    <w:p w:rsidR="00A31CCF" w:rsidRDefault="00DC49D0">
      <w:pPr>
        <w:pStyle w:val="Bodytext20"/>
        <w:framePr w:wrap="none" w:vAnchor="page" w:hAnchor="page" w:x="559" w:y="14809"/>
        <w:shd w:val="clear" w:color="auto" w:fill="auto"/>
        <w:spacing w:after="0" w:line="244" w:lineRule="exact"/>
        <w:ind w:left="400" w:right="8260" w:firstLine="0"/>
      </w:pPr>
      <w:r>
        <w:rPr>
          <w:rStyle w:val="Bodytext21"/>
        </w:rPr>
        <w:t>(vykonavatel)</w:t>
      </w:r>
    </w:p>
    <w:p w:rsidR="00A31CCF" w:rsidRDefault="00A31CCF">
      <w:pPr>
        <w:rPr>
          <w:sz w:val="2"/>
          <w:szCs w:val="2"/>
        </w:rPr>
        <w:sectPr w:rsidR="00A31C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1CCF" w:rsidRDefault="00720542">
      <w:pPr>
        <w:pStyle w:val="Bodytext90"/>
        <w:framePr w:w="13728" w:h="490" w:hRule="exact" w:wrap="none" w:vAnchor="page" w:hAnchor="page" w:x="1145" w:y="236"/>
        <w:shd w:val="clear" w:color="auto" w:fill="auto"/>
        <w:spacing w:after="0"/>
        <w:ind w:right="620"/>
      </w:pPr>
      <w:r>
        <w:lastRenderedPageBreak/>
        <w:t>P</w:t>
      </w:r>
      <w:r>
        <w:rPr>
          <w:rFonts w:ascii="Times New Roman" w:hAnsi="Times New Roman" w:cs="Times New Roman"/>
        </w:rPr>
        <w:t>říloha č. 1</w:t>
      </w:r>
    </w:p>
    <w:p w:rsidR="00A31CCF" w:rsidRDefault="00DC49D0">
      <w:pPr>
        <w:pStyle w:val="Heading10"/>
        <w:framePr w:w="13728" w:h="1086" w:hRule="exact" w:wrap="none" w:vAnchor="page" w:hAnchor="page" w:x="1145" w:y="1036"/>
        <w:shd w:val="clear" w:color="auto" w:fill="auto"/>
        <w:spacing w:before="0" w:after="436"/>
        <w:ind w:left="300"/>
      </w:pPr>
      <w:bookmarkStart w:id="15" w:name="bookmark15"/>
      <w:r>
        <w:t>Cenová nabídka na provedení revizí na el. zařízení a školení vyhlášky 50/1978Sb.</w:t>
      </w:r>
      <w:bookmarkEnd w:id="15"/>
    </w:p>
    <w:p w:rsidR="00A31CCF" w:rsidRDefault="00DC49D0">
      <w:pPr>
        <w:pStyle w:val="Bodytext100"/>
        <w:framePr w:w="13728" w:h="1086" w:hRule="exact" w:wrap="none" w:vAnchor="page" w:hAnchor="page" w:x="1145" w:y="1036"/>
        <w:shd w:val="clear" w:color="auto" w:fill="auto"/>
        <w:tabs>
          <w:tab w:val="left" w:pos="1306"/>
        </w:tabs>
        <w:spacing w:before="0"/>
      </w:pPr>
      <w:r>
        <w:t>Zhotovitel:</w:t>
      </w:r>
      <w:r>
        <w:tab/>
        <w:t>Ing. David Hradecký</w:t>
      </w:r>
    </w:p>
    <w:p w:rsidR="00A31CCF" w:rsidRDefault="00DC49D0">
      <w:pPr>
        <w:pStyle w:val="Tablecaption0"/>
        <w:framePr w:w="3010" w:h="498" w:hRule="exact" w:wrap="none" w:vAnchor="page" w:hAnchor="page" w:x="2489" w:y="2103"/>
        <w:shd w:val="clear" w:color="auto" w:fill="auto"/>
      </w:pPr>
      <w:r>
        <w:t>Syrovice 569, 664 67</w:t>
      </w:r>
    </w:p>
    <w:p w:rsidR="00A31CCF" w:rsidRDefault="00DC49D0">
      <w:pPr>
        <w:pStyle w:val="Tablecaption0"/>
        <w:framePr w:w="3010" w:h="498" w:hRule="exact" w:wrap="none" w:vAnchor="page" w:hAnchor="page" w:x="2489" w:y="2103"/>
        <w:shd w:val="clear" w:color="auto" w:fill="auto"/>
      </w:pPr>
      <w:r>
        <w:t>IČ: 72330813, DIČ:CZ7709204679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0253"/>
        <w:gridCol w:w="1162"/>
        <w:gridCol w:w="1824"/>
      </w:tblGrid>
      <w:tr w:rsidR="00A31CCF">
        <w:trPr>
          <w:trHeight w:hRule="exact" w:val="350"/>
        </w:trPr>
        <w:tc>
          <w:tcPr>
            <w:tcW w:w="10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1E3DB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left="3120" w:firstLine="0"/>
            </w:pPr>
            <w:r>
              <w:rPr>
                <w:rStyle w:val="Bodytext2Arial12ptBold"/>
              </w:rPr>
              <w:t>Předmět revize, rozsah revize, provedeno dle ČSN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E1E3DB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left="200" w:firstLine="0"/>
            </w:pPr>
            <w:r>
              <w:rPr>
                <w:rStyle w:val="Bodytext2Arial12ptBold"/>
              </w:rPr>
              <w:t>Perioda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E3DB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Bodytext2Arial12ptBold"/>
              </w:rPr>
              <w:t>Cena bez DPH</w:t>
            </w:r>
          </w:p>
        </w:tc>
      </w:tr>
      <w:tr w:rsidR="00A31CCF">
        <w:trPr>
          <w:trHeight w:hRule="exact" w:val="34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E1E3DB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left="200" w:firstLine="0"/>
            </w:pPr>
            <w:r>
              <w:rPr>
                <w:rStyle w:val="Bodytext2Arial12ptBold"/>
              </w:rPr>
              <w:t>1</w:t>
            </w:r>
          </w:p>
        </w:tc>
        <w:tc>
          <w:tcPr>
            <w:tcW w:w="10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Arial95ptBold"/>
              </w:rPr>
              <w:t>Pravidelná revize elektrických rozvodů v nábytku v celém objektu HDK (ČSN 33 1500, ČSN 33 2000-6)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Arial95ptBold"/>
              </w:rPr>
              <w:t>1x</w:t>
            </w:r>
            <w:r w:rsidR="002E7F43">
              <w:rPr>
                <w:rStyle w:val="Bodytext2Arial95ptBold"/>
              </w:rPr>
              <w:t xml:space="preserve"> </w:t>
            </w:r>
            <w:r>
              <w:rPr>
                <w:rStyle w:val="Bodytext2Arial95ptBold"/>
              </w:rPr>
              <w:t>za 2 roky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Bodytext2Arial12ptBold"/>
              </w:rPr>
              <w:t>55 000 Kč</w:t>
            </w:r>
          </w:p>
        </w:tc>
      </w:tr>
      <w:tr w:rsidR="00A31CCF">
        <w:trPr>
          <w:trHeight w:hRule="exact" w:val="5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E1E3DB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left="200" w:firstLine="0"/>
            </w:pPr>
            <w:r>
              <w:rPr>
                <w:rStyle w:val="Bodytext2Arial12ptBold"/>
              </w:rPr>
              <w:t>2</w:t>
            </w:r>
          </w:p>
        </w:tc>
        <w:tc>
          <w:tcPr>
            <w:tcW w:w="10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40" w:lineRule="exact"/>
              <w:ind w:firstLine="0"/>
            </w:pPr>
            <w:r>
              <w:rPr>
                <w:rStyle w:val="Bodytext2Arial95ptBold"/>
              </w:rPr>
              <w:t>Pravidelná revize el. zařízení strojů a revize spotřebičů-Prádelna a žehlírna (-1.87) ČSN EN 60 204-1 ed.2, ČSN 33 1600ed.2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left="200" w:firstLine="0"/>
            </w:pPr>
            <w:r>
              <w:rPr>
                <w:rStyle w:val="Bodytext2Arial95ptBold"/>
              </w:rPr>
              <w:t>1x</w:t>
            </w:r>
            <w:r w:rsidR="002E7F43">
              <w:rPr>
                <w:rStyle w:val="Bodytext2Arial95ptBold"/>
              </w:rPr>
              <w:t xml:space="preserve"> </w:t>
            </w:r>
            <w:r>
              <w:rPr>
                <w:rStyle w:val="Bodytext2Arial95ptBold"/>
              </w:rPr>
              <w:t>za rok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Bodytext2Arial12ptBold"/>
              </w:rPr>
              <w:t>4 500 Kč</w:t>
            </w:r>
          </w:p>
        </w:tc>
      </w:tr>
      <w:tr w:rsidR="00A31CCF">
        <w:trPr>
          <w:trHeight w:hRule="exact" w:val="50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E1E3DB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left="200" w:firstLine="0"/>
            </w:pPr>
            <w:r>
              <w:rPr>
                <w:rStyle w:val="Bodytext2Arial12ptBold"/>
              </w:rPr>
              <w:t>3</w:t>
            </w:r>
          </w:p>
        </w:tc>
        <w:tc>
          <w:tcPr>
            <w:tcW w:w="10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59" w:lineRule="exact"/>
              <w:ind w:firstLine="0"/>
            </w:pPr>
            <w:r>
              <w:rPr>
                <w:rStyle w:val="Bodytext2Arial95ptBold"/>
              </w:rPr>
              <w:t>Pravidelná revize el. zařízení strojů a revize spotřebičů-Dílna pro opravu dřevěných dekorací (-1.150) ČSN EN 60 204-1 ed.2, ČSN 33 1600ed.2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left="200" w:firstLine="0"/>
            </w:pPr>
            <w:r>
              <w:rPr>
                <w:rStyle w:val="Bodytext2Arial95ptBold"/>
              </w:rPr>
              <w:t>1x</w:t>
            </w:r>
            <w:r w:rsidR="002E7F43">
              <w:rPr>
                <w:rStyle w:val="Bodytext2Arial95ptBold"/>
              </w:rPr>
              <w:t xml:space="preserve"> </w:t>
            </w:r>
            <w:r>
              <w:rPr>
                <w:rStyle w:val="Bodytext2Arial95ptBold"/>
              </w:rPr>
              <w:t>za rok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Bodytext2Arial12ptBold"/>
              </w:rPr>
              <w:t>4 500 Kč</w:t>
            </w:r>
          </w:p>
        </w:tc>
      </w:tr>
      <w:tr w:rsidR="00A31CCF">
        <w:trPr>
          <w:trHeight w:hRule="exact" w:val="49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E1E3DB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left="200" w:firstLine="0"/>
            </w:pPr>
            <w:r>
              <w:rPr>
                <w:rStyle w:val="Bodytext2Arial12ptBold"/>
              </w:rPr>
              <w:t>4</w:t>
            </w:r>
          </w:p>
        </w:tc>
        <w:tc>
          <w:tcPr>
            <w:tcW w:w="10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45" w:lineRule="exact"/>
              <w:ind w:firstLine="0"/>
            </w:pPr>
            <w:r>
              <w:rPr>
                <w:rStyle w:val="Bodytext2Arial95ptBold"/>
              </w:rPr>
              <w:t>Pravidelná revize el. zařízení strojů a revize spotřebičů-Zámečnická dílna (-1.05A) dle ČSN EN 60 204-1 ed.2, ČSN 33 1600 ed.2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left="200" w:firstLine="0"/>
            </w:pPr>
            <w:r>
              <w:rPr>
                <w:rStyle w:val="Bodytext2Arial95ptBold"/>
              </w:rPr>
              <w:t>1x</w:t>
            </w:r>
            <w:r w:rsidR="002E7F43">
              <w:rPr>
                <w:rStyle w:val="Bodytext2Arial95ptBold"/>
              </w:rPr>
              <w:t xml:space="preserve"> </w:t>
            </w:r>
            <w:r>
              <w:rPr>
                <w:rStyle w:val="Bodytext2Arial95ptBold"/>
              </w:rPr>
              <w:t>za rok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Bodytext2Arial12ptBold"/>
              </w:rPr>
              <w:t>4 500 Kč</w:t>
            </w:r>
          </w:p>
        </w:tc>
      </w:tr>
      <w:tr w:rsidR="00A31CCF">
        <w:trPr>
          <w:trHeight w:hRule="exact" w:val="4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E1E3DB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left="200" w:firstLine="0"/>
            </w:pPr>
            <w:r>
              <w:rPr>
                <w:rStyle w:val="Bodytext2Arial12ptBold"/>
              </w:rPr>
              <w:t>5</w:t>
            </w:r>
          </w:p>
        </w:tc>
        <w:tc>
          <w:tcPr>
            <w:tcW w:w="10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Arial95ptBold"/>
              </w:rPr>
              <w:t>Pravidelná revize el. instalace:Dílna na opravu dřevěných dekorackZámečnická dílna</w:t>
            </w:r>
          </w:p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Arial95ptBold"/>
              </w:rPr>
              <w:t>ČSN 33 1500, ČSN 33 2000-6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Arial95ptBold"/>
              </w:rPr>
              <w:t>1x</w:t>
            </w:r>
            <w:r w:rsidR="002E7F43">
              <w:rPr>
                <w:rStyle w:val="Bodytext2Arial95ptBold"/>
              </w:rPr>
              <w:t xml:space="preserve"> </w:t>
            </w:r>
            <w:r>
              <w:rPr>
                <w:rStyle w:val="Bodytext2Arial95ptBold"/>
              </w:rPr>
              <w:t>za 2 roky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Bodytext2Arial12ptBold"/>
              </w:rPr>
              <w:t>15 000 Kč</w:t>
            </w:r>
          </w:p>
        </w:tc>
      </w:tr>
      <w:tr w:rsidR="00A31CCF">
        <w:trPr>
          <w:trHeight w:hRule="exact" w:val="49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E1E3DB"/>
            <w:vAlign w:val="center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left="200" w:firstLine="0"/>
            </w:pPr>
            <w:r>
              <w:rPr>
                <w:rStyle w:val="Bodytext2Arial12ptBold"/>
              </w:rPr>
              <w:t>6</w:t>
            </w:r>
          </w:p>
        </w:tc>
        <w:tc>
          <w:tcPr>
            <w:tcW w:w="10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Arial95ptBold"/>
              </w:rPr>
              <w:t>Pravidelná revize el. instalace :Klimatitzační jednotky(doplnění chlazení v hudebním klubu),místnost -1.37</w:t>
            </w:r>
          </w:p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Arial95ptBold"/>
              </w:rPr>
              <w:t>ČSN 33 1500, ČSN 33 2000-6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Arial95ptBold"/>
              </w:rPr>
              <w:t>1x</w:t>
            </w:r>
            <w:r w:rsidR="002E7F43">
              <w:rPr>
                <w:rStyle w:val="Bodytext2Arial95ptBold"/>
              </w:rPr>
              <w:t xml:space="preserve"> </w:t>
            </w:r>
            <w:r>
              <w:rPr>
                <w:rStyle w:val="Bodytext2Arial95ptBold"/>
              </w:rPr>
              <w:t>za 2 roky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Bodytext2Arial12ptBold"/>
              </w:rPr>
              <w:t>1 500 Kč</w:t>
            </w:r>
          </w:p>
        </w:tc>
      </w:tr>
      <w:tr w:rsidR="00A31CCF">
        <w:trPr>
          <w:trHeight w:hRule="exact" w:val="4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left="200" w:firstLine="0"/>
            </w:pPr>
            <w:r>
              <w:rPr>
                <w:rStyle w:val="Bodytext2Arial12ptBold"/>
              </w:rPr>
              <w:t>7</w:t>
            </w:r>
          </w:p>
        </w:tc>
        <w:tc>
          <w:tcPr>
            <w:tcW w:w="10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Arial95ptBold"/>
              </w:rPr>
              <w:t>Pravidelná revize el. zařízení :Teplovzdušné clony (vchod diváci, vchod personál)</w:t>
            </w:r>
          </w:p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Arial95ptBold"/>
              </w:rPr>
              <w:t>ČSN 33 1500, ČSN 33 2000-6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Arial95ptBold"/>
              </w:rPr>
              <w:t>1x</w:t>
            </w:r>
            <w:r w:rsidR="002E7F43">
              <w:rPr>
                <w:rStyle w:val="Bodytext2Arial95ptBold"/>
              </w:rPr>
              <w:t xml:space="preserve"> </w:t>
            </w:r>
            <w:r>
              <w:rPr>
                <w:rStyle w:val="Bodytext2Arial95ptBold"/>
              </w:rPr>
              <w:t>za 2 roky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Bodytext2Arial12ptBold"/>
              </w:rPr>
              <w:t>1 500 Kč</w:t>
            </w:r>
          </w:p>
        </w:tc>
      </w:tr>
      <w:tr w:rsidR="00A31CCF">
        <w:trPr>
          <w:trHeight w:hRule="exact" w:val="26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E1E3DB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left="200" w:firstLine="0"/>
            </w:pPr>
            <w:r>
              <w:rPr>
                <w:rStyle w:val="Bodytext2Arial12ptBold"/>
              </w:rPr>
              <w:t>8</w:t>
            </w:r>
          </w:p>
        </w:tc>
        <w:tc>
          <w:tcPr>
            <w:tcW w:w="10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Arial95ptBold"/>
              </w:rPr>
              <w:t>Pravidelná revize el. zařízení: hydraulický agregát zdvíhací plošiny dle ČSN EN 60 204-32 ed.2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Arial95ptBold"/>
              </w:rPr>
              <w:t>1x</w:t>
            </w:r>
            <w:r w:rsidR="002E7F43">
              <w:rPr>
                <w:rStyle w:val="Bodytext2Arial95ptBold"/>
              </w:rPr>
              <w:t xml:space="preserve"> </w:t>
            </w:r>
            <w:r>
              <w:rPr>
                <w:rStyle w:val="Bodytext2Arial95ptBold"/>
              </w:rPr>
              <w:t>za 2 roky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Bodytext2Arial12ptBold"/>
              </w:rPr>
              <w:t>1 500 Kč</w:t>
            </w:r>
          </w:p>
        </w:tc>
      </w:tr>
      <w:tr w:rsidR="00A31CCF">
        <w:trPr>
          <w:trHeight w:hRule="exact" w:val="5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left="200" w:firstLine="0"/>
            </w:pPr>
            <w:r>
              <w:rPr>
                <w:rStyle w:val="Bodytext2Arial12ptBold"/>
              </w:rPr>
              <w:t>9</w:t>
            </w:r>
          </w:p>
        </w:tc>
        <w:tc>
          <w:tcPr>
            <w:tcW w:w="10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Arial95ptBold"/>
              </w:rPr>
              <w:t>Školení odborné způsobilosti v elektrotechnice dle Vyhl.50/1978Sb, §4 až §8</w:t>
            </w:r>
          </w:p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Arial95ptBold"/>
              </w:rPr>
              <w:t>§4-5pracovníku, §5-1 pracovník, §6-3 pracovníci, §7-10 pracovníků, §8-1 pracovník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Arial95ptBold"/>
              </w:rPr>
              <w:t>1x</w:t>
            </w:r>
            <w:r w:rsidR="002E7F43">
              <w:rPr>
                <w:rStyle w:val="Bodytext2Arial95ptBold"/>
              </w:rPr>
              <w:t xml:space="preserve"> </w:t>
            </w:r>
            <w:r>
              <w:rPr>
                <w:rStyle w:val="Bodytext2Arial95ptBold"/>
              </w:rPr>
              <w:t>za 3 roky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left="160" w:firstLine="0"/>
            </w:pPr>
            <w:r>
              <w:rPr>
                <w:rStyle w:val="Bodytext2Arial12ptBold"/>
              </w:rPr>
              <w:t>1 600kč/osoba</w:t>
            </w:r>
          </w:p>
        </w:tc>
      </w:tr>
      <w:tr w:rsidR="00A31CCF">
        <w:trPr>
          <w:trHeight w:hRule="exact" w:val="34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3DB"/>
            <w:vAlign w:val="bottom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88" w:lineRule="exact"/>
              <w:ind w:left="200" w:firstLine="0"/>
            </w:pPr>
            <w:r>
              <w:rPr>
                <w:rStyle w:val="Bodytext2Arial12ptBold"/>
              </w:rPr>
              <w:t>10</w:t>
            </w:r>
          </w:p>
        </w:tc>
        <w:tc>
          <w:tcPr>
            <w:tcW w:w="1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CCF" w:rsidRDefault="00DC49D0">
            <w:pPr>
              <w:pStyle w:val="Bodytext20"/>
              <w:framePr w:w="13728" w:h="4781" w:wrap="none" w:vAnchor="page" w:hAnchor="page" w:x="1145" w:y="2622"/>
              <w:shd w:val="clear" w:color="auto" w:fill="auto"/>
              <w:spacing w:after="0" w:line="210" w:lineRule="exact"/>
              <w:ind w:firstLine="0"/>
            </w:pPr>
            <w:r>
              <w:rPr>
                <w:rStyle w:val="Bodytext2Arial95ptBold"/>
              </w:rPr>
              <w:t>vstřícnost revizního technika: Jsem ochoten řešit veškeré mimořádné situace, nabízím plnou časovou flexibilitu a znalost prostředí</w:t>
            </w:r>
          </w:p>
        </w:tc>
      </w:tr>
    </w:tbl>
    <w:p w:rsidR="00A31CCF" w:rsidRDefault="00DC49D0">
      <w:pPr>
        <w:pStyle w:val="Tablecaption0"/>
        <w:framePr w:wrap="none" w:vAnchor="page" w:hAnchor="page" w:x="12271" w:y="7714"/>
        <w:shd w:val="clear" w:color="auto" w:fill="auto"/>
      </w:pPr>
      <w:r>
        <w:t>ing. DAVID HRADECKÝ</w:t>
      </w:r>
    </w:p>
    <w:p w:rsidR="00A31CCF" w:rsidRDefault="00A31CCF">
      <w:pPr>
        <w:rPr>
          <w:sz w:val="2"/>
          <w:szCs w:val="2"/>
        </w:rPr>
      </w:pPr>
    </w:p>
    <w:sectPr w:rsidR="00A31CCF" w:rsidSect="00A31CC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BE" w:rsidRDefault="00A340BE" w:rsidP="00A31CCF">
      <w:r>
        <w:separator/>
      </w:r>
    </w:p>
  </w:endnote>
  <w:endnote w:type="continuationSeparator" w:id="0">
    <w:p w:rsidR="00A340BE" w:rsidRDefault="00A340BE" w:rsidP="00A3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BE" w:rsidRDefault="00A340BE"/>
  </w:footnote>
  <w:footnote w:type="continuationSeparator" w:id="0">
    <w:p w:rsidR="00A340BE" w:rsidRDefault="00A340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4BE"/>
    <w:multiLevelType w:val="multilevel"/>
    <w:tmpl w:val="39501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EA1D0C"/>
    <w:multiLevelType w:val="hybridMultilevel"/>
    <w:tmpl w:val="2CF64D88"/>
    <w:lvl w:ilvl="0" w:tplc="468617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C138F"/>
    <w:multiLevelType w:val="multilevel"/>
    <w:tmpl w:val="0FEE8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B6236"/>
    <w:multiLevelType w:val="multilevel"/>
    <w:tmpl w:val="3D5AF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183541"/>
    <w:multiLevelType w:val="multilevel"/>
    <w:tmpl w:val="6B6C6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8E7693"/>
    <w:multiLevelType w:val="multilevel"/>
    <w:tmpl w:val="4F200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4D1B02"/>
    <w:multiLevelType w:val="multilevel"/>
    <w:tmpl w:val="A8626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6E2B78"/>
    <w:multiLevelType w:val="multilevel"/>
    <w:tmpl w:val="91003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0F546B"/>
    <w:multiLevelType w:val="multilevel"/>
    <w:tmpl w:val="82D0D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2529F0"/>
    <w:multiLevelType w:val="multilevel"/>
    <w:tmpl w:val="1298A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393455"/>
    <w:multiLevelType w:val="multilevel"/>
    <w:tmpl w:val="B426AB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1CCF"/>
    <w:rsid w:val="00036556"/>
    <w:rsid w:val="002E7F43"/>
    <w:rsid w:val="00505258"/>
    <w:rsid w:val="00720542"/>
    <w:rsid w:val="007965E8"/>
    <w:rsid w:val="00832002"/>
    <w:rsid w:val="00A31CCF"/>
    <w:rsid w:val="00A340BE"/>
    <w:rsid w:val="00C00039"/>
    <w:rsid w:val="00DC49D0"/>
    <w:rsid w:val="00F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36CB91C5"/>
  <w15:docId w15:val="{FC2DFD07-5C70-47A3-8670-828C6716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sid w:val="00A31CC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sid w:val="00A31CC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sid w:val="00A31CCF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sid w:val="00A31CCF"/>
    <w:rPr>
      <w:rFonts w:ascii="David" w:eastAsia="David" w:hAnsi="David" w:cs="David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">
    <w:name w:val="Heading #2_"/>
    <w:basedOn w:val="Standardnpsmoodstavce"/>
    <w:link w:val="Heading20"/>
    <w:rsid w:val="00A31CCF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A31C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05pt">
    <w:name w:val="Body text (2) + 10.5 pt"/>
    <w:basedOn w:val="Bodytext2"/>
    <w:rsid w:val="00A31C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sid w:val="00A31CCF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Standardnpsmoodstavce"/>
    <w:link w:val="Bodytext60"/>
    <w:rsid w:val="00A31CCF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sid w:val="00A31CCF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pt">
    <w:name w:val="Other + 11 pt"/>
    <w:basedOn w:val="Other"/>
    <w:rsid w:val="00A31C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11pt0">
    <w:name w:val="Other + 11 pt"/>
    <w:basedOn w:val="Other"/>
    <w:rsid w:val="00A31C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4A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95ptItalic">
    <w:name w:val="Other + 9.5 pt;Italic"/>
    <w:basedOn w:val="Other"/>
    <w:rsid w:val="00A31C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764A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OtherSimplifiedArabic95ptBold">
    <w:name w:val="Other + Simplified Arabic;9.5 pt;Bold"/>
    <w:basedOn w:val="Other"/>
    <w:rsid w:val="00A31CCF"/>
    <w:rPr>
      <w:rFonts w:ascii="Simplified Arabic" w:eastAsia="Simplified Arabic" w:hAnsi="Simplified Arabic" w:cs="Simplified Arabic"/>
      <w:b/>
      <w:bCs/>
      <w:i w:val="0"/>
      <w:iCs w:val="0"/>
      <w:smallCaps w:val="0"/>
      <w:strike w:val="0"/>
      <w:color w:val="6764A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sid w:val="00A31C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Standardnpsmoodstavce"/>
    <w:link w:val="Bodytext70"/>
    <w:rsid w:val="00A31CC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Standardnpsmoodstavce"/>
    <w:link w:val="Bodytext80"/>
    <w:rsid w:val="00A31CCF"/>
    <w:rPr>
      <w:rFonts w:ascii="David" w:eastAsia="David" w:hAnsi="David" w:cs="David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81">
    <w:name w:val="Body text (8)"/>
    <w:basedOn w:val="Bodytext8"/>
    <w:rsid w:val="00A31CCF"/>
    <w:rPr>
      <w:rFonts w:ascii="David" w:eastAsia="David" w:hAnsi="David" w:cs="David"/>
      <w:b w:val="0"/>
      <w:bCs w:val="0"/>
      <w:i w:val="0"/>
      <w:iCs w:val="0"/>
      <w:smallCaps w:val="0"/>
      <w:strike w:val="0"/>
      <w:color w:val="6764A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sid w:val="00A31CC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75ptBold">
    <w:name w:val="Picture caption + 7.5 pt;Bold"/>
    <w:basedOn w:val="Picturecaption"/>
    <w:rsid w:val="00A31C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9pt">
    <w:name w:val="Picture caption + 9 pt"/>
    <w:basedOn w:val="Picturecaption"/>
    <w:rsid w:val="00A31C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1">
    <w:name w:val="Picture caption"/>
    <w:basedOn w:val="Picturecaption"/>
    <w:rsid w:val="00A31C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sid w:val="00A31CCF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A31C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sid w:val="00A31CCF"/>
    <w:rPr>
      <w:rFonts w:ascii="Simplified Arabic" w:eastAsia="Simplified Arabic" w:hAnsi="Simplified Arabic" w:cs="Simplified Arabic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9GungsuhChe115ptNotBoldItalic">
    <w:name w:val="Body text (9) + GungsuhChe;11.5 pt;Not Bold;Italic"/>
    <w:basedOn w:val="Bodytext9"/>
    <w:rsid w:val="00A31CCF"/>
    <w:rPr>
      <w:rFonts w:ascii="GungsuhChe" w:eastAsia="GungsuhChe" w:hAnsi="GungsuhChe" w:cs="GungsuhCh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sid w:val="00A31CCF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0">
    <w:name w:val="Body text (10)_"/>
    <w:basedOn w:val="Standardnpsmoodstavce"/>
    <w:link w:val="Bodytext100"/>
    <w:rsid w:val="00A31C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Standardnpsmoodstavce"/>
    <w:link w:val="Tablecaption0"/>
    <w:rsid w:val="00A31C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Arial12ptBold">
    <w:name w:val="Body text (2) + Arial;12 pt;Bold"/>
    <w:basedOn w:val="Bodytext2"/>
    <w:rsid w:val="00A31C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Arial95ptBold">
    <w:name w:val="Body text (2) + Arial;9.5 pt;Bold"/>
    <w:basedOn w:val="Bodytext2"/>
    <w:rsid w:val="00A31C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A31CCF"/>
    <w:pPr>
      <w:shd w:val="clear" w:color="auto" w:fill="FFFFFF"/>
      <w:spacing w:line="264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ln"/>
    <w:link w:val="Bodytext2"/>
    <w:rsid w:val="00A31CCF"/>
    <w:pPr>
      <w:shd w:val="clear" w:color="auto" w:fill="FFFFFF"/>
      <w:spacing w:after="300" w:line="264" w:lineRule="exact"/>
      <w:ind w:hanging="500"/>
    </w:pPr>
    <w:rPr>
      <w:sz w:val="22"/>
      <w:szCs w:val="22"/>
    </w:rPr>
  </w:style>
  <w:style w:type="paragraph" w:customStyle="1" w:styleId="Bodytext40">
    <w:name w:val="Body text (4)"/>
    <w:basedOn w:val="Normln"/>
    <w:link w:val="Bodytext4"/>
    <w:rsid w:val="00A31CCF"/>
    <w:pPr>
      <w:shd w:val="clear" w:color="auto" w:fill="FFFFFF"/>
      <w:spacing w:before="300" w:line="232" w:lineRule="exact"/>
    </w:pPr>
    <w:rPr>
      <w:rFonts w:ascii="David" w:eastAsia="David" w:hAnsi="David" w:cs="David"/>
      <w:b/>
      <w:bCs/>
      <w:sz w:val="17"/>
      <w:szCs w:val="17"/>
    </w:rPr>
  </w:style>
  <w:style w:type="paragraph" w:customStyle="1" w:styleId="Heading20">
    <w:name w:val="Heading #2"/>
    <w:basedOn w:val="Normln"/>
    <w:link w:val="Heading2"/>
    <w:rsid w:val="00A31CCF"/>
    <w:pPr>
      <w:shd w:val="clear" w:color="auto" w:fill="FFFFFF"/>
      <w:spacing w:after="300" w:line="244" w:lineRule="exact"/>
      <w:outlineLvl w:val="1"/>
    </w:pPr>
    <w:rPr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rsid w:val="00A31CCF"/>
    <w:pPr>
      <w:shd w:val="clear" w:color="auto" w:fill="FFFFFF"/>
      <w:spacing w:line="274" w:lineRule="exact"/>
    </w:pPr>
    <w:rPr>
      <w:b/>
      <w:bCs/>
      <w:sz w:val="28"/>
      <w:szCs w:val="28"/>
    </w:rPr>
  </w:style>
  <w:style w:type="paragraph" w:customStyle="1" w:styleId="Bodytext60">
    <w:name w:val="Body text (6)"/>
    <w:basedOn w:val="Normln"/>
    <w:link w:val="Bodytext6"/>
    <w:rsid w:val="00A31CCF"/>
    <w:pPr>
      <w:shd w:val="clear" w:color="auto" w:fill="FFFFFF"/>
      <w:spacing w:line="274" w:lineRule="exact"/>
    </w:pPr>
    <w:rPr>
      <w:b/>
      <w:bCs/>
      <w:sz w:val="22"/>
      <w:szCs w:val="22"/>
    </w:rPr>
  </w:style>
  <w:style w:type="paragraph" w:customStyle="1" w:styleId="Other0">
    <w:name w:val="Other"/>
    <w:basedOn w:val="Normln"/>
    <w:link w:val="Other"/>
    <w:rsid w:val="00A31CCF"/>
    <w:pPr>
      <w:shd w:val="clear" w:color="auto" w:fill="FFFFFF"/>
    </w:pPr>
    <w:rPr>
      <w:sz w:val="20"/>
      <w:szCs w:val="20"/>
    </w:rPr>
  </w:style>
  <w:style w:type="paragraph" w:customStyle="1" w:styleId="Heading220">
    <w:name w:val="Heading #2 (2)"/>
    <w:basedOn w:val="Normln"/>
    <w:link w:val="Heading22"/>
    <w:rsid w:val="00A31CCF"/>
    <w:pPr>
      <w:shd w:val="clear" w:color="auto" w:fill="FFFFFF"/>
      <w:spacing w:before="560" w:line="197" w:lineRule="exac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70">
    <w:name w:val="Body text (7)"/>
    <w:basedOn w:val="Normln"/>
    <w:link w:val="Bodytext7"/>
    <w:rsid w:val="00A31CCF"/>
    <w:pPr>
      <w:shd w:val="clear" w:color="auto" w:fill="FFFFFF"/>
      <w:spacing w:line="197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80">
    <w:name w:val="Body text (8)"/>
    <w:basedOn w:val="Normln"/>
    <w:link w:val="Bodytext8"/>
    <w:rsid w:val="00A31CCF"/>
    <w:pPr>
      <w:shd w:val="clear" w:color="auto" w:fill="FFFFFF"/>
      <w:spacing w:line="244" w:lineRule="exact"/>
      <w:jc w:val="right"/>
    </w:pPr>
    <w:rPr>
      <w:rFonts w:ascii="David" w:eastAsia="David" w:hAnsi="David" w:cs="David"/>
      <w:sz w:val="23"/>
      <w:szCs w:val="23"/>
    </w:rPr>
  </w:style>
  <w:style w:type="paragraph" w:customStyle="1" w:styleId="Picturecaption0">
    <w:name w:val="Picture caption"/>
    <w:basedOn w:val="Normln"/>
    <w:link w:val="Picturecaption"/>
    <w:rsid w:val="00A31CCF"/>
    <w:pPr>
      <w:shd w:val="clear" w:color="auto" w:fill="FFFFFF"/>
      <w:spacing w:line="192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Picturecaption20">
    <w:name w:val="Picture caption (2)"/>
    <w:basedOn w:val="Normln"/>
    <w:link w:val="Picturecaption2"/>
    <w:rsid w:val="00A31CCF"/>
    <w:pPr>
      <w:shd w:val="clear" w:color="auto" w:fill="FFFFFF"/>
      <w:spacing w:line="274" w:lineRule="exact"/>
    </w:pPr>
    <w:rPr>
      <w:sz w:val="22"/>
      <w:szCs w:val="22"/>
    </w:rPr>
  </w:style>
  <w:style w:type="paragraph" w:customStyle="1" w:styleId="Bodytext90">
    <w:name w:val="Body text (9)"/>
    <w:basedOn w:val="Normln"/>
    <w:link w:val="Bodytext9"/>
    <w:rsid w:val="00A31CCF"/>
    <w:pPr>
      <w:shd w:val="clear" w:color="auto" w:fill="FFFFFF"/>
      <w:spacing w:after="440" w:line="288" w:lineRule="exact"/>
      <w:jc w:val="right"/>
    </w:pPr>
    <w:rPr>
      <w:rFonts w:ascii="Simplified Arabic" w:eastAsia="Simplified Arabic" w:hAnsi="Simplified Arabic" w:cs="Simplified Arabic"/>
      <w:b/>
      <w:bCs/>
      <w:sz w:val="26"/>
      <w:szCs w:val="26"/>
      <w:lang w:val="en-US" w:eastAsia="en-US" w:bidi="en-US"/>
    </w:rPr>
  </w:style>
  <w:style w:type="paragraph" w:customStyle="1" w:styleId="Heading10">
    <w:name w:val="Heading #1"/>
    <w:basedOn w:val="Normln"/>
    <w:link w:val="Heading1"/>
    <w:rsid w:val="00A31CCF"/>
    <w:pPr>
      <w:shd w:val="clear" w:color="auto" w:fill="FFFFFF"/>
      <w:spacing w:before="440" w:after="300" w:line="380" w:lineRule="exac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100">
    <w:name w:val="Body text (10)"/>
    <w:basedOn w:val="Normln"/>
    <w:link w:val="Bodytext10"/>
    <w:rsid w:val="00A31CCF"/>
    <w:pPr>
      <w:shd w:val="clear" w:color="auto" w:fill="FFFFFF"/>
      <w:spacing w:before="300" w:line="21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0">
    <w:name w:val="Table caption"/>
    <w:basedOn w:val="Normln"/>
    <w:link w:val="Tablecaption"/>
    <w:rsid w:val="00A31CCF"/>
    <w:pPr>
      <w:shd w:val="clear" w:color="auto" w:fill="FFFFFF"/>
      <w:spacing w:line="210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.hradecky@p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1275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2016-12-16T13:11:00Z</dcterms:created>
  <dcterms:modified xsi:type="dcterms:W3CDTF">2017-02-06T10:57:00Z</dcterms:modified>
</cp:coreProperties>
</file>