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531" w:rsidRDefault="00546531" w:rsidP="00546531">
      <w:pPr>
        <w:spacing w:after="0" w:line="240" w:lineRule="atLeast"/>
        <w:jc w:val="both"/>
        <w:rPr>
          <w:rFonts w:ascii="Arial" w:hAnsi="Arial" w:cs="Arial"/>
          <w:b/>
          <w:bCs/>
          <w:iCs/>
          <w:sz w:val="24"/>
          <w:szCs w:val="20"/>
        </w:rPr>
      </w:pPr>
      <w:r>
        <w:rPr>
          <w:rFonts w:ascii="Arial" w:hAnsi="Arial" w:cs="Arial"/>
          <w:b/>
          <w:bCs/>
          <w:iCs/>
          <w:sz w:val="24"/>
          <w:szCs w:val="20"/>
        </w:rPr>
        <w:t>Příloha č. 2 – Seznam distribučních míst</w:t>
      </w:r>
    </w:p>
    <w:p w:rsidR="00546531" w:rsidRDefault="00546531" w:rsidP="00546531">
      <w:pPr>
        <w:spacing w:after="0" w:line="240" w:lineRule="atLeast"/>
        <w:jc w:val="both"/>
        <w:rPr>
          <w:rFonts w:ascii="Arial" w:hAnsi="Arial" w:cs="Arial"/>
          <w:b/>
          <w:bCs/>
          <w:iCs/>
          <w:sz w:val="24"/>
          <w:szCs w:val="20"/>
        </w:rPr>
      </w:pPr>
    </w:p>
    <w:p w:rsidR="00546531" w:rsidRDefault="00546531" w:rsidP="00546531">
      <w:pPr>
        <w:spacing w:after="0" w:line="240" w:lineRule="atLeast"/>
        <w:jc w:val="both"/>
        <w:rPr>
          <w:rFonts w:ascii="Arial" w:hAnsi="Arial" w:cs="Arial"/>
          <w:bCs/>
          <w:iCs/>
          <w:sz w:val="20"/>
          <w:szCs w:val="20"/>
          <w:u w:val="single"/>
        </w:rPr>
      </w:pPr>
      <w:r>
        <w:rPr>
          <w:rFonts w:ascii="Arial" w:hAnsi="Arial" w:cs="Arial"/>
          <w:bCs/>
          <w:iCs/>
          <w:sz w:val="20"/>
          <w:szCs w:val="20"/>
          <w:u w:val="single"/>
        </w:rPr>
        <w:t>Kontaktní údaje pro distribuci propagačních předmětů</w:t>
      </w:r>
    </w:p>
    <w:p w:rsidR="00546531" w:rsidRDefault="00546531" w:rsidP="00546531">
      <w:pPr>
        <w:spacing w:after="240" w:line="240" w:lineRule="atLeast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(s výhradou změn kontaktních údajů na straně Objednatele)</w:t>
      </w:r>
    </w:p>
    <w:p w:rsidR="00546531" w:rsidRDefault="00546531" w:rsidP="00546531">
      <w:pPr>
        <w:spacing w:after="0" w:line="240" w:lineRule="atLeast"/>
        <w:rPr>
          <w:rFonts w:ascii="Arial" w:hAnsi="Arial" w:cs="Arial"/>
          <w:bCs/>
          <w:iCs/>
          <w:sz w:val="20"/>
          <w:szCs w:val="20"/>
        </w:rPr>
      </w:pPr>
    </w:p>
    <w:p w:rsidR="00546531" w:rsidRDefault="00546531" w:rsidP="00546531">
      <w:pPr>
        <w:pBdr>
          <w:bottom w:val="single" w:sz="18" w:space="1" w:color="auto"/>
        </w:pBd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1) Regionální pobočka Praha, pobočka pro Hlavní město Prahu a Středoč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eský kraj</w:t>
      </w:r>
    </w:p>
    <w:p w:rsidR="0043492D" w:rsidRDefault="0043492D" w:rsidP="00546531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0"/>
          <w:szCs w:val="20"/>
        </w:rPr>
      </w:pPr>
    </w:p>
    <w:p w:rsidR="00546531" w:rsidRDefault="0043492D" w:rsidP="00546531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xxxxx</w:t>
      </w:r>
      <w:proofErr w:type="spellEnd"/>
    </w:p>
    <w:p w:rsidR="0043492D" w:rsidRDefault="0043492D" w:rsidP="00546531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0"/>
          <w:szCs w:val="20"/>
        </w:rPr>
      </w:pPr>
    </w:p>
    <w:p w:rsidR="00546531" w:rsidRDefault="00546531" w:rsidP="00546531">
      <w:pPr>
        <w:spacing w:after="0" w:line="24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Vykládka bude zajištěna z postranního vchodu VZP ČR od hlavní silnice z ulice U křižovatky v pracovních dnech v rozmezí 8:30 – 14:00.</w:t>
      </w:r>
    </w:p>
    <w:p w:rsidR="00546531" w:rsidRDefault="00546531" w:rsidP="0054653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546531" w:rsidRDefault="00546531" w:rsidP="00546531">
      <w:pPr>
        <w:pBdr>
          <w:bottom w:val="single" w:sz="18" w:space="1" w:color="auto"/>
        </w:pBd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2) Regionální pobočka Plzeň, pobočka pro Jihočeský, Karlovarský a Plzeňský kraj</w:t>
      </w:r>
    </w:p>
    <w:p w:rsidR="00546531" w:rsidRDefault="00546531" w:rsidP="00546531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0"/>
          <w:szCs w:val="20"/>
        </w:rPr>
      </w:pPr>
    </w:p>
    <w:p w:rsidR="00546531" w:rsidRDefault="0043492D" w:rsidP="00546531">
      <w:pPr>
        <w:spacing w:after="0" w:line="240" w:lineRule="atLeas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</w:p>
    <w:p w:rsidR="00546531" w:rsidRDefault="00546531" w:rsidP="00546531">
      <w:pPr>
        <w:pBdr>
          <w:bottom w:val="single" w:sz="18" w:space="1" w:color="auto"/>
        </w:pBd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3) Regionální pobočka Ústí nad Labem, pobočka pro Liberecký a Ústecký kraj</w:t>
      </w:r>
    </w:p>
    <w:p w:rsidR="00546531" w:rsidRDefault="00546531" w:rsidP="00546531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0"/>
          <w:szCs w:val="20"/>
        </w:rPr>
      </w:pPr>
    </w:p>
    <w:p w:rsidR="00546531" w:rsidRDefault="0043492D" w:rsidP="00546531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xxxxx</w:t>
      </w:r>
      <w:proofErr w:type="spellEnd"/>
    </w:p>
    <w:p w:rsidR="0043492D" w:rsidRDefault="0043492D" w:rsidP="00546531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0"/>
          <w:szCs w:val="20"/>
        </w:rPr>
      </w:pPr>
    </w:p>
    <w:p w:rsidR="00546531" w:rsidRDefault="00546531" w:rsidP="00546531">
      <w:pPr>
        <w:pBdr>
          <w:bottom w:val="single" w:sz="18" w:space="1" w:color="auto"/>
        </w:pBd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4) Regionální pobočka Hradec Králové, pobočka pro Královéhradecký a Pardubický kraj</w:t>
      </w:r>
    </w:p>
    <w:p w:rsidR="0043492D" w:rsidRDefault="0043492D" w:rsidP="00546531">
      <w:pPr>
        <w:spacing w:after="0"/>
        <w:rPr>
          <w:rFonts w:ascii="Arial" w:hAnsi="Arial" w:cs="Arial"/>
          <w:b/>
          <w:sz w:val="20"/>
          <w:szCs w:val="20"/>
        </w:rPr>
      </w:pPr>
    </w:p>
    <w:p w:rsidR="00546531" w:rsidRDefault="0043492D" w:rsidP="00546531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xxxxx</w:t>
      </w:r>
      <w:proofErr w:type="spellEnd"/>
    </w:p>
    <w:p w:rsidR="0043492D" w:rsidRDefault="0043492D" w:rsidP="00546531">
      <w:pPr>
        <w:pBdr>
          <w:bottom w:val="single" w:sz="18" w:space="1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6531" w:rsidRDefault="00546531" w:rsidP="00546531">
      <w:pPr>
        <w:pBdr>
          <w:bottom w:val="single" w:sz="18" w:space="1" w:color="auto"/>
        </w:pBd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5) Regionální pobočka Brno, pobočka pro Jihomoravský a Kraj Vysočina</w:t>
      </w:r>
    </w:p>
    <w:p w:rsidR="00546531" w:rsidRDefault="00546531" w:rsidP="00546531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0"/>
          <w:szCs w:val="20"/>
        </w:rPr>
      </w:pPr>
    </w:p>
    <w:p w:rsidR="00546531" w:rsidRDefault="0043492D" w:rsidP="00546531">
      <w:pPr>
        <w:pBdr>
          <w:bottom w:val="single" w:sz="18" w:space="1" w:color="auto"/>
        </w:pBdr>
        <w:spacing w:after="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Xxxxx</w:t>
      </w:r>
      <w:proofErr w:type="spellEnd"/>
    </w:p>
    <w:p w:rsidR="0043492D" w:rsidRDefault="0043492D" w:rsidP="00546531">
      <w:pPr>
        <w:pBdr>
          <w:bottom w:val="single" w:sz="18" w:space="1" w:color="auto"/>
        </w:pBdr>
        <w:spacing w:after="0"/>
        <w:rPr>
          <w:rFonts w:ascii="Arial" w:hAnsi="Arial" w:cs="Arial"/>
          <w:i/>
          <w:sz w:val="20"/>
          <w:szCs w:val="20"/>
        </w:rPr>
      </w:pPr>
    </w:p>
    <w:p w:rsidR="00546531" w:rsidRDefault="00546531" w:rsidP="00546531">
      <w:pPr>
        <w:pBdr>
          <w:bottom w:val="single" w:sz="18" w:space="1" w:color="auto"/>
        </w:pBd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6) Regionální pobočka Ostrava, pobočka pro Moravskoslezský, Olomoucký a Zlínský kraj</w:t>
      </w:r>
    </w:p>
    <w:p w:rsidR="00546531" w:rsidRDefault="00546531" w:rsidP="00546531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sz w:val="20"/>
          <w:szCs w:val="20"/>
        </w:rPr>
      </w:pPr>
    </w:p>
    <w:p w:rsidR="00546531" w:rsidRDefault="0043492D" w:rsidP="00546531">
      <w:pPr>
        <w:pStyle w:val="Bezmez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 w:rsidR="00546531">
        <w:rPr>
          <w:rFonts w:ascii="Arial" w:hAnsi="Arial" w:cs="Arial"/>
          <w:sz w:val="20"/>
          <w:szCs w:val="20"/>
        </w:rPr>
        <w:t xml:space="preserve"> </w:t>
      </w:r>
    </w:p>
    <w:p w:rsidR="004B6D97" w:rsidRDefault="004B6D97" w:rsidP="00546531">
      <w:pPr>
        <w:pStyle w:val="Bezmezer"/>
        <w:rPr>
          <w:rFonts w:ascii="Arial" w:hAnsi="Arial" w:cs="Arial"/>
          <w:b/>
          <w:sz w:val="20"/>
          <w:szCs w:val="20"/>
        </w:rPr>
      </w:pPr>
    </w:p>
    <w:p w:rsidR="00546531" w:rsidRDefault="0043492D" w:rsidP="00546531">
      <w:pPr>
        <w:pStyle w:val="Bezmez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xxxxx</w:t>
      </w:r>
      <w:proofErr w:type="spellEnd"/>
    </w:p>
    <w:p w:rsidR="0043492D" w:rsidRDefault="0043492D" w:rsidP="00546531">
      <w:pPr>
        <w:pStyle w:val="Bezmezer"/>
        <w:rPr>
          <w:rStyle w:val="Hypertextovodkaz"/>
        </w:rPr>
      </w:pPr>
    </w:p>
    <w:p w:rsidR="00546531" w:rsidRDefault="00546531" w:rsidP="00546531">
      <w:pPr>
        <w:pBdr>
          <w:bottom w:val="single" w:sz="18" w:space="1" w:color="auto"/>
        </w:pBd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7) Ústředí VZP ČR</w:t>
      </w:r>
    </w:p>
    <w:p w:rsidR="00546531" w:rsidRDefault="00546531" w:rsidP="00546531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</w:p>
    <w:p w:rsidR="00546531" w:rsidRDefault="0043492D" w:rsidP="00546531">
      <w:pPr>
        <w:spacing w:after="0" w:line="240" w:lineRule="atLeast"/>
        <w:rPr>
          <w:rFonts w:ascii="Arial" w:hAnsi="Arial" w:cs="Arial"/>
          <w:color w:val="0000FF"/>
          <w:sz w:val="20"/>
          <w:szCs w:val="20"/>
          <w:u w:val="single"/>
        </w:rPr>
      </w:pPr>
      <w:proofErr w:type="spellStart"/>
      <w:r>
        <w:rPr>
          <w:rFonts w:ascii="Arial" w:hAnsi="Arial" w:cs="Arial"/>
          <w:color w:val="0000FF"/>
          <w:sz w:val="20"/>
          <w:szCs w:val="20"/>
          <w:u w:val="single"/>
        </w:rPr>
        <w:t>xxxxx</w:t>
      </w:r>
      <w:proofErr w:type="spellEnd"/>
    </w:p>
    <w:p w:rsidR="0043492D" w:rsidRDefault="0043492D" w:rsidP="00546531">
      <w:pPr>
        <w:spacing w:after="0" w:line="240" w:lineRule="atLeast"/>
        <w:rPr>
          <w:rFonts w:ascii="Arial" w:hAnsi="Arial" w:cs="Arial"/>
          <w:color w:val="0000FF"/>
          <w:sz w:val="20"/>
          <w:szCs w:val="20"/>
          <w:u w:val="single"/>
        </w:rPr>
      </w:pPr>
    </w:p>
    <w:p w:rsidR="00546531" w:rsidRDefault="00546531" w:rsidP="00546531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Vykládka bude zajištěna pouze v úřední době jednotlivých pracovišť, na místo určené přejímající osobou (min. za první dveře pracoviště). Nejedná-li se o klientské centrum, vykládka bude zajištěná dle domluvy s přejímající osobou, v časovém rozmezí – pracovní dny od 8:30 – 14:00 hod. </w:t>
      </w:r>
    </w:p>
    <w:p w:rsidR="00546531" w:rsidRDefault="00546531" w:rsidP="00546531">
      <w:pPr>
        <w:rPr>
          <w:rFonts w:ascii="Arial" w:hAnsi="Arial" w:cs="Arial"/>
        </w:rPr>
      </w:pPr>
    </w:p>
    <w:p w:rsidR="00546531" w:rsidRDefault="00546531" w:rsidP="00546531"/>
    <w:p w:rsidR="00546531" w:rsidRDefault="00546531" w:rsidP="00546531">
      <w:pPr>
        <w:spacing w:after="0"/>
        <w:rPr>
          <w:rFonts w:ascii="Arial" w:eastAsia="Times New Roman" w:hAnsi="Arial" w:cs="Arial"/>
          <w:b/>
          <w:lang w:eastAsia="cs-CZ"/>
        </w:rPr>
      </w:pPr>
    </w:p>
    <w:p w:rsidR="00C75687" w:rsidRDefault="00C75687"/>
    <w:sectPr w:rsidR="00C75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31"/>
    <w:rsid w:val="001842D3"/>
    <w:rsid w:val="0043492D"/>
    <w:rsid w:val="004B6D97"/>
    <w:rsid w:val="00546531"/>
    <w:rsid w:val="00C7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B3957-D2B1-4E3C-BD4D-0CC5C35A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65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6531"/>
    <w:rPr>
      <w:rFonts w:ascii="Times New Roman" w:hAnsi="Times New Roman" w:cs="Times New Roman" w:hint="default"/>
      <w:color w:val="0000FF"/>
      <w:u w:val="single"/>
    </w:rPr>
  </w:style>
  <w:style w:type="paragraph" w:styleId="Bezmezer">
    <w:name w:val="No Spacing"/>
    <w:uiPriority w:val="1"/>
    <w:qFormat/>
    <w:rsid w:val="005465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Svatoslav Čobirka</dc:creator>
  <cp:lastModifiedBy>Medlínová Marie (VZP ČR Ústředí)</cp:lastModifiedBy>
  <cp:revision>2</cp:revision>
  <dcterms:created xsi:type="dcterms:W3CDTF">2020-08-14T09:13:00Z</dcterms:created>
  <dcterms:modified xsi:type="dcterms:W3CDTF">2020-08-14T09:13:00Z</dcterms:modified>
</cp:coreProperties>
</file>