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8B2" w:rsidRDefault="00CE68B2" w:rsidP="00CE68B2">
      <w:pPr>
        <w:pStyle w:val="Podtitul"/>
        <w:widowControl w:val="0"/>
        <w:spacing w:after="120"/>
        <w:rPr>
          <w:rFonts w:asciiTheme="minorHAnsi" w:hAnsiTheme="minorHAnsi" w:cs="Tahoma"/>
          <w:caps/>
          <w:sz w:val="32"/>
          <w:szCs w:val="32"/>
        </w:rPr>
      </w:pPr>
    </w:p>
    <w:p w:rsidR="00CE68B2" w:rsidRPr="00924A1A" w:rsidRDefault="00CF56B2" w:rsidP="00CE68B2">
      <w:pPr>
        <w:pStyle w:val="Podtitul"/>
        <w:widowControl w:val="0"/>
        <w:spacing w:after="120"/>
        <w:rPr>
          <w:rFonts w:asciiTheme="minorHAnsi" w:hAnsiTheme="minorHAnsi" w:cs="Tahoma"/>
          <w:caps/>
          <w:sz w:val="32"/>
          <w:szCs w:val="32"/>
        </w:rPr>
      </w:pPr>
      <w:r>
        <w:rPr>
          <w:rFonts w:asciiTheme="minorHAnsi" w:hAnsiTheme="minorHAnsi" w:cs="Tahoma"/>
          <w:caps/>
          <w:sz w:val="32"/>
          <w:szCs w:val="32"/>
        </w:rPr>
        <w:t>Smlouv</w:t>
      </w:r>
      <w:r w:rsidR="00CE68B2" w:rsidRPr="00924A1A">
        <w:rPr>
          <w:rFonts w:asciiTheme="minorHAnsi" w:hAnsiTheme="minorHAnsi" w:cs="Tahoma"/>
          <w:caps/>
          <w:sz w:val="32"/>
          <w:szCs w:val="32"/>
        </w:rPr>
        <w:t>A o dílo</w:t>
      </w:r>
    </w:p>
    <w:p w:rsidR="00CE68B2" w:rsidRPr="00924A1A" w:rsidRDefault="00CE68B2" w:rsidP="00CE68B2">
      <w:pPr>
        <w:pStyle w:val="Smlouva2"/>
        <w:rPr>
          <w:rFonts w:asciiTheme="minorHAnsi" w:hAnsiTheme="minorHAnsi" w:cs="Tahoma"/>
          <w:sz w:val="20"/>
        </w:rPr>
      </w:pPr>
    </w:p>
    <w:p w:rsidR="00CE68B2" w:rsidRPr="00924A1A" w:rsidRDefault="00CE68B2" w:rsidP="00CE68B2">
      <w:pPr>
        <w:widowControl w:val="0"/>
        <w:jc w:val="center"/>
        <w:rPr>
          <w:rFonts w:asciiTheme="minorHAnsi" w:hAnsiTheme="minorHAnsi" w:cs="Tahoma"/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168"/>
        <w:gridCol w:w="6300"/>
      </w:tblGrid>
      <w:tr w:rsidR="00CE68B2" w:rsidRPr="00924A1A" w:rsidTr="005A5E37">
        <w:tc>
          <w:tcPr>
            <w:tcW w:w="3168" w:type="dxa"/>
          </w:tcPr>
          <w:p w:rsidR="00CE68B2" w:rsidRPr="00410239" w:rsidRDefault="00CE68B2" w:rsidP="005A5E37">
            <w:pPr>
              <w:widowControl w:val="0"/>
              <w:rPr>
                <w:rFonts w:asciiTheme="minorHAnsi" w:hAnsiTheme="minorHAnsi" w:cs="Tahoma"/>
                <w:b/>
              </w:rPr>
            </w:pPr>
            <w:r w:rsidRPr="00410239">
              <w:rPr>
                <w:rFonts w:asciiTheme="minorHAnsi" w:hAnsiTheme="minorHAnsi" w:cs="Tahoma"/>
                <w:b/>
              </w:rPr>
              <w:t>Objednatel:</w:t>
            </w:r>
          </w:p>
        </w:tc>
        <w:tc>
          <w:tcPr>
            <w:tcW w:w="6300" w:type="dxa"/>
          </w:tcPr>
          <w:p w:rsidR="00CE68B2" w:rsidRPr="00410239" w:rsidRDefault="00CE68B2" w:rsidP="005A5E37">
            <w:pPr>
              <w:widowControl w:val="0"/>
              <w:rPr>
                <w:rFonts w:asciiTheme="minorHAnsi" w:hAnsiTheme="minorHAnsi" w:cs="Tahoma"/>
                <w:b/>
              </w:rPr>
            </w:pPr>
            <w:r w:rsidRPr="00410239">
              <w:rPr>
                <w:rFonts w:ascii="Calibri" w:hAnsi="Calibri" w:cs="Tahoma"/>
                <w:b/>
              </w:rPr>
              <w:t>Domov pro osoby se zdravotním postižením Sulická</w:t>
            </w:r>
          </w:p>
        </w:tc>
      </w:tr>
      <w:tr w:rsidR="00CE68B2" w:rsidRPr="00924A1A" w:rsidTr="005A5E37">
        <w:tc>
          <w:tcPr>
            <w:tcW w:w="3168" w:type="dxa"/>
          </w:tcPr>
          <w:p w:rsidR="00CE68B2" w:rsidRPr="00410239" w:rsidRDefault="00CE68B2" w:rsidP="005A5E37">
            <w:pPr>
              <w:widowControl w:val="0"/>
              <w:rPr>
                <w:rFonts w:asciiTheme="minorHAnsi" w:hAnsiTheme="minorHAnsi" w:cs="Tahoma"/>
              </w:rPr>
            </w:pPr>
            <w:r w:rsidRPr="00410239">
              <w:rPr>
                <w:rFonts w:asciiTheme="minorHAnsi" w:hAnsiTheme="minorHAnsi" w:cs="Tahoma"/>
              </w:rPr>
              <w:t>Se sídlem:</w:t>
            </w:r>
          </w:p>
        </w:tc>
        <w:tc>
          <w:tcPr>
            <w:tcW w:w="6300" w:type="dxa"/>
          </w:tcPr>
          <w:p w:rsidR="00CE68B2" w:rsidRPr="00410239" w:rsidRDefault="00CE68B2" w:rsidP="005A5E37">
            <w:pPr>
              <w:widowControl w:val="0"/>
              <w:rPr>
                <w:rFonts w:asciiTheme="minorHAnsi" w:hAnsiTheme="minorHAnsi" w:cs="Tahoma"/>
              </w:rPr>
            </w:pPr>
            <w:r w:rsidRPr="00410239">
              <w:rPr>
                <w:rFonts w:ascii="Calibri" w:hAnsi="Calibri" w:cs="TimesNewRomanPSMT"/>
                <w:bCs/>
              </w:rPr>
              <w:t>Sulická 48, Praha 4, PSČ 142 00</w:t>
            </w:r>
          </w:p>
        </w:tc>
      </w:tr>
      <w:tr w:rsidR="00CE68B2" w:rsidRPr="00924A1A" w:rsidTr="005A5E37">
        <w:tc>
          <w:tcPr>
            <w:tcW w:w="3168" w:type="dxa"/>
            <w:vAlign w:val="center"/>
          </w:tcPr>
          <w:p w:rsidR="00CE68B2" w:rsidRPr="00410239" w:rsidRDefault="00CE68B2" w:rsidP="005A5E37">
            <w:pPr>
              <w:widowControl w:val="0"/>
              <w:rPr>
                <w:rFonts w:asciiTheme="minorHAnsi" w:hAnsiTheme="minorHAnsi" w:cs="Tahoma"/>
              </w:rPr>
            </w:pPr>
            <w:r w:rsidRPr="00410239">
              <w:rPr>
                <w:rFonts w:asciiTheme="minorHAnsi" w:hAnsiTheme="minorHAnsi" w:cs="Tahoma"/>
              </w:rPr>
              <w:t>Zastoupen:</w:t>
            </w:r>
          </w:p>
        </w:tc>
        <w:tc>
          <w:tcPr>
            <w:tcW w:w="6300" w:type="dxa"/>
          </w:tcPr>
          <w:p w:rsidR="00CE68B2" w:rsidRPr="00410239" w:rsidRDefault="00375EF1" w:rsidP="005A5E37">
            <w:pPr>
              <w:widowControl w:val="0"/>
              <w:rPr>
                <w:rFonts w:asciiTheme="minorHAnsi" w:hAnsiTheme="minorHAnsi" w:cs="Tahoma"/>
              </w:rPr>
            </w:pPr>
            <w:proofErr w:type="spellStart"/>
            <w:r>
              <w:rPr>
                <w:rFonts w:asciiTheme="minorHAnsi" w:hAnsiTheme="minorHAnsi" w:cs="Tahoma"/>
              </w:rPr>
              <w:t>xxx</w:t>
            </w:r>
            <w:proofErr w:type="spellEnd"/>
            <w:r w:rsidR="00CE68B2" w:rsidRPr="00410239">
              <w:rPr>
                <w:rFonts w:asciiTheme="minorHAnsi" w:hAnsiTheme="minorHAnsi" w:cs="Tahoma"/>
              </w:rPr>
              <w:t>, ředitelka</w:t>
            </w:r>
          </w:p>
        </w:tc>
      </w:tr>
      <w:tr w:rsidR="00CE68B2" w:rsidRPr="00924A1A" w:rsidTr="005A5E37">
        <w:trPr>
          <w:trHeight w:val="273"/>
        </w:trPr>
        <w:tc>
          <w:tcPr>
            <w:tcW w:w="3168" w:type="dxa"/>
          </w:tcPr>
          <w:p w:rsidR="00CE68B2" w:rsidRPr="00410239" w:rsidRDefault="00CE68B2" w:rsidP="005A5E37">
            <w:pPr>
              <w:widowControl w:val="0"/>
              <w:rPr>
                <w:rFonts w:asciiTheme="minorHAnsi" w:hAnsiTheme="minorHAnsi" w:cs="Tahoma"/>
              </w:rPr>
            </w:pPr>
            <w:r w:rsidRPr="00410239">
              <w:rPr>
                <w:rFonts w:asciiTheme="minorHAnsi" w:hAnsiTheme="minorHAnsi" w:cs="Tahoma"/>
              </w:rPr>
              <w:t>IČO:</w:t>
            </w:r>
          </w:p>
        </w:tc>
        <w:tc>
          <w:tcPr>
            <w:tcW w:w="6300" w:type="dxa"/>
            <w:vAlign w:val="bottom"/>
          </w:tcPr>
          <w:p w:rsidR="00CE68B2" w:rsidRPr="00410239" w:rsidRDefault="00CE68B2" w:rsidP="005A5E37">
            <w:pPr>
              <w:widowControl w:val="0"/>
              <w:numPr>
                <w:ilvl w:val="12"/>
                <w:numId w:val="0"/>
              </w:numPr>
              <w:tabs>
                <w:tab w:val="num" w:pos="360"/>
                <w:tab w:val="left" w:pos="3060"/>
              </w:tabs>
              <w:rPr>
                <w:rFonts w:ascii="Calibri" w:hAnsi="Calibri" w:cs="Tahoma"/>
              </w:rPr>
            </w:pPr>
            <w:r w:rsidRPr="00410239">
              <w:rPr>
                <w:rFonts w:ascii="Calibri" w:hAnsi="Calibri" w:cs="Tahoma"/>
              </w:rPr>
              <w:t>70873046</w:t>
            </w:r>
          </w:p>
        </w:tc>
      </w:tr>
      <w:tr w:rsidR="00CE68B2" w:rsidRPr="00924A1A" w:rsidTr="005A5E37">
        <w:tc>
          <w:tcPr>
            <w:tcW w:w="3168" w:type="dxa"/>
          </w:tcPr>
          <w:p w:rsidR="00CE68B2" w:rsidRPr="00410239" w:rsidRDefault="00CE68B2" w:rsidP="005A5E37">
            <w:pPr>
              <w:widowControl w:val="0"/>
              <w:rPr>
                <w:rFonts w:asciiTheme="minorHAnsi" w:hAnsiTheme="minorHAnsi" w:cs="Tahoma"/>
              </w:rPr>
            </w:pPr>
            <w:r w:rsidRPr="00410239">
              <w:rPr>
                <w:rFonts w:asciiTheme="minorHAnsi" w:hAnsiTheme="minorHAnsi" w:cs="Tahoma"/>
              </w:rPr>
              <w:t>Bankovní spojení:</w:t>
            </w:r>
            <w:r w:rsidR="00350117">
              <w:rPr>
                <w:rFonts w:asciiTheme="minorHAnsi" w:hAnsiTheme="minorHAnsi" w:cs="Tahoma"/>
              </w:rPr>
              <w:t xml:space="preserve"> </w:t>
            </w:r>
          </w:p>
          <w:p w:rsidR="00CE68B2" w:rsidRPr="00410239" w:rsidRDefault="00CE68B2" w:rsidP="005A5E37">
            <w:pPr>
              <w:widowControl w:val="0"/>
              <w:rPr>
                <w:rFonts w:asciiTheme="minorHAnsi" w:hAnsiTheme="minorHAnsi" w:cs="Tahoma"/>
              </w:rPr>
            </w:pPr>
            <w:r w:rsidRPr="00410239">
              <w:rPr>
                <w:rFonts w:asciiTheme="minorHAnsi" w:hAnsiTheme="minorHAnsi" w:cs="Tahoma"/>
              </w:rPr>
              <w:t>Číslo účtu:</w:t>
            </w:r>
          </w:p>
        </w:tc>
        <w:tc>
          <w:tcPr>
            <w:tcW w:w="6300" w:type="dxa"/>
            <w:vAlign w:val="bottom"/>
          </w:tcPr>
          <w:p w:rsidR="00944D46" w:rsidRDefault="00944D46" w:rsidP="005A5E37">
            <w:pPr>
              <w:widowControl w:val="0"/>
              <w:rPr>
                <w:rFonts w:asciiTheme="minorHAnsi" w:hAnsiTheme="minorHAnsi" w:cs="Tahoma"/>
              </w:rPr>
            </w:pPr>
            <w:r w:rsidRPr="00410239">
              <w:rPr>
                <w:rFonts w:asciiTheme="minorHAnsi" w:hAnsiTheme="minorHAnsi" w:cs="Tahoma"/>
              </w:rPr>
              <w:t>PPF banka, a.s.</w:t>
            </w:r>
          </w:p>
          <w:p w:rsidR="00CE68B2" w:rsidRPr="00410239" w:rsidRDefault="00375EF1" w:rsidP="005A5E37">
            <w:pPr>
              <w:widowControl w:val="0"/>
              <w:rPr>
                <w:rFonts w:asciiTheme="minorHAnsi" w:hAnsiTheme="minorHAnsi" w:cs="Tahoma"/>
              </w:rPr>
            </w:pPr>
            <w:proofErr w:type="spellStart"/>
            <w:r>
              <w:rPr>
                <w:rFonts w:asciiTheme="minorHAnsi" w:hAnsiTheme="minorHAnsi" w:cs="TimesNewRomanPSMT"/>
                <w:bCs/>
              </w:rPr>
              <w:t>xxx</w:t>
            </w:r>
            <w:proofErr w:type="spellEnd"/>
          </w:p>
        </w:tc>
      </w:tr>
      <w:tr w:rsidR="00944D46" w:rsidRPr="00924A1A" w:rsidTr="005A5E37">
        <w:tc>
          <w:tcPr>
            <w:tcW w:w="3168" w:type="dxa"/>
          </w:tcPr>
          <w:p w:rsidR="00944D46" w:rsidRPr="00924A1A" w:rsidRDefault="00944D46" w:rsidP="00944D46">
            <w:pPr>
              <w:widowControl w:val="0"/>
              <w:jc w:val="both"/>
              <w:rPr>
                <w:rFonts w:asciiTheme="minorHAnsi" w:hAnsiTheme="minorHAnsi" w:cs="Tahoma"/>
              </w:rPr>
            </w:pPr>
            <w:r w:rsidRPr="00924A1A">
              <w:rPr>
                <w:rFonts w:asciiTheme="minorHAnsi" w:hAnsiTheme="minorHAnsi" w:cs="Tahoma"/>
              </w:rPr>
              <w:t>Pověřen k jednání ve věcech</w:t>
            </w:r>
          </w:p>
          <w:p w:rsidR="00944D46" w:rsidRPr="00410239" w:rsidRDefault="00944D46" w:rsidP="00944D46">
            <w:pPr>
              <w:widowControl w:val="0"/>
              <w:rPr>
                <w:rFonts w:asciiTheme="minorHAnsi" w:hAnsiTheme="minorHAnsi" w:cs="Tahoma"/>
              </w:rPr>
            </w:pPr>
            <w:r w:rsidRPr="00924A1A">
              <w:rPr>
                <w:rFonts w:asciiTheme="minorHAnsi" w:hAnsiTheme="minorHAnsi" w:cs="Tahoma"/>
              </w:rPr>
              <w:t>technických a realizace stavby</w:t>
            </w:r>
          </w:p>
        </w:tc>
        <w:tc>
          <w:tcPr>
            <w:tcW w:w="6300" w:type="dxa"/>
            <w:vAlign w:val="bottom"/>
          </w:tcPr>
          <w:p w:rsidR="00944D46" w:rsidRPr="00410239" w:rsidRDefault="00375EF1" w:rsidP="005A5E37">
            <w:pPr>
              <w:widowControl w:val="0"/>
              <w:rPr>
                <w:rFonts w:asciiTheme="minorHAnsi" w:hAnsiTheme="minorHAnsi" w:cs="TimesNewRomanPSMT"/>
                <w:bCs/>
              </w:rPr>
            </w:pPr>
            <w:proofErr w:type="spellStart"/>
            <w:r>
              <w:rPr>
                <w:rFonts w:asciiTheme="minorHAnsi" w:hAnsiTheme="minorHAnsi" w:cs="Tahoma"/>
              </w:rPr>
              <w:t>xxxx</w:t>
            </w:r>
            <w:proofErr w:type="spellEnd"/>
          </w:p>
        </w:tc>
      </w:tr>
      <w:tr w:rsidR="00CE68B2" w:rsidRPr="00924A1A" w:rsidTr="005A5E37">
        <w:tc>
          <w:tcPr>
            <w:tcW w:w="3168" w:type="dxa"/>
          </w:tcPr>
          <w:p w:rsidR="00CE68B2" w:rsidRPr="00924A1A" w:rsidRDefault="00CE68B2" w:rsidP="005A5E37">
            <w:pPr>
              <w:widowControl w:val="0"/>
              <w:rPr>
                <w:rFonts w:asciiTheme="minorHAnsi" w:hAnsiTheme="minorHAnsi" w:cs="Tahoma"/>
              </w:rPr>
            </w:pPr>
          </w:p>
        </w:tc>
        <w:tc>
          <w:tcPr>
            <w:tcW w:w="6300" w:type="dxa"/>
            <w:vAlign w:val="bottom"/>
          </w:tcPr>
          <w:p w:rsidR="00CE68B2" w:rsidRDefault="00CE68B2" w:rsidP="005A5E37">
            <w:pPr>
              <w:widowControl w:val="0"/>
              <w:rPr>
                <w:rFonts w:asciiTheme="minorHAnsi" w:hAnsiTheme="minorHAnsi" w:cs="TimesNewRomanPSMT"/>
                <w:bCs/>
              </w:rPr>
            </w:pPr>
          </w:p>
        </w:tc>
      </w:tr>
    </w:tbl>
    <w:p w:rsidR="00CE68B2" w:rsidRPr="00924A1A" w:rsidRDefault="00CE68B2" w:rsidP="00CE68B2">
      <w:pPr>
        <w:widowControl w:val="0"/>
        <w:tabs>
          <w:tab w:val="left" w:pos="3240"/>
        </w:tabs>
        <w:spacing w:before="120"/>
        <w:jc w:val="both"/>
        <w:rPr>
          <w:rFonts w:asciiTheme="minorHAnsi" w:hAnsiTheme="minorHAnsi" w:cs="Tahoma"/>
        </w:rPr>
      </w:pPr>
      <w:r w:rsidRPr="00924A1A">
        <w:rPr>
          <w:rFonts w:asciiTheme="minorHAnsi" w:hAnsiTheme="minorHAnsi" w:cs="Tahoma"/>
        </w:rPr>
        <w:t>(dále jen „</w:t>
      </w:r>
      <w:r w:rsidR="00312063">
        <w:rPr>
          <w:rFonts w:asciiTheme="minorHAnsi" w:hAnsiTheme="minorHAnsi" w:cs="Tahoma"/>
          <w:b/>
          <w:i/>
        </w:rPr>
        <w:t>O</w:t>
      </w:r>
      <w:r w:rsidRPr="0038062F">
        <w:rPr>
          <w:rFonts w:asciiTheme="minorHAnsi" w:hAnsiTheme="minorHAnsi" w:cs="Tahoma"/>
          <w:b/>
          <w:i/>
        </w:rPr>
        <w:t>bjednatel</w:t>
      </w:r>
      <w:r w:rsidR="00944D46">
        <w:rPr>
          <w:rFonts w:asciiTheme="minorHAnsi" w:hAnsiTheme="minorHAnsi" w:cs="Tahoma"/>
        </w:rPr>
        <w:t>“)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3168"/>
        <w:gridCol w:w="6300"/>
      </w:tblGrid>
      <w:tr w:rsidR="00CE68B2" w:rsidRPr="00924A1A" w:rsidTr="005A5E37">
        <w:tc>
          <w:tcPr>
            <w:tcW w:w="3168" w:type="dxa"/>
          </w:tcPr>
          <w:p w:rsidR="00CE68B2" w:rsidRPr="00924A1A" w:rsidRDefault="00CE68B2" w:rsidP="005A5E37">
            <w:pPr>
              <w:widowControl w:val="0"/>
              <w:rPr>
                <w:rFonts w:asciiTheme="minorHAnsi" w:hAnsiTheme="minorHAnsi" w:cs="Tahoma"/>
                <w:b/>
              </w:rPr>
            </w:pPr>
          </w:p>
          <w:p w:rsidR="00CE68B2" w:rsidRPr="00924A1A" w:rsidRDefault="00CE68B2" w:rsidP="005A5E37">
            <w:pPr>
              <w:widowControl w:val="0"/>
              <w:rPr>
                <w:rFonts w:asciiTheme="minorHAnsi" w:hAnsiTheme="minorHAnsi" w:cs="Tahoma"/>
                <w:b/>
              </w:rPr>
            </w:pPr>
          </w:p>
          <w:p w:rsidR="00CE68B2" w:rsidRPr="00924A1A" w:rsidRDefault="00CE68B2" w:rsidP="005A5E37">
            <w:pPr>
              <w:widowControl w:val="0"/>
              <w:rPr>
                <w:rFonts w:asciiTheme="minorHAnsi" w:hAnsiTheme="minorHAnsi" w:cs="Tahoma"/>
                <w:b/>
              </w:rPr>
            </w:pPr>
            <w:r w:rsidRPr="00924A1A">
              <w:rPr>
                <w:rFonts w:asciiTheme="minorHAnsi" w:hAnsiTheme="minorHAnsi" w:cs="Tahoma"/>
                <w:b/>
              </w:rPr>
              <w:t>Zhotovitel:</w:t>
            </w:r>
          </w:p>
        </w:tc>
        <w:tc>
          <w:tcPr>
            <w:tcW w:w="6300" w:type="dxa"/>
          </w:tcPr>
          <w:p w:rsidR="00CE68B2" w:rsidRPr="00924A1A" w:rsidRDefault="00CE68B2" w:rsidP="005A5E37">
            <w:pPr>
              <w:widowControl w:val="0"/>
              <w:rPr>
                <w:rFonts w:asciiTheme="minorHAnsi" w:hAnsiTheme="minorHAnsi" w:cs="Tahoma"/>
                <w:b/>
              </w:rPr>
            </w:pPr>
          </w:p>
          <w:p w:rsidR="00CE68B2" w:rsidRPr="00924A1A" w:rsidRDefault="00CE68B2" w:rsidP="005A5E37">
            <w:pPr>
              <w:widowControl w:val="0"/>
              <w:rPr>
                <w:rFonts w:asciiTheme="minorHAnsi" w:hAnsiTheme="minorHAnsi" w:cs="Tahoma"/>
                <w:b/>
              </w:rPr>
            </w:pPr>
          </w:p>
          <w:p w:rsidR="00CE68B2" w:rsidRPr="00924A1A" w:rsidRDefault="001415E0" w:rsidP="005A5E37">
            <w:pPr>
              <w:widowControl w:val="0"/>
              <w:rPr>
                <w:rFonts w:asciiTheme="minorHAnsi" w:hAnsiTheme="minorHAnsi" w:cs="Tahoma"/>
                <w:b/>
              </w:rPr>
            </w:pP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Private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Construction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s.r.o.</w:t>
            </w:r>
          </w:p>
        </w:tc>
      </w:tr>
      <w:tr w:rsidR="00CE68B2" w:rsidRPr="00924A1A" w:rsidTr="005A5E37">
        <w:tc>
          <w:tcPr>
            <w:tcW w:w="3168" w:type="dxa"/>
          </w:tcPr>
          <w:p w:rsidR="00CE68B2" w:rsidRPr="00924A1A" w:rsidRDefault="00CE68B2" w:rsidP="005A5E37">
            <w:pPr>
              <w:widowControl w:val="0"/>
              <w:rPr>
                <w:rFonts w:asciiTheme="minorHAnsi" w:hAnsiTheme="minorHAnsi" w:cs="Tahoma"/>
              </w:rPr>
            </w:pPr>
            <w:r w:rsidRPr="00924A1A">
              <w:rPr>
                <w:rFonts w:asciiTheme="minorHAnsi" w:hAnsiTheme="minorHAnsi" w:cs="Tahoma"/>
              </w:rPr>
              <w:t>Se sídlem:</w:t>
            </w:r>
          </w:p>
        </w:tc>
        <w:tc>
          <w:tcPr>
            <w:tcW w:w="6300" w:type="dxa"/>
          </w:tcPr>
          <w:p w:rsidR="00CE68B2" w:rsidRPr="00924A1A" w:rsidRDefault="001415E0" w:rsidP="005A5E37">
            <w:pPr>
              <w:widowControl w:val="0"/>
              <w:rPr>
                <w:rFonts w:asciiTheme="minorHAnsi" w:hAnsiTheme="minorHAnsi" w:cs="Tahoma"/>
              </w:rPr>
            </w:pPr>
            <w:r>
              <w:rPr>
                <w:rFonts w:ascii="Calibri" w:hAnsi="Calibri" w:cs="Calibri"/>
                <w:shd w:val="clear" w:color="auto" w:fill="FFFFFF"/>
              </w:rPr>
              <w:t>Praha 10 – Záběhlice, Kosatcová 1303/8, PSČ 10600</w:t>
            </w:r>
          </w:p>
        </w:tc>
      </w:tr>
      <w:tr w:rsidR="00CE68B2" w:rsidRPr="00924A1A" w:rsidTr="005A5E37">
        <w:tc>
          <w:tcPr>
            <w:tcW w:w="3168" w:type="dxa"/>
          </w:tcPr>
          <w:p w:rsidR="00CE68B2" w:rsidRPr="00924A1A" w:rsidRDefault="00CE68B2" w:rsidP="005A5E37">
            <w:pPr>
              <w:widowControl w:val="0"/>
              <w:rPr>
                <w:rFonts w:asciiTheme="minorHAnsi" w:hAnsiTheme="minorHAnsi" w:cs="Tahoma"/>
              </w:rPr>
            </w:pPr>
            <w:r w:rsidRPr="00924A1A">
              <w:rPr>
                <w:rFonts w:asciiTheme="minorHAnsi" w:hAnsiTheme="minorHAnsi" w:cs="Tahoma"/>
              </w:rPr>
              <w:t>Tel:</w:t>
            </w:r>
          </w:p>
        </w:tc>
        <w:tc>
          <w:tcPr>
            <w:tcW w:w="6300" w:type="dxa"/>
          </w:tcPr>
          <w:p w:rsidR="00CE68B2" w:rsidRPr="00924A1A" w:rsidRDefault="00375EF1" w:rsidP="005A5E37">
            <w:pPr>
              <w:widowControl w:val="0"/>
              <w:rPr>
                <w:rFonts w:asciiTheme="minorHAnsi" w:hAnsiTheme="minorHAnsi" w:cs="Tahoma"/>
              </w:rPr>
            </w:pPr>
            <w:proofErr w:type="spellStart"/>
            <w:r>
              <w:rPr>
                <w:rFonts w:asciiTheme="minorHAnsi" w:hAnsiTheme="minorHAnsi" w:cs="Tahoma"/>
              </w:rPr>
              <w:t>xxxx</w:t>
            </w:r>
            <w:proofErr w:type="spellEnd"/>
          </w:p>
        </w:tc>
      </w:tr>
      <w:tr w:rsidR="00CE68B2" w:rsidRPr="00924A1A" w:rsidTr="005A5E37">
        <w:tc>
          <w:tcPr>
            <w:tcW w:w="3168" w:type="dxa"/>
          </w:tcPr>
          <w:p w:rsidR="00CE68B2" w:rsidRPr="00924A1A" w:rsidRDefault="00CE68B2" w:rsidP="005A5E37">
            <w:pPr>
              <w:widowControl w:val="0"/>
              <w:rPr>
                <w:rFonts w:asciiTheme="minorHAnsi" w:hAnsiTheme="minorHAnsi" w:cs="Tahoma"/>
              </w:rPr>
            </w:pPr>
            <w:r w:rsidRPr="00924A1A">
              <w:rPr>
                <w:rFonts w:asciiTheme="minorHAnsi" w:hAnsiTheme="minorHAnsi" w:cs="Tahoma"/>
              </w:rPr>
              <w:t>Fax:</w:t>
            </w:r>
          </w:p>
        </w:tc>
        <w:tc>
          <w:tcPr>
            <w:tcW w:w="6300" w:type="dxa"/>
          </w:tcPr>
          <w:p w:rsidR="00CE68B2" w:rsidRPr="00924A1A" w:rsidRDefault="00375EF1" w:rsidP="005A5E37">
            <w:pPr>
              <w:widowControl w:val="0"/>
              <w:rPr>
                <w:rFonts w:asciiTheme="minorHAnsi" w:hAnsiTheme="minorHAnsi" w:cs="Tahoma"/>
              </w:rPr>
            </w:pPr>
            <w:proofErr w:type="spellStart"/>
            <w:r>
              <w:rPr>
                <w:rFonts w:asciiTheme="minorHAnsi" w:hAnsiTheme="minorHAnsi" w:cs="Tahoma"/>
              </w:rPr>
              <w:t>xxx</w:t>
            </w:r>
            <w:proofErr w:type="spellEnd"/>
          </w:p>
        </w:tc>
      </w:tr>
      <w:tr w:rsidR="00CE68B2" w:rsidRPr="00924A1A" w:rsidTr="005A5E37">
        <w:tc>
          <w:tcPr>
            <w:tcW w:w="3168" w:type="dxa"/>
          </w:tcPr>
          <w:p w:rsidR="00CE68B2" w:rsidRPr="00924A1A" w:rsidRDefault="00CE68B2" w:rsidP="005A5E37">
            <w:pPr>
              <w:widowControl w:val="0"/>
              <w:rPr>
                <w:rFonts w:asciiTheme="minorHAnsi" w:hAnsiTheme="minorHAnsi" w:cs="Tahoma"/>
              </w:rPr>
            </w:pPr>
            <w:r w:rsidRPr="00924A1A">
              <w:rPr>
                <w:rFonts w:asciiTheme="minorHAnsi" w:hAnsiTheme="minorHAnsi" w:cs="Tahoma"/>
              </w:rPr>
              <w:t>Zastoupen:</w:t>
            </w:r>
          </w:p>
        </w:tc>
        <w:tc>
          <w:tcPr>
            <w:tcW w:w="6300" w:type="dxa"/>
          </w:tcPr>
          <w:p w:rsidR="00CE68B2" w:rsidRPr="00924A1A" w:rsidRDefault="00375EF1" w:rsidP="005A5E37">
            <w:pPr>
              <w:widowControl w:val="0"/>
              <w:rPr>
                <w:rFonts w:asciiTheme="minorHAnsi" w:hAnsiTheme="minorHAnsi" w:cs="Tahoma"/>
              </w:rPr>
            </w:pPr>
            <w:proofErr w:type="spellStart"/>
            <w:r>
              <w:rPr>
                <w:rFonts w:asciiTheme="minorHAnsi" w:hAnsiTheme="minorHAnsi" w:cs="Tahoma"/>
              </w:rPr>
              <w:t>xxx</w:t>
            </w:r>
            <w:proofErr w:type="spellEnd"/>
          </w:p>
        </w:tc>
      </w:tr>
      <w:tr w:rsidR="00CE68B2" w:rsidRPr="00924A1A" w:rsidTr="005A5E37">
        <w:tc>
          <w:tcPr>
            <w:tcW w:w="3168" w:type="dxa"/>
          </w:tcPr>
          <w:p w:rsidR="00CE68B2" w:rsidRPr="00924A1A" w:rsidRDefault="00CE68B2" w:rsidP="005A5E37">
            <w:pPr>
              <w:widowControl w:val="0"/>
              <w:rPr>
                <w:rFonts w:asciiTheme="minorHAnsi" w:hAnsiTheme="minorHAnsi" w:cs="Tahoma"/>
              </w:rPr>
            </w:pPr>
            <w:r w:rsidRPr="00924A1A">
              <w:rPr>
                <w:rFonts w:asciiTheme="minorHAnsi" w:hAnsiTheme="minorHAnsi" w:cs="Tahoma"/>
              </w:rPr>
              <w:t>IČ</w:t>
            </w:r>
            <w:r>
              <w:rPr>
                <w:rFonts w:asciiTheme="minorHAnsi" w:hAnsiTheme="minorHAnsi" w:cs="Tahoma"/>
              </w:rPr>
              <w:t>O</w:t>
            </w:r>
            <w:r w:rsidRPr="00924A1A">
              <w:rPr>
                <w:rFonts w:asciiTheme="minorHAnsi" w:hAnsiTheme="minorHAnsi" w:cs="Tahoma"/>
              </w:rPr>
              <w:t>:</w:t>
            </w:r>
          </w:p>
        </w:tc>
        <w:tc>
          <w:tcPr>
            <w:tcW w:w="6300" w:type="dxa"/>
          </w:tcPr>
          <w:p w:rsidR="00CE68B2" w:rsidRPr="00924A1A" w:rsidRDefault="001415E0" w:rsidP="005A5E37">
            <w:pPr>
              <w:widowControl w:val="0"/>
              <w:rPr>
                <w:rFonts w:asciiTheme="minorHAnsi" w:hAnsiTheme="minorHAnsi" w:cs="Tahoma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24160377</w:t>
            </w:r>
          </w:p>
        </w:tc>
      </w:tr>
      <w:tr w:rsidR="00CE68B2" w:rsidRPr="00924A1A" w:rsidTr="005A5E37">
        <w:tc>
          <w:tcPr>
            <w:tcW w:w="3168" w:type="dxa"/>
          </w:tcPr>
          <w:p w:rsidR="00CE68B2" w:rsidRPr="00924A1A" w:rsidRDefault="00CE68B2" w:rsidP="005A5E37">
            <w:pPr>
              <w:widowControl w:val="0"/>
              <w:rPr>
                <w:rFonts w:asciiTheme="minorHAnsi" w:hAnsiTheme="minorHAnsi" w:cs="Tahoma"/>
              </w:rPr>
            </w:pPr>
            <w:r w:rsidRPr="00924A1A">
              <w:rPr>
                <w:rFonts w:asciiTheme="minorHAnsi" w:hAnsiTheme="minorHAnsi" w:cs="Tahoma"/>
              </w:rPr>
              <w:t>DIČ:</w:t>
            </w:r>
          </w:p>
        </w:tc>
        <w:tc>
          <w:tcPr>
            <w:tcW w:w="6300" w:type="dxa"/>
          </w:tcPr>
          <w:p w:rsidR="00CE68B2" w:rsidRPr="00924A1A" w:rsidRDefault="001415E0" w:rsidP="005A5E37">
            <w:pPr>
              <w:widowControl w:val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CZ</w:t>
            </w:r>
            <w:r>
              <w:rPr>
                <w:rFonts w:ascii="Calibri" w:hAnsi="Calibri" w:cs="Calibri"/>
                <w:shd w:val="clear" w:color="auto" w:fill="FFFFFF"/>
              </w:rPr>
              <w:t>24160377</w:t>
            </w:r>
          </w:p>
        </w:tc>
      </w:tr>
      <w:tr w:rsidR="00CE68B2" w:rsidRPr="00924A1A" w:rsidTr="005A5E37">
        <w:tc>
          <w:tcPr>
            <w:tcW w:w="3168" w:type="dxa"/>
          </w:tcPr>
          <w:p w:rsidR="00CE68B2" w:rsidRPr="00924A1A" w:rsidRDefault="00CE68B2" w:rsidP="005A5E37">
            <w:pPr>
              <w:widowControl w:val="0"/>
              <w:rPr>
                <w:rFonts w:asciiTheme="minorHAnsi" w:hAnsiTheme="minorHAnsi" w:cs="Tahoma"/>
              </w:rPr>
            </w:pPr>
            <w:r w:rsidRPr="00924A1A">
              <w:rPr>
                <w:rFonts w:asciiTheme="minorHAnsi" w:hAnsiTheme="minorHAnsi" w:cs="Tahoma"/>
              </w:rPr>
              <w:t xml:space="preserve">Zapsán v obch. </w:t>
            </w:r>
            <w:proofErr w:type="gramStart"/>
            <w:r w:rsidRPr="00924A1A">
              <w:rPr>
                <w:rFonts w:asciiTheme="minorHAnsi" w:hAnsiTheme="minorHAnsi" w:cs="Tahoma"/>
              </w:rPr>
              <w:t>rejstříku</w:t>
            </w:r>
            <w:proofErr w:type="gramEnd"/>
            <w:r w:rsidRPr="00924A1A">
              <w:rPr>
                <w:rFonts w:asciiTheme="minorHAnsi" w:hAnsiTheme="minorHAnsi" w:cs="Tahoma"/>
              </w:rPr>
              <w:t>:</w:t>
            </w:r>
          </w:p>
        </w:tc>
        <w:tc>
          <w:tcPr>
            <w:tcW w:w="6300" w:type="dxa"/>
          </w:tcPr>
          <w:p w:rsidR="00CE68B2" w:rsidRPr="00924A1A" w:rsidRDefault="001415E0" w:rsidP="005A5E37">
            <w:pPr>
              <w:widowControl w:val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u Městského soudu v Praze, oddíl C, vložka 184222</w:t>
            </w:r>
          </w:p>
        </w:tc>
      </w:tr>
      <w:tr w:rsidR="00CE68B2" w:rsidRPr="00924A1A" w:rsidTr="005A5E37">
        <w:tc>
          <w:tcPr>
            <w:tcW w:w="3168" w:type="dxa"/>
          </w:tcPr>
          <w:p w:rsidR="00CE68B2" w:rsidRPr="00924A1A" w:rsidRDefault="00CE68B2" w:rsidP="005A5E37">
            <w:pPr>
              <w:widowControl w:val="0"/>
              <w:rPr>
                <w:rFonts w:asciiTheme="minorHAnsi" w:hAnsiTheme="minorHAnsi" w:cs="Tahoma"/>
              </w:rPr>
            </w:pPr>
            <w:r w:rsidRPr="00924A1A">
              <w:rPr>
                <w:rFonts w:asciiTheme="minorHAnsi" w:hAnsiTheme="minorHAnsi" w:cs="Tahoma"/>
              </w:rPr>
              <w:t>Bankovní spojení:</w:t>
            </w:r>
          </w:p>
        </w:tc>
        <w:tc>
          <w:tcPr>
            <w:tcW w:w="6300" w:type="dxa"/>
          </w:tcPr>
          <w:p w:rsidR="00CE68B2" w:rsidRPr="00924A1A" w:rsidRDefault="00375EF1" w:rsidP="005A5E37">
            <w:pPr>
              <w:widowControl w:val="0"/>
              <w:rPr>
                <w:rFonts w:asciiTheme="minorHAnsi" w:hAnsiTheme="minorHAnsi" w:cs="Tahoma"/>
              </w:rPr>
            </w:pPr>
            <w:proofErr w:type="spellStart"/>
            <w:r>
              <w:rPr>
                <w:rFonts w:asciiTheme="minorHAnsi" w:hAnsiTheme="minorHAnsi" w:cs="Tahoma"/>
              </w:rPr>
              <w:t>xxx</w:t>
            </w:r>
            <w:proofErr w:type="spellEnd"/>
          </w:p>
        </w:tc>
      </w:tr>
      <w:tr w:rsidR="00CE68B2" w:rsidRPr="00924A1A" w:rsidTr="005A5E37">
        <w:tc>
          <w:tcPr>
            <w:tcW w:w="3168" w:type="dxa"/>
          </w:tcPr>
          <w:p w:rsidR="00CE68B2" w:rsidRPr="00924A1A" w:rsidRDefault="00CE68B2" w:rsidP="005A5E37">
            <w:pPr>
              <w:widowControl w:val="0"/>
              <w:rPr>
                <w:rFonts w:asciiTheme="minorHAnsi" w:hAnsiTheme="minorHAnsi" w:cs="Tahoma"/>
              </w:rPr>
            </w:pPr>
            <w:r w:rsidRPr="00924A1A">
              <w:rPr>
                <w:rFonts w:asciiTheme="minorHAnsi" w:hAnsiTheme="minorHAnsi" w:cs="Tahoma"/>
              </w:rPr>
              <w:t xml:space="preserve">Pověřen k jednání ve věcech smluvních: </w:t>
            </w:r>
          </w:p>
        </w:tc>
        <w:tc>
          <w:tcPr>
            <w:tcW w:w="6300" w:type="dxa"/>
          </w:tcPr>
          <w:p w:rsidR="00CE68B2" w:rsidRPr="00924A1A" w:rsidRDefault="00375EF1" w:rsidP="005A5E37">
            <w:pPr>
              <w:widowControl w:val="0"/>
              <w:rPr>
                <w:rFonts w:asciiTheme="minorHAnsi" w:hAnsiTheme="minorHAnsi" w:cs="Tahoma"/>
              </w:rPr>
            </w:pPr>
            <w:proofErr w:type="spellStart"/>
            <w:r>
              <w:rPr>
                <w:rFonts w:asciiTheme="minorHAnsi" w:hAnsiTheme="minorHAnsi" w:cs="Tahoma"/>
              </w:rPr>
              <w:t>xxx</w:t>
            </w:r>
            <w:proofErr w:type="spellEnd"/>
          </w:p>
        </w:tc>
      </w:tr>
      <w:tr w:rsidR="00CE68B2" w:rsidRPr="00924A1A" w:rsidTr="005A5E37">
        <w:tc>
          <w:tcPr>
            <w:tcW w:w="3168" w:type="dxa"/>
          </w:tcPr>
          <w:p w:rsidR="00CE68B2" w:rsidRPr="00924A1A" w:rsidRDefault="00CE68B2" w:rsidP="005A5E37">
            <w:pPr>
              <w:widowControl w:val="0"/>
              <w:rPr>
                <w:rFonts w:asciiTheme="minorHAnsi" w:hAnsiTheme="minorHAnsi" w:cs="Tahoma"/>
              </w:rPr>
            </w:pPr>
            <w:r w:rsidRPr="00924A1A">
              <w:rPr>
                <w:rFonts w:asciiTheme="minorHAnsi" w:hAnsiTheme="minorHAnsi" w:cs="Tahoma"/>
              </w:rPr>
              <w:t xml:space="preserve">Pověřen k jednání ve věcech technických a realizace stavby: </w:t>
            </w:r>
          </w:p>
        </w:tc>
        <w:tc>
          <w:tcPr>
            <w:tcW w:w="6300" w:type="dxa"/>
          </w:tcPr>
          <w:p w:rsidR="00CE68B2" w:rsidRPr="00924A1A" w:rsidRDefault="00375EF1" w:rsidP="005A5E37">
            <w:pPr>
              <w:widowControl w:val="0"/>
              <w:rPr>
                <w:rFonts w:asciiTheme="minorHAnsi" w:hAnsiTheme="minorHAnsi" w:cs="Tahoma"/>
              </w:rPr>
            </w:pPr>
            <w:proofErr w:type="spellStart"/>
            <w:r>
              <w:rPr>
                <w:rFonts w:asciiTheme="minorHAnsi" w:hAnsiTheme="minorHAnsi" w:cs="Tahoma"/>
              </w:rPr>
              <w:t>xxxx</w:t>
            </w:r>
            <w:proofErr w:type="spellEnd"/>
          </w:p>
        </w:tc>
      </w:tr>
    </w:tbl>
    <w:p w:rsidR="00CE68B2" w:rsidRPr="00924A1A" w:rsidRDefault="00CE68B2" w:rsidP="00CE68B2">
      <w:pPr>
        <w:widowControl w:val="0"/>
        <w:tabs>
          <w:tab w:val="left" w:pos="3240"/>
        </w:tabs>
        <w:spacing w:before="120"/>
        <w:jc w:val="both"/>
        <w:rPr>
          <w:rFonts w:asciiTheme="minorHAnsi" w:hAnsiTheme="minorHAnsi" w:cs="Tahoma"/>
        </w:rPr>
      </w:pPr>
      <w:r w:rsidRPr="00924A1A">
        <w:rPr>
          <w:rFonts w:asciiTheme="minorHAnsi" w:hAnsiTheme="minorHAnsi" w:cs="Tahoma"/>
        </w:rPr>
        <w:t>(dále jen „</w:t>
      </w:r>
      <w:r w:rsidR="00312063">
        <w:rPr>
          <w:rFonts w:asciiTheme="minorHAnsi" w:hAnsiTheme="minorHAnsi" w:cs="Tahoma"/>
          <w:b/>
          <w:i/>
        </w:rPr>
        <w:t>Z</w:t>
      </w:r>
      <w:r w:rsidRPr="0038062F">
        <w:rPr>
          <w:rFonts w:asciiTheme="minorHAnsi" w:hAnsiTheme="minorHAnsi" w:cs="Tahoma"/>
          <w:b/>
          <w:i/>
        </w:rPr>
        <w:t>hotovitel</w:t>
      </w:r>
      <w:r w:rsidR="00944D46">
        <w:rPr>
          <w:rFonts w:asciiTheme="minorHAnsi" w:hAnsiTheme="minorHAnsi" w:cs="Tahoma"/>
        </w:rPr>
        <w:t>“)</w:t>
      </w:r>
    </w:p>
    <w:p w:rsidR="00312063" w:rsidRPr="00312063" w:rsidRDefault="00312063" w:rsidP="00100F23">
      <w:pPr>
        <w:spacing w:before="120"/>
        <w:jc w:val="both"/>
        <w:rPr>
          <w:rFonts w:asciiTheme="minorHAnsi" w:hAnsiTheme="minorHAnsi" w:cs="Arial"/>
          <w:bCs/>
          <w:snapToGrid w:val="0"/>
        </w:rPr>
      </w:pPr>
      <w:r>
        <w:rPr>
          <w:rFonts w:asciiTheme="minorHAnsi" w:hAnsiTheme="minorHAnsi" w:cs="Arial"/>
          <w:bCs/>
          <w:snapToGrid w:val="0"/>
        </w:rPr>
        <w:t>(Objednatel a Zhotovitel dále společně jen „</w:t>
      </w:r>
      <w:r w:rsidRPr="00312063">
        <w:rPr>
          <w:rFonts w:asciiTheme="minorHAnsi" w:hAnsiTheme="minorHAnsi" w:cs="Arial"/>
          <w:b/>
          <w:bCs/>
          <w:i/>
          <w:snapToGrid w:val="0"/>
        </w:rPr>
        <w:t>Smluvní strany</w:t>
      </w:r>
      <w:r>
        <w:rPr>
          <w:rFonts w:asciiTheme="minorHAnsi" w:hAnsiTheme="minorHAnsi" w:cs="Arial"/>
          <w:bCs/>
          <w:snapToGrid w:val="0"/>
        </w:rPr>
        <w:t>“ nebo samostatně každý jen „</w:t>
      </w:r>
      <w:r w:rsidRPr="00312063">
        <w:rPr>
          <w:rFonts w:asciiTheme="minorHAnsi" w:hAnsiTheme="minorHAnsi" w:cs="Arial"/>
          <w:b/>
          <w:bCs/>
          <w:i/>
          <w:snapToGrid w:val="0"/>
        </w:rPr>
        <w:t>Smluvní strana</w:t>
      </w:r>
      <w:r>
        <w:rPr>
          <w:rFonts w:asciiTheme="minorHAnsi" w:hAnsiTheme="minorHAnsi" w:cs="Arial"/>
          <w:bCs/>
          <w:snapToGrid w:val="0"/>
        </w:rPr>
        <w:t>“)</w:t>
      </w:r>
    </w:p>
    <w:p w:rsidR="00100F23" w:rsidRDefault="00100F23" w:rsidP="00685CA2">
      <w:pPr>
        <w:pStyle w:val="Smlouva2"/>
        <w:numPr>
          <w:ilvl w:val="0"/>
          <w:numId w:val="4"/>
        </w:numPr>
        <w:spacing w:before="240"/>
        <w:ind w:left="142" w:hanging="142"/>
        <w:rPr>
          <w:rFonts w:asciiTheme="minorHAnsi" w:hAnsiTheme="minorHAnsi" w:cs="Arial"/>
          <w:b w:val="0"/>
          <w:bCs/>
          <w:snapToGrid w:val="0"/>
        </w:rPr>
      </w:pPr>
      <w:r>
        <w:rPr>
          <w:rFonts w:asciiTheme="minorHAnsi" w:hAnsiTheme="minorHAnsi" w:cs="Arial"/>
          <w:bCs/>
          <w:snapToGrid w:val="0"/>
        </w:rPr>
        <w:t xml:space="preserve"> </w:t>
      </w:r>
    </w:p>
    <w:p w:rsidR="00435CDD" w:rsidRPr="00100F23" w:rsidRDefault="00435CDD" w:rsidP="00350117">
      <w:pPr>
        <w:spacing w:after="240"/>
        <w:jc w:val="center"/>
        <w:rPr>
          <w:rFonts w:asciiTheme="minorHAnsi" w:hAnsiTheme="minorHAnsi" w:cs="Arial"/>
          <w:b/>
          <w:bCs/>
          <w:snapToGrid w:val="0"/>
        </w:rPr>
      </w:pPr>
      <w:r w:rsidRPr="00100F23">
        <w:rPr>
          <w:rFonts w:asciiTheme="minorHAnsi" w:hAnsiTheme="minorHAnsi" w:cs="Arial"/>
          <w:b/>
          <w:bCs/>
          <w:snapToGrid w:val="0"/>
        </w:rPr>
        <w:t>Úvodní ustanovení</w:t>
      </w:r>
    </w:p>
    <w:p w:rsidR="00435CDD" w:rsidRPr="00CE68B2" w:rsidRDefault="00435CDD" w:rsidP="00685CA2">
      <w:pPr>
        <w:pStyle w:val="Smlouva2"/>
        <w:numPr>
          <w:ilvl w:val="1"/>
          <w:numId w:val="4"/>
        </w:numPr>
        <w:spacing w:before="120"/>
        <w:ind w:left="142" w:hanging="499"/>
        <w:jc w:val="both"/>
        <w:rPr>
          <w:rFonts w:asciiTheme="minorHAnsi" w:hAnsiTheme="minorHAnsi" w:cs="Arial"/>
          <w:b w:val="0"/>
          <w:bCs/>
          <w:snapToGrid w:val="0"/>
          <w:sz w:val="20"/>
        </w:rPr>
      </w:pPr>
      <w:r w:rsidRPr="00CE68B2">
        <w:rPr>
          <w:rFonts w:asciiTheme="minorHAnsi" w:hAnsiTheme="minorHAnsi" w:cs="Arial"/>
          <w:b w:val="0"/>
          <w:bCs/>
          <w:snapToGrid w:val="0"/>
          <w:sz w:val="20"/>
        </w:rPr>
        <w:t>Statutární orgány (příp. d</w:t>
      </w:r>
      <w:r w:rsidR="00CF56B2">
        <w:rPr>
          <w:rFonts w:asciiTheme="minorHAnsi" w:hAnsiTheme="minorHAnsi" w:cs="Arial"/>
          <w:b w:val="0"/>
          <w:bCs/>
          <w:snapToGrid w:val="0"/>
          <w:sz w:val="20"/>
        </w:rPr>
        <w:t>alší osoby oprávněné k podpisu Smlouv</w:t>
      </w:r>
      <w:r w:rsidRPr="00CE68B2">
        <w:rPr>
          <w:rFonts w:asciiTheme="minorHAnsi" w:hAnsiTheme="minorHAnsi" w:cs="Arial"/>
          <w:b w:val="0"/>
          <w:bCs/>
          <w:snapToGrid w:val="0"/>
          <w:sz w:val="20"/>
        </w:rPr>
        <w:t xml:space="preserve">y) uvedené v záhlaví </w:t>
      </w:r>
      <w:r w:rsidR="00CF56B2">
        <w:rPr>
          <w:rFonts w:asciiTheme="minorHAnsi" w:hAnsiTheme="minorHAnsi" w:cs="Arial"/>
          <w:b w:val="0"/>
          <w:bCs/>
          <w:snapToGrid w:val="0"/>
          <w:sz w:val="20"/>
        </w:rPr>
        <w:t>této Smlouv</w:t>
      </w:r>
      <w:r w:rsidR="00CE68B2" w:rsidRPr="00CE68B2">
        <w:rPr>
          <w:rFonts w:asciiTheme="minorHAnsi" w:hAnsiTheme="minorHAnsi" w:cs="Arial"/>
          <w:b w:val="0"/>
          <w:bCs/>
          <w:snapToGrid w:val="0"/>
          <w:sz w:val="20"/>
        </w:rPr>
        <w:t>y prohlašují, že jsou oprávněny</w:t>
      </w:r>
      <w:r w:rsidRPr="00CE68B2">
        <w:rPr>
          <w:rFonts w:asciiTheme="minorHAnsi" w:hAnsiTheme="minorHAnsi" w:cs="Arial"/>
          <w:b w:val="0"/>
          <w:bCs/>
          <w:snapToGrid w:val="0"/>
          <w:sz w:val="20"/>
        </w:rPr>
        <w:t xml:space="preserve"> v souladu s obecně závaznými právními předpisy </w:t>
      </w:r>
      <w:r w:rsidR="00CF56B2">
        <w:rPr>
          <w:rFonts w:asciiTheme="minorHAnsi" w:hAnsiTheme="minorHAnsi" w:cs="Arial"/>
          <w:b w:val="0"/>
          <w:bCs/>
          <w:snapToGrid w:val="0"/>
          <w:sz w:val="20"/>
        </w:rPr>
        <w:t>a vnitřními předpisy příslušné S</w:t>
      </w:r>
      <w:r w:rsidRPr="00CE68B2">
        <w:rPr>
          <w:rFonts w:asciiTheme="minorHAnsi" w:hAnsiTheme="minorHAnsi" w:cs="Arial"/>
          <w:b w:val="0"/>
          <w:bCs/>
          <w:snapToGrid w:val="0"/>
          <w:sz w:val="20"/>
        </w:rPr>
        <w:t>mluvní st</w:t>
      </w:r>
      <w:r w:rsidR="00CF56B2">
        <w:rPr>
          <w:rFonts w:asciiTheme="minorHAnsi" w:hAnsiTheme="minorHAnsi" w:cs="Arial"/>
          <w:b w:val="0"/>
          <w:bCs/>
          <w:snapToGrid w:val="0"/>
          <w:sz w:val="20"/>
        </w:rPr>
        <w:t>rany podepsat bez dalšího tuto Smlouvu</w:t>
      </w:r>
      <w:r w:rsidR="00944D46">
        <w:rPr>
          <w:rFonts w:asciiTheme="minorHAnsi" w:hAnsiTheme="minorHAnsi" w:cs="Arial"/>
          <w:b w:val="0"/>
          <w:bCs/>
          <w:snapToGrid w:val="0"/>
          <w:sz w:val="20"/>
        </w:rPr>
        <w:t>.</w:t>
      </w:r>
    </w:p>
    <w:p w:rsidR="00435CDD" w:rsidRPr="00CE68B2" w:rsidRDefault="00435CDD" w:rsidP="00685CA2">
      <w:pPr>
        <w:pStyle w:val="Smlouva2"/>
        <w:numPr>
          <w:ilvl w:val="1"/>
          <w:numId w:val="4"/>
        </w:numPr>
        <w:spacing w:before="120"/>
        <w:ind w:left="142" w:hanging="499"/>
        <w:jc w:val="both"/>
        <w:rPr>
          <w:rFonts w:asciiTheme="minorHAnsi" w:hAnsiTheme="minorHAnsi" w:cs="Arial"/>
          <w:b w:val="0"/>
          <w:bCs/>
          <w:snapToGrid w:val="0"/>
          <w:sz w:val="20"/>
        </w:rPr>
      </w:pPr>
      <w:r w:rsidRPr="00CE68B2">
        <w:rPr>
          <w:rFonts w:asciiTheme="minorHAnsi" w:hAnsiTheme="minorHAnsi" w:cs="Arial"/>
          <w:b w:val="0"/>
          <w:bCs/>
          <w:snapToGrid w:val="0"/>
          <w:sz w:val="20"/>
        </w:rPr>
        <w:t xml:space="preserve">Zhotovitel prohlašuje, že má všechna podnikatelská oprávnění potřebná k provedení díla dle této </w:t>
      </w:r>
      <w:r w:rsidR="00CF56B2">
        <w:rPr>
          <w:rFonts w:asciiTheme="minorHAnsi" w:hAnsiTheme="minorHAnsi" w:cs="Arial"/>
          <w:b w:val="0"/>
          <w:bCs/>
          <w:snapToGrid w:val="0"/>
          <w:sz w:val="20"/>
        </w:rPr>
        <w:t>Smlouv</w:t>
      </w:r>
      <w:r w:rsidRPr="00CE68B2">
        <w:rPr>
          <w:rFonts w:asciiTheme="minorHAnsi" w:hAnsiTheme="minorHAnsi" w:cs="Arial"/>
          <w:b w:val="0"/>
          <w:bCs/>
          <w:snapToGrid w:val="0"/>
          <w:sz w:val="20"/>
        </w:rPr>
        <w:t xml:space="preserve">y a že i v dalším je oprávněn provést dílo dle této </w:t>
      </w:r>
      <w:r w:rsidR="00CF56B2">
        <w:rPr>
          <w:rFonts w:asciiTheme="minorHAnsi" w:hAnsiTheme="minorHAnsi" w:cs="Arial"/>
          <w:b w:val="0"/>
          <w:bCs/>
          <w:snapToGrid w:val="0"/>
          <w:sz w:val="20"/>
        </w:rPr>
        <w:t>Smlouv</w:t>
      </w:r>
      <w:r w:rsidRPr="00CE68B2">
        <w:rPr>
          <w:rFonts w:asciiTheme="minorHAnsi" w:hAnsiTheme="minorHAnsi" w:cs="Arial"/>
          <w:b w:val="0"/>
          <w:bCs/>
          <w:snapToGrid w:val="0"/>
          <w:sz w:val="20"/>
        </w:rPr>
        <w:t>y.</w:t>
      </w:r>
    </w:p>
    <w:p w:rsidR="00435CDD" w:rsidRPr="00CE68B2" w:rsidRDefault="00435CDD" w:rsidP="00685CA2">
      <w:pPr>
        <w:pStyle w:val="Smlouva2"/>
        <w:numPr>
          <w:ilvl w:val="1"/>
          <w:numId w:val="4"/>
        </w:numPr>
        <w:spacing w:before="120"/>
        <w:ind w:left="142" w:hanging="499"/>
        <w:jc w:val="both"/>
        <w:rPr>
          <w:rFonts w:asciiTheme="minorHAnsi" w:hAnsiTheme="minorHAnsi" w:cs="Arial"/>
          <w:b w:val="0"/>
          <w:bCs/>
          <w:snapToGrid w:val="0"/>
          <w:sz w:val="20"/>
        </w:rPr>
      </w:pPr>
      <w:r w:rsidRPr="00CE68B2">
        <w:rPr>
          <w:rFonts w:asciiTheme="minorHAnsi" w:hAnsiTheme="minorHAnsi" w:cs="Arial"/>
          <w:b w:val="0"/>
          <w:bCs/>
          <w:snapToGrid w:val="0"/>
          <w:sz w:val="20"/>
        </w:rPr>
        <w:t xml:space="preserve">Zhotovitel dále prohlašuje, že se detailně seznámil se všemi podklady k veřejné zakázce, s rozsahem a povahou předmětu plnění této </w:t>
      </w:r>
      <w:r w:rsidR="00CF56B2">
        <w:rPr>
          <w:rFonts w:asciiTheme="minorHAnsi" w:hAnsiTheme="minorHAnsi" w:cs="Arial"/>
          <w:b w:val="0"/>
          <w:bCs/>
          <w:snapToGrid w:val="0"/>
          <w:sz w:val="20"/>
        </w:rPr>
        <w:t>Smlouv</w:t>
      </w:r>
      <w:r w:rsidRPr="00CE68B2">
        <w:rPr>
          <w:rFonts w:asciiTheme="minorHAnsi" w:hAnsiTheme="minorHAnsi" w:cs="Arial"/>
          <w:b w:val="0"/>
          <w:bCs/>
          <w:snapToGrid w:val="0"/>
          <w:sz w:val="20"/>
        </w:rPr>
        <w:t xml:space="preserve">y, že jsou mu známy veškeré technické, kvalitativní a jiné podmínky nezbytné pro realizaci předmětu plnění této </w:t>
      </w:r>
      <w:r w:rsidR="00CF56B2">
        <w:rPr>
          <w:rFonts w:asciiTheme="minorHAnsi" w:hAnsiTheme="minorHAnsi" w:cs="Arial"/>
          <w:b w:val="0"/>
          <w:bCs/>
          <w:snapToGrid w:val="0"/>
          <w:sz w:val="20"/>
        </w:rPr>
        <w:t>Smlouv</w:t>
      </w:r>
      <w:r w:rsidRPr="00CE68B2">
        <w:rPr>
          <w:rFonts w:asciiTheme="minorHAnsi" w:hAnsiTheme="minorHAnsi" w:cs="Arial"/>
          <w:b w:val="0"/>
          <w:bCs/>
          <w:snapToGrid w:val="0"/>
          <w:sz w:val="20"/>
        </w:rPr>
        <w:t xml:space="preserve">y a že disponuje takovými kapacitami a odbornými znalostmi, které jsou nezbytné pro realizaci předmětu plnění této </w:t>
      </w:r>
      <w:r w:rsidR="00CF56B2">
        <w:rPr>
          <w:rFonts w:asciiTheme="minorHAnsi" w:hAnsiTheme="minorHAnsi" w:cs="Arial"/>
          <w:b w:val="0"/>
          <w:bCs/>
          <w:snapToGrid w:val="0"/>
          <w:sz w:val="20"/>
        </w:rPr>
        <w:t>Smlouv</w:t>
      </w:r>
      <w:r w:rsidRPr="00CE68B2">
        <w:rPr>
          <w:rFonts w:asciiTheme="minorHAnsi" w:hAnsiTheme="minorHAnsi" w:cs="Arial"/>
          <w:b w:val="0"/>
          <w:bCs/>
          <w:snapToGrid w:val="0"/>
          <w:sz w:val="20"/>
        </w:rPr>
        <w:t xml:space="preserve">y v dohodnutý termín a za dohodnutou smluvní cenu uvedenou v této </w:t>
      </w:r>
      <w:r w:rsidR="00CF56B2">
        <w:rPr>
          <w:rFonts w:asciiTheme="minorHAnsi" w:hAnsiTheme="minorHAnsi" w:cs="Arial"/>
          <w:b w:val="0"/>
          <w:bCs/>
          <w:snapToGrid w:val="0"/>
          <w:sz w:val="20"/>
        </w:rPr>
        <w:t>Smlouv</w:t>
      </w:r>
      <w:r w:rsidRPr="00CE68B2">
        <w:rPr>
          <w:rFonts w:asciiTheme="minorHAnsi" w:hAnsiTheme="minorHAnsi" w:cs="Arial"/>
          <w:b w:val="0"/>
          <w:bCs/>
          <w:snapToGrid w:val="0"/>
          <w:sz w:val="20"/>
        </w:rPr>
        <w:t>ě.</w:t>
      </w:r>
    </w:p>
    <w:p w:rsidR="00435CDD" w:rsidRPr="00CE68B2" w:rsidRDefault="00435CDD" w:rsidP="00685CA2">
      <w:pPr>
        <w:pStyle w:val="Smlouva2"/>
        <w:numPr>
          <w:ilvl w:val="1"/>
          <w:numId w:val="4"/>
        </w:numPr>
        <w:spacing w:before="120"/>
        <w:ind w:left="142" w:hanging="499"/>
        <w:jc w:val="both"/>
        <w:rPr>
          <w:rFonts w:asciiTheme="minorHAnsi" w:hAnsiTheme="minorHAnsi" w:cs="Arial"/>
          <w:b w:val="0"/>
          <w:bCs/>
          <w:snapToGrid w:val="0"/>
          <w:sz w:val="20"/>
        </w:rPr>
      </w:pPr>
      <w:r w:rsidRPr="00CE68B2">
        <w:rPr>
          <w:rFonts w:asciiTheme="minorHAnsi" w:hAnsiTheme="minorHAnsi" w:cs="Arial"/>
          <w:b w:val="0"/>
          <w:bCs/>
          <w:snapToGrid w:val="0"/>
          <w:sz w:val="20"/>
        </w:rPr>
        <w:t xml:space="preserve">Tato </w:t>
      </w:r>
      <w:r w:rsidR="00CF56B2">
        <w:rPr>
          <w:rFonts w:asciiTheme="minorHAnsi" w:hAnsiTheme="minorHAnsi" w:cs="Arial"/>
          <w:b w:val="0"/>
          <w:bCs/>
          <w:snapToGrid w:val="0"/>
          <w:sz w:val="20"/>
        </w:rPr>
        <w:t>Smlouv</w:t>
      </w:r>
      <w:r w:rsidRPr="00CE68B2">
        <w:rPr>
          <w:rFonts w:asciiTheme="minorHAnsi" w:hAnsiTheme="minorHAnsi" w:cs="Arial"/>
          <w:b w:val="0"/>
          <w:bCs/>
          <w:snapToGrid w:val="0"/>
          <w:sz w:val="20"/>
        </w:rPr>
        <w:t xml:space="preserve">a je uzavřena na základě výsledků </w:t>
      </w:r>
      <w:r w:rsidR="00736479" w:rsidRPr="00CE68B2">
        <w:rPr>
          <w:rFonts w:asciiTheme="minorHAnsi" w:hAnsiTheme="minorHAnsi" w:cs="Arial"/>
          <w:b w:val="0"/>
          <w:bCs/>
          <w:snapToGrid w:val="0"/>
          <w:sz w:val="20"/>
        </w:rPr>
        <w:t>výběrového řízení.</w:t>
      </w:r>
    </w:p>
    <w:p w:rsidR="00100F23" w:rsidRDefault="00100F23" w:rsidP="00685CA2">
      <w:pPr>
        <w:pStyle w:val="Smlouva2"/>
        <w:numPr>
          <w:ilvl w:val="0"/>
          <w:numId w:val="4"/>
        </w:numPr>
        <w:spacing w:before="240"/>
        <w:ind w:left="142" w:hanging="142"/>
        <w:rPr>
          <w:rFonts w:asciiTheme="minorHAnsi" w:hAnsiTheme="minorHAnsi" w:cs="Arial"/>
          <w:b w:val="0"/>
          <w:bCs/>
          <w:snapToGrid w:val="0"/>
        </w:rPr>
      </w:pPr>
    </w:p>
    <w:p w:rsidR="00435CDD" w:rsidRPr="00277F8E" w:rsidRDefault="00435CDD" w:rsidP="00350117">
      <w:pPr>
        <w:spacing w:after="240"/>
        <w:jc w:val="center"/>
        <w:rPr>
          <w:rFonts w:asciiTheme="minorHAnsi" w:hAnsiTheme="minorHAnsi" w:cs="Arial"/>
          <w:b/>
          <w:snapToGrid w:val="0"/>
        </w:rPr>
      </w:pPr>
      <w:r w:rsidRPr="00277F8E">
        <w:rPr>
          <w:rFonts w:asciiTheme="minorHAnsi" w:hAnsiTheme="minorHAnsi" w:cs="Arial"/>
          <w:b/>
          <w:snapToGrid w:val="0"/>
        </w:rPr>
        <w:t xml:space="preserve">Předmět </w:t>
      </w:r>
      <w:r w:rsidR="00CF56B2">
        <w:rPr>
          <w:rFonts w:asciiTheme="minorHAnsi" w:hAnsiTheme="minorHAnsi" w:cs="Arial"/>
          <w:b/>
          <w:snapToGrid w:val="0"/>
        </w:rPr>
        <w:t>Smlouv</w:t>
      </w:r>
      <w:r w:rsidRPr="00277F8E">
        <w:rPr>
          <w:rFonts w:asciiTheme="minorHAnsi" w:hAnsiTheme="minorHAnsi" w:cs="Arial"/>
          <w:b/>
          <w:snapToGrid w:val="0"/>
        </w:rPr>
        <w:t>y</w:t>
      </w:r>
    </w:p>
    <w:p w:rsidR="005732F6" w:rsidRPr="00312063" w:rsidRDefault="005732F6" w:rsidP="007444A7">
      <w:pPr>
        <w:pStyle w:val="Smlouva2"/>
        <w:numPr>
          <w:ilvl w:val="1"/>
          <w:numId w:val="4"/>
        </w:numPr>
        <w:spacing w:before="120"/>
        <w:ind w:left="142" w:hanging="426"/>
        <w:jc w:val="both"/>
        <w:rPr>
          <w:rFonts w:asciiTheme="minorHAnsi" w:hAnsiTheme="minorHAnsi" w:cstheme="minorHAnsi"/>
          <w:b w:val="0"/>
          <w:sz w:val="20"/>
        </w:rPr>
      </w:pPr>
      <w:r w:rsidRPr="005732F6">
        <w:rPr>
          <w:rFonts w:asciiTheme="minorHAnsi" w:hAnsiTheme="minorHAnsi" w:cstheme="minorHAnsi"/>
          <w:b w:val="0"/>
          <w:sz w:val="20"/>
        </w:rPr>
        <w:t xml:space="preserve">Předmětem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5732F6">
        <w:rPr>
          <w:rFonts w:asciiTheme="minorHAnsi" w:hAnsiTheme="minorHAnsi" w:cstheme="minorHAnsi"/>
          <w:b w:val="0"/>
          <w:sz w:val="20"/>
        </w:rPr>
        <w:t xml:space="preserve">y je závazek Zhotovitele provést na svůj náklad a nebezpečí, při dodržení kvalitativních </w:t>
      </w:r>
      <w:r w:rsidRPr="005732F6">
        <w:rPr>
          <w:rFonts w:asciiTheme="minorHAnsi" w:hAnsiTheme="minorHAnsi" w:cstheme="minorHAnsi"/>
          <w:b w:val="0"/>
          <w:sz w:val="20"/>
        </w:rPr>
        <w:lastRenderedPageBreak/>
        <w:t xml:space="preserve">a technických </w:t>
      </w:r>
      <w:r w:rsidRPr="00312063">
        <w:rPr>
          <w:rFonts w:asciiTheme="minorHAnsi" w:hAnsiTheme="minorHAnsi" w:cstheme="minorHAnsi"/>
          <w:b w:val="0"/>
          <w:sz w:val="20"/>
        </w:rPr>
        <w:t xml:space="preserve">podmínek určených touto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312063">
        <w:rPr>
          <w:rFonts w:asciiTheme="minorHAnsi" w:hAnsiTheme="minorHAnsi" w:cstheme="minorHAnsi"/>
          <w:b w:val="0"/>
          <w:sz w:val="20"/>
        </w:rPr>
        <w:t xml:space="preserve">ou, pro Objednatele dílo specifikované v článku 3.1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312063">
        <w:rPr>
          <w:rFonts w:asciiTheme="minorHAnsi" w:hAnsiTheme="minorHAnsi" w:cstheme="minorHAnsi"/>
          <w:b w:val="0"/>
          <w:sz w:val="20"/>
        </w:rPr>
        <w:t xml:space="preserve">y a dále předat řádně zhotovené dílo specifikované v článku 3.1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312063">
        <w:rPr>
          <w:rFonts w:asciiTheme="minorHAnsi" w:hAnsiTheme="minorHAnsi" w:cstheme="minorHAnsi"/>
          <w:b w:val="0"/>
          <w:sz w:val="20"/>
        </w:rPr>
        <w:t xml:space="preserve">y Objednateli. Objednatel se zavazuje poskytnout Zhotoviteli součinnost nezbytnou k plnění povinností Zhotovitele dle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312063">
        <w:rPr>
          <w:rFonts w:asciiTheme="minorHAnsi" w:hAnsiTheme="minorHAnsi" w:cstheme="minorHAnsi"/>
          <w:b w:val="0"/>
          <w:sz w:val="20"/>
        </w:rPr>
        <w:t>y a dále řádně provedené dílo bez vad a nedodělků převzít a zaplatit cen</w:t>
      </w:r>
      <w:r w:rsidR="00EB67DB">
        <w:rPr>
          <w:rFonts w:asciiTheme="minorHAnsi" w:hAnsiTheme="minorHAnsi" w:cstheme="minorHAnsi"/>
          <w:b w:val="0"/>
          <w:sz w:val="20"/>
        </w:rPr>
        <w:t>u díla specifikovanou v článku 5</w:t>
      </w:r>
      <w:r w:rsidRPr="00312063">
        <w:rPr>
          <w:rFonts w:asciiTheme="minorHAnsi" w:hAnsiTheme="minorHAnsi" w:cstheme="minorHAnsi"/>
          <w:b w:val="0"/>
          <w:sz w:val="20"/>
        </w:rPr>
        <w:t xml:space="preserve">.1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312063">
        <w:rPr>
          <w:rFonts w:asciiTheme="minorHAnsi" w:hAnsiTheme="minorHAnsi" w:cstheme="minorHAnsi"/>
          <w:b w:val="0"/>
          <w:sz w:val="20"/>
        </w:rPr>
        <w:t>y.</w:t>
      </w:r>
    </w:p>
    <w:p w:rsidR="00947D59" w:rsidRDefault="00947D59" w:rsidP="00947D59">
      <w:pPr>
        <w:pStyle w:val="Smlouva2"/>
        <w:numPr>
          <w:ilvl w:val="0"/>
          <w:numId w:val="4"/>
        </w:numPr>
        <w:spacing w:before="120"/>
        <w:ind w:left="142" w:hanging="142"/>
        <w:rPr>
          <w:rFonts w:asciiTheme="minorHAnsi" w:hAnsiTheme="minorHAnsi" w:cs="Arial"/>
          <w:b w:val="0"/>
          <w:sz w:val="20"/>
        </w:rPr>
      </w:pPr>
    </w:p>
    <w:p w:rsidR="005732F6" w:rsidRPr="00947D59" w:rsidRDefault="00947D59" w:rsidP="00947D59">
      <w:pPr>
        <w:pStyle w:val="Smlouva2"/>
        <w:spacing w:before="120"/>
        <w:ind w:left="142" w:hanging="142"/>
        <w:rPr>
          <w:rFonts w:asciiTheme="minorHAnsi" w:hAnsiTheme="minorHAnsi" w:cs="Arial"/>
          <w:sz w:val="20"/>
        </w:rPr>
      </w:pPr>
      <w:r w:rsidRPr="00947D59">
        <w:rPr>
          <w:rFonts w:asciiTheme="minorHAnsi" w:hAnsiTheme="minorHAnsi" w:cs="Arial"/>
          <w:sz w:val="20"/>
        </w:rPr>
        <w:t>Dílo</w:t>
      </w:r>
    </w:p>
    <w:p w:rsidR="00EB67DB" w:rsidRPr="00EB67DB" w:rsidRDefault="005732F6" w:rsidP="007444A7">
      <w:pPr>
        <w:pStyle w:val="Smlouva2"/>
        <w:numPr>
          <w:ilvl w:val="1"/>
          <w:numId w:val="4"/>
        </w:numPr>
        <w:spacing w:before="120"/>
        <w:ind w:left="142" w:hanging="426"/>
        <w:jc w:val="both"/>
        <w:rPr>
          <w:rFonts w:asciiTheme="minorHAnsi" w:hAnsiTheme="minorHAnsi" w:cs="Arial"/>
          <w:b w:val="0"/>
          <w:sz w:val="20"/>
        </w:rPr>
      </w:pPr>
      <w:r>
        <w:rPr>
          <w:rFonts w:asciiTheme="minorHAnsi" w:hAnsiTheme="minorHAnsi" w:cs="Arial"/>
          <w:b w:val="0"/>
          <w:bCs/>
          <w:snapToGrid w:val="0"/>
          <w:sz w:val="20"/>
        </w:rPr>
        <w:t xml:space="preserve">Dílem se podle této </w:t>
      </w:r>
      <w:r w:rsidR="00CF56B2">
        <w:rPr>
          <w:rFonts w:asciiTheme="minorHAnsi" w:hAnsiTheme="minorHAnsi" w:cs="Arial"/>
          <w:b w:val="0"/>
          <w:bCs/>
          <w:snapToGrid w:val="0"/>
          <w:sz w:val="20"/>
        </w:rPr>
        <w:t>Smlouv</w:t>
      </w:r>
      <w:r>
        <w:rPr>
          <w:rFonts w:asciiTheme="minorHAnsi" w:hAnsiTheme="minorHAnsi" w:cs="Arial"/>
          <w:b w:val="0"/>
          <w:bCs/>
          <w:snapToGrid w:val="0"/>
          <w:sz w:val="20"/>
        </w:rPr>
        <w:t xml:space="preserve">y </w:t>
      </w:r>
      <w:r w:rsidRPr="005732F6">
        <w:rPr>
          <w:rFonts w:asciiTheme="minorHAnsi" w:hAnsiTheme="minorHAnsi" w:cstheme="minorHAnsi"/>
          <w:b w:val="0"/>
          <w:bCs/>
          <w:snapToGrid w:val="0"/>
          <w:sz w:val="20"/>
        </w:rPr>
        <w:t>rozumí</w:t>
      </w:r>
      <w:r w:rsidRPr="005732F6">
        <w:rPr>
          <w:rFonts w:asciiTheme="minorHAnsi" w:hAnsiTheme="minorHAnsi" w:cstheme="minorHAnsi"/>
          <w:b w:val="0"/>
          <w:sz w:val="20"/>
        </w:rPr>
        <w:t xml:space="preserve"> provedení prací a dodávek spočívající v realizaci</w:t>
      </w:r>
      <w:r w:rsidR="00431537" w:rsidRPr="005732F6">
        <w:rPr>
          <w:rFonts w:asciiTheme="minorHAnsi" w:hAnsiTheme="minorHAnsi" w:cstheme="minorHAnsi"/>
          <w:b w:val="0"/>
          <w:bCs/>
          <w:snapToGrid w:val="0"/>
          <w:sz w:val="20"/>
        </w:rPr>
        <w:t xml:space="preserve"> </w:t>
      </w:r>
      <w:r w:rsidR="00EB67DB">
        <w:rPr>
          <w:rFonts w:asciiTheme="minorHAnsi" w:hAnsiTheme="minorHAnsi" w:cstheme="minorHAnsi"/>
          <w:b w:val="0"/>
          <w:bCs/>
          <w:snapToGrid w:val="0"/>
          <w:sz w:val="20"/>
        </w:rPr>
        <w:t>malířských prací</w:t>
      </w:r>
      <w:r w:rsidRPr="005732F6">
        <w:rPr>
          <w:rFonts w:asciiTheme="minorHAnsi" w:hAnsiTheme="minorHAnsi" w:cstheme="minorHAnsi"/>
          <w:b w:val="0"/>
          <w:bCs/>
          <w:snapToGrid w:val="0"/>
          <w:sz w:val="20"/>
        </w:rPr>
        <w:t xml:space="preserve"> </w:t>
      </w:r>
      <w:r w:rsidR="00EB67DB">
        <w:rPr>
          <w:rFonts w:asciiTheme="minorHAnsi" w:hAnsiTheme="minorHAnsi" w:cstheme="minorHAnsi"/>
          <w:b w:val="0"/>
          <w:bCs/>
          <w:snapToGrid w:val="0"/>
          <w:sz w:val="20"/>
        </w:rPr>
        <w:t>v objektech</w:t>
      </w:r>
      <w:r w:rsidR="00431537" w:rsidRPr="005732F6">
        <w:rPr>
          <w:rFonts w:asciiTheme="minorHAnsi" w:hAnsiTheme="minorHAnsi" w:cstheme="minorHAnsi"/>
          <w:b w:val="0"/>
          <w:bCs/>
          <w:snapToGrid w:val="0"/>
          <w:sz w:val="20"/>
        </w:rPr>
        <w:t xml:space="preserve"> </w:t>
      </w:r>
      <w:r w:rsidR="00EB67DB">
        <w:rPr>
          <w:rFonts w:asciiTheme="minorHAnsi" w:hAnsiTheme="minorHAnsi" w:cstheme="minorHAnsi"/>
          <w:b w:val="0"/>
          <w:bCs/>
          <w:snapToGrid w:val="0"/>
          <w:sz w:val="20"/>
        </w:rPr>
        <w:t>O</w:t>
      </w:r>
      <w:r w:rsidR="007444A7" w:rsidRPr="005732F6">
        <w:rPr>
          <w:rFonts w:asciiTheme="minorHAnsi" w:hAnsiTheme="minorHAnsi" w:cstheme="minorHAnsi"/>
          <w:b w:val="0"/>
          <w:bCs/>
          <w:snapToGrid w:val="0"/>
          <w:sz w:val="20"/>
        </w:rPr>
        <w:t>bjednatele</w:t>
      </w:r>
      <w:r w:rsidR="00EB67DB">
        <w:rPr>
          <w:rFonts w:asciiTheme="minorHAnsi" w:hAnsiTheme="minorHAnsi" w:cstheme="minorHAnsi"/>
          <w:b w:val="0"/>
          <w:bCs/>
          <w:snapToGrid w:val="0"/>
          <w:sz w:val="20"/>
        </w:rPr>
        <w:t>, a to:</w:t>
      </w:r>
    </w:p>
    <w:p w:rsidR="00EB67DB" w:rsidRPr="00EB67DB" w:rsidRDefault="00EB67DB" w:rsidP="00EB67DB">
      <w:pPr>
        <w:pStyle w:val="Smlouva2"/>
        <w:numPr>
          <w:ilvl w:val="2"/>
          <w:numId w:val="4"/>
        </w:numPr>
        <w:spacing w:before="120"/>
        <w:ind w:left="567" w:hanging="425"/>
        <w:jc w:val="both"/>
        <w:rPr>
          <w:rFonts w:asciiTheme="minorHAnsi" w:hAnsiTheme="minorHAnsi" w:cs="Arial"/>
          <w:b w:val="0"/>
          <w:sz w:val="20"/>
        </w:rPr>
      </w:pPr>
      <w:r w:rsidRPr="00EB67DB">
        <w:rPr>
          <w:rFonts w:asciiTheme="minorHAnsi" w:hAnsiTheme="minorHAnsi" w:cs="Calibri"/>
          <w:b w:val="0"/>
          <w:sz w:val="20"/>
        </w:rPr>
        <w:t>Domov pro osoby se zdravotním postižením Sulická na adrese Sulická 1597/48, Praha 4;</w:t>
      </w:r>
    </w:p>
    <w:p w:rsidR="00EB67DB" w:rsidRPr="00EB67DB" w:rsidRDefault="00EB67DB" w:rsidP="00EB67DB">
      <w:pPr>
        <w:pStyle w:val="Smlouva2"/>
        <w:numPr>
          <w:ilvl w:val="2"/>
          <w:numId w:val="4"/>
        </w:numPr>
        <w:spacing w:before="120"/>
        <w:ind w:left="567" w:hanging="425"/>
        <w:jc w:val="both"/>
        <w:rPr>
          <w:rFonts w:asciiTheme="minorHAnsi" w:hAnsiTheme="minorHAnsi" w:cs="Arial"/>
          <w:b w:val="0"/>
          <w:sz w:val="20"/>
        </w:rPr>
      </w:pPr>
      <w:r w:rsidRPr="00EB67DB">
        <w:rPr>
          <w:rFonts w:asciiTheme="minorHAnsi" w:hAnsiTheme="minorHAnsi" w:cstheme="minorHAnsi"/>
          <w:b w:val="0"/>
          <w:bCs/>
          <w:snapToGrid w:val="0"/>
          <w:sz w:val="20"/>
        </w:rPr>
        <w:t>D</w:t>
      </w:r>
      <w:r w:rsidR="00EB691E" w:rsidRPr="00EB67DB">
        <w:rPr>
          <w:rFonts w:asciiTheme="minorHAnsi" w:hAnsiTheme="minorHAnsi" w:cstheme="minorHAnsi"/>
          <w:b w:val="0"/>
          <w:bCs/>
          <w:snapToGrid w:val="0"/>
          <w:sz w:val="20"/>
        </w:rPr>
        <w:t xml:space="preserve">etašované pracoviště Murgašova, </w:t>
      </w:r>
      <w:r w:rsidR="007444A7" w:rsidRPr="00EB67DB">
        <w:rPr>
          <w:rFonts w:asciiTheme="minorHAnsi" w:hAnsiTheme="minorHAnsi" w:cstheme="minorHAnsi"/>
          <w:b w:val="0"/>
          <w:bCs/>
          <w:snapToGrid w:val="0"/>
          <w:sz w:val="20"/>
        </w:rPr>
        <w:t xml:space="preserve">na adrese </w:t>
      </w:r>
      <w:r w:rsidR="00EB691E" w:rsidRPr="00EB67DB">
        <w:rPr>
          <w:rFonts w:asciiTheme="minorHAnsi" w:hAnsiTheme="minorHAnsi" w:cstheme="minorHAnsi"/>
          <w:b w:val="0"/>
          <w:bCs/>
          <w:snapToGrid w:val="0"/>
          <w:sz w:val="20"/>
        </w:rPr>
        <w:t xml:space="preserve">Murgašova 1286/2, Praha 4 </w:t>
      </w:r>
      <w:r w:rsidRPr="00EB67DB">
        <w:rPr>
          <w:rFonts w:asciiTheme="minorHAnsi" w:hAnsiTheme="minorHAnsi" w:cstheme="minorHAnsi"/>
          <w:b w:val="0"/>
          <w:bCs/>
          <w:snapToGrid w:val="0"/>
          <w:sz w:val="20"/>
        </w:rPr>
        <w:t>–</w:t>
      </w:r>
      <w:r w:rsidR="00EB691E" w:rsidRPr="00EB67DB">
        <w:rPr>
          <w:rFonts w:asciiTheme="minorHAnsi" w:hAnsiTheme="minorHAnsi" w:cstheme="minorHAnsi"/>
          <w:b w:val="0"/>
          <w:bCs/>
          <w:snapToGrid w:val="0"/>
          <w:sz w:val="20"/>
        </w:rPr>
        <w:t xml:space="preserve"> Krč</w:t>
      </w:r>
      <w:r w:rsidRPr="00EB67DB">
        <w:rPr>
          <w:rFonts w:asciiTheme="minorHAnsi" w:hAnsiTheme="minorHAnsi" w:cstheme="minorHAnsi"/>
          <w:b w:val="0"/>
          <w:bCs/>
          <w:snapToGrid w:val="0"/>
          <w:sz w:val="20"/>
        </w:rPr>
        <w:t>;</w:t>
      </w:r>
      <w:r w:rsidR="007444A7" w:rsidRPr="00EB67DB">
        <w:rPr>
          <w:rFonts w:asciiTheme="minorHAnsi" w:hAnsiTheme="minorHAnsi" w:cstheme="minorHAnsi"/>
          <w:b w:val="0"/>
          <w:bCs/>
          <w:snapToGrid w:val="0"/>
          <w:sz w:val="20"/>
        </w:rPr>
        <w:t xml:space="preserve"> </w:t>
      </w:r>
      <w:r w:rsidRPr="00EB67DB">
        <w:rPr>
          <w:rFonts w:asciiTheme="minorHAnsi" w:hAnsiTheme="minorHAnsi" w:cstheme="minorHAnsi"/>
          <w:b w:val="0"/>
          <w:bCs/>
          <w:snapToGrid w:val="0"/>
          <w:sz w:val="20"/>
        </w:rPr>
        <w:t>a</w:t>
      </w:r>
    </w:p>
    <w:p w:rsidR="00EB67DB" w:rsidRPr="00EB67DB" w:rsidRDefault="00EB67DB" w:rsidP="00EB67DB">
      <w:pPr>
        <w:pStyle w:val="Smlouva2"/>
        <w:numPr>
          <w:ilvl w:val="2"/>
          <w:numId w:val="4"/>
        </w:numPr>
        <w:spacing w:before="120"/>
        <w:ind w:left="567" w:hanging="425"/>
        <w:jc w:val="both"/>
        <w:rPr>
          <w:rFonts w:asciiTheme="minorHAnsi" w:hAnsiTheme="minorHAnsi" w:cs="Arial"/>
          <w:b w:val="0"/>
          <w:sz w:val="20"/>
        </w:rPr>
      </w:pPr>
      <w:r w:rsidRPr="00EB67DB">
        <w:rPr>
          <w:rFonts w:asciiTheme="minorHAnsi" w:hAnsiTheme="minorHAnsi" w:cs="Calibri"/>
          <w:b w:val="0"/>
          <w:sz w:val="20"/>
        </w:rPr>
        <w:t>Detašovaného pracoviště chráněného bydlení Lahovice na adrese Na Staré 148, Lahovice, Praha</w:t>
      </w:r>
      <w:r w:rsidR="00CF192F">
        <w:rPr>
          <w:rFonts w:asciiTheme="minorHAnsi" w:hAnsiTheme="minorHAnsi" w:cs="Calibri"/>
          <w:b w:val="0"/>
          <w:sz w:val="20"/>
        </w:rPr>
        <w:t>,</w:t>
      </w:r>
    </w:p>
    <w:p w:rsidR="00435CDD" w:rsidRPr="007444A7" w:rsidRDefault="005732F6" w:rsidP="00EB67DB">
      <w:pPr>
        <w:pStyle w:val="Smlouva2"/>
        <w:spacing w:before="120"/>
        <w:ind w:left="142"/>
        <w:jc w:val="both"/>
        <w:rPr>
          <w:rFonts w:asciiTheme="minorHAnsi" w:hAnsiTheme="minorHAnsi" w:cs="Arial"/>
          <w:b w:val="0"/>
          <w:sz w:val="20"/>
        </w:rPr>
      </w:pPr>
      <w:r w:rsidRPr="005732F6">
        <w:rPr>
          <w:rFonts w:asciiTheme="minorHAnsi" w:hAnsiTheme="minorHAnsi" w:cstheme="minorHAnsi"/>
          <w:b w:val="0"/>
          <w:sz w:val="20"/>
        </w:rPr>
        <w:t>včetně všech věcí, práv, prací</w:t>
      </w:r>
      <w:r w:rsidR="00CF56B2">
        <w:rPr>
          <w:rFonts w:asciiTheme="minorHAnsi" w:hAnsiTheme="minorHAnsi" w:cstheme="minorHAnsi"/>
          <w:b w:val="0"/>
          <w:sz w:val="20"/>
        </w:rPr>
        <w:t>, služeb a činností</w:t>
      </w:r>
      <w:r w:rsidR="006E756A">
        <w:rPr>
          <w:rFonts w:asciiTheme="minorHAnsi" w:hAnsiTheme="minorHAnsi" w:cstheme="minorHAnsi"/>
          <w:b w:val="0"/>
          <w:sz w:val="20"/>
        </w:rPr>
        <w:t xml:space="preserve"> blíže specifikovaných ve výkazech výměr, jež </w:t>
      </w:r>
      <w:r w:rsidR="006E756A" w:rsidRPr="006E756A">
        <w:rPr>
          <w:rFonts w:asciiTheme="minorHAnsi" w:hAnsiTheme="minorHAnsi" w:cstheme="minorHAnsi"/>
          <w:b w:val="0"/>
          <w:sz w:val="20"/>
        </w:rPr>
        <w:t xml:space="preserve">tvoří </w:t>
      </w:r>
      <w:r w:rsidR="006E756A" w:rsidRPr="006E756A">
        <w:rPr>
          <w:rFonts w:asciiTheme="minorHAnsi" w:hAnsiTheme="minorHAnsi" w:cstheme="minorHAnsi"/>
          <w:sz w:val="20"/>
          <w:u w:val="single"/>
        </w:rPr>
        <w:t>přílohu č. 1, přílohu č. 2 a přílohu č. 3</w:t>
      </w:r>
      <w:r w:rsidR="006E756A">
        <w:rPr>
          <w:rFonts w:asciiTheme="minorHAnsi" w:hAnsiTheme="minorHAnsi" w:cstheme="minorHAnsi"/>
          <w:b w:val="0"/>
          <w:sz w:val="20"/>
        </w:rPr>
        <w:t xml:space="preserve"> této Smlouvy a </w:t>
      </w:r>
      <w:r w:rsidR="006E756A" w:rsidRPr="005732F6">
        <w:rPr>
          <w:rFonts w:asciiTheme="minorHAnsi" w:hAnsiTheme="minorHAnsi" w:cstheme="minorHAnsi"/>
          <w:b w:val="0"/>
          <w:sz w:val="20"/>
        </w:rPr>
        <w:t>včetně všech věcí, práv, prací</w:t>
      </w:r>
      <w:r w:rsidR="006E756A">
        <w:rPr>
          <w:rFonts w:asciiTheme="minorHAnsi" w:hAnsiTheme="minorHAnsi" w:cstheme="minorHAnsi"/>
          <w:b w:val="0"/>
          <w:sz w:val="20"/>
        </w:rPr>
        <w:t>, služeb a činností</w:t>
      </w:r>
      <w:r w:rsidR="00CF56B2">
        <w:rPr>
          <w:rFonts w:asciiTheme="minorHAnsi" w:hAnsiTheme="minorHAnsi" w:cstheme="minorHAnsi"/>
          <w:b w:val="0"/>
          <w:sz w:val="20"/>
        </w:rPr>
        <w:t xml:space="preserve"> dle článku 3.6 až 3.8</w:t>
      </w:r>
      <w:r w:rsidRPr="005732F6">
        <w:rPr>
          <w:rFonts w:asciiTheme="minorHAnsi" w:hAnsiTheme="minorHAnsi" w:cstheme="minorHAnsi"/>
          <w:b w:val="0"/>
          <w:sz w:val="20"/>
        </w:rPr>
        <w:t xml:space="preserve">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5732F6">
        <w:rPr>
          <w:rFonts w:asciiTheme="minorHAnsi" w:hAnsiTheme="minorHAnsi" w:cstheme="minorHAnsi"/>
          <w:b w:val="0"/>
          <w:sz w:val="20"/>
        </w:rPr>
        <w:t>y (dále jen „</w:t>
      </w:r>
      <w:r w:rsidRPr="005732F6">
        <w:rPr>
          <w:rFonts w:asciiTheme="minorHAnsi" w:hAnsiTheme="minorHAnsi" w:cstheme="minorHAnsi"/>
          <w:i/>
          <w:sz w:val="20"/>
        </w:rPr>
        <w:t>Dílo</w:t>
      </w:r>
      <w:r w:rsidRPr="005732F6">
        <w:rPr>
          <w:rFonts w:asciiTheme="minorHAnsi" w:hAnsiTheme="minorHAnsi" w:cstheme="minorHAnsi"/>
          <w:b w:val="0"/>
          <w:sz w:val="20"/>
        </w:rPr>
        <w:t>“)</w:t>
      </w:r>
      <w:r w:rsidR="00EA265B" w:rsidRPr="005732F6">
        <w:rPr>
          <w:rFonts w:asciiTheme="minorHAnsi" w:hAnsiTheme="minorHAnsi" w:cstheme="minorHAnsi"/>
          <w:b w:val="0"/>
          <w:sz w:val="20"/>
        </w:rPr>
        <w:t>.</w:t>
      </w:r>
    </w:p>
    <w:p w:rsidR="00435CDD" w:rsidRDefault="00435CDD" w:rsidP="00685CA2">
      <w:pPr>
        <w:pStyle w:val="Smlouva2"/>
        <w:numPr>
          <w:ilvl w:val="1"/>
          <w:numId w:val="4"/>
        </w:numPr>
        <w:spacing w:before="120"/>
        <w:ind w:left="142" w:hanging="499"/>
        <w:jc w:val="both"/>
        <w:rPr>
          <w:rFonts w:asciiTheme="minorHAnsi" w:hAnsiTheme="minorHAnsi" w:cs="Arial"/>
          <w:b w:val="0"/>
          <w:bCs/>
          <w:snapToGrid w:val="0"/>
          <w:sz w:val="20"/>
        </w:rPr>
      </w:pPr>
      <w:r w:rsidRPr="00350117">
        <w:rPr>
          <w:rFonts w:asciiTheme="minorHAnsi" w:hAnsiTheme="minorHAnsi" w:cs="Arial"/>
          <w:b w:val="0"/>
          <w:bCs/>
          <w:snapToGrid w:val="0"/>
          <w:sz w:val="20"/>
        </w:rPr>
        <w:t xml:space="preserve">Zhotovitel se zavazuje zabezpečit na svůj náklad a na své nebezpečí všechna související plnění a práce potřebné k včasnému a řádnému provedení </w:t>
      </w:r>
      <w:r w:rsidR="001E34D5">
        <w:rPr>
          <w:rFonts w:asciiTheme="minorHAnsi" w:hAnsiTheme="minorHAnsi" w:cs="Arial"/>
          <w:b w:val="0"/>
          <w:bCs/>
          <w:snapToGrid w:val="0"/>
          <w:sz w:val="20"/>
        </w:rPr>
        <w:t>D</w:t>
      </w:r>
      <w:r w:rsidRPr="00350117">
        <w:rPr>
          <w:rFonts w:asciiTheme="minorHAnsi" w:hAnsiTheme="minorHAnsi" w:cs="Arial"/>
          <w:b w:val="0"/>
          <w:bCs/>
          <w:snapToGrid w:val="0"/>
          <w:sz w:val="20"/>
        </w:rPr>
        <w:t>íla.</w:t>
      </w:r>
    </w:p>
    <w:p w:rsidR="005732F6" w:rsidRDefault="005732F6" w:rsidP="00685CA2">
      <w:pPr>
        <w:pStyle w:val="Smlouva2"/>
        <w:numPr>
          <w:ilvl w:val="1"/>
          <w:numId w:val="4"/>
        </w:numPr>
        <w:spacing w:before="120"/>
        <w:ind w:left="142" w:hanging="499"/>
        <w:jc w:val="both"/>
        <w:rPr>
          <w:rFonts w:asciiTheme="minorHAnsi" w:hAnsiTheme="minorHAnsi" w:cs="Arial"/>
          <w:b w:val="0"/>
          <w:bCs/>
          <w:snapToGrid w:val="0"/>
          <w:sz w:val="20"/>
        </w:rPr>
      </w:pPr>
      <w:r>
        <w:rPr>
          <w:rFonts w:asciiTheme="minorHAnsi" w:hAnsiTheme="minorHAnsi" w:cs="Arial"/>
          <w:b w:val="0"/>
          <w:bCs/>
          <w:snapToGrid w:val="0"/>
          <w:sz w:val="20"/>
        </w:rPr>
        <w:t>Zhotovitel se zavazuje provádět Dílo v souladu s:</w:t>
      </w:r>
    </w:p>
    <w:p w:rsidR="005732F6" w:rsidRPr="005732F6" w:rsidRDefault="005732F6" w:rsidP="006E756A">
      <w:pPr>
        <w:pStyle w:val="Smlouva2"/>
        <w:numPr>
          <w:ilvl w:val="2"/>
          <w:numId w:val="4"/>
        </w:numPr>
        <w:spacing w:before="120"/>
        <w:ind w:left="567" w:hanging="425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5732F6">
        <w:rPr>
          <w:rFonts w:asciiTheme="minorHAnsi" w:hAnsiTheme="minorHAnsi" w:cstheme="minorHAnsi"/>
          <w:b w:val="0"/>
          <w:sz w:val="20"/>
        </w:rPr>
        <w:t>obe</w:t>
      </w:r>
      <w:r w:rsidR="001E34D5">
        <w:rPr>
          <w:rFonts w:asciiTheme="minorHAnsi" w:hAnsiTheme="minorHAnsi" w:cstheme="minorHAnsi"/>
          <w:b w:val="0"/>
          <w:sz w:val="20"/>
        </w:rPr>
        <w:t>cně závaznými právními předpisy</w:t>
      </w:r>
      <w:r w:rsidRPr="005732F6">
        <w:rPr>
          <w:rFonts w:asciiTheme="minorHAnsi" w:hAnsiTheme="minorHAnsi" w:cstheme="minorHAnsi"/>
          <w:b w:val="0"/>
          <w:sz w:val="20"/>
        </w:rPr>
        <w:t>;</w:t>
      </w:r>
    </w:p>
    <w:p w:rsidR="005732F6" w:rsidRPr="005732F6" w:rsidRDefault="005732F6" w:rsidP="005732F6">
      <w:pPr>
        <w:pStyle w:val="Smlouva2"/>
        <w:numPr>
          <w:ilvl w:val="2"/>
          <w:numId w:val="4"/>
        </w:numPr>
        <w:spacing w:before="120"/>
        <w:ind w:left="567" w:hanging="425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5732F6">
        <w:rPr>
          <w:rFonts w:asciiTheme="minorHAnsi" w:hAnsiTheme="minorHAnsi" w:cstheme="minorHAnsi"/>
          <w:b w:val="0"/>
          <w:sz w:val="20"/>
        </w:rPr>
        <w:t>platnými českými a evropskými technickými normami;</w:t>
      </w:r>
    </w:p>
    <w:p w:rsidR="005732F6" w:rsidRPr="00312063" w:rsidRDefault="005732F6" w:rsidP="005732F6">
      <w:pPr>
        <w:pStyle w:val="Smlouva2"/>
        <w:numPr>
          <w:ilvl w:val="2"/>
          <w:numId w:val="4"/>
        </w:numPr>
        <w:spacing w:before="120"/>
        <w:ind w:left="567" w:hanging="425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5732F6">
        <w:rPr>
          <w:rFonts w:asciiTheme="minorHAnsi" w:hAnsiTheme="minorHAnsi" w:cstheme="minorHAnsi"/>
          <w:b w:val="0"/>
          <w:sz w:val="20"/>
        </w:rPr>
        <w:t xml:space="preserve">stanovisky, rozhodnutími, podmínkami a požadavky dotčených orgánů </w:t>
      </w:r>
      <w:r w:rsidRPr="00312063">
        <w:rPr>
          <w:rFonts w:asciiTheme="minorHAnsi" w:hAnsiTheme="minorHAnsi" w:cstheme="minorHAnsi"/>
          <w:b w:val="0"/>
          <w:sz w:val="20"/>
        </w:rPr>
        <w:t>veřejné správy;</w:t>
      </w:r>
    </w:p>
    <w:p w:rsidR="005732F6" w:rsidRPr="005732F6" w:rsidRDefault="005732F6" w:rsidP="005732F6">
      <w:pPr>
        <w:pStyle w:val="Smlouva2"/>
        <w:numPr>
          <w:ilvl w:val="2"/>
          <w:numId w:val="4"/>
        </w:numPr>
        <w:spacing w:before="120"/>
        <w:ind w:left="567" w:hanging="425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5732F6">
        <w:rPr>
          <w:rFonts w:asciiTheme="minorHAnsi" w:hAnsiTheme="minorHAnsi" w:cstheme="minorHAnsi"/>
          <w:b w:val="0"/>
          <w:sz w:val="20"/>
        </w:rPr>
        <w:t>cenovou nabídkou Zhotovitele;</w:t>
      </w:r>
    </w:p>
    <w:p w:rsidR="005732F6" w:rsidRPr="005732F6" w:rsidRDefault="005732F6" w:rsidP="005732F6">
      <w:pPr>
        <w:pStyle w:val="Smlouva2"/>
        <w:numPr>
          <w:ilvl w:val="2"/>
          <w:numId w:val="4"/>
        </w:numPr>
        <w:spacing w:before="120"/>
        <w:ind w:left="567" w:hanging="425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5732F6">
        <w:rPr>
          <w:rFonts w:asciiTheme="minorHAnsi" w:hAnsiTheme="minorHAnsi" w:cstheme="minorHAnsi"/>
          <w:b w:val="0"/>
          <w:sz w:val="20"/>
        </w:rPr>
        <w:t>příkazy Objednatele.</w:t>
      </w:r>
    </w:p>
    <w:p w:rsidR="001E34D5" w:rsidRDefault="00E20105" w:rsidP="001E34D5">
      <w:pPr>
        <w:pStyle w:val="Smlouva2"/>
        <w:numPr>
          <w:ilvl w:val="1"/>
          <w:numId w:val="4"/>
        </w:numPr>
        <w:spacing w:before="120"/>
        <w:ind w:left="142" w:hanging="499"/>
        <w:jc w:val="both"/>
        <w:rPr>
          <w:rFonts w:asciiTheme="minorHAnsi" w:hAnsiTheme="minorHAnsi" w:cs="Arial"/>
          <w:b w:val="0"/>
          <w:bCs/>
          <w:snapToGrid w:val="0"/>
          <w:sz w:val="20"/>
        </w:rPr>
      </w:pPr>
      <w:r>
        <w:rPr>
          <w:rFonts w:asciiTheme="minorHAnsi" w:hAnsiTheme="minorHAnsi" w:cs="Arial"/>
          <w:b w:val="0"/>
          <w:bCs/>
          <w:snapToGrid w:val="0"/>
          <w:sz w:val="20"/>
        </w:rPr>
        <w:t>Vzhledem k tomu, že D</w:t>
      </w:r>
      <w:r w:rsidR="00350117" w:rsidRPr="00350117">
        <w:rPr>
          <w:rFonts w:asciiTheme="minorHAnsi" w:hAnsiTheme="minorHAnsi" w:cs="Arial"/>
          <w:b w:val="0"/>
          <w:bCs/>
          <w:snapToGrid w:val="0"/>
          <w:sz w:val="20"/>
        </w:rPr>
        <w:t xml:space="preserve">ílo bude prováděno v areálu </w:t>
      </w:r>
      <w:r w:rsidR="00350117">
        <w:rPr>
          <w:rFonts w:asciiTheme="minorHAnsi" w:hAnsiTheme="minorHAnsi" w:cs="Arial"/>
          <w:b w:val="0"/>
          <w:bCs/>
          <w:snapToGrid w:val="0"/>
          <w:sz w:val="20"/>
        </w:rPr>
        <w:t>obje</w:t>
      </w:r>
      <w:r w:rsidR="007444A7">
        <w:rPr>
          <w:rFonts w:asciiTheme="minorHAnsi" w:hAnsiTheme="minorHAnsi" w:cs="Arial"/>
          <w:b w:val="0"/>
          <w:bCs/>
          <w:snapToGrid w:val="0"/>
          <w:sz w:val="20"/>
        </w:rPr>
        <w:t>k</w:t>
      </w:r>
      <w:r w:rsidR="00350117">
        <w:rPr>
          <w:rFonts w:asciiTheme="minorHAnsi" w:hAnsiTheme="minorHAnsi" w:cs="Arial"/>
          <w:b w:val="0"/>
          <w:bCs/>
          <w:snapToGrid w:val="0"/>
          <w:sz w:val="20"/>
        </w:rPr>
        <w:t xml:space="preserve">tu </w:t>
      </w:r>
      <w:r w:rsidR="005732F6">
        <w:rPr>
          <w:rFonts w:asciiTheme="minorHAnsi" w:hAnsiTheme="minorHAnsi" w:cs="Arial"/>
          <w:b w:val="0"/>
          <w:bCs/>
          <w:snapToGrid w:val="0"/>
          <w:sz w:val="20"/>
        </w:rPr>
        <w:t>O</w:t>
      </w:r>
      <w:r w:rsidR="007444A7">
        <w:rPr>
          <w:rFonts w:asciiTheme="minorHAnsi" w:hAnsiTheme="minorHAnsi" w:cs="Arial"/>
          <w:b w:val="0"/>
          <w:bCs/>
          <w:snapToGrid w:val="0"/>
          <w:sz w:val="20"/>
        </w:rPr>
        <w:t>bjednatele</w:t>
      </w:r>
      <w:r w:rsidR="00350117" w:rsidRPr="00350117">
        <w:rPr>
          <w:rFonts w:asciiTheme="minorHAnsi" w:hAnsiTheme="minorHAnsi" w:cs="Arial"/>
          <w:b w:val="0"/>
          <w:bCs/>
          <w:snapToGrid w:val="0"/>
          <w:sz w:val="20"/>
        </w:rPr>
        <w:t>, kde žijí osoby s mentálním postižením a dalšími kombinovanými zdravotními obtížemi (dále jen „</w:t>
      </w:r>
      <w:r w:rsidR="005732F6">
        <w:rPr>
          <w:rFonts w:asciiTheme="minorHAnsi" w:hAnsiTheme="minorHAnsi" w:cs="Arial"/>
          <w:bCs/>
          <w:i/>
          <w:snapToGrid w:val="0"/>
          <w:sz w:val="20"/>
        </w:rPr>
        <w:t>K</w:t>
      </w:r>
      <w:r w:rsidR="00350117" w:rsidRPr="00350117">
        <w:rPr>
          <w:rFonts w:asciiTheme="minorHAnsi" w:hAnsiTheme="minorHAnsi" w:cs="Arial"/>
          <w:bCs/>
          <w:i/>
          <w:snapToGrid w:val="0"/>
          <w:sz w:val="20"/>
        </w:rPr>
        <w:t>lienti</w:t>
      </w:r>
      <w:r w:rsidR="00350117" w:rsidRPr="00350117">
        <w:rPr>
          <w:rFonts w:asciiTheme="minorHAnsi" w:hAnsiTheme="minorHAnsi" w:cs="Arial"/>
          <w:b w:val="0"/>
          <w:bCs/>
          <w:snapToGrid w:val="0"/>
          <w:sz w:val="20"/>
        </w:rPr>
        <w:t>“</w:t>
      </w:r>
      <w:r w:rsidR="00350117">
        <w:rPr>
          <w:rFonts w:asciiTheme="minorHAnsi" w:hAnsiTheme="minorHAnsi" w:cs="Arial"/>
          <w:b w:val="0"/>
          <w:bCs/>
          <w:snapToGrid w:val="0"/>
          <w:sz w:val="20"/>
        </w:rPr>
        <w:t>)</w:t>
      </w:r>
      <w:r w:rsidR="00350117" w:rsidRPr="00350117">
        <w:rPr>
          <w:rFonts w:asciiTheme="minorHAnsi" w:hAnsiTheme="minorHAnsi" w:cs="Arial"/>
          <w:b w:val="0"/>
          <w:bCs/>
          <w:snapToGrid w:val="0"/>
          <w:sz w:val="20"/>
        </w:rPr>
        <w:t xml:space="preserve">, a agresivita </w:t>
      </w:r>
      <w:r w:rsidR="005732F6">
        <w:rPr>
          <w:rFonts w:asciiTheme="minorHAnsi" w:hAnsiTheme="minorHAnsi" w:cs="Arial"/>
          <w:b w:val="0"/>
          <w:bCs/>
          <w:snapToGrid w:val="0"/>
          <w:sz w:val="20"/>
        </w:rPr>
        <w:t>K</w:t>
      </w:r>
      <w:r w:rsidR="00350117" w:rsidRPr="00350117">
        <w:rPr>
          <w:rFonts w:asciiTheme="minorHAnsi" w:hAnsiTheme="minorHAnsi" w:cs="Arial"/>
          <w:b w:val="0"/>
          <w:bCs/>
          <w:snapToGrid w:val="0"/>
          <w:sz w:val="20"/>
        </w:rPr>
        <w:t xml:space="preserve">lientů není výjimkou, stanovuje tímto </w:t>
      </w:r>
      <w:r w:rsidR="005732F6">
        <w:rPr>
          <w:rFonts w:asciiTheme="minorHAnsi" w:hAnsiTheme="minorHAnsi" w:cs="Arial"/>
          <w:b w:val="0"/>
          <w:bCs/>
          <w:snapToGrid w:val="0"/>
          <w:sz w:val="20"/>
        </w:rPr>
        <w:t>O</w:t>
      </w:r>
      <w:r w:rsidR="00350117" w:rsidRPr="00350117">
        <w:rPr>
          <w:rFonts w:asciiTheme="minorHAnsi" w:hAnsiTheme="minorHAnsi" w:cs="Arial"/>
          <w:b w:val="0"/>
          <w:bCs/>
          <w:snapToGrid w:val="0"/>
          <w:sz w:val="20"/>
        </w:rPr>
        <w:t xml:space="preserve">bjednatel následující specifické požadavky vztahující se k provádění </w:t>
      </w:r>
      <w:r w:rsidR="005732F6">
        <w:rPr>
          <w:rFonts w:asciiTheme="minorHAnsi" w:hAnsiTheme="minorHAnsi" w:cs="Arial"/>
          <w:b w:val="0"/>
          <w:bCs/>
          <w:snapToGrid w:val="0"/>
          <w:sz w:val="20"/>
        </w:rPr>
        <w:t>D</w:t>
      </w:r>
      <w:r w:rsidR="00350117" w:rsidRPr="00350117">
        <w:rPr>
          <w:rFonts w:asciiTheme="minorHAnsi" w:hAnsiTheme="minorHAnsi" w:cs="Arial"/>
          <w:b w:val="0"/>
          <w:bCs/>
          <w:snapToGrid w:val="0"/>
          <w:sz w:val="20"/>
        </w:rPr>
        <w:t xml:space="preserve">íla, jež se </w:t>
      </w:r>
      <w:r w:rsidR="005732F6">
        <w:rPr>
          <w:rFonts w:asciiTheme="minorHAnsi" w:hAnsiTheme="minorHAnsi" w:cs="Arial"/>
          <w:b w:val="0"/>
          <w:bCs/>
          <w:snapToGrid w:val="0"/>
          <w:sz w:val="20"/>
        </w:rPr>
        <w:t>Z</w:t>
      </w:r>
      <w:r w:rsidR="00350117" w:rsidRPr="00350117">
        <w:rPr>
          <w:rFonts w:asciiTheme="minorHAnsi" w:hAnsiTheme="minorHAnsi" w:cs="Arial"/>
          <w:b w:val="0"/>
          <w:bCs/>
          <w:snapToGrid w:val="0"/>
          <w:sz w:val="20"/>
        </w:rPr>
        <w:t>hotovitel zavazuje plnit:</w:t>
      </w:r>
    </w:p>
    <w:p w:rsidR="001E34D5" w:rsidRDefault="00350117" w:rsidP="001E34D5">
      <w:pPr>
        <w:pStyle w:val="Smlouva2"/>
        <w:numPr>
          <w:ilvl w:val="2"/>
          <w:numId w:val="4"/>
        </w:numPr>
        <w:spacing w:before="120"/>
        <w:ind w:left="567" w:hanging="425"/>
        <w:jc w:val="both"/>
        <w:rPr>
          <w:rFonts w:asciiTheme="minorHAnsi" w:hAnsiTheme="minorHAnsi" w:cs="Arial"/>
          <w:b w:val="0"/>
          <w:bCs/>
          <w:snapToGrid w:val="0"/>
          <w:sz w:val="20"/>
        </w:rPr>
      </w:pPr>
      <w:r w:rsidRPr="001E34D5">
        <w:rPr>
          <w:rFonts w:asciiTheme="minorHAnsi" w:hAnsiTheme="minorHAnsi" w:cs="Arial"/>
          <w:b w:val="0"/>
          <w:bCs/>
          <w:snapToGrid w:val="0"/>
          <w:sz w:val="20"/>
        </w:rPr>
        <w:t>na vnějším ani vnitřním staveništi nesmí zůstat volně ž</w:t>
      </w:r>
      <w:r w:rsidR="005732F6" w:rsidRPr="001E34D5">
        <w:rPr>
          <w:rFonts w:asciiTheme="minorHAnsi" w:hAnsiTheme="minorHAnsi" w:cs="Arial"/>
          <w:b w:val="0"/>
          <w:bCs/>
          <w:snapToGrid w:val="0"/>
          <w:sz w:val="20"/>
        </w:rPr>
        <w:t>ádná suť a materiál ani nářadí;</w:t>
      </w:r>
    </w:p>
    <w:p w:rsidR="001E34D5" w:rsidRDefault="00350117" w:rsidP="001E34D5">
      <w:pPr>
        <w:pStyle w:val="Smlouva2"/>
        <w:numPr>
          <w:ilvl w:val="2"/>
          <w:numId w:val="4"/>
        </w:numPr>
        <w:spacing w:before="120"/>
        <w:ind w:left="567" w:hanging="425"/>
        <w:jc w:val="both"/>
        <w:rPr>
          <w:rFonts w:asciiTheme="minorHAnsi" w:hAnsiTheme="minorHAnsi" w:cs="Arial"/>
          <w:b w:val="0"/>
          <w:bCs/>
          <w:snapToGrid w:val="0"/>
          <w:sz w:val="20"/>
        </w:rPr>
      </w:pPr>
      <w:r w:rsidRPr="001E34D5">
        <w:rPr>
          <w:rFonts w:asciiTheme="minorHAnsi" w:hAnsiTheme="minorHAnsi" w:cs="Arial"/>
          <w:b w:val="0"/>
          <w:bCs/>
          <w:snapToGrid w:val="0"/>
          <w:sz w:val="20"/>
        </w:rPr>
        <w:t>lešení musí být zabezpečeno tak, aby na něj nemohl k</w:t>
      </w:r>
      <w:r w:rsidR="005732F6" w:rsidRPr="001E34D5">
        <w:rPr>
          <w:rFonts w:asciiTheme="minorHAnsi" w:hAnsiTheme="minorHAnsi" w:cs="Arial"/>
          <w:b w:val="0"/>
          <w:bCs/>
          <w:snapToGrid w:val="0"/>
          <w:sz w:val="20"/>
        </w:rPr>
        <w:t>lient vylézt přes den i v noci;</w:t>
      </w:r>
    </w:p>
    <w:p w:rsidR="001E34D5" w:rsidRDefault="00350117" w:rsidP="001E34D5">
      <w:pPr>
        <w:pStyle w:val="Smlouva2"/>
        <w:numPr>
          <w:ilvl w:val="2"/>
          <w:numId w:val="4"/>
        </w:numPr>
        <w:spacing w:before="120"/>
        <w:ind w:left="567" w:hanging="425"/>
        <w:jc w:val="both"/>
        <w:rPr>
          <w:rFonts w:asciiTheme="minorHAnsi" w:hAnsiTheme="minorHAnsi" w:cs="Arial"/>
          <w:b w:val="0"/>
          <w:bCs/>
          <w:snapToGrid w:val="0"/>
          <w:sz w:val="20"/>
        </w:rPr>
      </w:pPr>
      <w:r w:rsidRPr="001E34D5">
        <w:rPr>
          <w:rFonts w:asciiTheme="minorHAnsi" w:hAnsiTheme="minorHAnsi" w:cs="Arial"/>
          <w:b w:val="0"/>
          <w:bCs/>
          <w:snapToGrid w:val="0"/>
          <w:sz w:val="20"/>
        </w:rPr>
        <w:t>přístroje, nástroje, vozidla</w:t>
      </w:r>
      <w:r w:rsidR="005732F6" w:rsidRPr="001E34D5">
        <w:rPr>
          <w:rFonts w:asciiTheme="minorHAnsi" w:hAnsiTheme="minorHAnsi" w:cs="Arial"/>
          <w:b w:val="0"/>
          <w:bCs/>
          <w:snapToGrid w:val="0"/>
          <w:sz w:val="20"/>
        </w:rPr>
        <w:t>, ani žádné další věci Zhotovitele</w:t>
      </w:r>
      <w:r w:rsidRPr="001E34D5">
        <w:rPr>
          <w:rFonts w:asciiTheme="minorHAnsi" w:hAnsiTheme="minorHAnsi" w:cs="Arial"/>
          <w:b w:val="0"/>
          <w:bCs/>
          <w:snapToGrid w:val="0"/>
          <w:sz w:val="20"/>
        </w:rPr>
        <w:t xml:space="preserve"> nesmí zůstat bezprizorně bez zabezpečení,</w:t>
      </w:r>
      <w:r w:rsidR="005732F6" w:rsidRPr="001E34D5">
        <w:rPr>
          <w:rFonts w:asciiTheme="minorHAnsi" w:hAnsiTheme="minorHAnsi" w:cs="Arial"/>
          <w:b w:val="0"/>
          <w:bCs/>
          <w:snapToGrid w:val="0"/>
          <w:sz w:val="20"/>
        </w:rPr>
        <w:t xml:space="preserve"> aby se do nich dalo vn</w:t>
      </w:r>
      <w:r w:rsidR="00E20105">
        <w:rPr>
          <w:rFonts w:asciiTheme="minorHAnsi" w:hAnsiTheme="minorHAnsi" w:cs="Arial"/>
          <w:b w:val="0"/>
          <w:bCs/>
          <w:snapToGrid w:val="0"/>
          <w:sz w:val="20"/>
        </w:rPr>
        <w:t>iknout (vše uzamčeno) přes den i</w:t>
      </w:r>
      <w:r w:rsidR="005732F6" w:rsidRPr="001E34D5">
        <w:rPr>
          <w:rFonts w:asciiTheme="minorHAnsi" w:hAnsiTheme="minorHAnsi" w:cs="Arial"/>
          <w:b w:val="0"/>
          <w:bCs/>
          <w:snapToGrid w:val="0"/>
          <w:sz w:val="20"/>
        </w:rPr>
        <w:t xml:space="preserve"> v noci;</w:t>
      </w:r>
    </w:p>
    <w:p w:rsidR="001E34D5" w:rsidRDefault="00350117" w:rsidP="001E34D5">
      <w:pPr>
        <w:pStyle w:val="Smlouva2"/>
        <w:numPr>
          <w:ilvl w:val="2"/>
          <w:numId w:val="4"/>
        </w:numPr>
        <w:spacing w:before="120"/>
        <w:ind w:left="567" w:hanging="425"/>
        <w:jc w:val="both"/>
        <w:rPr>
          <w:rFonts w:asciiTheme="minorHAnsi" w:hAnsiTheme="minorHAnsi" w:cs="Arial"/>
          <w:b w:val="0"/>
          <w:bCs/>
          <w:snapToGrid w:val="0"/>
          <w:sz w:val="20"/>
        </w:rPr>
      </w:pPr>
      <w:r w:rsidRPr="001E34D5">
        <w:rPr>
          <w:rFonts w:asciiTheme="minorHAnsi" w:hAnsiTheme="minorHAnsi" w:cs="Arial"/>
          <w:b w:val="0"/>
          <w:bCs/>
          <w:snapToGrid w:val="0"/>
          <w:sz w:val="20"/>
        </w:rPr>
        <w:t>samotné práce musí probíhat v domluvených hodinách PO – NE kdykoliv s dodržení</w:t>
      </w:r>
      <w:r w:rsidR="005732F6" w:rsidRPr="001E34D5">
        <w:rPr>
          <w:rFonts w:asciiTheme="minorHAnsi" w:hAnsiTheme="minorHAnsi" w:cs="Arial"/>
          <w:b w:val="0"/>
          <w:bCs/>
          <w:snapToGrid w:val="0"/>
          <w:sz w:val="20"/>
        </w:rPr>
        <w:t>m klidového režimu  době od 20:00 do 7:00 hodin;</w:t>
      </w:r>
    </w:p>
    <w:p w:rsidR="001E34D5" w:rsidRDefault="00350117" w:rsidP="001E34D5">
      <w:pPr>
        <w:pStyle w:val="Smlouva2"/>
        <w:numPr>
          <w:ilvl w:val="2"/>
          <w:numId w:val="4"/>
        </w:numPr>
        <w:spacing w:before="120"/>
        <w:ind w:left="567" w:hanging="425"/>
        <w:jc w:val="both"/>
        <w:rPr>
          <w:rFonts w:asciiTheme="minorHAnsi" w:hAnsiTheme="minorHAnsi" w:cs="Arial"/>
          <w:b w:val="0"/>
          <w:bCs/>
          <w:snapToGrid w:val="0"/>
          <w:sz w:val="20"/>
        </w:rPr>
      </w:pPr>
      <w:r w:rsidRPr="001E34D5">
        <w:rPr>
          <w:rFonts w:asciiTheme="minorHAnsi" w:hAnsiTheme="minorHAnsi" w:cs="Arial"/>
          <w:b w:val="0"/>
          <w:bCs/>
          <w:snapToGrid w:val="0"/>
          <w:sz w:val="20"/>
        </w:rPr>
        <w:t xml:space="preserve">hlučné práce </w:t>
      </w:r>
      <w:r w:rsidR="00502AEF" w:rsidRPr="001E34D5">
        <w:rPr>
          <w:rFonts w:asciiTheme="minorHAnsi" w:hAnsiTheme="minorHAnsi" w:cs="Arial"/>
          <w:b w:val="0"/>
          <w:bCs/>
          <w:snapToGrid w:val="0"/>
          <w:sz w:val="20"/>
        </w:rPr>
        <w:t xml:space="preserve">mohou být realizovány </w:t>
      </w:r>
      <w:r w:rsidRPr="001E34D5">
        <w:rPr>
          <w:rFonts w:asciiTheme="minorHAnsi" w:hAnsiTheme="minorHAnsi" w:cs="Arial"/>
          <w:b w:val="0"/>
          <w:bCs/>
          <w:snapToGrid w:val="0"/>
          <w:sz w:val="20"/>
        </w:rPr>
        <w:t xml:space="preserve">pouze v rozmezí </w:t>
      </w:r>
      <w:r w:rsidR="00502AEF" w:rsidRPr="001E34D5">
        <w:rPr>
          <w:rFonts w:asciiTheme="minorHAnsi" w:hAnsiTheme="minorHAnsi" w:cs="Arial"/>
          <w:b w:val="0"/>
          <w:bCs/>
          <w:snapToGrid w:val="0"/>
          <w:sz w:val="20"/>
        </w:rPr>
        <w:t xml:space="preserve">od </w:t>
      </w:r>
      <w:r w:rsidRPr="001E34D5">
        <w:rPr>
          <w:rFonts w:asciiTheme="minorHAnsi" w:hAnsiTheme="minorHAnsi" w:cs="Arial"/>
          <w:b w:val="0"/>
          <w:bCs/>
          <w:snapToGrid w:val="0"/>
          <w:sz w:val="20"/>
        </w:rPr>
        <w:t>9</w:t>
      </w:r>
      <w:r w:rsidR="00502AEF" w:rsidRPr="001E34D5">
        <w:rPr>
          <w:rFonts w:asciiTheme="minorHAnsi" w:hAnsiTheme="minorHAnsi" w:cs="Arial"/>
          <w:b w:val="0"/>
          <w:bCs/>
          <w:snapToGrid w:val="0"/>
          <w:sz w:val="20"/>
        </w:rPr>
        <w:t>:00 do 11:30 a od 13:30 do</w:t>
      </w:r>
      <w:r w:rsidRPr="001E34D5">
        <w:rPr>
          <w:rFonts w:asciiTheme="minorHAnsi" w:hAnsiTheme="minorHAnsi" w:cs="Arial"/>
          <w:b w:val="0"/>
          <w:bCs/>
          <w:snapToGrid w:val="0"/>
          <w:sz w:val="20"/>
        </w:rPr>
        <w:t xml:space="preserve"> 17:30, pokud bude zapotřebí jiných hodin, je nutné toto domluvit 48 hodin předem, aby zadavatel zajistil pobyt některých klientů mimo areál.</w:t>
      </w:r>
      <w:r w:rsidR="00502AEF" w:rsidRPr="001E34D5">
        <w:rPr>
          <w:rFonts w:asciiTheme="minorHAnsi" w:hAnsiTheme="minorHAnsi" w:cs="Arial"/>
          <w:b w:val="0"/>
          <w:bCs/>
          <w:snapToGrid w:val="0"/>
          <w:sz w:val="20"/>
        </w:rPr>
        <w:t xml:space="preserve"> V případě, že se Smluvní strany nedohodnou, zda předmětné práce jsou svým charakterem pracemi hlučnými, je rozhodující určení Objednatele;</w:t>
      </w:r>
    </w:p>
    <w:p w:rsidR="001E34D5" w:rsidRDefault="00502AEF" w:rsidP="001E34D5">
      <w:pPr>
        <w:pStyle w:val="Smlouva2"/>
        <w:numPr>
          <w:ilvl w:val="2"/>
          <w:numId w:val="4"/>
        </w:numPr>
        <w:spacing w:before="120"/>
        <w:ind w:left="567" w:hanging="425"/>
        <w:jc w:val="both"/>
        <w:rPr>
          <w:rFonts w:asciiTheme="minorHAnsi" w:hAnsiTheme="minorHAnsi" w:cs="Arial"/>
          <w:b w:val="0"/>
          <w:bCs/>
          <w:snapToGrid w:val="0"/>
          <w:sz w:val="20"/>
        </w:rPr>
      </w:pPr>
      <w:r w:rsidRPr="001E34D5">
        <w:rPr>
          <w:rFonts w:asciiTheme="minorHAnsi" w:hAnsiTheme="minorHAnsi" w:cs="Arial"/>
          <w:b w:val="0"/>
          <w:bCs/>
          <w:snapToGrid w:val="0"/>
          <w:sz w:val="20"/>
        </w:rPr>
        <w:t>při prací</w:t>
      </w:r>
      <w:r w:rsidR="00350117" w:rsidRPr="001E34D5">
        <w:rPr>
          <w:rFonts w:asciiTheme="minorHAnsi" w:hAnsiTheme="minorHAnsi" w:cs="Arial"/>
          <w:b w:val="0"/>
          <w:bCs/>
          <w:snapToGrid w:val="0"/>
          <w:sz w:val="20"/>
        </w:rPr>
        <w:t>ch na štaflích, žebříku apod. nesmí zůstat pracovník dodavatele na těchto sám, klient objektu chráněného bydlení by mohl takový žebřík, či štafle převrhn</w:t>
      </w:r>
      <w:r w:rsidRPr="001E34D5">
        <w:rPr>
          <w:rFonts w:asciiTheme="minorHAnsi" w:hAnsiTheme="minorHAnsi" w:cs="Arial"/>
          <w:b w:val="0"/>
          <w:bCs/>
          <w:snapToGrid w:val="0"/>
          <w:sz w:val="20"/>
        </w:rPr>
        <w:t>out i s pracovníkem zhotovitele;</w:t>
      </w:r>
    </w:p>
    <w:p w:rsidR="001E34D5" w:rsidRDefault="00350117" w:rsidP="001E34D5">
      <w:pPr>
        <w:pStyle w:val="Smlouva2"/>
        <w:numPr>
          <w:ilvl w:val="2"/>
          <w:numId w:val="4"/>
        </w:numPr>
        <w:spacing w:before="120"/>
        <w:ind w:left="567" w:hanging="425"/>
        <w:jc w:val="both"/>
        <w:rPr>
          <w:rFonts w:asciiTheme="minorHAnsi" w:hAnsiTheme="minorHAnsi" w:cs="Arial"/>
          <w:b w:val="0"/>
          <w:bCs/>
          <w:snapToGrid w:val="0"/>
          <w:sz w:val="20"/>
        </w:rPr>
      </w:pPr>
      <w:r w:rsidRPr="001E34D5">
        <w:rPr>
          <w:rFonts w:asciiTheme="minorHAnsi" w:hAnsiTheme="minorHAnsi" w:cs="Arial"/>
          <w:b w:val="0"/>
          <w:bCs/>
          <w:snapToGrid w:val="0"/>
          <w:sz w:val="20"/>
        </w:rPr>
        <w:t>práce, při kterých je zapotřebí vypnutí elektrického proudu je nutné domluvit 24 hodin dopředu, s udáním délk</w:t>
      </w:r>
      <w:r w:rsidR="00502AEF" w:rsidRPr="001E34D5">
        <w:rPr>
          <w:rFonts w:asciiTheme="minorHAnsi" w:hAnsiTheme="minorHAnsi" w:cs="Arial"/>
          <w:b w:val="0"/>
          <w:bCs/>
          <w:snapToGrid w:val="0"/>
          <w:sz w:val="20"/>
        </w:rPr>
        <w:t>y doby, po kterou proud nepůjde;</w:t>
      </w:r>
    </w:p>
    <w:p w:rsidR="00350117" w:rsidRDefault="00350117" w:rsidP="001E34D5">
      <w:pPr>
        <w:pStyle w:val="Smlouva2"/>
        <w:numPr>
          <w:ilvl w:val="2"/>
          <w:numId w:val="4"/>
        </w:numPr>
        <w:spacing w:before="120"/>
        <w:ind w:left="567" w:hanging="425"/>
        <w:jc w:val="both"/>
        <w:rPr>
          <w:rFonts w:asciiTheme="minorHAnsi" w:hAnsiTheme="minorHAnsi" w:cs="Arial"/>
          <w:b w:val="0"/>
          <w:bCs/>
          <w:snapToGrid w:val="0"/>
          <w:sz w:val="20"/>
        </w:rPr>
      </w:pPr>
      <w:r w:rsidRPr="001E34D5">
        <w:rPr>
          <w:rFonts w:asciiTheme="minorHAnsi" w:hAnsiTheme="minorHAnsi" w:cs="Arial"/>
          <w:b w:val="0"/>
          <w:bCs/>
          <w:snapToGrid w:val="0"/>
          <w:sz w:val="20"/>
        </w:rPr>
        <w:t>při přemisťování materiálu zvenčí i zevnitř bude neprodleně uklizen odpad. Ve vnitřních prostorách b</w:t>
      </w:r>
      <w:r w:rsidR="00AE2857" w:rsidRPr="001E34D5">
        <w:rPr>
          <w:rFonts w:asciiTheme="minorHAnsi" w:hAnsiTheme="minorHAnsi" w:cs="Arial"/>
          <w:b w:val="0"/>
          <w:bCs/>
          <w:snapToGrid w:val="0"/>
          <w:sz w:val="20"/>
        </w:rPr>
        <w:t>ude uklizen hrubý odpad a prach;</w:t>
      </w:r>
    </w:p>
    <w:p w:rsidR="00350117" w:rsidRPr="001E34D5" w:rsidRDefault="00350117" w:rsidP="001E34D5">
      <w:pPr>
        <w:pStyle w:val="Smlouva2"/>
        <w:numPr>
          <w:ilvl w:val="2"/>
          <w:numId w:val="4"/>
        </w:numPr>
        <w:spacing w:before="120"/>
        <w:ind w:left="567" w:hanging="425"/>
        <w:jc w:val="both"/>
        <w:rPr>
          <w:rFonts w:asciiTheme="minorHAnsi" w:hAnsiTheme="minorHAnsi" w:cs="Arial"/>
          <w:b w:val="0"/>
          <w:bCs/>
          <w:snapToGrid w:val="0"/>
          <w:sz w:val="20"/>
        </w:rPr>
      </w:pPr>
      <w:r w:rsidRPr="001E34D5">
        <w:rPr>
          <w:rFonts w:asciiTheme="minorHAnsi" w:hAnsiTheme="minorHAnsi" w:cs="Arial"/>
          <w:b w:val="0"/>
          <w:bCs/>
          <w:snapToGrid w:val="0"/>
          <w:sz w:val="20"/>
        </w:rPr>
        <w:t>vnitřní práce budou prováděny tak, že žádný materiál nebude nikde složen volně a bez dozoru.</w:t>
      </w:r>
    </w:p>
    <w:p w:rsidR="00AE2857" w:rsidRPr="00AE2857" w:rsidRDefault="00AE2857" w:rsidP="00685CA2">
      <w:pPr>
        <w:pStyle w:val="Smlouva2"/>
        <w:numPr>
          <w:ilvl w:val="1"/>
          <w:numId w:val="4"/>
        </w:numPr>
        <w:spacing w:before="120"/>
        <w:ind w:left="142" w:hanging="499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AE2857">
        <w:rPr>
          <w:rFonts w:asciiTheme="minorHAnsi" w:hAnsiTheme="minorHAnsi" w:cstheme="minorHAnsi"/>
          <w:b w:val="0"/>
          <w:sz w:val="20"/>
        </w:rPr>
        <w:t>Dílo se Zhotovitel zav</w:t>
      </w:r>
      <w:r w:rsidR="006E756A">
        <w:rPr>
          <w:rFonts w:asciiTheme="minorHAnsi" w:hAnsiTheme="minorHAnsi" w:cstheme="minorHAnsi"/>
          <w:b w:val="0"/>
          <w:sz w:val="20"/>
        </w:rPr>
        <w:t>azuje provést ve vysoké kvalitě</w:t>
      </w:r>
      <w:r w:rsidRPr="00AE2857">
        <w:rPr>
          <w:rFonts w:asciiTheme="minorHAnsi" w:hAnsiTheme="minorHAnsi" w:cstheme="minorHAnsi"/>
          <w:b w:val="0"/>
          <w:sz w:val="20"/>
        </w:rPr>
        <w:t xml:space="preserve"> platnými českými a evropskými technickými normami. Dílo </w:t>
      </w:r>
      <w:r w:rsidRPr="00AE2857">
        <w:rPr>
          <w:rFonts w:asciiTheme="minorHAnsi" w:hAnsiTheme="minorHAnsi" w:cstheme="minorHAnsi"/>
          <w:b w:val="0"/>
          <w:sz w:val="20"/>
        </w:rPr>
        <w:lastRenderedPageBreak/>
        <w:t>nesmí mít žádné nedostatky, které brání v užívání nebo jej ztěžují anebo způsobují rychlejší opotřebení předmětu Díla, než je obvyklé.</w:t>
      </w:r>
    </w:p>
    <w:p w:rsidR="00AE2857" w:rsidRPr="00AE2857" w:rsidRDefault="00AE2857" w:rsidP="00685CA2">
      <w:pPr>
        <w:pStyle w:val="Smlouva2"/>
        <w:numPr>
          <w:ilvl w:val="1"/>
          <w:numId w:val="4"/>
        </w:numPr>
        <w:spacing w:before="120"/>
        <w:ind w:left="142" w:hanging="499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AE2857">
        <w:rPr>
          <w:rFonts w:asciiTheme="minorHAnsi" w:hAnsiTheme="minorHAnsi" w:cstheme="minorHAnsi"/>
          <w:b w:val="0"/>
          <w:sz w:val="20"/>
        </w:rPr>
        <w:t xml:space="preserve">Pokud není v 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AE2857">
        <w:rPr>
          <w:rFonts w:asciiTheme="minorHAnsi" w:hAnsiTheme="minorHAnsi" w:cstheme="minorHAnsi"/>
          <w:b w:val="0"/>
          <w:sz w:val="20"/>
        </w:rPr>
        <w:t xml:space="preserve">ě výslovně stanoveno jinak a ukáže se potřeba dodání dodatečných věcí, prací, práv a služeb pro dosažení kompletnosti, provozuschopnosti, požadovaných parametrů Díla a zajištění jeho spolehlivého a bezpečného provozu v souladu s touto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AE2857">
        <w:rPr>
          <w:rFonts w:asciiTheme="minorHAnsi" w:hAnsiTheme="minorHAnsi" w:cstheme="minorHAnsi"/>
          <w:b w:val="0"/>
          <w:sz w:val="20"/>
        </w:rPr>
        <w:t xml:space="preserve">ou, potom je Zhotovitel povinen na své vlastní náklady provést veškeré práce a/nebo služby a dodat veškeré věci a materiál a poskytnout práva, přestože nejsou výslovně uvedeny v 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AE2857">
        <w:rPr>
          <w:rFonts w:asciiTheme="minorHAnsi" w:hAnsiTheme="minorHAnsi" w:cstheme="minorHAnsi"/>
          <w:b w:val="0"/>
          <w:sz w:val="20"/>
        </w:rPr>
        <w:t>ě nebo v dokumentaci, na kterou odkazuje.</w:t>
      </w:r>
    </w:p>
    <w:p w:rsidR="00AE2857" w:rsidRPr="00AE2857" w:rsidRDefault="00AE2857" w:rsidP="00685CA2">
      <w:pPr>
        <w:pStyle w:val="Smlouva2"/>
        <w:numPr>
          <w:ilvl w:val="1"/>
          <w:numId w:val="4"/>
        </w:numPr>
        <w:spacing w:before="120"/>
        <w:ind w:left="142" w:hanging="499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AE2857">
        <w:rPr>
          <w:rFonts w:asciiTheme="minorHAnsi" w:hAnsiTheme="minorHAnsi" w:cstheme="minorHAnsi"/>
          <w:b w:val="0"/>
          <w:sz w:val="20"/>
        </w:rPr>
        <w:t xml:space="preserve">Součástí provedení Díla jsou též veškeré vedlejší, pomocné a dodatečné činnosti, které nejsou sice v podkladech ke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AE2857">
        <w:rPr>
          <w:rFonts w:asciiTheme="minorHAnsi" w:hAnsiTheme="minorHAnsi" w:cstheme="minorHAnsi"/>
          <w:b w:val="0"/>
          <w:sz w:val="20"/>
        </w:rPr>
        <w:t xml:space="preserve">ě a v dokumentech, na které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AE2857">
        <w:rPr>
          <w:rFonts w:asciiTheme="minorHAnsi" w:hAnsiTheme="minorHAnsi" w:cstheme="minorHAnsi"/>
          <w:b w:val="0"/>
          <w:sz w:val="20"/>
        </w:rPr>
        <w:t xml:space="preserve">a odkazuje, výslovně uvedeny, jsou však pro úplné věcné a odborné provedení prací a výkonů Zhotovitele dle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AE2857">
        <w:rPr>
          <w:rFonts w:asciiTheme="minorHAnsi" w:hAnsiTheme="minorHAnsi" w:cstheme="minorHAnsi"/>
          <w:b w:val="0"/>
          <w:sz w:val="20"/>
        </w:rPr>
        <w:t>y potřebné, a to tak, že Objednatel bude moci po předání a převzetí Díla zahájit a vykonávat neomezený provoz.</w:t>
      </w:r>
    </w:p>
    <w:p w:rsidR="00AE2857" w:rsidRPr="00AE2857" w:rsidRDefault="00AE2857" w:rsidP="00685CA2">
      <w:pPr>
        <w:pStyle w:val="Smlouva2"/>
        <w:numPr>
          <w:ilvl w:val="1"/>
          <w:numId w:val="4"/>
        </w:numPr>
        <w:spacing w:before="120"/>
        <w:ind w:left="142" w:hanging="499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AE2857">
        <w:rPr>
          <w:rFonts w:asciiTheme="minorHAnsi" w:hAnsiTheme="minorHAnsi" w:cstheme="minorHAnsi"/>
          <w:b w:val="0"/>
          <w:sz w:val="20"/>
        </w:rPr>
        <w:t>Všechny poplatky před předáním a převzetím Díla je povinen uhradit Zhotovitel, a to především náklady na stavební přípojky, na přípojky elektřiny, vody, kanalizace apod., stejně jako náklady na spotřebu vzniklou do doby předání a převzetí Díla. Zhotovitel hradí také náklady na doplňkové zakládací práce, jako např. speciální hloubkové práce, výměnu zeminy atd., pokud jsou nutné nebo úředně vyžadované.</w:t>
      </w:r>
    </w:p>
    <w:p w:rsidR="00435CDD" w:rsidRPr="00AE2857" w:rsidRDefault="00AE2857" w:rsidP="00685CA2">
      <w:pPr>
        <w:pStyle w:val="Smlouva2"/>
        <w:numPr>
          <w:ilvl w:val="1"/>
          <w:numId w:val="4"/>
        </w:numPr>
        <w:spacing w:before="120"/>
        <w:ind w:left="142" w:hanging="499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AE2857">
        <w:rPr>
          <w:rFonts w:asciiTheme="minorHAnsi" w:hAnsiTheme="minorHAnsi" w:cstheme="minorHAnsi"/>
          <w:b w:val="0"/>
          <w:sz w:val="20"/>
        </w:rPr>
        <w:t>Objednatel je oprávněn omezit (snížit) rozsah některých prací a dodávek, jež jsou součástí Díla, a Zhotovitel se zavazuje, že bude požadované změny akceptovat.</w:t>
      </w:r>
    </w:p>
    <w:p w:rsidR="00100F23" w:rsidRPr="00364325" w:rsidRDefault="00100F23" w:rsidP="00685CA2">
      <w:pPr>
        <w:pStyle w:val="Smlouva2"/>
        <w:numPr>
          <w:ilvl w:val="0"/>
          <w:numId w:val="4"/>
        </w:numPr>
        <w:spacing w:before="240"/>
        <w:ind w:left="142" w:hanging="142"/>
        <w:rPr>
          <w:rFonts w:asciiTheme="minorHAnsi" w:hAnsiTheme="minorHAnsi" w:cs="Arial"/>
          <w:bCs/>
          <w:snapToGrid w:val="0"/>
        </w:rPr>
      </w:pPr>
    </w:p>
    <w:p w:rsidR="00435CDD" w:rsidRPr="00277F8E" w:rsidRDefault="00435CDD" w:rsidP="00364325">
      <w:pPr>
        <w:spacing w:after="240"/>
        <w:jc w:val="center"/>
        <w:rPr>
          <w:rFonts w:asciiTheme="minorHAnsi" w:hAnsiTheme="minorHAnsi" w:cs="Arial"/>
          <w:b/>
          <w:bCs/>
          <w:snapToGrid w:val="0"/>
        </w:rPr>
      </w:pPr>
      <w:r w:rsidRPr="00277F8E">
        <w:rPr>
          <w:rFonts w:asciiTheme="minorHAnsi" w:hAnsiTheme="minorHAnsi" w:cs="Arial"/>
          <w:b/>
          <w:bCs/>
          <w:snapToGrid w:val="0"/>
        </w:rPr>
        <w:t xml:space="preserve">Doba </w:t>
      </w:r>
      <w:r w:rsidR="00364325">
        <w:rPr>
          <w:rFonts w:asciiTheme="minorHAnsi" w:hAnsiTheme="minorHAnsi" w:cs="Arial"/>
          <w:b/>
          <w:bCs/>
          <w:snapToGrid w:val="0"/>
        </w:rPr>
        <w:t xml:space="preserve">a místo </w:t>
      </w:r>
      <w:r w:rsidRPr="00277F8E">
        <w:rPr>
          <w:rFonts w:asciiTheme="minorHAnsi" w:hAnsiTheme="minorHAnsi" w:cs="Arial"/>
          <w:b/>
          <w:bCs/>
          <w:snapToGrid w:val="0"/>
        </w:rPr>
        <w:t>plnění</w:t>
      </w:r>
    </w:p>
    <w:p w:rsidR="009A0C1F" w:rsidRPr="009A0C1F" w:rsidRDefault="006E756A" w:rsidP="00685CA2">
      <w:pPr>
        <w:pStyle w:val="Smlouva2"/>
        <w:numPr>
          <w:ilvl w:val="1"/>
          <w:numId w:val="4"/>
        </w:numPr>
        <w:spacing w:before="120"/>
        <w:ind w:left="142" w:hanging="499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bookmarkStart w:id="0" w:name="_Ref34318568"/>
      <w:r>
        <w:rPr>
          <w:rFonts w:asciiTheme="minorHAnsi" w:hAnsiTheme="minorHAnsi" w:cstheme="minorHAnsi"/>
          <w:b w:val="0"/>
          <w:sz w:val="20"/>
        </w:rPr>
        <w:t xml:space="preserve">Smluvní strany se dohodly a Zhotovitel bere na vědomí, že </w:t>
      </w:r>
      <w:r w:rsidRPr="00E20105">
        <w:rPr>
          <w:rFonts w:asciiTheme="minorHAnsi" w:hAnsiTheme="minorHAnsi" w:cstheme="minorHAnsi"/>
          <w:sz w:val="20"/>
          <w:u w:val="single"/>
        </w:rPr>
        <w:t>Zhotovitel bude provádět Dílo za plného provozu Objednatele</w:t>
      </w:r>
      <w:r>
        <w:rPr>
          <w:rFonts w:asciiTheme="minorHAnsi" w:hAnsiTheme="minorHAnsi" w:cstheme="minorHAnsi"/>
          <w:b w:val="0"/>
          <w:sz w:val="20"/>
        </w:rPr>
        <w:t xml:space="preserve">. </w:t>
      </w:r>
      <w:bookmarkEnd w:id="0"/>
    </w:p>
    <w:p w:rsidR="00364325" w:rsidRPr="009A0C1F" w:rsidRDefault="00364325" w:rsidP="00685CA2">
      <w:pPr>
        <w:pStyle w:val="Smlouva2"/>
        <w:numPr>
          <w:ilvl w:val="1"/>
          <w:numId w:val="4"/>
        </w:numPr>
        <w:spacing w:before="120"/>
        <w:ind w:left="142" w:hanging="499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bookmarkStart w:id="1" w:name="_Ref34318634"/>
      <w:r w:rsidRPr="009A0C1F">
        <w:rPr>
          <w:rFonts w:asciiTheme="minorHAnsi" w:hAnsiTheme="minorHAnsi" w:cstheme="minorHAnsi"/>
          <w:b w:val="0"/>
          <w:bCs/>
          <w:snapToGrid w:val="0"/>
          <w:sz w:val="20"/>
        </w:rPr>
        <w:t>Zhoto</w:t>
      </w:r>
      <w:r w:rsidR="00E20105">
        <w:rPr>
          <w:rFonts w:asciiTheme="minorHAnsi" w:hAnsiTheme="minorHAnsi" w:cstheme="minorHAnsi"/>
          <w:b w:val="0"/>
          <w:bCs/>
          <w:snapToGrid w:val="0"/>
          <w:sz w:val="20"/>
        </w:rPr>
        <w:t>vitel se zavazuje provést celé D</w:t>
      </w:r>
      <w:r w:rsidRPr="009A0C1F">
        <w:rPr>
          <w:rFonts w:asciiTheme="minorHAnsi" w:hAnsiTheme="minorHAnsi" w:cstheme="minorHAnsi"/>
          <w:b w:val="0"/>
          <w:bCs/>
          <w:snapToGrid w:val="0"/>
          <w:sz w:val="20"/>
        </w:rPr>
        <w:t xml:space="preserve">ílo nejpozději do </w:t>
      </w:r>
      <w:r w:rsidR="009A0C1F" w:rsidRPr="009A0C1F">
        <w:rPr>
          <w:rFonts w:asciiTheme="minorHAnsi" w:hAnsiTheme="minorHAnsi" w:cstheme="minorHAnsi"/>
          <w:b w:val="0"/>
          <w:bCs/>
          <w:snapToGrid w:val="0"/>
          <w:sz w:val="20"/>
        </w:rPr>
        <w:t>tří (</w:t>
      </w:r>
      <w:r w:rsidR="00EB691E" w:rsidRPr="009A0C1F">
        <w:rPr>
          <w:rFonts w:asciiTheme="minorHAnsi" w:hAnsiTheme="minorHAnsi" w:cstheme="minorHAnsi"/>
          <w:b w:val="0"/>
          <w:bCs/>
          <w:snapToGrid w:val="0"/>
          <w:sz w:val="20"/>
        </w:rPr>
        <w:t>3</w:t>
      </w:r>
      <w:r w:rsidR="009A0C1F" w:rsidRPr="009A0C1F">
        <w:rPr>
          <w:rFonts w:asciiTheme="minorHAnsi" w:hAnsiTheme="minorHAnsi" w:cstheme="minorHAnsi"/>
          <w:b w:val="0"/>
          <w:bCs/>
          <w:snapToGrid w:val="0"/>
          <w:sz w:val="20"/>
        </w:rPr>
        <w:t>)</w:t>
      </w:r>
      <w:r w:rsidR="00EB691E" w:rsidRPr="009A0C1F">
        <w:rPr>
          <w:rFonts w:asciiTheme="minorHAnsi" w:hAnsiTheme="minorHAnsi" w:cstheme="minorHAnsi"/>
          <w:b w:val="0"/>
          <w:bCs/>
          <w:snapToGrid w:val="0"/>
          <w:sz w:val="20"/>
        </w:rPr>
        <w:t xml:space="preserve"> měsíců</w:t>
      </w:r>
      <w:r w:rsidR="00126B4D" w:rsidRPr="009A0C1F">
        <w:rPr>
          <w:rFonts w:asciiTheme="minorHAnsi" w:hAnsiTheme="minorHAnsi" w:cstheme="minorHAnsi"/>
          <w:b w:val="0"/>
          <w:bCs/>
          <w:snapToGrid w:val="0"/>
          <w:sz w:val="20"/>
        </w:rPr>
        <w:t xml:space="preserve"> od</w:t>
      </w:r>
      <w:r w:rsidR="009A0C1F" w:rsidRPr="009A0C1F">
        <w:rPr>
          <w:rFonts w:asciiTheme="minorHAnsi" w:hAnsiTheme="minorHAnsi" w:cstheme="minorHAnsi"/>
          <w:b w:val="0"/>
          <w:bCs/>
          <w:snapToGrid w:val="0"/>
          <w:sz w:val="20"/>
        </w:rPr>
        <w:t xml:space="preserve">e dne </w:t>
      </w:r>
      <w:r w:rsidR="006E756A">
        <w:rPr>
          <w:rFonts w:asciiTheme="minorHAnsi" w:hAnsiTheme="minorHAnsi" w:cstheme="minorHAnsi"/>
          <w:b w:val="0"/>
          <w:bCs/>
          <w:snapToGrid w:val="0"/>
          <w:sz w:val="20"/>
        </w:rPr>
        <w:t xml:space="preserve">účinnosti </w:t>
      </w:r>
      <w:r w:rsidR="009A0C1F" w:rsidRPr="009A0C1F">
        <w:rPr>
          <w:rFonts w:asciiTheme="minorHAnsi" w:hAnsiTheme="minorHAnsi" w:cstheme="minorHAnsi"/>
          <w:b w:val="0"/>
          <w:bCs/>
          <w:snapToGrid w:val="0"/>
          <w:sz w:val="20"/>
        </w:rPr>
        <w:t xml:space="preserve">této </w:t>
      </w:r>
      <w:r w:rsidR="00CF56B2">
        <w:rPr>
          <w:rFonts w:asciiTheme="minorHAnsi" w:hAnsiTheme="minorHAnsi" w:cstheme="minorHAnsi"/>
          <w:b w:val="0"/>
          <w:bCs/>
          <w:snapToGrid w:val="0"/>
          <w:sz w:val="20"/>
        </w:rPr>
        <w:t>Smlouv</w:t>
      </w:r>
      <w:r w:rsidR="00126B4D" w:rsidRPr="009A0C1F">
        <w:rPr>
          <w:rFonts w:asciiTheme="minorHAnsi" w:hAnsiTheme="minorHAnsi" w:cstheme="minorHAnsi"/>
          <w:b w:val="0"/>
          <w:bCs/>
          <w:snapToGrid w:val="0"/>
          <w:sz w:val="20"/>
        </w:rPr>
        <w:t>y</w:t>
      </w:r>
      <w:r w:rsidRPr="009A0C1F">
        <w:rPr>
          <w:rFonts w:asciiTheme="minorHAnsi" w:hAnsiTheme="minorHAnsi" w:cstheme="minorHAnsi"/>
          <w:b w:val="0"/>
          <w:bCs/>
          <w:snapToGrid w:val="0"/>
          <w:sz w:val="20"/>
        </w:rPr>
        <w:t xml:space="preserve">, pokud se </w:t>
      </w:r>
      <w:r w:rsidR="009A0C1F" w:rsidRPr="009A0C1F">
        <w:rPr>
          <w:rFonts w:asciiTheme="minorHAnsi" w:hAnsiTheme="minorHAnsi" w:cstheme="minorHAnsi"/>
          <w:b w:val="0"/>
          <w:bCs/>
          <w:snapToGrid w:val="0"/>
          <w:sz w:val="20"/>
        </w:rPr>
        <w:t>S</w:t>
      </w:r>
      <w:r w:rsidRPr="009A0C1F">
        <w:rPr>
          <w:rFonts w:asciiTheme="minorHAnsi" w:hAnsiTheme="minorHAnsi" w:cstheme="minorHAnsi"/>
          <w:b w:val="0"/>
          <w:bCs/>
          <w:snapToGrid w:val="0"/>
          <w:sz w:val="20"/>
        </w:rPr>
        <w:t>mluvní strany nedohodnou jinak.</w:t>
      </w:r>
      <w:bookmarkEnd w:id="1"/>
    </w:p>
    <w:p w:rsidR="001D4B8D" w:rsidRPr="009A0C1F" w:rsidRDefault="001D4B8D" w:rsidP="001D4B8D">
      <w:pPr>
        <w:pStyle w:val="Smlouva2"/>
        <w:numPr>
          <w:ilvl w:val="1"/>
          <w:numId w:val="4"/>
        </w:numPr>
        <w:spacing w:before="120"/>
        <w:ind w:left="142" w:hanging="499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9A0C1F">
        <w:rPr>
          <w:rFonts w:asciiTheme="minorHAnsi" w:hAnsiTheme="minorHAnsi" w:cstheme="minorHAnsi"/>
          <w:b w:val="0"/>
          <w:sz w:val="20"/>
        </w:rPr>
        <w:t xml:space="preserve">Zhotovitel se zavazuje písemně informovat Objednatele o veškerých okolnostech, které mohou mít vliv na termín provedení Díla, to však Zhotovitele nezbavuje povinnosti Dílo provést v termínu dle </w:t>
      </w:r>
      <w:proofErr w:type="gramStart"/>
      <w:r w:rsidRPr="009A0C1F">
        <w:rPr>
          <w:rFonts w:asciiTheme="minorHAnsi" w:hAnsiTheme="minorHAnsi" w:cstheme="minorHAnsi"/>
          <w:b w:val="0"/>
          <w:sz w:val="20"/>
        </w:rPr>
        <w:t xml:space="preserve">článku </w:t>
      </w:r>
      <w:r w:rsidRPr="009A0C1F">
        <w:rPr>
          <w:rFonts w:asciiTheme="minorHAnsi" w:hAnsiTheme="minorHAnsi" w:cstheme="minorHAnsi"/>
          <w:b w:val="0"/>
          <w:sz w:val="20"/>
        </w:rPr>
        <w:fldChar w:fldCharType="begin"/>
      </w:r>
      <w:r w:rsidRPr="009A0C1F">
        <w:rPr>
          <w:rFonts w:asciiTheme="minorHAnsi" w:hAnsiTheme="minorHAnsi" w:cstheme="minorHAnsi"/>
          <w:b w:val="0"/>
          <w:sz w:val="20"/>
        </w:rPr>
        <w:instrText xml:space="preserve"> REF _Ref34318634 \r \h  \* MERGEFORMAT </w:instrText>
      </w:r>
      <w:r w:rsidRPr="009A0C1F">
        <w:rPr>
          <w:rFonts w:asciiTheme="minorHAnsi" w:hAnsiTheme="minorHAnsi" w:cstheme="minorHAnsi"/>
          <w:b w:val="0"/>
          <w:sz w:val="20"/>
        </w:rPr>
      </w:r>
      <w:r w:rsidRPr="009A0C1F">
        <w:rPr>
          <w:rFonts w:asciiTheme="minorHAnsi" w:hAnsiTheme="minorHAnsi" w:cstheme="minorHAnsi"/>
          <w:b w:val="0"/>
          <w:sz w:val="20"/>
        </w:rPr>
        <w:fldChar w:fldCharType="separate"/>
      </w:r>
      <w:r w:rsidRPr="009A0C1F">
        <w:rPr>
          <w:rFonts w:asciiTheme="minorHAnsi" w:hAnsiTheme="minorHAnsi" w:cstheme="minorHAnsi"/>
          <w:b w:val="0"/>
          <w:sz w:val="20"/>
        </w:rPr>
        <w:t>4.2</w:t>
      </w:r>
      <w:r w:rsidRPr="009A0C1F">
        <w:rPr>
          <w:rFonts w:asciiTheme="minorHAnsi" w:hAnsiTheme="minorHAnsi" w:cstheme="minorHAnsi"/>
          <w:b w:val="0"/>
          <w:sz w:val="20"/>
        </w:rPr>
        <w:fldChar w:fldCharType="end"/>
      </w:r>
      <w:r w:rsidRPr="009A0C1F">
        <w:rPr>
          <w:rFonts w:asciiTheme="minorHAnsi" w:hAnsiTheme="minorHAnsi" w:cstheme="minorHAnsi"/>
          <w:b w:val="0"/>
          <w:sz w:val="20"/>
        </w:rPr>
        <w:t xml:space="preserve"> této</w:t>
      </w:r>
      <w:proofErr w:type="gramEnd"/>
      <w:r w:rsidRPr="009A0C1F">
        <w:rPr>
          <w:rFonts w:asciiTheme="minorHAnsi" w:hAnsiTheme="minorHAnsi" w:cstheme="minorHAnsi"/>
          <w:b w:val="0"/>
          <w:sz w:val="20"/>
        </w:rPr>
        <w:t xml:space="preserve"> </w:t>
      </w:r>
      <w:r>
        <w:rPr>
          <w:rFonts w:asciiTheme="minorHAnsi" w:hAnsiTheme="minorHAnsi" w:cstheme="minorHAnsi"/>
          <w:b w:val="0"/>
          <w:sz w:val="20"/>
        </w:rPr>
        <w:t>Smlouv</w:t>
      </w:r>
      <w:r w:rsidRPr="009A0C1F">
        <w:rPr>
          <w:rFonts w:asciiTheme="minorHAnsi" w:hAnsiTheme="minorHAnsi" w:cstheme="minorHAnsi"/>
          <w:b w:val="0"/>
          <w:sz w:val="20"/>
        </w:rPr>
        <w:t>y.</w:t>
      </w:r>
    </w:p>
    <w:p w:rsidR="006E756A" w:rsidRDefault="00E20105" w:rsidP="00151179">
      <w:pPr>
        <w:pStyle w:val="Smlouva2"/>
        <w:numPr>
          <w:ilvl w:val="1"/>
          <w:numId w:val="4"/>
        </w:numPr>
        <w:spacing w:before="120"/>
        <w:ind w:left="142" w:hanging="499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>
        <w:rPr>
          <w:rFonts w:asciiTheme="minorHAnsi" w:hAnsiTheme="minorHAnsi" w:cstheme="minorHAnsi"/>
          <w:b w:val="0"/>
          <w:bCs/>
          <w:snapToGrid w:val="0"/>
          <w:sz w:val="20"/>
        </w:rPr>
        <w:t>Místem plnění jsou objekty</w:t>
      </w:r>
      <w:r w:rsidR="006E756A">
        <w:rPr>
          <w:rFonts w:asciiTheme="minorHAnsi" w:hAnsiTheme="minorHAnsi" w:cstheme="minorHAnsi"/>
          <w:b w:val="0"/>
          <w:bCs/>
          <w:snapToGrid w:val="0"/>
          <w:sz w:val="20"/>
        </w:rPr>
        <w:t>:</w:t>
      </w:r>
    </w:p>
    <w:p w:rsidR="006E756A" w:rsidRPr="00EB67DB" w:rsidRDefault="006E756A" w:rsidP="006E756A">
      <w:pPr>
        <w:pStyle w:val="Smlouva2"/>
        <w:numPr>
          <w:ilvl w:val="2"/>
          <w:numId w:val="4"/>
        </w:numPr>
        <w:spacing w:before="120"/>
        <w:ind w:left="567" w:hanging="425"/>
        <w:jc w:val="both"/>
        <w:rPr>
          <w:rFonts w:asciiTheme="minorHAnsi" w:hAnsiTheme="minorHAnsi" w:cs="Arial"/>
          <w:b w:val="0"/>
          <w:sz w:val="20"/>
        </w:rPr>
      </w:pPr>
      <w:r w:rsidRPr="00EB67DB">
        <w:rPr>
          <w:rFonts w:asciiTheme="minorHAnsi" w:hAnsiTheme="minorHAnsi" w:cs="Calibri"/>
          <w:b w:val="0"/>
          <w:sz w:val="20"/>
        </w:rPr>
        <w:t>Domov pro osoby se zdravotním postižením Sulická na adrese Sulická 1597/48, Praha 4;</w:t>
      </w:r>
    </w:p>
    <w:p w:rsidR="006E756A" w:rsidRPr="00EB67DB" w:rsidRDefault="006E756A" w:rsidP="006E756A">
      <w:pPr>
        <w:pStyle w:val="Smlouva2"/>
        <w:numPr>
          <w:ilvl w:val="2"/>
          <w:numId w:val="4"/>
        </w:numPr>
        <w:spacing w:before="120"/>
        <w:ind w:left="567" w:hanging="425"/>
        <w:jc w:val="both"/>
        <w:rPr>
          <w:rFonts w:asciiTheme="minorHAnsi" w:hAnsiTheme="minorHAnsi" w:cs="Arial"/>
          <w:b w:val="0"/>
          <w:sz w:val="20"/>
        </w:rPr>
      </w:pPr>
      <w:r w:rsidRPr="00EB67DB">
        <w:rPr>
          <w:rFonts w:asciiTheme="minorHAnsi" w:hAnsiTheme="minorHAnsi" w:cstheme="minorHAnsi"/>
          <w:b w:val="0"/>
          <w:bCs/>
          <w:snapToGrid w:val="0"/>
          <w:sz w:val="20"/>
        </w:rPr>
        <w:t>Detašované pracoviště Murgašova, na adrese Murgašova 1286/2, Praha 4 – Krč; a</w:t>
      </w:r>
    </w:p>
    <w:p w:rsidR="006E756A" w:rsidRPr="00EB67DB" w:rsidRDefault="006E756A" w:rsidP="006E756A">
      <w:pPr>
        <w:pStyle w:val="Smlouva2"/>
        <w:numPr>
          <w:ilvl w:val="2"/>
          <w:numId w:val="4"/>
        </w:numPr>
        <w:spacing w:before="120"/>
        <w:ind w:left="567" w:hanging="425"/>
        <w:jc w:val="both"/>
        <w:rPr>
          <w:rFonts w:asciiTheme="minorHAnsi" w:hAnsiTheme="minorHAnsi" w:cs="Arial"/>
          <w:b w:val="0"/>
          <w:sz w:val="20"/>
        </w:rPr>
      </w:pPr>
      <w:r w:rsidRPr="00EB67DB">
        <w:rPr>
          <w:rFonts w:asciiTheme="minorHAnsi" w:hAnsiTheme="minorHAnsi" w:cs="Calibri"/>
          <w:b w:val="0"/>
          <w:sz w:val="20"/>
        </w:rPr>
        <w:t>Detašovaného pracoviště chráněného bydlení Lahovice na adrese Na Staré 148, Lahovice, Praha</w:t>
      </w:r>
      <w:r>
        <w:rPr>
          <w:rFonts w:asciiTheme="minorHAnsi" w:hAnsiTheme="minorHAnsi" w:cs="Calibri"/>
          <w:b w:val="0"/>
          <w:sz w:val="20"/>
        </w:rPr>
        <w:t>.</w:t>
      </w:r>
    </w:p>
    <w:p w:rsidR="001D4B8D" w:rsidRPr="000464DE" w:rsidRDefault="001D4B8D" w:rsidP="001D4B8D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0464DE">
        <w:rPr>
          <w:rFonts w:asciiTheme="minorHAnsi" w:hAnsiTheme="minorHAnsi" w:cstheme="minorHAnsi"/>
          <w:b w:val="0"/>
          <w:sz w:val="20"/>
        </w:rPr>
        <w:t xml:space="preserve">Vstup na </w:t>
      </w:r>
      <w:r>
        <w:rPr>
          <w:rFonts w:asciiTheme="minorHAnsi" w:hAnsiTheme="minorHAnsi" w:cstheme="minorHAnsi"/>
          <w:b w:val="0"/>
          <w:sz w:val="20"/>
        </w:rPr>
        <w:t>místo plnění</w:t>
      </w:r>
      <w:r w:rsidRPr="000464DE">
        <w:rPr>
          <w:rFonts w:asciiTheme="minorHAnsi" w:hAnsiTheme="minorHAnsi" w:cstheme="minorHAnsi"/>
          <w:b w:val="0"/>
          <w:sz w:val="20"/>
        </w:rPr>
        <w:t xml:space="preserve"> mimo pracovníků Zhotovitele bude umožněn pouze pro oprávněné zástupce a pracovníky Objednatele, projektanta a oprávněné zástupce orgánů veřejné správy pro provádění dozorové činnosti. Výjimku tvoří pouze případy předem dohodnuté mezi Smluvními stranami.</w:t>
      </w:r>
    </w:p>
    <w:p w:rsidR="001D4B8D" w:rsidRPr="000464DE" w:rsidRDefault="001D4B8D" w:rsidP="001D4B8D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0464DE">
        <w:rPr>
          <w:rFonts w:asciiTheme="minorHAnsi" w:hAnsiTheme="minorHAnsi" w:cstheme="minorHAnsi"/>
          <w:b w:val="0"/>
          <w:sz w:val="20"/>
        </w:rPr>
        <w:t xml:space="preserve">Zhotovitel je povinen udržovat </w:t>
      </w:r>
      <w:r>
        <w:rPr>
          <w:rFonts w:asciiTheme="minorHAnsi" w:hAnsiTheme="minorHAnsi" w:cstheme="minorHAnsi"/>
          <w:b w:val="0"/>
          <w:sz w:val="20"/>
        </w:rPr>
        <w:t>v místě plnění</w:t>
      </w:r>
      <w:r w:rsidRPr="000464DE">
        <w:rPr>
          <w:rFonts w:asciiTheme="minorHAnsi" w:hAnsiTheme="minorHAnsi" w:cstheme="minorHAnsi"/>
          <w:b w:val="0"/>
          <w:sz w:val="20"/>
        </w:rPr>
        <w:t xml:space="preserve"> pořádek a čistotu a neprodleně odstraňovat odpady a nečistoty vzniklé při provádění Díla. Veškerý odpad pocházející z činnosti Zhotovitele je Zhotovitel povinen uklidit a odstranit. Náklady spojené se zajištěním průběžného úklidu a likvidace odpadu, vzniklého činností Zhotovitele, nese Zhotovitel, přičemž tyto náklady byly zohledněny v Ceně díla. Nesplní-li Zhotovitel povinnost úklidu a likvidace odpadu dle tohoto ustanovení </w:t>
      </w:r>
      <w:r>
        <w:rPr>
          <w:rFonts w:asciiTheme="minorHAnsi" w:hAnsiTheme="minorHAnsi" w:cstheme="minorHAnsi"/>
          <w:b w:val="0"/>
          <w:sz w:val="20"/>
        </w:rPr>
        <w:t>Smlouv</w:t>
      </w:r>
      <w:r w:rsidRPr="000464DE">
        <w:rPr>
          <w:rFonts w:asciiTheme="minorHAnsi" w:hAnsiTheme="minorHAnsi" w:cstheme="minorHAnsi"/>
          <w:b w:val="0"/>
          <w:sz w:val="20"/>
        </w:rPr>
        <w:t>y, je Objednatel oprávněn odpad odvést a zlikvidovat a Zhotovitel povinen uhradit Objednateli náklady na jeho odvoz a likvidaci, včetně dopravného.</w:t>
      </w:r>
    </w:p>
    <w:p w:rsidR="001D4B8D" w:rsidRPr="000464DE" w:rsidRDefault="001D4B8D" w:rsidP="001D4B8D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0464DE">
        <w:rPr>
          <w:rFonts w:asciiTheme="minorHAnsi" w:hAnsiTheme="minorHAnsi" w:cstheme="minorHAnsi"/>
          <w:b w:val="0"/>
          <w:sz w:val="20"/>
        </w:rPr>
        <w:t xml:space="preserve">Nedohodnou-li se Smluvní strany písemně jinak, zavazuje se Zhotovitel v den řádného dokončení Díla bez vad a nedodělků a jeho předání Objednateli vyklidit </w:t>
      </w:r>
      <w:r>
        <w:rPr>
          <w:rFonts w:asciiTheme="minorHAnsi" w:hAnsiTheme="minorHAnsi" w:cstheme="minorHAnsi"/>
          <w:b w:val="0"/>
          <w:sz w:val="20"/>
        </w:rPr>
        <w:t>místo plnění</w:t>
      </w:r>
      <w:r w:rsidRPr="000464DE">
        <w:rPr>
          <w:rFonts w:asciiTheme="minorHAnsi" w:hAnsiTheme="minorHAnsi" w:cstheme="minorHAnsi"/>
          <w:b w:val="0"/>
          <w:sz w:val="20"/>
        </w:rPr>
        <w:t xml:space="preserve"> a předat jej Objednateli. O předání a převzetí bude vyhotoven písemný protokol.</w:t>
      </w:r>
    </w:p>
    <w:p w:rsidR="001D4B8D" w:rsidRPr="00F82027" w:rsidRDefault="001D4B8D" w:rsidP="001D4B8D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="Tahoma"/>
          <w:b w:val="0"/>
          <w:spacing w:val="-2"/>
          <w:sz w:val="20"/>
        </w:rPr>
      </w:pPr>
      <w:r w:rsidRPr="000464DE">
        <w:rPr>
          <w:rFonts w:asciiTheme="minorHAnsi" w:hAnsiTheme="minorHAnsi" w:cstheme="minorHAnsi"/>
          <w:b w:val="0"/>
          <w:spacing w:val="-2"/>
          <w:sz w:val="20"/>
        </w:rPr>
        <w:t>Zhotovitel se zavazuje zajistit po</w:t>
      </w:r>
      <w:r w:rsidRPr="000464DE">
        <w:rPr>
          <w:rFonts w:asciiTheme="minorHAnsi" w:hAnsiTheme="minorHAnsi" w:cs="Tahoma"/>
          <w:b w:val="0"/>
          <w:spacing w:val="-2"/>
          <w:sz w:val="20"/>
        </w:rPr>
        <w:t xml:space="preserve"> celou dobu provádění</w:t>
      </w:r>
      <w:r>
        <w:rPr>
          <w:rFonts w:asciiTheme="minorHAnsi" w:hAnsiTheme="minorHAnsi" w:cs="Tahoma"/>
          <w:b w:val="0"/>
          <w:spacing w:val="-2"/>
          <w:sz w:val="20"/>
        </w:rPr>
        <w:t xml:space="preserve"> </w:t>
      </w:r>
      <w:r w:rsidR="00E20105">
        <w:rPr>
          <w:rFonts w:asciiTheme="minorHAnsi" w:hAnsiTheme="minorHAnsi" w:cs="Tahoma"/>
          <w:b w:val="0"/>
          <w:spacing w:val="-2"/>
          <w:sz w:val="20"/>
        </w:rPr>
        <w:t>D</w:t>
      </w:r>
      <w:r>
        <w:rPr>
          <w:rFonts w:asciiTheme="minorHAnsi" w:hAnsiTheme="minorHAnsi" w:cs="Tahoma"/>
          <w:b w:val="0"/>
          <w:spacing w:val="-2"/>
          <w:sz w:val="20"/>
        </w:rPr>
        <w:t>íla ochranu místa plnění a zejména zajistit dodržování pravidel dle čl</w:t>
      </w:r>
      <w:r w:rsidRPr="00312063">
        <w:rPr>
          <w:rFonts w:asciiTheme="minorHAnsi" w:hAnsiTheme="minorHAnsi" w:cs="Tahoma"/>
          <w:b w:val="0"/>
          <w:spacing w:val="-2"/>
          <w:sz w:val="20"/>
        </w:rPr>
        <w:t>. 3.4</w:t>
      </w:r>
      <w:r>
        <w:rPr>
          <w:rFonts w:asciiTheme="minorHAnsi" w:hAnsiTheme="minorHAnsi" w:cs="Tahoma"/>
          <w:b w:val="0"/>
          <w:spacing w:val="-2"/>
          <w:sz w:val="20"/>
        </w:rPr>
        <w:t xml:space="preserve"> této Smlouvy.</w:t>
      </w:r>
    </w:p>
    <w:p w:rsidR="001D4B8D" w:rsidRPr="004C6A41" w:rsidRDefault="001D4B8D" w:rsidP="001D4B8D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="Tahoma"/>
          <w:b w:val="0"/>
          <w:spacing w:val="-2"/>
          <w:sz w:val="20"/>
        </w:rPr>
      </w:pPr>
      <w:r w:rsidRPr="00F82027">
        <w:rPr>
          <w:rFonts w:asciiTheme="minorHAnsi" w:hAnsiTheme="minorHAnsi" w:cs="Tahoma"/>
          <w:b w:val="0"/>
          <w:spacing w:val="-2"/>
          <w:sz w:val="20"/>
        </w:rPr>
        <w:t xml:space="preserve">Zhotovitel je povinen zajistit, aby jeho zaměstnanci, pověřené osoby i třetí osoby dodržovali </w:t>
      </w:r>
      <w:r>
        <w:rPr>
          <w:rFonts w:asciiTheme="minorHAnsi" w:hAnsiTheme="minorHAnsi" w:cs="Tahoma"/>
          <w:b w:val="0"/>
          <w:spacing w:val="-2"/>
          <w:sz w:val="20"/>
        </w:rPr>
        <w:t>v místě plnění</w:t>
      </w:r>
      <w:r w:rsidRPr="00F82027">
        <w:rPr>
          <w:rFonts w:asciiTheme="minorHAnsi" w:hAnsiTheme="minorHAnsi" w:cs="Tahoma"/>
          <w:b w:val="0"/>
          <w:spacing w:val="-2"/>
          <w:sz w:val="20"/>
        </w:rPr>
        <w:t xml:space="preserve"> obecně závazné právní předpisy k zajištění bezpečnosti a ochrany zdraví při práci a k předcházení vzniku jakýchkoli škod na zdraví a na majetku. Zhotovitel odpovídá za jakékoli škody vzniklé na zdraví či na majetku v příčinné souvislosti s prováděním </w:t>
      </w:r>
      <w:r>
        <w:rPr>
          <w:rFonts w:asciiTheme="minorHAnsi" w:hAnsiTheme="minorHAnsi" w:cs="Tahoma"/>
          <w:b w:val="0"/>
          <w:spacing w:val="-2"/>
          <w:sz w:val="20"/>
        </w:rPr>
        <w:t>D</w:t>
      </w:r>
      <w:r w:rsidRPr="00F82027">
        <w:rPr>
          <w:rFonts w:asciiTheme="minorHAnsi" w:hAnsiTheme="minorHAnsi" w:cs="Tahoma"/>
          <w:b w:val="0"/>
          <w:spacing w:val="-2"/>
          <w:sz w:val="20"/>
        </w:rPr>
        <w:t xml:space="preserve">íla, popř. vzniklé důsledku nesplnění </w:t>
      </w:r>
      <w:r>
        <w:rPr>
          <w:rFonts w:asciiTheme="minorHAnsi" w:hAnsiTheme="minorHAnsi" w:cs="Tahoma"/>
          <w:b w:val="0"/>
          <w:spacing w:val="-2"/>
          <w:sz w:val="20"/>
        </w:rPr>
        <w:t xml:space="preserve">povinnosti podle předchozí věty, stejně tak za nedodržení </w:t>
      </w:r>
      <w:r w:rsidRPr="00F82027">
        <w:rPr>
          <w:rFonts w:asciiTheme="minorHAnsi" w:hAnsiTheme="minorHAnsi" w:cs="Tahoma"/>
          <w:b w:val="0"/>
          <w:spacing w:val="-2"/>
          <w:sz w:val="20"/>
        </w:rPr>
        <w:lastRenderedPageBreak/>
        <w:t>pravidel</w:t>
      </w:r>
      <w:r>
        <w:rPr>
          <w:rFonts w:asciiTheme="minorHAnsi" w:hAnsiTheme="minorHAnsi" w:cs="Tahoma"/>
          <w:b w:val="0"/>
          <w:spacing w:val="-2"/>
          <w:sz w:val="20"/>
        </w:rPr>
        <w:t xml:space="preserve"> dle čl. </w:t>
      </w:r>
      <w:r w:rsidRPr="00312063">
        <w:rPr>
          <w:rFonts w:asciiTheme="minorHAnsi" w:hAnsiTheme="minorHAnsi" w:cs="Tahoma"/>
          <w:b w:val="0"/>
          <w:spacing w:val="-2"/>
          <w:sz w:val="20"/>
        </w:rPr>
        <w:t>3.4</w:t>
      </w:r>
      <w:r>
        <w:rPr>
          <w:rFonts w:asciiTheme="minorHAnsi" w:hAnsiTheme="minorHAnsi" w:cs="Tahoma"/>
          <w:b w:val="0"/>
          <w:spacing w:val="-2"/>
          <w:sz w:val="20"/>
        </w:rPr>
        <w:t xml:space="preserve"> této Smlouvy.</w:t>
      </w:r>
    </w:p>
    <w:p w:rsidR="00197FEE" w:rsidRDefault="00197FEE" w:rsidP="00197FEE">
      <w:pPr>
        <w:pStyle w:val="Smlouva2"/>
        <w:numPr>
          <w:ilvl w:val="0"/>
          <w:numId w:val="4"/>
        </w:numPr>
        <w:ind w:left="142" w:hanging="142"/>
        <w:rPr>
          <w:rFonts w:asciiTheme="minorHAnsi" w:hAnsiTheme="minorHAnsi" w:cs="Arial"/>
          <w:bCs/>
          <w:snapToGrid w:val="0"/>
        </w:rPr>
      </w:pPr>
    </w:p>
    <w:p w:rsidR="00435CDD" w:rsidRPr="00197FEE" w:rsidRDefault="00C41421" w:rsidP="00197FEE">
      <w:pPr>
        <w:pStyle w:val="Smlouva2"/>
        <w:rPr>
          <w:rFonts w:asciiTheme="minorHAnsi" w:hAnsiTheme="minorHAnsi" w:cs="Arial"/>
          <w:bCs/>
          <w:snapToGrid w:val="0"/>
          <w:sz w:val="20"/>
        </w:rPr>
      </w:pPr>
      <w:r>
        <w:rPr>
          <w:rFonts w:asciiTheme="minorHAnsi" w:hAnsiTheme="minorHAnsi" w:cs="Arial"/>
          <w:bCs/>
          <w:snapToGrid w:val="0"/>
          <w:sz w:val="20"/>
        </w:rPr>
        <w:t>Cena díla</w:t>
      </w:r>
    </w:p>
    <w:p w:rsidR="00364325" w:rsidRPr="00930328" w:rsidRDefault="00364325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="Tahoma"/>
          <w:b w:val="0"/>
          <w:sz w:val="20"/>
        </w:rPr>
      </w:pPr>
      <w:r w:rsidRPr="00930328">
        <w:rPr>
          <w:rFonts w:asciiTheme="minorHAnsi" w:hAnsiTheme="minorHAnsi" w:cs="Arial"/>
          <w:b w:val="0"/>
          <w:bCs/>
          <w:snapToGrid w:val="0"/>
          <w:sz w:val="20"/>
        </w:rPr>
        <w:t>Cena</w:t>
      </w:r>
      <w:r w:rsidRPr="00930328">
        <w:rPr>
          <w:rFonts w:asciiTheme="minorHAnsi" w:hAnsiTheme="minorHAnsi" w:cs="Tahoma"/>
          <w:b w:val="0"/>
          <w:sz w:val="20"/>
        </w:rPr>
        <w:t xml:space="preserve"> za provedené </w:t>
      </w:r>
      <w:r w:rsidR="005B7BD7">
        <w:rPr>
          <w:rFonts w:asciiTheme="minorHAnsi" w:hAnsiTheme="minorHAnsi" w:cs="Tahoma"/>
          <w:b w:val="0"/>
          <w:sz w:val="20"/>
        </w:rPr>
        <w:t>D</w:t>
      </w:r>
      <w:r w:rsidRPr="00930328">
        <w:rPr>
          <w:rFonts w:asciiTheme="minorHAnsi" w:hAnsiTheme="minorHAnsi" w:cs="Tahoma"/>
          <w:b w:val="0"/>
          <w:sz w:val="20"/>
        </w:rPr>
        <w:t xml:space="preserve">ílo </w:t>
      </w:r>
      <w:r w:rsidR="00312063">
        <w:rPr>
          <w:rFonts w:asciiTheme="minorHAnsi" w:hAnsiTheme="minorHAnsi" w:cs="Tahoma"/>
          <w:b w:val="0"/>
          <w:sz w:val="20"/>
        </w:rPr>
        <w:t>(dále jen „</w:t>
      </w:r>
      <w:r w:rsidR="00312063">
        <w:rPr>
          <w:rFonts w:asciiTheme="minorHAnsi" w:hAnsiTheme="minorHAnsi" w:cs="Tahoma"/>
          <w:sz w:val="20"/>
        </w:rPr>
        <w:t xml:space="preserve">Cena </w:t>
      </w:r>
      <w:r w:rsidR="00312063" w:rsidRPr="006E756A">
        <w:rPr>
          <w:rFonts w:asciiTheme="minorHAnsi" w:hAnsiTheme="minorHAnsi" w:cs="Tahoma"/>
          <w:sz w:val="20"/>
        </w:rPr>
        <w:t>díla</w:t>
      </w:r>
      <w:r w:rsidR="00312063">
        <w:rPr>
          <w:rFonts w:asciiTheme="minorHAnsi" w:hAnsiTheme="minorHAnsi" w:cs="Tahoma"/>
          <w:b w:val="0"/>
          <w:sz w:val="20"/>
        </w:rPr>
        <w:t xml:space="preserve">“) </w:t>
      </w:r>
      <w:r w:rsidRPr="00312063">
        <w:rPr>
          <w:rFonts w:asciiTheme="minorHAnsi" w:hAnsiTheme="minorHAnsi" w:cs="Tahoma"/>
          <w:b w:val="0"/>
          <w:sz w:val="20"/>
        </w:rPr>
        <w:t>je</w:t>
      </w:r>
      <w:r w:rsidRPr="00930328">
        <w:rPr>
          <w:rFonts w:asciiTheme="minorHAnsi" w:hAnsiTheme="minorHAnsi" w:cs="Tahoma"/>
          <w:b w:val="0"/>
          <w:sz w:val="20"/>
        </w:rPr>
        <w:t xml:space="preserve"> </w:t>
      </w:r>
      <w:r w:rsidR="005B7BD7">
        <w:rPr>
          <w:rFonts w:asciiTheme="minorHAnsi" w:hAnsiTheme="minorHAnsi" w:cs="Tahoma"/>
          <w:b w:val="0"/>
          <w:sz w:val="20"/>
        </w:rPr>
        <w:t xml:space="preserve">pevná a neměnná a je </w:t>
      </w:r>
      <w:r w:rsidRPr="00930328">
        <w:rPr>
          <w:rFonts w:asciiTheme="minorHAnsi" w:hAnsiTheme="minorHAnsi" w:cs="Tahoma"/>
          <w:b w:val="0"/>
          <w:sz w:val="20"/>
        </w:rPr>
        <w:t xml:space="preserve">stanovena dohodou </w:t>
      </w:r>
      <w:r w:rsidR="005B7BD7">
        <w:rPr>
          <w:rFonts w:asciiTheme="minorHAnsi" w:hAnsiTheme="minorHAnsi" w:cs="Tahoma"/>
          <w:b w:val="0"/>
          <w:sz w:val="20"/>
        </w:rPr>
        <w:t>S</w:t>
      </w:r>
      <w:r w:rsidRPr="00930328">
        <w:rPr>
          <w:rFonts w:asciiTheme="minorHAnsi" w:hAnsiTheme="minorHAnsi" w:cs="Tahoma"/>
          <w:b w:val="0"/>
          <w:sz w:val="20"/>
        </w:rPr>
        <w:t xml:space="preserve">mluvních stran </w:t>
      </w:r>
      <w:r w:rsidR="005B7BD7">
        <w:rPr>
          <w:rFonts w:asciiTheme="minorHAnsi" w:hAnsiTheme="minorHAnsi" w:cs="Tahoma"/>
          <w:b w:val="0"/>
          <w:sz w:val="20"/>
        </w:rPr>
        <w:t xml:space="preserve">na základě </w:t>
      </w:r>
      <w:r w:rsidR="006E756A">
        <w:rPr>
          <w:rFonts w:asciiTheme="minorHAnsi" w:hAnsiTheme="minorHAnsi" w:cs="Tahoma"/>
          <w:b w:val="0"/>
          <w:sz w:val="20"/>
        </w:rPr>
        <w:t>rozpočtu</w:t>
      </w:r>
      <w:r w:rsidR="005B7BD7">
        <w:rPr>
          <w:rFonts w:asciiTheme="minorHAnsi" w:hAnsiTheme="minorHAnsi" w:cs="Tahoma"/>
          <w:b w:val="0"/>
          <w:sz w:val="20"/>
        </w:rPr>
        <w:t xml:space="preserve"> </w:t>
      </w:r>
      <w:r w:rsidRPr="00930328">
        <w:rPr>
          <w:rFonts w:asciiTheme="minorHAnsi" w:hAnsiTheme="minorHAnsi" w:cs="Tahoma"/>
          <w:b w:val="0"/>
          <w:sz w:val="20"/>
        </w:rPr>
        <w:t>a činí:</w:t>
      </w:r>
      <w:r w:rsidRPr="00930328">
        <w:rPr>
          <w:rFonts w:asciiTheme="minorHAnsi" w:hAnsiTheme="minorHAnsi" w:cs="Tahoma"/>
          <w:b w:val="0"/>
          <w:i/>
          <w:color w:val="0000FF"/>
          <w:sz w:val="20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7"/>
        <w:gridCol w:w="1922"/>
        <w:gridCol w:w="1917"/>
        <w:gridCol w:w="1922"/>
      </w:tblGrid>
      <w:tr w:rsidR="00364325" w:rsidRPr="00924A1A" w:rsidTr="005A5E37">
        <w:trPr>
          <w:trHeight w:val="483"/>
        </w:trPr>
        <w:tc>
          <w:tcPr>
            <w:tcW w:w="2977" w:type="dxa"/>
            <w:vAlign w:val="center"/>
          </w:tcPr>
          <w:p w:rsidR="00364325" w:rsidRPr="00924A1A" w:rsidRDefault="00364325" w:rsidP="00930328">
            <w:pPr>
              <w:pStyle w:val="Smlouva-slo"/>
              <w:numPr>
                <w:ilvl w:val="0"/>
                <w:numId w:val="0"/>
              </w:numPr>
              <w:tabs>
                <w:tab w:val="left" w:pos="0"/>
                <w:tab w:val="left" w:pos="426"/>
                <w:tab w:val="right" w:pos="6804"/>
              </w:tabs>
              <w:spacing w:before="0"/>
              <w:ind w:left="360"/>
              <w:jc w:val="center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1947" w:type="dxa"/>
            <w:vAlign w:val="center"/>
          </w:tcPr>
          <w:p w:rsidR="00364325" w:rsidRPr="00930328" w:rsidRDefault="00364325" w:rsidP="00930328">
            <w:pPr>
              <w:pStyle w:val="Smlouva-slo"/>
              <w:numPr>
                <w:ilvl w:val="0"/>
                <w:numId w:val="0"/>
              </w:numPr>
              <w:spacing w:before="0"/>
              <w:ind w:left="33"/>
              <w:jc w:val="center"/>
              <w:rPr>
                <w:rFonts w:asciiTheme="minorHAnsi" w:hAnsiTheme="minorHAnsi" w:cs="Tahoma"/>
                <w:b/>
                <w:sz w:val="20"/>
              </w:rPr>
            </w:pPr>
            <w:r w:rsidRPr="00930328">
              <w:rPr>
                <w:rFonts w:asciiTheme="minorHAnsi" w:hAnsiTheme="minorHAnsi" w:cs="Tahoma"/>
                <w:b/>
                <w:sz w:val="20"/>
              </w:rPr>
              <w:t>Cena bez DPH</w:t>
            </w:r>
          </w:p>
        </w:tc>
        <w:tc>
          <w:tcPr>
            <w:tcW w:w="1947" w:type="dxa"/>
            <w:vAlign w:val="center"/>
          </w:tcPr>
          <w:p w:rsidR="00364325" w:rsidRPr="00930328" w:rsidRDefault="00312063" w:rsidP="00930328">
            <w:pPr>
              <w:pStyle w:val="Smlouva-slo"/>
              <w:numPr>
                <w:ilvl w:val="0"/>
                <w:numId w:val="0"/>
              </w:numPr>
              <w:tabs>
                <w:tab w:val="left" w:pos="0"/>
                <w:tab w:val="right" w:pos="6804"/>
              </w:tabs>
              <w:spacing w:before="0"/>
              <w:jc w:val="center"/>
              <w:rPr>
                <w:rFonts w:asciiTheme="minorHAnsi" w:hAnsiTheme="minorHAnsi" w:cs="Tahoma"/>
                <w:b/>
                <w:sz w:val="20"/>
              </w:rPr>
            </w:pPr>
            <w:r>
              <w:rPr>
                <w:rFonts w:asciiTheme="minorHAnsi" w:hAnsiTheme="minorHAnsi" w:cs="Tahoma"/>
                <w:b/>
                <w:sz w:val="20"/>
              </w:rPr>
              <w:t>DPH</w:t>
            </w:r>
          </w:p>
        </w:tc>
        <w:tc>
          <w:tcPr>
            <w:tcW w:w="1947" w:type="dxa"/>
            <w:vAlign w:val="center"/>
          </w:tcPr>
          <w:p w:rsidR="00364325" w:rsidRPr="00930328" w:rsidRDefault="00364325" w:rsidP="00930328">
            <w:pPr>
              <w:pStyle w:val="Smlouva-slo"/>
              <w:numPr>
                <w:ilvl w:val="0"/>
                <w:numId w:val="0"/>
              </w:numPr>
              <w:tabs>
                <w:tab w:val="left" w:pos="-33"/>
                <w:tab w:val="left" w:pos="0"/>
                <w:tab w:val="right" w:pos="6804"/>
              </w:tabs>
              <w:spacing w:before="0"/>
              <w:ind w:left="-33"/>
              <w:jc w:val="center"/>
              <w:rPr>
                <w:rFonts w:asciiTheme="minorHAnsi" w:hAnsiTheme="minorHAnsi" w:cs="Tahoma"/>
                <w:b/>
                <w:sz w:val="20"/>
              </w:rPr>
            </w:pPr>
            <w:r w:rsidRPr="00930328">
              <w:rPr>
                <w:rFonts w:asciiTheme="minorHAnsi" w:hAnsiTheme="minorHAnsi" w:cs="Tahoma"/>
                <w:b/>
                <w:sz w:val="20"/>
              </w:rPr>
              <w:t>Cena včetně DPH</w:t>
            </w:r>
          </w:p>
        </w:tc>
      </w:tr>
      <w:tr w:rsidR="00364325" w:rsidRPr="00924A1A" w:rsidTr="005A5E37">
        <w:trPr>
          <w:trHeight w:val="483"/>
        </w:trPr>
        <w:tc>
          <w:tcPr>
            <w:tcW w:w="2977" w:type="dxa"/>
            <w:vAlign w:val="center"/>
          </w:tcPr>
          <w:p w:rsidR="00364325" w:rsidRPr="00924A1A" w:rsidRDefault="00364325" w:rsidP="00E20105">
            <w:pPr>
              <w:pStyle w:val="Smlouva-slo"/>
              <w:numPr>
                <w:ilvl w:val="0"/>
                <w:numId w:val="0"/>
              </w:numPr>
              <w:tabs>
                <w:tab w:val="left" w:pos="0"/>
                <w:tab w:val="right" w:pos="6804"/>
              </w:tabs>
              <w:spacing w:before="0"/>
              <w:jc w:val="center"/>
              <w:rPr>
                <w:rFonts w:asciiTheme="minorHAnsi" w:hAnsiTheme="minorHAnsi" w:cs="Tahoma"/>
                <w:sz w:val="20"/>
                <w:highlight w:val="green"/>
              </w:rPr>
            </w:pPr>
            <w:r w:rsidRPr="00924A1A">
              <w:rPr>
                <w:rFonts w:asciiTheme="minorHAnsi" w:hAnsiTheme="minorHAnsi" w:cs="Tahoma"/>
                <w:sz w:val="20"/>
              </w:rPr>
              <w:t xml:space="preserve">Cena </w:t>
            </w:r>
            <w:r w:rsidR="00E20105">
              <w:rPr>
                <w:rFonts w:asciiTheme="minorHAnsi" w:hAnsiTheme="minorHAnsi" w:cs="Tahoma"/>
                <w:sz w:val="20"/>
              </w:rPr>
              <w:t>d</w:t>
            </w:r>
            <w:r w:rsidRPr="00924A1A">
              <w:rPr>
                <w:rFonts w:asciiTheme="minorHAnsi" w:hAnsiTheme="minorHAnsi" w:cs="Tahoma"/>
                <w:sz w:val="20"/>
              </w:rPr>
              <w:t>íla celkem</w:t>
            </w:r>
          </w:p>
        </w:tc>
        <w:tc>
          <w:tcPr>
            <w:tcW w:w="1947" w:type="dxa"/>
            <w:vAlign w:val="center"/>
          </w:tcPr>
          <w:p w:rsidR="00364325" w:rsidRPr="00924A1A" w:rsidRDefault="00D27F47" w:rsidP="00930328">
            <w:pPr>
              <w:pStyle w:val="Smlouva-slo"/>
              <w:numPr>
                <w:ilvl w:val="0"/>
                <w:numId w:val="0"/>
              </w:numPr>
              <w:tabs>
                <w:tab w:val="left" w:pos="0"/>
                <w:tab w:val="left" w:pos="33"/>
                <w:tab w:val="right" w:pos="6804"/>
              </w:tabs>
              <w:spacing w:before="0"/>
              <w:jc w:val="center"/>
              <w:rPr>
                <w:rFonts w:asciiTheme="minorHAnsi" w:hAnsiTheme="minorHAnsi" w:cs="Tahoma"/>
                <w:b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4.233.816,- Kč</w:t>
            </w:r>
          </w:p>
        </w:tc>
        <w:tc>
          <w:tcPr>
            <w:tcW w:w="1947" w:type="dxa"/>
            <w:vAlign w:val="center"/>
          </w:tcPr>
          <w:p w:rsidR="00364325" w:rsidRPr="00924A1A" w:rsidRDefault="00D27F47" w:rsidP="00930328">
            <w:pPr>
              <w:pStyle w:val="Smlouva-slo"/>
              <w:numPr>
                <w:ilvl w:val="0"/>
                <w:numId w:val="0"/>
              </w:numPr>
              <w:tabs>
                <w:tab w:val="left" w:pos="0"/>
                <w:tab w:val="left" w:pos="33"/>
                <w:tab w:val="right" w:pos="6804"/>
              </w:tabs>
              <w:spacing w:before="0"/>
              <w:jc w:val="center"/>
              <w:rPr>
                <w:rFonts w:asciiTheme="minorHAnsi" w:hAnsiTheme="minorHAnsi" w:cs="Tahoma"/>
                <w:b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635.072,- Kč</w:t>
            </w:r>
          </w:p>
        </w:tc>
        <w:tc>
          <w:tcPr>
            <w:tcW w:w="1947" w:type="dxa"/>
            <w:vAlign w:val="center"/>
          </w:tcPr>
          <w:p w:rsidR="00364325" w:rsidRPr="00924A1A" w:rsidRDefault="00D27F47" w:rsidP="00930328">
            <w:pPr>
              <w:pStyle w:val="Smlouva-slo"/>
              <w:numPr>
                <w:ilvl w:val="0"/>
                <w:numId w:val="0"/>
              </w:numPr>
              <w:tabs>
                <w:tab w:val="left" w:pos="0"/>
                <w:tab w:val="left" w:pos="33"/>
                <w:tab w:val="right" w:pos="6804"/>
              </w:tabs>
              <w:spacing w:before="0"/>
              <w:jc w:val="center"/>
              <w:rPr>
                <w:rFonts w:asciiTheme="minorHAnsi" w:hAnsiTheme="minorHAnsi" w:cs="Tahoma"/>
                <w:b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4.868.889,- Kč</w:t>
            </w:r>
          </w:p>
        </w:tc>
      </w:tr>
    </w:tbl>
    <w:p w:rsidR="00364325" w:rsidRPr="00924A1A" w:rsidRDefault="00364325" w:rsidP="00364325">
      <w:pPr>
        <w:pStyle w:val="Zhlav"/>
        <w:widowControl w:val="0"/>
        <w:tabs>
          <w:tab w:val="right" w:pos="2977"/>
          <w:tab w:val="right" w:pos="4395"/>
          <w:tab w:val="right" w:pos="7380"/>
        </w:tabs>
        <w:spacing w:before="120"/>
        <w:ind w:left="357"/>
        <w:rPr>
          <w:rFonts w:asciiTheme="minorHAnsi" w:hAnsiTheme="minorHAnsi" w:cs="Tahoma"/>
          <w:b/>
        </w:rPr>
      </w:pPr>
      <w:r w:rsidRPr="00924A1A">
        <w:rPr>
          <w:rFonts w:asciiTheme="minorHAnsi" w:hAnsiTheme="minorHAnsi" w:cs="Tahoma"/>
        </w:rPr>
        <w:t xml:space="preserve">Cena celkem bez DPH slovy: </w:t>
      </w:r>
      <w:r w:rsidR="00D27F47">
        <w:rPr>
          <w:rFonts w:asciiTheme="minorHAnsi" w:hAnsiTheme="minorHAnsi" w:cs="Tahoma"/>
        </w:rPr>
        <w:t>čtyři miliony dvě stě třicet tři tisíc osm set šestnáct korun českých</w:t>
      </w:r>
    </w:p>
    <w:p w:rsidR="00364325" w:rsidRPr="00924A1A" w:rsidRDefault="00364325" w:rsidP="00364325">
      <w:pPr>
        <w:pStyle w:val="Zhlav"/>
        <w:widowControl w:val="0"/>
        <w:tabs>
          <w:tab w:val="right" w:pos="2977"/>
          <w:tab w:val="right" w:pos="4395"/>
          <w:tab w:val="right" w:pos="7380"/>
        </w:tabs>
        <w:spacing w:before="60" w:after="100"/>
        <w:ind w:left="357"/>
        <w:rPr>
          <w:rFonts w:asciiTheme="minorHAnsi" w:hAnsiTheme="minorHAnsi" w:cs="Tahoma"/>
          <w:b/>
        </w:rPr>
      </w:pPr>
      <w:r w:rsidRPr="00924A1A">
        <w:rPr>
          <w:rFonts w:asciiTheme="minorHAnsi" w:hAnsiTheme="minorHAnsi" w:cs="Tahoma"/>
        </w:rPr>
        <w:t xml:space="preserve">Souhrnný rozpočet stavby je nedílnou </w:t>
      </w:r>
      <w:r w:rsidR="006E756A" w:rsidRPr="006E756A">
        <w:rPr>
          <w:rFonts w:asciiTheme="minorHAnsi" w:hAnsiTheme="minorHAnsi" w:cstheme="minorHAnsi"/>
          <w:b/>
          <w:u w:val="single"/>
        </w:rPr>
        <w:t>přílohu č. 1, přílohu č. 2 a přílohu č. 3</w:t>
      </w:r>
      <w:r w:rsidR="006E756A" w:rsidRPr="006E756A">
        <w:rPr>
          <w:rFonts w:asciiTheme="minorHAnsi" w:hAnsiTheme="minorHAnsi" w:cstheme="minorHAnsi"/>
          <w:b/>
        </w:rPr>
        <w:t xml:space="preserve"> </w:t>
      </w:r>
      <w:r w:rsidRPr="00924A1A">
        <w:rPr>
          <w:rFonts w:asciiTheme="minorHAnsi" w:hAnsiTheme="minorHAnsi" w:cs="Tahoma"/>
        </w:rPr>
        <w:t xml:space="preserve">této </w:t>
      </w:r>
      <w:r w:rsidR="00CF56B2">
        <w:rPr>
          <w:rFonts w:asciiTheme="minorHAnsi" w:hAnsiTheme="minorHAnsi" w:cs="Tahoma"/>
        </w:rPr>
        <w:t>Smlouv</w:t>
      </w:r>
      <w:r w:rsidRPr="00924A1A">
        <w:rPr>
          <w:rFonts w:asciiTheme="minorHAnsi" w:hAnsiTheme="minorHAnsi" w:cs="Tahoma"/>
        </w:rPr>
        <w:t>y.</w:t>
      </w:r>
    </w:p>
    <w:p w:rsidR="005B7BD7" w:rsidRPr="00903BDC" w:rsidRDefault="005B7BD7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903BDC">
        <w:rPr>
          <w:rFonts w:asciiTheme="minorHAnsi" w:hAnsiTheme="minorHAnsi" w:cstheme="minorHAnsi"/>
          <w:b w:val="0"/>
          <w:sz w:val="20"/>
        </w:rPr>
        <w:t>Cena díla byla stanovena dohodou Smluvních stran n</w:t>
      </w:r>
      <w:r w:rsidR="006E756A">
        <w:rPr>
          <w:rFonts w:asciiTheme="minorHAnsi" w:hAnsiTheme="minorHAnsi" w:cstheme="minorHAnsi"/>
          <w:b w:val="0"/>
          <w:sz w:val="20"/>
        </w:rPr>
        <w:t>a základě podmínek Objednatele a</w:t>
      </w:r>
      <w:r w:rsidRPr="00903BDC">
        <w:rPr>
          <w:rFonts w:asciiTheme="minorHAnsi" w:hAnsiTheme="minorHAnsi" w:cstheme="minorHAnsi"/>
          <w:b w:val="0"/>
          <w:sz w:val="20"/>
        </w:rPr>
        <w:t xml:space="preserve"> cenové nabídky Zhotovitele, a zahrnuje veškeré náklady spojené s provedením, vyzkoušením a předáním Díla dle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903BDC">
        <w:rPr>
          <w:rFonts w:asciiTheme="minorHAnsi" w:hAnsiTheme="minorHAnsi" w:cstheme="minorHAnsi"/>
          <w:b w:val="0"/>
          <w:sz w:val="20"/>
        </w:rPr>
        <w:t>y.</w:t>
      </w:r>
    </w:p>
    <w:p w:rsidR="00364325" w:rsidRPr="00903BDC" w:rsidRDefault="005B7BD7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903BDC">
        <w:rPr>
          <w:rFonts w:asciiTheme="minorHAnsi" w:hAnsiTheme="minorHAnsi" w:cstheme="minorHAnsi"/>
          <w:b w:val="0"/>
          <w:sz w:val="20"/>
        </w:rPr>
        <w:t xml:space="preserve">Cena díla zahrnuje i práce a dodávky, které v rozpočtu, jenž je součástí cenové nabídky Zhotovitele, uvedeny nejsou, ale o jejichž provedení v rámci Díla Zhotovitel vzhledem ke svým odborným znalostem v době uzavření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903BDC">
        <w:rPr>
          <w:rFonts w:asciiTheme="minorHAnsi" w:hAnsiTheme="minorHAnsi" w:cstheme="minorHAnsi"/>
          <w:b w:val="0"/>
          <w:sz w:val="20"/>
        </w:rPr>
        <w:t xml:space="preserve">y věděl nebo vědět mohl. V Ceně díla je tak obsažen všechen materiál, práce a vše, co je zapotřebí k bezvadnému a úplnému provedení Díla. Cena díla zahrnuje </w:t>
      </w:r>
      <w:proofErr w:type="spellStart"/>
      <w:r w:rsidRPr="00903BDC">
        <w:rPr>
          <w:rFonts w:asciiTheme="minorHAnsi" w:hAnsiTheme="minorHAnsi" w:cstheme="minorHAnsi"/>
          <w:b w:val="0"/>
          <w:sz w:val="20"/>
        </w:rPr>
        <w:t>skladbově</w:t>
      </w:r>
      <w:proofErr w:type="spellEnd"/>
      <w:r w:rsidRPr="00903BDC">
        <w:rPr>
          <w:rFonts w:asciiTheme="minorHAnsi" w:hAnsiTheme="minorHAnsi" w:cstheme="minorHAnsi"/>
          <w:b w:val="0"/>
          <w:sz w:val="20"/>
        </w:rPr>
        <w:t xml:space="preserve"> a objemově veškeré práce a dodávky pro úplné provedení Díla v požadovaném rozsahu, standardu provedení a jakosti, v rozsahu dle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903BDC">
        <w:rPr>
          <w:rFonts w:asciiTheme="minorHAnsi" w:hAnsiTheme="minorHAnsi" w:cstheme="minorHAnsi"/>
          <w:b w:val="0"/>
          <w:sz w:val="20"/>
        </w:rPr>
        <w:t xml:space="preserve">y, včetně zajištění všech ostatních úkonů a činností souvisejících s úplným provedením Díla, v rozsahu požadavků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903BDC">
        <w:rPr>
          <w:rFonts w:asciiTheme="minorHAnsi" w:hAnsiTheme="minorHAnsi" w:cstheme="minorHAnsi"/>
          <w:b w:val="0"/>
          <w:sz w:val="20"/>
        </w:rPr>
        <w:t>y. Cena díla zahrnuje i zvýšené náklady, které vznikly vývojem cen vstupních nákladů.</w:t>
      </w:r>
    </w:p>
    <w:p w:rsidR="005B7BD7" w:rsidRPr="00903BDC" w:rsidRDefault="005B7BD7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903BDC">
        <w:rPr>
          <w:rFonts w:asciiTheme="minorHAnsi" w:hAnsiTheme="minorHAnsi" w:cstheme="minorHAnsi"/>
          <w:b w:val="0"/>
          <w:sz w:val="20"/>
        </w:rPr>
        <w:t xml:space="preserve">Zhotovitel uzavřením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903BDC">
        <w:rPr>
          <w:rFonts w:asciiTheme="minorHAnsi" w:hAnsiTheme="minorHAnsi" w:cstheme="minorHAnsi"/>
          <w:b w:val="0"/>
          <w:sz w:val="20"/>
        </w:rPr>
        <w:t>y prohlašuje a ujišťuje Objednatele, že všechny položky rozpočtu, jenž je součástí cenové nabídky Zhotovitele, včetně položky množství překontroloval a případné chybějící položky doplnil. Zhotovitel zaručuje úplnost rozpočtu, jenž je součástí cenové nabídky Zhotovitele a bere na vědomí, že nemůže požadovat zvýšení Ceny díla ze žádného důvodu, a to ani objeví-li se potřeba dalších prací k dokončení Díla.</w:t>
      </w:r>
    </w:p>
    <w:p w:rsidR="005B7BD7" w:rsidRPr="00903BDC" w:rsidRDefault="005B7BD7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903BDC">
        <w:rPr>
          <w:rFonts w:asciiTheme="minorHAnsi" w:hAnsiTheme="minorHAnsi" w:cstheme="minorHAnsi"/>
          <w:b w:val="0"/>
          <w:sz w:val="20"/>
        </w:rPr>
        <w:t xml:space="preserve">Práce, případně dodávky, které Zhotovitel provede bez písemného souhlasu Objednatele nebo v důsledku svévolného odchýlení se od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903BDC">
        <w:rPr>
          <w:rFonts w:asciiTheme="minorHAnsi" w:hAnsiTheme="minorHAnsi" w:cstheme="minorHAnsi"/>
          <w:b w:val="0"/>
          <w:sz w:val="20"/>
        </w:rPr>
        <w:t>y, není Objednatel povinen hradit.</w:t>
      </w:r>
    </w:p>
    <w:p w:rsidR="005B7BD7" w:rsidRPr="00903BDC" w:rsidRDefault="005B7BD7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903BDC">
        <w:rPr>
          <w:rFonts w:asciiTheme="minorHAnsi" w:hAnsiTheme="minorHAnsi" w:cstheme="minorHAnsi"/>
          <w:b w:val="0"/>
          <w:sz w:val="20"/>
        </w:rPr>
        <w:t>Případná změna sazby DPH bude vyúčtována v souladu s platnými právními předpisy v den vystavení příslušného daňového dokladu (faktury).</w:t>
      </w:r>
    </w:p>
    <w:p w:rsidR="005B7BD7" w:rsidRPr="00903BDC" w:rsidRDefault="005B7BD7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903BDC">
        <w:rPr>
          <w:rFonts w:asciiTheme="minorHAnsi" w:hAnsiTheme="minorHAnsi" w:cstheme="minorHAnsi"/>
          <w:b w:val="0"/>
          <w:sz w:val="20"/>
        </w:rPr>
        <w:t xml:space="preserve">Cena díla je deklarována jako cena nejvýše přípustná a lze ji měnit pouze v případě změny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903BDC">
        <w:rPr>
          <w:rFonts w:asciiTheme="minorHAnsi" w:hAnsiTheme="minorHAnsi" w:cstheme="minorHAnsi"/>
          <w:b w:val="0"/>
          <w:sz w:val="20"/>
        </w:rPr>
        <w:t xml:space="preserve">y na základě písemné dohody Smluvních stran. Za dohodu ve smyslu tohoto ustanovení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903BDC">
        <w:rPr>
          <w:rFonts w:asciiTheme="minorHAnsi" w:hAnsiTheme="minorHAnsi" w:cstheme="minorHAnsi"/>
          <w:b w:val="0"/>
          <w:sz w:val="20"/>
        </w:rPr>
        <w:t>y se nepovažuje zápis ve stavebním deníku.</w:t>
      </w:r>
    </w:p>
    <w:p w:rsidR="00903BDC" w:rsidRPr="00903BDC" w:rsidRDefault="00903BDC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903BDC">
        <w:rPr>
          <w:rFonts w:asciiTheme="minorHAnsi" w:hAnsiTheme="minorHAnsi" w:cstheme="minorHAnsi"/>
          <w:b w:val="0"/>
          <w:sz w:val="20"/>
        </w:rPr>
        <w:t xml:space="preserve">Pro vyloučení jakýchkoliv pochybností Smluvní strany sjednávají, že za provedení Díla podle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903BDC">
        <w:rPr>
          <w:rFonts w:asciiTheme="minorHAnsi" w:hAnsiTheme="minorHAnsi" w:cstheme="minorHAnsi"/>
          <w:b w:val="0"/>
          <w:sz w:val="20"/>
        </w:rPr>
        <w:t>y nepřísluší Zhotoviteli vedle nároku na Cenu díla nárok na jakoukoliv další úplatu nebo jiné plnění.</w:t>
      </w:r>
    </w:p>
    <w:p w:rsidR="00903BDC" w:rsidRPr="00903BDC" w:rsidRDefault="00903BDC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903BDC">
        <w:rPr>
          <w:rFonts w:asciiTheme="minorHAnsi" w:hAnsiTheme="minorHAnsi" w:cstheme="minorHAnsi"/>
          <w:b w:val="0"/>
          <w:sz w:val="20"/>
        </w:rPr>
        <w:t xml:space="preserve">Bez ohledu na výše uvedené Smluvní strany sjednávají, že v případě, kdy bude Zhotovitelem provedeno menší množství prací, výkonů a dodávek, než bylo předpokládáno touto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903BDC">
        <w:rPr>
          <w:rFonts w:asciiTheme="minorHAnsi" w:hAnsiTheme="minorHAnsi" w:cstheme="minorHAnsi"/>
          <w:b w:val="0"/>
          <w:sz w:val="20"/>
        </w:rPr>
        <w:t>ou a cenovou nabídkou Zhotovitele, je Objednatel povinen uhradit Zhotoviteli pouze nižší cenu než je Cena díla, přičemž její výše bude stanovena výhradně na základě soupisu skutečně provedených prací, výkonů a dodávek</w:t>
      </w:r>
      <w:r w:rsidRPr="00903BDC">
        <w:rPr>
          <w:rFonts w:asciiTheme="minorHAnsi" w:hAnsiTheme="minorHAnsi" w:cstheme="minorHAnsi"/>
          <w:b w:val="0"/>
          <w:snapToGrid w:val="0"/>
          <w:sz w:val="20"/>
        </w:rPr>
        <w:t>.</w:t>
      </w:r>
    </w:p>
    <w:p w:rsidR="00100F23" w:rsidRPr="00930328" w:rsidRDefault="00100F23" w:rsidP="00685CA2">
      <w:pPr>
        <w:pStyle w:val="Smlouva2"/>
        <w:numPr>
          <w:ilvl w:val="0"/>
          <w:numId w:val="4"/>
        </w:numPr>
        <w:spacing w:before="240"/>
        <w:ind w:left="142" w:hanging="142"/>
        <w:rPr>
          <w:rFonts w:asciiTheme="minorHAnsi" w:hAnsiTheme="minorHAnsi" w:cs="Arial"/>
          <w:bCs/>
          <w:snapToGrid w:val="0"/>
        </w:rPr>
      </w:pPr>
    </w:p>
    <w:p w:rsidR="00435CDD" w:rsidRPr="00277F8E" w:rsidRDefault="00435CDD" w:rsidP="00F82027">
      <w:pPr>
        <w:spacing w:after="240"/>
        <w:jc w:val="center"/>
        <w:rPr>
          <w:rFonts w:asciiTheme="minorHAnsi" w:hAnsiTheme="minorHAnsi" w:cs="Arial"/>
          <w:b/>
          <w:bCs/>
          <w:snapToGrid w:val="0"/>
        </w:rPr>
      </w:pPr>
      <w:r w:rsidRPr="00277F8E">
        <w:rPr>
          <w:rFonts w:asciiTheme="minorHAnsi" w:hAnsiTheme="minorHAnsi" w:cs="Arial"/>
          <w:b/>
          <w:bCs/>
          <w:snapToGrid w:val="0"/>
        </w:rPr>
        <w:t>Platební podmínky</w:t>
      </w:r>
    </w:p>
    <w:p w:rsidR="00930328" w:rsidRPr="00930328" w:rsidRDefault="00930328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="Arial"/>
          <w:b w:val="0"/>
          <w:bCs/>
          <w:snapToGrid w:val="0"/>
          <w:sz w:val="20"/>
        </w:rPr>
      </w:pPr>
      <w:r w:rsidRPr="00930328">
        <w:rPr>
          <w:rFonts w:asciiTheme="minorHAnsi" w:hAnsiTheme="minorHAnsi" w:cs="Arial"/>
          <w:b w:val="0"/>
          <w:bCs/>
          <w:snapToGrid w:val="0"/>
          <w:sz w:val="20"/>
        </w:rPr>
        <w:t>Zálohy na platby nejsou sjednány.</w:t>
      </w:r>
    </w:p>
    <w:p w:rsidR="00A1710B" w:rsidRPr="00A1710B" w:rsidRDefault="00B42152" w:rsidP="00A1710B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="Arial"/>
          <w:b w:val="0"/>
          <w:bCs/>
          <w:snapToGrid w:val="0"/>
          <w:sz w:val="20"/>
        </w:rPr>
      </w:pPr>
      <w:r>
        <w:rPr>
          <w:rFonts w:asciiTheme="minorHAnsi" w:hAnsiTheme="minorHAnsi" w:cs="Arial"/>
          <w:b w:val="0"/>
          <w:bCs/>
          <w:snapToGrid w:val="0"/>
          <w:sz w:val="20"/>
        </w:rPr>
        <w:t>Cena díla</w:t>
      </w:r>
      <w:r w:rsidR="00A1710B" w:rsidRPr="00A1710B">
        <w:rPr>
          <w:rFonts w:asciiTheme="minorHAnsi" w:hAnsiTheme="minorHAnsi" w:cs="Arial"/>
          <w:b w:val="0"/>
          <w:bCs/>
          <w:snapToGrid w:val="0"/>
          <w:sz w:val="20"/>
        </w:rPr>
        <w:t xml:space="preserve"> bude uhrazen</w:t>
      </w:r>
      <w:r>
        <w:rPr>
          <w:rFonts w:asciiTheme="minorHAnsi" w:hAnsiTheme="minorHAnsi" w:cs="Arial"/>
          <w:b w:val="0"/>
          <w:bCs/>
          <w:snapToGrid w:val="0"/>
          <w:sz w:val="20"/>
        </w:rPr>
        <w:t>a</w:t>
      </w:r>
      <w:r w:rsidR="00A1710B" w:rsidRPr="00A1710B">
        <w:rPr>
          <w:rFonts w:asciiTheme="minorHAnsi" w:hAnsiTheme="minorHAnsi" w:cs="Arial"/>
          <w:b w:val="0"/>
          <w:bCs/>
          <w:snapToGrid w:val="0"/>
          <w:sz w:val="20"/>
        </w:rPr>
        <w:t xml:space="preserve"> na základě </w:t>
      </w:r>
      <w:r w:rsidR="00A1710B">
        <w:rPr>
          <w:rFonts w:asciiTheme="minorHAnsi" w:hAnsiTheme="minorHAnsi" w:cs="Arial"/>
          <w:b w:val="0"/>
          <w:bCs/>
          <w:snapToGrid w:val="0"/>
          <w:sz w:val="20"/>
        </w:rPr>
        <w:t xml:space="preserve">jediného </w:t>
      </w:r>
      <w:r w:rsidR="00A1710B" w:rsidRPr="00A1710B">
        <w:rPr>
          <w:rFonts w:asciiTheme="minorHAnsi" w:hAnsiTheme="minorHAnsi" w:cs="Arial"/>
          <w:b w:val="0"/>
          <w:bCs/>
          <w:snapToGrid w:val="0"/>
          <w:sz w:val="20"/>
        </w:rPr>
        <w:t>daňového dokladu (dále jen „</w:t>
      </w:r>
      <w:r>
        <w:rPr>
          <w:rFonts w:asciiTheme="minorHAnsi" w:hAnsiTheme="minorHAnsi" w:cs="Arial"/>
          <w:bCs/>
          <w:i/>
          <w:snapToGrid w:val="0"/>
          <w:sz w:val="20"/>
        </w:rPr>
        <w:t>F</w:t>
      </w:r>
      <w:r w:rsidR="00A1710B" w:rsidRPr="00A1710B">
        <w:rPr>
          <w:rFonts w:asciiTheme="minorHAnsi" w:hAnsiTheme="minorHAnsi" w:cs="Arial"/>
          <w:bCs/>
          <w:i/>
          <w:snapToGrid w:val="0"/>
          <w:sz w:val="20"/>
        </w:rPr>
        <w:t>aktura</w:t>
      </w:r>
      <w:r w:rsidR="00A1710B" w:rsidRPr="00A1710B">
        <w:rPr>
          <w:rFonts w:asciiTheme="minorHAnsi" w:hAnsiTheme="minorHAnsi" w:cs="Arial"/>
          <w:b w:val="0"/>
          <w:bCs/>
          <w:snapToGrid w:val="0"/>
          <w:sz w:val="20"/>
        </w:rPr>
        <w:t xml:space="preserve">“) vystaveného po předání a převzetí </w:t>
      </w:r>
      <w:r>
        <w:rPr>
          <w:rFonts w:asciiTheme="minorHAnsi" w:hAnsiTheme="minorHAnsi" w:cs="Arial"/>
          <w:b w:val="0"/>
          <w:bCs/>
          <w:snapToGrid w:val="0"/>
          <w:sz w:val="20"/>
        </w:rPr>
        <w:t>D</w:t>
      </w:r>
      <w:r w:rsidR="00A1710B">
        <w:rPr>
          <w:rFonts w:asciiTheme="minorHAnsi" w:hAnsiTheme="minorHAnsi" w:cs="Arial"/>
          <w:b w:val="0"/>
          <w:bCs/>
          <w:snapToGrid w:val="0"/>
          <w:sz w:val="20"/>
        </w:rPr>
        <w:t>íla</w:t>
      </w:r>
      <w:r>
        <w:rPr>
          <w:rFonts w:asciiTheme="minorHAnsi" w:hAnsiTheme="minorHAnsi" w:cs="Arial"/>
          <w:b w:val="0"/>
          <w:bCs/>
          <w:snapToGrid w:val="0"/>
          <w:sz w:val="20"/>
        </w:rPr>
        <w:t xml:space="preserve"> bez vad a nedodělků</w:t>
      </w:r>
      <w:r w:rsidR="00A1710B" w:rsidRPr="00A1710B">
        <w:rPr>
          <w:rFonts w:asciiTheme="minorHAnsi" w:hAnsiTheme="minorHAnsi" w:cs="Arial"/>
          <w:b w:val="0"/>
          <w:bCs/>
          <w:snapToGrid w:val="0"/>
          <w:sz w:val="20"/>
        </w:rPr>
        <w:t xml:space="preserve"> a podpisu předávacího protokolu, že </w:t>
      </w:r>
      <w:r>
        <w:rPr>
          <w:rFonts w:asciiTheme="minorHAnsi" w:hAnsiTheme="minorHAnsi" w:cs="Arial"/>
          <w:b w:val="0"/>
          <w:bCs/>
          <w:snapToGrid w:val="0"/>
          <w:sz w:val="20"/>
        </w:rPr>
        <w:t>D</w:t>
      </w:r>
      <w:r w:rsidR="00A1710B">
        <w:rPr>
          <w:rFonts w:asciiTheme="minorHAnsi" w:hAnsiTheme="minorHAnsi" w:cs="Arial"/>
          <w:b w:val="0"/>
          <w:bCs/>
          <w:snapToGrid w:val="0"/>
          <w:sz w:val="20"/>
        </w:rPr>
        <w:t>ílo</w:t>
      </w:r>
      <w:r w:rsidR="00A1710B" w:rsidRPr="00A1710B">
        <w:rPr>
          <w:rFonts w:asciiTheme="minorHAnsi" w:hAnsiTheme="minorHAnsi" w:cs="Arial"/>
          <w:b w:val="0"/>
          <w:bCs/>
          <w:snapToGrid w:val="0"/>
          <w:sz w:val="20"/>
        </w:rPr>
        <w:t xml:space="preserve"> bylo předáno řádně a včas.</w:t>
      </w:r>
    </w:p>
    <w:p w:rsidR="00930328" w:rsidRPr="00930328" w:rsidRDefault="00A1710B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="Arial"/>
          <w:b w:val="0"/>
          <w:bCs/>
          <w:snapToGrid w:val="0"/>
          <w:sz w:val="20"/>
        </w:rPr>
      </w:pPr>
      <w:r>
        <w:rPr>
          <w:rFonts w:asciiTheme="minorHAnsi" w:hAnsiTheme="minorHAnsi" w:cs="Arial"/>
          <w:b w:val="0"/>
          <w:bCs/>
          <w:snapToGrid w:val="0"/>
          <w:sz w:val="20"/>
        </w:rPr>
        <w:t>Faktura musí</w:t>
      </w:r>
      <w:r w:rsidR="00930328" w:rsidRPr="00930328">
        <w:rPr>
          <w:rFonts w:asciiTheme="minorHAnsi" w:hAnsiTheme="minorHAnsi" w:cs="Arial"/>
          <w:b w:val="0"/>
          <w:bCs/>
          <w:snapToGrid w:val="0"/>
          <w:sz w:val="20"/>
        </w:rPr>
        <w:t xml:space="preserve"> mít náležitosti daňového dokladu dle § 28 zákona č. 235/2004 Sb., o dani z přidané hodnoty, ve znění pozdějších předpisů. Kromě náležitostí stanovených platnými právními předpisy pro daňový doklad bude zhotovitel povinen ve faktuře uvést i tyto údaje:</w:t>
      </w:r>
    </w:p>
    <w:p w:rsidR="00930328" w:rsidRDefault="00930328" w:rsidP="00685CA2">
      <w:pPr>
        <w:widowControl w:val="0"/>
        <w:numPr>
          <w:ilvl w:val="2"/>
          <w:numId w:val="7"/>
        </w:numPr>
        <w:tabs>
          <w:tab w:val="clear" w:pos="737"/>
        </w:tabs>
        <w:snapToGrid w:val="0"/>
        <w:spacing w:after="60"/>
        <w:ind w:left="426" w:hanging="284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název organizace uvedený v plném znění bez uvedení zkratky</w:t>
      </w:r>
      <w:r w:rsidR="001C7A2F">
        <w:rPr>
          <w:rFonts w:asciiTheme="minorHAnsi" w:hAnsiTheme="minorHAnsi" w:cs="Tahoma"/>
        </w:rPr>
        <w:t>;</w:t>
      </w:r>
    </w:p>
    <w:p w:rsidR="001C7A2F" w:rsidRDefault="00930328" w:rsidP="00685CA2">
      <w:pPr>
        <w:widowControl w:val="0"/>
        <w:numPr>
          <w:ilvl w:val="2"/>
          <w:numId w:val="7"/>
        </w:numPr>
        <w:tabs>
          <w:tab w:val="clear" w:pos="737"/>
        </w:tabs>
        <w:snapToGrid w:val="0"/>
        <w:spacing w:after="60"/>
        <w:ind w:left="426" w:hanging="284"/>
        <w:jc w:val="both"/>
        <w:rPr>
          <w:rFonts w:asciiTheme="minorHAnsi" w:hAnsiTheme="minorHAnsi" w:cs="Tahoma"/>
        </w:rPr>
      </w:pPr>
      <w:r w:rsidRPr="00924A1A">
        <w:rPr>
          <w:rFonts w:asciiTheme="minorHAnsi" w:hAnsiTheme="minorHAnsi" w:cs="Tahoma"/>
        </w:rPr>
        <w:lastRenderedPageBreak/>
        <w:t>číslo</w:t>
      </w:r>
      <w:r w:rsidR="001C7A2F">
        <w:rPr>
          <w:rFonts w:asciiTheme="minorHAnsi" w:hAnsiTheme="minorHAnsi" w:cs="Tahoma"/>
        </w:rPr>
        <w:t xml:space="preserve"> této</w:t>
      </w:r>
      <w:r w:rsidRPr="00924A1A">
        <w:rPr>
          <w:rFonts w:asciiTheme="minorHAnsi" w:hAnsiTheme="minorHAnsi" w:cs="Tahoma"/>
        </w:rPr>
        <w:t xml:space="preserve"> </w:t>
      </w:r>
      <w:r w:rsidR="00CF56B2">
        <w:rPr>
          <w:rFonts w:asciiTheme="minorHAnsi" w:hAnsiTheme="minorHAnsi" w:cs="Tahoma"/>
        </w:rPr>
        <w:t>Smlouv</w:t>
      </w:r>
      <w:r w:rsidRPr="00924A1A">
        <w:rPr>
          <w:rFonts w:asciiTheme="minorHAnsi" w:hAnsiTheme="minorHAnsi" w:cs="Tahoma"/>
        </w:rPr>
        <w:t>y</w:t>
      </w:r>
      <w:r w:rsidR="001C7A2F">
        <w:rPr>
          <w:rFonts w:asciiTheme="minorHAnsi" w:hAnsiTheme="minorHAnsi" w:cs="Tahoma"/>
        </w:rPr>
        <w:t>;</w:t>
      </w:r>
    </w:p>
    <w:p w:rsidR="00930328" w:rsidRPr="00924A1A" w:rsidRDefault="00930328" w:rsidP="00685CA2">
      <w:pPr>
        <w:widowControl w:val="0"/>
        <w:numPr>
          <w:ilvl w:val="2"/>
          <w:numId w:val="7"/>
        </w:numPr>
        <w:tabs>
          <w:tab w:val="clear" w:pos="737"/>
        </w:tabs>
        <w:snapToGrid w:val="0"/>
        <w:spacing w:after="60"/>
        <w:ind w:left="426" w:hanging="284"/>
        <w:jc w:val="both"/>
        <w:rPr>
          <w:rFonts w:asciiTheme="minorHAnsi" w:hAnsiTheme="minorHAnsi" w:cs="Tahoma"/>
        </w:rPr>
      </w:pPr>
      <w:r w:rsidRPr="00924A1A">
        <w:rPr>
          <w:rFonts w:asciiTheme="minorHAnsi" w:hAnsiTheme="minorHAnsi" w:cs="Tahoma"/>
        </w:rPr>
        <w:t>IČ</w:t>
      </w:r>
      <w:r>
        <w:rPr>
          <w:rFonts w:asciiTheme="minorHAnsi" w:hAnsiTheme="minorHAnsi" w:cs="Tahoma"/>
        </w:rPr>
        <w:t>O</w:t>
      </w:r>
      <w:r w:rsidR="001C7A2F">
        <w:rPr>
          <w:rFonts w:asciiTheme="minorHAnsi" w:hAnsiTheme="minorHAnsi" w:cs="Tahoma"/>
        </w:rPr>
        <w:t xml:space="preserve"> O</w:t>
      </w:r>
      <w:r w:rsidRPr="00924A1A">
        <w:rPr>
          <w:rFonts w:asciiTheme="minorHAnsi" w:hAnsiTheme="minorHAnsi" w:cs="Tahoma"/>
        </w:rPr>
        <w:t>bjednatele</w:t>
      </w:r>
      <w:r w:rsidR="001C7A2F">
        <w:rPr>
          <w:rFonts w:asciiTheme="minorHAnsi" w:hAnsiTheme="minorHAnsi" w:cs="Tahoma"/>
        </w:rPr>
        <w:t>;</w:t>
      </w:r>
    </w:p>
    <w:p w:rsidR="00930328" w:rsidRPr="00924A1A" w:rsidRDefault="00930328" w:rsidP="00685CA2">
      <w:pPr>
        <w:widowControl w:val="0"/>
        <w:numPr>
          <w:ilvl w:val="2"/>
          <w:numId w:val="7"/>
        </w:numPr>
        <w:tabs>
          <w:tab w:val="clear" w:pos="737"/>
        </w:tabs>
        <w:snapToGrid w:val="0"/>
        <w:spacing w:after="60"/>
        <w:ind w:left="426" w:hanging="284"/>
        <w:jc w:val="both"/>
        <w:rPr>
          <w:rFonts w:asciiTheme="minorHAnsi" w:hAnsiTheme="minorHAnsi" w:cs="Tahoma"/>
          <w:u w:val="single"/>
        </w:rPr>
      </w:pPr>
      <w:r w:rsidRPr="00924A1A">
        <w:rPr>
          <w:rFonts w:asciiTheme="minorHAnsi" w:hAnsiTheme="minorHAnsi" w:cs="Tahoma"/>
        </w:rPr>
        <w:t xml:space="preserve">předmět </w:t>
      </w:r>
      <w:r w:rsidR="001C7A2F">
        <w:rPr>
          <w:rFonts w:asciiTheme="minorHAnsi" w:hAnsiTheme="minorHAnsi" w:cs="Tahoma"/>
        </w:rPr>
        <w:t xml:space="preserve">této </w:t>
      </w:r>
      <w:r w:rsidR="00CF56B2">
        <w:rPr>
          <w:rFonts w:asciiTheme="minorHAnsi" w:hAnsiTheme="minorHAnsi" w:cs="Tahoma"/>
        </w:rPr>
        <w:t>Smlouv</w:t>
      </w:r>
      <w:r w:rsidRPr="00924A1A">
        <w:rPr>
          <w:rFonts w:asciiTheme="minorHAnsi" w:hAnsiTheme="minorHAnsi" w:cs="Tahoma"/>
        </w:rPr>
        <w:t>y, tj. text stavba „</w:t>
      </w:r>
      <w:r w:rsidR="00206F4E">
        <w:rPr>
          <w:rFonts w:asciiTheme="minorHAnsi" w:hAnsiTheme="minorHAnsi" w:cs="Tahoma"/>
          <w:b/>
          <w:bCs/>
          <w:lang w:eastAsia="en-GB"/>
        </w:rPr>
        <w:t>Výmalba DOZP Sulická</w:t>
      </w:r>
      <w:r w:rsidR="00A1710B" w:rsidRPr="00A1710B">
        <w:rPr>
          <w:rFonts w:ascii="Calibri" w:hAnsi="Calibri" w:cs="Tahoma"/>
          <w:bCs/>
        </w:rPr>
        <w:t>“</w:t>
      </w:r>
      <w:r w:rsidR="001C7A2F">
        <w:rPr>
          <w:rFonts w:ascii="Calibri" w:hAnsi="Calibri" w:cs="Tahoma"/>
          <w:bCs/>
        </w:rPr>
        <w:t>;</w:t>
      </w:r>
    </w:p>
    <w:p w:rsidR="00930328" w:rsidRPr="00924A1A" w:rsidRDefault="001C7A2F" w:rsidP="00685CA2">
      <w:pPr>
        <w:widowControl w:val="0"/>
        <w:numPr>
          <w:ilvl w:val="2"/>
          <w:numId w:val="7"/>
        </w:numPr>
        <w:tabs>
          <w:tab w:val="clear" w:pos="737"/>
        </w:tabs>
        <w:snapToGrid w:val="0"/>
        <w:spacing w:after="60"/>
        <w:ind w:left="426" w:hanging="284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bankovní spojení, na které Zhotovitel požaduje Cenu díla</w:t>
      </w:r>
      <w:r w:rsidR="00930328" w:rsidRPr="00924A1A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>uhradit</w:t>
      </w:r>
      <w:r w:rsidR="00930328" w:rsidRPr="00924A1A">
        <w:rPr>
          <w:rFonts w:asciiTheme="minorHAnsi" w:hAnsiTheme="minorHAnsi" w:cs="Tahoma"/>
        </w:rPr>
        <w:t xml:space="preserve"> (</w:t>
      </w:r>
      <w:r>
        <w:rPr>
          <w:rFonts w:asciiTheme="minorHAnsi" w:hAnsiTheme="minorHAnsi" w:cs="Tahoma"/>
        </w:rPr>
        <w:t xml:space="preserve">Smluvní </w:t>
      </w:r>
      <w:r w:rsidR="00930328" w:rsidRPr="00924A1A">
        <w:rPr>
          <w:rFonts w:asciiTheme="minorHAnsi" w:hAnsiTheme="minorHAnsi" w:cs="Tahoma"/>
        </w:rPr>
        <w:t>strany</w:t>
      </w:r>
      <w:r w:rsidR="00930328" w:rsidRPr="00924A1A">
        <w:rPr>
          <w:rFonts w:asciiTheme="minorHAnsi" w:hAnsiTheme="minorHAnsi" w:cs="Tahoma"/>
          <w:color w:val="000000"/>
        </w:rPr>
        <w:t xml:space="preserve"> se dohodly, že</w:t>
      </w:r>
      <w:r>
        <w:rPr>
          <w:rFonts w:asciiTheme="minorHAnsi" w:hAnsiTheme="minorHAnsi" w:cs="Tahoma"/>
          <w:color w:val="000000"/>
        </w:rPr>
        <w:t xml:space="preserve"> v případě rozporu čísla účtu Zhotovitele uvedeného v záhlaví této </w:t>
      </w:r>
      <w:r w:rsidR="00CF56B2">
        <w:rPr>
          <w:rFonts w:asciiTheme="minorHAnsi" w:hAnsiTheme="minorHAnsi" w:cs="Tahoma"/>
          <w:color w:val="000000"/>
        </w:rPr>
        <w:t>Smlouv</w:t>
      </w:r>
      <w:r>
        <w:rPr>
          <w:rFonts w:asciiTheme="minorHAnsi" w:hAnsiTheme="minorHAnsi" w:cs="Tahoma"/>
          <w:color w:val="000000"/>
        </w:rPr>
        <w:t>y a čísla účtu Zhotovitele uvedeného na Faktuře, má přednost číslo Zhotovitele uvedeného na Faktuře</w:t>
      </w:r>
      <w:r w:rsidR="00930328" w:rsidRPr="00924A1A">
        <w:rPr>
          <w:rFonts w:asciiTheme="minorHAnsi" w:hAnsiTheme="minorHAnsi" w:cs="Tahoma"/>
          <w:color w:val="000000"/>
        </w:rPr>
        <w:t>)</w:t>
      </w:r>
      <w:r>
        <w:rPr>
          <w:rFonts w:asciiTheme="minorHAnsi" w:hAnsiTheme="minorHAnsi" w:cs="Tahoma"/>
          <w:color w:val="000000"/>
        </w:rPr>
        <w:t>;</w:t>
      </w:r>
    </w:p>
    <w:p w:rsidR="00930328" w:rsidRPr="00924A1A" w:rsidRDefault="00206F4E" w:rsidP="00685CA2">
      <w:pPr>
        <w:widowControl w:val="0"/>
        <w:numPr>
          <w:ilvl w:val="2"/>
          <w:numId w:val="7"/>
        </w:numPr>
        <w:tabs>
          <w:tab w:val="clear" w:pos="737"/>
        </w:tabs>
        <w:snapToGrid w:val="0"/>
        <w:spacing w:after="60"/>
        <w:ind w:left="426" w:hanging="284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doba</w:t>
      </w:r>
      <w:r w:rsidR="00930328" w:rsidRPr="00924A1A">
        <w:rPr>
          <w:rFonts w:asciiTheme="minorHAnsi" w:hAnsiTheme="minorHAnsi" w:cs="Tahoma"/>
        </w:rPr>
        <w:t xml:space="preserve"> splatnosti </w:t>
      </w:r>
      <w:r w:rsidR="001C7A2F">
        <w:rPr>
          <w:rFonts w:asciiTheme="minorHAnsi" w:hAnsiTheme="minorHAnsi" w:cs="Tahoma"/>
        </w:rPr>
        <w:t>F</w:t>
      </w:r>
      <w:r w:rsidR="00930328" w:rsidRPr="00924A1A">
        <w:rPr>
          <w:rFonts w:asciiTheme="minorHAnsi" w:hAnsiTheme="minorHAnsi" w:cs="Tahoma"/>
        </w:rPr>
        <w:t>aktury</w:t>
      </w:r>
      <w:r w:rsidR="001C7A2F">
        <w:rPr>
          <w:rFonts w:asciiTheme="minorHAnsi" w:hAnsiTheme="minorHAnsi" w:cs="Tahoma"/>
        </w:rPr>
        <w:t>;</w:t>
      </w:r>
    </w:p>
    <w:p w:rsidR="00930328" w:rsidRPr="00924A1A" w:rsidRDefault="00930328" w:rsidP="00685CA2">
      <w:pPr>
        <w:widowControl w:val="0"/>
        <w:numPr>
          <w:ilvl w:val="2"/>
          <w:numId w:val="7"/>
        </w:numPr>
        <w:tabs>
          <w:tab w:val="clear" w:pos="737"/>
        </w:tabs>
        <w:snapToGrid w:val="0"/>
        <w:spacing w:after="60"/>
        <w:ind w:left="426" w:hanging="284"/>
        <w:jc w:val="both"/>
        <w:rPr>
          <w:rFonts w:asciiTheme="minorHAnsi" w:hAnsiTheme="minorHAnsi" w:cs="Tahoma"/>
          <w:spacing w:val="-2"/>
        </w:rPr>
      </w:pPr>
      <w:r w:rsidRPr="00924A1A">
        <w:rPr>
          <w:rFonts w:asciiTheme="minorHAnsi" w:hAnsiTheme="minorHAnsi" w:cs="Tahoma"/>
          <w:spacing w:val="-2"/>
        </w:rPr>
        <w:t>označení osoby, která fakturu vyhotovila, včetně jejího podpisu a kontaktního telefonu,</w:t>
      </w:r>
    </w:p>
    <w:p w:rsidR="00930328" w:rsidRPr="00CD77C0" w:rsidRDefault="00930328" w:rsidP="00685CA2">
      <w:pPr>
        <w:widowControl w:val="0"/>
        <w:numPr>
          <w:ilvl w:val="2"/>
          <w:numId w:val="7"/>
        </w:numPr>
        <w:tabs>
          <w:tab w:val="clear" w:pos="737"/>
        </w:tabs>
        <w:snapToGrid w:val="0"/>
        <w:ind w:left="426" w:hanging="284"/>
        <w:jc w:val="both"/>
        <w:rPr>
          <w:rFonts w:asciiTheme="minorHAnsi" w:hAnsiTheme="minorHAnsi" w:cstheme="minorHAnsi"/>
        </w:rPr>
      </w:pPr>
      <w:r w:rsidRPr="00CD77C0">
        <w:rPr>
          <w:rFonts w:asciiTheme="minorHAnsi" w:hAnsiTheme="minorHAnsi" w:cstheme="minorHAnsi"/>
        </w:rPr>
        <w:t xml:space="preserve">přílohou faktury bude </w:t>
      </w:r>
      <w:r w:rsidR="00CD77C0" w:rsidRPr="00CD77C0">
        <w:rPr>
          <w:rFonts w:asciiTheme="minorHAnsi" w:hAnsiTheme="minorHAnsi" w:cstheme="minorHAnsi"/>
        </w:rPr>
        <w:t>soupis skutečně provedených prací, výkonů</w:t>
      </w:r>
      <w:r w:rsidR="00206F4E">
        <w:rPr>
          <w:rFonts w:asciiTheme="minorHAnsi" w:hAnsiTheme="minorHAnsi" w:cstheme="minorHAnsi"/>
        </w:rPr>
        <w:t xml:space="preserve"> a dodávek písemně odsouhlasený</w:t>
      </w:r>
      <w:r w:rsidR="00CD77C0" w:rsidRPr="00CD77C0">
        <w:rPr>
          <w:rFonts w:asciiTheme="minorHAnsi" w:hAnsiTheme="minorHAnsi" w:cstheme="minorHAnsi"/>
        </w:rPr>
        <w:t xml:space="preserve"> Objednatelem a protokol o předání a převzetí provedených prací, výkonů a dodávek podepsaným oběma Smluvními stranami</w:t>
      </w:r>
      <w:r w:rsidRPr="00CD77C0">
        <w:rPr>
          <w:rFonts w:asciiTheme="minorHAnsi" w:hAnsiTheme="minorHAnsi" w:cstheme="minorHAnsi"/>
        </w:rPr>
        <w:t xml:space="preserve">. V případě, že </w:t>
      </w:r>
      <w:r w:rsidR="00CD77C0" w:rsidRPr="00CD77C0">
        <w:rPr>
          <w:rFonts w:asciiTheme="minorHAnsi" w:hAnsiTheme="minorHAnsi" w:cstheme="minorHAnsi"/>
        </w:rPr>
        <w:t>by D</w:t>
      </w:r>
      <w:r w:rsidRPr="00CD77C0">
        <w:rPr>
          <w:rFonts w:asciiTheme="minorHAnsi" w:hAnsiTheme="minorHAnsi" w:cstheme="minorHAnsi"/>
        </w:rPr>
        <w:t xml:space="preserve">ílo bylo převzato s vadami a nedodělky nebránícímu řádnému užívání díla, bude přílohou </w:t>
      </w:r>
      <w:r w:rsidR="00CD77C0" w:rsidRPr="00CD77C0">
        <w:rPr>
          <w:rFonts w:asciiTheme="minorHAnsi" w:hAnsiTheme="minorHAnsi" w:cstheme="minorHAnsi"/>
        </w:rPr>
        <w:t>F</w:t>
      </w:r>
      <w:r w:rsidRPr="00CD77C0">
        <w:rPr>
          <w:rFonts w:asciiTheme="minorHAnsi" w:hAnsiTheme="minorHAnsi" w:cstheme="minorHAnsi"/>
        </w:rPr>
        <w:t>aktury také zápis o odstranění těc</w:t>
      </w:r>
      <w:r w:rsidR="00F82027" w:rsidRPr="00CD77C0">
        <w:rPr>
          <w:rFonts w:asciiTheme="minorHAnsi" w:hAnsiTheme="minorHAnsi" w:cstheme="minorHAnsi"/>
        </w:rPr>
        <w:t>hto vad a nedodělků</w:t>
      </w:r>
      <w:r w:rsidRPr="00CD77C0">
        <w:rPr>
          <w:rFonts w:asciiTheme="minorHAnsi" w:hAnsiTheme="minorHAnsi" w:cstheme="minorHAnsi"/>
        </w:rPr>
        <w:t xml:space="preserve">, podepsaný zástupcem </w:t>
      </w:r>
      <w:r w:rsidR="00CD77C0" w:rsidRPr="00CD77C0">
        <w:rPr>
          <w:rFonts w:asciiTheme="minorHAnsi" w:hAnsiTheme="minorHAnsi" w:cstheme="minorHAnsi"/>
        </w:rPr>
        <w:t>O</w:t>
      </w:r>
      <w:r w:rsidRPr="00CD77C0">
        <w:rPr>
          <w:rFonts w:asciiTheme="minorHAnsi" w:hAnsiTheme="minorHAnsi" w:cstheme="minorHAnsi"/>
        </w:rPr>
        <w:t>bjednatele ve věcech technických</w:t>
      </w:r>
      <w:r w:rsidR="00AC1B3B" w:rsidRPr="00CD77C0">
        <w:rPr>
          <w:rFonts w:asciiTheme="minorHAnsi" w:hAnsiTheme="minorHAnsi" w:cstheme="minorHAnsi"/>
        </w:rPr>
        <w:t>.</w:t>
      </w:r>
    </w:p>
    <w:p w:rsidR="00930328" w:rsidRPr="00930328" w:rsidRDefault="00206F4E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="Tahoma"/>
          <w:b w:val="0"/>
          <w:spacing w:val="-2"/>
          <w:sz w:val="20"/>
        </w:rPr>
      </w:pPr>
      <w:r>
        <w:rPr>
          <w:rFonts w:asciiTheme="minorHAnsi" w:hAnsiTheme="minorHAnsi" w:cs="Tahoma"/>
          <w:b w:val="0"/>
          <w:spacing w:val="-2"/>
          <w:sz w:val="20"/>
        </w:rPr>
        <w:t>Doba splatnosti F</w:t>
      </w:r>
      <w:r w:rsidR="00930328" w:rsidRPr="00930328">
        <w:rPr>
          <w:rFonts w:asciiTheme="minorHAnsi" w:hAnsiTheme="minorHAnsi" w:cs="Tahoma"/>
          <w:b w:val="0"/>
          <w:spacing w:val="-2"/>
          <w:sz w:val="20"/>
        </w:rPr>
        <w:t>aktur</w:t>
      </w:r>
      <w:r w:rsidR="00BB0596">
        <w:rPr>
          <w:rFonts w:asciiTheme="minorHAnsi" w:hAnsiTheme="minorHAnsi" w:cs="Tahoma"/>
          <w:b w:val="0"/>
          <w:spacing w:val="-2"/>
          <w:sz w:val="20"/>
        </w:rPr>
        <w:t>y</w:t>
      </w:r>
      <w:r w:rsidR="00930328" w:rsidRPr="00930328">
        <w:rPr>
          <w:rFonts w:asciiTheme="minorHAnsi" w:hAnsiTheme="minorHAnsi" w:cs="Tahoma"/>
          <w:b w:val="0"/>
          <w:spacing w:val="-2"/>
          <w:sz w:val="20"/>
        </w:rPr>
        <w:t xml:space="preserve"> je dohodou stanovena na </w:t>
      </w:r>
      <w:r w:rsidR="00C41421">
        <w:rPr>
          <w:rFonts w:asciiTheme="minorHAnsi" w:hAnsiTheme="minorHAnsi" w:cs="Tahoma"/>
          <w:spacing w:val="-2"/>
          <w:sz w:val="20"/>
        </w:rPr>
        <w:t>třicet (</w:t>
      </w:r>
      <w:r w:rsidR="00930328" w:rsidRPr="00930328">
        <w:rPr>
          <w:rFonts w:asciiTheme="minorHAnsi" w:hAnsiTheme="minorHAnsi" w:cs="Tahoma"/>
          <w:spacing w:val="-2"/>
          <w:sz w:val="20"/>
        </w:rPr>
        <w:t>30</w:t>
      </w:r>
      <w:r w:rsidR="00C41421">
        <w:rPr>
          <w:rFonts w:asciiTheme="minorHAnsi" w:hAnsiTheme="minorHAnsi" w:cs="Tahoma"/>
          <w:spacing w:val="-2"/>
          <w:sz w:val="20"/>
        </w:rPr>
        <w:t>)</w:t>
      </w:r>
      <w:r w:rsidR="00930328" w:rsidRPr="00930328">
        <w:rPr>
          <w:rFonts w:asciiTheme="minorHAnsi" w:hAnsiTheme="minorHAnsi" w:cs="Tahoma"/>
          <w:spacing w:val="-2"/>
          <w:sz w:val="20"/>
        </w:rPr>
        <w:t xml:space="preserve"> kalendářních dnů</w:t>
      </w:r>
      <w:r w:rsidR="00930328" w:rsidRPr="00930328">
        <w:rPr>
          <w:rFonts w:asciiTheme="minorHAnsi" w:hAnsiTheme="minorHAnsi" w:cs="Tahoma"/>
          <w:b w:val="0"/>
          <w:spacing w:val="-2"/>
          <w:sz w:val="20"/>
        </w:rPr>
        <w:t xml:space="preserve"> ode dne </w:t>
      </w:r>
      <w:r w:rsidR="00C41421">
        <w:rPr>
          <w:rFonts w:asciiTheme="minorHAnsi" w:hAnsiTheme="minorHAnsi" w:cs="Tahoma"/>
          <w:b w:val="0"/>
          <w:spacing w:val="-2"/>
          <w:sz w:val="20"/>
        </w:rPr>
        <w:t>jejího</w:t>
      </w:r>
      <w:r w:rsidR="00930328" w:rsidRPr="00930328">
        <w:rPr>
          <w:rFonts w:asciiTheme="minorHAnsi" w:hAnsiTheme="minorHAnsi" w:cs="Tahoma"/>
          <w:b w:val="0"/>
          <w:spacing w:val="-2"/>
          <w:sz w:val="20"/>
        </w:rPr>
        <w:t xml:space="preserve"> doručení </w:t>
      </w:r>
      <w:r w:rsidR="00CD77C0">
        <w:rPr>
          <w:rFonts w:asciiTheme="minorHAnsi" w:hAnsiTheme="minorHAnsi" w:cs="Tahoma"/>
          <w:b w:val="0"/>
          <w:spacing w:val="-2"/>
          <w:sz w:val="20"/>
        </w:rPr>
        <w:t>O</w:t>
      </w:r>
      <w:r w:rsidR="00930328" w:rsidRPr="00930328">
        <w:rPr>
          <w:rFonts w:asciiTheme="minorHAnsi" w:hAnsiTheme="minorHAnsi" w:cs="Tahoma"/>
          <w:b w:val="0"/>
          <w:spacing w:val="-2"/>
          <w:sz w:val="20"/>
        </w:rPr>
        <w:t xml:space="preserve">bjednateli. Stejná </w:t>
      </w:r>
      <w:r>
        <w:rPr>
          <w:rFonts w:asciiTheme="minorHAnsi" w:hAnsiTheme="minorHAnsi" w:cs="Tahoma"/>
          <w:b w:val="0"/>
          <w:spacing w:val="-2"/>
          <w:sz w:val="20"/>
        </w:rPr>
        <w:t>doba</w:t>
      </w:r>
      <w:r w:rsidR="00930328" w:rsidRPr="00930328">
        <w:rPr>
          <w:rFonts w:asciiTheme="minorHAnsi" w:hAnsiTheme="minorHAnsi" w:cs="Tahoma"/>
          <w:b w:val="0"/>
          <w:spacing w:val="-2"/>
          <w:sz w:val="20"/>
        </w:rPr>
        <w:t xml:space="preserve"> splatnosti platí i při placení jiných plateb (úroků z prodlení, náhrady škody, apod.).</w:t>
      </w:r>
    </w:p>
    <w:p w:rsidR="00930328" w:rsidRPr="00930328" w:rsidRDefault="00206F4E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="Tahoma"/>
          <w:b w:val="0"/>
          <w:spacing w:val="-2"/>
          <w:sz w:val="20"/>
        </w:rPr>
      </w:pPr>
      <w:r>
        <w:rPr>
          <w:rFonts w:asciiTheme="minorHAnsi" w:hAnsiTheme="minorHAnsi" w:cs="Tahoma"/>
          <w:b w:val="0"/>
          <w:spacing w:val="-2"/>
          <w:sz w:val="20"/>
        </w:rPr>
        <w:t>Doručení F</w:t>
      </w:r>
      <w:r w:rsidR="00930328" w:rsidRPr="00930328">
        <w:rPr>
          <w:rFonts w:asciiTheme="minorHAnsi" w:hAnsiTheme="minorHAnsi" w:cs="Tahoma"/>
          <w:b w:val="0"/>
          <w:spacing w:val="-2"/>
          <w:sz w:val="20"/>
        </w:rPr>
        <w:t>aktur</w:t>
      </w:r>
      <w:r w:rsidR="00F82027">
        <w:rPr>
          <w:rFonts w:asciiTheme="minorHAnsi" w:hAnsiTheme="minorHAnsi" w:cs="Tahoma"/>
          <w:b w:val="0"/>
          <w:spacing w:val="-2"/>
          <w:sz w:val="20"/>
        </w:rPr>
        <w:t xml:space="preserve">y </w:t>
      </w:r>
      <w:r w:rsidR="00930328" w:rsidRPr="00930328">
        <w:rPr>
          <w:rFonts w:asciiTheme="minorHAnsi" w:hAnsiTheme="minorHAnsi" w:cs="Tahoma"/>
          <w:b w:val="0"/>
          <w:spacing w:val="-2"/>
          <w:sz w:val="20"/>
        </w:rPr>
        <w:t xml:space="preserve">se provede osobně oproti podpisu zmocněné osoby </w:t>
      </w:r>
      <w:r w:rsidR="00CD77C0">
        <w:rPr>
          <w:rFonts w:asciiTheme="minorHAnsi" w:hAnsiTheme="minorHAnsi" w:cs="Tahoma"/>
          <w:b w:val="0"/>
          <w:spacing w:val="-2"/>
          <w:sz w:val="20"/>
        </w:rPr>
        <w:t>O</w:t>
      </w:r>
      <w:r w:rsidR="00930328" w:rsidRPr="00930328">
        <w:rPr>
          <w:rFonts w:asciiTheme="minorHAnsi" w:hAnsiTheme="minorHAnsi" w:cs="Tahoma"/>
          <w:b w:val="0"/>
          <w:spacing w:val="-2"/>
          <w:sz w:val="20"/>
        </w:rPr>
        <w:t>bjednatele, doručenkou prostřednictvím provozovatele poštovních služeb, emailem nebo datovou zprávou.</w:t>
      </w:r>
    </w:p>
    <w:p w:rsidR="00CD77C0" w:rsidRPr="00CD77C0" w:rsidRDefault="00CD77C0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CD77C0">
        <w:rPr>
          <w:rFonts w:asciiTheme="minorHAnsi" w:hAnsiTheme="minorHAnsi" w:cstheme="minorHAnsi"/>
          <w:b w:val="0"/>
          <w:sz w:val="20"/>
        </w:rPr>
        <w:t xml:space="preserve">V případě, že Faktura bude vystavena v rozporu s touto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CD77C0">
        <w:rPr>
          <w:rFonts w:asciiTheme="minorHAnsi" w:hAnsiTheme="minorHAnsi" w:cstheme="minorHAnsi"/>
          <w:b w:val="0"/>
          <w:sz w:val="20"/>
        </w:rPr>
        <w:t>ou a/nebo nebude doložen</w:t>
      </w:r>
      <w:r w:rsidR="00C41421">
        <w:rPr>
          <w:rFonts w:asciiTheme="minorHAnsi" w:hAnsiTheme="minorHAnsi" w:cstheme="minorHAnsi"/>
          <w:b w:val="0"/>
          <w:sz w:val="20"/>
        </w:rPr>
        <w:t>a</w:t>
      </w:r>
      <w:r w:rsidRPr="00CD77C0">
        <w:rPr>
          <w:rFonts w:asciiTheme="minorHAnsi" w:hAnsiTheme="minorHAnsi" w:cstheme="minorHAnsi"/>
          <w:b w:val="0"/>
          <w:sz w:val="20"/>
        </w:rPr>
        <w:t xml:space="preserve"> soupisem a protokolem specifikovaným výše, nedostává</w:t>
      </w:r>
      <w:r w:rsidR="00C41421">
        <w:rPr>
          <w:rFonts w:asciiTheme="minorHAnsi" w:hAnsiTheme="minorHAnsi" w:cstheme="minorHAnsi"/>
          <w:b w:val="0"/>
          <w:sz w:val="20"/>
        </w:rPr>
        <w:t xml:space="preserve"> se Objednatel do prodlení s její</w:t>
      </w:r>
      <w:r w:rsidRPr="00CD77C0">
        <w:rPr>
          <w:rFonts w:asciiTheme="minorHAnsi" w:hAnsiTheme="minorHAnsi" w:cstheme="minorHAnsi"/>
          <w:b w:val="0"/>
          <w:sz w:val="20"/>
        </w:rPr>
        <w:t xml:space="preserve"> úhradou, Objednatel není povinen </w:t>
      </w:r>
      <w:r w:rsidR="00C41421">
        <w:rPr>
          <w:rFonts w:asciiTheme="minorHAnsi" w:hAnsiTheme="minorHAnsi" w:cstheme="minorHAnsi"/>
          <w:b w:val="0"/>
          <w:sz w:val="20"/>
        </w:rPr>
        <w:t>ji</w:t>
      </w:r>
      <w:r w:rsidRPr="00CD77C0">
        <w:rPr>
          <w:rFonts w:asciiTheme="minorHAnsi" w:hAnsiTheme="minorHAnsi" w:cstheme="minorHAnsi"/>
          <w:b w:val="0"/>
          <w:sz w:val="20"/>
        </w:rPr>
        <w:t xml:space="preserve"> uhradit a Zhotovitel je povinen vystavit Fakturu novou, která bude odpovídat ustanovením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CD77C0">
        <w:rPr>
          <w:rFonts w:asciiTheme="minorHAnsi" w:hAnsiTheme="minorHAnsi" w:cstheme="minorHAnsi"/>
          <w:b w:val="0"/>
          <w:sz w:val="20"/>
        </w:rPr>
        <w:t>y a s novou lhůtou splatnosti.</w:t>
      </w:r>
      <w:r w:rsidRPr="00CD77C0">
        <w:rPr>
          <w:rFonts w:asciiTheme="minorHAnsi" w:hAnsiTheme="minorHAnsi" w:cs="Tahoma"/>
          <w:b w:val="0"/>
          <w:spacing w:val="-2"/>
          <w:sz w:val="20"/>
        </w:rPr>
        <w:t xml:space="preserve"> </w:t>
      </w:r>
    </w:p>
    <w:p w:rsidR="00930328" w:rsidRPr="00930328" w:rsidRDefault="00930328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="Tahoma"/>
          <w:b w:val="0"/>
          <w:spacing w:val="-2"/>
          <w:sz w:val="20"/>
        </w:rPr>
      </w:pPr>
      <w:r w:rsidRPr="00930328">
        <w:rPr>
          <w:rFonts w:asciiTheme="minorHAnsi" w:hAnsiTheme="minorHAnsi" w:cs="Tahoma"/>
          <w:b w:val="0"/>
          <w:spacing w:val="-2"/>
          <w:sz w:val="20"/>
        </w:rPr>
        <w:t xml:space="preserve">Povinnost zaplatit </w:t>
      </w:r>
      <w:r w:rsidR="00CD77C0">
        <w:rPr>
          <w:rFonts w:asciiTheme="minorHAnsi" w:hAnsiTheme="minorHAnsi" w:cs="Tahoma"/>
          <w:b w:val="0"/>
          <w:spacing w:val="-2"/>
          <w:sz w:val="20"/>
        </w:rPr>
        <w:t>C</w:t>
      </w:r>
      <w:r w:rsidR="00312063">
        <w:rPr>
          <w:rFonts w:asciiTheme="minorHAnsi" w:hAnsiTheme="minorHAnsi" w:cs="Tahoma"/>
          <w:b w:val="0"/>
          <w:spacing w:val="-2"/>
          <w:sz w:val="20"/>
        </w:rPr>
        <w:t>enu díla</w:t>
      </w:r>
      <w:r w:rsidRPr="00930328">
        <w:rPr>
          <w:rFonts w:asciiTheme="minorHAnsi" w:hAnsiTheme="minorHAnsi" w:cs="Tahoma"/>
          <w:b w:val="0"/>
          <w:spacing w:val="-2"/>
          <w:sz w:val="20"/>
        </w:rPr>
        <w:t xml:space="preserve"> je splněna dnem odepsání příslušné částky z účtu </w:t>
      </w:r>
      <w:r w:rsidR="00CD77C0">
        <w:rPr>
          <w:rFonts w:asciiTheme="minorHAnsi" w:hAnsiTheme="minorHAnsi" w:cs="Tahoma"/>
          <w:b w:val="0"/>
          <w:spacing w:val="-2"/>
          <w:sz w:val="20"/>
        </w:rPr>
        <w:t>O</w:t>
      </w:r>
      <w:r w:rsidRPr="00930328">
        <w:rPr>
          <w:rFonts w:asciiTheme="minorHAnsi" w:hAnsiTheme="minorHAnsi" w:cs="Tahoma"/>
          <w:b w:val="0"/>
          <w:spacing w:val="-2"/>
          <w:sz w:val="20"/>
        </w:rPr>
        <w:t>bjednatele.</w:t>
      </w:r>
    </w:p>
    <w:p w:rsidR="00930328" w:rsidRDefault="00930328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="Tahoma"/>
          <w:b w:val="0"/>
          <w:spacing w:val="-2"/>
          <w:sz w:val="20"/>
        </w:rPr>
      </w:pPr>
      <w:r w:rsidRPr="00930328">
        <w:rPr>
          <w:rFonts w:asciiTheme="minorHAnsi" w:hAnsiTheme="minorHAnsi" w:cs="Tahoma"/>
          <w:b w:val="0"/>
          <w:spacing w:val="-2"/>
          <w:sz w:val="20"/>
        </w:rPr>
        <w:t xml:space="preserve">Objednatel v souvislosti s ustanoveními </w:t>
      </w:r>
      <w:r w:rsidR="00F82027">
        <w:rPr>
          <w:rFonts w:asciiTheme="minorHAnsi" w:hAnsiTheme="minorHAnsi" w:cs="Tahoma"/>
          <w:b w:val="0"/>
          <w:spacing w:val="-2"/>
          <w:sz w:val="20"/>
        </w:rPr>
        <w:t>zákona č. 235/2004 Sb.,</w:t>
      </w:r>
      <w:r w:rsidRPr="00930328">
        <w:rPr>
          <w:rFonts w:asciiTheme="minorHAnsi" w:hAnsiTheme="minorHAnsi" w:cs="Tahoma"/>
          <w:b w:val="0"/>
          <w:spacing w:val="-2"/>
          <w:sz w:val="20"/>
        </w:rPr>
        <w:t xml:space="preserve"> o dani z přidané hodnoty v platném znění, prohlašuje, že v souvislosti s předmětem plnění této </w:t>
      </w:r>
      <w:r w:rsidR="00CF56B2">
        <w:rPr>
          <w:rFonts w:asciiTheme="minorHAnsi" w:hAnsiTheme="minorHAnsi" w:cs="Tahoma"/>
          <w:b w:val="0"/>
          <w:spacing w:val="-2"/>
          <w:sz w:val="20"/>
        </w:rPr>
        <w:t>Smlouv</w:t>
      </w:r>
      <w:r w:rsidRPr="00930328">
        <w:rPr>
          <w:rFonts w:asciiTheme="minorHAnsi" w:hAnsiTheme="minorHAnsi" w:cs="Tahoma"/>
          <w:b w:val="0"/>
          <w:spacing w:val="-2"/>
          <w:sz w:val="20"/>
        </w:rPr>
        <w:t xml:space="preserve">y nevystupuje jako osoba povinná k dani. Na základě tohoto prohlášení nedochází k přenesení daňové </w:t>
      </w:r>
      <w:r w:rsidR="00F82027" w:rsidRPr="00930328">
        <w:rPr>
          <w:rFonts w:asciiTheme="minorHAnsi" w:hAnsiTheme="minorHAnsi" w:cs="Tahoma"/>
          <w:b w:val="0"/>
          <w:spacing w:val="-2"/>
          <w:sz w:val="20"/>
        </w:rPr>
        <w:t>povinnosti</w:t>
      </w:r>
      <w:r w:rsidRPr="00930328">
        <w:rPr>
          <w:rFonts w:asciiTheme="minorHAnsi" w:hAnsiTheme="minorHAnsi" w:cs="Tahoma"/>
          <w:b w:val="0"/>
          <w:spacing w:val="-2"/>
          <w:sz w:val="20"/>
        </w:rPr>
        <w:t xml:space="preserve">. Zhotovitel vystaví </w:t>
      </w:r>
      <w:r w:rsidR="00CD77C0">
        <w:rPr>
          <w:rFonts w:asciiTheme="minorHAnsi" w:hAnsiTheme="minorHAnsi" w:cs="Tahoma"/>
          <w:b w:val="0"/>
          <w:spacing w:val="-2"/>
          <w:sz w:val="20"/>
        </w:rPr>
        <w:t>F</w:t>
      </w:r>
      <w:r w:rsidRPr="00930328">
        <w:rPr>
          <w:rFonts w:asciiTheme="minorHAnsi" w:hAnsiTheme="minorHAnsi" w:cs="Tahoma"/>
          <w:b w:val="0"/>
          <w:spacing w:val="-2"/>
          <w:sz w:val="20"/>
        </w:rPr>
        <w:t>akturu za plnění včetně uvedení sazby DPH.</w:t>
      </w:r>
    </w:p>
    <w:p w:rsidR="00CD77C0" w:rsidRPr="00CD77C0" w:rsidRDefault="00CD77C0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CD77C0">
        <w:rPr>
          <w:rFonts w:asciiTheme="minorHAnsi" w:hAnsiTheme="minorHAnsi" w:cstheme="minorHAnsi"/>
          <w:b w:val="0"/>
          <w:sz w:val="20"/>
        </w:rPr>
        <w:t>Objednatel je oprávněn kdykoliv jednostranně započíst jakékoli své pohledávky za Zhotovitelem proti jakýmkoli pohledávkám Zhotovitele za Objednatelem, a to bez ohledu na to, zda nastala splatnost pohledávek a bez ohledu na právní vztah, ze kterého vyplývají. Zhotovitel není oprávněn své pohledávky vůči Objednateli jednostranně započíst proti pohledávkám Objednatele, a to ani částečně.</w:t>
      </w:r>
    </w:p>
    <w:p w:rsidR="00CD77C0" w:rsidRPr="00CD77C0" w:rsidRDefault="00CD77C0" w:rsidP="00CD77C0">
      <w:pPr>
        <w:pStyle w:val="Text"/>
        <w:numPr>
          <w:ilvl w:val="1"/>
          <w:numId w:val="4"/>
        </w:numPr>
        <w:spacing w:before="120" w:after="120"/>
        <w:ind w:left="142" w:hanging="426"/>
        <w:jc w:val="both"/>
        <w:rPr>
          <w:rFonts w:asciiTheme="minorHAnsi" w:hAnsiTheme="minorHAnsi" w:cstheme="minorHAnsi"/>
          <w:spacing w:val="-2"/>
          <w:szCs w:val="20"/>
        </w:rPr>
      </w:pPr>
      <w:r w:rsidRPr="00CD77C0">
        <w:rPr>
          <w:rFonts w:asciiTheme="minorHAnsi" w:hAnsiTheme="minorHAnsi" w:cstheme="minorHAnsi"/>
          <w:szCs w:val="20"/>
        </w:rPr>
        <w:t xml:space="preserve">Zhotovitel není oprávněn bez předchozího písemného souhlasu Objednatele postoupit třetí osobě jakékoli své pohledávky vůči Objednateli vyplývající z této </w:t>
      </w:r>
      <w:r w:rsidR="00CF56B2">
        <w:rPr>
          <w:rFonts w:asciiTheme="minorHAnsi" w:hAnsiTheme="minorHAnsi" w:cstheme="minorHAnsi"/>
          <w:szCs w:val="20"/>
        </w:rPr>
        <w:t>Smlouv</w:t>
      </w:r>
      <w:r w:rsidRPr="00CD77C0">
        <w:rPr>
          <w:rFonts w:asciiTheme="minorHAnsi" w:hAnsiTheme="minorHAnsi" w:cstheme="minorHAnsi"/>
          <w:szCs w:val="20"/>
        </w:rPr>
        <w:t xml:space="preserve">y, s touto </w:t>
      </w:r>
      <w:r w:rsidR="00CF56B2">
        <w:rPr>
          <w:rFonts w:asciiTheme="minorHAnsi" w:hAnsiTheme="minorHAnsi" w:cstheme="minorHAnsi"/>
          <w:szCs w:val="20"/>
        </w:rPr>
        <w:t>Smlouv</w:t>
      </w:r>
      <w:r w:rsidRPr="00CD77C0">
        <w:rPr>
          <w:rFonts w:asciiTheme="minorHAnsi" w:hAnsiTheme="minorHAnsi" w:cstheme="minorHAnsi"/>
          <w:szCs w:val="20"/>
        </w:rPr>
        <w:t>ou související, či jakékoli jiné pohledávky, které má vůči Objednateli.</w:t>
      </w:r>
    </w:p>
    <w:p w:rsidR="00100F23" w:rsidRDefault="00100F23" w:rsidP="00685CA2">
      <w:pPr>
        <w:pStyle w:val="Smlouva2"/>
        <w:numPr>
          <w:ilvl w:val="0"/>
          <w:numId w:val="4"/>
        </w:numPr>
        <w:spacing w:before="240"/>
        <w:ind w:left="142" w:hanging="142"/>
        <w:rPr>
          <w:rFonts w:asciiTheme="minorHAnsi" w:hAnsiTheme="minorHAnsi" w:cs="Arial"/>
          <w:b w:val="0"/>
          <w:bCs/>
          <w:snapToGrid w:val="0"/>
        </w:rPr>
      </w:pPr>
    </w:p>
    <w:p w:rsidR="00435CDD" w:rsidRPr="00277F8E" w:rsidRDefault="00435CDD" w:rsidP="00A7398A">
      <w:pPr>
        <w:spacing w:after="240"/>
        <w:jc w:val="center"/>
        <w:rPr>
          <w:rFonts w:asciiTheme="minorHAnsi" w:hAnsiTheme="minorHAnsi" w:cs="Arial"/>
          <w:b/>
          <w:bCs/>
          <w:snapToGrid w:val="0"/>
        </w:rPr>
      </w:pPr>
      <w:r w:rsidRPr="00277F8E">
        <w:rPr>
          <w:rFonts w:asciiTheme="minorHAnsi" w:hAnsiTheme="minorHAnsi" w:cs="Arial"/>
          <w:b/>
          <w:bCs/>
          <w:snapToGrid w:val="0"/>
        </w:rPr>
        <w:t xml:space="preserve">Práva a povinnosti </w:t>
      </w:r>
      <w:r w:rsidR="00C41421">
        <w:rPr>
          <w:rFonts w:asciiTheme="minorHAnsi" w:hAnsiTheme="minorHAnsi" w:cs="Arial"/>
          <w:b/>
          <w:bCs/>
          <w:snapToGrid w:val="0"/>
        </w:rPr>
        <w:t>stran při provádění D</w:t>
      </w:r>
      <w:r w:rsidRPr="00277F8E">
        <w:rPr>
          <w:rFonts w:asciiTheme="minorHAnsi" w:hAnsiTheme="minorHAnsi" w:cs="Arial"/>
          <w:b/>
          <w:bCs/>
          <w:snapToGrid w:val="0"/>
        </w:rPr>
        <w:t>íla</w:t>
      </w:r>
    </w:p>
    <w:p w:rsidR="00435CDD" w:rsidRPr="00401660" w:rsidRDefault="000464DE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401660">
        <w:rPr>
          <w:rFonts w:asciiTheme="minorHAnsi" w:hAnsiTheme="minorHAnsi" w:cstheme="minorHAnsi"/>
          <w:b w:val="0"/>
          <w:sz w:val="20"/>
        </w:rPr>
        <w:t>Objednatel je oprávněn kontrolovat provádění Díla Zhotovitelem. Zjistí-li Objednatel, že Zhotovitel porušuje své povinnosti, může požadovat, aby Zhotovitel zajistil nápravu a prováděl Dílo řádným způsobem, příp. aby provádění Díla přerušil.</w:t>
      </w:r>
    </w:p>
    <w:p w:rsidR="00435CDD" w:rsidRPr="00C41421" w:rsidRDefault="000464DE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401660">
        <w:rPr>
          <w:rFonts w:asciiTheme="minorHAnsi" w:hAnsiTheme="minorHAnsi" w:cstheme="minorHAnsi"/>
          <w:b w:val="0"/>
          <w:sz w:val="20"/>
        </w:rPr>
        <w:t>Pro posouzení kvality prací, výkonů a dodávek Zhotovitele a kvality Díla jsou veškerá ustanovení českých a evropských technických norem souvisejících s realizací Díla a technických podmínek výrobců materiálů použitých při zhotovování Díla považována za závazná. Zhotovitel zaručuje Objednateli, že v rámci provádění Díla nebude použit žádný materiál, o kterém je v době provádění Díla známo, že je škodlivý. Kvalitativní podmínky provedení Díla, postup a způsob realizace Díla jsou vymezeny příslušnými technickými normami, technologickými předpisy výrobců a obecně závaznými předpisy.</w:t>
      </w:r>
    </w:p>
    <w:p w:rsidR="00C41421" w:rsidRPr="00401660" w:rsidRDefault="00C41421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Zhotovitel je povinen při provádění Díla použít </w:t>
      </w:r>
      <w:r w:rsidR="00810B2D">
        <w:rPr>
          <w:rFonts w:asciiTheme="minorHAnsi" w:hAnsiTheme="minorHAnsi" w:cstheme="minorHAnsi"/>
          <w:b w:val="0"/>
          <w:sz w:val="20"/>
        </w:rPr>
        <w:t>výlučně</w:t>
      </w:r>
      <w:r>
        <w:rPr>
          <w:rFonts w:asciiTheme="minorHAnsi" w:hAnsiTheme="minorHAnsi" w:cstheme="minorHAnsi"/>
          <w:b w:val="0"/>
          <w:sz w:val="20"/>
        </w:rPr>
        <w:t xml:space="preserve"> dezinfikovatelné a omyvatelné barvy</w:t>
      </w:r>
      <w:r w:rsidR="00810B2D">
        <w:rPr>
          <w:rFonts w:asciiTheme="minorHAnsi" w:hAnsiTheme="minorHAnsi" w:cstheme="minorHAnsi"/>
          <w:b w:val="0"/>
          <w:sz w:val="20"/>
        </w:rPr>
        <w:t>. Použití jiných barev zakládá Objednateli nároky z vad Díla a veškerá práva s tím související.</w:t>
      </w:r>
    </w:p>
    <w:p w:rsidR="000464DE" w:rsidRPr="00401660" w:rsidRDefault="000464DE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401660">
        <w:rPr>
          <w:rFonts w:asciiTheme="minorHAnsi" w:hAnsiTheme="minorHAnsi" w:cstheme="minorHAnsi"/>
          <w:b w:val="0"/>
          <w:sz w:val="20"/>
        </w:rPr>
        <w:t>Zhotovitel se zavazuje dodržovat následující bezpečnostní opatření:</w:t>
      </w:r>
    </w:p>
    <w:p w:rsidR="000464DE" w:rsidRPr="00401660" w:rsidRDefault="000464DE" w:rsidP="00C41421">
      <w:pPr>
        <w:pStyle w:val="Smlouva2"/>
        <w:numPr>
          <w:ilvl w:val="2"/>
          <w:numId w:val="4"/>
        </w:numPr>
        <w:spacing w:before="120" w:after="120"/>
        <w:ind w:left="567" w:hanging="425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401660">
        <w:rPr>
          <w:rFonts w:asciiTheme="minorHAnsi" w:hAnsiTheme="minorHAnsi" w:cstheme="minorHAnsi"/>
          <w:b w:val="0"/>
          <w:sz w:val="20"/>
        </w:rPr>
        <w:t xml:space="preserve">Zhotovitel se zavazuje dodržovat </w:t>
      </w:r>
      <w:r w:rsidR="006C1A51">
        <w:rPr>
          <w:rFonts w:asciiTheme="minorHAnsi" w:hAnsiTheme="minorHAnsi" w:cstheme="minorHAnsi"/>
          <w:b w:val="0"/>
          <w:sz w:val="20"/>
        </w:rPr>
        <w:t>v místě plnění</w:t>
      </w:r>
      <w:r w:rsidRPr="00401660">
        <w:rPr>
          <w:rFonts w:asciiTheme="minorHAnsi" w:hAnsiTheme="minorHAnsi" w:cstheme="minorHAnsi"/>
          <w:b w:val="0"/>
          <w:sz w:val="20"/>
        </w:rPr>
        <w:t xml:space="preserve"> veškeré bezpečnostní, hygienické, požární a ekologické </w:t>
      </w:r>
      <w:r w:rsidRPr="00401660">
        <w:rPr>
          <w:rFonts w:asciiTheme="minorHAnsi" w:hAnsiTheme="minorHAnsi" w:cstheme="minorHAnsi"/>
          <w:b w:val="0"/>
          <w:sz w:val="20"/>
        </w:rPr>
        <w:lastRenderedPageBreak/>
        <w:t>předpisy;</w:t>
      </w:r>
    </w:p>
    <w:p w:rsidR="000464DE" w:rsidRPr="00401660" w:rsidRDefault="000464DE" w:rsidP="00C41421">
      <w:pPr>
        <w:pStyle w:val="Smlouva2"/>
        <w:numPr>
          <w:ilvl w:val="2"/>
          <w:numId w:val="4"/>
        </w:numPr>
        <w:spacing w:before="120" w:after="120"/>
        <w:ind w:left="567" w:hanging="425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401660">
        <w:rPr>
          <w:rFonts w:asciiTheme="minorHAnsi" w:hAnsiTheme="minorHAnsi" w:cstheme="minorHAnsi"/>
          <w:b w:val="0"/>
          <w:sz w:val="20"/>
        </w:rPr>
        <w:t xml:space="preserve">Zhotovitel se zavazuje, že si zajistí vlastní dozor nad bezpečností práce ve smyslu zákona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 a kontrolu nad bezpečností práce při činnosti </w:t>
      </w:r>
      <w:r w:rsidR="006C1A51">
        <w:rPr>
          <w:rFonts w:asciiTheme="minorHAnsi" w:hAnsiTheme="minorHAnsi" w:cstheme="minorHAnsi"/>
          <w:b w:val="0"/>
          <w:sz w:val="20"/>
        </w:rPr>
        <w:t>v místě plnění</w:t>
      </w:r>
      <w:r w:rsidRPr="00401660">
        <w:rPr>
          <w:rFonts w:asciiTheme="minorHAnsi" w:hAnsiTheme="minorHAnsi" w:cstheme="minorHAnsi"/>
          <w:b w:val="0"/>
          <w:sz w:val="20"/>
        </w:rPr>
        <w:t xml:space="preserve"> a na pracovištích Objednatele;</w:t>
      </w:r>
    </w:p>
    <w:p w:rsidR="000464DE" w:rsidRPr="00401660" w:rsidRDefault="000464DE" w:rsidP="00C41421">
      <w:pPr>
        <w:pStyle w:val="Smlouva2"/>
        <w:numPr>
          <w:ilvl w:val="2"/>
          <w:numId w:val="4"/>
        </w:numPr>
        <w:spacing w:before="120" w:after="120"/>
        <w:ind w:left="567" w:hanging="425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401660">
        <w:rPr>
          <w:rFonts w:asciiTheme="minorHAnsi" w:hAnsiTheme="minorHAnsi" w:cstheme="minorHAnsi"/>
          <w:b w:val="0"/>
          <w:sz w:val="20"/>
        </w:rPr>
        <w:t xml:space="preserve">Zhotovitel se zavazuje vybavit sebe a své pracovníky osobními ochrannými prostředky podle profesí, činností a rizik </w:t>
      </w:r>
      <w:r w:rsidR="006C1A51">
        <w:rPr>
          <w:rFonts w:asciiTheme="minorHAnsi" w:hAnsiTheme="minorHAnsi" w:cstheme="minorHAnsi"/>
          <w:b w:val="0"/>
          <w:sz w:val="20"/>
        </w:rPr>
        <w:t>v místě plnění</w:t>
      </w:r>
      <w:r w:rsidRPr="00401660">
        <w:rPr>
          <w:rFonts w:asciiTheme="minorHAnsi" w:hAnsiTheme="minorHAnsi" w:cstheme="minorHAnsi"/>
          <w:b w:val="0"/>
          <w:sz w:val="20"/>
        </w:rPr>
        <w:t>. Zhotovitel se zavazuje seznámit s podmínkami dodržování ochrany životního prostředí v rámci normy ISO 14001 a s podmínkami politiky společnosti Objednatele a tyto podmínky dodržovat;</w:t>
      </w:r>
    </w:p>
    <w:p w:rsidR="000464DE" w:rsidRPr="00401660" w:rsidRDefault="000464DE" w:rsidP="00C41421">
      <w:pPr>
        <w:pStyle w:val="Smlouva2"/>
        <w:numPr>
          <w:ilvl w:val="2"/>
          <w:numId w:val="4"/>
        </w:numPr>
        <w:spacing w:before="120" w:after="120"/>
        <w:ind w:left="567" w:hanging="425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401660">
        <w:rPr>
          <w:rFonts w:asciiTheme="minorHAnsi" w:hAnsiTheme="minorHAnsi" w:cstheme="minorHAnsi"/>
          <w:b w:val="0"/>
          <w:sz w:val="20"/>
        </w:rPr>
        <w:t xml:space="preserve">Zhotovitel se zavazuje seznámit s riziky </w:t>
      </w:r>
      <w:r w:rsidR="006C1A51">
        <w:rPr>
          <w:rFonts w:asciiTheme="minorHAnsi" w:hAnsiTheme="minorHAnsi" w:cstheme="minorHAnsi"/>
          <w:b w:val="0"/>
          <w:sz w:val="20"/>
        </w:rPr>
        <w:t>v místě plnění</w:t>
      </w:r>
      <w:r w:rsidRPr="00401660">
        <w:rPr>
          <w:rFonts w:asciiTheme="minorHAnsi" w:hAnsiTheme="minorHAnsi" w:cstheme="minorHAnsi"/>
          <w:b w:val="0"/>
          <w:sz w:val="20"/>
        </w:rPr>
        <w:t>, upozornit na ně své pracovníky a subdodavatele a určit způsob prevence a ochrany proti úrazu a jinému poškození zdraví;</w:t>
      </w:r>
    </w:p>
    <w:p w:rsidR="000464DE" w:rsidRPr="00401660" w:rsidRDefault="000464DE" w:rsidP="00C41421">
      <w:pPr>
        <w:pStyle w:val="Smlouva2"/>
        <w:numPr>
          <w:ilvl w:val="2"/>
          <w:numId w:val="4"/>
        </w:numPr>
        <w:spacing w:before="120" w:after="120"/>
        <w:ind w:left="567" w:hanging="425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401660">
        <w:rPr>
          <w:rFonts w:asciiTheme="minorHAnsi" w:hAnsiTheme="minorHAnsi" w:cstheme="minorHAnsi"/>
          <w:b w:val="0"/>
          <w:sz w:val="20"/>
        </w:rPr>
        <w:t xml:space="preserve">Zhotovitel je povinen upozornit Objednatele na všechny okolnosti, které by mohly vést při jeho činnosti </w:t>
      </w:r>
      <w:r w:rsidR="006C1A51">
        <w:rPr>
          <w:rFonts w:asciiTheme="minorHAnsi" w:hAnsiTheme="minorHAnsi" w:cstheme="minorHAnsi"/>
          <w:b w:val="0"/>
          <w:sz w:val="20"/>
        </w:rPr>
        <w:t xml:space="preserve">v místě plnění a </w:t>
      </w:r>
      <w:r w:rsidRPr="00401660">
        <w:rPr>
          <w:rFonts w:asciiTheme="minorHAnsi" w:hAnsiTheme="minorHAnsi" w:cstheme="minorHAnsi"/>
          <w:b w:val="0"/>
          <w:sz w:val="20"/>
        </w:rPr>
        <w:t>na pracovištích Objednatele k ohrožení života a zdraví pracovníků Objednatele nebo dalších osob;</w:t>
      </w:r>
    </w:p>
    <w:p w:rsidR="000464DE" w:rsidRPr="00401660" w:rsidRDefault="000464DE" w:rsidP="00C41421">
      <w:pPr>
        <w:pStyle w:val="Smlouva2"/>
        <w:numPr>
          <w:ilvl w:val="2"/>
          <w:numId w:val="4"/>
        </w:numPr>
        <w:spacing w:before="120" w:after="120"/>
        <w:ind w:left="567" w:hanging="425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401660">
        <w:rPr>
          <w:rFonts w:asciiTheme="minorHAnsi" w:hAnsiTheme="minorHAnsi" w:cstheme="minorHAnsi"/>
          <w:b w:val="0"/>
          <w:sz w:val="20"/>
        </w:rPr>
        <w:t>Zhotovitel je povinen upozornit Objednatele na své potencionální subdodavatele, kteří v případě písemného odsouhlasení Objednatelem budou pracovat</w:t>
      </w:r>
      <w:r w:rsidR="006C1A51" w:rsidRPr="006C1A51">
        <w:rPr>
          <w:rFonts w:asciiTheme="minorHAnsi" w:hAnsiTheme="minorHAnsi" w:cstheme="minorHAnsi"/>
          <w:b w:val="0"/>
          <w:sz w:val="20"/>
        </w:rPr>
        <w:t xml:space="preserve"> </w:t>
      </w:r>
      <w:r w:rsidR="006C1A51">
        <w:rPr>
          <w:rFonts w:asciiTheme="minorHAnsi" w:hAnsiTheme="minorHAnsi" w:cstheme="minorHAnsi"/>
          <w:b w:val="0"/>
          <w:sz w:val="20"/>
        </w:rPr>
        <w:t>v místě plnění a</w:t>
      </w:r>
      <w:r w:rsidRPr="00401660">
        <w:rPr>
          <w:rFonts w:asciiTheme="minorHAnsi" w:hAnsiTheme="minorHAnsi" w:cstheme="minorHAnsi"/>
          <w:b w:val="0"/>
          <w:sz w:val="20"/>
        </w:rPr>
        <w:t xml:space="preserve"> na pracovištích Objednatele;</w:t>
      </w:r>
    </w:p>
    <w:p w:rsidR="000464DE" w:rsidRPr="00401660" w:rsidRDefault="000464DE" w:rsidP="00C41421">
      <w:pPr>
        <w:pStyle w:val="Smlouva2"/>
        <w:numPr>
          <w:ilvl w:val="2"/>
          <w:numId w:val="4"/>
        </w:numPr>
        <w:spacing w:before="120" w:after="120"/>
        <w:ind w:left="567" w:hanging="425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401660">
        <w:rPr>
          <w:rFonts w:asciiTheme="minorHAnsi" w:hAnsiTheme="minorHAnsi" w:cstheme="minorHAnsi"/>
          <w:b w:val="0"/>
          <w:sz w:val="20"/>
        </w:rPr>
        <w:t>V případě úrazu pracovníka Zhotovitele vyřeší a sepíše záznam o úrazu vedoucí pracovník Zhotovitele ve spolupráci s odpovědným pracovníkem Objednatele;</w:t>
      </w:r>
    </w:p>
    <w:p w:rsidR="000464DE" w:rsidRPr="00401660" w:rsidRDefault="000464DE" w:rsidP="00C41421">
      <w:pPr>
        <w:pStyle w:val="Smlouva2"/>
        <w:numPr>
          <w:ilvl w:val="2"/>
          <w:numId w:val="4"/>
        </w:numPr>
        <w:spacing w:before="120" w:after="120"/>
        <w:ind w:left="567" w:hanging="425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401660">
        <w:rPr>
          <w:rFonts w:asciiTheme="minorHAnsi" w:hAnsiTheme="minorHAnsi" w:cstheme="minorHAnsi"/>
          <w:b w:val="0"/>
          <w:sz w:val="20"/>
        </w:rPr>
        <w:t>Zhotovitel je povinen přerušit práce na Díle nebo jeho části na písemný příkaz odpovědného pracovníka Objednatele, a to tím způsobem, jaký nařídí. Po dobu přerušení prací zabezpečí Zhotovitel ochranu a bezpečnost Díla.</w:t>
      </w:r>
    </w:p>
    <w:p w:rsidR="00435CDD" w:rsidRPr="00401660" w:rsidRDefault="000464DE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401660">
        <w:rPr>
          <w:rFonts w:asciiTheme="minorHAnsi" w:hAnsiTheme="minorHAnsi" w:cstheme="minorHAnsi"/>
          <w:b w:val="0"/>
          <w:sz w:val="20"/>
        </w:rPr>
        <w:t>Zhotovitel je povinen provést Dílo samostatně prostřednictvím svých zaměstnanců a není oprávněn svěřit provádění Díla dalším subdodavatelům bez předchozího písemného souhlasu Objednatele.</w:t>
      </w:r>
    </w:p>
    <w:p w:rsidR="000464DE" w:rsidRPr="00947D59" w:rsidRDefault="000464DE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401660">
        <w:rPr>
          <w:rFonts w:asciiTheme="minorHAnsi" w:hAnsiTheme="minorHAnsi" w:cstheme="minorHAnsi"/>
          <w:b w:val="0"/>
          <w:sz w:val="20"/>
        </w:rPr>
        <w:t xml:space="preserve">Zhotovitel se zavazuje, že nejpozději ke dni uzavření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401660">
        <w:rPr>
          <w:rFonts w:asciiTheme="minorHAnsi" w:hAnsiTheme="minorHAnsi" w:cstheme="minorHAnsi"/>
          <w:b w:val="0"/>
          <w:sz w:val="20"/>
        </w:rPr>
        <w:t>y uzavře a po celou dobu provádění Díla bude udržovat v </w:t>
      </w:r>
      <w:r w:rsidRPr="00947D59">
        <w:rPr>
          <w:rFonts w:asciiTheme="minorHAnsi" w:hAnsiTheme="minorHAnsi" w:cstheme="minorHAnsi"/>
          <w:b w:val="0"/>
          <w:sz w:val="20"/>
        </w:rPr>
        <w:t xml:space="preserve">účinnosti </w:t>
      </w:r>
      <w:r w:rsidRPr="00C32546">
        <w:rPr>
          <w:rFonts w:asciiTheme="minorHAnsi" w:hAnsiTheme="minorHAnsi" w:cstheme="minorHAnsi"/>
          <w:b w:val="0"/>
          <w:sz w:val="20"/>
        </w:rPr>
        <w:t xml:space="preserve">pojištění odpovědnosti za škody způsobené třetím osobám, a to na pojistnou částku nejméně </w:t>
      </w:r>
      <w:r w:rsidR="006C1A51" w:rsidRPr="00375EF1">
        <w:rPr>
          <w:rStyle w:val="StyleListNumber4BoldChar"/>
          <w:rFonts w:asciiTheme="minorHAnsi" w:eastAsia="Calibri" w:hAnsiTheme="minorHAnsi" w:cstheme="minorHAnsi"/>
          <w:b/>
          <w:sz w:val="20"/>
          <w:szCs w:val="20"/>
          <w:lang w:val="cs-CZ"/>
        </w:rPr>
        <w:t>1</w:t>
      </w:r>
      <w:r w:rsidR="00C32546" w:rsidRPr="00375EF1">
        <w:rPr>
          <w:rStyle w:val="StyleListNumber4BoldChar"/>
          <w:rFonts w:asciiTheme="minorHAnsi" w:eastAsia="Calibri" w:hAnsiTheme="minorHAnsi" w:cstheme="minorHAnsi"/>
          <w:b/>
          <w:sz w:val="20"/>
          <w:szCs w:val="20"/>
          <w:lang w:val="cs-CZ"/>
        </w:rPr>
        <w:t>0.0</w:t>
      </w:r>
      <w:r w:rsidRPr="00375EF1">
        <w:rPr>
          <w:rStyle w:val="StyleListNumber4BoldChar"/>
          <w:rFonts w:asciiTheme="minorHAnsi" w:eastAsia="Calibri" w:hAnsiTheme="minorHAnsi" w:cstheme="minorHAnsi"/>
          <w:b/>
          <w:sz w:val="20"/>
          <w:szCs w:val="20"/>
          <w:lang w:val="cs-CZ"/>
        </w:rPr>
        <w:t>00.000,- Kč</w:t>
      </w:r>
      <w:r w:rsidRPr="00C32546">
        <w:rPr>
          <w:rFonts w:asciiTheme="minorHAnsi" w:hAnsiTheme="minorHAnsi" w:cstheme="minorHAnsi"/>
          <w:b w:val="0"/>
          <w:sz w:val="20"/>
        </w:rPr>
        <w:t xml:space="preserve">. Náklady na pojištění nese Zhotovitel a má je zahrnuty v Ceně díla. </w:t>
      </w:r>
      <w:r w:rsidR="00097700" w:rsidRPr="00C32546">
        <w:rPr>
          <w:rFonts w:asciiTheme="minorHAnsi" w:hAnsiTheme="minorHAnsi" w:cstheme="minorHAnsi"/>
          <w:b w:val="0"/>
          <w:sz w:val="20"/>
        </w:rPr>
        <w:t>Kopie</w:t>
      </w:r>
      <w:r w:rsidRPr="00C32546">
        <w:rPr>
          <w:rFonts w:asciiTheme="minorHAnsi" w:hAnsiTheme="minorHAnsi" w:cstheme="minorHAnsi"/>
          <w:b w:val="0"/>
          <w:sz w:val="20"/>
        </w:rPr>
        <w:t xml:space="preserve"> pojistné </w:t>
      </w:r>
      <w:r w:rsidR="0031276A" w:rsidRPr="00C32546">
        <w:rPr>
          <w:rFonts w:asciiTheme="minorHAnsi" w:hAnsiTheme="minorHAnsi" w:cstheme="minorHAnsi"/>
          <w:b w:val="0"/>
          <w:sz w:val="20"/>
        </w:rPr>
        <w:t>s</w:t>
      </w:r>
      <w:r w:rsidR="00CF56B2" w:rsidRPr="00C32546">
        <w:rPr>
          <w:rFonts w:asciiTheme="minorHAnsi" w:hAnsiTheme="minorHAnsi" w:cstheme="minorHAnsi"/>
          <w:b w:val="0"/>
          <w:sz w:val="20"/>
        </w:rPr>
        <w:t>mlouv</w:t>
      </w:r>
      <w:r w:rsidRPr="00C32546">
        <w:rPr>
          <w:rFonts w:asciiTheme="minorHAnsi" w:hAnsiTheme="minorHAnsi" w:cstheme="minorHAnsi"/>
          <w:b w:val="0"/>
          <w:sz w:val="20"/>
        </w:rPr>
        <w:t xml:space="preserve">y </w:t>
      </w:r>
      <w:r w:rsidR="00097700" w:rsidRPr="00C32546">
        <w:rPr>
          <w:rFonts w:asciiTheme="minorHAnsi" w:hAnsiTheme="minorHAnsi" w:cstheme="minorHAnsi"/>
          <w:b w:val="0"/>
          <w:sz w:val="20"/>
        </w:rPr>
        <w:t>a potvrzení pojišťovny</w:t>
      </w:r>
      <w:r w:rsidR="00097700" w:rsidRPr="00947D59">
        <w:rPr>
          <w:rFonts w:asciiTheme="minorHAnsi" w:hAnsiTheme="minorHAnsi" w:cstheme="minorHAnsi"/>
          <w:b w:val="0"/>
          <w:sz w:val="20"/>
        </w:rPr>
        <w:t xml:space="preserve"> o tom, že pojistné na příslušné pojistné období </w:t>
      </w:r>
      <w:proofErr w:type="gramStart"/>
      <w:r w:rsidR="00097700" w:rsidRPr="00947D59">
        <w:rPr>
          <w:rFonts w:asciiTheme="minorHAnsi" w:hAnsiTheme="minorHAnsi" w:cstheme="minorHAnsi"/>
          <w:b w:val="0"/>
          <w:sz w:val="20"/>
        </w:rPr>
        <w:t>bylo</w:t>
      </w:r>
      <w:proofErr w:type="gramEnd"/>
      <w:r w:rsidR="00097700" w:rsidRPr="00947D59">
        <w:rPr>
          <w:rFonts w:asciiTheme="minorHAnsi" w:hAnsiTheme="minorHAnsi" w:cstheme="minorHAnsi"/>
          <w:b w:val="0"/>
          <w:sz w:val="20"/>
        </w:rPr>
        <w:t xml:space="preserve"> zaplaceno</w:t>
      </w:r>
      <w:r w:rsidR="00097700">
        <w:rPr>
          <w:rFonts w:asciiTheme="minorHAnsi" w:hAnsiTheme="minorHAnsi" w:cstheme="minorHAnsi"/>
          <w:b w:val="0"/>
          <w:sz w:val="20"/>
        </w:rPr>
        <w:t xml:space="preserve"> </w:t>
      </w:r>
      <w:proofErr w:type="gramStart"/>
      <w:r w:rsidR="00097700">
        <w:rPr>
          <w:rFonts w:asciiTheme="minorHAnsi" w:hAnsiTheme="minorHAnsi" w:cstheme="minorHAnsi"/>
          <w:b w:val="0"/>
          <w:sz w:val="20"/>
        </w:rPr>
        <w:t>tvoří</w:t>
      </w:r>
      <w:proofErr w:type="gramEnd"/>
      <w:r w:rsidR="00097700">
        <w:rPr>
          <w:rFonts w:asciiTheme="minorHAnsi" w:hAnsiTheme="minorHAnsi" w:cstheme="minorHAnsi"/>
          <w:b w:val="0"/>
          <w:sz w:val="20"/>
        </w:rPr>
        <w:t xml:space="preserve"> </w:t>
      </w:r>
      <w:r w:rsidR="00097700" w:rsidRPr="00097700">
        <w:rPr>
          <w:rFonts w:asciiTheme="minorHAnsi" w:hAnsiTheme="minorHAnsi" w:cstheme="minorHAnsi"/>
          <w:sz w:val="20"/>
          <w:u w:val="single"/>
        </w:rPr>
        <w:t>přílohu č. 4</w:t>
      </w:r>
      <w:r w:rsidR="00097700">
        <w:rPr>
          <w:rFonts w:asciiTheme="minorHAnsi" w:hAnsiTheme="minorHAnsi" w:cstheme="minorHAnsi"/>
          <w:b w:val="0"/>
          <w:sz w:val="20"/>
        </w:rPr>
        <w:t xml:space="preserve"> této Smlouvy</w:t>
      </w:r>
      <w:r w:rsidRPr="00947D59">
        <w:rPr>
          <w:rFonts w:asciiTheme="minorHAnsi" w:hAnsiTheme="minorHAnsi" w:cstheme="minorHAnsi"/>
          <w:b w:val="0"/>
          <w:sz w:val="20"/>
        </w:rPr>
        <w:t>.</w:t>
      </w:r>
    </w:p>
    <w:p w:rsidR="00100F23" w:rsidRPr="00947D59" w:rsidRDefault="00100F23" w:rsidP="00685CA2">
      <w:pPr>
        <w:pStyle w:val="Smlouva2"/>
        <w:numPr>
          <w:ilvl w:val="0"/>
          <w:numId w:val="4"/>
        </w:numPr>
        <w:spacing w:before="240"/>
        <w:ind w:left="142" w:hanging="142"/>
        <w:rPr>
          <w:rFonts w:asciiTheme="minorHAnsi" w:hAnsiTheme="minorHAnsi" w:cs="Arial"/>
          <w:b w:val="0"/>
          <w:bCs/>
          <w:snapToGrid w:val="0"/>
        </w:rPr>
      </w:pPr>
    </w:p>
    <w:p w:rsidR="00435CDD" w:rsidRPr="00947D59" w:rsidRDefault="00435CDD" w:rsidP="00A7398A">
      <w:pPr>
        <w:spacing w:after="240"/>
        <w:jc w:val="center"/>
        <w:rPr>
          <w:rFonts w:asciiTheme="minorHAnsi" w:hAnsiTheme="minorHAnsi" w:cs="Arial"/>
          <w:b/>
          <w:snapToGrid w:val="0"/>
        </w:rPr>
      </w:pPr>
      <w:r w:rsidRPr="00947D59">
        <w:rPr>
          <w:rFonts w:asciiTheme="minorHAnsi" w:hAnsiTheme="minorHAnsi" w:cs="Arial"/>
          <w:b/>
          <w:bCs/>
          <w:snapToGrid w:val="0"/>
        </w:rPr>
        <w:t>Přerušení a zastavení provádění díla</w:t>
      </w:r>
    </w:p>
    <w:p w:rsidR="00435CDD" w:rsidRPr="00947D59" w:rsidRDefault="00FE5347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napToGrid w:val="0"/>
          <w:sz w:val="20"/>
        </w:rPr>
      </w:pPr>
      <w:r w:rsidRPr="00947D59">
        <w:rPr>
          <w:rFonts w:asciiTheme="minorHAnsi" w:hAnsiTheme="minorHAnsi" w:cstheme="minorHAnsi"/>
          <w:b w:val="0"/>
          <w:sz w:val="20"/>
        </w:rPr>
        <w:t xml:space="preserve">Zhotovitel se zavazuje provést Dílo tak, aby dokončené Dílo bylo v souladu s touto </w:t>
      </w:r>
      <w:r w:rsidR="00CF56B2" w:rsidRPr="00947D59">
        <w:rPr>
          <w:rFonts w:asciiTheme="minorHAnsi" w:hAnsiTheme="minorHAnsi" w:cstheme="minorHAnsi"/>
          <w:b w:val="0"/>
          <w:sz w:val="20"/>
        </w:rPr>
        <w:t>Smlouv</w:t>
      </w:r>
      <w:r w:rsidRPr="00947D59">
        <w:rPr>
          <w:rFonts w:asciiTheme="minorHAnsi" w:hAnsiTheme="minorHAnsi" w:cstheme="minorHAnsi"/>
          <w:b w:val="0"/>
          <w:sz w:val="20"/>
        </w:rPr>
        <w:t>ou, příslušnými právními předpisy, technickými normami, a bylo plně způsobilé pro užití k obvyklému účelu. Zhotovitel zaručuje splnění všech technických norem a podmínek výrobců jednotlivých výrobků, materiálů a zařízení potřebných k provedení Díla. Zhotovitel prohlašuje, že na materiály a výrobky, které používá, má své pracovníky řádně proškolené výrobcem.</w:t>
      </w:r>
    </w:p>
    <w:p w:rsidR="00FE5347" w:rsidRPr="00947D59" w:rsidRDefault="00FE5347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napToGrid w:val="0"/>
          <w:sz w:val="20"/>
        </w:rPr>
      </w:pPr>
      <w:r w:rsidRPr="00947D59">
        <w:rPr>
          <w:rFonts w:asciiTheme="minorHAnsi" w:hAnsiTheme="minorHAnsi" w:cstheme="minorHAnsi"/>
          <w:b w:val="0"/>
          <w:sz w:val="20"/>
        </w:rPr>
        <w:t>Smluvní strany sjednávají, že zjevnou vadu (nebo nedodělek), která není uvedena v protokolu o předání Díla, je Objednatel povinen oznámit Zhotoviteli bez zbytečného odkladu poté, co ji zjistil, nebo při dostatečné péči zjistit měl, nejpozději však do konce záruční doby, a skrytou vadu Díla nejpozději do pěti (5) let od předání a převzetí řádně dokončeného Díla bez vad a nedodělků, nebo v případě, že je záruční doba delší, tak nejpozději do konce záruční doby.</w:t>
      </w:r>
    </w:p>
    <w:p w:rsidR="00435CDD" w:rsidRPr="00B22753" w:rsidRDefault="00B22753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B22753">
        <w:rPr>
          <w:rFonts w:asciiTheme="minorHAnsi" w:hAnsiTheme="minorHAnsi" w:cstheme="minorHAnsi"/>
          <w:b w:val="0"/>
          <w:sz w:val="20"/>
        </w:rPr>
        <w:t>V případě odstranění vady dodáním náhradního plnění, počíná běžet pro toto náhradní plnění nová záruční doba v původní délce, a to ode dne převzetí tohoto náhradního plnění Objednatelem.</w:t>
      </w:r>
    </w:p>
    <w:p w:rsidR="00435CDD" w:rsidRPr="00B22753" w:rsidRDefault="00B22753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B22753">
        <w:rPr>
          <w:rFonts w:asciiTheme="minorHAnsi" w:hAnsiTheme="minorHAnsi" w:cstheme="minorHAnsi"/>
          <w:b w:val="0"/>
          <w:sz w:val="20"/>
        </w:rPr>
        <w:t>Oznámení vad (tj. zjevných, skrytých, vad již existujících při převzetí Díla</w:t>
      </w:r>
      <w:r w:rsidR="00C201E1">
        <w:rPr>
          <w:rFonts w:asciiTheme="minorHAnsi" w:hAnsiTheme="minorHAnsi" w:cstheme="minorHAnsi"/>
          <w:b w:val="0"/>
          <w:sz w:val="20"/>
        </w:rPr>
        <w:t>)</w:t>
      </w:r>
      <w:r w:rsidRPr="00B22753">
        <w:rPr>
          <w:rFonts w:asciiTheme="minorHAnsi" w:hAnsiTheme="minorHAnsi" w:cstheme="minorHAnsi"/>
          <w:b w:val="0"/>
          <w:sz w:val="20"/>
        </w:rPr>
        <w:t xml:space="preserve"> musí být zasláno Zhotoviteli doporučeným dopisem nebo elektronicky na doručovací nebo emailovou </w:t>
      </w:r>
      <w:r w:rsidRPr="00B22753">
        <w:rPr>
          <w:rFonts w:asciiTheme="minorHAnsi" w:hAnsiTheme="minorHAnsi" w:cstheme="minorHAnsi"/>
          <w:b w:val="0"/>
          <w:bCs/>
          <w:sz w:val="20"/>
        </w:rPr>
        <w:t xml:space="preserve">adresu uvedenou v záhlaví této </w:t>
      </w:r>
      <w:r w:rsidR="00CF56B2">
        <w:rPr>
          <w:rFonts w:asciiTheme="minorHAnsi" w:hAnsiTheme="minorHAnsi" w:cstheme="minorHAnsi"/>
          <w:b w:val="0"/>
          <w:bCs/>
          <w:sz w:val="20"/>
        </w:rPr>
        <w:t>Smlouv</w:t>
      </w:r>
      <w:r w:rsidRPr="00B22753">
        <w:rPr>
          <w:rFonts w:asciiTheme="minorHAnsi" w:hAnsiTheme="minorHAnsi" w:cstheme="minorHAnsi"/>
          <w:b w:val="0"/>
          <w:bCs/>
          <w:sz w:val="20"/>
        </w:rPr>
        <w:t xml:space="preserve">y, a to </w:t>
      </w:r>
      <w:r w:rsidRPr="00B22753">
        <w:rPr>
          <w:rFonts w:asciiTheme="minorHAnsi" w:hAnsiTheme="minorHAnsi" w:cstheme="minorHAnsi"/>
          <w:b w:val="0"/>
          <w:sz w:val="20"/>
        </w:rPr>
        <w:t xml:space="preserve">bez zbytečného odkladu po jejich zjištění, není-li touto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B22753">
        <w:rPr>
          <w:rFonts w:asciiTheme="minorHAnsi" w:hAnsiTheme="minorHAnsi" w:cstheme="minorHAnsi"/>
          <w:b w:val="0"/>
          <w:sz w:val="20"/>
        </w:rPr>
        <w:t>ou stanovena jiná lhůta. V oznámení vad musí být vada popsána. V případě reklamace učiněné e-mailem je vada oznámena dnem odeslání emailové zprávy Objednatelem. Zhotovitel je povinen potvrdit přijetí reklamace emailem zaslaným Objednateli.</w:t>
      </w:r>
    </w:p>
    <w:p w:rsidR="00B22753" w:rsidRPr="00B22753" w:rsidRDefault="00B22753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B22753">
        <w:rPr>
          <w:rFonts w:asciiTheme="minorHAnsi" w:hAnsiTheme="minorHAnsi" w:cstheme="minorHAnsi"/>
          <w:b w:val="0"/>
          <w:sz w:val="20"/>
        </w:rPr>
        <w:t xml:space="preserve">Zhotovitel je povinen zahájit odstraňování vad okamžitě po oznámení vad Objednatelem, nejpozději do tří (3) </w:t>
      </w:r>
      <w:r w:rsidRPr="00B22753">
        <w:rPr>
          <w:rFonts w:asciiTheme="minorHAnsi" w:hAnsiTheme="minorHAnsi" w:cstheme="minorHAnsi"/>
          <w:b w:val="0"/>
          <w:sz w:val="20"/>
        </w:rPr>
        <w:lastRenderedPageBreak/>
        <w:t>kalendářních dnů od oznámení reklamace, nedohodnou-li se obě Smluvní strany písemně jinak. Za havárii se považuje vada, kterou Objednatel označí jako vadu ohrožující bezpečnost nebo podstatně omezující užívání předmětu Díla.</w:t>
      </w:r>
    </w:p>
    <w:p w:rsidR="00B22753" w:rsidRPr="00B22753" w:rsidRDefault="00B22753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B22753">
        <w:rPr>
          <w:rFonts w:asciiTheme="minorHAnsi" w:hAnsiTheme="minorHAnsi" w:cstheme="minorHAnsi"/>
          <w:b w:val="0"/>
          <w:sz w:val="20"/>
        </w:rPr>
        <w:t>Zhotovitel se zavazuje odstranit reklamovanou vadu bez zbytečného odkladu, nejpozději ve lhůtě do sedmi (7) kalendářních dnů od oznámení reklamace, nedohodnou-li se Smluvní strany jinak.</w:t>
      </w:r>
    </w:p>
    <w:p w:rsidR="00B22753" w:rsidRPr="00B22753" w:rsidRDefault="00B22753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B22753">
        <w:rPr>
          <w:rFonts w:asciiTheme="minorHAnsi" w:hAnsiTheme="minorHAnsi" w:cstheme="minorHAnsi"/>
          <w:b w:val="0"/>
          <w:sz w:val="20"/>
        </w:rPr>
        <w:t xml:space="preserve">Reklamované vady odstraňuje Zhotovitel vlastním nákladem a tak, aby </w:t>
      </w:r>
      <w:r w:rsidR="00C201E1">
        <w:rPr>
          <w:rFonts w:asciiTheme="minorHAnsi" w:hAnsiTheme="minorHAnsi" w:cstheme="minorHAnsi"/>
          <w:b w:val="0"/>
          <w:sz w:val="20"/>
        </w:rPr>
        <w:t xml:space="preserve">místa plnění, </w:t>
      </w:r>
      <w:proofErr w:type="spellStart"/>
      <w:r w:rsidR="00C201E1">
        <w:rPr>
          <w:rFonts w:asciiTheme="minorHAnsi" w:hAnsiTheme="minorHAnsi" w:cstheme="minorHAnsi"/>
          <w:b w:val="0"/>
          <w:sz w:val="20"/>
        </w:rPr>
        <w:t>tj</w:t>
      </w:r>
      <w:proofErr w:type="spellEnd"/>
      <w:r w:rsidR="00C201E1">
        <w:rPr>
          <w:rFonts w:asciiTheme="minorHAnsi" w:hAnsiTheme="minorHAnsi" w:cstheme="minorHAnsi"/>
          <w:b w:val="0"/>
          <w:sz w:val="20"/>
        </w:rPr>
        <w:t>, objekty Objednatele,</w:t>
      </w:r>
      <w:r w:rsidRPr="00B22753">
        <w:rPr>
          <w:rFonts w:asciiTheme="minorHAnsi" w:hAnsiTheme="minorHAnsi" w:cstheme="minorHAnsi"/>
          <w:b w:val="0"/>
          <w:sz w:val="20"/>
        </w:rPr>
        <w:t xml:space="preserve"> udržel v dobrém provozuschopném stavu.</w:t>
      </w:r>
    </w:p>
    <w:p w:rsidR="00B22753" w:rsidRPr="00B22753" w:rsidRDefault="00B22753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B22753">
        <w:rPr>
          <w:rFonts w:asciiTheme="minorHAnsi" w:hAnsiTheme="minorHAnsi" w:cstheme="minorHAnsi"/>
          <w:b w:val="0"/>
          <w:sz w:val="20"/>
        </w:rPr>
        <w:t>Zhotovitel na žádost Objednatele odstraní reklamovanou vadu i v případě, že jím nebude uznána s tím, že prokáže-li neoprávněnost reklamace, uhradí náklady spojené s odstraněním vady včetně nákladů Zhotovitele na prokázání neoprávněnosti reklamace Objednatel.</w:t>
      </w:r>
    </w:p>
    <w:p w:rsidR="00B22753" w:rsidRPr="00B22753" w:rsidRDefault="00B22753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B22753">
        <w:rPr>
          <w:rFonts w:asciiTheme="minorHAnsi" w:hAnsiTheme="minorHAnsi" w:cstheme="minorHAnsi"/>
          <w:b w:val="0"/>
          <w:sz w:val="20"/>
        </w:rPr>
        <w:t xml:space="preserve">O odstranění vady bude sepsán písemný protokol, který podepíší obě Smluvní strany. Protokol vystaví Zhotovitel a musí v něm být uvedena identifikace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B22753">
        <w:rPr>
          <w:rFonts w:asciiTheme="minorHAnsi" w:hAnsiTheme="minorHAnsi" w:cstheme="minorHAnsi"/>
          <w:b w:val="0"/>
          <w:sz w:val="20"/>
        </w:rPr>
        <w:t>y, jméno zástupců Smluvních stran, datum uplatnění reklamace, popis a rozsah vady a způsob jejího odstranění, datum zahájení a odstranění vady a vyjádření, zda vada bránila řádnému užívání Díla.</w:t>
      </w:r>
    </w:p>
    <w:p w:rsidR="00B22753" w:rsidRPr="00B22753" w:rsidRDefault="00B22753" w:rsidP="00685CA2">
      <w:pPr>
        <w:pStyle w:val="Smlouva2"/>
        <w:numPr>
          <w:ilvl w:val="1"/>
          <w:numId w:val="4"/>
        </w:numPr>
        <w:spacing w:before="120"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B22753">
        <w:rPr>
          <w:rFonts w:asciiTheme="minorHAnsi" w:hAnsiTheme="minorHAnsi" w:cstheme="minorHAnsi"/>
          <w:b w:val="0"/>
          <w:sz w:val="20"/>
        </w:rPr>
        <w:t>Odstraněním vady není dotčen nárok Objednatele na náhradu škody a nemajetkové újmy, která byla Objednateli způsobena vadným plněním Zhotovitele.</w:t>
      </w:r>
    </w:p>
    <w:p w:rsidR="00B22753" w:rsidRDefault="00B22753" w:rsidP="00EE431D">
      <w:pPr>
        <w:pStyle w:val="Smlouva2"/>
        <w:numPr>
          <w:ilvl w:val="0"/>
          <w:numId w:val="4"/>
        </w:numPr>
        <w:ind w:left="142" w:hanging="142"/>
        <w:rPr>
          <w:rFonts w:asciiTheme="minorHAnsi" w:hAnsiTheme="minorHAnsi" w:cs="Arial"/>
          <w:bCs/>
          <w:snapToGrid w:val="0"/>
        </w:rPr>
      </w:pPr>
    </w:p>
    <w:p w:rsidR="00B22753" w:rsidRPr="00EE431D" w:rsidRDefault="00B22753" w:rsidP="00810B2D">
      <w:pPr>
        <w:pStyle w:val="Smlouva2"/>
        <w:spacing w:after="120"/>
        <w:ind w:left="142"/>
        <w:rPr>
          <w:rFonts w:asciiTheme="minorHAnsi" w:hAnsiTheme="minorHAnsi" w:cs="Arial"/>
          <w:bCs/>
          <w:snapToGrid w:val="0"/>
          <w:sz w:val="20"/>
        </w:rPr>
      </w:pPr>
      <w:r w:rsidRPr="00EE431D">
        <w:rPr>
          <w:rFonts w:asciiTheme="minorHAnsi" w:hAnsiTheme="minorHAnsi" w:cs="Arial"/>
          <w:bCs/>
          <w:snapToGrid w:val="0"/>
          <w:sz w:val="20"/>
        </w:rPr>
        <w:t>Prohlášení Zhotovitele</w:t>
      </w:r>
    </w:p>
    <w:p w:rsidR="00B22753" w:rsidRPr="00B22753" w:rsidRDefault="00B22753" w:rsidP="00810B2D">
      <w:pPr>
        <w:pStyle w:val="Smlouva2"/>
        <w:numPr>
          <w:ilvl w:val="1"/>
          <w:numId w:val="4"/>
        </w:numPr>
        <w:ind w:left="142" w:hanging="426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B22753">
        <w:rPr>
          <w:rFonts w:asciiTheme="minorHAnsi" w:hAnsiTheme="minorHAnsi" w:cstheme="minorHAnsi"/>
          <w:b w:val="0"/>
          <w:sz w:val="20"/>
        </w:rPr>
        <w:t>Zhotovitel tímto prohlašuje a ujišťuje Objednatele, že:</w:t>
      </w:r>
    </w:p>
    <w:p w:rsidR="00B22753" w:rsidRPr="00B22753" w:rsidRDefault="00B22753" w:rsidP="00810B2D">
      <w:pPr>
        <w:pStyle w:val="Odstavecseseznamem"/>
        <w:numPr>
          <w:ilvl w:val="2"/>
          <w:numId w:val="4"/>
        </w:numPr>
        <w:suppressAutoHyphens/>
        <w:ind w:left="567" w:hanging="425"/>
        <w:jc w:val="both"/>
        <w:rPr>
          <w:rFonts w:asciiTheme="minorHAnsi" w:hAnsiTheme="minorHAnsi" w:cstheme="minorHAnsi"/>
        </w:rPr>
      </w:pPr>
      <w:r w:rsidRPr="00B22753">
        <w:rPr>
          <w:rFonts w:asciiTheme="minorHAnsi" w:hAnsiTheme="minorHAnsi" w:cstheme="minorHAnsi"/>
          <w:bCs/>
        </w:rPr>
        <w:t xml:space="preserve">není v úpadku ani mu úpadek nehrozí, není předlužen, nebyl proti němu podán návrh na prohlášení úpadku, na zahájení řízení o vyrovnání nebo na zahájení insolvenčního či jiného obdobného řízení, vůči Zhotoviteli nebyla podána žádná žaloba ani není účastníkem žádného soudního, rozhodčího nebo správního řízení, vyšetřování orgány činnými v trestním řízení nebo jiného řízení vedeného státními orgány či jinými správními úřady, které by mohlo být částečnou nebo úplnou překážkou platnosti, účinnosti nebo vymahatelnosti této </w:t>
      </w:r>
      <w:r w:rsidR="00CF56B2">
        <w:rPr>
          <w:rFonts w:asciiTheme="minorHAnsi" w:hAnsiTheme="minorHAnsi" w:cstheme="minorHAnsi"/>
          <w:bCs/>
        </w:rPr>
        <w:t>Smlouv</w:t>
      </w:r>
      <w:r w:rsidRPr="00B22753">
        <w:rPr>
          <w:rFonts w:asciiTheme="minorHAnsi" w:hAnsiTheme="minorHAnsi" w:cstheme="minorHAnsi"/>
          <w:bCs/>
        </w:rPr>
        <w:t xml:space="preserve">y nebo plnění této </w:t>
      </w:r>
      <w:r w:rsidR="00CF56B2">
        <w:rPr>
          <w:rFonts w:asciiTheme="minorHAnsi" w:hAnsiTheme="minorHAnsi" w:cstheme="minorHAnsi"/>
          <w:bCs/>
        </w:rPr>
        <w:t>Smlouv</w:t>
      </w:r>
      <w:r w:rsidRPr="00B22753">
        <w:rPr>
          <w:rFonts w:asciiTheme="minorHAnsi" w:hAnsiTheme="minorHAnsi" w:cstheme="minorHAnsi"/>
          <w:bCs/>
        </w:rPr>
        <w:t>y ze strany Zhotovitele, ani mu žádné takové řízení nebo vyšetřování nehrozí;</w:t>
      </w:r>
    </w:p>
    <w:p w:rsidR="00B22753" w:rsidRPr="00B22753" w:rsidRDefault="00B22753" w:rsidP="00810B2D">
      <w:pPr>
        <w:pStyle w:val="Odstavecseseznamem"/>
        <w:numPr>
          <w:ilvl w:val="2"/>
          <w:numId w:val="4"/>
        </w:numPr>
        <w:suppressAutoHyphens/>
        <w:ind w:left="567" w:hanging="425"/>
        <w:jc w:val="both"/>
        <w:rPr>
          <w:rFonts w:asciiTheme="minorHAnsi" w:hAnsiTheme="minorHAnsi" w:cstheme="minorHAnsi"/>
        </w:rPr>
      </w:pPr>
      <w:r w:rsidRPr="00B22753">
        <w:rPr>
          <w:rFonts w:asciiTheme="minorHAnsi" w:hAnsiTheme="minorHAnsi" w:cstheme="minorHAnsi"/>
          <w:bCs/>
        </w:rPr>
        <w:t>ve vztahu k majetku Zhotovitele neprobíhá výkon žádného soudního rozhodnutí nebo exekuční řízení či jiné podobné řízení a Zhotovitel nezastavil platby ani není neschopen splácet své závazky;</w:t>
      </w:r>
    </w:p>
    <w:p w:rsidR="00B22753" w:rsidRPr="00B22753" w:rsidRDefault="00B22753" w:rsidP="00810B2D">
      <w:pPr>
        <w:pStyle w:val="Odstavecseseznamem"/>
        <w:numPr>
          <w:ilvl w:val="2"/>
          <w:numId w:val="4"/>
        </w:numPr>
        <w:suppressAutoHyphens/>
        <w:ind w:left="567" w:hanging="425"/>
        <w:jc w:val="both"/>
        <w:rPr>
          <w:rFonts w:asciiTheme="minorHAnsi" w:hAnsiTheme="minorHAnsi" w:cstheme="minorHAnsi"/>
        </w:rPr>
      </w:pPr>
      <w:r w:rsidRPr="00B22753">
        <w:rPr>
          <w:rFonts w:asciiTheme="minorHAnsi" w:hAnsiTheme="minorHAnsi" w:cstheme="minorHAnsi"/>
        </w:rPr>
        <w:t xml:space="preserve">před uzavřením této </w:t>
      </w:r>
      <w:r w:rsidR="00CF56B2">
        <w:rPr>
          <w:rFonts w:asciiTheme="minorHAnsi" w:hAnsiTheme="minorHAnsi" w:cstheme="minorHAnsi"/>
        </w:rPr>
        <w:t>Smlouv</w:t>
      </w:r>
      <w:r w:rsidRPr="00B22753">
        <w:rPr>
          <w:rFonts w:asciiTheme="minorHAnsi" w:hAnsiTheme="minorHAnsi" w:cstheme="minorHAnsi"/>
        </w:rPr>
        <w:t xml:space="preserve">y se seznámil se všemi podklady, které jsou podle této </w:t>
      </w:r>
      <w:r w:rsidR="00CF56B2">
        <w:rPr>
          <w:rFonts w:asciiTheme="minorHAnsi" w:hAnsiTheme="minorHAnsi" w:cstheme="minorHAnsi"/>
        </w:rPr>
        <w:t>Smlouv</w:t>
      </w:r>
      <w:r w:rsidRPr="00B22753">
        <w:rPr>
          <w:rFonts w:asciiTheme="minorHAnsi" w:hAnsiTheme="minorHAnsi" w:cstheme="minorHAnsi"/>
        </w:rPr>
        <w:t>y rozhodné pro stanovení rozsahu Díla a způsobu provedení Díla a je si vědom toho, že v průběhu provádění Díla nemůže uplatňovat nároky na úpravu smluvních podmínek z důvodů, které mohl zjistit již při seznamování se s takovými podklady;</w:t>
      </w:r>
    </w:p>
    <w:p w:rsidR="00B22753" w:rsidRPr="00B22753" w:rsidRDefault="00B22753" w:rsidP="00810B2D">
      <w:pPr>
        <w:pStyle w:val="Odstavecseseznamem"/>
        <w:numPr>
          <w:ilvl w:val="2"/>
          <w:numId w:val="4"/>
        </w:numPr>
        <w:suppressAutoHyphens/>
        <w:ind w:left="567" w:hanging="425"/>
        <w:jc w:val="both"/>
        <w:rPr>
          <w:rFonts w:asciiTheme="minorHAnsi" w:hAnsiTheme="minorHAnsi" w:cstheme="minorHAnsi"/>
        </w:rPr>
      </w:pPr>
      <w:r w:rsidRPr="00B22753">
        <w:rPr>
          <w:rFonts w:asciiTheme="minorHAnsi" w:hAnsiTheme="minorHAnsi" w:cstheme="minorHAnsi"/>
        </w:rPr>
        <w:t xml:space="preserve">uzavřel tuto </w:t>
      </w:r>
      <w:r w:rsidR="00CF56B2">
        <w:rPr>
          <w:rFonts w:asciiTheme="minorHAnsi" w:hAnsiTheme="minorHAnsi" w:cstheme="minorHAnsi"/>
        </w:rPr>
        <w:t>Smlouv</w:t>
      </w:r>
      <w:r w:rsidRPr="00B22753">
        <w:rPr>
          <w:rFonts w:asciiTheme="minorHAnsi" w:hAnsiTheme="minorHAnsi" w:cstheme="minorHAnsi"/>
        </w:rPr>
        <w:t xml:space="preserve">u na základě přezkoumání údajů a podkladů vztahujících se k Dílu předaných Objednatelem nebo předpokládaných touto </w:t>
      </w:r>
      <w:r w:rsidR="00CF56B2">
        <w:rPr>
          <w:rFonts w:asciiTheme="minorHAnsi" w:hAnsiTheme="minorHAnsi" w:cstheme="minorHAnsi"/>
        </w:rPr>
        <w:t>Smlouv</w:t>
      </w:r>
      <w:r w:rsidRPr="00B22753">
        <w:rPr>
          <w:rFonts w:asciiTheme="minorHAnsi" w:hAnsiTheme="minorHAnsi" w:cstheme="minorHAnsi"/>
        </w:rPr>
        <w:t xml:space="preserve">ou, a informací, které mohl získat vizuální inspekcí staveniště a jiných jemu dostupných dat vztahujících se k Dílu, a s odbornou péčí; </w:t>
      </w:r>
    </w:p>
    <w:p w:rsidR="00B22753" w:rsidRPr="00B22753" w:rsidRDefault="00B22753" w:rsidP="00810B2D">
      <w:pPr>
        <w:pStyle w:val="Odstavecseseznamem"/>
        <w:numPr>
          <w:ilvl w:val="2"/>
          <w:numId w:val="4"/>
        </w:numPr>
        <w:suppressAutoHyphens/>
        <w:ind w:left="567" w:hanging="425"/>
        <w:jc w:val="both"/>
        <w:rPr>
          <w:rFonts w:asciiTheme="minorHAnsi" w:hAnsiTheme="minorHAnsi" w:cstheme="minorHAnsi"/>
        </w:rPr>
      </w:pPr>
      <w:r w:rsidRPr="00B22753">
        <w:rPr>
          <w:rFonts w:asciiTheme="minorHAnsi" w:hAnsiTheme="minorHAnsi" w:cstheme="minorHAnsi"/>
        </w:rPr>
        <w:t xml:space="preserve">před uzavřením této </w:t>
      </w:r>
      <w:r w:rsidR="00CF56B2">
        <w:rPr>
          <w:rFonts w:asciiTheme="minorHAnsi" w:hAnsiTheme="minorHAnsi" w:cstheme="minorHAnsi"/>
        </w:rPr>
        <w:t>Smlouv</w:t>
      </w:r>
      <w:r w:rsidRPr="00B22753">
        <w:rPr>
          <w:rFonts w:asciiTheme="minorHAnsi" w:hAnsiTheme="minorHAnsi" w:cstheme="minorHAnsi"/>
        </w:rPr>
        <w:t>y se v celém rozsahu a důkladně seznámil se skutečným stavem nemovitostí, na kterých bude Dílo realizováno a zároveň prohlašuje, že jsou mu známy všechny skutečnosti o umístění inženýrských sítí na dotčených nemovitostech;</w:t>
      </w:r>
    </w:p>
    <w:p w:rsidR="00B22753" w:rsidRPr="00B22753" w:rsidRDefault="00B22753" w:rsidP="00810B2D">
      <w:pPr>
        <w:pStyle w:val="Odstavecseseznamem"/>
        <w:numPr>
          <w:ilvl w:val="2"/>
          <w:numId w:val="4"/>
        </w:numPr>
        <w:suppressAutoHyphens/>
        <w:spacing w:after="120"/>
        <w:ind w:left="567" w:hanging="425"/>
        <w:jc w:val="both"/>
        <w:rPr>
          <w:rFonts w:asciiTheme="minorHAnsi" w:hAnsiTheme="minorHAnsi" w:cstheme="minorHAnsi"/>
        </w:rPr>
      </w:pPr>
      <w:r w:rsidRPr="00B22753">
        <w:rPr>
          <w:rFonts w:asciiTheme="minorHAnsi" w:hAnsiTheme="minorHAnsi" w:cstheme="minorHAnsi"/>
        </w:rPr>
        <w:t xml:space="preserve">před uzavřením této </w:t>
      </w:r>
      <w:r w:rsidR="00CF56B2">
        <w:rPr>
          <w:rFonts w:asciiTheme="minorHAnsi" w:hAnsiTheme="minorHAnsi" w:cstheme="minorHAnsi"/>
        </w:rPr>
        <w:t>Smlouv</w:t>
      </w:r>
      <w:r w:rsidRPr="00B22753">
        <w:rPr>
          <w:rFonts w:asciiTheme="minorHAnsi" w:hAnsiTheme="minorHAnsi" w:cstheme="minorHAnsi"/>
        </w:rPr>
        <w:t xml:space="preserve">y se plně obeznámil se situací </w:t>
      </w:r>
      <w:r w:rsidR="00220CF7">
        <w:rPr>
          <w:rFonts w:asciiTheme="minorHAnsi" w:hAnsiTheme="minorHAnsi" w:cstheme="minorHAnsi"/>
        </w:rPr>
        <w:t>v místě plnění</w:t>
      </w:r>
      <w:r w:rsidRPr="00B22753">
        <w:rPr>
          <w:rFonts w:asciiTheme="minorHAnsi" w:hAnsiTheme="minorHAnsi" w:cstheme="minorHAnsi"/>
        </w:rPr>
        <w:t xml:space="preserve">, s veškerými sítěmi, které se nachází v místě provádění Díla, důkladně zkontroloval všechny podmínky včetně stavební připravenosti a prohlašuje, že neshledal žádné překážky a vady, které by bránily zahájení provádění Díla, včetně jeho řádného dokončení v termínu dle této </w:t>
      </w:r>
      <w:r w:rsidR="00CF56B2">
        <w:rPr>
          <w:rFonts w:asciiTheme="minorHAnsi" w:hAnsiTheme="minorHAnsi" w:cstheme="minorHAnsi"/>
        </w:rPr>
        <w:t>Smlouv</w:t>
      </w:r>
      <w:r w:rsidRPr="00B22753">
        <w:rPr>
          <w:rFonts w:asciiTheme="minorHAnsi" w:hAnsiTheme="minorHAnsi" w:cstheme="minorHAnsi"/>
        </w:rPr>
        <w:t>y.</w:t>
      </w:r>
    </w:p>
    <w:p w:rsidR="00B22753" w:rsidRPr="00B22753" w:rsidRDefault="00B22753" w:rsidP="00810B2D">
      <w:pPr>
        <w:pStyle w:val="Smlouva2"/>
        <w:numPr>
          <w:ilvl w:val="1"/>
          <w:numId w:val="4"/>
        </w:numPr>
        <w:spacing w:after="120"/>
        <w:ind w:left="142" w:hanging="426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B22753">
        <w:rPr>
          <w:rFonts w:asciiTheme="minorHAnsi" w:hAnsiTheme="minorHAnsi" w:cstheme="minorHAnsi"/>
          <w:b w:val="0"/>
          <w:sz w:val="20"/>
        </w:rPr>
        <w:t xml:space="preserve">Uzavřením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B22753">
        <w:rPr>
          <w:rFonts w:asciiTheme="minorHAnsi" w:hAnsiTheme="minorHAnsi" w:cstheme="minorHAnsi"/>
          <w:b w:val="0"/>
          <w:sz w:val="20"/>
        </w:rPr>
        <w:t xml:space="preserve">y Zhotovitel potvrzuje, že případné zanedbání seznámit se důkladně se všemi těmito informacemi a podklady ho nezbavuje odpovědnosti za řádný odhad obtížnosti, časové náročnosti nebo ceny Díla. Jestliže jakékoli informace nebo podklady předané Objednatelem nebo předpokládané touto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B22753">
        <w:rPr>
          <w:rFonts w:asciiTheme="minorHAnsi" w:hAnsiTheme="minorHAnsi" w:cstheme="minorHAnsi"/>
          <w:b w:val="0"/>
          <w:sz w:val="20"/>
        </w:rPr>
        <w:t xml:space="preserve">ou nejsou jednoznačně dostatečné nebo kompletní pro provádění Díla, je Zhotovitel povinen obstarat si chybějící informace. Zhotovitel nese plnou odpovědnost za správnost a úplnost všech informací a podkladů předaných Objednatelem nebo předpokládaných touto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B22753">
        <w:rPr>
          <w:rFonts w:asciiTheme="minorHAnsi" w:hAnsiTheme="minorHAnsi" w:cstheme="minorHAnsi"/>
          <w:b w:val="0"/>
          <w:sz w:val="20"/>
        </w:rPr>
        <w:t>ou. Zhotovitel nemá nárok na žádné dodatečné platby a prodloužení termínu dokončení Díla ani na úpravu smluvních podmínek z důvodu chybné interpretace jakýchkoli podkladů a informací vztahujících se k Dílu.</w:t>
      </w:r>
    </w:p>
    <w:p w:rsidR="00B22753" w:rsidRPr="00B22753" w:rsidRDefault="00B22753" w:rsidP="00810B2D">
      <w:pPr>
        <w:pStyle w:val="Smlouva2"/>
        <w:numPr>
          <w:ilvl w:val="1"/>
          <w:numId w:val="4"/>
        </w:numPr>
        <w:spacing w:after="120"/>
        <w:ind w:left="142" w:hanging="426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B22753">
        <w:rPr>
          <w:rFonts w:asciiTheme="minorHAnsi" w:hAnsiTheme="minorHAnsi" w:cstheme="minorHAnsi"/>
          <w:b w:val="0"/>
          <w:sz w:val="20"/>
        </w:rPr>
        <w:t xml:space="preserve">Zhotovitel výslovně potvrzuje a ujišťuje Objednatele, že v souladu se svou povinností řádně a s dostatečnou obornou péčí zkontroloval veškeré dokumenty, které obdržel od Objednatele před uzavřením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B22753">
        <w:rPr>
          <w:rFonts w:asciiTheme="minorHAnsi" w:hAnsiTheme="minorHAnsi" w:cstheme="minorHAnsi"/>
          <w:b w:val="0"/>
          <w:sz w:val="20"/>
        </w:rPr>
        <w:t xml:space="preserve">y, a posoudil, zda je možné na základě předložených dokumentů řádně a včas realizovat Dílo, a to za Cenu díla, </w:t>
      </w:r>
      <w:r w:rsidRPr="00B22753">
        <w:rPr>
          <w:rFonts w:asciiTheme="minorHAnsi" w:hAnsiTheme="minorHAnsi" w:cstheme="minorHAnsi"/>
          <w:b w:val="0"/>
          <w:sz w:val="20"/>
        </w:rPr>
        <w:lastRenderedPageBreak/>
        <w:t xml:space="preserve">kterou si Smluvní strany v 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B22753">
        <w:rPr>
          <w:rFonts w:asciiTheme="minorHAnsi" w:hAnsiTheme="minorHAnsi" w:cstheme="minorHAnsi"/>
          <w:b w:val="0"/>
          <w:sz w:val="20"/>
        </w:rPr>
        <w:t xml:space="preserve">ě sjednaly. </w:t>
      </w:r>
    </w:p>
    <w:p w:rsidR="00B22753" w:rsidRPr="00B22753" w:rsidRDefault="00B22753" w:rsidP="00810B2D">
      <w:pPr>
        <w:pStyle w:val="Smlouva2"/>
        <w:numPr>
          <w:ilvl w:val="1"/>
          <w:numId w:val="4"/>
        </w:numPr>
        <w:spacing w:after="120"/>
        <w:ind w:left="142" w:hanging="426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B22753">
        <w:rPr>
          <w:rFonts w:asciiTheme="minorHAnsi" w:hAnsiTheme="minorHAnsi" w:cstheme="minorHAnsi"/>
          <w:b w:val="0"/>
          <w:sz w:val="20"/>
        </w:rPr>
        <w:t xml:space="preserve">Zhotovitel dále prohlašuje a zaručuje Objednateli, že před uzavřením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B22753">
        <w:rPr>
          <w:rFonts w:asciiTheme="minorHAnsi" w:hAnsiTheme="minorHAnsi" w:cstheme="minorHAnsi"/>
          <w:b w:val="0"/>
          <w:sz w:val="20"/>
        </w:rPr>
        <w:t xml:space="preserve">y učinil veškeré úkony nutné pro zjištění skrytých překážek pro provedení Díla, jimiž jsou myšleny zejména kontrolní průzkumy </w:t>
      </w:r>
      <w:r w:rsidR="00220CF7">
        <w:rPr>
          <w:rFonts w:asciiTheme="minorHAnsi" w:hAnsiTheme="minorHAnsi" w:cstheme="minorHAnsi"/>
          <w:b w:val="0"/>
          <w:sz w:val="20"/>
        </w:rPr>
        <w:t>místa plnění</w:t>
      </w:r>
      <w:r w:rsidRPr="00B22753">
        <w:rPr>
          <w:rFonts w:asciiTheme="minorHAnsi" w:hAnsiTheme="minorHAnsi" w:cstheme="minorHAnsi"/>
          <w:b w:val="0"/>
          <w:sz w:val="20"/>
        </w:rPr>
        <w:t xml:space="preserve">, a ověřil tak, že </w:t>
      </w:r>
      <w:r w:rsidR="00220CF7">
        <w:rPr>
          <w:rFonts w:asciiTheme="minorHAnsi" w:hAnsiTheme="minorHAnsi" w:cstheme="minorHAnsi"/>
          <w:b w:val="0"/>
          <w:sz w:val="20"/>
        </w:rPr>
        <w:t>místo plnění</w:t>
      </w:r>
      <w:r w:rsidRPr="00B22753">
        <w:rPr>
          <w:rFonts w:asciiTheme="minorHAnsi" w:hAnsiTheme="minorHAnsi" w:cstheme="minorHAnsi"/>
          <w:b w:val="0"/>
          <w:sz w:val="20"/>
        </w:rPr>
        <w:t xml:space="preserve"> umožňuje provedení Díla dohodnutým způsobem.</w:t>
      </w:r>
    </w:p>
    <w:p w:rsidR="00B22753" w:rsidRPr="00B22753" w:rsidRDefault="00B22753" w:rsidP="00810B2D">
      <w:pPr>
        <w:pStyle w:val="Smlouva2"/>
        <w:numPr>
          <w:ilvl w:val="1"/>
          <w:numId w:val="4"/>
        </w:numPr>
        <w:spacing w:after="120"/>
        <w:ind w:left="142" w:hanging="426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B22753">
        <w:rPr>
          <w:rFonts w:asciiTheme="minorHAnsi" w:hAnsiTheme="minorHAnsi" w:cstheme="minorHAnsi"/>
          <w:b w:val="0"/>
          <w:sz w:val="20"/>
        </w:rPr>
        <w:t>Zhotovitel v souvislosti s prohlášeními uč</w:t>
      </w:r>
      <w:r w:rsidR="0031276A">
        <w:rPr>
          <w:rFonts w:asciiTheme="minorHAnsi" w:hAnsiTheme="minorHAnsi" w:cstheme="minorHAnsi"/>
          <w:b w:val="0"/>
          <w:sz w:val="20"/>
        </w:rPr>
        <w:t xml:space="preserve">iněnými výše v tomto článku </w:t>
      </w:r>
      <w:r w:rsidR="00220CF7">
        <w:rPr>
          <w:rFonts w:asciiTheme="minorHAnsi" w:hAnsiTheme="minorHAnsi" w:cstheme="minorHAnsi"/>
          <w:b w:val="0"/>
          <w:sz w:val="20"/>
        </w:rPr>
        <w:t>I</w:t>
      </w:r>
      <w:r w:rsidR="0031276A">
        <w:rPr>
          <w:rFonts w:asciiTheme="minorHAnsi" w:hAnsiTheme="minorHAnsi" w:cstheme="minorHAnsi"/>
          <w:b w:val="0"/>
          <w:sz w:val="20"/>
        </w:rPr>
        <w:t>X</w:t>
      </w:r>
      <w:r w:rsidRPr="00B22753">
        <w:rPr>
          <w:rFonts w:asciiTheme="minorHAnsi" w:hAnsiTheme="minorHAnsi" w:cstheme="minorHAnsi"/>
          <w:b w:val="0"/>
          <w:sz w:val="20"/>
        </w:rPr>
        <w:t xml:space="preserve">.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B22753">
        <w:rPr>
          <w:rFonts w:asciiTheme="minorHAnsi" w:hAnsiTheme="minorHAnsi" w:cstheme="minorHAnsi"/>
          <w:b w:val="0"/>
          <w:sz w:val="20"/>
        </w:rPr>
        <w:t xml:space="preserve">y bere na vědomí a souhlasí s tím, že pokud po uzavření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B22753">
        <w:rPr>
          <w:rFonts w:asciiTheme="minorHAnsi" w:hAnsiTheme="minorHAnsi" w:cstheme="minorHAnsi"/>
          <w:b w:val="0"/>
          <w:sz w:val="20"/>
        </w:rPr>
        <w:t xml:space="preserve">y vyjde najevo, že existují vady </w:t>
      </w:r>
      <w:r w:rsidR="00220CF7">
        <w:rPr>
          <w:rFonts w:asciiTheme="minorHAnsi" w:hAnsiTheme="minorHAnsi" w:cstheme="minorHAnsi"/>
          <w:b w:val="0"/>
          <w:sz w:val="20"/>
        </w:rPr>
        <w:t>místa plnění</w:t>
      </w:r>
      <w:r w:rsidRPr="00B22753">
        <w:rPr>
          <w:rFonts w:asciiTheme="minorHAnsi" w:hAnsiTheme="minorHAnsi" w:cstheme="minorHAnsi"/>
          <w:b w:val="0"/>
          <w:sz w:val="20"/>
        </w:rPr>
        <w:t xml:space="preserve"> nebo podkladů převzatých od Objednatele, na které před uzavřením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B22753">
        <w:rPr>
          <w:rFonts w:asciiTheme="minorHAnsi" w:hAnsiTheme="minorHAnsi" w:cstheme="minorHAnsi"/>
          <w:b w:val="0"/>
          <w:sz w:val="20"/>
        </w:rPr>
        <w:t xml:space="preserve">y Objednatele Zhotovitel výslovně písemně neupozornil, jdou veškeré náklady s tímto spojené k tíži Zhotovitele a Zhotovitel není oprávněn uplatňovat vůči Objednateli z tohoto titulu jakékoliv nároky či odstupovat od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B22753">
        <w:rPr>
          <w:rFonts w:asciiTheme="minorHAnsi" w:hAnsiTheme="minorHAnsi" w:cstheme="minorHAnsi"/>
          <w:b w:val="0"/>
          <w:sz w:val="20"/>
        </w:rPr>
        <w:t>y.</w:t>
      </w:r>
    </w:p>
    <w:p w:rsidR="00B22753" w:rsidRPr="00B22753" w:rsidRDefault="00B22753" w:rsidP="00810B2D">
      <w:pPr>
        <w:pStyle w:val="Smlouva2"/>
        <w:numPr>
          <w:ilvl w:val="1"/>
          <w:numId w:val="4"/>
        </w:numPr>
        <w:spacing w:after="120"/>
        <w:ind w:left="142" w:hanging="426"/>
        <w:jc w:val="both"/>
        <w:rPr>
          <w:rFonts w:asciiTheme="minorHAnsi" w:hAnsiTheme="minorHAnsi" w:cstheme="minorHAnsi"/>
          <w:b w:val="0"/>
          <w:bCs/>
          <w:snapToGrid w:val="0"/>
          <w:sz w:val="20"/>
        </w:rPr>
      </w:pPr>
      <w:r w:rsidRPr="00B22753">
        <w:rPr>
          <w:rFonts w:asciiTheme="minorHAnsi" w:hAnsiTheme="minorHAnsi" w:cstheme="minorHAnsi"/>
          <w:b w:val="0"/>
          <w:sz w:val="20"/>
        </w:rPr>
        <w:t xml:space="preserve">Zhotovitel bere na vědomí, že Objednatel uzavírá tuto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B22753">
        <w:rPr>
          <w:rFonts w:asciiTheme="minorHAnsi" w:hAnsiTheme="minorHAnsi" w:cstheme="minorHAnsi"/>
          <w:b w:val="0"/>
          <w:sz w:val="20"/>
        </w:rPr>
        <w:t xml:space="preserve">u spoléhaje se v plném rozsahu na prohlášení a ujištění učiněná Zhotovitelem v článku </w:t>
      </w:r>
      <w:r w:rsidR="00220CF7">
        <w:rPr>
          <w:rFonts w:asciiTheme="minorHAnsi" w:hAnsiTheme="minorHAnsi" w:cstheme="minorHAnsi"/>
          <w:b w:val="0"/>
          <w:sz w:val="20"/>
        </w:rPr>
        <w:t>I</w:t>
      </w:r>
      <w:r w:rsidR="0031276A">
        <w:rPr>
          <w:rFonts w:asciiTheme="minorHAnsi" w:hAnsiTheme="minorHAnsi" w:cstheme="minorHAnsi"/>
          <w:b w:val="0"/>
          <w:sz w:val="20"/>
        </w:rPr>
        <w:t>X</w:t>
      </w:r>
      <w:r w:rsidRPr="00B22753">
        <w:rPr>
          <w:rFonts w:asciiTheme="minorHAnsi" w:hAnsiTheme="minorHAnsi" w:cstheme="minorHAnsi"/>
          <w:b w:val="0"/>
          <w:sz w:val="20"/>
        </w:rPr>
        <w:t xml:space="preserve">.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B22753">
        <w:rPr>
          <w:rFonts w:asciiTheme="minorHAnsi" w:hAnsiTheme="minorHAnsi" w:cstheme="minorHAnsi"/>
          <w:b w:val="0"/>
          <w:sz w:val="20"/>
        </w:rPr>
        <w:t xml:space="preserve">y. Zhotovitel Objednateli zaručuje, že ke dni uzavření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B22753">
        <w:rPr>
          <w:rFonts w:asciiTheme="minorHAnsi" w:hAnsiTheme="minorHAnsi" w:cstheme="minorHAnsi"/>
          <w:b w:val="0"/>
          <w:sz w:val="20"/>
        </w:rPr>
        <w:t>y jsou jím uvedená prohlášení a ujištění pravdivá a správná.</w:t>
      </w:r>
    </w:p>
    <w:p w:rsidR="00100F23" w:rsidRPr="008E34C1" w:rsidRDefault="00100F23" w:rsidP="00810B2D">
      <w:pPr>
        <w:pStyle w:val="Smlouva2"/>
        <w:numPr>
          <w:ilvl w:val="0"/>
          <w:numId w:val="4"/>
        </w:numPr>
        <w:ind w:left="142" w:hanging="142"/>
        <w:rPr>
          <w:rFonts w:asciiTheme="minorHAnsi" w:hAnsiTheme="minorHAnsi" w:cs="Arial"/>
          <w:bCs/>
          <w:snapToGrid w:val="0"/>
        </w:rPr>
      </w:pPr>
    </w:p>
    <w:p w:rsidR="00435CDD" w:rsidRPr="00277F8E" w:rsidRDefault="00435CDD" w:rsidP="00810B2D">
      <w:pPr>
        <w:spacing w:after="120"/>
        <w:jc w:val="center"/>
        <w:rPr>
          <w:rFonts w:asciiTheme="minorHAnsi" w:hAnsiTheme="minorHAnsi" w:cs="Arial"/>
          <w:b/>
          <w:bCs/>
          <w:snapToGrid w:val="0"/>
        </w:rPr>
      </w:pPr>
      <w:r w:rsidRPr="00277F8E">
        <w:rPr>
          <w:rFonts w:asciiTheme="minorHAnsi" w:hAnsiTheme="minorHAnsi" w:cs="Arial"/>
          <w:b/>
          <w:bCs/>
          <w:snapToGrid w:val="0"/>
        </w:rPr>
        <w:t>Předání a převzetí díla</w:t>
      </w:r>
    </w:p>
    <w:p w:rsidR="00435CDD" w:rsidRPr="001B2E01" w:rsidRDefault="00CE3881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1B2E01">
        <w:rPr>
          <w:rFonts w:asciiTheme="minorHAnsi" w:hAnsiTheme="minorHAnsi" w:cstheme="minorHAnsi"/>
          <w:b w:val="0"/>
          <w:sz w:val="20"/>
        </w:rPr>
        <w:t xml:space="preserve">Zhotovitel splní svou povinnost provést Dílo jeho řádným dokončením a předáním Díla Objednateli. Řádným dokončením Díla se rozumí jeho kompletní provedení bez vad a nedodělků a předání kompletní dokumentace k předmětu Díla dle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1B2E01">
        <w:rPr>
          <w:rFonts w:asciiTheme="minorHAnsi" w:hAnsiTheme="minorHAnsi" w:cstheme="minorHAnsi"/>
          <w:b w:val="0"/>
          <w:sz w:val="20"/>
        </w:rPr>
        <w:t>y.</w:t>
      </w:r>
    </w:p>
    <w:p w:rsidR="00CE3881" w:rsidRPr="001B2E01" w:rsidRDefault="00CE3881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1B2E01">
        <w:rPr>
          <w:rFonts w:asciiTheme="minorHAnsi" w:hAnsiTheme="minorHAnsi" w:cstheme="minorHAnsi"/>
          <w:b w:val="0"/>
          <w:sz w:val="20"/>
        </w:rPr>
        <w:t xml:space="preserve">Zhotovitel se zavazuje vyzvat Objednatele k převzetí Díla písemně nejméně </w:t>
      </w:r>
      <w:r w:rsidR="00E25B81">
        <w:rPr>
          <w:rFonts w:asciiTheme="minorHAnsi" w:hAnsiTheme="minorHAnsi" w:cstheme="minorHAnsi"/>
          <w:b w:val="0"/>
          <w:sz w:val="20"/>
        </w:rPr>
        <w:t>pět (5</w:t>
      </w:r>
      <w:r w:rsidRPr="001B2E01">
        <w:rPr>
          <w:rFonts w:asciiTheme="minorHAnsi" w:hAnsiTheme="minorHAnsi" w:cstheme="minorHAnsi"/>
          <w:b w:val="0"/>
          <w:sz w:val="20"/>
        </w:rPr>
        <w:t>) pracovní</w:t>
      </w:r>
      <w:r w:rsidR="00E25B81">
        <w:rPr>
          <w:rFonts w:asciiTheme="minorHAnsi" w:hAnsiTheme="minorHAnsi" w:cstheme="minorHAnsi"/>
          <w:b w:val="0"/>
          <w:sz w:val="20"/>
        </w:rPr>
        <w:t>ch dnů</w:t>
      </w:r>
      <w:r w:rsidRPr="001B2E01">
        <w:rPr>
          <w:rFonts w:asciiTheme="minorHAnsi" w:hAnsiTheme="minorHAnsi" w:cstheme="minorHAnsi"/>
          <w:b w:val="0"/>
          <w:sz w:val="20"/>
        </w:rPr>
        <w:t xml:space="preserve"> předem.</w:t>
      </w:r>
    </w:p>
    <w:p w:rsidR="00CE3881" w:rsidRPr="001B2E01" w:rsidRDefault="00220CF7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>
        <w:rPr>
          <w:rFonts w:asciiTheme="minorHAnsi" w:hAnsiTheme="minorHAnsi" w:cstheme="minorHAnsi"/>
          <w:b w:val="0"/>
          <w:sz w:val="20"/>
        </w:rPr>
        <w:t>Spolu s výzvou dle článku 10</w:t>
      </w:r>
      <w:r w:rsidR="00CE3881" w:rsidRPr="001B2E01">
        <w:rPr>
          <w:rFonts w:asciiTheme="minorHAnsi" w:hAnsiTheme="minorHAnsi" w:cstheme="minorHAnsi"/>
          <w:b w:val="0"/>
          <w:sz w:val="20"/>
        </w:rPr>
        <w:t xml:space="preserve">.2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="00CE3881" w:rsidRPr="001B2E01">
        <w:rPr>
          <w:rFonts w:asciiTheme="minorHAnsi" w:hAnsiTheme="minorHAnsi" w:cstheme="minorHAnsi"/>
          <w:b w:val="0"/>
          <w:sz w:val="20"/>
        </w:rPr>
        <w:t xml:space="preserve">y je Zhotovitel povinen předat Objednateli </w:t>
      </w:r>
      <w:r w:rsidR="001D4672">
        <w:rPr>
          <w:rFonts w:asciiTheme="minorHAnsi" w:hAnsiTheme="minorHAnsi" w:cstheme="minorHAnsi"/>
          <w:b w:val="0"/>
          <w:sz w:val="20"/>
        </w:rPr>
        <w:t>veškeré dokumenty související s prováděním Díla, zejména</w:t>
      </w:r>
      <w:r w:rsidR="00CE3881" w:rsidRPr="001B2E01">
        <w:rPr>
          <w:rFonts w:asciiTheme="minorHAnsi" w:hAnsiTheme="minorHAnsi" w:cstheme="minorHAnsi"/>
          <w:b w:val="0"/>
          <w:sz w:val="20"/>
        </w:rPr>
        <w:t>:</w:t>
      </w:r>
    </w:p>
    <w:p w:rsidR="00CE3881" w:rsidRPr="00947D59" w:rsidRDefault="00CE3881" w:rsidP="00810B2D">
      <w:pPr>
        <w:pStyle w:val="Odstavecseseznamem"/>
        <w:numPr>
          <w:ilvl w:val="2"/>
          <w:numId w:val="4"/>
        </w:numPr>
        <w:spacing w:after="120"/>
        <w:ind w:left="567" w:hanging="425"/>
        <w:jc w:val="both"/>
        <w:rPr>
          <w:rFonts w:asciiTheme="minorHAnsi" w:hAnsiTheme="minorHAnsi" w:cstheme="minorHAnsi"/>
        </w:rPr>
      </w:pPr>
      <w:r w:rsidRPr="00947D59">
        <w:rPr>
          <w:rFonts w:asciiTheme="minorHAnsi" w:hAnsiTheme="minorHAnsi" w:cstheme="minorHAnsi"/>
        </w:rPr>
        <w:t xml:space="preserve">Atesty o použitých materiálech v počtu </w:t>
      </w:r>
      <w:r w:rsidR="00EE431D" w:rsidRPr="00947D59">
        <w:rPr>
          <w:rFonts w:asciiTheme="minorHAnsi" w:hAnsiTheme="minorHAnsi" w:cstheme="minorHAnsi"/>
        </w:rPr>
        <w:t xml:space="preserve">dvou (2) </w:t>
      </w:r>
      <w:r w:rsidRPr="00947D59">
        <w:rPr>
          <w:rFonts w:asciiTheme="minorHAnsi" w:hAnsiTheme="minorHAnsi" w:cstheme="minorHAnsi"/>
        </w:rPr>
        <w:t>vyhotovení;</w:t>
      </w:r>
    </w:p>
    <w:p w:rsidR="00CE3881" w:rsidRPr="00947D59" w:rsidRDefault="00CE3881" w:rsidP="00810B2D">
      <w:pPr>
        <w:pStyle w:val="Odstavecseseznamem"/>
        <w:numPr>
          <w:ilvl w:val="2"/>
          <w:numId w:val="4"/>
        </w:numPr>
        <w:spacing w:after="120"/>
        <w:ind w:left="567" w:hanging="425"/>
        <w:jc w:val="both"/>
        <w:rPr>
          <w:rFonts w:asciiTheme="minorHAnsi" w:hAnsiTheme="minorHAnsi" w:cstheme="minorHAnsi"/>
        </w:rPr>
      </w:pPr>
      <w:r w:rsidRPr="00947D59">
        <w:rPr>
          <w:rFonts w:asciiTheme="minorHAnsi" w:hAnsiTheme="minorHAnsi" w:cstheme="minorHAnsi"/>
          <w:snapToGrid w:val="0"/>
        </w:rPr>
        <w:t xml:space="preserve">Doklad o likvidaci odpadů v počtu </w:t>
      </w:r>
      <w:r w:rsidR="00EE431D" w:rsidRPr="00947D59">
        <w:rPr>
          <w:rFonts w:asciiTheme="minorHAnsi" w:hAnsiTheme="minorHAnsi" w:cstheme="minorHAnsi"/>
        </w:rPr>
        <w:t xml:space="preserve">dvou (2) </w:t>
      </w:r>
      <w:r w:rsidR="00EE431D" w:rsidRPr="00947D59">
        <w:rPr>
          <w:rFonts w:asciiTheme="minorHAnsi" w:hAnsiTheme="minorHAnsi" w:cstheme="minorHAnsi"/>
          <w:snapToGrid w:val="0"/>
        </w:rPr>
        <w:t>vyhotovení</w:t>
      </w:r>
      <w:r w:rsidRPr="00947D59">
        <w:rPr>
          <w:rFonts w:asciiTheme="minorHAnsi" w:hAnsiTheme="minorHAnsi" w:cstheme="minorHAnsi"/>
        </w:rPr>
        <w:t>;</w:t>
      </w:r>
    </w:p>
    <w:p w:rsidR="00CE3881" w:rsidRPr="001B2E01" w:rsidRDefault="00CE3881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1B2E01">
        <w:rPr>
          <w:rFonts w:asciiTheme="minorHAnsi" w:hAnsiTheme="minorHAnsi" w:cstheme="minorHAnsi"/>
          <w:b w:val="0"/>
          <w:sz w:val="20"/>
        </w:rPr>
        <w:t>Objednatel je povinen Dílo převzít v termínu stanoveném dle článku 1</w:t>
      </w:r>
      <w:r w:rsidR="00871421">
        <w:rPr>
          <w:rFonts w:asciiTheme="minorHAnsi" w:hAnsiTheme="minorHAnsi" w:cstheme="minorHAnsi"/>
          <w:b w:val="0"/>
          <w:sz w:val="20"/>
        </w:rPr>
        <w:t>0</w:t>
      </w:r>
      <w:r w:rsidRPr="001B2E01">
        <w:rPr>
          <w:rFonts w:asciiTheme="minorHAnsi" w:hAnsiTheme="minorHAnsi" w:cstheme="minorHAnsi"/>
          <w:b w:val="0"/>
          <w:sz w:val="20"/>
        </w:rPr>
        <w:t xml:space="preserve">.2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1B2E01">
        <w:rPr>
          <w:rFonts w:asciiTheme="minorHAnsi" w:hAnsiTheme="minorHAnsi" w:cstheme="minorHAnsi"/>
          <w:b w:val="0"/>
          <w:sz w:val="20"/>
        </w:rPr>
        <w:t>y.</w:t>
      </w:r>
    </w:p>
    <w:p w:rsidR="00CE3881" w:rsidRPr="001B2E01" w:rsidRDefault="00CE3881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1B2E01">
        <w:rPr>
          <w:rFonts w:asciiTheme="minorHAnsi" w:hAnsiTheme="minorHAnsi" w:cstheme="minorHAnsi"/>
          <w:b w:val="0"/>
          <w:sz w:val="20"/>
        </w:rPr>
        <w:t xml:space="preserve">Objednatel převezme Dílo provedené v souladu s touto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1B2E01">
        <w:rPr>
          <w:rFonts w:asciiTheme="minorHAnsi" w:hAnsiTheme="minorHAnsi" w:cstheme="minorHAnsi"/>
          <w:b w:val="0"/>
          <w:sz w:val="20"/>
        </w:rPr>
        <w:t xml:space="preserve">u od Zhotovitele po jeho řádném dokončení. </w:t>
      </w:r>
      <w:r w:rsidRPr="001B2E01">
        <w:rPr>
          <w:rFonts w:asciiTheme="minorHAnsi" w:hAnsiTheme="minorHAnsi" w:cstheme="minorHAnsi"/>
          <w:b w:val="0"/>
          <w:snapToGrid w:val="0"/>
          <w:sz w:val="20"/>
        </w:rPr>
        <w:t>Nebudou-li Objednateli předány veškeré dokument</w:t>
      </w:r>
      <w:r w:rsidR="00871421">
        <w:rPr>
          <w:rFonts w:asciiTheme="minorHAnsi" w:hAnsiTheme="minorHAnsi" w:cstheme="minorHAnsi"/>
          <w:b w:val="0"/>
          <w:snapToGrid w:val="0"/>
          <w:sz w:val="20"/>
        </w:rPr>
        <w:t>y specifikované výše v článku 10</w:t>
      </w:r>
      <w:r w:rsidRPr="001B2E01">
        <w:rPr>
          <w:rFonts w:asciiTheme="minorHAnsi" w:hAnsiTheme="minorHAnsi" w:cstheme="minorHAnsi"/>
          <w:b w:val="0"/>
          <w:snapToGrid w:val="0"/>
          <w:sz w:val="20"/>
        </w:rPr>
        <w:t xml:space="preserve">.3 této </w:t>
      </w:r>
      <w:r w:rsidR="00CF56B2">
        <w:rPr>
          <w:rFonts w:asciiTheme="minorHAnsi" w:hAnsiTheme="minorHAnsi" w:cstheme="minorHAnsi"/>
          <w:b w:val="0"/>
          <w:snapToGrid w:val="0"/>
          <w:sz w:val="20"/>
        </w:rPr>
        <w:t>Smlouv</w:t>
      </w:r>
      <w:r w:rsidRPr="001B2E01">
        <w:rPr>
          <w:rFonts w:asciiTheme="minorHAnsi" w:hAnsiTheme="minorHAnsi" w:cstheme="minorHAnsi"/>
          <w:b w:val="0"/>
          <w:snapToGrid w:val="0"/>
          <w:sz w:val="20"/>
        </w:rPr>
        <w:t>y, není Objednatel povinen Dílo převzít.</w:t>
      </w:r>
    </w:p>
    <w:p w:rsidR="00CE3881" w:rsidRPr="001B2E01" w:rsidRDefault="00CE3881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1B2E01">
        <w:rPr>
          <w:rFonts w:asciiTheme="minorHAnsi" w:hAnsiTheme="minorHAnsi" w:cstheme="minorHAnsi"/>
          <w:b w:val="0"/>
          <w:sz w:val="20"/>
        </w:rPr>
        <w:t>Objednatel je oprávněn, nikoli však povinen, převzít Dílo s vadami a/nebo nedodělky, pokud se jedná o drobné vady a/nebo nedodělky. V případě, že se Objednatel rozhodne Dílo převzít s vadami a/nebo nedodělky, budou tyto vady a/nebo nedodělky uvedeny v předávacím protokolu spolu s lhůtou pro jejich odstranění, která nebude delší než sedm (7) kalendářních dnů od převzetí Díla. O odstranění vad a nedodělků bude Smluvními stranami sepsán písemný protokol.</w:t>
      </w:r>
    </w:p>
    <w:p w:rsidR="00435CDD" w:rsidRPr="008E34C1" w:rsidRDefault="00871421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="Tahoma"/>
          <w:b w:val="0"/>
          <w:spacing w:val="-2"/>
          <w:sz w:val="20"/>
        </w:rPr>
      </w:pPr>
      <w:r>
        <w:rPr>
          <w:rFonts w:asciiTheme="minorHAnsi" w:hAnsiTheme="minorHAnsi" w:cs="Tahoma"/>
          <w:b w:val="0"/>
          <w:spacing w:val="-2"/>
          <w:sz w:val="20"/>
        </w:rPr>
        <w:t>Termín předání D</w:t>
      </w:r>
      <w:r w:rsidR="00435CDD" w:rsidRPr="008E34C1">
        <w:rPr>
          <w:rFonts w:asciiTheme="minorHAnsi" w:hAnsiTheme="minorHAnsi" w:cs="Tahoma"/>
          <w:b w:val="0"/>
          <w:spacing w:val="-2"/>
          <w:sz w:val="20"/>
        </w:rPr>
        <w:t xml:space="preserve">íla se </w:t>
      </w:r>
      <w:r>
        <w:rPr>
          <w:rFonts w:asciiTheme="minorHAnsi" w:hAnsiTheme="minorHAnsi" w:cs="Tahoma"/>
          <w:b w:val="0"/>
          <w:spacing w:val="-2"/>
          <w:sz w:val="20"/>
        </w:rPr>
        <w:t>považuje za splněný, pokud Dílo bylo O</w:t>
      </w:r>
      <w:r w:rsidR="00435CDD" w:rsidRPr="008E34C1">
        <w:rPr>
          <w:rFonts w:asciiTheme="minorHAnsi" w:hAnsiTheme="minorHAnsi" w:cs="Tahoma"/>
          <w:b w:val="0"/>
          <w:spacing w:val="-2"/>
          <w:sz w:val="20"/>
        </w:rPr>
        <w:t>bjednatelem do uvedeného termínu převzato.</w:t>
      </w:r>
    </w:p>
    <w:p w:rsidR="00100F23" w:rsidRDefault="00100F23" w:rsidP="001D4672">
      <w:pPr>
        <w:pStyle w:val="Smlouva2"/>
        <w:numPr>
          <w:ilvl w:val="0"/>
          <w:numId w:val="4"/>
        </w:numPr>
        <w:ind w:left="142" w:hanging="142"/>
        <w:rPr>
          <w:rFonts w:asciiTheme="minorHAnsi" w:hAnsiTheme="minorHAnsi" w:cs="Arial"/>
          <w:b w:val="0"/>
          <w:bCs/>
          <w:snapToGrid w:val="0"/>
        </w:rPr>
      </w:pPr>
    </w:p>
    <w:p w:rsidR="00435CDD" w:rsidRPr="00277F8E" w:rsidRDefault="00CE3881" w:rsidP="00810B2D">
      <w:pPr>
        <w:spacing w:after="120"/>
        <w:jc w:val="center"/>
        <w:rPr>
          <w:rFonts w:asciiTheme="minorHAnsi" w:hAnsiTheme="minorHAnsi" w:cs="Arial"/>
          <w:b/>
          <w:bCs/>
          <w:snapToGrid w:val="0"/>
        </w:rPr>
      </w:pPr>
      <w:r>
        <w:rPr>
          <w:rFonts w:asciiTheme="minorHAnsi" w:hAnsiTheme="minorHAnsi" w:cs="Arial"/>
          <w:b/>
          <w:bCs/>
          <w:snapToGrid w:val="0"/>
        </w:rPr>
        <w:t>Přechod nebezpečí škody</w:t>
      </w:r>
    </w:p>
    <w:p w:rsidR="00CE3881" w:rsidRPr="00CE3881" w:rsidRDefault="00CE3881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CE3881">
        <w:rPr>
          <w:rFonts w:asciiTheme="minorHAnsi" w:hAnsiTheme="minorHAnsi" w:cstheme="minorHAnsi"/>
          <w:b w:val="0"/>
          <w:sz w:val="20"/>
        </w:rPr>
        <w:t>Smluvní strany sjednávají, že od doby převzetí staveniště do doby provedení a předání Díla Objednateli, nese nebezpečí škody na předmětu Díla Zhotovitel.</w:t>
      </w:r>
    </w:p>
    <w:p w:rsidR="00B22753" w:rsidRPr="00CE3881" w:rsidRDefault="00B22753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pacing w:val="-2"/>
          <w:sz w:val="20"/>
        </w:rPr>
      </w:pPr>
      <w:r w:rsidRPr="00CE3881">
        <w:rPr>
          <w:rFonts w:asciiTheme="minorHAnsi" w:hAnsiTheme="minorHAnsi" w:cstheme="minorHAnsi"/>
          <w:b w:val="0"/>
          <w:sz w:val="20"/>
        </w:rPr>
        <w:t xml:space="preserve">Nebezpečí škody na předmětu Díla přechází na Objednatele dnem předání a převzetí Díla dle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CE3881">
        <w:rPr>
          <w:rFonts w:asciiTheme="minorHAnsi" w:hAnsiTheme="minorHAnsi" w:cstheme="minorHAnsi"/>
          <w:b w:val="0"/>
          <w:sz w:val="20"/>
        </w:rPr>
        <w:t xml:space="preserve">y. To neplatí, vznikne-li škoda na předmětu Díla v důsledku porušení povinností Zhotovitele dle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CE3881">
        <w:rPr>
          <w:rFonts w:asciiTheme="minorHAnsi" w:hAnsiTheme="minorHAnsi" w:cstheme="minorHAnsi"/>
          <w:b w:val="0"/>
          <w:sz w:val="20"/>
        </w:rPr>
        <w:t>y.</w:t>
      </w:r>
    </w:p>
    <w:p w:rsidR="00100F23" w:rsidRDefault="00100F23" w:rsidP="001D4672">
      <w:pPr>
        <w:pStyle w:val="Smlouva2"/>
        <w:keepNext/>
        <w:keepLines/>
        <w:numPr>
          <w:ilvl w:val="0"/>
          <w:numId w:val="4"/>
        </w:numPr>
        <w:ind w:left="142" w:hanging="142"/>
        <w:rPr>
          <w:rFonts w:asciiTheme="minorHAnsi" w:hAnsiTheme="minorHAnsi" w:cs="Arial"/>
          <w:b w:val="0"/>
          <w:bCs/>
          <w:snapToGrid w:val="0"/>
        </w:rPr>
      </w:pPr>
    </w:p>
    <w:p w:rsidR="00435CDD" w:rsidRPr="00277F8E" w:rsidRDefault="00435CDD" w:rsidP="00810B2D">
      <w:pPr>
        <w:keepNext/>
        <w:keepLines/>
        <w:spacing w:after="120"/>
        <w:jc w:val="center"/>
        <w:rPr>
          <w:rFonts w:asciiTheme="minorHAnsi" w:hAnsiTheme="minorHAnsi" w:cs="Arial"/>
          <w:b/>
          <w:bCs/>
          <w:snapToGrid w:val="0"/>
        </w:rPr>
      </w:pPr>
      <w:r w:rsidRPr="00277F8E">
        <w:rPr>
          <w:rFonts w:asciiTheme="minorHAnsi" w:hAnsiTheme="minorHAnsi" w:cs="Arial"/>
          <w:b/>
          <w:bCs/>
          <w:snapToGrid w:val="0"/>
        </w:rPr>
        <w:t>Smluvní pokuty</w:t>
      </w:r>
    </w:p>
    <w:p w:rsidR="00F86A8F" w:rsidRPr="00643420" w:rsidRDefault="00F86A8F" w:rsidP="00810B2D">
      <w:pPr>
        <w:pStyle w:val="Smlouva2"/>
        <w:keepNext/>
        <w:keepLines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="Tahoma"/>
          <w:b w:val="0"/>
          <w:sz w:val="20"/>
        </w:rPr>
      </w:pPr>
      <w:r w:rsidRPr="00643420">
        <w:rPr>
          <w:rFonts w:asciiTheme="minorHAnsi" w:hAnsiTheme="minorHAnsi" w:cs="Tahoma"/>
          <w:b w:val="0"/>
          <w:sz w:val="20"/>
        </w:rPr>
        <w:t xml:space="preserve">Pokud bude </w:t>
      </w:r>
      <w:r w:rsidR="001B2E01">
        <w:rPr>
          <w:rFonts w:asciiTheme="minorHAnsi" w:hAnsiTheme="minorHAnsi" w:cs="Tahoma"/>
          <w:b w:val="0"/>
          <w:sz w:val="20"/>
        </w:rPr>
        <w:t>O</w:t>
      </w:r>
      <w:r w:rsidRPr="00643420">
        <w:rPr>
          <w:rFonts w:asciiTheme="minorHAnsi" w:hAnsiTheme="minorHAnsi" w:cs="Tahoma"/>
          <w:b w:val="0"/>
          <w:sz w:val="20"/>
        </w:rPr>
        <w:t xml:space="preserve">bjednatel v prodlení s úhradou </w:t>
      </w:r>
      <w:r w:rsidR="001B2E01">
        <w:rPr>
          <w:rFonts w:asciiTheme="minorHAnsi" w:hAnsiTheme="minorHAnsi" w:cs="Tahoma"/>
          <w:b w:val="0"/>
          <w:sz w:val="20"/>
        </w:rPr>
        <w:t>C</w:t>
      </w:r>
      <w:r w:rsidRPr="00643420">
        <w:rPr>
          <w:rFonts w:asciiTheme="minorHAnsi" w:hAnsiTheme="minorHAnsi" w:cs="Tahoma"/>
          <w:b w:val="0"/>
          <w:sz w:val="20"/>
        </w:rPr>
        <w:t>eny</w:t>
      </w:r>
      <w:r w:rsidR="001B2E01">
        <w:rPr>
          <w:rFonts w:asciiTheme="minorHAnsi" w:hAnsiTheme="minorHAnsi" w:cs="Tahoma"/>
          <w:b w:val="0"/>
          <w:sz w:val="20"/>
        </w:rPr>
        <w:t xml:space="preserve"> díla</w:t>
      </w:r>
      <w:r w:rsidRPr="00643420">
        <w:rPr>
          <w:rFonts w:asciiTheme="minorHAnsi" w:hAnsiTheme="minorHAnsi" w:cs="Tahoma"/>
          <w:b w:val="0"/>
          <w:sz w:val="20"/>
        </w:rPr>
        <w:t xml:space="preserve"> proti sjednanému termínu je povinen zaplatit </w:t>
      </w:r>
      <w:r w:rsidR="001B2E01">
        <w:rPr>
          <w:rFonts w:asciiTheme="minorHAnsi" w:hAnsiTheme="minorHAnsi" w:cs="Tahoma"/>
          <w:b w:val="0"/>
          <w:sz w:val="20"/>
        </w:rPr>
        <w:t>Z</w:t>
      </w:r>
      <w:r w:rsidRPr="00643420">
        <w:rPr>
          <w:rFonts w:asciiTheme="minorHAnsi" w:hAnsiTheme="minorHAnsi" w:cs="Tahoma"/>
          <w:b w:val="0"/>
          <w:sz w:val="20"/>
        </w:rPr>
        <w:t xml:space="preserve">hotoviteli úrok z prodlení ve výši 0,03% z dlužné částky </w:t>
      </w:r>
      <w:r w:rsidR="001B2E01">
        <w:rPr>
          <w:rFonts w:asciiTheme="minorHAnsi" w:hAnsiTheme="minorHAnsi" w:cs="Tahoma"/>
          <w:b w:val="0"/>
          <w:sz w:val="20"/>
        </w:rPr>
        <w:t xml:space="preserve">bez DPH </w:t>
      </w:r>
      <w:r w:rsidRPr="00643420">
        <w:rPr>
          <w:rFonts w:asciiTheme="minorHAnsi" w:hAnsiTheme="minorHAnsi" w:cs="Tahoma"/>
          <w:b w:val="0"/>
          <w:sz w:val="20"/>
        </w:rPr>
        <w:t>za každý i započatý den prodlení.</w:t>
      </w:r>
    </w:p>
    <w:p w:rsidR="00F86A8F" w:rsidRPr="00947D59" w:rsidRDefault="00F86A8F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z w:val="20"/>
        </w:rPr>
      </w:pPr>
      <w:r w:rsidRPr="00643420">
        <w:rPr>
          <w:rFonts w:asciiTheme="minorHAnsi" w:hAnsiTheme="minorHAnsi" w:cs="Tahoma"/>
          <w:b w:val="0"/>
          <w:sz w:val="20"/>
        </w:rPr>
        <w:t xml:space="preserve">Zhotovitel je povinen zaplatit </w:t>
      </w:r>
      <w:r w:rsidR="001B2E01">
        <w:rPr>
          <w:rFonts w:asciiTheme="minorHAnsi" w:hAnsiTheme="minorHAnsi" w:cs="Tahoma"/>
          <w:b w:val="0"/>
          <w:sz w:val="20"/>
        </w:rPr>
        <w:t>O</w:t>
      </w:r>
      <w:r w:rsidRPr="00643420">
        <w:rPr>
          <w:rFonts w:asciiTheme="minorHAnsi" w:hAnsiTheme="minorHAnsi" w:cs="Tahoma"/>
          <w:b w:val="0"/>
          <w:sz w:val="20"/>
        </w:rPr>
        <w:t xml:space="preserve">bjednateli smluvní pokutu ve výši 0,03% z celkové </w:t>
      </w:r>
      <w:r w:rsidR="001B2E01">
        <w:rPr>
          <w:rFonts w:asciiTheme="minorHAnsi" w:hAnsiTheme="minorHAnsi" w:cs="Tahoma"/>
          <w:b w:val="0"/>
          <w:sz w:val="20"/>
        </w:rPr>
        <w:t>C</w:t>
      </w:r>
      <w:r w:rsidRPr="00643420">
        <w:rPr>
          <w:rFonts w:asciiTheme="minorHAnsi" w:hAnsiTheme="minorHAnsi" w:cs="Tahoma"/>
          <w:b w:val="0"/>
          <w:sz w:val="20"/>
        </w:rPr>
        <w:t xml:space="preserve">eny </w:t>
      </w:r>
      <w:r w:rsidR="001B2E01">
        <w:rPr>
          <w:rFonts w:asciiTheme="minorHAnsi" w:hAnsiTheme="minorHAnsi" w:cs="Tahoma"/>
          <w:b w:val="0"/>
          <w:sz w:val="20"/>
        </w:rPr>
        <w:t>díla</w:t>
      </w:r>
      <w:r w:rsidRPr="00643420">
        <w:rPr>
          <w:rFonts w:asciiTheme="minorHAnsi" w:hAnsiTheme="minorHAnsi" w:cs="Tahoma"/>
          <w:b w:val="0"/>
          <w:sz w:val="20"/>
        </w:rPr>
        <w:t xml:space="preserve"> bez DPH za každý i započatý den prodlení s předáním </w:t>
      </w:r>
      <w:r w:rsidR="003B7D0B">
        <w:rPr>
          <w:rFonts w:asciiTheme="minorHAnsi" w:hAnsiTheme="minorHAnsi" w:cs="Tahoma"/>
          <w:b w:val="0"/>
          <w:sz w:val="20"/>
        </w:rPr>
        <w:t>D</w:t>
      </w:r>
      <w:r w:rsidRPr="00643420">
        <w:rPr>
          <w:rFonts w:asciiTheme="minorHAnsi" w:hAnsiTheme="minorHAnsi" w:cs="Tahoma"/>
          <w:b w:val="0"/>
          <w:sz w:val="20"/>
        </w:rPr>
        <w:t xml:space="preserve">íla bez vad </w:t>
      </w:r>
      <w:r w:rsidRPr="003B7D0B">
        <w:rPr>
          <w:rFonts w:asciiTheme="minorHAnsi" w:hAnsiTheme="minorHAnsi" w:cstheme="minorHAnsi"/>
          <w:b w:val="0"/>
          <w:sz w:val="20"/>
        </w:rPr>
        <w:t>nebránících užívání a nedodělků.</w:t>
      </w:r>
      <w:r w:rsidR="003B7D0B" w:rsidRPr="003B7D0B">
        <w:rPr>
          <w:rFonts w:asciiTheme="minorHAnsi" w:hAnsiTheme="minorHAnsi" w:cstheme="minorHAnsi"/>
          <w:b w:val="0"/>
          <w:sz w:val="20"/>
        </w:rPr>
        <w:t xml:space="preserve"> V případě, že Zhotovitel nezajistí řádné dokončení a předání celého Díla bez vad a nedodělků ani v přiměřené lhůtě (nikoli kratší </w:t>
      </w:r>
      <w:r w:rsidR="00C201E1">
        <w:rPr>
          <w:rFonts w:asciiTheme="minorHAnsi" w:hAnsiTheme="minorHAnsi" w:cstheme="minorHAnsi"/>
          <w:b w:val="0"/>
          <w:sz w:val="20"/>
        </w:rPr>
        <w:t>15 kalendářních</w:t>
      </w:r>
      <w:r w:rsidR="003B7D0B" w:rsidRPr="003B7D0B">
        <w:rPr>
          <w:rFonts w:asciiTheme="minorHAnsi" w:hAnsiTheme="minorHAnsi" w:cstheme="minorHAnsi"/>
          <w:b w:val="0"/>
          <w:sz w:val="20"/>
        </w:rPr>
        <w:t xml:space="preserve"> dnů) dodatečně stanovené Objednatelem po uplynutí termínu dle </w:t>
      </w:r>
      <w:r w:rsidR="003B7D0B" w:rsidRPr="00E25B81">
        <w:rPr>
          <w:rFonts w:asciiTheme="minorHAnsi" w:hAnsiTheme="minorHAnsi" w:cstheme="minorHAnsi"/>
          <w:b w:val="0"/>
          <w:sz w:val="20"/>
        </w:rPr>
        <w:t xml:space="preserve">článku </w:t>
      </w:r>
      <w:r w:rsidR="00E25B81" w:rsidRPr="00E25B81">
        <w:rPr>
          <w:rFonts w:asciiTheme="minorHAnsi" w:hAnsiTheme="minorHAnsi" w:cstheme="minorHAnsi"/>
          <w:b w:val="0"/>
          <w:sz w:val="20"/>
        </w:rPr>
        <w:t>4</w:t>
      </w:r>
      <w:r w:rsidR="003B7D0B" w:rsidRPr="00E25B81">
        <w:rPr>
          <w:rFonts w:asciiTheme="minorHAnsi" w:hAnsiTheme="minorHAnsi" w:cstheme="minorHAnsi"/>
          <w:b w:val="0"/>
          <w:sz w:val="20"/>
        </w:rPr>
        <w:t>.2 této</w:t>
      </w:r>
      <w:r w:rsidR="003B7D0B" w:rsidRPr="003B7D0B">
        <w:rPr>
          <w:rFonts w:asciiTheme="minorHAnsi" w:hAnsiTheme="minorHAnsi" w:cstheme="minorHAnsi"/>
          <w:b w:val="0"/>
          <w:sz w:val="20"/>
        </w:rPr>
        <w:t xml:space="preserve">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="003B7D0B" w:rsidRPr="003B7D0B">
        <w:rPr>
          <w:rFonts w:asciiTheme="minorHAnsi" w:hAnsiTheme="minorHAnsi" w:cstheme="minorHAnsi"/>
          <w:b w:val="0"/>
          <w:sz w:val="20"/>
        </w:rPr>
        <w:t xml:space="preserve">y, je Objednatel oprávněn zajistit dokončení Díla třetí osobou nebo svépomocí. Zhotovitel je v takovém případě povinen uhradit </w:t>
      </w:r>
      <w:r w:rsidR="003B7D0B" w:rsidRPr="00947D59">
        <w:rPr>
          <w:rFonts w:asciiTheme="minorHAnsi" w:hAnsiTheme="minorHAnsi" w:cstheme="minorHAnsi"/>
          <w:b w:val="0"/>
          <w:sz w:val="20"/>
        </w:rPr>
        <w:t xml:space="preserve">Objednateli vedle smluvní pokuty také náhradu nákladů, které vynaložil Objednatel na zajištění </w:t>
      </w:r>
      <w:r w:rsidR="003B7D0B" w:rsidRPr="00947D59">
        <w:rPr>
          <w:rFonts w:asciiTheme="minorHAnsi" w:hAnsiTheme="minorHAnsi" w:cstheme="minorHAnsi"/>
          <w:b w:val="0"/>
          <w:sz w:val="20"/>
        </w:rPr>
        <w:lastRenderedPageBreak/>
        <w:t>dokončení Díla.</w:t>
      </w:r>
    </w:p>
    <w:p w:rsidR="003B7D0B" w:rsidRPr="00947D59" w:rsidRDefault="003B7D0B" w:rsidP="00810B2D">
      <w:pPr>
        <w:pStyle w:val="Text"/>
        <w:numPr>
          <w:ilvl w:val="1"/>
          <w:numId w:val="4"/>
        </w:numPr>
        <w:spacing w:after="120"/>
        <w:ind w:left="142" w:hanging="426"/>
        <w:jc w:val="both"/>
        <w:rPr>
          <w:rFonts w:asciiTheme="minorHAnsi" w:hAnsiTheme="minorHAnsi" w:cstheme="minorHAnsi"/>
          <w:b/>
          <w:szCs w:val="20"/>
        </w:rPr>
      </w:pPr>
      <w:r w:rsidRPr="00947D59">
        <w:rPr>
          <w:rFonts w:asciiTheme="minorHAnsi" w:hAnsiTheme="minorHAnsi" w:cstheme="minorHAnsi"/>
          <w:szCs w:val="20"/>
        </w:rPr>
        <w:t xml:space="preserve">V případě, že Zhotovitel nezajistí odstranění vad reklamovaných Objednatelem a/nebo vad a/nebo nedodělků uvedených v předávacím protokolu ve stanovených termínech, je Zhotovitel povinen uhradit Objednateli smluvní pokutu ve výši </w:t>
      </w:r>
      <w:r w:rsidR="00E25B81" w:rsidRPr="00947D59">
        <w:rPr>
          <w:rFonts w:asciiTheme="minorHAnsi" w:hAnsiTheme="minorHAnsi" w:cstheme="minorHAnsi"/>
          <w:szCs w:val="20"/>
        </w:rPr>
        <w:t>5.000</w:t>
      </w:r>
      <w:r w:rsidRPr="00947D59">
        <w:rPr>
          <w:rFonts w:asciiTheme="minorHAnsi" w:hAnsiTheme="minorHAnsi" w:cstheme="minorHAnsi"/>
          <w:szCs w:val="20"/>
        </w:rPr>
        <w:t xml:space="preserve">,- Kč za každý den prodlení a každou reklamovanou vadu nebo vadu a/nebo nedodělek uvedený v předávacím protokolu. V případě, že Zhotovitel nezajistí odstranění vad a/nebo nedodělků ani v  přiměřené lhůtě (nikoli kratší </w:t>
      </w:r>
      <w:r w:rsidR="00C201E1">
        <w:rPr>
          <w:rFonts w:asciiTheme="minorHAnsi" w:hAnsiTheme="minorHAnsi" w:cstheme="minorHAnsi"/>
          <w:szCs w:val="20"/>
        </w:rPr>
        <w:t>15</w:t>
      </w:r>
      <w:r w:rsidRPr="00947D59">
        <w:rPr>
          <w:rFonts w:asciiTheme="minorHAnsi" w:hAnsiTheme="minorHAnsi" w:cstheme="minorHAnsi"/>
          <w:szCs w:val="20"/>
        </w:rPr>
        <w:t xml:space="preserve"> </w:t>
      </w:r>
      <w:r w:rsidR="00C201E1" w:rsidRPr="00C201E1">
        <w:rPr>
          <w:rFonts w:asciiTheme="minorHAnsi" w:hAnsiTheme="minorHAnsi" w:cstheme="minorHAnsi"/>
        </w:rPr>
        <w:t>kalendářních</w:t>
      </w:r>
      <w:r w:rsidR="00C201E1" w:rsidRPr="003B7D0B">
        <w:rPr>
          <w:rFonts w:asciiTheme="minorHAnsi" w:hAnsiTheme="minorHAnsi" w:cstheme="minorHAnsi"/>
        </w:rPr>
        <w:t xml:space="preserve"> </w:t>
      </w:r>
      <w:r w:rsidRPr="00947D59">
        <w:rPr>
          <w:rFonts w:asciiTheme="minorHAnsi" w:hAnsiTheme="minorHAnsi" w:cstheme="minorHAnsi"/>
          <w:szCs w:val="20"/>
        </w:rPr>
        <w:t>dnů) dodatečně stanovené Objednatelem po uplynutí termínu, je Objednatel oprávněn zajistit odstranění vad a nedodělků třetí osobou nebo svépomocí. Zhotovitel je v takovém případě povinen uhradit Objednateli vedle smluvní pokuty také náhradu nákladů, které vynaložil na zajištění odstranění vad a/nebo nedodělků.</w:t>
      </w:r>
    </w:p>
    <w:p w:rsidR="003B7D0B" w:rsidRPr="00947D59" w:rsidRDefault="003B7D0B" w:rsidP="00810B2D">
      <w:pPr>
        <w:pStyle w:val="Text"/>
        <w:numPr>
          <w:ilvl w:val="1"/>
          <w:numId w:val="4"/>
        </w:numPr>
        <w:spacing w:after="120"/>
        <w:ind w:left="142" w:hanging="426"/>
        <w:jc w:val="both"/>
        <w:rPr>
          <w:rFonts w:asciiTheme="minorHAnsi" w:hAnsiTheme="minorHAnsi" w:cstheme="minorHAnsi"/>
          <w:b/>
          <w:szCs w:val="20"/>
        </w:rPr>
      </w:pPr>
      <w:r w:rsidRPr="00947D59">
        <w:rPr>
          <w:rFonts w:asciiTheme="minorHAnsi" w:hAnsiTheme="minorHAnsi" w:cstheme="minorHAnsi"/>
          <w:bCs/>
          <w:szCs w:val="20"/>
        </w:rPr>
        <w:t xml:space="preserve">V případě, že Zhotovitel nedodrží pravidla </w:t>
      </w:r>
      <w:r w:rsidRPr="00947D59">
        <w:rPr>
          <w:rFonts w:asciiTheme="minorHAnsi" w:hAnsiTheme="minorHAnsi" w:cstheme="minorHAnsi"/>
          <w:szCs w:val="20"/>
        </w:rPr>
        <w:t>bezpečnosti a ochrany zdraví při práci</w:t>
      </w:r>
      <w:r w:rsidRPr="00947D59">
        <w:rPr>
          <w:rFonts w:asciiTheme="minorHAnsi" w:hAnsiTheme="minorHAnsi" w:cstheme="minorHAnsi"/>
          <w:bCs/>
          <w:szCs w:val="20"/>
        </w:rPr>
        <w:t xml:space="preserve"> a požární ochrany, </w:t>
      </w:r>
      <w:r w:rsidRPr="00947D59">
        <w:rPr>
          <w:rFonts w:asciiTheme="minorHAnsi" w:hAnsiTheme="minorHAnsi" w:cstheme="minorHAnsi"/>
          <w:szCs w:val="20"/>
        </w:rPr>
        <w:t xml:space="preserve">je Zhotovitel povinen uhradit Objednateli smluvní pokutu ve výši </w:t>
      </w:r>
      <w:r w:rsidR="00E25B81" w:rsidRPr="00947D59">
        <w:rPr>
          <w:rFonts w:asciiTheme="minorHAnsi" w:hAnsiTheme="minorHAnsi" w:cstheme="minorHAnsi"/>
          <w:szCs w:val="20"/>
        </w:rPr>
        <w:t xml:space="preserve">5.000,- Kč </w:t>
      </w:r>
      <w:r w:rsidRPr="00947D59">
        <w:rPr>
          <w:rFonts w:asciiTheme="minorHAnsi" w:hAnsiTheme="minorHAnsi" w:cstheme="minorHAnsi"/>
          <w:szCs w:val="20"/>
        </w:rPr>
        <w:t>za každý jednotlivý případ porušení</w:t>
      </w:r>
      <w:r w:rsidRPr="00947D59">
        <w:rPr>
          <w:rFonts w:asciiTheme="minorHAnsi" w:hAnsiTheme="minorHAnsi" w:cstheme="minorHAnsi"/>
          <w:bCs/>
          <w:szCs w:val="20"/>
        </w:rPr>
        <w:t>.</w:t>
      </w:r>
    </w:p>
    <w:p w:rsidR="003B7D0B" w:rsidRPr="003B7D0B" w:rsidRDefault="003B7D0B" w:rsidP="00810B2D">
      <w:pPr>
        <w:pStyle w:val="Text"/>
        <w:numPr>
          <w:ilvl w:val="1"/>
          <w:numId w:val="4"/>
        </w:numPr>
        <w:spacing w:after="120"/>
        <w:ind w:left="142" w:hanging="426"/>
        <w:jc w:val="both"/>
        <w:rPr>
          <w:rFonts w:asciiTheme="minorHAnsi" w:hAnsiTheme="minorHAnsi" w:cstheme="minorHAnsi"/>
          <w:b/>
          <w:szCs w:val="20"/>
        </w:rPr>
      </w:pPr>
      <w:r w:rsidRPr="00947D59">
        <w:rPr>
          <w:rFonts w:asciiTheme="minorHAnsi" w:hAnsiTheme="minorHAnsi" w:cstheme="minorHAnsi"/>
          <w:szCs w:val="20"/>
        </w:rPr>
        <w:t>Smluvní pokuta je splatná do čtrnácti (14) kalendářních dnů</w:t>
      </w:r>
      <w:r w:rsidRPr="003B7D0B">
        <w:rPr>
          <w:rFonts w:asciiTheme="minorHAnsi" w:hAnsiTheme="minorHAnsi" w:cstheme="minorHAnsi"/>
          <w:szCs w:val="20"/>
        </w:rPr>
        <w:t xml:space="preserve"> od data, kdy byla povinné Smluvní straně doručena písemná výzva k jejímu zaplacení oprávněnou Smluvní stranou, a to na účet oprávněné Smluvní strany uvedený v záhlaví této </w:t>
      </w:r>
      <w:r w:rsidR="00CF56B2">
        <w:rPr>
          <w:rFonts w:asciiTheme="minorHAnsi" w:hAnsiTheme="minorHAnsi" w:cstheme="minorHAnsi"/>
          <w:szCs w:val="20"/>
        </w:rPr>
        <w:t>Smlouv</w:t>
      </w:r>
      <w:r w:rsidRPr="003B7D0B">
        <w:rPr>
          <w:rFonts w:asciiTheme="minorHAnsi" w:hAnsiTheme="minorHAnsi" w:cstheme="minorHAnsi"/>
          <w:szCs w:val="20"/>
        </w:rPr>
        <w:t>y.</w:t>
      </w:r>
    </w:p>
    <w:p w:rsidR="00F86A8F" w:rsidRPr="00643420" w:rsidRDefault="00C201E1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="Tahoma"/>
          <w:b w:val="0"/>
          <w:sz w:val="20"/>
        </w:rPr>
      </w:pPr>
      <w:r>
        <w:rPr>
          <w:rFonts w:asciiTheme="minorHAnsi" w:hAnsiTheme="minorHAnsi" w:cs="Tahoma"/>
          <w:b w:val="0"/>
          <w:sz w:val="20"/>
        </w:rPr>
        <w:t>V případě, že závazek provést D</w:t>
      </w:r>
      <w:r w:rsidR="00F86A8F" w:rsidRPr="00643420">
        <w:rPr>
          <w:rFonts w:asciiTheme="minorHAnsi" w:hAnsiTheme="minorHAnsi" w:cs="Tahoma"/>
          <w:b w:val="0"/>
          <w:sz w:val="20"/>
        </w:rPr>
        <w:t>ílo</w:t>
      </w:r>
      <w:r>
        <w:rPr>
          <w:rFonts w:asciiTheme="minorHAnsi" w:hAnsiTheme="minorHAnsi" w:cs="Tahoma"/>
          <w:b w:val="0"/>
          <w:sz w:val="20"/>
        </w:rPr>
        <w:t xml:space="preserve"> zanikne před řádným ukončením D</w:t>
      </w:r>
      <w:r w:rsidR="00F86A8F" w:rsidRPr="00643420">
        <w:rPr>
          <w:rFonts w:asciiTheme="minorHAnsi" w:hAnsiTheme="minorHAnsi" w:cs="Tahoma"/>
          <w:b w:val="0"/>
          <w:sz w:val="20"/>
        </w:rPr>
        <w:t>íla, nezaniká nárok na smluvní pokutu, pokud vznikl dřívějším porušením povinnosti. Zánik závazku pozdním splněním neznamená zánik nároku na smluvní pokutu za prodlení s plněním.</w:t>
      </w:r>
    </w:p>
    <w:p w:rsidR="00F86A8F" w:rsidRPr="003B7D0B" w:rsidRDefault="003B7D0B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z w:val="20"/>
        </w:rPr>
      </w:pPr>
      <w:r w:rsidRPr="003B7D0B">
        <w:rPr>
          <w:rFonts w:asciiTheme="minorHAnsi" w:hAnsiTheme="minorHAnsi" w:cstheme="minorHAnsi"/>
          <w:b w:val="0"/>
          <w:sz w:val="20"/>
        </w:rPr>
        <w:t xml:space="preserve">Uhrazením smluvní pokuty dle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3B7D0B">
        <w:rPr>
          <w:rFonts w:asciiTheme="minorHAnsi" w:hAnsiTheme="minorHAnsi" w:cstheme="minorHAnsi"/>
          <w:b w:val="0"/>
          <w:sz w:val="20"/>
        </w:rPr>
        <w:t>y není dotčen nárok Objednatele na náhradu škody anebo nemajetkové újmy a práva Objednatele z titulu odpovědnosti za vady.</w:t>
      </w:r>
    </w:p>
    <w:p w:rsidR="008D2C3F" w:rsidRPr="00924A1A" w:rsidRDefault="008D2C3F" w:rsidP="001D4672">
      <w:pPr>
        <w:pStyle w:val="Smlouva2"/>
        <w:numPr>
          <w:ilvl w:val="0"/>
          <w:numId w:val="4"/>
        </w:numPr>
        <w:ind w:left="142" w:hanging="142"/>
        <w:rPr>
          <w:rFonts w:asciiTheme="minorHAnsi" w:hAnsiTheme="minorHAnsi" w:cs="Tahoma"/>
          <w:sz w:val="20"/>
        </w:rPr>
      </w:pPr>
    </w:p>
    <w:p w:rsidR="008D2C3F" w:rsidRDefault="00EB5828" w:rsidP="00810B2D">
      <w:pPr>
        <w:pStyle w:val="Smlouva2"/>
        <w:spacing w:after="120"/>
        <w:rPr>
          <w:rFonts w:asciiTheme="minorHAnsi" w:hAnsiTheme="minorHAnsi" w:cs="Tahoma"/>
          <w:sz w:val="20"/>
        </w:rPr>
      </w:pPr>
      <w:r>
        <w:rPr>
          <w:rFonts w:asciiTheme="minorHAnsi" w:hAnsiTheme="minorHAnsi" w:cs="Tahoma"/>
          <w:sz w:val="20"/>
        </w:rPr>
        <w:t xml:space="preserve">Ukončení </w:t>
      </w:r>
      <w:r w:rsidR="00CF56B2">
        <w:rPr>
          <w:rFonts w:asciiTheme="minorHAnsi" w:hAnsiTheme="minorHAnsi" w:cs="Tahoma"/>
          <w:sz w:val="20"/>
        </w:rPr>
        <w:t>Smlouv</w:t>
      </w:r>
      <w:r w:rsidR="008D2C3F" w:rsidRPr="00924A1A">
        <w:rPr>
          <w:rFonts w:asciiTheme="minorHAnsi" w:hAnsiTheme="minorHAnsi" w:cs="Tahoma"/>
          <w:sz w:val="20"/>
        </w:rPr>
        <w:t>y</w:t>
      </w:r>
    </w:p>
    <w:p w:rsidR="008D2C3F" w:rsidRPr="00EB5828" w:rsidRDefault="008D2C3F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z w:val="20"/>
        </w:rPr>
      </w:pPr>
      <w:r w:rsidRPr="00EB5828">
        <w:rPr>
          <w:rFonts w:asciiTheme="minorHAnsi" w:hAnsiTheme="minorHAnsi" w:cstheme="minorHAnsi"/>
          <w:b w:val="0"/>
          <w:sz w:val="20"/>
        </w:rPr>
        <w:t>Smluvní strany mohou ukončit smluvní vztah písemnou dohodou.</w:t>
      </w:r>
    </w:p>
    <w:p w:rsidR="00EB5828" w:rsidRPr="00EB5828" w:rsidRDefault="00EB5828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z w:val="20"/>
        </w:rPr>
      </w:pPr>
      <w:r w:rsidRPr="00EB5828">
        <w:rPr>
          <w:rFonts w:asciiTheme="minorHAnsi" w:eastAsia="PMingLiU" w:hAnsiTheme="minorHAnsi" w:cstheme="minorHAnsi"/>
          <w:b w:val="0"/>
          <w:sz w:val="20"/>
        </w:rPr>
        <w:t xml:space="preserve">Od této </w:t>
      </w:r>
      <w:r w:rsidR="00CF56B2">
        <w:rPr>
          <w:rFonts w:asciiTheme="minorHAnsi" w:eastAsia="PMingLiU" w:hAnsiTheme="minorHAnsi" w:cstheme="minorHAnsi"/>
          <w:b w:val="0"/>
          <w:sz w:val="20"/>
        </w:rPr>
        <w:t>Smlouv</w:t>
      </w:r>
      <w:r w:rsidRPr="00EB5828">
        <w:rPr>
          <w:rFonts w:asciiTheme="minorHAnsi" w:eastAsia="PMingLiU" w:hAnsiTheme="minorHAnsi" w:cstheme="minorHAnsi"/>
          <w:b w:val="0"/>
          <w:sz w:val="20"/>
        </w:rPr>
        <w:t xml:space="preserve">y může kterákoli ze Smluvních stran písemně odstoupit, pouze z důvodů uvedených v této </w:t>
      </w:r>
      <w:r w:rsidR="00CF56B2">
        <w:rPr>
          <w:rFonts w:asciiTheme="minorHAnsi" w:eastAsia="PMingLiU" w:hAnsiTheme="minorHAnsi" w:cstheme="minorHAnsi"/>
          <w:b w:val="0"/>
          <w:sz w:val="20"/>
        </w:rPr>
        <w:t>Smlouv</w:t>
      </w:r>
      <w:r w:rsidRPr="00EB5828">
        <w:rPr>
          <w:rFonts w:asciiTheme="minorHAnsi" w:eastAsia="PMingLiU" w:hAnsiTheme="minorHAnsi" w:cstheme="minorHAnsi"/>
          <w:b w:val="0"/>
          <w:sz w:val="20"/>
        </w:rPr>
        <w:t>ě</w:t>
      </w:r>
      <w:r w:rsidRPr="00EB5828">
        <w:rPr>
          <w:rFonts w:asciiTheme="minorHAnsi" w:hAnsiTheme="minorHAnsi" w:cstheme="minorHAnsi"/>
          <w:b w:val="0"/>
          <w:sz w:val="20"/>
        </w:rPr>
        <w:t xml:space="preserve">. </w:t>
      </w:r>
      <w:r w:rsidRPr="00EB5828">
        <w:rPr>
          <w:rFonts w:asciiTheme="minorHAnsi" w:eastAsia="PMingLiU" w:hAnsiTheme="minorHAnsi" w:cstheme="minorHAnsi"/>
          <w:b w:val="0"/>
          <w:sz w:val="20"/>
        </w:rPr>
        <w:t xml:space="preserve">Účinky odstoupení od této </w:t>
      </w:r>
      <w:r w:rsidR="00CF56B2">
        <w:rPr>
          <w:rFonts w:asciiTheme="minorHAnsi" w:eastAsia="PMingLiU" w:hAnsiTheme="minorHAnsi" w:cstheme="minorHAnsi"/>
          <w:b w:val="0"/>
          <w:sz w:val="20"/>
        </w:rPr>
        <w:t>Smlouv</w:t>
      </w:r>
      <w:r w:rsidRPr="00EB5828">
        <w:rPr>
          <w:rFonts w:asciiTheme="minorHAnsi" w:eastAsia="PMingLiU" w:hAnsiTheme="minorHAnsi" w:cstheme="minorHAnsi"/>
          <w:b w:val="0"/>
          <w:sz w:val="20"/>
        </w:rPr>
        <w:t>y nastanou dnem, kdy bude doručeno písemné odstoupení odstupující Smluvní strany druhé Smluvní straně.</w:t>
      </w:r>
    </w:p>
    <w:p w:rsidR="008D2C3F" w:rsidRPr="00EB5828" w:rsidRDefault="00EB5828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z w:val="20"/>
        </w:rPr>
      </w:pPr>
      <w:r w:rsidRPr="00EB5828">
        <w:rPr>
          <w:rFonts w:asciiTheme="minorHAnsi" w:hAnsiTheme="minorHAnsi" w:cstheme="minorHAnsi"/>
          <w:b w:val="0"/>
          <w:sz w:val="20"/>
        </w:rPr>
        <w:t xml:space="preserve">Objednatel je oprávněn od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EB5828">
        <w:rPr>
          <w:rFonts w:asciiTheme="minorHAnsi" w:hAnsiTheme="minorHAnsi" w:cstheme="minorHAnsi"/>
          <w:b w:val="0"/>
          <w:sz w:val="20"/>
        </w:rPr>
        <w:t>y odstoupit v případě, že:</w:t>
      </w:r>
    </w:p>
    <w:p w:rsidR="00EB5828" w:rsidRPr="00EB5828" w:rsidRDefault="00EB5828" w:rsidP="001D4672">
      <w:pPr>
        <w:pStyle w:val="Odstavecseseznamem"/>
        <w:numPr>
          <w:ilvl w:val="2"/>
          <w:numId w:val="4"/>
        </w:numPr>
        <w:ind w:left="567" w:right="50" w:hanging="425"/>
        <w:jc w:val="both"/>
        <w:rPr>
          <w:rFonts w:asciiTheme="minorHAnsi" w:hAnsiTheme="minorHAnsi" w:cstheme="minorHAnsi"/>
        </w:rPr>
      </w:pPr>
      <w:r w:rsidRPr="00EB5828">
        <w:rPr>
          <w:rFonts w:asciiTheme="minorHAnsi" w:hAnsiTheme="minorHAnsi" w:cstheme="minorHAnsi"/>
        </w:rPr>
        <w:t>Zhotovitel provádí Dílo v nízké kvalitě;</w:t>
      </w:r>
    </w:p>
    <w:p w:rsidR="00EB5828" w:rsidRPr="00EB5828" w:rsidRDefault="00EB5828" w:rsidP="001D4672">
      <w:pPr>
        <w:pStyle w:val="Odstavecseseznamem"/>
        <w:numPr>
          <w:ilvl w:val="2"/>
          <w:numId w:val="4"/>
        </w:numPr>
        <w:ind w:left="567" w:right="50" w:hanging="425"/>
        <w:jc w:val="both"/>
        <w:rPr>
          <w:rFonts w:asciiTheme="minorHAnsi" w:hAnsiTheme="minorHAnsi" w:cstheme="minorHAnsi"/>
        </w:rPr>
      </w:pPr>
      <w:r w:rsidRPr="00EB5828">
        <w:rPr>
          <w:rFonts w:asciiTheme="minorHAnsi" w:hAnsiTheme="minorHAnsi" w:cstheme="minorHAnsi"/>
        </w:rPr>
        <w:t>Zhotovitel používá při provedení Díla materiály nízké kvality</w:t>
      </w:r>
      <w:r w:rsidR="001D4672">
        <w:rPr>
          <w:rFonts w:asciiTheme="minorHAnsi" w:hAnsiTheme="minorHAnsi" w:cstheme="minorHAnsi"/>
        </w:rPr>
        <w:t xml:space="preserve"> (zejména barvy, které nejsou </w:t>
      </w:r>
      <w:proofErr w:type="spellStart"/>
      <w:r w:rsidR="001D4672">
        <w:rPr>
          <w:rFonts w:asciiTheme="minorHAnsi" w:hAnsiTheme="minorHAnsi" w:cstheme="minorHAnsi"/>
        </w:rPr>
        <w:t>dezinfikovantelné</w:t>
      </w:r>
      <w:proofErr w:type="spellEnd"/>
      <w:r w:rsidR="001D4672">
        <w:rPr>
          <w:rFonts w:asciiTheme="minorHAnsi" w:hAnsiTheme="minorHAnsi" w:cstheme="minorHAnsi"/>
        </w:rPr>
        <w:t xml:space="preserve"> a omyvatelné)</w:t>
      </w:r>
      <w:r w:rsidRPr="00EB5828">
        <w:rPr>
          <w:rFonts w:asciiTheme="minorHAnsi" w:hAnsiTheme="minorHAnsi" w:cstheme="minorHAnsi"/>
        </w:rPr>
        <w:t>;</w:t>
      </w:r>
    </w:p>
    <w:p w:rsidR="00EB5828" w:rsidRPr="00EB5828" w:rsidRDefault="00EB5828" w:rsidP="001D4672">
      <w:pPr>
        <w:pStyle w:val="Odstavecseseznamem"/>
        <w:numPr>
          <w:ilvl w:val="2"/>
          <w:numId w:val="4"/>
        </w:numPr>
        <w:ind w:left="567" w:right="50" w:hanging="425"/>
        <w:jc w:val="both"/>
        <w:rPr>
          <w:rFonts w:asciiTheme="minorHAnsi" w:hAnsiTheme="minorHAnsi" w:cstheme="minorHAnsi"/>
        </w:rPr>
      </w:pPr>
      <w:r w:rsidRPr="00EB5828">
        <w:rPr>
          <w:rFonts w:asciiTheme="minorHAnsi" w:hAnsiTheme="minorHAnsi" w:cstheme="minorHAnsi"/>
        </w:rPr>
        <w:t xml:space="preserve">Zhotovitel je v prodlení s dokončením Díla déle než </w:t>
      </w:r>
      <w:r w:rsidR="00C201E1">
        <w:rPr>
          <w:rFonts w:asciiTheme="minorHAnsi" w:hAnsiTheme="minorHAnsi" w:cstheme="minorHAnsi"/>
        </w:rPr>
        <w:t xml:space="preserve">patnáct (15) kalendářních </w:t>
      </w:r>
      <w:r w:rsidRPr="00EB5828">
        <w:rPr>
          <w:rFonts w:asciiTheme="minorHAnsi" w:hAnsiTheme="minorHAnsi" w:cstheme="minorHAnsi"/>
        </w:rPr>
        <w:t>dnů;</w:t>
      </w:r>
    </w:p>
    <w:p w:rsidR="00EB5828" w:rsidRPr="00EB5828" w:rsidRDefault="00EB5828" w:rsidP="001D4672">
      <w:pPr>
        <w:pStyle w:val="Odstavecseseznamem"/>
        <w:numPr>
          <w:ilvl w:val="2"/>
          <w:numId w:val="4"/>
        </w:numPr>
        <w:ind w:left="567" w:right="50" w:hanging="425"/>
        <w:jc w:val="both"/>
        <w:rPr>
          <w:rFonts w:asciiTheme="minorHAnsi" w:hAnsiTheme="minorHAnsi" w:cstheme="minorHAnsi"/>
        </w:rPr>
      </w:pPr>
      <w:r w:rsidRPr="00EB5828">
        <w:rPr>
          <w:rFonts w:asciiTheme="minorHAnsi" w:hAnsiTheme="minorHAnsi" w:cstheme="minorHAnsi"/>
        </w:rPr>
        <w:t xml:space="preserve">Zhotovitel podstatně porušuje svou povinnost plynoucí z této </w:t>
      </w:r>
      <w:r w:rsidR="00CF56B2">
        <w:rPr>
          <w:rFonts w:asciiTheme="minorHAnsi" w:hAnsiTheme="minorHAnsi" w:cstheme="minorHAnsi"/>
        </w:rPr>
        <w:t>Smlouv</w:t>
      </w:r>
      <w:r w:rsidRPr="00EB5828">
        <w:rPr>
          <w:rFonts w:asciiTheme="minorHAnsi" w:hAnsiTheme="minorHAnsi" w:cstheme="minorHAnsi"/>
        </w:rPr>
        <w:t xml:space="preserve">y nebo právního předpisu a/nebo opakovaně porušuje jakoukoli povinnost plynoucí z této </w:t>
      </w:r>
      <w:r w:rsidR="00CF56B2">
        <w:rPr>
          <w:rFonts w:asciiTheme="minorHAnsi" w:hAnsiTheme="minorHAnsi" w:cstheme="minorHAnsi"/>
        </w:rPr>
        <w:t>Smlouv</w:t>
      </w:r>
      <w:r w:rsidRPr="00EB5828">
        <w:rPr>
          <w:rFonts w:asciiTheme="minorHAnsi" w:hAnsiTheme="minorHAnsi" w:cstheme="minorHAnsi"/>
        </w:rPr>
        <w:t>y nebo právního předpisu;</w:t>
      </w:r>
    </w:p>
    <w:p w:rsidR="00EB5828" w:rsidRPr="00EB5828" w:rsidRDefault="00EB5828" w:rsidP="001D4672">
      <w:pPr>
        <w:numPr>
          <w:ilvl w:val="2"/>
          <w:numId w:val="4"/>
        </w:numPr>
        <w:spacing w:after="120"/>
        <w:ind w:left="567" w:hanging="425"/>
        <w:jc w:val="both"/>
        <w:rPr>
          <w:rFonts w:asciiTheme="minorHAnsi" w:hAnsiTheme="minorHAnsi" w:cstheme="minorHAnsi"/>
        </w:rPr>
      </w:pPr>
      <w:r w:rsidRPr="00EB5828">
        <w:rPr>
          <w:rFonts w:asciiTheme="minorHAnsi" w:hAnsiTheme="minorHAnsi" w:cstheme="minorHAnsi"/>
        </w:rPr>
        <w:t>Bude zahájeno insolvenční řízení ve věci Zhotovitele nebo Zhotovitel vstoupí do likvidace.</w:t>
      </w:r>
    </w:p>
    <w:p w:rsidR="008D2C3F" w:rsidRPr="00EB5828" w:rsidRDefault="00EB5828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z w:val="20"/>
        </w:rPr>
      </w:pPr>
      <w:r w:rsidRPr="00EB5828">
        <w:rPr>
          <w:rFonts w:asciiTheme="minorHAnsi" w:hAnsiTheme="minorHAnsi" w:cstheme="minorHAnsi"/>
          <w:b w:val="0"/>
          <w:sz w:val="20"/>
        </w:rPr>
        <w:t xml:space="preserve">Zhotovitel je oprávněn od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EB5828">
        <w:rPr>
          <w:rFonts w:asciiTheme="minorHAnsi" w:hAnsiTheme="minorHAnsi" w:cstheme="minorHAnsi"/>
          <w:b w:val="0"/>
          <w:sz w:val="20"/>
        </w:rPr>
        <w:t>y odstoupit v případě, že:</w:t>
      </w:r>
    </w:p>
    <w:p w:rsidR="00EB5828" w:rsidRPr="00EB5828" w:rsidRDefault="00EB5828" w:rsidP="00810B2D">
      <w:pPr>
        <w:numPr>
          <w:ilvl w:val="2"/>
          <w:numId w:val="4"/>
        </w:numPr>
        <w:spacing w:after="120"/>
        <w:ind w:left="567" w:hanging="425"/>
        <w:jc w:val="both"/>
        <w:rPr>
          <w:rFonts w:asciiTheme="minorHAnsi" w:hAnsiTheme="minorHAnsi" w:cstheme="minorHAnsi"/>
        </w:rPr>
      </w:pPr>
      <w:r w:rsidRPr="00EB5828">
        <w:rPr>
          <w:rFonts w:asciiTheme="minorHAnsi" w:hAnsiTheme="minorHAnsi" w:cstheme="minorHAnsi"/>
        </w:rPr>
        <w:t xml:space="preserve">Objednatel je v prodlení s předáním </w:t>
      </w:r>
      <w:r w:rsidR="001D4672">
        <w:rPr>
          <w:rFonts w:asciiTheme="minorHAnsi" w:hAnsiTheme="minorHAnsi" w:cstheme="minorHAnsi"/>
        </w:rPr>
        <w:t>míst plnění</w:t>
      </w:r>
      <w:r w:rsidRPr="00EB5828">
        <w:rPr>
          <w:rFonts w:asciiTheme="minorHAnsi" w:hAnsiTheme="minorHAnsi" w:cstheme="minorHAnsi"/>
        </w:rPr>
        <w:t xml:space="preserve"> Zhotoviteli déle než šedesát (60) kalendářních dnů, avšak teprve poté, kdy na možnost odstoupení Objednatele předem písemně upozorní, poskytne mu přiměřenou lhůtu k nápravě nejméně čtrnáct (14) kalendářních dnů a Zhotovitel nápravu v této lhůtě nezajistí;</w:t>
      </w:r>
    </w:p>
    <w:p w:rsidR="00EB5828" w:rsidRPr="00EB5828" w:rsidRDefault="00EB5828" w:rsidP="00810B2D">
      <w:pPr>
        <w:numPr>
          <w:ilvl w:val="2"/>
          <w:numId w:val="4"/>
        </w:numPr>
        <w:spacing w:after="120"/>
        <w:ind w:left="567" w:hanging="425"/>
        <w:jc w:val="both"/>
        <w:rPr>
          <w:rFonts w:asciiTheme="minorHAnsi" w:hAnsiTheme="minorHAnsi" w:cstheme="minorHAnsi"/>
        </w:rPr>
      </w:pPr>
      <w:r w:rsidRPr="00EB5828">
        <w:rPr>
          <w:rFonts w:asciiTheme="minorHAnsi" w:hAnsiTheme="minorHAnsi" w:cstheme="minorHAnsi"/>
        </w:rPr>
        <w:t>Objednatel je v prodlení s úhradou ceny Díla nebo její části déle než šedesát (60) kalendářních dnů, avšak teprve poté, kdy na možnost odstoupení Objednatele předem písemně upozorní, poskytne mu přiměřenou lhůtu k nápravě nejméně čtrnáct (14) kalendářních dnů a Zhotovitel nápravu v té</w:t>
      </w:r>
      <w:r w:rsidR="00E25B81">
        <w:rPr>
          <w:rFonts w:asciiTheme="minorHAnsi" w:hAnsiTheme="minorHAnsi" w:cstheme="minorHAnsi"/>
        </w:rPr>
        <w:t>to lhůtě nezajistí.</w:t>
      </w:r>
    </w:p>
    <w:p w:rsidR="00EB5828" w:rsidRPr="00EB5828" w:rsidRDefault="00EB5828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z w:val="20"/>
        </w:rPr>
      </w:pPr>
      <w:r w:rsidRPr="00EB5828">
        <w:rPr>
          <w:rFonts w:asciiTheme="minorHAnsi" w:hAnsiTheme="minorHAnsi" w:cstheme="minorHAnsi"/>
          <w:b w:val="0"/>
          <w:sz w:val="20"/>
        </w:rPr>
        <w:t xml:space="preserve">Odstoupením od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EB5828">
        <w:rPr>
          <w:rFonts w:asciiTheme="minorHAnsi" w:hAnsiTheme="minorHAnsi" w:cstheme="minorHAnsi"/>
          <w:b w:val="0"/>
          <w:sz w:val="20"/>
        </w:rPr>
        <w:t xml:space="preserve">y zanikají všechna práva a povinnosti Smluvních stran z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EB5828">
        <w:rPr>
          <w:rFonts w:asciiTheme="minorHAnsi" w:hAnsiTheme="minorHAnsi" w:cstheme="minorHAnsi"/>
          <w:b w:val="0"/>
          <w:sz w:val="20"/>
        </w:rPr>
        <w:t xml:space="preserve">y. Odstoupení se však nedotýká práva na náhradu újmy, zaplacení smluvních pokut a úroků z prodlení, pokud již dospěly, odpovědnosti za vady, nároků z odpovědnosti za vady, záruky za jakost Díla a/nebo jeho části, ani dalších ujednání, které mají vzhledem ke své povaze zavazovat i po odstoupení od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EB5828">
        <w:rPr>
          <w:rFonts w:asciiTheme="minorHAnsi" w:hAnsiTheme="minorHAnsi" w:cstheme="minorHAnsi"/>
          <w:b w:val="0"/>
          <w:sz w:val="20"/>
        </w:rPr>
        <w:t>y, zejména ujednání o způsobu řešení sporů.</w:t>
      </w:r>
    </w:p>
    <w:p w:rsidR="008D2C3F" w:rsidRPr="00924A1A" w:rsidRDefault="008D2C3F" w:rsidP="001D4672">
      <w:pPr>
        <w:pStyle w:val="Smlouva2"/>
        <w:keepNext/>
        <w:keepLines/>
        <w:widowControl/>
        <w:numPr>
          <w:ilvl w:val="0"/>
          <w:numId w:val="4"/>
        </w:numPr>
        <w:ind w:left="142" w:hanging="142"/>
        <w:rPr>
          <w:rFonts w:asciiTheme="minorHAnsi" w:hAnsiTheme="minorHAnsi" w:cs="Tahoma"/>
          <w:sz w:val="20"/>
        </w:rPr>
      </w:pPr>
    </w:p>
    <w:p w:rsidR="008D2C3F" w:rsidRDefault="008D2C3F" w:rsidP="001D4672">
      <w:pPr>
        <w:pStyle w:val="Smlouva2"/>
        <w:keepNext/>
        <w:keepLines/>
        <w:widowControl/>
        <w:spacing w:after="120"/>
        <w:rPr>
          <w:rFonts w:asciiTheme="minorHAnsi" w:hAnsiTheme="minorHAnsi" w:cs="Tahoma"/>
          <w:sz w:val="20"/>
        </w:rPr>
      </w:pPr>
      <w:r w:rsidRPr="00924A1A">
        <w:rPr>
          <w:rFonts w:asciiTheme="minorHAnsi" w:hAnsiTheme="minorHAnsi" w:cs="Tahoma"/>
          <w:sz w:val="20"/>
        </w:rPr>
        <w:t>Závěrečná ujednání</w:t>
      </w:r>
    </w:p>
    <w:p w:rsidR="008D2C3F" w:rsidRPr="00EB5828" w:rsidRDefault="00EB5828" w:rsidP="001D4672">
      <w:pPr>
        <w:pStyle w:val="Smlouva2"/>
        <w:keepLines/>
        <w:widowControl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z w:val="20"/>
        </w:rPr>
      </w:pPr>
      <w:r w:rsidRPr="00EB5828">
        <w:rPr>
          <w:rFonts w:asciiTheme="minorHAnsi" w:hAnsiTheme="minorHAnsi" w:cstheme="minorHAnsi"/>
          <w:b w:val="0"/>
          <w:sz w:val="20"/>
        </w:rPr>
        <w:t xml:space="preserve">Tato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EB5828">
        <w:rPr>
          <w:rFonts w:asciiTheme="minorHAnsi" w:hAnsiTheme="minorHAnsi" w:cstheme="minorHAnsi"/>
          <w:b w:val="0"/>
          <w:sz w:val="20"/>
        </w:rPr>
        <w:t>a může být měněna či doplňována jen dohodou Smluvních stran, a to výhradně formou písemných vzestupně číslovaných dodatků.</w:t>
      </w:r>
    </w:p>
    <w:p w:rsidR="008D2C3F" w:rsidRPr="00EB5828" w:rsidRDefault="00CF56B2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>Smlouv</w:t>
      </w:r>
      <w:r w:rsidR="008D2C3F" w:rsidRPr="00EB5828">
        <w:rPr>
          <w:rFonts w:asciiTheme="minorHAnsi" w:hAnsiTheme="minorHAnsi" w:cstheme="minorHAnsi"/>
          <w:b w:val="0"/>
          <w:sz w:val="20"/>
        </w:rPr>
        <w:t xml:space="preserve">a nabude platnosti dnem jejího podpisu oběma </w:t>
      </w:r>
      <w:r w:rsidR="00EB5828" w:rsidRPr="00EB5828">
        <w:rPr>
          <w:rFonts w:asciiTheme="minorHAnsi" w:hAnsiTheme="minorHAnsi" w:cstheme="minorHAnsi"/>
          <w:b w:val="0"/>
          <w:sz w:val="20"/>
        </w:rPr>
        <w:t>S</w:t>
      </w:r>
      <w:r w:rsidR="0031276A">
        <w:rPr>
          <w:rFonts w:asciiTheme="minorHAnsi" w:hAnsiTheme="minorHAnsi" w:cstheme="minorHAnsi"/>
          <w:b w:val="0"/>
          <w:sz w:val="20"/>
        </w:rPr>
        <w:t>mluvními stranami. Účinnosti tato</w:t>
      </w:r>
      <w:r w:rsidR="008D2C3F" w:rsidRPr="00EB5828">
        <w:rPr>
          <w:rFonts w:asciiTheme="minorHAnsi" w:hAnsiTheme="minorHAnsi" w:cstheme="minorHAnsi"/>
          <w:b w:val="0"/>
          <w:sz w:val="20"/>
        </w:rPr>
        <w:t xml:space="preserve"> </w:t>
      </w:r>
      <w:r>
        <w:rPr>
          <w:rFonts w:asciiTheme="minorHAnsi" w:hAnsiTheme="minorHAnsi" w:cstheme="minorHAnsi"/>
          <w:b w:val="0"/>
          <w:sz w:val="20"/>
        </w:rPr>
        <w:t>Smlouv</w:t>
      </w:r>
      <w:r w:rsidR="008D2C3F" w:rsidRPr="00EB5828">
        <w:rPr>
          <w:rFonts w:asciiTheme="minorHAnsi" w:hAnsiTheme="minorHAnsi" w:cstheme="minorHAnsi"/>
          <w:b w:val="0"/>
          <w:sz w:val="20"/>
        </w:rPr>
        <w:t>a nabude uveřejněním v registru smluv dle zákona č. 340/2015 Sb., o zvláštních podmínkách účinnosti některých smluv, uveřejňování těchto smluv a o registru smluv (zákon o registru smluv).</w:t>
      </w:r>
    </w:p>
    <w:p w:rsidR="008D2C3F" w:rsidRPr="00EB5828" w:rsidRDefault="00EB5828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z w:val="20"/>
        </w:rPr>
      </w:pPr>
      <w:r w:rsidRPr="00EB5828">
        <w:rPr>
          <w:rFonts w:asciiTheme="minorHAnsi" w:hAnsiTheme="minorHAnsi" w:cstheme="minorHAnsi"/>
          <w:b w:val="0"/>
          <w:sz w:val="20"/>
        </w:rPr>
        <w:t xml:space="preserve">Tato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="008D2C3F" w:rsidRPr="00EB5828">
        <w:rPr>
          <w:rFonts w:asciiTheme="minorHAnsi" w:hAnsiTheme="minorHAnsi" w:cstheme="minorHAnsi"/>
          <w:b w:val="0"/>
          <w:sz w:val="20"/>
        </w:rPr>
        <w:t>a je vyhotovena ve třech</w:t>
      </w:r>
      <w:r w:rsidRPr="00EB5828">
        <w:rPr>
          <w:rFonts w:asciiTheme="minorHAnsi" w:hAnsiTheme="minorHAnsi" w:cstheme="minorHAnsi"/>
          <w:b w:val="0"/>
          <w:sz w:val="20"/>
        </w:rPr>
        <w:t xml:space="preserve"> (3)</w:t>
      </w:r>
      <w:r w:rsidR="008D2C3F" w:rsidRPr="00EB5828">
        <w:rPr>
          <w:rFonts w:asciiTheme="minorHAnsi" w:hAnsiTheme="minorHAnsi" w:cstheme="minorHAnsi"/>
          <w:b w:val="0"/>
          <w:sz w:val="20"/>
        </w:rPr>
        <w:t xml:space="preserve"> stejnopisech s platností originálu podepsaných oprávněnými zástupci </w:t>
      </w:r>
      <w:r w:rsidRPr="00EB5828">
        <w:rPr>
          <w:rFonts w:asciiTheme="minorHAnsi" w:hAnsiTheme="minorHAnsi" w:cstheme="minorHAnsi"/>
          <w:b w:val="0"/>
          <w:sz w:val="20"/>
        </w:rPr>
        <w:t>S</w:t>
      </w:r>
      <w:r w:rsidR="008D2C3F" w:rsidRPr="00EB5828">
        <w:rPr>
          <w:rFonts w:asciiTheme="minorHAnsi" w:hAnsiTheme="minorHAnsi" w:cstheme="minorHAnsi"/>
          <w:b w:val="0"/>
          <w:sz w:val="20"/>
        </w:rPr>
        <w:t xml:space="preserve">mluvních stran, přičemž </w:t>
      </w:r>
      <w:r w:rsidRPr="00EB5828">
        <w:rPr>
          <w:rFonts w:asciiTheme="minorHAnsi" w:hAnsiTheme="minorHAnsi" w:cstheme="minorHAnsi"/>
          <w:b w:val="0"/>
          <w:sz w:val="20"/>
        </w:rPr>
        <w:t>O</w:t>
      </w:r>
      <w:r w:rsidR="008D2C3F" w:rsidRPr="00EB5828">
        <w:rPr>
          <w:rFonts w:asciiTheme="minorHAnsi" w:hAnsiTheme="minorHAnsi" w:cstheme="minorHAnsi"/>
          <w:b w:val="0"/>
          <w:sz w:val="20"/>
        </w:rPr>
        <w:t>bjednatel obdrží dvě</w:t>
      </w:r>
      <w:r w:rsidRPr="00EB5828">
        <w:rPr>
          <w:rFonts w:asciiTheme="minorHAnsi" w:hAnsiTheme="minorHAnsi" w:cstheme="minorHAnsi"/>
          <w:b w:val="0"/>
          <w:sz w:val="20"/>
        </w:rPr>
        <w:t xml:space="preserve"> (2)</w:t>
      </w:r>
      <w:r w:rsidR="008D2C3F" w:rsidRPr="00EB5828">
        <w:rPr>
          <w:rFonts w:asciiTheme="minorHAnsi" w:hAnsiTheme="minorHAnsi" w:cstheme="minorHAnsi"/>
          <w:b w:val="0"/>
          <w:sz w:val="20"/>
        </w:rPr>
        <w:t xml:space="preserve"> a zhotovitel jedno </w:t>
      </w:r>
      <w:r w:rsidRPr="00EB5828">
        <w:rPr>
          <w:rFonts w:asciiTheme="minorHAnsi" w:hAnsiTheme="minorHAnsi" w:cstheme="minorHAnsi"/>
          <w:b w:val="0"/>
          <w:sz w:val="20"/>
        </w:rPr>
        <w:t xml:space="preserve">(1) </w:t>
      </w:r>
      <w:r w:rsidR="008D2C3F" w:rsidRPr="00EB5828">
        <w:rPr>
          <w:rFonts w:asciiTheme="minorHAnsi" w:hAnsiTheme="minorHAnsi" w:cstheme="minorHAnsi"/>
          <w:b w:val="0"/>
          <w:sz w:val="20"/>
        </w:rPr>
        <w:t>vyhotovení.</w:t>
      </w:r>
    </w:p>
    <w:p w:rsidR="00EB5828" w:rsidRPr="00EB5828" w:rsidRDefault="00EB5828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z w:val="20"/>
        </w:rPr>
      </w:pPr>
      <w:r w:rsidRPr="00EB5828">
        <w:rPr>
          <w:rFonts w:asciiTheme="minorHAnsi" w:hAnsiTheme="minorHAnsi" w:cstheme="minorHAnsi"/>
          <w:b w:val="0"/>
          <w:sz w:val="20"/>
        </w:rPr>
        <w:t xml:space="preserve">Tato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EB5828">
        <w:rPr>
          <w:rFonts w:asciiTheme="minorHAnsi" w:hAnsiTheme="minorHAnsi" w:cstheme="minorHAnsi"/>
          <w:b w:val="0"/>
          <w:sz w:val="20"/>
        </w:rPr>
        <w:t xml:space="preserve">a a právní vztahy z 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EB5828">
        <w:rPr>
          <w:rFonts w:asciiTheme="minorHAnsi" w:hAnsiTheme="minorHAnsi" w:cstheme="minorHAnsi"/>
          <w:b w:val="0"/>
          <w:sz w:val="20"/>
        </w:rPr>
        <w:t>y vyplývající se řídí právním řádem České republiky, zejména Občanským zákoníkem.</w:t>
      </w:r>
    </w:p>
    <w:p w:rsidR="008D2C3F" w:rsidRPr="00EB5828" w:rsidRDefault="00EB5828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z w:val="20"/>
        </w:rPr>
      </w:pPr>
      <w:r w:rsidRPr="00EB5828">
        <w:rPr>
          <w:rFonts w:asciiTheme="minorHAnsi" w:hAnsiTheme="minorHAnsi" w:cstheme="minorHAnsi"/>
          <w:b w:val="0"/>
          <w:sz w:val="20"/>
        </w:rPr>
        <w:t>Zhotovitel na sebe bere riziko změny okolností a nemůže se tedy domáhat jakýchkoliv práv a povinností na základě jakékoliv změny takových okolností.</w:t>
      </w:r>
    </w:p>
    <w:p w:rsidR="00EB5828" w:rsidRPr="00EB5828" w:rsidRDefault="00EB5828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z w:val="20"/>
        </w:rPr>
      </w:pPr>
      <w:r w:rsidRPr="00EB5828">
        <w:rPr>
          <w:rFonts w:asciiTheme="minorHAnsi" w:hAnsiTheme="minorHAnsi" w:cstheme="minorHAnsi"/>
          <w:b w:val="0"/>
          <w:sz w:val="20"/>
        </w:rPr>
        <w:t>Smluvní strany prohlašují, že se žádná z nich nepovažuje vůči druhé Smluvní straně za slabší stranu ve smyslu Občanského zákoníku.</w:t>
      </w:r>
    </w:p>
    <w:p w:rsidR="00EB5828" w:rsidRPr="00EB5828" w:rsidRDefault="00EB5828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z w:val="20"/>
        </w:rPr>
      </w:pPr>
      <w:r w:rsidRPr="00EB5828">
        <w:rPr>
          <w:rFonts w:asciiTheme="minorHAnsi" w:hAnsiTheme="minorHAnsi" w:cstheme="minorHAnsi"/>
          <w:b w:val="0"/>
          <w:sz w:val="20"/>
        </w:rPr>
        <w:t xml:space="preserve">Smluvní strany prohlašují, že by k uzavření této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EB5828">
        <w:rPr>
          <w:rFonts w:asciiTheme="minorHAnsi" w:hAnsiTheme="minorHAnsi" w:cstheme="minorHAnsi"/>
          <w:b w:val="0"/>
          <w:sz w:val="20"/>
        </w:rPr>
        <w:t xml:space="preserve">y došlo i tehdy, kdyby kterákoli její část byla neplatná nebo se neplatnou stala dodatečně a pro tyto případy považují tuto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EB5828">
        <w:rPr>
          <w:rFonts w:asciiTheme="minorHAnsi" w:hAnsiTheme="minorHAnsi" w:cstheme="minorHAnsi"/>
          <w:b w:val="0"/>
          <w:sz w:val="20"/>
        </w:rPr>
        <w:t>u jako celek za platnou s tím, že neplatné ustanovení se nahradí jiným ustanovením, které nejlépe odpovídá obsahu neplatného ustanovení. Smluvní strany se vzájemně zavazují, že budou spolupracovat při tvorbě takového ustanovení.</w:t>
      </w:r>
    </w:p>
    <w:p w:rsidR="008D2C3F" w:rsidRPr="00EB5828" w:rsidRDefault="008D2C3F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z w:val="20"/>
        </w:rPr>
      </w:pPr>
      <w:r w:rsidRPr="00EB5828">
        <w:rPr>
          <w:rFonts w:asciiTheme="minorHAnsi" w:hAnsiTheme="minorHAnsi" w:cstheme="minorHAnsi"/>
          <w:b w:val="0"/>
          <w:sz w:val="20"/>
        </w:rPr>
        <w:t xml:space="preserve">Smluvní strany shodně prohlašují, že si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EB5828">
        <w:rPr>
          <w:rFonts w:asciiTheme="minorHAnsi" w:hAnsiTheme="minorHAnsi" w:cstheme="minorHAnsi"/>
          <w:b w:val="0"/>
          <w:sz w:val="20"/>
        </w:rPr>
        <w:t>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:rsidR="008D2C3F" w:rsidRPr="00EB5828" w:rsidRDefault="008D2C3F" w:rsidP="00810B2D">
      <w:pPr>
        <w:pStyle w:val="Smlouva2"/>
        <w:numPr>
          <w:ilvl w:val="1"/>
          <w:numId w:val="4"/>
        </w:numPr>
        <w:spacing w:after="120"/>
        <w:ind w:left="142" w:hanging="499"/>
        <w:jc w:val="both"/>
        <w:rPr>
          <w:rFonts w:asciiTheme="minorHAnsi" w:hAnsiTheme="minorHAnsi" w:cstheme="minorHAnsi"/>
          <w:b w:val="0"/>
          <w:sz w:val="20"/>
        </w:rPr>
      </w:pPr>
      <w:r w:rsidRPr="00EB5828">
        <w:rPr>
          <w:rFonts w:asciiTheme="minorHAnsi" w:hAnsiTheme="minorHAnsi" w:cstheme="minorHAnsi"/>
          <w:b w:val="0"/>
          <w:sz w:val="20"/>
        </w:rPr>
        <w:t xml:space="preserve">Nedílnou součástí </w:t>
      </w:r>
      <w:r w:rsidR="00CF56B2">
        <w:rPr>
          <w:rFonts w:asciiTheme="minorHAnsi" w:hAnsiTheme="minorHAnsi" w:cstheme="minorHAnsi"/>
          <w:b w:val="0"/>
          <w:sz w:val="20"/>
        </w:rPr>
        <w:t>Smlouv</w:t>
      </w:r>
      <w:r w:rsidRPr="00EB5828">
        <w:rPr>
          <w:rFonts w:asciiTheme="minorHAnsi" w:hAnsiTheme="minorHAnsi" w:cstheme="minorHAnsi"/>
          <w:b w:val="0"/>
          <w:sz w:val="20"/>
        </w:rPr>
        <w:t>y je příloha:</w:t>
      </w:r>
    </w:p>
    <w:p w:rsidR="00097700" w:rsidRDefault="00097700" w:rsidP="00810B2D">
      <w:pPr>
        <w:pStyle w:val="Zkladntext"/>
        <w:spacing w:before="0" w:after="120"/>
        <w:ind w:left="142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Příloha č. 1</w:t>
      </w:r>
      <w:r>
        <w:rPr>
          <w:rFonts w:asciiTheme="minorHAnsi" w:hAnsiTheme="minorHAnsi" w:cs="Tahoma"/>
        </w:rPr>
        <w:tab/>
        <w:t xml:space="preserve">Výkaz výměr – objekt </w:t>
      </w:r>
      <w:r w:rsidRPr="005B4B9A">
        <w:rPr>
          <w:rFonts w:asciiTheme="minorHAnsi" w:hAnsiTheme="minorHAnsi" w:cs="Calibri"/>
        </w:rPr>
        <w:t xml:space="preserve">Domov pro </w:t>
      </w:r>
      <w:r>
        <w:rPr>
          <w:rFonts w:asciiTheme="minorHAnsi" w:hAnsiTheme="minorHAnsi" w:cs="Calibri"/>
        </w:rPr>
        <w:t>osoby se zdravotním postižením Sulická;</w:t>
      </w:r>
    </w:p>
    <w:p w:rsidR="00097700" w:rsidRDefault="00097700" w:rsidP="00810B2D">
      <w:pPr>
        <w:pStyle w:val="Zkladntext"/>
        <w:spacing w:before="0" w:after="120"/>
        <w:ind w:left="142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Příloha č. 2</w:t>
      </w:r>
      <w:r>
        <w:rPr>
          <w:rFonts w:asciiTheme="minorHAnsi" w:hAnsiTheme="minorHAnsi" w:cs="Tahoma"/>
        </w:rPr>
        <w:tab/>
        <w:t xml:space="preserve">Výkaz výměr – objekt </w:t>
      </w:r>
      <w:r w:rsidRPr="00407B08">
        <w:rPr>
          <w:rFonts w:asciiTheme="minorHAnsi" w:hAnsiTheme="minorHAnsi" w:cs="Calibri"/>
        </w:rPr>
        <w:t>detašovaného pracoviště Murgašova</w:t>
      </w:r>
      <w:r>
        <w:rPr>
          <w:rFonts w:asciiTheme="minorHAnsi" w:hAnsiTheme="minorHAnsi" w:cs="Calibri"/>
        </w:rPr>
        <w:t>;</w:t>
      </w:r>
    </w:p>
    <w:p w:rsidR="00097700" w:rsidRPr="00606D20" w:rsidRDefault="00097700" w:rsidP="00810B2D">
      <w:pPr>
        <w:pStyle w:val="Zkladntext"/>
        <w:spacing w:before="0" w:after="120"/>
        <w:ind w:left="142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Příloha č. 3</w:t>
      </w:r>
      <w:r>
        <w:rPr>
          <w:rFonts w:asciiTheme="minorHAnsi" w:hAnsiTheme="minorHAnsi" w:cs="Tahoma"/>
        </w:rPr>
        <w:tab/>
        <w:t xml:space="preserve">Výkaz výměr – objekt </w:t>
      </w:r>
      <w:r w:rsidRPr="005B4B9A">
        <w:rPr>
          <w:rFonts w:asciiTheme="minorHAnsi" w:hAnsiTheme="minorHAnsi" w:cs="Calibri"/>
        </w:rPr>
        <w:t>detašovaného pracoviště chráněného bydlení Lahovic</w:t>
      </w:r>
      <w:r>
        <w:rPr>
          <w:rFonts w:asciiTheme="minorHAnsi" w:hAnsiTheme="minorHAnsi" w:cs="Calibri"/>
        </w:rPr>
        <w:t>e;</w:t>
      </w:r>
    </w:p>
    <w:p w:rsidR="008D2C3F" w:rsidRPr="008D2C3F" w:rsidRDefault="00097700" w:rsidP="00810B2D">
      <w:pPr>
        <w:pStyle w:val="Smlouva-slo"/>
        <w:numPr>
          <w:ilvl w:val="0"/>
          <w:numId w:val="0"/>
        </w:numPr>
        <w:spacing w:before="0" w:after="120"/>
        <w:ind w:left="1418" w:hanging="1276"/>
        <w:rPr>
          <w:rFonts w:asciiTheme="minorHAnsi" w:hAnsiTheme="minorHAnsi" w:cs="Tahoma"/>
          <w:sz w:val="20"/>
        </w:rPr>
      </w:pPr>
      <w:r>
        <w:rPr>
          <w:rFonts w:asciiTheme="minorHAnsi" w:hAnsiTheme="minorHAnsi" w:cs="Tahoma"/>
          <w:sz w:val="20"/>
        </w:rPr>
        <w:t>Příloha č. 4</w:t>
      </w:r>
      <w:r w:rsidR="008D2C3F" w:rsidRPr="008D2C3F">
        <w:rPr>
          <w:rFonts w:asciiTheme="minorHAnsi" w:hAnsiTheme="minorHAnsi" w:cs="Tahoma"/>
          <w:sz w:val="20"/>
        </w:rPr>
        <w:t>:</w:t>
      </w:r>
      <w:r w:rsidR="008D2C3F" w:rsidRPr="008D2C3F">
        <w:rPr>
          <w:rFonts w:asciiTheme="minorHAnsi" w:hAnsiTheme="minorHAnsi" w:cs="Tahoma"/>
          <w:sz w:val="20"/>
        </w:rPr>
        <w:tab/>
        <w:t xml:space="preserve">Pojistná </w:t>
      </w:r>
      <w:r w:rsidR="00CF56B2">
        <w:rPr>
          <w:rFonts w:asciiTheme="minorHAnsi" w:hAnsiTheme="minorHAnsi" w:cs="Tahoma"/>
          <w:sz w:val="20"/>
        </w:rPr>
        <w:t>Smlouv</w:t>
      </w:r>
      <w:r w:rsidR="008D2C3F" w:rsidRPr="008D2C3F">
        <w:rPr>
          <w:rFonts w:asciiTheme="minorHAnsi" w:hAnsiTheme="minorHAnsi" w:cs="Tahoma"/>
          <w:sz w:val="20"/>
        </w:rPr>
        <w:t>a pro případ způs</w:t>
      </w:r>
      <w:r>
        <w:rPr>
          <w:rFonts w:asciiTheme="minorHAnsi" w:hAnsiTheme="minorHAnsi" w:cs="Tahoma"/>
          <w:sz w:val="20"/>
        </w:rPr>
        <w:t>obení škody způsobené činností Z</w:t>
      </w:r>
      <w:r w:rsidR="008D2C3F" w:rsidRPr="008D2C3F">
        <w:rPr>
          <w:rFonts w:asciiTheme="minorHAnsi" w:hAnsiTheme="minorHAnsi" w:cs="Tahoma"/>
          <w:sz w:val="20"/>
        </w:rPr>
        <w:t>hotovitele včetně možný</w:t>
      </w:r>
      <w:r>
        <w:rPr>
          <w:rFonts w:asciiTheme="minorHAnsi" w:hAnsiTheme="minorHAnsi" w:cs="Tahoma"/>
          <w:sz w:val="20"/>
        </w:rPr>
        <w:t>ch škod způsobených pracovníky Z</w:t>
      </w:r>
      <w:r w:rsidR="008D2C3F" w:rsidRPr="008D2C3F">
        <w:rPr>
          <w:rFonts w:asciiTheme="minorHAnsi" w:hAnsiTheme="minorHAnsi" w:cs="Tahoma"/>
          <w:sz w:val="20"/>
        </w:rPr>
        <w:t>hotovitele,</w:t>
      </w:r>
      <w:r>
        <w:rPr>
          <w:rFonts w:asciiTheme="minorHAnsi" w:hAnsiTheme="minorHAnsi" w:cs="Tahoma"/>
          <w:sz w:val="20"/>
        </w:rPr>
        <w:t xml:space="preserve"> a potvrzení o tom, že pojistné bylo</w:t>
      </w:r>
      <w:r w:rsidR="00291C0F">
        <w:rPr>
          <w:rFonts w:asciiTheme="minorHAnsi" w:hAnsiTheme="minorHAnsi" w:cs="Tahoma"/>
          <w:sz w:val="20"/>
        </w:rPr>
        <w:t xml:space="preserve"> </w:t>
      </w:r>
      <w:r>
        <w:rPr>
          <w:rFonts w:asciiTheme="minorHAnsi" w:hAnsiTheme="minorHAnsi" w:cs="Tahoma"/>
          <w:sz w:val="20"/>
        </w:rPr>
        <w:t>uhrazeno.</w:t>
      </w:r>
    </w:p>
    <w:p w:rsidR="008D2C3F" w:rsidRDefault="008D2C3F" w:rsidP="008D2C3F">
      <w:pPr>
        <w:pStyle w:val="Smlouva-slo"/>
        <w:numPr>
          <w:ilvl w:val="0"/>
          <w:numId w:val="0"/>
        </w:numPr>
        <w:spacing w:before="0" w:after="60"/>
        <w:ind w:left="1080"/>
        <w:rPr>
          <w:rFonts w:asciiTheme="minorHAnsi" w:hAnsiTheme="minorHAnsi" w:cs="Tahoma"/>
          <w:sz w:val="20"/>
        </w:rPr>
      </w:pPr>
    </w:p>
    <w:p w:rsidR="004C6A41" w:rsidRDefault="004C6A41" w:rsidP="008D2C3F">
      <w:pPr>
        <w:pStyle w:val="Smlouva-slo"/>
        <w:numPr>
          <w:ilvl w:val="0"/>
          <w:numId w:val="0"/>
        </w:numPr>
        <w:spacing w:before="0" w:after="60"/>
        <w:ind w:left="1080"/>
        <w:rPr>
          <w:rFonts w:asciiTheme="minorHAnsi" w:hAnsiTheme="minorHAnsi" w:cs="Tahoma"/>
          <w:sz w:val="20"/>
        </w:rPr>
      </w:pPr>
    </w:p>
    <w:p w:rsidR="004C6A41" w:rsidRPr="00924A1A" w:rsidRDefault="004C6A41" w:rsidP="008D2C3F">
      <w:pPr>
        <w:pStyle w:val="Smlouva-slo"/>
        <w:numPr>
          <w:ilvl w:val="0"/>
          <w:numId w:val="0"/>
        </w:numPr>
        <w:spacing w:before="0" w:after="60"/>
        <w:ind w:left="1080"/>
        <w:rPr>
          <w:rFonts w:asciiTheme="minorHAnsi" w:hAnsiTheme="minorHAnsi" w:cs="Tahoma"/>
          <w:sz w:val="20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900"/>
        <w:gridCol w:w="4032"/>
      </w:tblGrid>
      <w:tr w:rsidR="008D2C3F" w:rsidRPr="00924A1A" w:rsidTr="004C6A41">
        <w:tc>
          <w:tcPr>
            <w:tcW w:w="4140" w:type="dxa"/>
            <w:tcBorders>
              <w:bottom w:val="single" w:sz="4" w:space="0" w:color="auto"/>
            </w:tcBorders>
          </w:tcPr>
          <w:p w:rsidR="008D2C3F" w:rsidRPr="00924A1A" w:rsidRDefault="008D2C3F" w:rsidP="005A5E37">
            <w:pPr>
              <w:widowControl w:val="0"/>
              <w:rPr>
                <w:rFonts w:asciiTheme="minorHAnsi" w:hAnsiTheme="minorHAnsi" w:cs="Tahoma"/>
              </w:rPr>
            </w:pPr>
            <w:r w:rsidRPr="00924A1A">
              <w:rPr>
                <w:rFonts w:asciiTheme="minorHAnsi" w:hAnsiTheme="minorHAnsi" w:cs="Tahoma"/>
              </w:rPr>
              <w:t xml:space="preserve">V </w:t>
            </w:r>
            <w:r>
              <w:rPr>
                <w:rFonts w:asciiTheme="minorHAnsi" w:hAnsiTheme="minorHAnsi" w:cs="Tahoma"/>
              </w:rPr>
              <w:t>Praze</w:t>
            </w:r>
            <w:r w:rsidRPr="00924A1A">
              <w:rPr>
                <w:rFonts w:asciiTheme="minorHAnsi" w:hAnsiTheme="minorHAnsi" w:cs="Tahoma"/>
              </w:rPr>
              <w:t xml:space="preserve"> dne  </w:t>
            </w:r>
          </w:p>
          <w:p w:rsidR="008D2C3F" w:rsidRDefault="008D2C3F" w:rsidP="005A5E37">
            <w:pPr>
              <w:widowControl w:val="0"/>
              <w:rPr>
                <w:rFonts w:asciiTheme="minorHAnsi" w:hAnsiTheme="minorHAnsi" w:cs="Tahoma"/>
              </w:rPr>
            </w:pPr>
          </w:p>
          <w:p w:rsidR="008D2C3F" w:rsidRDefault="008D2C3F" w:rsidP="005A5E37">
            <w:pPr>
              <w:widowControl w:val="0"/>
              <w:rPr>
                <w:rFonts w:asciiTheme="minorHAnsi" w:hAnsiTheme="minorHAnsi" w:cs="Tahoma"/>
              </w:rPr>
            </w:pPr>
          </w:p>
          <w:p w:rsidR="008D2C3F" w:rsidRDefault="008D2C3F" w:rsidP="005A5E37">
            <w:pPr>
              <w:widowControl w:val="0"/>
              <w:rPr>
                <w:rFonts w:asciiTheme="minorHAnsi" w:hAnsiTheme="minorHAnsi" w:cs="Tahoma"/>
              </w:rPr>
            </w:pPr>
          </w:p>
          <w:p w:rsidR="008D2C3F" w:rsidRPr="00924A1A" w:rsidRDefault="008D2C3F" w:rsidP="005A5E37">
            <w:pPr>
              <w:widowControl w:val="0"/>
              <w:rPr>
                <w:rFonts w:asciiTheme="minorHAnsi" w:hAnsiTheme="minorHAnsi" w:cs="Tahoma"/>
              </w:rPr>
            </w:pPr>
          </w:p>
        </w:tc>
        <w:tc>
          <w:tcPr>
            <w:tcW w:w="900" w:type="dxa"/>
          </w:tcPr>
          <w:p w:rsidR="008D2C3F" w:rsidRPr="00924A1A" w:rsidRDefault="008D2C3F" w:rsidP="005A5E37">
            <w:pPr>
              <w:widowControl w:val="0"/>
              <w:rPr>
                <w:rFonts w:asciiTheme="minorHAnsi" w:hAnsiTheme="minorHAnsi" w:cs="Tahoma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:rsidR="008D2C3F" w:rsidRPr="00924A1A" w:rsidRDefault="008D2C3F" w:rsidP="005A5E37">
            <w:pPr>
              <w:widowControl w:val="0"/>
              <w:rPr>
                <w:rFonts w:asciiTheme="minorHAnsi" w:hAnsiTheme="minorHAnsi" w:cs="Tahoma"/>
              </w:rPr>
            </w:pPr>
            <w:r w:rsidRPr="00924A1A">
              <w:rPr>
                <w:rFonts w:asciiTheme="minorHAnsi" w:hAnsiTheme="minorHAnsi" w:cs="Tahoma"/>
              </w:rPr>
              <w:t xml:space="preserve">V </w:t>
            </w:r>
            <w:r w:rsidR="00C32546">
              <w:rPr>
                <w:rFonts w:asciiTheme="minorHAnsi" w:hAnsiTheme="minorHAnsi" w:cs="Tahoma"/>
              </w:rPr>
              <w:t>Praze dne</w:t>
            </w:r>
          </w:p>
          <w:p w:rsidR="008D2C3F" w:rsidRPr="00924A1A" w:rsidRDefault="008D2C3F" w:rsidP="005A5E37">
            <w:pPr>
              <w:widowControl w:val="0"/>
              <w:rPr>
                <w:rFonts w:asciiTheme="minorHAnsi" w:hAnsiTheme="minorHAnsi" w:cs="Tahoma"/>
              </w:rPr>
            </w:pPr>
          </w:p>
          <w:p w:rsidR="008D2C3F" w:rsidRDefault="008D2C3F" w:rsidP="005A5E37">
            <w:pPr>
              <w:widowControl w:val="0"/>
              <w:rPr>
                <w:rFonts w:asciiTheme="minorHAnsi" w:hAnsiTheme="minorHAnsi" w:cs="Tahoma"/>
              </w:rPr>
            </w:pPr>
          </w:p>
          <w:p w:rsidR="008D2C3F" w:rsidRDefault="008D2C3F" w:rsidP="005A5E37">
            <w:pPr>
              <w:widowControl w:val="0"/>
              <w:rPr>
                <w:rFonts w:asciiTheme="minorHAnsi" w:hAnsiTheme="minorHAnsi" w:cs="Tahoma"/>
              </w:rPr>
            </w:pPr>
          </w:p>
          <w:p w:rsidR="004C6A41" w:rsidRDefault="004C6A41" w:rsidP="005A5E37">
            <w:pPr>
              <w:widowControl w:val="0"/>
              <w:rPr>
                <w:rFonts w:asciiTheme="minorHAnsi" w:hAnsiTheme="minorHAnsi" w:cs="Tahoma"/>
              </w:rPr>
            </w:pPr>
          </w:p>
          <w:p w:rsidR="008D2C3F" w:rsidRPr="00924A1A" w:rsidRDefault="008D2C3F" w:rsidP="005A5E37">
            <w:pPr>
              <w:widowControl w:val="0"/>
              <w:rPr>
                <w:rFonts w:asciiTheme="minorHAnsi" w:hAnsiTheme="minorHAnsi" w:cs="Tahoma"/>
              </w:rPr>
            </w:pPr>
          </w:p>
        </w:tc>
      </w:tr>
      <w:tr w:rsidR="008D2C3F" w:rsidRPr="00924A1A" w:rsidTr="004C6A41">
        <w:tc>
          <w:tcPr>
            <w:tcW w:w="4140" w:type="dxa"/>
            <w:tcBorders>
              <w:top w:val="single" w:sz="4" w:space="0" w:color="auto"/>
            </w:tcBorders>
          </w:tcPr>
          <w:p w:rsidR="008D2C3F" w:rsidRDefault="00097700" w:rsidP="008D2C3F">
            <w:pPr>
              <w:widowControl w:val="0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za O</w:t>
            </w:r>
            <w:r w:rsidR="008D2C3F" w:rsidRPr="00924A1A">
              <w:rPr>
                <w:rFonts w:asciiTheme="minorHAnsi" w:hAnsiTheme="minorHAnsi" w:cs="Tahoma"/>
              </w:rPr>
              <w:t>bjednatele</w:t>
            </w:r>
          </w:p>
          <w:p w:rsidR="008D2C3F" w:rsidRPr="008D2C3F" w:rsidRDefault="00375EF1" w:rsidP="008D2C3F">
            <w:pPr>
              <w:widowControl w:val="0"/>
              <w:jc w:val="center"/>
              <w:rPr>
                <w:rFonts w:asciiTheme="minorHAnsi" w:hAnsiTheme="minorHAnsi" w:cs="Tahoma"/>
              </w:rPr>
            </w:pPr>
            <w:proofErr w:type="spellStart"/>
            <w:r>
              <w:rPr>
                <w:rFonts w:asciiTheme="minorHAnsi" w:hAnsiTheme="minorHAnsi" w:cs="Tahoma"/>
              </w:rPr>
              <w:t>xxxx</w:t>
            </w:r>
            <w:proofErr w:type="spellEnd"/>
            <w:r w:rsidR="008D2C3F">
              <w:rPr>
                <w:rFonts w:asciiTheme="minorHAnsi" w:hAnsiTheme="minorHAnsi" w:cs="Tahoma"/>
              </w:rPr>
              <w:t xml:space="preserve">, </w:t>
            </w:r>
            <w:r w:rsidR="008D2C3F" w:rsidRPr="008D2C3F">
              <w:rPr>
                <w:rFonts w:asciiTheme="minorHAnsi" w:hAnsiTheme="minorHAnsi" w:cs="Tahoma"/>
              </w:rPr>
              <w:t>ředitelka</w:t>
            </w:r>
          </w:p>
        </w:tc>
        <w:tc>
          <w:tcPr>
            <w:tcW w:w="900" w:type="dxa"/>
            <w:vAlign w:val="center"/>
          </w:tcPr>
          <w:p w:rsidR="008D2C3F" w:rsidRPr="00924A1A" w:rsidRDefault="008D2C3F" w:rsidP="008D2C3F">
            <w:pPr>
              <w:widowControl w:val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:rsidR="008D2C3F" w:rsidRPr="00924A1A" w:rsidRDefault="00097700" w:rsidP="008D2C3F">
            <w:pPr>
              <w:pStyle w:val="xl3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za Z</w:t>
            </w:r>
            <w:r w:rsidR="008D2C3F" w:rsidRPr="00924A1A">
              <w:rPr>
                <w:rFonts w:asciiTheme="minorHAnsi" w:hAnsiTheme="minorHAnsi" w:cs="Tahoma"/>
                <w:sz w:val="20"/>
                <w:szCs w:val="20"/>
              </w:rPr>
              <w:t>hotovitele</w:t>
            </w:r>
          </w:p>
          <w:p w:rsidR="008D2C3F" w:rsidRPr="00924A1A" w:rsidRDefault="00375EF1" w:rsidP="008D2C3F">
            <w:pPr>
              <w:pStyle w:val="xl3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xxxx</w:t>
            </w:r>
            <w:bookmarkStart w:id="2" w:name="_GoBack"/>
            <w:bookmarkEnd w:id="2"/>
          </w:p>
        </w:tc>
      </w:tr>
    </w:tbl>
    <w:p w:rsidR="00494804" w:rsidRPr="004C6A41" w:rsidRDefault="00494804" w:rsidP="008D2C3F">
      <w:pPr>
        <w:pStyle w:val="Smlouva-slo"/>
        <w:numPr>
          <w:ilvl w:val="0"/>
          <w:numId w:val="0"/>
        </w:numPr>
        <w:tabs>
          <w:tab w:val="left" w:pos="426"/>
        </w:tabs>
        <w:spacing w:before="0" w:line="240" w:lineRule="auto"/>
        <w:rPr>
          <w:rFonts w:asciiTheme="minorHAnsi" w:hAnsiTheme="minorHAnsi" w:cs="Tahoma"/>
          <w:sz w:val="20"/>
        </w:rPr>
      </w:pPr>
    </w:p>
    <w:sectPr w:rsidR="00494804" w:rsidRPr="004C6A41" w:rsidSect="008D2C3F">
      <w:footerReference w:type="default" r:id="rId8"/>
      <w:headerReference w:type="first" r:id="rId9"/>
      <w:pgSz w:w="11906" w:h="16838"/>
      <w:pgMar w:top="1361" w:right="1418" w:bottom="1361" w:left="1418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0AC" w:rsidRDefault="00CB30AC">
      <w:r>
        <w:separator/>
      </w:r>
    </w:p>
  </w:endnote>
  <w:endnote w:type="continuationSeparator" w:id="0">
    <w:p w:rsidR="00CB30AC" w:rsidRDefault="00CB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26D" w:rsidRPr="008D2C3F" w:rsidRDefault="00A03FF5">
    <w:pPr>
      <w:pStyle w:val="Zpat"/>
      <w:jc w:val="center"/>
      <w:rPr>
        <w:rFonts w:asciiTheme="minorHAnsi" w:hAnsiTheme="minorHAnsi" w:cs="Arial"/>
        <w:sz w:val="18"/>
        <w:szCs w:val="18"/>
      </w:rPr>
    </w:pPr>
    <w:r w:rsidRPr="008D2C3F">
      <w:rPr>
        <w:rStyle w:val="slostrnky"/>
        <w:rFonts w:asciiTheme="minorHAnsi" w:hAnsiTheme="minorHAnsi" w:cs="Arial"/>
        <w:sz w:val="18"/>
        <w:szCs w:val="18"/>
      </w:rPr>
      <w:fldChar w:fldCharType="begin"/>
    </w:r>
    <w:r w:rsidR="008D526D" w:rsidRPr="008D2C3F">
      <w:rPr>
        <w:rStyle w:val="slostrnky"/>
        <w:rFonts w:asciiTheme="minorHAnsi" w:hAnsiTheme="minorHAnsi" w:cs="Arial"/>
        <w:sz w:val="18"/>
        <w:szCs w:val="18"/>
      </w:rPr>
      <w:instrText xml:space="preserve"> PAGE </w:instrText>
    </w:r>
    <w:r w:rsidRPr="008D2C3F">
      <w:rPr>
        <w:rStyle w:val="slostrnky"/>
        <w:rFonts w:asciiTheme="minorHAnsi" w:hAnsiTheme="minorHAnsi" w:cs="Arial"/>
        <w:sz w:val="18"/>
        <w:szCs w:val="18"/>
      </w:rPr>
      <w:fldChar w:fldCharType="separate"/>
    </w:r>
    <w:r w:rsidR="00375EF1">
      <w:rPr>
        <w:rStyle w:val="slostrnky"/>
        <w:rFonts w:asciiTheme="minorHAnsi" w:hAnsiTheme="minorHAnsi" w:cs="Arial"/>
        <w:noProof/>
        <w:sz w:val="18"/>
        <w:szCs w:val="18"/>
      </w:rPr>
      <w:t>2</w:t>
    </w:r>
    <w:r w:rsidRPr="008D2C3F">
      <w:rPr>
        <w:rStyle w:val="slostrnky"/>
        <w:rFonts w:asciiTheme="minorHAnsi" w:hAnsiTheme="minorHAnsi" w:cs="Arial"/>
        <w:sz w:val="18"/>
        <w:szCs w:val="18"/>
      </w:rPr>
      <w:fldChar w:fldCharType="end"/>
    </w:r>
    <w:r w:rsidR="008D526D" w:rsidRPr="008D2C3F">
      <w:rPr>
        <w:rStyle w:val="slostrnky"/>
        <w:rFonts w:asciiTheme="minorHAnsi" w:hAnsiTheme="minorHAnsi" w:cs="Arial"/>
        <w:sz w:val="18"/>
        <w:szCs w:val="18"/>
      </w:rPr>
      <w:t>/</w:t>
    </w:r>
    <w:r w:rsidRPr="008D2C3F">
      <w:rPr>
        <w:rStyle w:val="slostrnky"/>
        <w:rFonts w:asciiTheme="minorHAnsi" w:hAnsiTheme="minorHAnsi" w:cs="Arial"/>
        <w:sz w:val="18"/>
        <w:szCs w:val="18"/>
      </w:rPr>
      <w:fldChar w:fldCharType="begin"/>
    </w:r>
    <w:r w:rsidR="008D526D" w:rsidRPr="008D2C3F">
      <w:rPr>
        <w:rStyle w:val="slostrnky"/>
        <w:rFonts w:asciiTheme="minorHAnsi" w:hAnsiTheme="minorHAnsi" w:cs="Arial"/>
        <w:sz w:val="18"/>
        <w:szCs w:val="18"/>
      </w:rPr>
      <w:instrText xml:space="preserve"> NUMPAGES </w:instrText>
    </w:r>
    <w:r w:rsidRPr="008D2C3F">
      <w:rPr>
        <w:rStyle w:val="slostrnky"/>
        <w:rFonts w:asciiTheme="minorHAnsi" w:hAnsiTheme="minorHAnsi" w:cs="Arial"/>
        <w:sz w:val="18"/>
        <w:szCs w:val="18"/>
      </w:rPr>
      <w:fldChar w:fldCharType="separate"/>
    </w:r>
    <w:r w:rsidR="00375EF1">
      <w:rPr>
        <w:rStyle w:val="slostrnky"/>
        <w:rFonts w:asciiTheme="minorHAnsi" w:hAnsiTheme="minorHAnsi" w:cs="Arial"/>
        <w:noProof/>
        <w:sz w:val="18"/>
        <w:szCs w:val="18"/>
      </w:rPr>
      <w:t>10</w:t>
    </w:r>
    <w:r w:rsidRPr="008D2C3F">
      <w:rPr>
        <w:rStyle w:val="slostrnky"/>
        <w:rFonts w:asciiTheme="minorHAnsi" w:hAnsiTheme="minorHAnsi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0AC" w:rsidRDefault="00CB30AC">
      <w:r>
        <w:separator/>
      </w:r>
    </w:p>
  </w:footnote>
  <w:footnote w:type="continuationSeparator" w:id="0">
    <w:p w:rsidR="00CB30AC" w:rsidRDefault="00CB3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8B2" w:rsidRPr="0038062F" w:rsidRDefault="007444A7" w:rsidP="00CE68B2">
    <w:pPr>
      <w:ind w:right="-711"/>
      <w:jc w:val="right"/>
      <w:rPr>
        <w:rFonts w:ascii="Calibri" w:hAnsi="Calibri" w:cs="TimesNewRomanPSMT"/>
        <w:bCs/>
        <w:color w:val="A6A6A6"/>
      </w:rPr>
    </w:pPr>
    <w:r w:rsidRPr="00433B84">
      <w:rPr>
        <w:noProof/>
      </w:rPr>
      <w:drawing>
        <wp:anchor distT="0" distB="0" distL="114300" distR="114300" simplePos="0" relativeHeight="251659264" behindDoc="0" locked="0" layoutInCell="1" allowOverlap="1" wp14:anchorId="23B4930B" wp14:editId="6179E5A2">
          <wp:simplePos x="0" y="0"/>
          <wp:positionH relativeFrom="column">
            <wp:posOffset>-182880</wp:posOffset>
          </wp:positionH>
          <wp:positionV relativeFrom="paragraph">
            <wp:posOffset>13970</wp:posOffset>
          </wp:positionV>
          <wp:extent cx="1977656" cy="613494"/>
          <wp:effectExtent l="0" t="0" r="3810" b="0"/>
          <wp:wrapNone/>
          <wp:docPr id="2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656" cy="613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8B2" w:rsidRPr="0038062F">
      <w:rPr>
        <w:rFonts w:ascii="Calibri" w:hAnsi="Calibri" w:cs="TimesNewRomanPSMT"/>
        <w:bCs/>
        <w:color w:val="A6A6A6"/>
      </w:rPr>
      <w:t xml:space="preserve"> Domov pro osoby se zdravotním postižením Sulická</w:t>
    </w:r>
  </w:p>
  <w:p w:rsidR="00CE68B2" w:rsidRPr="0038062F" w:rsidRDefault="00944D46" w:rsidP="00CE68B2">
    <w:pPr>
      <w:tabs>
        <w:tab w:val="left" w:pos="6439"/>
        <w:tab w:val="right" w:pos="9781"/>
      </w:tabs>
      <w:ind w:right="-711"/>
      <w:rPr>
        <w:rFonts w:ascii="Calibri" w:hAnsi="Calibri" w:cs="TimesNewRomanPSMT"/>
        <w:bCs/>
        <w:color w:val="A6A6A6"/>
      </w:rPr>
    </w:pPr>
    <w:r>
      <w:rPr>
        <w:rFonts w:ascii="Calibri" w:hAnsi="Calibri" w:cs="TimesNewRomanPSMT"/>
        <w:bCs/>
        <w:color w:val="A6A6A6"/>
      </w:rPr>
      <w:tab/>
    </w:r>
    <w:r>
      <w:rPr>
        <w:rFonts w:ascii="Calibri" w:hAnsi="Calibri" w:cs="TimesNewRomanPSMT"/>
        <w:bCs/>
        <w:color w:val="A6A6A6"/>
      </w:rPr>
      <w:tab/>
      <w:t>Příloha č. 1</w:t>
    </w:r>
    <w:r w:rsidR="00CE68B2">
      <w:rPr>
        <w:rFonts w:ascii="Calibri" w:hAnsi="Calibri" w:cs="TimesNewRomanPSMT"/>
        <w:bCs/>
        <w:color w:val="A6A6A6"/>
      </w:rPr>
      <w:t xml:space="preserve"> zadávací dokumentace</w:t>
    </w:r>
  </w:p>
  <w:p w:rsidR="00CE68B2" w:rsidRPr="0038062F" w:rsidRDefault="00CE68B2" w:rsidP="00CE68B2">
    <w:pPr>
      <w:ind w:right="-711"/>
      <w:jc w:val="right"/>
      <w:rPr>
        <w:rFonts w:ascii="Calibri" w:hAnsi="Calibri" w:cs="TimesNewRomanPSMT"/>
        <w:b/>
        <w:bCs/>
        <w:color w:val="A6A6A6"/>
      </w:rPr>
    </w:pPr>
    <w:r w:rsidRPr="0038062F">
      <w:rPr>
        <w:rFonts w:ascii="Calibri" w:hAnsi="Calibri" w:cs="TimesNewRomanPSMT"/>
        <w:b/>
        <w:bCs/>
        <w:color w:val="A6A6A6"/>
      </w:rPr>
      <w:t>„</w:t>
    </w:r>
    <w:r w:rsidR="00944D46">
      <w:rPr>
        <w:rFonts w:asciiTheme="minorHAnsi" w:hAnsiTheme="minorHAnsi" w:cs="TimesNewRomanPSMT"/>
        <w:b/>
        <w:bCs/>
        <w:color w:val="A6A6A6" w:themeColor="background1" w:themeShade="A6"/>
      </w:rPr>
      <w:t>Výmalba DOZP Sulická</w:t>
    </w:r>
    <w:r w:rsidRPr="0038062F">
      <w:rPr>
        <w:rFonts w:ascii="Calibri" w:hAnsi="Calibri" w:cs="TimesNewRomanPSMT"/>
        <w:b/>
        <w:bCs/>
        <w:color w:val="A6A6A6"/>
      </w:rPr>
      <w:t>“</w:t>
    </w:r>
  </w:p>
  <w:p w:rsidR="00CE68B2" w:rsidRDefault="00CE68B2" w:rsidP="00CE68B2">
    <w:pPr>
      <w:pStyle w:val="Zhlav"/>
    </w:pPr>
  </w:p>
  <w:p w:rsidR="00435AEF" w:rsidRPr="00CE68B2" w:rsidRDefault="00435AEF" w:rsidP="00CE68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C840C00C"/>
    <w:lvl w:ilvl="0">
      <w:start w:val="1"/>
      <w:numFmt w:val="decimal"/>
      <w:pStyle w:val="slovanseznam4"/>
      <w:lvlText w:val="(%1)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92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hAnsi="Palatino Linotype" w:cs="Palatino Linotype" w:hint="default"/>
        <w:b w:val="0"/>
        <w:i w:val="0"/>
        <w:iCs/>
        <w:sz w:val="20"/>
        <w:szCs w:val="20"/>
        <w:shd w:val="clear" w:color="auto" w:fill="FFFF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Palatino Linotype" w:hAnsi="Palatino Linotype" w:cs="Palatino Linotype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Palatino Linotype" w:hAnsi="Palatino Linotype" w:cs="Palatino Linotype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927" w:hanging="567"/>
      </w:pPr>
      <w:rPr>
        <w:rFonts w:ascii="Palatino Linotype" w:hAnsi="Palatino Linotype" w:cs="Palatino Linotype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Palatino Linotype" w:hAnsi="Palatino Linotype" w:cs="Aria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646AEC"/>
    <w:multiLevelType w:val="hybridMultilevel"/>
    <w:tmpl w:val="2A6CD9B0"/>
    <w:lvl w:ilvl="0" w:tplc="E4948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0481E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533C0F"/>
    <w:multiLevelType w:val="multilevel"/>
    <w:tmpl w:val="E75C36B2"/>
    <w:lvl w:ilvl="0">
      <w:start w:val="1"/>
      <w:numFmt w:val="upperRoman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5B9351E"/>
    <w:multiLevelType w:val="hybridMultilevel"/>
    <w:tmpl w:val="D98EB9B4"/>
    <w:lvl w:ilvl="0" w:tplc="702A591E">
      <w:start w:val="1"/>
      <w:numFmt w:val="lowerLetter"/>
      <w:lvlText w:val="%1)"/>
      <w:lvlJc w:val="left"/>
      <w:pPr>
        <w:tabs>
          <w:tab w:val="num" w:pos="760"/>
        </w:tabs>
        <w:ind w:left="760" w:hanging="38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0" w15:restartNumberingAfterBreak="0">
    <w:nsid w:val="3A5F1E30"/>
    <w:multiLevelType w:val="hybridMultilevel"/>
    <w:tmpl w:val="64E4D426"/>
    <w:lvl w:ilvl="0" w:tplc="DAC2DA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46BD3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451000"/>
    <w:multiLevelType w:val="hybridMultilevel"/>
    <w:tmpl w:val="F420F5A0"/>
    <w:lvl w:ilvl="0" w:tplc="2828F39E">
      <w:start w:val="3"/>
      <w:numFmt w:val="decimal"/>
      <w:pStyle w:val="Smlouva-slo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F4FC3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6A00C9"/>
    <w:multiLevelType w:val="hybridMultilevel"/>
    <w:tmpl w:val="9006B822"/>
    <w:lvl w:ilvl="0" w:tplc="9DA6892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A1721"/>
    <w:multiLevelType w:val="hybridMultilevel"/>
    <w:tmpl w:val="C5DAEE6E"/>
    <w:lvl w:ilvl="0" w:tplc="B1F6A4E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E5D24C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C8C81E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cs="Times New Roman"/>
      </w:rPr>
    </w:lvl>
    <w:lvl w:ilvl="3" w:tplc="99E8DFB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 w:tplc="F4D8CB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CCA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6948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BDCAE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F045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FB81102"/>
    <w:multiLevelType w:val="multilevel"/>
    <w:tmpl w:val="4ED6EEE0"/>
    <w:lvl w:ilvl="0">
      <w:start w:val="1"/>
      <w:numFmt w:val="upperRoman"/>
      <w:lvlText w:val="%1."/>
      <w:lvlJc w:val="left"/>
      <w:pPr>
        <w:ind w:left="1413" w:hanging="705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833" w:hanging="42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(%3)"/>
      <w:lvlJc w:val="left"/>
      <w:pPr>
        <w:ind w:left="2838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3543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60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31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637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708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8148" w:hanging="1800"/>
      </w:pPr>
      <w:rPr>
        <w:rFonts w:hint="default"/>
        <w:b w:val="0"/>
      </w:rPr>
    </w:lvl>
  </w:abstractNum>
  <w:abstractNum w:abstractNumId="1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17" w15:restartNumberingAfterBreak="0">
    <w:nsid w:val="50A57FF8"/>
    <w:multiLevelType w:val="hybridMultilevel"/>
    <w:tmpl w:val="22242D3A"/>
    <w:lvl w:ilvl="0" w:tplc="3146BD34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571300"/>
    <w:multiLevelType w:val="multilevel"/>
    <w:tmpl w:val="C73CF344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)"/>
      <w:lvlJc w:val="left"/>
      <w:pPr>
        <w:ind w:left="1474" w:hanging="1190"/>
      </w:pPr>
      <w:rPr>
        <w:rFonts w:hint="default"/>
        <w:b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E21696F"/>
    <w:multiLevelType w:val="multilevel"/>
    <w:tmpl w:val="EE5002A2"/>
    <w:lvl w:ilvl="0">
      <w:start w:val="1"/>
      <w:numFmt w:val="upperRoman"/>
      <w:suff w:val="nothing"/>
      <w:lvlText w:val="%1."/>
      <w:lvlJc w:val="left"/>
      <w:pPr>
        <w:ind w:left="4962" w:firstLine="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)"/>
      <w:lvlJc w:val="left"/>
      <w:pPr>
        <w:ind w:left="1474" w:hanging="1190"/>
      </w:pPr>
      <w:rPr>
        <w:rFonts w:hint="default"/>
        <w:b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F1A2301"/>
    <w:multiLevelType w:val="hybridMultilevel"/>
    <w:tmpl w:val="F90A91CA"/>
    <w:lvl w:ilvl="0" w:tplc="E4646814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cs="Times New Roman" w:hint="default"/>
      </w:rPr>
    </w:lvl>
    <w:lvl w:ilvl="1" w:tplc="34727538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  <w:i w:val="0"/>
        <w:sz w:val="24"/>
      </w:rPr>
    </w:lvl>
    <w:lvl w:ilvl="2" w:tplc="6A4A39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E701F0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64C6D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2D90603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9B2C04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34606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233C15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686D7665"/>
    <w:multiLevelType w:val="hybridMultilevel"/>
    <w:tmpl w:val="9F1EAB08"/>
    <w:lvl w:ilvl="0" w:tplc="B31A92B2">
      <w:start w:val="1"/>
      <w:numFmt w:val="decimal"/>
      <w:lvlText w:val="13.%1"/>
      <w:lvlJc w:val="left"/>
      <w:pPr>
        <w:ind w:left="1413" w:hanging="705"/>
      </w:pPr>
      <w:rPr>
        <w:rFonts w:hint="default"/>
        <w:b w:val="0"/>
      </w:rPr>
    </w:lvl>
    <w:lvl w:ilvl="1" w:tplc="3146BD34">
      <w:start w:val="1"/>
      <w:numFmt w:val="lowerRoman"/>
      <w:lvlText w:val="(%2)"/>
      <w:lvlJc w:val="left"/>
      <w:pPr>
        <w:ind w:left="2268" w:hanging="84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E86700"/>
    <w:multiLevelType w:val="hybridMultilevel"/>
    <w:tmpl w:val="81D418B4"/>
    <w:lvl w:ilvl="0" w:tplc="03EE1F1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1" w:tplc="236EB1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37CC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94E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224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B25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C587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9872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D8D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B4E698C"/>
    <w:multiLevelType w:val="hybridMultilevel"/>
    <w:tmpl w:val="B57A9E64"/>
    <w:lvl w:ilvl="0" w:tplc="E3722096">
      <w:start w:val="1"/>
      <w:numFmt w:val="decimal"/>
      <w:lvlText w:val="4.%1"/>
      <w:lvlJc w:val="left"/>
      <w:pPr>
        <w:ind w:left="1413" w:hanging="705"/>
      </w:pPr>
      <w:rPr>
        <w:rFonts w:hint="default"/>
        <w:b w:val="0"/>
        <w:color w:val="auto"/>
      </w:rPr>
    </w:lvl>
    <w:lvl w:ilvl="1" w:tplc="3146BD34">
      <w:start w:val="1"/>
      <w:numFmt w:val="lowerRoman"/>
      <w:lvlText w:val="(%2)"/>
      <w:lvlJc w:val="left"/>
      <w:pPr>
        <w:ind w:left="2268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8B1C52"/>
    <w:multiLevelType w:val="hybridMultilevel"/>
    <w:tmpl w:val="1B7829E8"/>
    <w:lvl w:ilvl="0" w:tplc="9D22979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3146BD3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842E9"/>
    <w:multiLevelType w:val="hybridMultilevel"/>
    <w:tmpl w:val="771A8C1A"/>
    <w:lvl w:ilvl="0" w:tplc="44AAA1A0">
      <w:start w:val="1"/>
      <w:numFmt w:val="decimal"/>
      <w:lvlText w:val="%1."/>
      <w:lvlJc w:val="left"/>
      <w:pPr>
        <w:tabs>
          <w:tab w:val="num" w:pos="1440"/>
        </w:tabs>
        <w:ind w:left="1440" w:hanging="1156"/>
      </w:pPr>
      <w:rPr>
        <w:rFonts w:asciiTheme="minorHAnsi" w:hAnsiTheme="minorHAnsi" w:hint="default"/>
        <w:b w:val="0"/>
        <w:i w:val="0"/>
        <w:color w:val="auto"/>
        <w:sz w:val="20"/>
      </w:rPr>
    </w:lvl>
    <w:lvl w:ilvl="1" w:tplc="385A3B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3"/>
  </w:num>
  <w:num w:numId="4">
    <w:abstractNumId w:val="19"/>
  </w:num>
  <w:num w:numId="5">
    <w:abstractNumId w:val="18"/>
  </w:num>
  <w:num w:numId="6">
    <w:abstractNumId w:val="20"/>
  </w:num>
  <w:num w:numId="7">
    <w:abstractNumId w:val="14"/>
  </w:num>
  <w:num w:numId="8">
    <w:abstractNumId w:val="9"/>
  </w:num>
  <w:num w:numId="9">
    <w:abstractNumId w:val="16"/>
  </w:num>
  <w:num w:numId="10">
    <w:abstractNumId w:val="7"/>
  </w:num>
  <w:num w:numId="11">
    <w:abstractNumId w:val="22"/>
  </w:num>
  <w:num w:numId="12">
    <w:abstractNumId w:val="8"/>
  </w:num>
  <w:num w:numId="13">
    <w:abstractNumId w:val="12"/>
  </w:num>
  <w:num w:numId="14">
    <w:abstractNumId w:val="0"/>
  </w:num>
  <w:num w:numId="15">
    <w:abstractNumId w:val="10"/>
  </w:num>
  <w:num w:numId="16">
    <w:abstractNumId w:val="24"/>
  </w:num>
  <w:num w:numId="17">
    <w:abstractNumId w:val="15"/>
  </w:num>
  <w:num w:numId="18">
    <w:abstractNumId w:val="23"/>
  </w:num>
  <w:num w:numId="19">
    <w:abstractNumId w:val="21"/>
  </w:num>
  <w:num w:numId="2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D1"/>
    <w:rsid w:val="000000F4"/>
    <w:rsid w:val="00004D1F"/>
    <w:rsid w:val="00010E95"/>
    <w:rsid w:val="00011686"/>
    <w:rsid w:val="00016882"/>
    <w:rsid w:val="00020258"/>
    <w:rsid w:val="00020A60"/>
    <w:rsid w:val="00021FED"/>
    <w:rsid w:val="00023390"/>
    <w:rsid w:val="000242AF"/>
    <w:rsid w:val="00027A66"/>
    <w:rsid w:val="00044AAB"/>
    <w:rsid w:val="000464DE"/>
    <w:rsid w:val="000572C1"/>
    <w:rsid w:val="00064381"/>
    <w:rsid w:val="00080FAF"/>
    <w:rsid w:val="00085598"/>
    <w:rsid w:val="0008765F"/>
    <w:rsid w:val="000960B9"/>
    <w:rsid w:val="00097700"/>
    <w:rsid w:val="000A299E"/>
    <w:rsid w:val="000A5536"/>
    <w:rsid w:val="000A7AB0"/>
    <w:rsid w:val="000C55DE"/>
    <w:rsid w:val="000D6822"/>
    <w:rsid w:val="000D75AD"/>
    <w:rsid w:val="000E1079"/>
    <w:rsid w:val="000F5130"/>
    <w:rsid w:val="000F7E78"/>
    <w:rsid w:val="00100F23"/>
    <w:rsid w:val="0010165E"/>
    <w:rsid w:val="00104C9A"/>
    <w:rsid w:val="00104F7D"/>
    <w:rsid w:val="001165F6"/>
    <w:rsid w:val="00126B4D"/>
    <w:rsid w:val="00136AA1"/>
    <w:rsid w:val="001415E0"/>
    <w:rsid w:val="00143943"/>
    <w:rsid w:val="00151179"/>
    <w:rsid w:val="00161424"/>
    <w:rsid w:val="00171FA3"/>
    <w:rsid w:val="0017799B"/>
    <w:rsid w:val="00181BCD"/>
    <w:rsid w:val="00183A80"/>
    <w:rsid w:val="00187658"/>
    <w:rsid w:val="00197FAB"/>
    <w:rsid w:val="00197FEE"/>
    <w:rsid w:val="001A1A54"/>
    <w:rsid w:val="001A35C9"/>
    <w:rsid w:val="001B12FF"/>
    <w:rsid w:val="001B2E01"/>
    <w:rsid w:val="001B63D6"/>
    <w:rsid w:val="001C7A2F"/>
    <w:rsid w:val="001D085B"/>
    <w:rsid w:val="001D4672"/>
    <w:rsid w:val="001D4B8D"/>
    <w:rsid w:val="001D5D67"/>
    <w:rsid w:val="001E18CB"/>
    <w:rsid w:val="001E34D5"/>
    <w:rsid w:val="001E56D9"/>
    <w:rsid w:val="002004DD"/>
    <w:rsid w:val="00203A6A"/>
    <w:rsid w:val="00206F4E"/>
    <w:rsid w:val="00220CF7"/>
    <w:rsid w:val="00222A10"/>
    <w:rsid w:val="00230BC6"/>
    <w:rsid w:val="00241059"/>
    <w:rsid w:val="00244890"/>
    <w:rsid w:val="00262F9D"/>
    <w:rsid w:val="0026664D"/>
    <w:rsid w:val="00266845"/>
    <w:rsid w:val="00277F8E"/>
    <w:rsid w:val="00291C0F"/>
    <w:rsid w:val="002B28A3"/>
    <w:rsid w:val="002C007F"/>
    <w:rsid w:val="002C231F"/>
    <w:rsid w:val="002C7DB2"/>
    <w:rsid w:val="002D1CD7"/>
    <w:rsid w:val="002D35AB"/>
    <w:rsid w:val="002E274B"/>
    <w:rsid w:val="002E2C79"/>
    <w:rsid w:val="002E5FCE"/>
    <w:rsid w:val="002F2DAE"/>
    <w:rsid w:val="00312063"/>
    <w:rsid w:val="0031276A"/>
    <w:rsid w:val="003341DA"/>
    <w:rsid w:val="0034312E"/>
    <w:rsid w:val="003457ED"/>
    <w:rsid w:val="00350117"/>
    <w:rsid w:val="003634D0"/>
    <w:rsid w:val="00364325"/>
    <w:rsid w:val="00364A9B"/>
    <w:rsid w:val="00375EF1"/>
    <w:rsid w:val="0037730B"/>
    <w:rsid w:val="00382D1D"/>
    <w:rsid w:val="003A26AC"/>
    <w:rsid w:val="003B7D0B"/>
    <w:rsid w:val="003E26B7"/>
    <w:rsid w:val="00401660"/>
    <w:rsid w:val="0040408F"/>
    <w:rsid w:val="0041160C"/>
    <w:rsid w:val="00415545"/>
    <w:rsid w:val="00421B8F"/>
    <w:rsid w:val="00426649"/>
    <w:rsid w:val="00431537"/>
    <w:rsid w:val="00435AEF"/>
    <w:rsid w:val="00435CDD"/>
    <w:rsid w:val="00435EF1"/>
    <w:rsid w:val="00445FBE"/>
    <w:rsid w:val="00463401"/>
    <w:rsid w:val="00464EA4"/>
    <w:rsid w:val="004715D3"/>
    <w:rsid w:val="004840D7"/>
    <w:rsid w:val="00493502"/>
    <w:rsid w:val="00494804"/>
    <w:rsid w:val="004B5C21"/>
    <w:rsid w:val="004C32E7"/>
    <w:rsid w:val="004C6A41"/>
    <w:rsid w:val="004E39A2"/>
    <w:rsid w:val="00502AEF"/>
    <w:rsid w:val="005044C2"/>
    <w:rsid w:val="005071AC"/>
    <w:rsid w:val="005270B7"/>
    <w:rsid w:val="00537EA0"/>
    <w:rsid w:val="00566F3E"/>
    <w:rsid w:val="005732F6"/>
    <w:rsid w:val="005A4961"/>
    <w:rsid w:val="005A5C8C"/>
    <w:rsid w:val="005B1404"/>
    <w:rsid w:val="005B2657"/>
    <w:rsid w:val="005B7BD7"/>
    <w:rsid w:val="005C2D0B"/>
    <w:rsid w:val="005F4A4A"/>
    <w:rsid w:val="00600A43"/>
    <w:rsid w:val="00607A38"/>
    <w:rsid w:val="00612DDC"/>
    <w:rsid w:val="00620B37"/>
    <w:rsid w:val="00634A96"/>
    <w:rsid w:val="00635DC7"/>
    <w:rsid w:val="00643420"/>
    <w:rsid w:val="00647390"/>
    <w:rsid w:val="00664C57"/>
    <w:rsid w:val="00680B85"/>
    <w:rsid w:val="00681C6A"/>
    <w:rsid w:val="00685CA2"/>
    <w:rsid w:val="0069047A"/>
    <w:rsid w:val="00695257"/>
    <w:rsid w:val="006B4FF0"/>
    <w:rsid w:val="006C1A51"/>
    <w:rsid w:val="006C24AF"/>
    <w:rsid w:val="006C4F6C"/>
    <w:rsid w:val="006E756A"/>
    <w:rsid w:val="006F2C92"/>
    <w:rsid w:val="006F357C"/>
    <w:rsid w:val="006F6F03"/>
    <w:rsid w:val="00721D68"/>
    <w:rsid w:val="00736479"/>
    <w:rsid w:val="007444A7"/>
    <w:rsid w:val="007540EA"/>
    <w:rsid w:val="007947F9"/>
    <w:rsid w:val="007A2714"/>
    <w:rsid w:val="007B46D9"/>
    <w:rsid w:val="007D0987"/>
    <w:rsid w:val="007D2619"/>
    <w:rsid w:val="007D2D7B"/>
    <w:rsid w:val="007F4D2B"/>
    <w:rsid w:val="00805070"/>
    <w:rsid w:val="00810B2D"/>
    <w:rsid w:val="00834223"/>
    <w:rsid w:val="008560F7"/>
    <w:rsid w:val="00871421"/>
    <w:rsid w:val="008949F2"/>
    <w:rsid w:val="00896A68"/>
    <w:rsid w:val="008A26CA"/>
    <w:rsid w:val="008A4D98"/>
    <w:rsid w:val="008B7576"/>
    <w:rsid w:val="008C7A7C"/>
    <w:rsid w:val="008D2C3F"/>
    <w:rsid w:val="008D526D"/>
    <w:rsid w:val="008E34C1"/>
    <w:rsid w:val="008F5FB5"/>
    <w:rsid w:val="008F7700"/>
    <w:rsid w:val="00903BDC"/>
    <w:rsid w:val="00905F66"/>
    <w:rsid w:val="00915A08"/>
    <w:rsid w:val="00926D3F"/>
    <w:rsid w:val="00930328"/>
    <w:rsid w:val="00932357"/>
    <w:rsid w:val="0094012A"/>
    <w:rsid w:val="00944D46"/>
    <w:rsid w:val="00945831"/>
    <w:rsid w:val="00947D59"/>
    <w:rsid w:val="00951A15"/>
    <w:rsid w:val="009535B2"/>
    <w:rsid w:val="00955EA1"/>
    <w:rsid w:val="00963A52"/>
    <w:rsid w:val="00963B41"/>
    <w:rsid w:val="009653B2"/>
    <w:rsid w:val="00966AB7"/>
    <w:rsid w:val="0097327D"/>
    <w:rsid w:val="0097559F"/>
    <w:rsid w:val="00975C90"/>
    <w:rsid w:val="00984A5C"/>
    <w:rsid w:val="009A0C1F"/>
    <w:rsid w:val="009A600B"/>
    <w:rsid w:val="009B0298"/>
    <w:rsid w:val="009B16A9"/>
    <w:rsid w:val="009D3274"/>
    <w:rsid w:val="009D43B0"/>
    <w:rsid w:val="009E269A"/>
    <w:rsid w:val="00A03FF5"/>
    <w:rsid w:val="00A1710B"/>
    <w:rsid w:val="00A23DF8"/>
    <w:rsid w:val="00A33987"/>
    <w:rsid w:val="00A35E24"/>
    <w:rsid w:val="00A52145"/>
    <w:rsid w:val="00A5763C"/>
    <w:rsid w:val="00A613AB"/>
    <w:rsid w:val="00A7398A"/>
    <w:rsid w:val="00AB01BC"/>
    <w:rsid w:val="00AC1B3B"/>
    <w:rsid w:val="00AD2E02"/>
    <w:rsid w:val="00AD707F"/>
    <w:rsid w:val="00AE2857"/>
    <w:rsid w:val="00AF26C9"/>
    <w:rsid w:val="00AF48B1"/>
    <w:rsid w:val="00B036D7"/>
    <w:rsid w:val="00B22753"/>
    <w:rsid w:val="00B36A31"/>
    <w:rsid w:val="00B42152"/>
    <w:rsid w:val="00B457E1"/>
    <w:rsid w:val="00B507E7"/>
    <w:rsid w:val="00B64B21"/>
    <w:rsid w:val="00B669D2"/>
    <w:rsid w:val="00B7186F"/>
    <w:rsid w:val="00BA6FF5"/>
    <w:rsid w:val="00BB0596"/>
    <w:rsid w:val="00BB3041"/>
    <w:rsid w:val="00BB7308"/>
    <w:rsid w:val="00BC0316"/>
    <w:rsid w:val="00BD6F71"/>
    <w:rsid w:val="00C001B4"/>
    <w:rsid w:val="00C01AD1"/>
    <w:rsid w:val="00C03067"/>
    <w:rsid w:val="00C03869"/>
    <w:rsid w:val="00C201E1"/>
    <w:rsid w:val="00C30DA3"/>
    <w:rsid w:val="00C32546"/>
    <w:rsid w:val="00C33E64"/>
    <w:rsid w:val="00C35389"/>
    <w:rsid w:val="00C41421"/>
    <w:rsid w:val="00C611F9"/>
    <w:rsid w:val="00C6163D"/>
    <w:rsid w:val="00C74A07"/>
    <w:rsid w:val="00C76076"/>
    <w:rsid w:val="00CA76C8"/>
    <w:rsid w:val="00CA7B42"/>
    <w:rsid w:val="00CB2EA1"/>
    <w:rsid w:val="00CB30AC"/>
    <w:rsid w:val="00CB6528"/>
    <w:rsid w:val="00CC2D5C"/>
    <w:rsid w:val="00CD77C0"/>
    <w:rsid w:val="00CE3881"/>
    <w:rsid w:val="00CE4B9A"/>
    <w:rsid w:val="00CE68B2"/>
    <w:rsid w:val="00CF192F"/>
    <w:rsid w:val="00CF318E"/>
    <w:rsid w:val="00CF561B"/>
    <w:rsid w:val="00CF56B2"/>
    <w:rsid w:val="00D038D4"/>
    <w:rsid w:val="00D265CE"/>
    <w:rsid w:val="00D27F47"/>
    <w:rsid w:val="00D4158A"/>
    <w:rsid w:val="00D42F1D"/>
    <w:rsid w:val="00D4356C"/>
    <w:rsid w:val="00D4562B"/>
    <w:rsid w:val="00D462A4"/>
    <w:rsid w:val="00D53E42"/>
    <w:rsid w:val="00D56907"/>
    <w:rsid w:val="00D60871"/>
    <w:rsid w:val="00D63CCB"/>
    <w:rsid w:val="00D66336"/>
    <w:rsid w:val="00D83793"/>
    <w:rsid w:val="00D92A1D"/>
    <w:rsid w:val="00D9664F"/>
    <w:rsid w:val="00DA4A3A"/>
    <w:rsid w:val="00DC2119"/>
    <w:rsid w:val="00DC24A4"/>
    <w:rsid w:val="00DC2EC2"/>
    <w:rsid w:val="00DE0666"/>
    <w:rsid w:val="00DE40DA"/>
    <w:rsid w:val="00DF113D"/>
    <w:rsid w:val="00E07524"/>
    <w:rsid w:val="00E20105"/>
    <w:rsid w:val="00E237D2"/>
    <w:rsid w:val="00E25B81"/>
    <w:rsid w:val="00E45026"/>
    <w:rsid w:val="00E4522D"/>
    <w:rsid w:val="00E51153"/>
    <w:rsid w:val="00E54001"/>
    <w:rsid w:val="00E70813"/>
    <w:rsid w:val="00E77DF1"/>
    <w:rsid w:val="00E96A8E"/>
    <w:rsid w:val="00E96B0F"/>
    <w:rsid w:val="00EA25E7"/>
    <w:rsid w:val="00EA265B"/>
    <w:rsid w:val="00EA4E3A"/>
    <w:rsid w:val="00EB5828"/>
    <w:rsid w:val="00EB67DB"/>
    <w:rsid w:val="00EB691E"/>
    <w:rsid w:val="00EC0875"/>
    <w:rsid w:val="00EC2283"/>
    <w:rsid w:val="00EE1FB8"/>
    <w:rsid w:val="00EE431D"/>
    <w:rsid w:val="00EF4D8B"/>
    <w:rsid w:val="00F04BBB"/>
    <w:rsid w:val="00F13346"/>
    <w:rsid w:val="00F22EC5"/>
    <w:rsid w:val="00F2541B"/>
    <w:rsid w:val="00F2590C"/>
    <w:rsid w:val="00F26A2F"/>
    <w:rsid w:val="00F45F9A"/>
    <w:rsid w:val="00F502D2"/>
    <w:rsid w:val="00F53DD7"/>
    <w:rsid w:val="00F5711A"/>
    <w:rsid w:val="00F61954"/>
    <w:rsid w:val="00F71188"/>
    <w:rsid w:val="00F80942"/>
    <w:rsid w:val="00F82027"/>
    <w:rsid w:val="00F86A8F"/>
    <w:rsid w:val="00F92123"/>
    <w:rsid w:val="00F93B43"/>
    <w:rsid w:val="00F97642"/>
    <w:rsid w:val="00FB7666"/>
    <w:rsid w:val="00FC7B08"/>
    <w:rsid w:val="00FD3139"/>
    <w:rsid w:val="00FE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4D1F"/>
  </w:style>
  <w:style w:type="paragraph" w:styleId="Nadpis2">
    <w:name w:val="heading 2"/>
    <w:basedOn w:val="Normln"/>
    <w:next w:val="Normln"/>
    <w:qFormat/>
    <w:rsid w:val="00004D1F"/>
    <w:pPr>
      <w:keepNext/>
      <w:spacing w:before="120"/>
      <w:outlineLvl w:val="1"/>
    </w:pPr>
    <w:rPr>
      <w:snapToGrid w:val="0"/>
      <w:sz w:val="24"/>
    </w:rPr>
  </w:style>
  <w:style w:type="paragraph" w:styleId="Nadpis4">
    <w:name w:val="heading 4"/>
    <w:basedOn w:val="Normln"/>
    <w:next w:val="Normln"/>
    <w:qFormat/>
    <w:rsid w:val="00004D1F"/>
    <w:pPr>
      <w:keepNext/>
      <w:spacing w:before="120"/>
      <w:outlineLvl w:val="3"/>
    </w:pPr>
    <w:rPr>
      <w:b/>
      <w:snapToGrid w:val="0"/>
      <w:sz w:val="24"/>
    </w:rPr>
  </w:style>
  <w:style w:type="paragraph" w:styleId="Nadpis5">
    <w:name w:val="heading 5"/>
    <w:basedOn w:val="Normln"/>
    <w:next w:val="Normln"/>
    <w:qFormat/>
    <w:rsid w:val="00004D1F"/>
    <w:pPr>
      <w:keepNext/>
      <w:spacing w:before="120"/>
      <w:jc w:val="center"/>
      <w:outlineLvl w:val="4"/>
    </w:pPr>
    <w:rPr>
      <w:rFonts w:ascii="Arial" w:hAnsi="Arial" w:cs="Arial"/>
      <w:b/>
      <w:snapToGrid w:val="0"/>
      <w:sz w:val="22"/>
    </w:rPr>
  </w:style>
  <w:style w:type="paragraph" w:styleId="Nadpis6">
    <w:name w:val="heading 6"/>
    <w:basedOn w:val="Normln"/>
    <w:next w:val="Normln"/>
    <w:qFormat/>
    <w:rsid w:val="00004D1F"/>
    <w:pPr>
      <w:keepNext/>
      <w:tabs>
        <w:tab w:val="left" w:pos="0"/>
      </w:tabs>
      <w:spacing w:before="120"/>
      <w:ind w:firstLine="720"/>
      <w:jc w:val="both"/>
      <w:outlineLvl w:val="5"/>
    </w:pPr>
    <w:rPr>
      <w:rFonts w:ascii="Arial" w:hAnsi="Arial" w:cs="Arial"/>
      <w:i/>
      <w:snapToGrid w:val="0"/>
      <w:color w:val="FF0000"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04D1F"/>
    <w:pPr>
      <w:spacing w:before="120"/>
      <w:jc w:val="both"/>
    </w:pPr>
    <w:rPr>
      <w:snapToGrid w:val="0"/>
    </w:rPr>
  </w:style>
  <w:style w:type="paragraph" w:styleId="Zhlav">
    <w:name w:val="header"/>
    <w:basedOn w:val="Normln"/>
    <w:link w:val="ZhlavChar"/>
    <w:rsid w:val="00004D1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04D1F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04D1F"/>
    <w:pPr>
      <w:spacing w:before="120"/>
    </w:pPr>
    <w:rPr>
      <w:snapToGrid w:val="0"/>
      <w:sz w:val="24"/>
    </w:rPr>
  </w:style>
  <w:style w:type="paragraph" w:styleId="Zkladntext3">
    <w:name w:val="Body Text 3"/>
    <w:basedOn w:val="Normln"/>
    <w:rsid w:val="00004D1F"/>
    <w:pPr>
      <w:spacing w:before="120"/>
      <w:jc w:val="both"/>
    </w:pPr>
    <w:rPr>
      <w:snapToGrid w:val="0"/>
      <w:sz w:val="24"/>
    </w:rPr>
  </w:style>
  <w:style w:type="character" w:styleId="slostrnky">
    <w:name w:val="page number"/>
    <w:basedOn w:val="Standardnpsmoodstavce"/>
    <w:rsid w:val="00004D1F"/>
  </w:style>
  <w:style w:type="paragraph" w:customStyle="1" w:styleId="Default">
    <w:name w:val="Default"/>
    <w:rsid w:val="007364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ouva-slo">
    <w:name w:val="Smlouva-číslo"/>
    <w:basedOn w:val="Normln"/>
    <w:uiPriority w:val="99"/>
    <w:rsid w:val="00F86A8F"/>
    <w:pPr>
      <w:widowControl w:val="0"/>
      <w:numPr>
        <w:numId w:val="2"/>
      </w:numPr>
      <w:suppressAutoHyphens/>
      <w:spacing w:before="120" w:line="240" w:lineRule="atLeast"/>
      <w:jc w:val="both"/>
    </w:pPr>
    <w:rPr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100F23"/>
    <w:pPr>
      <w:ind w:left="720"/>
      <w:contextualSpacing/>
    </w:pPr>
  </w:style>
  <w:style w:type="character" w:customStyle="1" w:styleId="ZhlavChar">
    <w:name w:val="Záhlaví Char"/>
    <w:link w:val="Zhlav"/>
    <w:rsid w:val="00F61954"/>
  </w:style>
  <w:style w:type="paragraph" w:customStyle="1" w:styleId="Smlouva2">
    <w:name w:val="Smlouva2"/>
    <w:basedOn w:val="Normln"/>
    <w:rsid w:val="00CE68B2"/>
    <w:pPr>
      <w:widowControl w:val="0"/>
      <w:jc w:val="center"/>
    </w:pPr>
    <w:rPr>
      <w:b/>
      <w:sz w:val="24"/>
    </w:rPr>
  </w:style>
  <w:style w:type="paragraph" w:styleId="Podtitul">
    <w:name w:val="Subtitle"/>
    <w:basedOn w:val="Normln"/>
    <w:link w:val="PodtitulChar"/>
    <w:qFormat/>
    <w:rsid w:val="00CE68B2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basedOn w:val="Standardnpsmoodstavce"/>
    <w:link w:val="Podtitul"/>
    <w:rsid w:val="00CE68B2"/>
    <w:rPr>
      <w:b/>
      <w:color w:val="000000"/>
      <w:sz w:val="28"/>
    </w:rPr>
  </w:style>
  <w:style w:type="character" w:customStyle="1" w:styleId="OdstavecseseznamemChar">
    <w:name w:val="Odstavec se seznamem Char"/>
    <w:link w:val="Odstavecseseznamem"/>
    <w:uiPriority w:val="34"/>
    <w:rsid w:val="00431537"/>
  </w:style>
  <w:style w:type="character" w:customStyle="1" w:styleId="apple-converted-space">
    <w:name w:val="apple-converted-space"/>
    <w:basedOn w:val="Standardnpsmoodstavce"/>
    <w:rsid w:val="00350117"/>
  </w:style>
  <w:style w:type="paragraph" w:customStyle="1" w:styleId="Smlouva-slo0">
    <w:name w:val="Smlouva-èíslo"/>
    <w:basedOn w:val="Normln"/>
    <w:rsid w:val="00364325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8E34C1"/>
    <w:pPr>
      <w:widowControl w:val="0"/>
      <w:numPr>
        <w:numId w:val="9"/>
      </w:numPr>
      <w:spacing w:before="0" w:after="120"/>
    </w:pPr>
    <w:rPr>
      <w:rFonts w:ascii="Arial" w:hAnsi="Arial"/>
      <w:snapToGrid/>
      <w:sz w:val="22"/>
    </w:rPr>
  </w:style>
  <w:style w:type="paragraph" w:customStyle="1" w:styleId="xl36">
    <w:name w:val="xl36"/>
    <w:basedOn w:val="Normln"/>
    <w:rsid w:val="008D2C3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table" w:styleId="Mkatabulky">
    <w:name w:val="Table Grid"/>
    <w:basedOn w:val="Normlntabulka"/>
    <w:rsid w:val="008D2C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rsid w:val="00A1710B"/>
    <w:pPr>
      <w:spacing w:before="100" w:beforeAutospacing="1" w:after="100" w:afterAutospacing="1"/>
    </w:pPr>
    <w:rPr>
      <w:sz w:val="24"/>
      <w:szCs w:val="24"/>
    </w:rPr>
  </w:style>
  <w:style w:type="paragraph" w:customStyle="1" w:styleId="Smlouva3">
    <w:name w:val="Smlouva3"/>
    <w:basedOn w:val="Normln"/>
    <w:rsid w:val="00A1710B"/>
    <w:pPr>
      <w:widowControl w:val="0"/>
      <w:spacing w:before="120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2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2F6"/>
    <w:rPr>
      <w:rFonts w:ascii="Segoe UI" w:hAnsi="Segoe UI" w:cs="Segoe UI"/>
      <w:sz w:val="18"/>
      <w:szCs w:val="18"/>
    </w:rPr>
  </w:style>
  <w:style w:type="paragraph" w:styleId="slovanseznam4">
    <w:name w:val="List Number 4"/>
    <w:basedOn w:val="Normln"/>
    <w:uiPriority w:val="99"/>
    <w:rsid w:val="005732F6"/>
    <w:pPr>
      <w:numPr>
        <w:numId w:val="14"/>
      </w:numPr>
      <w:spacing w:after="240"/>
      <w:jc w:val="both"/>
    </w:pPr>
    <w:rPr>
      <w:sz w:val="22"/>
      <w:szCs w:val="24"/>
      <w:lang w:val="en-GB" w:eastAsia="en-US"/>
    </w:rPr>
  </w:style>
  <w:style w:type="paragraph" w:customStyle="1" w:styleId="StyleListNumber4Bold">
    <w:name w:val="Style List Number 4 + Bold"/>
    <w:basedOn w:val="slovanseznam4"/>
    <w:link w:val="StyleListNumber4BoldChar"/>
    <w:rsid w:val="005732F6"/>
    <w:rPr>
      <w:b/>
      <w:bCs/>
    </w:rPr>
  </w:style>
  <w:style w:type="character" w:customStyle="1" w:styleId="StyleListNumber4BoldChar">
    <w:name w:val="Style List Number 4 + Bold Char"/>
    <w:link w:val="StyleListNumber4Bold"/>
    <w:rsid w:val="005732F6"/>
    <w:rPr>
      <w:b/>
      <w:bCs/>
      <w:sz w:val="22"/>
      <w:szCs w:val="24"/>
      <w:lang w:val="en-GB" w:eastAsia="en-US"/>
    </w:rPr>
  </w:style>
  <w:style w:type="paragraph" w:customStyle="1" w:styleId="Text">
    <w:name w:val="Text"/>
    <w:basedOn w:val="Normln"/>
    <w:rsid w:val="00CD77C0"/>
    <w:pPr>
      <w:suppressAutoHyphens/>
      <w:ind w:left="-181" w:right="-113"/>
    </w:pPr>
    <w:rPr>
      <w:rFonts w:ascii="Trebuchet MS" w:hAnsi="Trebuchet MS"/>
      <w:szCs w:val="24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7D0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7D0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7D0B"/>
    <w:pPr>
      <w:suppressAutoHyphens/>
    </w:pPr>
    <w:rPr>
      <w:rFonts w:ascii="Trebuchet MS" w:hAnsi="Trebuchet MS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7D0B"/>
    <w:rPr>
      <w:rFonts w:ascii="Trebuchet MS" w:hAnsi="Trebuchet MS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ECB8-321A-4011-A6C0-DC4F6674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5144</Words>
  <Characters>30350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LinksUpToDate>false</LinksUpToDate>
  <CharactersWithSpaces>35424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/>
  <cp:lastModifiedBy/>
  <cp:revision>1</cp:revision>
  <dcterms:created xsi:type="dcterms:W3CDTF">2020-03-13T11:58:00Z</dcterms:created>
  <dcterms:modified xsi:type="dcterms:W3CDTF">2020-08-13T12:07:00Z</dcterms:modified>
</cp:coreProperties>
</file>