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1" w:rsidRPr="0086055E" w:rsidRDefault="0086055E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752850" cy="829359"/>
            <wp:effectExtent l="0" t="0" r="0" b="8890"/>
            <wp:docPr id="3" name="Obrázek 3" descr="H:\OU\LT_loga_graficky_manual\LAZNETREBON_LOGOBANKA\LAZNETREBON_CS\LAZNETREBON_CS_horizontalne\LAZNETREBON_CS_horizontalne_barevne\LAZNETREBON_CS_horizontalne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U\LT_loga_graficky_manual\LAZNETREBON_LOGOBANKA\LAZNETREBON_CS\LAZNETREBON_CS_horizontalne\LAZNETREBON_CS_horizontalne_barevne\LAZNETREBON_CS_horizontalne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8" cy="8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01" w:rsidRDefault="008B0752">
      <w:pPr>
        <w:jc w:val="center"/>
        <w:rPr>
          <w:rFonts w:ascii="Garamond" w:hAnsi="Garamond"/>
          <w:b/>
          <w:u w:val="single"/>
        </w:rPr>
      </w:pPr>
      <w:r>
        <w:fldChar w:fldCharType="begin"/>
      </w:r>
      <w:r>
        <w:instrText xml:space="preserve"> SKIPIF 1 &lt; 0       </w:instrText>
      </w:r>
      <w:r>
        <w:fldChar w:fldCharType="end"/>
      </w:r>
    </w:p>
    <w:p w:rsidR="00502401" w:rsidRDefault="00502401">
      <w:pPr>
        <w:jc w:val="center"/>
        <w:rPr>
          <w:b/>
          <w:sz w:val="32"/>
        </w:rPr>
      </w:pPr>
    </w:p>
    <w:p w:rsidR="00502401" w:rsidRDefault="00E23CF1">
      <w:pPr>
        <w:jc w:val="center"/>
        <w:rPr>
          <w:b/>
          <w:sz w:val="32"/>
        </w:rPr>
      </w:pPr>
      <w:r>
        <w:rPr>
          <w:b/>
          <w:sz w:val="32"/>
        </w:rPr>
        <w:t>RÁMCOVÁ SMLOUVA</w:t>
      </w:r>
    </w:p>
    <w:p w:rsidR="00E23CF1" w:rsidRDefault="00E23CF1">
      <w:pPr>
        <w:jc w:val="center"/>
        <w:rPr>
          <w:b/>
          <w:sz w:val="32"/>
        </w:rPr>
      </w:pPr>
      <w:r>
        <w:rPr>
          <w:b/>
          <w:sz w:val="32"/>
        </w:rPr>
        <w:t>O PODMÍNKÁCH BUDOUCÍCH SMLUV</w:t>
      </w:r>
      <w:r w:rsidR="00FB7C11">
        <w:rPr>
          <w:b/>
          <w:sz w:val="32"/>
        </w:rPr>
        <w:t xml:space="preserve"> PRO LÁZEŇSKÉ DOMY BERTINY LÁZNĚ A LÁZNĚ AURORA</w:t>
      </w:r>
    </w:p>
    <w:p w:rsidR="00502401" w:rsidRDefault="0050240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502401" w:rsidRDefault="00E23CF1">
      <w:pPr>
        <w:rPr>
          <w:bCs/>
          <w:sz w:val="24"/>
        </w:rPr>
      </w:pPr>
      <w:r>
        <w:rPr>
          <w:bCs/>
          <w:sz w:val="24"/>
        </w:rPr>
        <w:t>smlouvu</w:t>
      </w:r>
      <w:r w:rsidR="00502401">
        <w:rPr>
          <w:bCs/>
          <w:sz w:val="24"/>
        </w:rPr>
        <w:t xml:space="preserve"> uzavírají následující smluvní strany:</w:t>
      </w:r>
    </w:p>
    <w:p w:rsidR="00502401" w:rsidRDefault="00502401">
      <w:pPr>
        <w:jc w:val="center"/>
        <w:rPr>
          <w:b/>
          <w:sz w:val="24"/>
        </w:rPr>
      </w:pPr>
    </w:p>
    <w:p w:rsidR="00B74CD3" w:rsidRPr="00FB7C11" w:rsidRDefault="0086055E">
      <w:pPr>
        <w:rPr>
          <w:sz w:val="24"/>
        </w:rPr>
      </w:pPr>
      <w:r w:rsidRPr="00FB7C11">
        <w:rPr>
          <w:sz w:val="24"/>
        </w:rPr>
        <w:t>SLATINNÉ LÁZNĚ TŘEBOŇ s.r.o.</w:t>
      </w:r>
    </w:p>
    <w:p w:rsidR="00502401" w:rsidRDefault="0086055E">
      <w:pPr>
        <w:rPr>
          <w:sz w:val="24"/>
        </w:rPr>
      </w:pPr>
      <w:r>
        <w:rPr>
          <w:sz w:val="24"/>
        </w:rPr>
        <w:t>se sídlem Lázeňská 1001, 379 01</w:t>
      </w:r>
      <w:r w:rsidR="00502401">
        <w:rPr>
          <w:sz w:val="24"/>
        </w:rPr>
        <w:t xml:space="preserve"> Třeboň 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zastoupené </w:t>
      </w:r>
      <w:r w:rsidR="00BE3B57">
        <w:rPr>
          <w:sz w:val="24"/>
        </w:rPr>
        <w:t xml:space="preserve">PhDr. Milanem </w:t>
      </w:r>
      <w:proofErr w:type="spellStart"/>
      <w:r w:rsidR="00BE3B57">
        <w:rPr>
          <w:sz w:val="24"/>
        </w:rPr>
        <w:t>Kramárikem</w:t>
      </w:r>
      <w:proofErr w:type="spellEnd"/>
      <w:r w:rsidR="006D446A">
        <w:rPr>
          <w:sz w:val="24"/>
        </w:rPr>
        <w:t xml:space="preserve"> - jednatelem</w:t>
      </w:r>
    </w:p>
    <w:p w:rsidR="00502401" w:rsidRDefault="0086055E">
      <w:pPr>
        <w:rPr>
          <w:sz w:val="24"/>
        </w:rPr>
      </w:pPr>
      <w:r>
        <w:rPr>
          <w:sz w:val="24"/>
        </w:rPr>
        <w:t>IČ</w:t>
      </w:r>
      <w:r w:rsidR="00502401">
        <w:rPr>
          <w:sz w:val="24"/>
        </w:rPr>
        <w:t>: 25179896</w:t>
      </w:r>
      <w:r w:rsidR="00502401">
        <w:rPr>
          <w:sz w:val="24"/>
        </w:rPr>
        <w:tab/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DIČ: </w:t>
      </w:r>
      <w:r w:rsidR="00B74CD3">
        <w:rPr>
          <w:sz w:val="24"/>
        </w:rPr>
        <w:t>CZ</w:t>
      </w:r>
      <w:r>
        <w:rPr>
          <w:sz w:val="24"/>
        </w:rPr>
        <w:t>25179896</w:t>
      </w:r>
    </w:p>
    <w:p w:rsidR="00487129" w:rsidRDefault="00487129">
      <w:pPr>
        <w:rPr>
          <w:sz w:val="24"/>
        </w:rPr>
      </w:pPr>
      <w:r>
        <w:rPr>
          <w:sz w:val="24"/>
        </w:rPr>
        <w:t>Zapsaná v OR České Budějovice, vložka C8137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Bankovní spojení: </w:t>
      </w:r>
      <w:r w:rsidR="007B206C">
        <w:rPr>
          <w:sz w:val="24"/>
        </w:rPr>
        <w:t>Československá obchodní banka, a.s., pobočka Třeboň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Číslo účtu v CZK:  </w:t>
      </w:r>
      <w:r>
        <w:rPr>
          <w:sz w:val="24"/>
        </w:rPr>
        <w:tab/>
      </w:r>
      <w:r w:rsidR="007B206C">
        <w:rPr>
          <w:sz w:val="24"/>
        </w:rPr>
        <w:t xml:space="preserve"> </w:t>
      </w:r>
      <w:r w:rsidR="007B206C">
        <w:rPr>
          <w:sz w:val="24"/>
          <w:szCs w:val="24"/>
        </w:rPr>
        <w:t>237968802/0300</w:t>
      </w:r>
    </w:p>
    <w:p w:rsidR="007E32C3" w:rsidRDefault="007E32C3">
      <w:pPr>
        <w:rPr>
          <w:sz w:val="24"/>
        </w:rPr>
      </w:pPr>
      <w:r>
        <w:rPr>
          <w:sz w:val="24"/>
        </w:rPr>
        <w:t xml:space="preserve">Číslo </w:t>
      </w:r>
      <w:proofErr w:type="gramStart"/>
      <w:r>
        <w:rPr>
          <w:sz w:val="24"/>
        </w:rPr>
        <w:t>účtu €</w:t>
      </w:r>
      <w:r w:rsidR="00C33704">
        <w:rPr>
          <w:sz w:val="24"/>
        </w:rPr>
        <w:t xml:space="preserve"> </w:t>
      </w:r>
      <w:r>
        <w:rPr>
          <w:sz w:val="24"/>
        </w:rPr>
        <w:t>:</w:t>
      </w:r>
      <w:r w:rsidR="007B206C">
        <w:rPr>
          <w:sz w:val="24"/>
        </w:rPr>
        <w:t xml:space="preserve"> </w:t>
      </w:r>
      <w:r w:rsidR="007B206C">
        <w:rPr>
          <w:sz w:val="24"/>
        </w:rPr>
        <w:tab/>
      </w:r>
      <w:r w:rsidR="007B206C">
        <w:rPr>
          <w:sz w:val="24"/>
        </w:rPr>
        <w:tab/>
        <w:t xml:space="preserve"> 272331911/0300</w:t>
      </w:r>
      <w:proofErr w:type="gramEnd"/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IBAN: CZ670300 0000 0002 7233 1911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BIC (SWIFT): CEKOCZPP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dodavatel</w:t>
      </w:r>
      <w:r>
        <w:rPr>
          <w:sz w:val="24"/>
        </w:rPr>
        <w:t>)</w:t>
      </w:r>
    </w:p>
    <w:p w:rsidR="00502401" w:rsidRDefault="00502401">
      <w:pPr>
        <w:rPr>
          <w:b/>
          <w:sz w:val="24"/>
        </w:rPr>
      </w:pPr>
    </w:p>
    <w:p w:rsidR="00695373" w:rsidRDefault="00695373">
      <w:pPr>
        <w:rPr>
          <w:b/>
          <w:sz w:val="24"/>
        </w:rPr>
      </w:pPr>
    </w:p>
    <w:p w:rsidR="00502401" w:rsidRDefault="00502401">
      <w:pPr>
        <w:rPr>
          <w:b/>
          <w:sz w:val="24"/>
        </w:rPr>
      </w:pPr>
      <w:r>
        <w:rPr>
          <w:b/>
          <w:sz w:val="24"/>
        </w:rPr>
        <w:t>a</w:t>
      </w:r>
    </w:p>
    <w:p w:rsidR="00502401" w:rsidRDefault="0050240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obchodní firma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3D72F8">
        <w:rPr>
          <w:b/>
          <w:sz w:val="24"/>
        </w:rPr>
        <w:t>CA</w:t>
      </w:r>
      <w:bookmarkStart w:id="0" w:name="_GoBack"/>
      <w:bookmarkEnd w:id="0"/>
      <w:r w:rsidR="00D033AA">
        <w:rPr>
          <w:b/>
          <w:sz w:val="24"/>
        </w:rPr>
        <w:t xml:space="preserve"> </w:t>
      </w:r>
      <w:proofErr w:type="spellStart"/>
      <w:r w:rsidR="00D033AA">
        <w:rPr>
          <w:b/>
          <w:sz w:val="24"/>
        </w:rPr>
        <w:t>Ocean</w:t>
      </w:r>
      <w:proofErr w:type="spellEnd"/>
      <w:r w:rsidR="00D033AA">
        <w:rPr>
          <w:b/>
          <w:sz w:val="24"/>
        </w:rPr>
        <w:t xml:space="preserve"> – Miloslav Martan</w:t>
      </w:r>
    </w:p>
    <w:p w:rsidR="007944D1" w:rsidRDefault="007944D1" w:rsidP="007944D1">
      <w:pPr>
        <w:rPr>
          <w:sz w:val="24"/>
        </w:rPr>
      </w:pPr>
    </w:p>
    <w:p w:rsidR="00342256" w:rsidRDefault="007944D1" w:rsidP="007944D1">
      <w:pPr>
        <w:rPr>
          <w:sz w:val="24"/>
        </w:rPr>
      </w:pPr>
      <w:r>
        <w:rPr>
          <w:sz w:val="24"/>
        </w:rPr>
        <w:t>Sídlo a příp. adresa provozovny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>nám. Přátelství 682, 383 01 Prachatice</w:t>
      </w:r>
    </w:p>
    <w:p w:rsidR="007944D1" w:rsidRDefault="007944D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Statutární zástupce (zplnomocněná osoba)</w:t>
      </w:r>
      <w:r w:rsidR="00690E45">
        <w:rPr>
          <w:sz w:val="24"/>
        </w:rPr>
        <w:tab/>
      </w:r>
      <w:r w:rsidR="00D033AA">
        <w:rPr>
          <w:sz w:val="24"/>
        </w:rPr>
        <w:t>Miloslav Martan</w:t>
      </w:r>
    </w:p>
    <w:p w:rsidR="007944D1" w:rsidRDefault="007944D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IČO</w:t>
      </w:r>
      <w:r w:rsidR="00690E45"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>103 16 442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690E45" w:rsidRDefault="00690E45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DIČ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>není plátcem DPH</w:t>
      </w:r>
    </w:p>
    <w:p w:rsidR="00690E45" w:rsidRDefault="00690E45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Číslo bankovního účtu</w:t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>4086730247/0100</w:t>
      </w:r>
      <w:r w:rsidR="00690E45">
        <w:rPr>
          <w:sz w:val="24"/>
        </w:rPr>
        <w:tab/>
      </w:r>
      <w:r w:rsidR="00690E45">
        <w:rPr>
          <w:sz w:val="24"/>
        </w:rPr>
        <w:tab/>
      </w:r>
    </w:p>
    <w:p w:rsidR="00690E45" w:rsidRDefault="00690E45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Telefon / fax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>388 318 746</w:t>
      </w:r>
    </w:p>
    <w:p w:rsidR="007944D1" w:rsidRDefault="007944D1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ab/>
        <w:t>prachatice@ca-ocean.cz</w:t>
      </w:r>
    </w:p>
    <w:p w:rsidR="007944D1" w:rsidRDefault="007944D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7944D1" w:rsidRDefault="007944D1" w:rsidP="007944D1">
      <w:pPr>
        <w:rPr>
          <w:sz w:val="24"/>
        </w:rPr>
      </w:pPr>
      <w:r>
        <w:rPr>
          <w:sz w:val="24"/>
        </w:rPr>
        <w:t>Kontaktní osoba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>Jana Mikolášková</w:t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690E45" w:rsidRDefault="00690E45" w:rsidP="00CF390D">
      <w:pPr>
        <w:rPr>
          <w:sz w:val="24"/>
        </w:rPr>
      </w:pPr>
    </w:p>
    <w:p w:rsidR="00CF390D" w:rsidRDefault="007944D1" w:rsidP="00CF390D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odběratel</w:t>
      </w:r>
      <w:r>
        <w:rPr>
          <w:sz w:val="24"/>
        </w:rPr>
        <w:t>)</w:t>
      </w:r>
    </w:p>
    <w:p w:rsidR="00CF390D" w:rsidRDefault="00CF390D" w:rsidP="00CF390D">
      <w:pPr>
        <w:rPr>
          <w:sz w:val="24"/>
        </w:rPr>
      </w:pPr>
    </w:p>
    <w:p w:rsidR="00CF390D" w:rsidRDefault="00CF390D" w:rsidP="00CF390D">
      <w:pPr>
        <w:rPr>
          <w:sz w:val="24"/>
        </w:rPr>
      </w:pPr>
    </w:p>
    <w:p w:rsidR="00502401" w:rsidRPr="0086055E" w:rsidRDefault="00502401" w:rsidP="008605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502401" w:rsidRDefault="00AE695C">
      <w:pPr>
        <w:pStyle w:val="Nadpis2"/>
      </w:pPr>
      <w:r>
        <w:t>Předmět smlouvy</w:t>
      </w:r>
    </w:p>
    <w:p w:rsidR="00502401" w:rsidRDefault="00502401">
      <w:pPr>
        <w:rPr>
          <w:b/>
          <w:sz w:val="28"/>
        </w:rPr>
      </w:pPr>
    </w:p>
    <w:p w:rsidR="00502401" w:rsidRDefault="00E23CF1" w:rsidP="005B083D">
      <w:pPr>
        <w:jc w:val="both"/>
        <w:rPr>
          <w:sz w:val="24"/>
        </w:rPr>
      </w:pPr>
      <w:r>
        <w:rPr>
          <w:sz w:val="24"/>
        </w:rPr>
        <w:t>Předmětem této smlouvy</w:t>
      </w:r>
      <w:r w:rsidR="00502401">
        <w:rPr>
          <w:sz w:val="24"/>
        </w:rPr>
        <w:t xml:space="preserve"> je </w:t>
      </w:r>
      <w:r>
        <w:rPr>
          <w:sz w:val="24"/>
        </w:rPr>
        <w:t>sjednání p</w:t>
      </w:r>
      <w:r w:rsidR="00AE695C">
        <w:rPr>
          <w:sz w:val="24"/>
        </w:rPr>
        <w:t>odmínek</w:t>
      </w:r>
      <w:r w:rsidR="00F76662">
        <w:rPr>
          <w:sz w:val="24"/>
        </w:rPr>
        <w:t xml:space="preserve"> </w:t>
      </w:r>
      <w:r w:rsidR="005B083D">
        <w:rPr>
          <w:sz w:val="24"/>
        </w:rPr>
        <w:t xml:space="preserve">pro </w:t>
      </w:r>
      <w:r w:rsidR="00AE695C">
        <w:rPr>
          <w:sz w:val="24"/>
        </w:rPr>
        <w:t>poskytování a úhradu</w:t>
      </w:r>
      <w:r w:rsidR="00502401">
        <w:rPr>
          <w:sz w:val="24"/>
        </w:rPr>
        <w:t xml:space="preserve"> léčebných pobytů</w:t>
      </w:r>
      <w:r w:rsidR="005044CD">
        <w:rPr>
          <w:sz w:val="24"/>
        </w:rPr>
        <w:t xml:space="preserve">, krátkodobých relaxačních pobytů </w:t>
      </w:r>
      <w:r w:rsidR="00502401">
        <w:rPr>
          <w:sz w:val="24"/>
        </w:rPr>
        <w:t>a ostatních</w:t>
      </w:r>
      <w:r w:rsidR="00F76662">
        <w:rPr>
          <w:sz w:val="24"/>
        </w:rPr>
        <w:t xml:space="preserve"> služeb poskytovaných </w:t>
      </w:r>
      <w:r w:rsidR="00F76662" w:rsidRPr="00FB7C11">
        <w:rPr>
          <w:sz w:val="24"/>
        </w:rPr>
        <w:t>Slatinnými lázněmi Třeboň</w:t>
      </w:r>
      <w:r w:rsidR="005B083D" w:rsidRPr="00FB7C11">
        <w:rPr>
          <w:sz w:val="24"/>
        </w:rPr>
        <w:t xml:space="preserve"> s.r.o. </w:t>
      </w:r>
      <w:r w:rsidR="00F11A17" w:rsidRPr="00FB7C11">
        <w:rPr>
          <w:sz w:val="24"/>
        </w:rPr>
        <w:t xml:space="preserve">(lázeňský dům Bertiny lázně a Lázně Aurora) </w:t>
      </w:r>
      <w:r w:rsidR="005B083D" w:rsidRPr="00FB7C11">
        <w:rPr>
          <w:sz w:val="24"/>
        </w:rPr>
        <w:t>klientům odběratele, na základě</w:t>
      </w:r>
      <w:r w:rsidR="005B083D">
        <w:rPr>
          <w:sz w:val="24"/>
        </w:rPr>
        <w:t xml:space="preserve"> v budoucnu uzavíraných smluv.</w:t>
      </w:r>
    </w:p>
    <w:p w:rsidR="00502401" w:rsidRDefault="00502401" w:rsidP="005B083D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5B083D">
      <w:pPr>
        <w:jc w:val="both"/>
        <w:rPr>
          <w:sz w:val="24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Práva a povinnosti smluvních stran</w:t>
      </w:r>
    </w:p>
    <w:p w:rsidR="00502401" w:rsidRDefault="00502401">
      <w:pPr>
        <w:jc w:val="center"/>
        <w:rPr>
          <w:b/>
          <w:bCs/>
          <w:sz w:val="28"/>
        </w:rPr>
      </w:pPr>
    </w:p>
    <w:p w:rsidR="00502401" w:rsidRDefault="00E23CF1" w:rsidP="00E23CF1">
      <w:pPr>
        <w:pStyle w:val="Zkladntext"/>
        <w:jc w:val="both"/>
      </w:pPr>
      <w:r>
        <w:t xml:space="preserve">1) Dodavatel se </w:t>
      </w:r>
      <w:r w:rsidR="00502401">
        <w:t>zavazuje</w:t>
      </w:r>
      <w:r>
        <w:t xml:space="preserve"> na základě budoucích smluv uzavřených s odběratelem</w:t>
      </w:r>
      <w:r w:rsidR="00502401">
        <w:t xml:space="preserve"> poskytovat klientům odběratele lázeňskou péči, která je v souladu s jeho zakladatelskou listinou a registrací </w:t>
      </w:r>
      <w:r>
        <w:t>v roz</w:t>
      </w:r>
      <w:r w:rsidR="007E32C3">
        <w:t>s</w:t>
      </w:r>
      <w:r>
        <w:t xml:space="preserve">ahu sjednaném v budoucích smlouvách </w:t>
      </w:r>
      <w:r w:rsidR="00502401">
        <w:t>a to: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potřebné lékařské vyšetření včetně nutných diagnostických výkonů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v případě </w:t>
      </w:r>
      <w:proofErr w:type="spellStart"/>
      <w:r>
        <w:rPr>
          <w:sz w:val="24"/>
        </w:rPr>
        <w:t>interkurentního</w:t>
      </w:r>
      <w:proofErr w:type="spellEnd"/>
      <w:r>
        <w:rPr>
          <w:sz w:val="24"/>
        </w:rPr>
        <w:t xml:space="preserve"> onemocnění poskytovat pacientovi nezbytné vyšetření a léčení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ubytování ve vlastních zařízeních nebo v ubytovacích zařízeních smluvních partnerů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stravování (u pacientů s diagnózou vyžadující dietu bude tato v souladu s platným dietním systémem)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druhy lázeňské léčby, ke kterým je oprávněn na základě zakladatelské listiny a na základě rozhodnutí o registraci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 klienty na základě jejich požádání vystavit potvrzení o poskytnutých procedurách, laboratorních vyšetřeních a lékařských prohlídkách</w:t>
      </w:r>
    </w:p>
    <w:p w:rsidR="005044CD" w:rsidRDefault="005044C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další služby, na které má příslušné živnostenské či jiné oprávnění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2) Odběratel se zavazuje:</w:t>
      </w:r>
    </w:p>
    <w:p w:rsidR="00502401" w:rsidRPr="00A6181A" w:rsidRDefault="00681E4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uhradit za své klienty </w:t>
      </w:r>
      <w:r w:rsidRPr="00A6181A">
        <w:rPr>
          <w:sz w:val="24"/>
        </w:rPr>
        <w:t>objednané služby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 w:rsidRPr="00A6181A">
        <w:rPr>
          <w:sz w:val="24"/>
        </w:rPr>
        <w:t>vysílat své klienty na pobyty v termínech, které předem smluvně dohodne s</w:t>
      </w:r>
      <w:r w:rsidR="00681E47" w:rsidRPr="00A6181A">
        <w:rPr>
          <w:sz w:val="24"/>
        </w:rPr>
        <w:t> rezervačním oddělením</w:t>
      </w:r>
      <w:r>
        <w:rPr>
          <w:sz w:val="24"/>
        </w:rPr>
        <w:t xml:space="preserve"> lázní 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konzultovat s lázněmi předem lázeňskou léčbu imobilních pacientů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doporučit svým klientům přivézt lékařskou zprávu o aktuálním zdravotním stavu</w:t>
      </w:r>
      <w:r w:rsidR="00FB7C11">
        <w:rPr>
          <w:sz w:val="24"/>
        </w:rPr>
        <w:t xml:space="preserve"> (u osob ve věku 70+ povinně)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30 dní před termínem nástupu skupiny zaslat jmenný seznam klientů s uvedením data narození, čísla občanského průkazu nebo cestovního dokladu, místa bydliště a požadavku na kategorii ubytování. Po tomto termínu jsou další objednávky možné</w:t>
      </w:r>
      <w:r w:rsidR="002457D9">
        <w:rPr>
          <w:sz w:val="24"/>
        </w:rPr>
        <w:t xml:space="preserve"> pouze po předchozí písemné </w:t>
      </w:r>
      <w:r>
        <w:rPr>
          <w:sz w:val="24"/>
        </w:rPr>
        <w:t>dohodě.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vybavit klienta voucherem se specifikací zaplacených služeb</w:t>
      </w:r>
    </w:p>
    <w:p w:rsidR="00AE695C" w:rsidRPr="006F20A2" w:rsidRDefault="00AE695C">
      <w:pPr>
        <w:numPr>
          <w:ilvl w:val="0"/>
          <w:numId w:val="8"/>
        </w:numPr>
        <w:rPr>
          <w:sz w:val="24"/>
        </w:rPr>
      </w:pPr>
      <w:r w:rsidRPr="006F20A2">
        <w:rPr>
          <w:sz w:val="24"/>
        </w:rPr>
        <w:t>zachovávat a respektovat principy korektního jednání, zejména pak nedopouštět se jednání</w:t>
      </w:r>
      <w:r w:rsidR="007F43A7" w:rsidRPr="006F20A2">
        <w:rPr>
          <w:sz w:val="24"/>
        </w:rPr>
        <w:t xml:space="preserve"> majícího charakter zneužití a/nebo omezení soutěže (dále jen „</w:t>
      </w:r>
      <w:proofErr w:type="spellStart"/>
      <w:r w:rsidR="007F43A7" w:rsidRPr="006F20A2">
        <w:rPr>
          <w:sz w:val="24"/>
        </w:rPr>
        <w:t>nekalosoutěžního</w:t>
      </w:r>
      <w:proofErr w:type="spellEnd"/>
      <w:r w:rsidR="007F43A7" w:rsidRPr="006F20A2">
        <w:rPr>
          <w:sz w:val="24"/>
        </w:rPr>
        <w:t xml:space="preserve"> jednání“)</w:t>
      </w:r>
      <w:r w:rsidRPr="006F20A2">
        <w:rPr>
          <w:sz w:val="24"/>
        </w:rPr>
        <w:t xml:space="preserve">, které je specifikováno v ustanovení § </w:t>
      </w:r>
      <w:r w:rsidR="007F43A7" w:rsidRPr="006F20A2">
        <w:rPr>
          <w:sz w:val="24"/>
        </w:rPr>
        <w:t xml:space="preserve">2972 a násl. </w:t>
      </w:r>
      <w:r w:rsidRPr="006F20A2">
        <w:rPr>
          <w:sz w:val="24"/>
        </w:rPr>
        <w:t>ob</w:t>
      </w:r>
      <w:r w:rsidR="007F43A7" w:rsidRPr="006F20A2">
        <w:rPr>
          <w:sz w:val="24"/>
        </w:rPr>
        <w:t xml:space="preserve">čanského </w:t>
      </w:r>
      <w:r w:rsidRPr="006F20A2">
        <w:rPr>
          <w:sz w:val="24"/>
        </w:rPr>
        <w:t>zákoníku</w:t>
      </w:r>
      <w:r w:rsidR="007F43A7" w:rsidRPr="006F20A2">
        <w:rPr>
          <w:sz w:val="24"/>
        </w:rPr>
        <w:t>.</w:t>
      </w:r>
    </w:p>
    <w:p w:rsidR="00AE695C" w:rsidRDefault="00AE695C" w:rsidP="00AE695C">
      <w:pPr>
        <w:ind w:left="360"/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Veškeré požadavky na služby oznamuje odběratel dodavateli písemně (</w:t>
      </w:r>
      <w:r w:rsidR="009E37CD">
        <w:rPr>
          <w:sz w:val="24"/>
        </w:rPr>
        <w:t xml:space="preserve">případně </w:t>
      </w:r>
      <w:r>
        <w:rPr>
          <w:sz w:val="24"/>
        </w:rPr>
        <w:t>faxem či e-mailem) a potvrzení ze strany dodavatele musí být rovněž v</w:t>
      </w:r>
      <w:r w:rsidR="009E37CD">
        <w:rPr>
          <w:sz w:val="24"/>
        </w:rPr>
        <w:t xml:space="preserve"> této</w:t>
      </w:r>
      <w:r>
        <w:rPr>
          <w:sz w:val="24"/>
        </w:rPr>
        <w:t xml:space="preserve"> formě. Pokud je požadavek dohodnut telefonicky nebo ústně, je závazný pro obě strany jen tehdy, pokud je nejpozději do dvou pracovních dnů opět písemně (faxem,</w:t>
      </w:r>
      <w:r w:rsidR="00F85023">
        <w:rPr>
          <w:sz w:val="24"/>
        </w:rPr>
        <w:t xml:space="preserve"> </w:t>
      </w:r>
      <w:r>
        <w:rPr>
          <w:sz w:val="24"/>
        </w:rPr>
        <w:t>e-mailem) potvrzen.</w:t>
      </w:r>
    </w:p>
    <w:p w:rsidR="00502401" w:rsidRDefault="00502401">
      <w:pPr>
        <w:rPr>
          <w:sz w:val="24"/>
        </w:rPr>
      </w:pPr>
    </w:p>
    <w:p w:rsidR="00E07A4A" w:rsidRDefault="00E07A4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III.</w:t>
      </w:r>
    </w:p>
    <w:p w:rsidR="00502401" w:rsidRDefault="00502401">
      <w:pPr>
        <w:pStyle w:val="Nadpis1"/>
        <w:jc w:val="center"/>
        <w:rPr>
          <w:bCs/>
        </w:rPr>
      </w:pPr>
      <w:r>
        <w:rPr>
          <w:bCs/>
        </w:rPr>
        <w:t>Cenová a platební ujednání</w:t>
      </w:r>
    </w:p>
    <w:p w:rsidR="00502401" w:rsidRDefault="00502401">
      <w:pPr>
        <w:rPr>
          <w:b/>
          <w:sz w:val="28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Ceny za lázeňskou péči budou odběrateli průběžně účtovány</w:t>
      </w:r>
      <w:r w:rsidR="00EC48C7">
        <w:rPr>
          <w:sz w:val="24"/>
        </w:rPr>
        <w:t xml:space="preserve"> a budou stanoveny </w:t>
      </w:r>
      <w:r>
        <w:rPr>
          <w:sz w:val="24"/>
        </w:rPr>
        <w:t>dle platného pultového ceníku, který j</w:t>
      </w:r>
      <w:r w:rsidR="00EC48C7">
        <w:rPr>
          <w:sz w:val="24"/>
        </w:rPr>
        <w:t>e nedílnou součástí této dohody</w:t>
      </w:r>
      <w:r w:rsidR="00CC198D">
        <w:rPr>
          <w:sz w:val="24"/>
        </w:rPr>
        <w:t>. Cena bude snížena</w:t>
      </w:r>
      <w:r w:rsidR="00D06E83">
        <w:rPr>
          <w:sz w:val="24"/>
        </w:rPr>
        <w:t xml:space="preserve"> o slevy níže uvedené:</w:t>
      </w:r>
    </w:p>
    <w:p w:rsidR="00C40C00" w:rsidRDefault="00C40C00" w:rsidP="00C40C00">
      <w:pPr>
        <w:jc w:val="both"/>
        <w:rPr>
          <w:sz w:val="24"/>
        </w:rPr>
      </w:pPr>
    </w:p>
    <w:p w:rsidR="00D06E83" w:rsidRDefault="00502401" w:rsidP="00D21C9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Sleva ve výši </w:t>
      </w:r>
      <w:r w:rsidR="00B84359">
        <w:rPr>
          <w:sz w:val="24"/>
        </w:rPr>
        <w:t>XXX</w:t>
      </w:r>
      <w:r w:rsidR="00390BD8">
        <w:rPr>
          <w:sz w:val="24"/>
        </w:rPr>
        <w:t xml:space="preserve"> </w:t>
      </w:r>
      <w:r>
        <w:rPr>
          <w:sz w:val="24"/>
        </w:rPr>
        <w:t>% bude poskytnuta z veškerých objednaných služeb.</w:t>
      </w:r>
      <w:r w:rsidR="00D06E83">
        <w:rPr>
          <w:sz w:val="24"/>
        </w:rPr>
        <w:t xml:space="preserve"> </w:t>
      </w:r>
    </w:p>
    <w:p w:rsidR="00C75D5D" w:rsidRPr="00C75D5D" w:rsidRDefault="00CC198D" w:rsidP="00C75D5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každou 21. osobu v jednotlivé </w:t>
      </w:r>
      <w:r w:rsidR="00502401">
        <w:rPr>
          <w:sz w:val="24"/>
        </w:rPr>
        <w:t>skupině v</w:t>
      </w:r>
      <w:r w:rsidR="00681E47">
        <w:rPr>
          <w:sz w:val="24"/>
        </w:rPr>
        <w:t>e dvoulůžkovém</w:t>
      </w:r>
      <w:r w:rsidR="00502401">
        <w:rPr>
          <w:sz w:val="24"/>
        </w:rPr>
        <w:t xml:space="preserve"> pokoji</w:t>
      </w:r>
      <w:r>
        <w:rPr>
          <w:sz w:val="24"/>
        </w:rPr>
        <w:t xml:space="preserve"> bude poskytnuta 100</w:t>
      </w:r>
      <w:r w:rsidR="00390BD8">
        <w:rPr>
          <w:sz w:val="24"/>
        </w:rPr>
        <w:t xml:space="preserve"> </w:t>
      </w:r>
      <w:r>
        <w:rPr>
          <w:sz w:val="24"/>
        </w:rPr>
        <w:t xml:space="preserve">% sleva </w:t>
      </w:r>
      <w:r w:rsidR="00502401">
        <w:rPr>
          <w:sz w:val="24"/>
        </w:rPr>
        <w:t xml:space="preserve">na </w:t>
      </w:r>
      <w:r w:rsidR="006F36E5">
        <w:rPr>
          <w:sz w:val="24"/>
        </w:rPr>
        <w:t>ubytování a stravování.</w:t>
      </w:r>
    </w:p>
    <w:p w:rsidR="00AE4DAD" w:rsidRPr="00781274" w:rsidRDefault="00AE4DAD" w:rsidP="00EC48C7">
      <w:pPr>
        <w:pStyle w:val="Odstavecseseznamem"/>
        <w:jc w:val="both"/>
        <w:rPr>
          <w:sz w:val="24"/>
        </w:rPr>
      </w:pPr>
    </w:p>
    <w:p w:rsidR="00502401" w:rsidRDefault="00067899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02401">
        <w:rPr>
          <w:sz w:val="24"/>
        </w:rPr>
        <w:t>odavatel provádí fakturaci sjednaných a poskytnutých služeb odběrateli do sedmi pracovních dnů po odjezdu hosta nebo skupiny.</w:t>
      </w:r>
      <w:r w:rsidR="00CC198D">
        <w:rPr>
          <w:sz w:val="24"/>
        </w:rPr>
        <w:t xml:space="preserve"> Tím není dotčeno jeho právo požadovat pře</w:t>
      </w:r>
      <w:r w:rsidR="00D06E83">
        <w:rPr>
          <w:sz w:val="24"/>
        </w:rPr>
        <w:t>d</w:t>
      </w:r>
      <w:r w:rsidR="00CC198D">
        <w:rPr>
          <w:sz w:val="24"/>
        </w:rPr>
        <w:t xml:space="preserve"> poskytnutím služeb</w:t>
      </w:r>
      <w:r w:rsidR="00C40C00">
        <w:rPr>
          <w:sz w:val="24"/>
        </w:rPr>
        <w:t xml:space="preserve"> na odběrateli zálohu, až do v</w:t>
      </w:r>
      <w:r w:rsidR="00CC198D">
        <w:rPr>
          <w:sz w:val="24"/>
        </w:rPr>
        <w:t>ýše 100</w:t>
      </w:r>
      <w:r w:rsidR="00390BD8">
        <w:rPr>
          <w:sz w:val="24"/>
        </w:rPr>
        <w:t xml:space="preserve"> </w:t>
      </w:r>
      <w:r w:rsidR="00CC198D">
        <w:rPr>
          <w:sz w:val="24"/>
        </w:rPr>
        <w:t>% ceny.</w:t>
      </w:r>
      <w:r w:rsidR="005044CD">
        <w:rPr>
          <w:sz w:val="24"/>
        </w:rPr>
        <w:t xml:space="preserve"> </w:t>
      </w:r>
      <w:r w:rsidR="007E5C4F">
        <w:rPr>
          <w:sz w:val="24"/>
        </w:rPr>
        <w:t>V</w:t>
      </w:r>
      <w:r w:rsidR="007E5C4F" w:rsidRPr="007E5C4F">
        <w:rPr>
          <w:sz w:val="24"/>
          <w:szCs w:val="24"/>
        </w:rPr>
        <w:t> případě p</w:t>
      </w:r>
      <w:r w:rsidR="007E5C4F">
        <w:rPr>
          <w:sz w:val="24"/>
          <w:szCs w:val="24"/>
        </w:rPr>
        <w:t xml:space="preserve">rodlení s úhradou faktury a/nebo v případě pozdní úhrady faktury za </w:t>
      </w:r>
      <w:r w:rsidR="00224FA2">
        <w:rPr>
          <w:sz w:val="24"/>
          <w:szCs w:val="24"/>
        </w:rPr>
        <w:t xml:space="preserve">sjednané a </w:t>
      </w:r>
      <w:r w:rsidR="007E5C4F">
        <w:rPr>
          <w:sz w:val="24"/>
          <w:szCs w:val="24"/>
        </w:rPr>
        <w:t>poskytnuté služby</w:t>
      </w:r>
      <w:r w:rsidR="00224FA2">
        <w:rPr>
          <w:sz w:val="24"/>
          <w:szCs w:val="24"/>
        </w:rPr>
        <w:t xml:space="preserve"> je dodavatel oprávněn přistoupit </w:t>
      </w:r>
      <w:r w:rsidR="007E5C4F" w:rsidRPr="007E5C4F">
        <w:rPr>
          <w:sz w:val="24"/>
          <w:szCs w:val="24"/>
        </w:rPr>
        <w:t>při všech dalších objednávkách k zálohovým fakturacím ve výši 100</w:t>
      </w:r>
      <w:r w:rsidR="00390BD8">
        <w:rPr>
          <w:sz w:val="24"/>
          <w:szCs w:val="24"/>
        </w:rPr>
        <w:t xml:space="preserve"> </w:t>
      </w:r>
      <w:r w:rsidR="007E5C4F" w:rsidRPr="007E5C4F">
        <w:rPr>
          <w:sz w:val="24"/>
          <w:szCs w:val="24"/>
        </w:rPr>
        <w:t>% z ceny objednaných služeb</w:t>
      </w:r>
      <w:r w:rsidR="00224FA2">
        <w:rPr>
          <w:sz w:val="24"/>
          <w:szCs w:val="24"/>
        </w:rPr>
        <w:t xml:space="preserve">. </w:t>
      </w:r>
      <w:r w:rsidR="005044CD" w:rsidRPr="007E5C4F">
        <w:rPr>
          <w:sz w:val="24"/>
          <w:szCs w:val="24"/>
        </w:rPr>
        <w:t>V případě nezaplacení</w:t>
      </w:r>
      <w:r w:rsidR="005044CD">
        <w:rPr>
          <w:sz w:val="24"/>
        </w:rPr>
        <w:t xml:space="preserve"> požadované zálohy je dodavatel oprávněn od jednotlivé smlouvy odstoupit a služby klientům dodavatele neposkytnout.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je povinen k faktuře přiložit kopii objednávky a voucheru.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se zavazuje provádět včasné úhrady vystavených faktur tak, aby příslušná částka byla připsána na účet dodavatele do 15 dnů ode dne vystavení faktury</w:t>
      </w:r>
      <w:r w:rsidR="007E32C3">
        <w:rPr>
          <w:sz w:val="24"/>
        </w:rPr>
        <w:t>, přičemž tímto účtem se rozumí v případě plateb v CZK korunový účet a v případě plateb v eurech eurový účet shora, v záhlaví smlouvy, uvedený. V případě platby na devizový účet nesou obě smluvní strany bankovní poplatky, s tímto převodem spojené, jednou polovinou</w:t>
      </w:r>
      <w:r w:rsidR="00EF140C">
        <w:rPr>
          <w:sz w:val="24"/>
        </w:rPr>
        <w:t>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nedodržení lhůty splatnosti faktury může dodavatel fakturovat odběrateli úrok z prodlení ve výši 0,1</w:t>
      </w:r>
      <w:r w:rsidR="006A0E38">
        <w:rPr>
          <w:sz w:val="24"/>
        </w:rPr>
        <w:t xml:space="preserve"> </w:t>
      </w:r>
      <w:r>
        <w:rPr>
          <w:sz w:val="24"/>
        </w:rPr>
        <w:t>% z neuhrazené částky za každý den prodlení.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Pokud si klient </w:t>
      </w:r>
      <w:r w:rsidR="007E32C3">
        <w:rPr>
          <w:sz w:val="24"/>
        </w:rPr>
        <w:t xml:space="preserve">v rámci léčebného pobytu </w:t>
      </w:r>
      <w:r>
        <w:rPr>
          <w:sz w:val="24"/>
        </w:rPr>
        <w:t>vyžádá vyšetření a léčebné výkony, které lékař lázní nepovažuje za nezbytné, uhradí si tyto klient sám v hotovosti, přímo na místě a nebudou součástí fakturace.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 případě přerušení léčby z důvodu hospitalizace v místě pobytu, se po dobu nepřítomnosti klienta v lázních bude účtovat pouze částka za ubytování. 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7E32C3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je povinen ve smlouvách se svými klienty</w:t>
      </w:r>
      <w:r w:rsidR="00C17018">
        <w:rPr>
          <w:sz w:val="24"/>
        </w:rPr>
        <w:t xml:space="preserve"> nepřekročit</w:t>
      </w:r>
      <w:r w:rsidR="00502401">
        <w:rPr>
          <w:sz w:val="24"/>
        </w:rPr>
        <w:t xml:space="preserve"> pultové ceny odběratele a pro další prodej je nenavyšovat.</w:t>
      </w:r>
      <w:r w:rsidR="00781274">
        <w:rPr>
          <w:sz w:val="24"/>
        </w:rPr>
        <w:t xml:space="preserve"> Pokud tak učiní</w:t>
      </w:r>
      <w:r w:rsidR="00F85023">
        <w:rPr>
          <w:sz w:val="24"/>
        </w:rPr>
        <w:t>,</w:t>
      </w:r>
      <w:r w:rsidR="00781274">
        <w:rPr>
          <w:sz w:val="24"/>
        </w:rPr>
        <w:t xml:space="preserve"> ztrácí nárok na veškeré slevy v tomto článku uvedené a dodavateli vzniká právo poskytnuté slevy zpětně doúčtovat.</w:t>
      </w:r>
    </w:p>
    <w:p w:rsidR="00AE5AF8" w:rsidRDefault="00AE5AF8">
      <w:pPr>
        <w:pStyle w:val="Nadpis1"/>
        <w:jc w:val="center"/>
      </w:pPr>
    </w:p>
    <w:p w:rsidR="00C61E7D" w:rsidRDefault="00C61E7D">
      <w:pPr>
        <w:pStyle w:val="Nadpis1"/>
        <w:jc w:val="center"/>
      </w:pPr>
    </w:p>
    <w:p w:rsidR="00502401" w:rsidRDefault="00502401">
      <w:pPr>
        <w:pStyle w:val="Nadpis1"/>
        <w:jc w:val="center"/>
      </w:pPr>
      <w:r>
        <w:t>IV.</w:t>
      </w:r>
    </w:p>
    <w:p w:rsidR="00502401" w:rsidRDefault="00502401">
      <w:pPr>
        <w:pStyle w:val="Nadpis1"/>
        <w:jc w:val="center"/>
      </w:pPr>
      <w:r>
        <w:t>Stornovací podmínky</w:t>
      </w:r>
    </w:p>
    <w:p w:rsidR="00502401" w:rsidRDefault="00502401">
      <w:pPr>
        <w:rPr>
          <w:b/>
          <w:sz w:val="28"/>
        </w:rPr>
      </w:pPr>
    </w:p>
    <w:p w:rsidR="00502401" w:rsidRDefault="00502401" w:rsidP="00A6181A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V případě storna </w:t>
      </w:r>
      <w:proofErr w:type="gramStart"/>
      <w:r>
        <w:rPr>
          <w:sz w:val="24"/>
        </w:rPr>
        <w:t xml:space="preserve">rezervace </w:t>
      </w:r>
      <w:r w:rsidR="00A6181A">
        <w:rPr>
          <w:sz w:val="24"/>
        </w:rPr>
        <w:t xml:space="preserve"> </w:t>
      </w:r>
      <w:r>
        <w:rPr>
          <w:sz w:val="24"/>
        </w:rPr>
        <w:t>30</w:t>
      </w:r>
      <w:proofErr w:type="gramEnd"/>
      <w:r>
        <w:rPr>
          <w:sz w:val="24"/>
        </w:rPr>
        <w:t xml:space="preserve"> dnů před příjezdem bezplatné storno.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29</w:t>
      </w:r>
      <w:r w:rsidR="00A6181A">
        <w:rPr>
          <w:sz w:val="24"/>
        </w:rPr>
        <w:t xml:space="preserve"> </w:t>
      </w:r>
      <w:r>
        <w:rPr>
          <w:sz w:val="24"/>
        </w:rPr>
        <w:t>-</w:t>
      </w:r>
      <w:r w:rsidR="00A6181A">
        <w:rPr>
          <w:sz w:val="24"/>
        </w:rPr>
        <w:t xml:space="preserve"> 20</w:t>
      </w:r>
      <w:r>
        <w:rPr>
          <w:sz w:val="24"/>
        </w:rPr>
        <w:t xml:space="preserve"> dnů před příjezdem účtujeme storno poplatek ve výši 10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1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10</w:t>
      </w:r>
      <w:r>
        <w:rPr>
          <w:sz w:val="24"/>
        </w:rPr>
        <w:t xml:space="preserve"> dnů před příjezdem účtujeme storno poplatek ve výši </w:t>
      </w:r>
      <w:r w:rsidR="00A6181A">
        <w:rPr>
          <w:sz w:val="24"/>
        </w:rPr>
        <w:t>3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3</w:t>
      </w:r>
      <w:r>
        <w:rPr>
          <w:sz w:val="24"/>
        </w:rPr>
        <w:t xml:space="preserve"> dny před příjezdem účtujeme storno poplatek ve výši </w:t>
      </w:r>
      <w:r w:rsidR="006F36E5">
        <w:rPr>
          <w:sz w:val="24"/>
        </w:rPr>
        <w:t>6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2 - 0 dnů před příjezdem účtujeme storno poplatek ve výši </w:t>
      </w:r>
      <w:r w:rsidR="00A6181A">
        <w:rPr>
          <w:sz w:val="24"/>
        </w:rPr>
        <w:t>10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>
      <w:pPr>
        <w:ind w:firstLine="708"/>
        <w:rPr>
          <w:sz w:val="24"/>
        </w:rPr>
      </w:pPr>
      <w:r>
        <w:rPr>
          <w:sz w:val="24"/>
        </w:rPr>
        <w:t>Při předčasném odjezdu je účtován storno poplatek ve výši 100</w:t>
      </w:r>
      <w:r w:rsidR="006A0E38">
        <w:rPr>
          <w:sz w:val="24"/>
        </w:rPr>
        <w:t xml:space="preserve"> </w:t>
      </w:r>
      <w:r>
        <w:rPr>
          <w:sz w:val="24"/>
        </w:rPr>
        <w:t>% ze zbývající ceny pobytu za nevyčerpané služby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 w:rsidP="00A6181A">
      <w:pPr>
        <w:ind w:firstLine="708"/>
        <w:rPr>
          <w:sz w:val="24"/>
        </w:rPr>
      </w:pPr>
      <w:r>
        <w:rPr>
          <w:sz w:val="24"/>
        </w:rPr>
        <w:t xml:space="preserve">Při nenastoupení pobytu bez oznámení storna je účtován storno poplatek ve výši </w:t>
      </w:r>
      <w:r w:rsidR="006A0E38">
        <w:rPr>
          <w:sz w:val="24"/>
        </w:rPr>
        <w:br/>
      </w:r>
      <w:r>
        <w:rPr>
          <w:sz w:val="24"/>
        </w:rPr>
        <w:t>100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 w:rsidP="00A6181A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 w:rsidP="00C17018">
      <w:pPr>
        <w:pStyle w:val="Nadpis1"/>
        <w:jc w:val="center"/>
      </w:pPr>
      <w:r>
        <w:t>V.</w:t>
      </w:r>
    </w:p>
    <w:p w:rsidR="00C17018" w:rsidRDefault="00C17018" w:rsidP="00C17018">
      <w:pPr>
        <w:jc w:val="center"/>
        <w:rPr>
          <w:b/>
          <w:sz w:val="28"/>
          <w:szCs w:val="28"/>
        </w:rPr>
      </w:pPr>
      <w:r w:rsidRPr="00C17018">
        <w:rPr>
          <w:b/>
          <w:sz w:val="28"/>
          <w:szCs w:val="28"/>
        </w:rPr>
        <w:t>Ukončení smlouvy</w:t>
      </w:r>
    </w:p>
    <w:p w:rsidR="00FD01C9" w:rsidRDefault="00FD01C9" w:rsidP="00C17018">
      <w:pPr>
        <w:jc w:val="center"/>
        <w:rPr>
          <w:b/>
          <w:sz w:val="28"/>
          <w:szCs w:val="28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Tuto smlouvu lze rozvázat dohodou obou sml</w:t>
      </w:r>
      <w:r w:rsidR="00F85023">
        <w:rPr>
          <w:sz w:val="24"/>
          <w:szCs w:val="24"/>
        </w:rPr>
        <w:t>u</w:t>
      </w:r>
      <w:r>
        <w:rPr>
          <w:sz w:val="24"/>
          <w:szCs w:val="24"/>
        </w:rPr>
        <w:t>vních stran.</w:t>
      </w:r>
    </w:p>
    <w:p w:rsidR="00FD01C9" w:rsidRDefault="00FD01C9" w:rsidP="00FD01C9">
      <w:pPr>
        <w:ind w:left="1440"/>
        <w:jc w:val="both"/>
        <w:rPr>
          <w:sz w:val="24"/>
          <w:szCs w:val="24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 smlouvy odstoupit s účinky od okamžiku odstoupení v těchto případech:</w:t>
      </w:r>
    </w:p>
    <w:p w:rsidR="00C17018" w:rsidRDefault="00C17018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se vůči dodavateli</w:t>
      </w:r>
      <w:r w:rsidR="00C40C00">
        <w:rPr>
          <w:sz w:val="24"/>
          <w:szCs w:val="24"/>
        </w:rPr>
        <w:t xml:space="preserve"> dopouští </w:t>
      </w:r>
      <w:proofErr w:type="spellStart"/>
      <w:r w:rsidR="00C40C00">
        <w:rPr>
          <w:sz w:val="24"/>
          <w:szCs w:val="24"/>
        </w:rPr>
        <w:t>nekalosoutěžního</w:t>
      </w:r>
      <w:proofErr w:type="spellEnd"/>
      <w:r w:rsidR="00C40C00">
        <w:rPr>
          <w:sz w:val="24"/>
          <w:szCs w:val="24"/>
        </w:rPr>
        <w:t xml:space="preserve"> jednání, zejména pak, že se ve styku s třetími osobami označuje ve svých projevech obchodní firmou dodavatele, nebo se představuje jako jeho organizační složka apod. nebo nabízí služby jiných subjektů, které nejs</w:t>
      </w:r>
      <w:r w:rsidR="00F85023">
        <w:rPr>
          <w:sz w:val="24"/>
          <w:szCs w:val="24"/>
        </w:rPr>
        <w:t>ou lázněmi jako lázeňské, apod.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je v prodlení s platbou související s touto smlouvou po dobu delší než jeden měsíc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závažně porušuje ustanovení této smlouvy nebo smlouvy v souvislosti s ní uzavřené</w:t>
      </w:r>
    </w:p>
    <w:p w:rsidR="00D21C96" w:rsidRDefault="00D21C96" w:rsidP="00D21C96">
      <w:pPr>
        <w:jc w:val="both"/>
        <w:rPr>
          <w:sz w:val="24"/>
          <w:szCs w:val="24"/>
        </w:rPr>
      </w:pPr>
    </w:p>
    <w:p w:rsidR="00502401" w:rsidRPr="00D21C96" w:rsidRDefault="00C40C00" w:rsidP="00D21C96">
      <w:pPr>
        <w:numPr>
          <w:ilvl w:val="0"/>
          <w:numId w:val="11"/>
        </w:numPr>
        <w:jc w:val="both"/>
        <w:rPr>
          <w:sz w:val="24"/>
        </w:rPr>
      </w:pPr>
      <w:r w:rsidRPr="00D21C96">
        <w:rPr>
          <w:sz w:val="24"/>
          <w:szCs w:val="24"/>
        </w:rPr>
        <w:t>Odběratel je oprávněn od smlouvy odstoupit s účinky od okamžiku</w:t>
      </w:r>
      <w:r w:rsidR="00D21C96" w:rsidRPr="00D21C96">
        <w:rPr>
          <w:sz w:val="24"/>
          <w:szCs w:val="24"/>
        </w:rPr>
        <w:t xml:space="preserve"> </w:t>
      </w:r>
      <w:r w:rsidRPr="00D21C96">
        <w:rPr>
          <w:sz w:val="24"/>
          <w:szCs w:val="24"/>
        </w:rPr>
        <w:t>odstoupení v případě, že dodavatel závažně porušuje ustanovení této smlouvy nebo smlouvy v souvislosti s ní uzavřené</w:t>
      </w:r>
      <w:r w:rsidR="00D21C96">
        <w:rPr>
          <w:sz w:val="24"/>
          <w:szCs w:val="24"/>
        </w:rPr>
        <w:t>.</w:t>
      </w:r>
    </w:p>
    <w:p w:rsidR="00502401" w:rsidRDefault="00502401">
      <w:pPr>
        <w:jc w:val="center"/>
        <w:rPr>
          <w:b/>
          <w:bCs/>
          <w:sz w:val="28"/>
        </w:rPr>
      </w:pPr>
    </w:p>
    <w:p w:rsidR="00695373" w:rsidRDefault="00695373">
      <w:pPr>
        <w:jc w:val="center"/>
        <w:rPr>
          <w:b/>
          <w:bCs/>
          <w:sz w:val="28"/>
        </w:rPr>
      </w:pPr>
    </w:p>
    <w:p w:rsidR="00287FBA" w:rsidRDefault="00287FB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17018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Společná a závěrečná ustanovení</w:t>
      </w:r>
    </w:p>
    <w:p w:rsidR="00502401" w:rsidRPr="003B49CB" w:rsidRDefault="00502401" w:rsidP="003B49CB">
      <w:pPr>
        <w:jc w:val="center"/>
        <w:rPr>
          <w:b/>
          <w:sz w:val="28"/>
          <w:szCs w:val="28"/>
        </w:rPr>
      </w:pPr>
    </w:p>
    <w:p w:rsidR="00C17018" w:rsidRDefault="005044CD">
      <w:pPr>
        <w:rPr>
          <w:sz w:val="24"/>
        </w:rPr>
      </w:pPr>
      <w:r>
        <w:rPr>
          <w:sz w:val="24"/>
        </w:rPr>
        <w:t>1) Tato smlouva</w:t>
      </w:r>
      <w:r w:rsidR="00502401">
        <w:rPr>
          <w:sz w:val="24"/>
        </w:rPr>
        <w:t xml:space="preserve"> </w:t>
      </w:r>
      <w:r w:rsidR="00C17018">
        <w:rPr>
          <w:sz w:val="24"/>
        </w:rPr>
        <w:t>upravuje podmínky smluv, jejichž plnění bude probíhat v roce 201</w:t>
      </w:r>
      <w:r w:rsidR="00E07A4A">
        <w:rPr>
          <w:sz w:val="24"/>
        </w:rPr>
        <w:t>7</w:t>
      </w:r>
      <w:r w:rsidR="00C17018">
        <w:rPr>
          <w:sz w:val="24"/>
        </w:rPr>
        <w:t>.</w:t>
      </w:r>
      <w:r w:rsidR="00502401">
        <w:rPr>
          <w:sz w:val="24"/>
        </w:rPr>
        <w:t xml:space="preserve"> </w:t>
      </w:r>
    </w:p>
    <w:p w:rsidR="00C17018" w:rsidRDefault="00C17018">
      <w:pPr>
        <w:rPr>
          <w:sz w:val="24"/>
        </w:rPr>
      </w:pPr>
    </w:p>
    <w:p w:rsidR="00502401" w:rsidRDefault="00C17018">
      <w:pPr>
        <w:rPr>
          <w:sz w:val="24"/>
        </w:rPr>
      </w:pPr>
      <w:r>
        <w:rPr>
          <w:sz w:val="24"/>
        </w:rPr>
        <w:t xml:space="preserve">2) </w:t>
      </w:r>
      <w:r w:rsidR="0076070E">
        <w:rPr>
          <w:sz w:val="24"/>
        </w:rPr>
        <w:t>Veškeré změny této smlouvy</w:t>
      </w:r>
      <w:r w:rsidR="00502401">
        <w:rPr>
          <w:sz w:val="24"/>
        </w:rPr>
        <w:t xml:space="preserve"> jsou platné pouze tehdy, jestliže budou sjednány písemně </w:t>
      </w:r>
      <w:r w:rsidR="0076070E">
        <w:rPr>
          <w:sz w:val="24"/>
        </w:rPr>
        <w:t>a podepsány oprávněnými osobami</w:t>
      </w:r>
      <w:r w:rsidR="00502401">
        <w:rPr>
          <w:sz w:val="24"/>
        </w:rPr>
        <w:t xml:space="preserve"> obou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Smlouvu lze vypovědět kdykoliv ve lhůtě 2 kalendářních měsíců a to písemnou formou. Běh výpovědní lhůty počíná běžet prvním dnem následujícího měsíce po doručení výpovědi.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4) Po ukončení smlouvy jsou strany povinny splnit závazky vzniklé a potvrzené do ukončení smlouvy.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5) Tato smlouva</w:t>
      </w:r>
      <w:r w:rsidR="00502401">
        <w:rPr>
          <w:sz w:val="24"/>
        </w:rPr>
        <w:t xml:space="preserve"> je vyhotovena ve dvou stejnopisech, z nichž po jednom obdrží každá ze smluvních stran.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6) Tato smlouva</w:t>
      </w:r>
      <w:r w:rsidR="00502401">
        <w:rPr>
          <w:sz w:val="24"/>
        </w:rPr>
        <w:t xml:space="preserve"> nabývá platnosti dnem podpisu smluvních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V Třeboni dne: ………………………</w:t>
      </w:r>
      <w:proofErr w:type="gramStart"/>
      <w:r>
        <w:rPr>
          <w:sz w:val="24"/>
        </w:rPr>
        <w:t>…..</w:t>
      </w:r>
      <w:r>
        <w:rPr>
          <w:sz w:val="24"/>
        </w:rPr>
        <w:tab/>
      </w:r>
      <w:r>
        <w:rPr>
          <w:sz w:val="24"/>
        </w:rPr>
        <w:tab/>
        <w:t>V</w:t>
      </w:r>
      <w:r w:rsidR="002D0AB7">
        <w:rPr>
          <w:sz w:val="24"/>
        </w:rPr>
        <w:t> …</w:t>
      </w:r>
      <w:proofErr w:type="gramEnd"/>
      <w:r w:rsidR="002D0AB7">
        <w:rPr>
          <w:sz w:val="24"/>
        </w:rPr>
        <w:t>……………………dne…………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390BD8">
        <w:rPr>
          <w:sz w:val="24"/>
        </w:rPr>
        <w:t xml:space="preserve">  </w:t>
      </w:r>
      <w:r>
        <w:rPr>
          <w:sz w:val="24"/>
        </w:rPr>
        <w:t>.............................................................</w:t>
      </w:r>
    </w:p>
    <w:p w:rsidR="005123E8" w:rsidRDefault="00502401" w:rsidP="00D21C96">
      <w:pPr>
        <w:ind w:left="708" w:firstLine="708"/>
        <w:rPr>
          <w:sz w:val="24"/>
        </w:rPr>
      </w:pPr>
      <w:r>
        <w:rPr>
          <w:sz w:val="24"/>
        </w:rPr>
        <w:t>za dodavatele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390BD8" w:rsidP="005123E8">
      <w:pPr>
        <w:rPr>
          <w:sz w:val="24"/>
        </w:rPr>
      </w:pPr>
      <w:r>
        <w:rPr>
          <w:sz w:val="24"/>
        </w:rPr>
        <w:t xml:space="preserve">               PhDr. Milan Kramárik    </w:t>
      </w:r>
      <w:r w:rsidR="005123E8">
        <w:rPr>
          <w:sz w:val="24"/>
        </w:rPr>
        <w:t xml:space="preserve">               </w:t>
      </w:r>
      <w:r>
        <w:rPr>
          <w:sz w:val="24"/>
        </w:rPr>
        <w:tab/>
        <w:t xml:space="preserve">                           </w:t>
      </w:r>
      <w:r w:rsidR="00CD6FFE">
        <w:rPr>
          <w:sz w:val="24"/>
        </w:rPr>
        <w:t xml:space="preserve">      Miloslav Martan</w:t>
      </w:r>
    </w:p>
    <w:p w:rsidR="005123E8" w:rsidRDefault="00390BD8" w:rsidP="005123E8">
      <w:pPr>
        <w:rPr>
          <w:sz w:val="24"/>
        </w:rPr>
      </w:pPr>
      <w:r>
        <w:rPr>
          <w:sz w:val="24"/>
        </w:rPr>
        <w:tab/>
        <w:t xml:space="preserve">               jednatel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C11DC">
        <w:rPr>
          <w:sz w:val="24"/>
        </w:rPr>
        <w:t xml:space="preserve">          </w:t>
      </w:r>
    </w:p>
    <w:p w:rsidR="00502401" w:rsidRDefault="00502401">
      <w:pPr>
        <w:jc w:val="center"/>
        <w:rPr>
          <w:rFonts w:ascii="Garamond" w:hAnsi="Garamond"/>
        </w:rPr>
      </w:pPr>
    </w:p>
    <w:p w:rsidR="00502401" w:rsidRDefault="00502401">
      <w:pPr>
        <w:jc w:val="center"/>
        <w:rPr>
          <w:rFonts w:ascii="Garamond" w:hAnsi="Garamond"/>
        </w:rPr>
      </w:pPr>
    </w:p>
    <w:sectPr w:rsidR="00502401">
      <w:footerReference w:type="default" r:id="rId9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00" w:rsidRDefault="00080A00">
      <w:r>
        <w:separator/>
      </w:r>
    </w:p>
  </w:endnote>
  <w:endnote w:type="continuationSeparator" w:id="0">
    <w:p w:rsidR="00080A00" w:rsidRDefault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0E" w:rsidRDefault="0076070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D72F8">
      <w:rPr>
        <w:rStyle w:val="slostrnky"/>
        <w:noProof/>
      </w:rPr>
      <w:t>1</w:t>
    </w:r>
    <w:r>
      <w:rPr>
        <w:rStyle w:val="slostrnky"/>
      </w:rPr>
      <w:fldChar w:fldCharType="end"/>
    </w:r>
  </w:p>
  <w:p w:rsidR="0076070E" w:rsidRDefault="007607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00" w:rsidRDefault="00080A00">
      <w:r>
        <w:separator/>
      </w:r>
    </w:p>
  </w:footnote>
  <w:footnote w:type="continuationSeparator" w:id="0">
    <w:p w:rsidR="00080A00" w:rsidRDefault="000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F0"/>
    <w:multiLevelType w:val="hybridMultilevel"/>
    <w:tmpl w:val="D29C5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ACC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F073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4F22"/>
    <w:multiLevelType w:val="hybridMultilevel"/>
    <w:tmpl w:val="C3E481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C6901"/>
    <w:multiLevelType w:val="hybridMultilevel"/>
    <w:tmpl w:val="C450D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009F"/>
    <w:multiLevelType w:val="hybridMultilevel"/>
    <w:tmpl w:val="6128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B5CE0"/>
    <w:multiLevelType w:val="hybridMultilevel"/>
    <w:tmpl w:val="B7D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429D"/>
    <w:multiLevelType w:val="hybridMultilevel"/>
    <w:tmpl w:val="35F6A3AC"/>
    <w:lvl w:ilvl="0" w:tplc="F95E22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30810F4"/>
    <w:multiLevelType w:val="singleLevel"/>
    <w:tmpl w:val="14DEC7A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7">
    <w:nsid w:val="55026E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0409D6"/>
    <w:multiLevelType w:val="singleLevel"/>
    <w:tmpl w:val="131CA01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9CA400F"/>
    <w:multiLevelType w:val="hybridMultilevel"/>
    <w:tmpl w:val="8C5644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4035B"/>
    <w:multiLevelType w:val="hybridMultilevel"/>
    <w:tmpl w:val="E34A1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951A1"/>
    <w:multiLevelType w:val="multilevel"/>
    <w:tmpl w:val="98EE54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583"/>
    <w:multiLevelType w:val="singleLevel"/>
    <w:tmpl w:val="4664DB7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14081"/>
    <w:rsid w:val="00067899"/>
    <w:rsid w:val="00072850"/>
    <w:rsid w:val="00080A00"/>
    <w:rsid w:val="001220F3"/>
    <w:rsid w:val="00122A1B"/>
    <w:rsid w:val="00142E88"/>
    <w:rsid w:val="00150F2B"/>
    <w:rsid w:val="00173522"/>
    <w:rsid w:val="00174E6A"/>
    <w:rsid w:val="001866D8"/>
    <w:rsid w:val="001A6477"/>
    <w:rsid w:val="001B140B"/>
    <w:rsid w:val="001E7815"/>
    <w:rsid w:val="00224FA2"/>
    <w:rsid w:val="0023121D"/>
    <w:rsid w:val="002457D9"/>
    <w:rsid w:val="00257032"/>
    <w:rsid w:val="002720EF"/>
    <w:rsid w:val="00280108"/>
    <w:rsid w:val="00287FBA"/>
    <w:rsid w:val="002C11DC"/>
    <w:rsid w:val="002D0AB7"/>
    <w:rsid w:val="003217B7"/>
    <w:rsid w:val="003374CE"/>
    <w:rsid w:val="00342256"/>
    <w:rsid w:val="00362CA8"/>
    <w:rsid w:val="0037344A"/>
    <w:rsid w:val="0037523E"/>
    <w:rsid w:val="003901B0"/>
    <w:rsid w:val="00390BD8"/>
    <w:rsid w:val="003B1FEB"/>
    <w:rsid w:val="003B49CB"/>
    <w:rsid w:val="003D72F8"/>
    <w:rsid w:val="004027B9"/>
    <w:rsid w:val="004430ED"/>
    <w:rsid w:val="00487129"/>
    <w:rsid w:val="004B2810"/>
    <w:rsid w:val="004B7187"/>
    <w:rsid w:val="004E129B"/>
    <w:rsid w:val="00502401"/>
    <w:rsid w:val="005044CD"/>
    <w:rsid w:val="005046A6"/>
    <w:rsid w:val="005123E8"/>
    <w:rsid w:val="00533FAC"/>
    <w:rsid w:val="00536C94"/>
    <w:rsid w:val="00582AA8"/>
    <w:rsid w:val="005A4F38"/>
    <w:rsid w:val="005B083D"/>
    <w:rsid w:val="005E362B"/>
    <w:rsid w:val="00660240"/>
    <w:rsid w:val="00681E47"/>
    <w:rsid w:val="00690E45"/>
    <w:rsid w:val="00695373"/>
    <w:rsid w:val="006A0E38"/>
    <w:rsid w:val="006B4A5C"/>
    <w:rsid w:val="006D446A"/>
    <w:rsid w:val="006F20A2"/>
    <w:rsid w:val="006F36E5"/>
    <w:rsid w:val="007072F0"/>
    <w:rsid w:val="007253EC"/>
    <w:rsid w:val="0076070E"/>
    <w:rsid w:val="00765102"/>
    <w:rsid w:val="00781274"/>
    <w:rsid w:val="007944D1"/>
    <w:rsid w:val="007B206C"/>
    <w:rsid w:val="007D33F9"/>
    <w:rsid w:val="007E32C3"/>
    <w:rsid w:val="007E5C4F"/>
    <w:rsid w:val="007F39CE"/>
    <w:rsid w:val="007F43A7"/>
    <w:rsid w:val="00816992"/>
    <w:rsid w:val="008300E8"/>
    <w:rsid w:val="0083677B"/>
    <w:rsid w:val="0085092D"/>
    <w:rsid w:val="0086055E"/>
    <w:rsid w:val="00895136"/>
    <w:rsid w:val="008A071B"/>
    <w:rsid w:val="008B0752"/>
    <w:rsid w:val="008B07E1"/>
    <w:rsid w:val="008E0833"/>
    <w:rsid w:val="008F52CA"/>
    <w:rsid w:val="00915045"/>
    <w:rsid w:val="00954FAB"/>
    <w:rsid w:val="00992CE3"/>
    <w:rsid w:val="009A20B5"/>
    <w:rsid w:val="009A5141"/>
    <w:rsid w:val="009E37CD"/>
    <w:rsid w:val="00A15494"/>
    <w:rsid w:val="00A37789"/>
    <w:rsid w:val="00A6181A"/>
    <w:rsid w:val="00AA33E5"/>
    <w:rsid w:val="00AB7CC2"/>
    <w:rsid w:val="00AE4DAD"/>
    <w:rsid w:val="00AE5AF8"/>
    <w:rsid w:val="00AE695C"/>
    <w:rsid w:val="00B74CD3"/>
    <w:rsid w:val="00B84359"/>
    <w:rsid w:val="00B90503"/>
    <w:rsid w:val="00B9120F"/>
    <w:rsid w:val="00BB00F5"/>
    <w:rsid w:val="00BC1AE7"/>
    <w:rsid w:val="00BE3B57"/>
    <w:rsid w:val="00C07F24"/>
    <w:rsid w:val="00C17018"/>
    <w:rsid w:val="00C3072B"/>
    <w:rsid w:val="00C33704"/>
    <w:rsid w:val="00C40C00"/>
    <w:rsid w:val="00C540E4"/>
    <w:rsid w:val="00C61E7D"/>
    <w:rsid w:val="00C65E5D"/>
    <w:rsid w:val="00C7101A"/>
    <w:rsid w:val="00C75D5D"/>
    <w:rsid w:val="00CA648F"/>
    <w:rsid w:val="00CC198D"/>
    <w:rsid w:val="00CD6FFE"/>
    <w:rsid w:val="00CF0A12"/>
    <w:rsid w:val="00CF390D"/>
    <w:rsid w:val="00D033AA"/>
    <w:rsid w:val="00D06E83"/>
    <w:rsid w:val="00D17A53"/>
    <w:rsid w:val="00D21C96"/>
    <w:rsid w:val="00D63AA5"/>
    <w:rsid w:val="00DF3BCF"/>
    <w:rsid w:val="00DF7AC0"/>
    <w:rsid w:val="00E07A4A"/>
    <w:rsid w:val="00E23CF1"/>
    <w:rsid w:val="00EC48C7"/>
    <w:rsid w:val="00ED043E"/>
    <w:rsid w:val="00ED6D3F"/>
    <w:rsid w:val="00EF140C"/>
    <w:rsid w:val="00F11A17"/>
    <w:rsid w:val="00F11F3A"/>
    <w:rsid w:val="00F31E34"/>
    <w:rsid w:val="00F76662"/>
    <w:rsid w:val="00F85023"/>
    <w:rsid w:val="00FB7C11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HOTEL ZLATÁ HVĚZDA TŘEBOŇ</vt:lpstr>
    </vt:vector>
  </TitlesOfParts>
  <Company>Adria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ZLATÁ HVĚZDA TŘEBOŇ</dc:title>
  <dc:creator>trebon</dc:creator>
  <cp:lastModifiedBy>Kodlová Sabina</cp:lastModifiedBy>
  <cp:revision>5</cp:revision>
  <cp:lastPrinted>2017-01-19T14:32:00Z</cp:lastPrinted>
  <dcterms:created xsi:type="dcterms:W3CDTF">2017-01-19T14:48:00Z</dcterms:created>
  <dcterms:modified xsi:type="dcterms:W3CDTF">2017-01-30T08:32:00Z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000800a600000000000001024110</vt:lpwstr>
  </property>
</Properties>
</file>