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účtu:  </w:t>
      </w:r>
      <w:r>
        <w:rPr>
          <w:rFonts w:ascii="Arial" w:hAnsi="Arial" w:cs="Arial"/>
        </w:rPr>
        <w:tab/>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Zapsaný u Městského soudu v Praze, spisová značka Pr 1062</w:t>
      </w:r>
    </w:p>
    <w:p w14:paraId="6F5DC14B" w14:textId="77777777" w:rsidR="00116C1B" w:rsidRPr="00A04166" w:rsidRDefault="00116C1B" w:rsidP="00116C1B">
      <w:pPr>
        <w:tabs>
          <w:tab w:val="left" w:pos="3402"/>
        </w:tabs>
        <w:jc w:val="both"/>
        <w:rPr>
          <w:rFonts w:ascii="Arial" w:hAnsi="Arial" w:cs="Arial"/>
        </w:rPr>
      </w:pPr>
      <w:r w:rsidRPr="00A04166">
        <w:rPr>
          <w:rFonts w:ascii="Arial" w:hAnsi="Arial" w:cs="Arial"/>
        </w:rPr>
        <w:t xml:space="preserve">( dále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77777777"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Pr>
          <w:rFonts w:ascii="Arial" w:hAnsi="Arial" w:cs="Arial"/>
          <w:b/>
        </w:rPr>
        <w:t>INDLU, s.r.o.</w:t>
      </w:r>
    </w:p>
    <w:p w14:paraId="7BAA145C" w14:textId="77777777"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Pr>
          <w:rFonts w:ascii="Arial" w:hAnsi="Arial" w:cs="Arial"/>
        </w:rPr>
        <w:t>Zhořec 58, 395 01 Zhořec</w:t>
      </w:r>
    </w:p>
    <w:p w14:paraId="46DC17D0" w14:textId="77777777"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Pr>
          <w:rFonts w:ascii="Arial" w:hAnsi="Arial" w:cs="Arial"/>
        </w:rPr>
        <w:t>Lucie Ubr</w:t>
      </w:r>
    </w:p>
    <w:p w14:paraId="048A734A" w14:textId="77777777"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Pr>
          <w:rFonts w:ascii="Arial" w:hAnsi="Arial" w:cs="Arial"/>
        </w:rPr>
        <w:t>066 208 41</w:t>
      </w:r>
    </w:p>
    <w:p w14:paraId="4E758080" w14:textId="77777777"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06620841</w:t>
      </w:r>
    </w:p>
    <w:p w14:paraId="0CCF8532" w14:textId="77777777" w:rsidR="00116C1B" w:rsidRPr="00AE52F6" w:rsidRDefault="00116C1B" w:rsidP="00116C1B">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r>
      <w:r>
        <w:rPr>
          <w:rFonts w:ascii="Arial" w:hAnsi="Arial" w:cs="Arial"/>
        </w:rPr>
        <w:t>FIO Banka a.s.</w:t>
      </w:r>
    </w:p>
    <w:p w14:paraId="103588B6" w14:textId="77777777" w:rsidR="00116C1B" w:rsidRPr="00AE52F6" w:rsidRDefault="00116C1B" w:rsidP="00116C1B">
      <w:pPr>
        <w:tabs>
          <w:tab w:val="left" w:pos="2835"/>
        </w:tabs>
        <w:jc w:val="both"/>
        <w:rPr>
          <w:rFonts w:ascii="Arial" w:hAnsi="Arial" w:cs="Arial"/>
        </w:rPr>
      </w:pPr>
      <w:r w:rsidRPr="00AE52F6">
        <w:rPr>
          <w:rFonts w:ascii="Arial" w:hAnsi="Arial" w:cs="Arial"/>
        </w:rPr>
        <w:t>Č. účtu:</w:t>
      </w:r>
      <w:r w:rsidRPr="00AE52F6">
        <w:rPr>
          <w:rFonts w:ascii="Arial" w:hAnsi="Arial" w:cs="Arial"/>
        </w:rPr>
        <w:tab/>
      </w:r>
      <w:r>
        <w:rPr>
          <w:rFonts w:ascii="Arial" w:hAnsi="Arial" w:cs="Arial"/>
        </w:rPr>
        <w:t>2401336065/2010</w:t>
      </w:r>
      <w:r w:rsidRPr="00AE52F6">
        <w:rPr>
          <w:rFonts w:ascii="Arial" w:hAnsi="Arial" w:cs="Arial"/>
          <w:bCs/>
        </w:rPr>
        <w:t xml:space="preserve"> </w:t>
      </w:r>
    </w:p>
    <w:p w14:paraId="70CA74C6" w14:textId="77777777" w:rsidR="00116C1B" w:rsidRPr="007C10BA" w:rsidRDefault="00116C1B" w:rsidP="00116C1B">
      <w:pPr>
        <w:jc w:val="both"/>
        <w:rPr>
          <w:rFonts w:ascii="Arial" w:hAnsi="Arial" w:cs="Arial"/>
        </w:rPr>
      </w:pPr>
      <w:r w:rsidRPr="00AE52F6">
        <w:rPr>
          <w:rFonts w:ascii="Arial" w:hAnsi="Arial" w:cs="Arial"/>
        </w:rPr>
        <w:t xml:space="preserve">Zapsaný u </w:t>
      </w:r>
      <w:r>
        <w:rPr>
          <w:rFonts w:ascii="Arial" w:hAnsi="Arial" w:cs="Arial"/>
        </w:rPr>
        <w:t>Krajského</w:t>
      </w:r>
      <w:r w:rsidRPr="00AE52F6">
        <w:rPr>
          <w:rFonts w:ascii="Arial" w:hAnsi="Arial" w:cs="Arial"/>
        </w:rPr>
        <w:t xml:space="preserve"> soudu v</w:t>
      </w:r>
      <w:r>
        <w:rPr>
          <w:rFonts w:ascii="Arial" w:hAnsi="Arial" w:cs="Arial"/>
        </w:rPr>
        <w:t> Českých Budějovicích</w:t>
      </w:r>
      <w:r w:rsidRPr="00AE52F6">
        <w:rPr>
          <w:rFonts w:ascii="Arial" w:hAnsi="Arial" w:cs="Arial"/>
        </w:rPr>
        <w:t xml:space="preserve">, spisová značka </w:t>
      </w:r>
      <w:r>
        <w:rPr>
          <w:rFonts w:ascii="Arial" w:hAnsi="Arial" w:cs="Arial"/>
        </w:rPr>
        <w:t>26956 C</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jen </w:t>
      </w:r>
      <w:r w:rsidRPr="007C10BA">
        <w:rPr>
          <w:rFonts w:ascii="Arial" w:hAnsi="Arial" w:cs="Arial"/>
          <w:b/>
        </w:rPr>
        <w:t>,,zhotovitel“</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7F3A0576" w:rsidR="00116C1B" w:rsidRPr="00AE52F6" w:rsidRDefault="00116C1B" w:rsidP="00626D02">
      <w:pPr>
        <w:pStyle w:val="Default"/>
        <w:jc w:val="both"/>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sidR="00626D02">
        <w:rPr>
          <w:rFonts w:ascii="Arial" w:hAnsi="Arial" w:cs="Arial"/>
          <w:bCs/>
          <w:iCs/>
          <w:sz w:val="20"/>
          <w:szCs w:val="20"/>
        </w:rPr>
        <w:t>stavebních</w:t>
      </w:r>
      <w:r>
        <w:rPr>
          <w:rFonts w:ascii="Arial" w:hAnsi="Arial" w:cs="Arial"/>
          <w:bCs/>
          <w:iCs/>
          <w:sz w:val="20"/>
          <w:szCs w:val="20"/>
        </w:rPr>
        <w:t xml:space="preserve"> prací </w:t>
      </w:r>
      <w:r w:rsidR="00626D02">
        <w:rPr>
          <w:rFonts w:ascii="Arial" w:hAnsi="Arial" w:cs="Arial"/>
          <w:bCs/>
          <w:iCs/>
          <w:sz w:val="20"/>
          <w:szCs w:val="20"/>
        </w:rPr>
        <w:t>v prostorách budovy Junior klubu</w:t>
      </w:r>
      <w:r w:rsidRPr="00AE52F6">
        <w:rPr>
          <w:rFonts w:ascii="Arial" w:hAnsi="Arial" w:cs="Arial"/>
          <w:bCs/>
          <w:iCs/>
          <w:sz w:val="20"/>
          <w:szCs w:val="20"/>
        </w:rPr>
        <w:t>:</w:t>
      </w:r>
    </w:p>
    <w:p w14:paraId="3AF50D3C" w14:textId="77777777" w:rsidR="00626D02" w:rsidRDefault="00626D02" w:rsidP="00626D02">
      <w:pPr>
        <w:pStyle w:val="Default"/>
        <w:numPr>
          <w:ilvl w:val="0"/>
          <w:numId w:val="4"/>
        </w:numPr>
        <w:jc w:val="both"/>
        <w:rPr>
          <w:rFonts w:ascii="Arial" w:hAnsi="Arial" w:cs="Arial"/>
          <w:b/>
          <w:bCs/>
          <w:sz w:val="20"/>
          <w:szCs w:val="20"/>
        </w:rPr>
      </w:pPr>
      <w:r>
        <w:rPr>
          <w:rFonts w:ascii="Arial" w:hAnsi="Arial" w:cs="Arial"/>
          <w:b/>
          <w:bCs/>
          <w:sz w:val="20"/>
          <w:szCs w:val="20"/>
        </w:rPr>
        <w:t xml:space="preserve">Realizace akustických SDK předstěn v budově Junior klubu, kdy se jedná o: </w:t>
      </w:r>
    </w:p>
    <w:p w14:paraId="441E48B2" w14:textId="77777777" w:rsidR="00626D02" w:rsidRDefault="00626D02" w:rsidP="00626D02">
      <w:pPr>
        <w:pStyle w:val="Default"/>
        <w:numPr>
          <w:ilvl w:val="1"/>
          <w:numId w:val="4"/>
        </w:numPr>
        <w:jc w:val="both"/>
        <w:rPr>
          <w:rFonts w:ascii="Arial" w:hAnsi="Arial" w:cs="Arial"/>
          <w:b/>
          <w:bCs/>
          <w:sz w:val="20"/>
          <w:szCs w:val="20"/>
        </w:rPr>
      </w:pPr>
      <w:r>
        <w:rPr>
          <w:rFonts w:ascii="Arial" w:hAnsi="Arial" w:cs="Arial"/>
          <w:b/>
          <w:bCs/>
          <w:sz w:val="20"/>
          <w:szCs w:val="20"/>
        </w:rPr>
        <w:t xml:space="preserve">1 zadní stěnu podia (Akustická studie, 3.3.1 Zadní stěna pódia (19m2), </w:t>
      </w:r>
    </w:p>
    <w:p w14:paraId="6490A512" w14:textId="1C198061" w:rsidR="00626D02" w:rsidRDefault="00626D02" w:rsidP="00626D02">
      <w:pPr>
        <w:pStyle w:val="Default"/>
        <w:numPr>
          <w:ilvl w:val="1"/>
          <w:numId w:val="4"/>
        </w:numPr>
        <w:jc w:val="both"/>
        <w:rPr>
          <w:rFonts w:ascii="Arial" w:hAnsi="Arial" w:cs="Arial"/>
          <w:b/>
          <w:bCs/>
          <w:sz w:val="20"/>
          <w:szCs w:val="20"/>
        </w:rPr>
      </w:pPr>
      <w:r>
        <w:rPr>
          <w:rFonts w:ascii="Arial" w:hAnsi="Arial" w:cs="Arial"/>
          <w:b/>
          <w:bCs/>
          <w:sz w:val="20"/>
          <w:szCs w:val="20"/>
        </w:rPr>
        <w:t xml:space="preserve">3 lehké pohltivé předstěny v prostoru podia a protilehlé stěny (Akustická studie, 3.3.2 Lehká pohltivá předstěna (33m2), </w:t>
      </w:r>
    </w:p>
    <w:p w14:paraId="14DBFD60" w14:textId="51B37149" w:rsidR="00116C1B" w:rsidRDefault="00626D02" w:rsidP="00626D02">
      <w:pPr>
        <w:pStyle w:val="Default"/>
        <w:ind w:firstLine="708"/>
        <w:jc w:val="both"/>
        <w:rPr>
          <w:rFonts w:ascii="Arial" w:hAnsi="Arial" w:cs="Arial"/>
          <w:b/>
          <w:bCs/>
          <w:sz w:val="20"/>
          <w:szCs w:val="20"/>
        </w:rPr>
      </w:pPr>
      <w:r>
        <w:rPr>
          <w:rFonts w:ascii="Arial" w:hAnsi="Arial" w:cs="Arial"/>
          <w:b/>
          <w:bCs/>
          <w:sz w:val="20"/>
          <w:szCs w:val="20"/>
        </w:rPr>
        <w:t>a to ve smyslu přílohy č. 1 „Akustická studie – Ing. Viktor Svoboda“, a přílohy č. 2 „Cenová nabídka“.</w:t>
      </w:r>
    </w:p>
    <w:p w14:paraId="5694014C" w14:textId="77777777" w:rsidR="00116C1B" w:rsidRDefault="00116C1B" w:rsidP="00626D02">
      <w:pPr>
        <w:pStyle w:val="Zkladntext21"/>
        <w:tabs>
          <w:tab w:val="left" w:pos="0"/>
        </w:tabs>
        <w:jc w:val="both"/>
        <w:rPr>
          <w:rFonts w:ascii="Arial" w:hAnsi="Arial" w:cs="Arial"/>
        </w:rPr>
      </w:pPr>
    </w:p>
    <w:p w14:paraId="75352D70" w14:textId="77777777" w:rsidR="00626D02" w:rsidRDefault="00626D02" w:rsidP="00626D02">
      <w:pPr>
        <w:pStyle w:val="Zkladntext21"/>
        <w:tabs>
          <w:tab w:val="left" w:pos="0"/>
        </w:tabs>
        <w:ind w:left="0" w:firstLine="0"/>
        <w:jc w:val="both"/>
        <w:rPr>
          <w:rFonts w:ascii="Arial" w:hAnsi="Arial" w:cs="Arial"/>
        </w:rPr>
      </w:pPr>
      <w:r>
        <w:rPr>
          <w:rFonts w:ascii="Arial" w:hAnsi="Arial" w:cs="Arial"/>
        </w:rPr>
        <w:t xml:space="preserve">Způsob provedení je specifikován v příloze č. 1 „Akukstická studie – Ing. Viktor Svoboda“. </w:t>
      </w:r>
    </w:p>
    <w:p w14:paraId="0702AE02" w14:textId="75E88B4E" w:rsidR="00116C1B" w:rsidRPr="00CB325F" w:rsidRDefault="00116C1B" w:rsidP="00626D02">
      <w:pPr>
        <w:pStyle w:val="Zkladntext21"/>
        <w:tabs>
          <w:tab w:val="left" w:pos="0"/>
        </w:tabs>
        <w:ind w:left="0" w:firstLine="0"/>
        <w:jc w:val="both"/>
        <w:rPr>
          <w:rFonts w:ascii="Arial" w:hAnsi="Arial" w:cs="Arial"/>
        </w:rPr>
      </w:pPr>
      <w:r>
        <w:rPr>
          <w:rFonts w:ascii="Arial" w:hAnsi="Arial" w:cs="Arial"/>
        </w:rPr>
        <w:t xml:space="preserve">Jednotlivé objemy práce a materiálu jsou specifikován v příloze č. </w:t>
      </w:r>
      <w:r w:rsidR="00626D02">
        <w:rPr>
          <w:rFonts w:ascii="Arial" w:hAnsi="Arial" w:cs="Arial"/>
        </w:rPr>
        <w:t>2</w:t>
      </w:r>
      <w:r>
        <w:rPr>
          <w:rFonts w:ascii="Arial" w:hAnsi="Arial" w:cs="Arial"/>
        </w:rPr>
        <w:t xml:space="preserve"> smlouvy – Cenová nabídka/Položkový rozpočet.</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7777777"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r>
        <w:rPr>
          <w:rFonts w:ascii="Arial" w:hAnsi="Arial" w:cs="Arial"/>
          <w:bCs/>
          <w:iCs/>
        </w:rPr>
        <w:t>č.I.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této smlouvy.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4B1C74A2"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626D02">
        <w:rPr>
          <w:rFonts w:ascii="Arial" w:hAnsi="Arial" w:cs="Arial"/>
          <w:color w:val="000000"/>
        </w:rPr>
        <w:t>14</w:t>
      </w:r>
      <w:r w:rsidRPr="00AE52F6">
        <w:rPr>
          <w:rFonts w:ascii="Arial" w:hAnsi="Arial" w:cs="Arial"/>
          <w:color w:val="000000"/>
        </w:rPr>
        <w:t>.</w:t>
      </w:r>
      <w:r>
        <w:rPr>
          <w:rFonts w:ascii="Arial" w:hAnsi="Arial" w:cs="Arial"/>
          <w:color w:val="000000"/>
        </w:rPr>
        <w:t>0</w:t>
      </w:r>
      <w:r w:rsidR="00626D02">
        <w:rPr>
          <w:rFonts w:ascii="Arial" w:hAnsi="Arial" w:cs="Arial"/>
          <w:color w:val="000000"/>
        </w:rPr>
        <w:t>8</w:t>
      </w:r>
      <w:r w:rsidRPr="00AE52F6">
        <w:rPr>
          <w:rFonts w:ascii="Arial" w:hAnsi="Arial" w:cs="Arial"/>
          <w:color w:val="000000"/>
        </w:rPr>
        <w:t>.20</w:t>
      </w:r>
      <w:r>
        <w:rPr>
          <w:rFonts w:ascii="Arial" w:hAnsi="Arial" w:cs="Arial"/>
          <w:color w:val="000000"/>
        </w:rPr>
        <w:t>20</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1B59577A"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626D02">
        <w:rPr>
          <w:rFonts w:ascii="Arial" w:hAnsi="Arial" w:cs="Arial"/>
          <w:b/>
          <w:sz w:val="20"/>
        </w:rPr>
        <w:t>114 850</w:t>
      </w:r>
      <w:r>
        <w:rPr>
          <w:rFonts w:ascii="Arial" w:hAnsi="Arial" w:cs="Arial"/>
          <w:b/>
          <w:sz w:val="20"/>
        </w:rPr>
        <w:t>,-</w:t>
      </w:r>
      <w:r w:rsidRPr="00AE52F6">
        <w:rPr>
          <w:rFonts w:ascii="Arial" w:hAnsi="Arial" w:cs="Arial"/>
          <w:b/>
          <w:sz w:val="20"/>
        </w:rPr>
        <w:t xml:space="preserve">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77777777"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xml:space="preserve">, a to na základě objednatelem písemně potvrzeného a odsouhlaseného soupisu řádně provedených prací a dodávek.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65AA680B" w14:textId="300111B1" w:rsidR="00C56873" w:rsidRPr="00C56873" w:rsidRDefault="00116C1B" w:rsidP="00C56873">
      <w:pPr>
        <w:jc w:val="both"/>
        <w:rPr>
          <w:rFonts w:ascii="Arial" w:hAnsi="Arial" w:cs="Arial"/>
          <w:lang w:eastAsia="en-US"/>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 (</w:t>
      </w:r>
      <w:r w:rsidR="00C56873">
        <w:rPr>
          <w:rFonts w:ascii="Arial" w:hAnsi="Arial" w:cs="Arial"/>
          <w:color w:val="000000"/>
        </w:rPr>
        <w:t>Z</w:t>
      </w:r>
      <w:r w:rsidRPr="00AE52F6">
        <w:rPr>
          <w:rFonts w:ascii="Arial" w:hAnsi="Arial" w:cs="Arial"/>
          <w:color w:val="000000"/>
        </w:rPr>
        <w:t>ejména zákon o dani z přidané hodnoty, ve znění pozdějších předpisů.</w:t>
      </w:r>
      <w:r w:rsidR="00C56873">
        <w:rPr>
          <w:rFonts w:ascii="Arial" w:hAnsi="Arial" w:cs="Arial"/>
          <w:color w:val="000000"/>
        </w:rPr>
        <w:t xml:space="preserve"> </w:t>
      </w:r>
      <w:r w:rsidR="00C56873" w:rsidRPr="00C56873">
        <w:rPr>
          <w:rFonts w:ascii="Arial" w:hAnsi="Arial" w:cs="Arial"/>
          <w:lang w:eastAsia="en-US"/>
        </w:rPr>
        <w:t xml:space="preserve">Dle klasifikace produkce CZ CPA 43.39.19 </w:t>
      </w:r>
      <w:r w:rsidR="00C56873">
        <w:rPr>
          <w:rFonts w:ascii="Arial" w:hAnsi="Arial" w:cs="Arial"/>
          <w:lang w:eastAsia="en-US"/>
        </w:rPr>
        <w:t xml:space="preserve">- </w:t>
      </w:r>
      <w:r w:rsidR="00C56873" w:rsidRPr="00C56873">
        <w:rPr>
          <w:rFonts w:ascii="Arial" w:hAnsi="Arial" w:cs="Arial"/>
          <w:lang w:eastAsia="en-US"/>
        </w:rPr>
        <w:t xml:space="preserve">přenesená daň. Povinnost </w:t>
      </w:r>
      <w:r w:rsidR="00C56873" w:rsidRPr="00C56873">
        <w:rPr>
          <w:rFonts w:ascii="Arial" w:hAnsi="Arial" w:cs="Arial"/>
          <w:b/>
          <w:bCs/>
          <w:lang w:eastAsia="en-US"/>
        </w:rPr>
        <w:t>bude</w:t>
      </w:r>
      <w:r w:rsidR="00C56873" w:rsidRPr="00C56873">
        <w:rPr>
          <w:rFonts w:ascii="Arial" w:hAnsi="Arial" w:cs="Arial"/>
          <w:lang w:eastAsia="en-US"/>
        </w:rPr>
        <w:t>, pokud se jedná o: akustické práce spojené s instalací akustických panelů,</w:t>
      </w:r>
      <w:r w:rsidR="00C56873">
        <w:rPr>
          <w:rFonts w:ascii="Arial" w:hAnsi="Arial" w:cs="Arial"/>
          <w:lang w:eastAsia="en-US"/>
        </w:rPr>
        <w:t xml:space="preserve"> </w:t>
      </w:r>
      <w:r w:rsidR="00C56873" w:rsidRPr="00C56873">
        <w:rPr>
          <w:rFonts w:ascii="Arial" w:hAnsi="Arial" w:cs="Arial"/>
          <w:lang w:eastAsia="en-US"/>
        </w:rPr>
        <w:t>obkládaček a jiných materiálů na interiérové zdi</w:t>
      </w:r>
      <w:r w:rsidR="00C56873">
        <w:rPr>
          <w:rFonts w:ascii="Arial" w:hAnsi="Arial" w:cs="Arial"/>
          <w:lang w:eastAsia="en-US"/>
        </w:rPr>
        <w:t xml:space="preserve"> </w:t>
      </w:r>
      <w:r w:rsidR="00C56873" w:rsidRPr="00C56873">
        <w:rPr>
          <w:rFonts w:ascii="Arial" w:hAnsi="Arial" w:cs="Arial"/>
          <w:lang w:eastAsia="en-US"/>
        </w:rPr>
        <w:t>a stropy.</w:t>
      </w:r>
      <w:r w:rsidR="00C56873">
        <w:rPr>
          <w:rFonts w:ascii="Arial" w:hAnsi="Arial" w:cs="Arial"/>
          <w:lang w:eastAsia="en-US"/>
        </w:rPr>
        <w:t xml:space="preserve"> </w:t>
      </w:r>
      <w:r w:rsidR="00C56873" w:rsidRPr="00C56873">
        <w:rPr>
          <w:rFonts w:ascii="Arial" w:hAnsi="Arial" w:cs="Arial"/>
          <w:lang w:eastAsia="en-US"/>
        </w:rPr>
        <w:t>Nutné uvést na faktuře, že se jedná o z. 235/2004 Sb. - §92-</w:t>
      </w:r>
      <w:r w:rsidR="00C56873">
        <w:rPr>
          <w:rFonts w:ascii="Arial" w:hAnsi="Arial" w:cs="Arial"/>
          <w:lang w:eastAsia="en-US"/>
        </w:rPr>
        <w:t>.</w:t>
      </w:r>
    </w:p>
    <w:p w14:paraId="68F59365" w14:textId="55666295"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Smluvní strany se dále dohodly, že v případě, že se zhotovitel stane ve smyslu ust.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lastRenderedPageBreak/>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00,-Kč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9C40DC7" w14:textId="77777777" w:rsidR="00116C1B" w:rsidRDefault="00116C1B"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2C777A28"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Pro dobu od 1</w:t>
      </w:r>
      <w:r w:rsidR="00C56873">
        <w:rPr>
          <w:rFonts w:ascii="Arial" w:hAnsi="Arial" w:cs="Arial"/>
          <w:color w:val="000000"/>
          <w:sz w:val="20"/>
        </w:rPr>
        <w:t>3</w:t>
      </w:r>
      <w:r w:rsidR="00B02484">
        <w:rPr>
          <w:rFonts w:ascii="Arial" w:hAnsi="Arial" w:cs="Arial"/>
          <w:color w:val="000000"/>
          <w:sz w:val="20"/>
        </w:rPr>
        <w:t>.0</w:t>
      </w:r>
      <w:r w:rsidR="00B02484">
        <w:rPr>
          <w:rFonts w:ascii="Arial" w:hAnsi="Arial" w:cs="Arial"/>
          <w:color w:val="000000"/>
          <w:sz w:val="20"/>
        </w:rPr>
        <w:t>8</w:t>
      </w:r>
      <w:r w:rsidR="00B02484">
        <w:rPr>
          <w:rFonts w:ascii="Arial" w:hAnsi="Arial" w:cs="Arial"/>
          <w:color w:val="000000"/>
          <w:sz w:val="20"/>
        </w:rPr>
        <w:t>.2020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68902778"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626D02">
        <w:rPr>
          <w:rFonts w:ascii="Arial" w:hAnsi="Arial" w:cs="Arial"/>
          <w:color w:val="000000"/>
          <w:sz w:val="20"/>
        </w:rPr>
        <w:t>Akustická studie – Ing. Viktor Svoboda</w:t>
      </w:r>
    </w:p>
    <w:p w14:paraId="6CC44667" w14:textId="67AEDABF"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r>
      <w:r w:rsidR="00116C1B">
        <w:rPr>
          <w:rFonts w:ascii="Arial" w:hAnsi="Arial" w:cs="Arial"/>
          <w:color w:val="000000"/>
          <w:sz w:val="20"/>
        </w:rPr>
        <w:t>Cenová nabídka – položkový rozpočet</w:t>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4481D601"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626D02">
        <w:rPr>
          <w:rFonts w:ascii="Arial" w:hAnsi="Arial" w:cs="Arial"/>
          <w:color w:val="000000"/>
          <w:sz w:val="20"/>
        </w:rPr>
        <w:t>1</w:t>
      </w:r>
      <w:r w:rsidR="00C56873">
        <w:rPr>
          <w:rFonts w:ascii="Arial" w:hAnsi="Arial" w:cs="Arial"/>
          <w:color w:val="000000"/>
          <w:sz w:val="20"/>
        </w:rPr>
        <w:t>3</w:t>
      </w:r>
      <w:r>
        <w:rPr>
          <w:rFonts w:ascii="Arial" w:hAnsi="Arial" w:cs="Arial"/>
          <w:color w:val="000000"/>
          <w:sz w:val="20"/>
        </w:rPr>
        <w:t>.0</w:t>
      </w:r>
      <w:r w:rsidR="00626D02">
        <w:rPr>
          <w:rFonts w:ascii="Arial" w:hAnsi="Arial" w:cs="Arial"/>
          <w:color w:val="000000"/>
          <w:sz w:val="20"/>
        </w:rPr>
        <w:t>8</w:t>
      </w:r>
      <w:r>
        <w:rPr>
          <w:rFonts w:ascii="Arial" w:hAnsi="Arial" w:cs="Arial"/>
          <w:color w:val="000000"/>
          <w:sz w:val="20"/>
        </w:rPr>
        <w:t>.2020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626D02">
        <w:rPr>
          <w:rFonts w:ascii="Arial" w:hAnsi="Arial" w:cs="Arial"/>
          <w:color w:val="000000"/>
          <w:sz w:val="20"/>
        </w:rPr>
        <w:t>1</w:t>
      </w:r>
      <w:r w:rsidR="00C56873">
        <w:rPr>
          <w:rFonts w:ascii="Arial" w:hAnsi="Arial" w:cs="Arial"/>
          <w:color w:val="000000"/>
          <w:sz w:val="20"/>
        </w:rPr>
        <w:t>3</w:t>
      </w:r>
      <w:r>
        <w:rPr>
          <w:rFonts w:ascii="Arial" w:hAnsi="Arial" w:cs="Arial"/>
          <w:color w:val="000000"/>
          <w:sz w:val="20"/>
        </w:rPr>
        <w:t>.0</w:t>
      </w:r>
      <w:r w:rsidR="00626D02">
        <w:rPr>
          <w:rFonts w:ascii="Arial" w:hAnsi="Arial" w:cs="Arial"/>
          <w:color w:val="000000"/>
          <w:sz w:val="20"/>
        </w:rPr>
        <w:t>8</w:t>
      </w:r>
      <w:r>
        <w:rPr>
          <w:rFonts w:ascii="Arial" w:hAnsi="Arial" w:cs="Arial"/>
          <w:color w:val="000000"/>
          <w:sz w:val="20"/>
        </w:rPr>
        <w:t>.2020</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77777777" w:rsidR="00116C1B" w:rsidRPr="009E7909" w:rsidRDefault="00116C1B" w:rsidP="00116C1B">
      <w:pPr>
        <w:tabs>
          <w:tab w:val="left" w:pos="2835"/>
        </w:tabs>
        <w:jc w:val="both"/>
        <w:rPr>
          <w:rFonts w:ascii="Arial" w:hAnsi="Arial" w:cs="Arial"/>
        </w:rPr>
      </w:pPr>
      <w:r>
        <w:rPr>
          <w:rFonts w:ascii="Arial" w:hAnsi="Arial" w:cs="Arial"/>
          <w:b/>
        </w:rPr>
        <w:t>Sportovní zařízení města Příbram, p.o.</w:t>
      </w:r>
      <w:r w:rsidRPr="007C10BA">
        <w:rPr>
          <w:rFonts w:ascii="Arial" w:hAnsi="Arial" w:cs="Arial"/>
        </w:rPr>
        <w:tab/>
      </w:r>
      <w:r w:rsidRPr="007C10BA">
        <w:rPr>
          <w:rFonts w:ascii="Arial" w:hAnsi="Arial" w:cs="Arial"/>
        </w:rPr>
        <w:tab/>
        <w:t xml:space="preserve">   </w:t>
      </w:r>
      <w:r>
        <w:rPr>
          <w:rFonts w:ascii="Arial" w:hAnsi="Arial" w:cs="Arial"/>
          <w:b/>
          <w:bCs/>
        </w:rPr>
        <w:t>INDLU, s.r.o.</w:t>
      </w:r>
    </w:p>
    <w:p w14:paraId="535F3152" w14:textId="77777777" w:rsidR="00116C1B" w:rsidRDefault="00116C1B" w:rsidP="00116C1B">
      <w:r>
        <w:rPr>
          <w:rFonts w:ascii="Arial" w:hAnsi="Arial" w:cs="Arial"/>
        </w:rPr>
        <w:t>Mgr. Jan Slaba</w:t>
      </w:r>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Lucie Ubr </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7C59" w14:textId="77777777" w:rsidR="006D1D91" w:rsidRDefault="006D1D91" w:rsidP="00116C1B">
      <w:r>
        <w:separator/>
      </w:r>
    </w:p>
  </w:endnote>
  <w:endnote w:type="continuationSeparator" w:id="0">
    <w:p w14:paraId="56857B25" w14:textId="77777777" w:rsidR="006D1D91" w:rsidRDefault="006D1D91"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C99D" w14:textId="77777777" w:rsidR="006D1D91" w:rsidRDefault="006D1D91" w:rsidP="00116C1B">
      <w:r>
        <w:separator/>
      </w:r>
    </w:p>
  </w:footnote>
  <w:footnote w:type="continuationSeparator" w:id="0">
    <w:p w14:paraId="1A24AA77" w14:textId="77777777" w:rsidR="006D1D91" w:rsidRDefault="006D1D91"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B106E"/>
    <w:rsid w:val="000B1F92"/>
    <w:rsid w:val="00116C1B"/>
    <w:rsid w:val="002669CF"/>
    <w:rsid w:val="00626D02"/>
    <w:rsid w:val="006D1D91"/>
    <w:rsid w:val="00B02484"/>
    <w:rsid w:val="00B6041A"/>
    <w:rsid w:val="00B700A2"/>
    <w:rsid w:val="00C56873"/>
    <w:rsid w:val="00DD4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2431</Words>
  <Characters>14349</Characters>
  <Application>Microsoft Office Word</Application>
  <DocSecurity>0</DocSecurity>
  <Lines>119</Lines>
  <Paragraphs>33</Paragraphs>
  <ScaleCrop>false</ScaleCrop>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6</cp:revision>
  <cp:lastPrinted>2020-08-12T11:31:00Z</cp:lastPrinted>
  <dcterms:created xsi:type="dcterms:W3CDTF">2020-08-12T11:29:00Z</dcterms:created>
  <dcterms:modified xsi:type="dcterms:W3CDTF">2020-08-12T11:58:00Z</dcterms:modified>
</cp:coreProperties>
</file>