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0E" w:rsidRDefault="009A680E" w:rsidP="009A680E">
      <w:pPr>
        <w:pStyle w:val="Nadpis1"/>
        <w:rPr>
          <w:sz w:val="30"/>
        </w:rPr>
      </w:pPr>
      <w:r>
        <w:rPr>
          <w:sz w:val="30"/>
        </w:rPr>
        <w:t>KOMISIONÁŘSKÁ SMLOUVA</w:t>
      </w:r>
    </w:p>
    <w:p w:rsidR="009A680E" w:rsidRDefault="009A680E" w:rsidP="009A680E">
      <w:pPr>
        <w:jc w:val="both"/>
        <w:rPr>
          <w:sz w:val="24"/>
        </w:rPr>
      </w:pPr>
    </w:p>
    <w:p w:rsidR="009A680E" w:rsidRDefault="009A680E" w:rsidP="009A680E">
      <w:pPr>
        <w:jc w:val="both"/>
        <w:rPr>
          <w:sz w:val="24"/>
        </w:rPr>
      </w:pPr>
    </w:p>
    <w:p w:rsidR="009A680E" w:rsidRDefault="004A725E" w:rsidP="009A680E">
      <w:pPr>
        <w:jc w:val="center"/>
        <w:rPr>
          <w:sz w:val="24"/>
        </w:rPr>
      </w:pPr>
      <w:r w:rsidRPr="004A725E">
        <w:rPr>
          <w:sz w:val="24"/>
        </w:rPr>
        <w:t xml:space="preserve">uzavřená </w:t>
      </w:r>
      <w:r w:rsidR="009A680E">
        <w:rPr>
          <w:sz w:val="24"/>
        </w:rPr>
        <w:t xml:space="preserve">podle ustanovení § </w:t>
      </w:r>
      <w:r w:rsidR="00DF34E1">
        <w:rPr>
          <w:sz w:val="24"/>
        </w:rPr>
        <w:t xml:space="preserve">2455 </w:t>
      </w:r>
      <w:r w:rsidR="009A680E">
        <w:rPr>
          <w:sz w:val="24"/>
        </w:rPr>
        <w:t>a násl. zák. č.</w:t>
      </w:r>
      <w:r>
        <w:rPr>
          <w:sz w:val="24"/>
        </w:rPr>
        <w:t xml:space="preserve"> 89/2012 Sb. občanský zákoník</w:t>
      </w:r>
      <w:r w:rsidR="009A680E">
        <w:rPr>
          <w:sz w:val="24"/>
        </w:rPr>
        <w:t xml:space="preserve">, </w:t>
      </w:r>
    </w:p>
    <w:p w:rsidR="009A680E" w:rsidRDefault="009A680E" w:rsidP="009A680E">
      <w:pPr>
        <w:jc w:val="center"/>
        <w:rPr>
          <w:sz w:val="24"/>
        </w:rPr>
      </w:pPr>
      <w:r>
        <w:rPr>
          <w:sz w:val="24"/>
        </w:rPr>
        <w:t>v platném znění (dále jen „</w:t>
      </w:r>
      <w:r w:rsidR="004A725E">
        <w:rPr>
          <w:sz w:val="24"/>
        </w:rPr>
        <w:t>občanský zákoník“</w:t>
      </w:r>
      <w:r>
        <w:rPr>
          <w:sz w:val="24"/>
        </w:rPr>
        <w:t>)</w:t>
      </w:r>
    </w:p>
    <w:p w:rsidR="009A680E" w:rsidRDefault="009A680E" w:rsidP="009A680E">
      <w:pPr>
        <w:jc w:val="center"/>
        <w:rPr>
          <w:sz w:val="24"/>
        </w:rPr>
      </w:pPr>
    </w:p>
    <w:p w:rsidR="009A680E" w:rsidRDefault="009A680E" w:rsidP="009A680E">
      <w:pPr>
        <w:jc w:val="center"/>
        <w:rPr>
          <w:sz w:val="24"/>
        </w:rPr>
      </w:pPr>
      <w:r>
        <w:rPr>
          <w:sz w:val="24"/>
        </w:rPr>
        <w:t>mezi</w:t>
      </w:r>
    </w:p>
    <w:p w:rsidR="009A680E" w:rsidRDefault="009A680E" w:rsidP="009A680E">
      <w:pPr>
        <w:jc w:val="both"/>
        <w:rPr>
          <w:sz w:val="24"/>
        </w:rPr>
      </w:pPr>
    </w:p>
    <w:p w:rsidR="009A680E" w:rsidRDefault="009A680E" w:rsidP="009A680E">
      <w:pPr>
        <w:jc w:val="both"/>
        <w:rPr>
          <w:sz w:val="24"/>
        </w:rPr>
      </w:pPr>
    </w:p>
    <w:p w:rsidR="009A680E" w:rsidRPr="00343F82" w:rsidRDefault="00343F82" w:rsidP="009A680E">
      <w:pPr>
        <w:jc w:val="both"/>
        <w:rPr>
          <w:sz w:val="24"/>
        </w:rPr>
      </w:pPr>
      <w:r w:rsidRPr="00343F82">
        <w:rPr>
          <w:sz w:val="24"/>
        </w:rPr>
        <w:t xml:space="preserve">Společnost: </w:t>
      </w:r>
      <w:r w:rsidR="00B11BB6">
        <w:rPr>
          <w:sz w:val="24"/>
        </w:rPr>
        <w:tab/>
      </w:r>
      <w:r w:rsidR="00B11BB6">
        <w:rPr>
          <w:sz w:val="24"/>
        </w:rPr>
        <w:tab/>
      </w:r>
      <w:r w:rsidR="00B11BB6" w:rsidRPr="00B11BB6">
        <w:rPr>
          <w:sz w:val="24"/>
        </w:rPr>
        <w:t>Mikrobiologický ústav AV ČR, v. v. i.</w:t>
      </w:r>
      <w:r w:rsidR="009A680E" w:rsidRPr="00343F82">
        <w:rPr>
          <w:sz w:val="24"/>
        </w:rPr>
        <w:t xml:space="preserve">                 </w:t>
      </w:r>
    </w:p>
    <w:p w:rsidR="009A680E" w:rsidRDefault="009A680E" w:rsidP="009A680E">
      <w:pPr>
        <w:rPr>
          <w:sz w:val="24"/>
        </w:rPr>
      </w:pPr>
      <w:r>
        <w:rPr>
          <w:sz w:val="24"/>
        </w:rPr>
        <w:t>se sídlem:</w:t>
      </w:r>
      <w:r w:rsidR="00B11BB6">
        <w:rPr>
          <w:sz w:val="24"/>
        </w:rPr>
        <w:t xml:space="preserve"> </w:t>
      </w:r>
      <w:r>
        <w:rPr>
          <w:sz w:val="24"/>
        </w:rPr>
        <w:tab/>
      </w:r>
      <w:r w:rsidR="00B11BB6">
        <w:rPr>
          <w:sz w:val="24"/>
        </w:rPr>
        <w:tab/>
        <w:t>Vídeňská 1083, 142 00  Praha 4</w:t>
      </w:r>
      <w:r>
        <w:rPr>
          <w:sz w:val="24"/>
        </w:rPr>
        <w:tab/>
        <w:t xml:space="preserve">   </w:t>
      </w:r>
      <w:r>
        <w:rPr>
          <w:sz w:val="24"/>
        </w:rPr>
        <w:tab/>
      </w:r>
      <w:r>
        <w:rPr>
          <w:sz w:val="24"/>
        </w:rPr>
        <w:tab/>
        <w:t xml:space="preserve">                </w:t>
      </w:r>
    </w:p>
    <w:p w:rsidR="009A680E" w:rsidRDefault="009A680E" w:rsidP="009A680E">
      <w:pPr>
        <w:rPr>
          <w:sz w:val="24"/>
        </w:rPr>
      </w:pPr>
      <w:r>
        <w:rPr>
          <w:sz w:val="24"/>
        </w:rPr>
        <w:t>zastoupená:</w:t>
      </w:r>
      <w:r>
        <w:rPr>
          <w:sz w:val="24"/>
        </w:rPr>
        <w:tab/>
      </w:r>
      <w:r w:rsidR="00B11BB6">
        <w:rPr>
          <w:sz w:val="24"/>
        </w:rPr>
        <w:tab/>
        <w:t>Ing. Jiří Hašek, CSc.</w:t>
      </w:r>
    </w:p>
    <w:p w:rsidR="009A680E" w:rsidRDefault="00CC20E2" w:rsidP="009A680E">
      <w:pPr>
        <w:rPr>
          <w:sz w:val="24"/>
        </w:rPr>
      </w:pPr>
      <w:r>
        <w:rPr>
          <w:sz w:val="24"/>
        </w:rPr>
        <w:t>pověřen k jednání:</w:t>
      </w:r>
      <w:r>
        <w:rPr>
          <w:sz w:val="24"/>
        </w:rPr>
        <w:tab/>
      </w:r>
      <w:proofErr w:type="spellStart"/>
      <w:r w:rsidR="004647BC" w:rsidRPr="004647BC">
        <w:rPr>
          <w:sz w:val="24"/>
          <w:highlight w:val="black"/>
        </w:rPr>
        <w:t>xxxxxxxxxxxxxxxxxx</w:t>
      </w:r>
      <w:proofErr w:type="spellEnd"/>
      <w:r w:rsidR="009A680E">
        <w:rPr>
          <w:sz w:val="24"/>
        </w:rPr>
        <w:t xml:space="preserve">     </w:t>
      </w:r>
    </w:p>
    <w:p w:rsidR="009A680E" w:rsidRDefault="009A680E" w:rsidP="009A680E">
      <w:pPr>
        <w:rPr>
          <w:sz w:val="24"/>
        </w:rPr>
      </w:pPr>
      <w:r>
        <w:rPr>
          <w:sz w:val="24"/>
        </w:rPr>
        <w:t xml:space="preserve">IČ: </w:t>
      </w:r>
      <w:r w:rsidR="00B11BB6">
        <w:rPr>
          <w:sz w:val="24"/>
        </w:rPr>
        <w:tab/>
      </w:r>
      <w:r w:rsidR="00B11BB6">
        <w:rPr>
          <w:sz w:val="24"/>
        </w:rPr>
        <w:tab/>
      </w:r>
      <w:r w:rsidR="00B11BB6">
        <w:rPr>
          <w:sz w:val="24"/>
        </w:rPr>
        <w:tab/>
      </w:r>
      <w:r w:rsidR="00B11BB6" w:rsidRPr="00B11BB6">
        <w:rPr>
          <w:sz w:val="24"/>
        </w:rPr>
        <w:t>61388971</w:t>
      </w:r>
      <w:r>
        <w:rPr>
          <w:sz w:val="24"/>
        </w:rPr>
        <w:tab/>
      </w:r>
      <w:r>
        <w:rPr>
          <w:sz w:val="24"/>
        </w:rPr>
        <w:tab/>
      </w:r>
      <w:r>
        <w:rPr>
          <w:sz w:val="24"/>
        </w:rPr>
        <w:tab/>
        <w:t xml:space="preserve"> </w:t>
      </w:r>
    </w:p>
    <w:p w:rsidR="009A680E" w:rsidRDefault="009A680E" w:rsidP="009A680E">
      <w:pPr>
        <w:rPr>
          <w:sz w:val="24"/>
        </w:rPr>
      </w:pPr>
      <w:r>
        <w:rPr>
          <w:sz w:val="24"/>
        </w:rPr>
        <w:t xml:space="preserve">DIČ:        </w:t>
      </w:r>
      <w:r w:rsidR="00B11BB6">
        <w:rPr>
          <w:sz w:val="24"/>
        </w:rPr>
        <w:tab/>
      </w:r>
      <w:r w:rsidR="00B11BB6">
        <w:rPr>
          <w:sz w:val="24"/>
        </w:rPr>
        <w:tab/>
        <w:t>CZ</w:t>
      </w:r>
      <w:r w:rsidR="00B11BB6" w:rsidRPr="00B11BB6">
        <w:rPr>
          <w:sz w:val="24"/>
        </w:rPr>
        <w:t>61388971</w:t>
      </w:r>
      <w:r>
        <w:rPr>
          <w:sz w:val="24"/>
        </w:rPr>
        <w:t xml:space="preserve">                   </w:t>
      </w:r>
    </w:p>
    <w:p w:rsidR="009A680E" w:rsidRDefault="009A680E" w:rsidP="009A680E">
      <w:pPr>
        <w:rPr>
          <w:sz w:val="24"/>
        </w:rPr>
      </w:pPr>
      <w:r>
        <w:rPr>
          <w:sz w:val="24"/>
        </w:rPr>
        <w:t>zaps</w:t>
      </w:r>
      <w:r w:rsidR="00DF34E1">
        <w:rPr>
          <w:sz w:val="24"/>
        </w:rPr>
        <w:t>aná</w:t>
      </w:r>
      <w:r>
        <w:rPr>
          <w:sz w:val="24"/>
        </w:rPr>
        <w:t xml:space="preserve"> v</w:t>
      </w:r>
      <w:r w:rsidR="00CC20E2">
        <w:rPr>
          <w:sz w:val="24"/>
        </w:rPr>
        <w:t> rejstříku veřejných výzkumných institucí vedených MŠMT</w:t>
      </w:r>
      <w:r w:rsidR="004A725E">
        <w:rPr>
          <w:sz w:val="24"/>
        </w:rPr>
        <w:t xml:space="preserve"> </w:t>
      </w:r>
      <w:r>
        <w:rPr>
          <w:sz w:val="24"/>
        </w:rPr>
        <w:t xml:space="preserve">            </w:t>
      </w:r>
    </w:p>
    <w:p w:rsidR="009A680E" w:rsidRDefault="009A680E" w:rsidP="009A680E">
      <w:pPr>
        <w:rPr>
          <w:sz w:val="24"/>
        </w:rPr>
      </w:pPr>
      <w:r>
        <w:rPr>
          <w:sz w:val="24"/>
        </w:rPr>
        <w:t>bankovní spojení:</w:t>
      </w:r>
      <w:r w:rsidR="00B11BB6">
        <w:rPr>
          <w:sz w:val="24"/>
        </w:rPr>
        <w:t xml:space="preserve"> </w:t>
      </w:r>
      <w:r w:rsidR="00B11BB6">
        <w:rPr>
          <w:sz w:val="24"/>
        </w:rPr>
        <w:tab/>
        <w:t>KB, a.s. Na Příkopě 33, čp. 969</w:t>
      </w:r>
    </w:p>
    <w:p w:rsidR="009A680E" w:rsidRDefault="009A680E" w:rsidP="009A680E">
      <w:pPr>
        <w:rPr>
          <w:sz w:val="24"/>
        </w:rPr>
      </w:pPr>
      <w:r>
        <w:rPr>
          <w:sz w:val="24"/>
        </w:rPr>
        <w:t xml:space="preserve">č. účtu: </w:t>
      </w:r>
      <w:r w:rsidR="00B11BB6">
        <w:rPr>
          <w:sz w:val="24"/>
        </w:rPr>
        <w:t xml:space="preserve"> </w:t>
      </w:r>
      <w:r w:rsidR="00B11BB6">
        <w:rPr>
          <w:sz w:val="24"/>
        </w:rPr>
        <w:tab/>
      </w:r>
      <w:r w:rsidR="00B11BB6">
        <w:rPr>
          <w:sz w:val="24"/>
        </w:rPr>
        <w:tab/>
        <w:t>2246660227/0100</w:t>
      </w:r>
    </w:p>
    <w:p w:rsidR="009A680E" w:rsidRDefault="009A680E" w:rsidP="009A680E">
      <w:pPr>
        <w:rPr>
          <w:sz w:val="24"/>
        </w:rPr>
      </w:pPr>
      <w:r>
        <w:rPr>
          <w:sz w:val="24"/>
        </w:rPr>
        <w:t xml:space="preserve">tel.: </w:t>
      </w:r>
      <w:r w:rsidR="00B11BB6">
        <w:rPr>
          <w:sz w:val="24"/>
        </w:rPr>
        <w:tab/>
      </w:r>
      <w:r w:rsidR="00B11BB6">
        <w:rPr>
          <w:sz w:val="24"/>
        </w:rPr>
        <w:tab/>
      </w:r>
      <w:r w:rsidR="00B11BB6">
        <w:rPr>
          <w:sz w:val="24"/>
        </w:rPr>
        <w:tab/>
        <w:t>24106 2446</w:t>
      </w:r>
    </w:p>
    <w:p w:rsidR="009A680E" w:rsidRDefault="00343F82" w:rsidP="009A680E">
      <w:pPr>
        <w:rPr>
          <w:sz w:val="24"/>
        </w:rPr>
      </w:pPr>
      <w:r>
        <w:rPr>
          <w:sz w:val="24"/>
        </w:rPr>
        <w:t>E-mail</w:t>
      </w:r>
      <w:r w:rsidR="009A680E">
        <w:rPr>
          <w:sz w:val="24"/>
        </w:rPr>
        <w:t xml:space="preserve">: </w:t>
      </w:r>
      <w:r w:rsidR="00B11BB6">
        <w:rPr>
          <w:sz w:val="24"/>
        </w:rPr>
        <w:tab/>
      </w:r>
      <w:r w:rsidR="00B11BB6">
        <w:rPr>
          <w:sz w:val="24"/>
        </w:rPr>
        <w:tab/>
      </w:r>
      <w:proofErr w:type="spellStart"/>
      <w:r w:rsidR="004647BC" w:rsidRPr="004647BC">
        <w:rPr>
          <w:sz w:val="24"/>
          <w:highlight w:val="black"/>
        </w:rPr>
        <w:t>xxxxxxxxxxxxxxxxxxxxxxxx</w:t>
      </w:r>
      <w:proofErr w:type="spellEnd"/>
    </w:p>
    <w:p w:rsidR="009A680E" w:rsidRDefault="009A680E" w:rsidP="009A680E">
      <w:pPr>
        <w:rPr>
          <w:sz w:val="24"/>
        </w:rPr>
      </w:pPr>
      <w:r>
        <w:rPr>
          <w:sz w:val="24"/>
        </w:rPr>
        <w:t>(dále jen „</w:t>
      </w:r>
      <w:r w:rsidRPr="00B76C96">
        <w:rPr>
          <w:b/>
          <w:sz w:val="24"/>
        </w:rPr>
        <w:t>komitent</w:t>
      </w:r>
      <w:r>
        <w:rPr>
          <w:sz w:val="24"/>
        </w:rPr>
        <w:t>“)</w:t>
      </w:r>
    </w:p>
    <w:p w:rsidR="009A680E" w:rsidRDefault="009A680E" w:rsidP="009A680E">
      <w:pPr>
        <w:rPr>
          <w:sz w:val="24"/>
        </w:rPr>
      </w:pPr>
    </w:p>
    <w:p w:rsidR="009A680E" w:rsidRDefault="009A680E" w:rsidP="009A680E">
      <w:pPr>
        <w:rPr>
          <w:bCs/>
          <w:sz w:val="24"/>
        </w:rPr>
      </w:pPr>
      <w:r>
        <w:rPr>
          <w:bCs/>
          <w:sz w:val="24"/>
        </w:rPr>
        <w:t>a</w:t>
      </w:r>
    </w:p>
    <w:p w:rsidR="009A680E" w:rsidRPr="00A94263" w:rsidRDefault="009A680E" w:rsidP="009A680E">
      <w:pPr>
        <w:rPr>
          <w:sz w:val="24"/>
          <w:szCs w:val="24"/>
        </w:rPr>
      </w:pPr>
    </w:p>
    <w:p w:rsidR="009A680E" w:rsidRDefault="009A680E" w:rsidP="009A680E">
      <w:pPr>
        <w:rPr>
          <w:b/>
          <w:bCs/>
          <w:sz w:val="24"/>
        </w:rPr>
      </w:pPr>
      <w:r>
        <w:rPr>
          <w:b/>
          <w:bCs/>
          <w:sz w:val="24"/>
        </w:rPr>
        <w:t xml:space="preserve">DHL </w:t>
      </w:r>
      <w:proofErr w:type="spellStart"/>
      <w:r>
        <w:rPr>
          <w:b/>
          <w:bCs/>
          <w:sz w:val="24"/>
        </w:rPr>
        <w:t>Global</w:t>
      </w:r>
      <w:proofErr w:type="spellEnd"/>
      <w:r>
        <w:rPr>
          <w:b/>
          <w:bCs/>
          <w:sz w:val="24"/>
        </w:rPr>
        <w:t xml:space="preserve"> </w:t>
      </w:r>
      <w:proofErr w:type="spellStart"/>
      <w:r>
        <w:rPr>
          <w:b/>
          <w:bCs/>
          <w:sz w:val="24"/>
        </w:rPr>
        <w:t>Forwarding</w:t>
      </w:r>
      <w:proofErr w:type="spellEnd"/>
      <w:r>
        <w:rPr>
          <w:b/>
          <w:bCs/>
          <w:sz w:val="24"/>
        </w:rPr>
        <w:t xml:space="preserve"> (CZ) s.r.o.</w:t>
      </w:r>
    </w:p>
    <w:p w:rsidR="009A680E" w:rsidRDefault="009A680E" w:rsidP="009A680E">
      <w:pPr>
        <w:rPr>
          <w:sz w:val="24"/>
        </w:rPr>
      </w:pPr>
      <w:r>
        <w:rPr>
          <w:sz w:val="24"/>
        </w:rPr>
        <w:t>se sídlem:</w:t>
      </w:r>
      <w:r>
        <w:rPr>
          <w:sz w:val="24"/>
        </w:rPr>
        <w:tab/>
      </w:r>
      <w:r>
        <w:rPr>
          <w:sz w:val="24"/>
        </w:rPr>
        <w:tab/>
        <w:t xml:space="preserve">Praha 4, Na Strži 1702/65, </w:t>
      </w:r>
      <w:r w:rsidR="007C4926">
        <w:rPr>
          <w:sz w:val="24"/>
        </w:rPr>
        <w:t xml:space="preserve">Nusle, </w:t>
      </w:r>
      <w:r>
        <w:rPr>
          <w:sz w:val="24"/>
        </w:rPr>
        <w:t xml:space="preserve">PSČ 140 </w:t>
      </w:r>
      <w:r w:rsidR="007C4926">
        <w:rPr>
          <w:sz w:val="24"/>
        </w:rPr>
        <w:t>00</w:t>
      </w:r>
    </w:p>
    <w:p w:rsidR="009A680E" w:rsidRDefault="00DF34E1" w:rsidP="009A680E">
      <w:pPr>
        <w:rPr>
          <w:sz w:val="24"/>
        </w:rPr>
      </w:pPr>
      <w:r>
        <w:rPr>
          <w:sz w:val="24"/>
        </w:rPr>
        <w:t>zastoupená</w:t>
      </w:r>
      <w:r w:rsidR="009A680E">
        <w:rPr>
          <w:sz w:val="24"/>
        </w:rPr>
        <w:t xml:space="preserve">: </w:t>
      </w:r>
      <w:r w:rsidR="009A680E">
        <w:rPr>
          <w:sz w:val="24"/>
        </w:rPr>
        <w:tab/>
      </w:r>
      <w:r w:rsidR="009A680E">
        <w:rPr>
          <w:sz w:val="24"/>
        </w:rPr>
        <w:tab/>
        <w:t xml:space="preserve">Ing. Jiřím </w:t>
      </w:r>
      <w:r w:rsidR="00BB3857">
        <w:rPr>
          <w:sz w:val="24"/>
        </w:rPr>
        <w:t>Tůmou</w:t>
      </w:r>
      <w:r w:rsidR="009A680E">
        <w:rPr>
          <w:sz w:val="24"/>
        </w:rPr>
        <w:t xml:space="preserve">, jednatelem </w:t>
      </w:r>
    </w:p>
    <w:p w:rsidR="009A680E" w:rsidRDefault="009A680E" w:rsidP="009A680E">
      <w:pPr>
        <w:rPr>
          <w:sz w:val="24"/>
        </w:rPr>
      </w:pPr>
      <w:r>
        <w:rPr>
          <w:sz w:val="24"/>
        </w:rPr>
        <w:t xml:space="preserve">pověřen k jednání: </w:t>
      </w:r>
      <w:r>
        <w:rPr>
          <w:sz w:val="24"/>
        </w:rPr>
        <w:tab/>
      </w:r>
      <w:proofErr w:type="spellStart"/>
      <w:r w:rsidR="004647BC" w:rsidRPr="004647BC">
        <w:rPr>
          <w:sz w:val="24"/>
          <w:highlight w:val="black"/>
        </w:rPr>
        <w:t>xxxxxxxxxxxxxxxxxxxx</w:t>
      </w:r>
      <w:proofErr w:type="spellEnd"/>
    </w:p>
    <w:p w:rsidR="009A680E" w:rsidRDefault="009A680E" w:rsidP="009A680E">
      <w:pPr>
        <w:rPr>
          <w:sz w:val="24"/>
        </w:rPr>
      </w:pPr>
      <w:r>
        <w:rPr>
          <w:sz w:val="24"/>
        </w:rPr>
        <w:t xml:space="preserve">IČ:  </w:t>
      </w:r>
      <w:r>
        <w:rPr>
          <w:sz w:val="24"/>
        </w:rPr>
        <w:tab/>
      </w:r>
      <w:r>
        <w:rPr>
          <w:sz w:val="24"/>
        </w:rPr>
        <w:tab/>
      </w:r>
      <w:r>
        <w:rPr>
          <w:sz w:val="24"/>
        </w:rPr>
        <w:tab/>
        <w:t>27112161</w:t>
      </w:r>
    </w:p>
    <w:p w:rsidR="009A680E" w:rsidRDefault="009A680E" w:rsidP="009A680E">
      <w:pPr>
        <w:rPr>
          <w:sz w:val="24"/>
        </w:rPr>
      </w:pPr>
      <w:r>
        <w:rPr>
          <w:sz w:val="24"/>
        </w:rPr>
        <w:t xml:space="preserve">DIČ:  </w:t>
      </w:r>
      <w:r>
        <w:rPr>
          <w:sz w:val="24"/>
        </w:rPr>
        <w:tab/>
      </w:r>
      <w:r>
        <w:rPr>
          <w:sz w:val="24"/>
        </w:rPr>
        <w:tab/>
      </w:r>
      <w:r>
        <w:rPr>
          <w:sz w:val="24"/>
        </w:rPr>
        <w:tab/>
        <w:t>CZ27112161</w:t>
      </w:r>
    </w:p>
    <w:p w:rsidR="009A680E" w:rsidRDefault="009A680E" w:rsidP="009A680E">
      <w:pPr>
        <w:rPr>
          <w:sz w:val="24"/>
        </w:rPr>
      </w:pPr>
      <w:r>
        <w:rPr>
          <w:sz w:val="24"/>
        </w:rPr>
        <w:t>zaps</w:t>
      </w:r>
      <w:r w:rsidR="00DF34E1">
        <w:rPr>
          <w:sz w:val="24"/>
        </w:rPr>
        <w:t>aná</w:t>
      </w:r>
      <w:r>
        <w:rPr>
          <w:sz w:val="24"/>
        </w:rPr>
        <w:t xml:space="preserve"> v Obchodním rejstříku Městského soudu v Praze, odd. C vložka 97131</w:t>
      </w:r>
    </w:p>
    <w:p w:rsidR="009A680E" w:rsidRDefault="009A680E" w:rsidP="009A680E">
      <w:pPr>
        <w:rPr>
          <w:sz w:val="24"/>
        </w:rPr>
      </w:pPr>
      <w:r>
        <w:rPr>
          <w:sz w:val="24"/>
        </w:rPr>
        <w:t>bankovní spojení:</w:t>
      </w:r>
      <w:r>
        <w:rPr>
          <w:sz w:val="24"/>
        </w:rPr>
        <w:tab/>
        <w:t>UniCredit Bank Czech Republic, a.s.</w:t>
      </w:r>
    </w:p>
    <w:p w:rsidR="009A680E" w:rsidRDefault="009A680E" w:rsidP="009A680E">
      <w:pPr>
        <w:rPr>
          <w:sz w:val="24"/>
        </w:rPr>
      </w:pPr>
      <w:r>
        <w:rPr>
          <w:sz w:val="24"/>
        </w:rPr>
        <w:t>č. účtu:</w:t>
      </w:r>
      <w:r>
        <w:rPr>
          <w:sz w:val="24"/>
        </w:rPr>
        <w:tab/>
      </w:r>
      <w:r>
        <w:rPr>
          <w:sz w:val="24"/>
        </w:rPr>
        <w:tab/>
      </w:r>
      <w:r>
        <w:rPr>
          <w:sz w:val="24"/>
        </w:rPr>
        <w:tab/>
        <w:t>523233006/2700</w:t>
      </w:r>
    </w:p>
    <w:p w:rsidR="009A680E" w:rsidRDefault="009A680E" w:rsidP="009A680E">
      <w:pPr>
        <w:rPr>
          <w:sz w:val="24"/>
        </w:rPr>
      </w:pPr>
      <w:r>
        <w:rPr>
          <w:sz w:val="24"/>
        </w:rPr>
        <w:t>tel.:</w:t>
      </w:r>
      <w:r>
        <w:rPr>
          <w:sz w:val="24"/>
        </w:rPr>
        <w:tab/>
      </w:r>
      <w:r>
        <w:rPr>
          <w:sz w:val="24"/>
        </w:rPr>
        <w:tab/>
      </w:r>
      <w:r>
        <w:rPr>
          <w:sz w:val="24"/>
        </w:rPr>
        <w:tab/>
        <w:t>220 11 4802</w:t>
      </w:r>
    </w:p>
    <w:p w:rsidR="009A680E" w:rsidRDefault="009A51AC" w:rsidP="009A680E">
      <w:pPr>
        <w:rPr>
          <w:sz w:val="24"/>
        </w:rPr>
      </w:pPr>
      <w:r>
        <w:rPr>
          <w:sz w:val="24"/>
        </w:rPr>
        <w:t>fax:</w:t>
      </w:r>
      <w:r>
        <w:rPr>
          <w:sz w:val="24"/>
        </w:rPr>
        <w:tab/>
      </w:r>
      <w:r>
        <w:rPr>
          <w:sz w:val="24"/>
        </w:rPr>
        <w:tab/>
      </w:r>
      <w:r>
        <w:rPr>
          <w:sz w:val="24"/>
        </w:rPr>
        <w:tab/>
        <w:t>222 101 212</w:t>
      </w:r>
      <w:r w:rsidR="009A680E">
        <w:rPr>
          <w:sz w:val="24"/>
        </w:rPr>
        <w:t>, 220 114 574</w:t>
      </w:r>
    </w:p>
    <w:p w:rsidR="009A680E" w:rsidRDefault="009A680E" w:rsidP="009A680E">
      <w:pPr>
        <w:rPr>
          <w:sz w:val="24"/>
        </w:rPr>
      </w:pPr>
      <w:r>
        <w:rPr>
          <w:sz w:val="24"/>
        </w:rPr>
        <w:t>(dále jen „</w:t>
      </w:r>
      <w:r w:rsidRPr="00B76C96">
        <w:rPr>
          <w:b/>
          <w:sz w:val="24"/>
        </w:rPr>
        <w:t>komisionář</w:t>
      </w:r>
      <w:r>
        <w:rPr>
          <w:sz w:val="24"/>
        </w:rPr>
        <w:t>“)</w:t>
      </w:r>
    </w:p>
    <w:p w:rsidR="009A680E" w:rsidRDefault="009A680E" w:rsidP="009A680E">
      <w:pPr>
        <w:jc w:val="both"/>
        <w:rPr>
          <w:sz w:val="24"/>
        </w:rPr>
      </w:pPr>
    </w:p>
    <w:p w:rsidR="009A680E" w:rsidRDefault="009A680E" w:rsidP="009A680E">
      <w:pPr>
        <w:jc w:val="both"/>
        <w:rPr>
          <w:sz w:val="24"/>
        </w:rPr>
      </w:pPr>
    </w:p>
    <w:p w:rsidR="009A680E" w:rsidRDefault="009A680E" w:rsidP="004A725E">
      <w:pPr>
        <w:jc w:val="both"/>
        <w:rPr>
          <w:sz w:val="24"/>
        </w:rPr>
      </w:pPr>
      <w:r>
        <w:rPr>
          <w:sz w:val="24"/>
        </w:rPr>
        <w:t xml:space="preserve">o zastupování komitenta v celním řízení podle </w:t>
      </w:r>
      <w:r w:rsidRPr="005276A8">
        <w:rPr>
          <w:sz w:val="24"/>
          <w:szCs w:val="24"/>
        </w:rPr>
        <w:t xml:space="preserve">článku </w:t>
      </w:r>
      <w:r w:rsidR="004A725E">
        <w:rPr>
          <w:sz w:val="24"/>
          <w:szCs w:val="24"/>
        </w:rPr>
        <w:t>18 odst. 1 Nařízení Evropského parlamentu a Rady (EU) č. 952/2013</w:t>
      </w:r>
      <w:r w:rsidRPr="005276A8">
        <w:rPr>
          <w:sz w:val="24"/>
          <w:szCs w:val="24"/>
        </w:rPr>
        <w:t xml:space="preserve">, </w:t>
      </w:r>
      <w:r>
        <w:rPr>
          <w:sz w:val="24"/>
        </w:rPr>
        <w:t xml:space="preserve">kterým se </w:t>
      </w:r>
      <w:r w:rsidR="004A725E">
        <w:rPr>
          <w:sz w:val="24"/>
        </w:rPr>
        <w:t xml:space="preserve">stanoví </w:t>
      </w:r>
      <w:r>
        <w:rPr>
          <w:sz w:val="24"/>
        </w:rPr>
        <w:t xml:space="preserve">celní kodex </w:t>
      </w:r>
      <w:r w:rsidR="004A725E">
        <w:rPr>
          <w:sz w:val="24"/>
        </w:rPr>
        <w:t>Unie</w:t>
      </w:r>
      <w:r w:rsidR="00621AC1">
        <w:rPr>
          <w:sz w:val="24"/>
        </w:rPr>
        <w:t xml:space="preserve"> (dále jen „celní kodex Unie“)</w:t>
      </w:r>
      <w:r w:rsidR="004A725E">
        <w:rPr>
          <w:sz w:val="24"/>
        </w:rPr>
        <w:t xml:space="preserve"> </w:t>
      </w:r>
    </w:p>
    <w:p w:rsidR="00A94263" w:rsidRDefault="00A94263" w:rsidP="009A680E">
      <w:pPr>
        <w:jc w:val="center"/>
        <w:rPr>
          <w:b/>
          <w:sz w:val="24"/>
        </w:rPr>
      </w:pPr>
    </w:p>
    <w:p w:rsidR="009A680E" w:rsidRDefault="009A680E" w:rsidP="009A680E">
      <w:pPr>
        <w:jc w:val="center"/>
        <w:rPr>
          <w:b/>
          <w:sz w:val="24"/>
        </w:rPr>
      </w:pPr>
    </w:p>
    <w:p w:rsidR="009A680E" w:rsidRDefault="009A680E" w:rsidP="009A680E">
      <w:pPr>
        <w:jc w:val="center"/>
        <w:rPr>
          <w:b/>
          <w:sz w:val="24"/>
        </w:rPr>
      </w:pPr>
      <w:r>
        <w:rPr>
          <w:b/>
          <w:sz w:val="24"/>
        </w:rPr>
        <w:t>Článek I</w:t>
      </w:r>
    </w:p>
    <w:p w:rsidR="009A680E" w:rsidRDefault="009A680E" w:rsidP="009A680E">
      <w:pPr>
        <w:jc w:val="center"/>
        <w:rPr>
          <w:b/>
          <w:sz w:val="24"/>
        </w:rPr>
      </w:pPr>
      <w:r>
        <w:rPr>
          <w:b/>
          <w:sz w:val="24"/>
        </w:rPr>
        <w:t>Předmět smlouvy</w:t>
      </w:r>
    </w:p>
    <w:p w:rsidR="009A680E" w:rsidRDefault="009A680E" w:rsidP="00E5132B">
      <w:pPr>
        <w:rPr>
          <w:b/>
          <w:sz w:val="24"/>
        </w:rPr>
      </w:pPr>
    </w:p>
    <w:p w:rsidR="009A680E" w:rsidRDefault="009A680E" w:rsidP="009A680E">
      <w:pPr>
        <w:jc w:val="both"/>
        <w:rPr>
          <w:sz w:val="24"/>
        </w:rPr>
      </w:pPr>
      <w:r>
        <w:rPr>
          <w:sz w:val="24"/>
        </w:rPr>
        <w:t xml:space="preserve">Předmětem této smlouvy je </w:t>
      </w:r>
      <w:r w:rsidR="00E5132B">
        <w:rPr>
          <w:sz w:val="24"/>
        </w:rPr>
        <w:t xml:space="preserve">obstarání </w:t>
      </w:r>
      <w:r>
        <w:rPr>
          <w:sz w:val="24"/>
        </w:rPr>
        <w:t>služeb spojených s celním projednáváním zásilek dovážených ze zahraničí komitentem nebo jím do zahraničí vyvážených v silničních motorových vozidlech nebo jiným druhem dopravy.</w:t>
      </w:r>
    </w:p>
    <w:p w:rsidR="009A680E" w:rsidRDefault="009A680E" w:rsidP="009A680E">
      <w:pPr>
        <w:jc w:val="both"/>
        <w:rPr>
          <w:sz w:val="24"/>
        </w:rPr>
      </w:pPr>
    </w:p>
    <w:p w:rsidR="009A680E" w:rsidRDefault="009A680E" w:rsidP="009A680E">
      <w:pPr>
        <w:jc w:val="both"/>
        <w:rPr>
          <w:sz w:val="24"/>
        </w:rPr>
      </w:pPr>
    </w:p>
    <w:p w:rsidR="009A680E" w:rsidRDefault="009A680E" w:rsidP="009A680E">
      <w:pPr>
        <w:jc w:val="center"/>
        <w:rPr>
          <w:b/>
          <w:sz w:val="24"/>
        </w:rPr>
      </w:pPr>
    </w:p>
    <w:p w:rsidR="009A680E" w:rsidRDefault="009A680E" w:rsidP="009A680E">
      <w:pPr>
        <w:jc w:val="center"/>
        <w:rPr>
          <w:b/>
          <w:sz w:val="24"/>
        </w:rPr>
      </w:pPr>
      <w:r>
        <w:rPr>
          <w:b/>
          <w:sz w:val="24"/>
        </w:rPr>
        <w:t>Článek II</w:t>
      </w:r>
    </w:p>
    <w:p w:rsidR="009A680E" w:rsidRDefault="009A680E" w:rsidP="009A680E">
      <w:pPr>
        <w:jc w:val="center"/>
        <w:rPr>
          <w:sz w:val="24"/>
        </w:rPr>
      </w:pPr>
      <w:r>
        <w:rPr>
          <w:b/>
          <w:sz w:val="24"/>
        </w:rPr>
        <w:t>Zmocnění komisionáře</w:t>
      </w:r>
    </w:p>
    <w:p w:rsidR="00E17BE8" w:rsidRDefault="00E17BE8" w:rsidP="00E17BE8">
      <w:pPr>
        <w:tabs>
          <w:tab w:val="num" w:pos="1068"/>
        </w:tabs>
        <w:jc w:val="both"/>
        <w:rPr>
          <w:sz w:val="24"/>
        </w:rPr>
      </w:pPr>
    </w:p>
    <w:p w:rsidR="009A680E" w:rsidRPr="00E17BE8" w:rsidRDefault="009A680E" w:rsidP="00E17BE8">
      <w:pPr>
        <w:pStyle w:val="Odstavecseseznamem"/>
        <w:numPr>
          <w:ilvl w:val="0"/>
          <w:numId w:val="9"/>
        </w:numPr>
        <w:tabs>
          <w:tab w:val="num" w:pos="1068"/>
        </w:tabs>
        <w:jc w:val="both"/>
        <w:rPr>
          <w:sz w:val="24"/>
        </w:rPr>
      </w:pPr>
      <w:r w:rsidRPr="00E17BE8">
        <w:rPr>
          <w:sz w:val="24"/>
        </w:rPr>
        <w:t xml:space="preserve">Komitent touto smlouvou zmocňuje komisionáře podle článku </w:t>
      </w:r>
      <w:r w:rsidR="004A725E" w:rsidRPr="00E17BE8">
        <w:rPr>
          <w:sz w:val="24"/>
        </w:rPr>
        <w:t xml:space="preserve">18 odst. 1 </w:t>
      </w:r>
      <w:r w:rsidR="004A725E" w:rsidRPr="00E17BE8">
        <w:rPr>
          <w:sz w:val="24"/>
          <w:szCs w:val="24"/>
        </w:rPr>
        <w:t>celní</w:t>
      </w:r>
      <w:r w:rsidR="00621AC1">
        <w:rPr>
          <w:sz w:val="24"/>
          <w:szCs w:val="24"/>
        </w:rPr>
        <w:t>m</w:t>
      </w:r>
      <w:r w:rsidR="004A725E" w:rsidRPr="00E17BE8">
        <w:rPr>
          <w:sz w:val="24"/>
          <w:szCs w:val="24"/>
        </w:rPr>
        <w:t xml:space="preserve"> kodex</w:t>
      </w:r>
      <w:r w:rsidR="00621AC1">
        <w:rPr>
          <w:sz w:val="24"/>
          <w:szCs w:val="24"/>
        </w:rPr>
        <w:t>em</w:t>
      </w:r>
      <w:r w:rsidR="004A725E" w:rsidRPr="00E17BE8">
        <w:rPr>
          <w:sz w:val="24"/>
          <w:szCs w:val="24"/>
        </w:rPr>
        <w:t xml:space="preserve"> Unie, </w:t>
      </w:r>
      <w:r w:rsidRPr="00E17BE8">
        <w:rPr>
          <w:sz w:val="24"/>
        </w:rPr>
        <w:t>k zastupování nepřímému, tj. aby ho zastupoval jako účastníka celního řízení a jednal vlastním jménem a ve prospěch komitenta při celním projednání zásilek uvedených v čl. I této smlouvy.</w:t>
      </w:r>
    </w:p>
    <w:p w:rsidR="009A680E" w:rsidRDefault="009A680E" w:rsidP="00E17BE8">
      <w:pPr>
        <w:ind w:left="720" w:hanging="360"/>
        <w:jc w:val="both"/>
        <w:rPr>
          <w:sz w:val="24"/>
        </w:rPr>
      </w:pPr>
    </w:p>
    <w:p w:rsidR="009A680E" w:rsidRPr="00E17BE8" w:rsidRDefault="009A680E" w:rsidP="00E17BE8">
      <w:pPr>
        <w:pStyle w:val="Odstavecseseznamem"/>
        <w:numPr>
          <w:ilvl w:val="0"/>
          <w:numId w:val="9"/>
        </w:numPr>
        <w:jc w:val="both"/>
        <w:rPr>
          <w:sz w:val="24"/>
        </w:rPr>
      </w:pPr>
      <w:r w:rsidRPr="00E17BE8">
        <w:rPr>
          <w:sz w:val="24"/>
        </w:rPr>
        <w:t>V rámci t</w:t>
      </w:r>
      <w:r w:rsidR="00E17BE8">
        <w:rPr>
          <w:sz w:val="24"/>
        </w:rPr>
        <w:t xml:space="preserve">ohoto zmocnění </w:t>
      </w:r>
      <w:r w:rsidRPr="00E17BE8">
        <w:rPr>
          <w:sz w:val="24"/>
        </w:rPr>
        <w:t>je komisionář oprávněn vlastním jménem a ve prospěch komitenta zejména podepisovat a podávat veškerá celní prohlášení, přebírat rozhodnutí v celním řízení a platební výměry a provádět další úkony, které celní orgány v celním řízení požadují.</w:t>
      </w:r>
    </w:p>
    <w:p w:rsidR="009A680E" w:rsidRDefault="009A680E" w:rsidP="00E17BE8">
      <w:pPr>
        <w:ind w:left="720" w:hanging="360"/>
        <w:jc w:val="both"/>
        <w:rPr>
          <w:sz w:val="24"/>
        </w:rPr>
      </w:pPr>
    </w:p>
    <w:p w:rsidR="000832D6" w:rsidRPr="00E17BE8" w:rsidRDefault="009A680E" w:rsidP="00E17BE8">
      <w:pPr>
        <w:pStyle w:val="Odstavecseseznamem"/>
        <w:numPr>
          <w:ilvl w:val="0"/>
          <w:numId w:val="9"/>
        </w:numPr>
        <w:jc w:val="both"/>
        <w:rPr>
          <w:sz w:val="24"/>
          <w:szCs w:val="24"/>
        </w:rPr>
      </w:pPr>
      <w:r w:rsidRPr="00E17BE8">
        <w:rPr>
          <w:sz w:val="24"/>
        </w:rPr>
        <w:t>Dále komitent touto smlouvou zmocňuje komisionáře, aby ho zastupoval jako účastníka správního a daňového řízení a jednal vlastním jménem a ve prospěch komitenta a v rámci t</w:t>
      </w:r>
      <w:r w:rsidR="00E17BE8">
        <w:rPr>
          <w:sz w:val="24"/>
        </w:rPr>
        <w:t xml:space="preserve">ohoto zmocnění </w:t>
      </w:r>
      <w:r w:rsidRPr="00E17BE8">
        <w:rPr>
          <w:sz w:val="24"/>
        </w:rPr>
        <w:t>prováděl veškeré úkony, které celní orgány ve správním a daňovém řízení požadují.</w:t>
      </w:r>
    </w:p>
    <w:p w:rsidR="009A680E" w:rsidRDefault="009A680E" w:rsidP="009A680E">
      <w:pPr>
        <w:jc w:val="center"/>
        <w:rPr>
          <w:b/>
          <w:sz w:val="24"/>
        </w:rPr>
      </w:pPr>
    </w:p>
    <w:p w:rsidR="009A680E" w:rsidRDefault="009A680E" w:rsidP="009A680E">
      <w:pPr>
        <w:jc w:val="center"/>
        <w:rPr>
          <w:b/>
          <w:sz w:val="24"/>
        </w:rPr>
      </w:pPr>
    </w:p>
    <w:p w:rsidR="009A680E" w:rsidRDefault="009A680E" w:rsidP="009A680E">
      <w:pPr>
        <w:jc w:val="center"/>
        <w:rPr>
          <w:b/>
          <w:sz w:val="24"/>
        </w:rPr>
      </w:pPr>
      <w:r>
        <w:rPr>
          <w:b/>
          <w:sz w:val="24"/>
        </w:rPr>
        <w:t>Článek III</w:t>
      </w:r>
    </w:p>
    <w:p w:rsidR="009A680E" w:rsidRDefault="009A680E" w:rsidP="009A680E">
      <w:pPr>
        <w:jc w:val="center"/>
        <w:rPr>
          <w:b/>
          <w:sz w:val="24"/>
        </w:rPr>
      </w:pPr>
      <w:r>
        <w:rPr>
          <w:b/>
          <w:sz w:val="24"/>
        </w:rPr>
        <w:t>Povinnosti komisionáře</w:t>
      </w:r>
    </w:p>
    <w:p w:rsidR="009A680E" w:rsidRDefault="009A680E" w:rsidP="009A680E">
      <w:pPr>
        <w:jc w:val="both"/>
        <w:rPr>
          <w:sz w:val="24"/>
        </w:rPr>
      </w:pPr>
    </w:p>
    <w:p w:rsidR="009A680E" w:rsidRDefault="009A680E" w:rsidP="009F7982">
      <w:pPr>
        <w:numPr>
          <w:ilvl w:val="0"/>
          <w:numId w:val="1"/>
        </w:numPr>
        <w:jc w:val="both"/>
        <w:rPr>
          <w:sz w:val="24"/>
        </w:rPr>
      </w:pPr>
      <w:r>
        <w:rPr>
          <w:sz w:val="24"/>
        </w:rPr>
        <w:t>Komisionář se zavazuje zastupovat komitenta vlastním jménem a v jeho prospěch v celním, správním a daňovém řízení, a to v případech uvedených v článku I této smlouvy. Komisionář je povinen jednat s potřebnou odbornou péčí podle pokynů komitenta. Od pokynů komitenta je komisionář oprávněn se odchýlit jen tehdy, když je to v zájmu komitenta a nemůže-li si vyžádat jeho včasný souhlas.</w:t>
      </w:r>
      <w:r w:rsidR="009F7982">
        <w:rPr>
          <w:sz w:val="24"/>
        </w:rPr>
        <w:t xml:space="preserve"> Komisionář </w:t>
      </w:r>
      <w:r w:rsidR="009F7982" w:rsidRPr="009F7982">
        <w:rPr>
          <w:sz w:val="24"/>
        </w:rPr>
        <w:t>je oprávněn zmocnit dalšího zástupce v rozsahu jemu uděleného zmocnění.</w:t>
      </w:r>
    </w:p>
    <w:p w:rsidR="009A680E" w:rsidRDefault="009A680E" w:rsidP="009A680E">
      <w:pPr>
        <w:ind w:left="360"/>
        <w:jc w:val="both"/>
        <w:rPr>
          <w:sz w:val="24"/>
        </w:rPr>
      </w:pPr>
    </w:p>
    <w:p w:rsidR="009A680E" w:rsidRPr="008E17DE" w:rsidRDefault="009A680E" w:rsidP="009A680E">
      <w:pPr>
        <w:numPr>
          <w:ilvl w:val="0"/>
          <w:numId w:val="1"/>
        </w:numPr>
        <w:jc w:val="both"/>
        <w:rPr>
          <w:sz w:val="24"/>
        </w:rPr>
      </w:pPr>
      <w:r w:rsidRPr="008E17DE">
        <w:rPr>
          <w:sz w:val="24"/>
        </w:rPr>
        <w:t>Komisionář se zavazuje upozornit komitenta na zřejmou</w:t>
      </w:r>
      <w:r>
        <w:rPr>
          <w:sz w:val="24"/>
        </w:rPr>
        <w:t xml:space="preserve"> nesprávnost </w:t>
      </w:r>
      <w:r w:rsidRPr="008E17DE">
        <w:rPr>
          <w:sz w:val="24"/>
        </w:rPr>
        <w:t>jeho pokynů, které by mohly mít za následek vznik škody</w:t>
      </w:r>
      <w:r>
        <w:rPr>
          <w:sz w:val="24"/>
        </w:rPr>
        <w:t xml:space="preserve"> nebo sankcí ve smyslu celních předpisů.</w:t>
      </w:r>
      <w:r w:rsidRPr="008E17DE">
        <w:rPr>
          <w:sz w:val="24"/>
        </w:rPr>
        <w:t xml:space="preserve"> Trvá-li komitent i přes upozornění komisionáře na splnění původních pokynů, neodpovídá komisionář za vzniklou škodu.</w:t>
      </w:r>
      <w:r>
        <w:rPr>
          <w:sz w:val="24"/>
        </w:rPr>
        <w:t xml:space="preserve"> Komisionář ne</w:t>
      </w:r>
      <w:r w:rsidR="001A3A73">
        <w:rPr>
          <w:sz w:val="24"/>
        </w:rPr>
        <w:t xml:space="preserve">ní povinen  </w:t>
      </w:r>
      <w:r>
        <w:rPr>
          <w:sz w:val="24"/>
        </w:rPr>
        <w:t>poslechn</w:t>
      </w:r>
      <w:r w:rsidR="001A3A73">
        <w:rPr>
          <w:sz w:val="24"/>
        </w:rPr>
        <w:t xml:space="preserve">out </w:t>
      </w:r>
      <w:r>
        <w:rPr>
          <w:sz w:val="24"/>
        </w:rPr>
        <w:t xml:space="preserve">pokynů </w:t>
      </w:r>
      <w:proofErr w:type="gramStart"/>
      <w:r>
        <w:rPr>
          <w:sz w:val="24"/>
        </w:rPr>
        <w:t xml:space="preserve">komitenta </w:t>
      </w:r>
      <w:r w:rsidR="001A3A73">
        <w:rPr>
          <w:sz w:val="24"/>
        </w:rPr>
        <w:t>jsou</w:t>
      </w:r>
      <w:proofErr w:type="gramEnd"/>
      <w:r w:rsidR="001A3A73">
        <w:rPr>
          <w:sz w:val="24"/>
        </w:rPr>
        <w:t xml:space="preserve">-li v rozporu s platnými právními předpisy. </w:t>
      </w:r>
    </w:p>
    <w:p w:rsidR="009A680E" w:rsidRDefault="009A680E" w:rsidP="009A680E">
      <w:pPr>
        <w:jc w:val="both"/>
        <w:rPr>
          <w:sz w:val="24"/>
        </w:rPr>
      </w:pPr>
    </w:p>
    <w:p w:rsidR="009A680E" w:rsidRDefault="009A680E" w:rsidP="009A680E">
      <w:pPr>
        <w:numPr>
          <w:ilvl w:val="0"/>
          <w:numId w:val="1"/>
        </w:numPr>
        <w:jc w:val="both"/>
        <w:rPr>
          <w:sz w:val="24"/>
        </w:rPr>
      </w:pPr>
      <w:r>
        <w:rPr>
          <w:sz w:val="24"/>
        </w:rPr>
        <w:t>Komisionář zpracovává celní prohlášení, prohlášení o údajích o celní hodnotě a další doklady potřebné k provedení celního řízení na základě údajů uvedených v předložených dodavatelských fakturách, dopravních dokladech</w:t>
      </w:r>
      <w:r w:rsidR="009B3609">
        <w:rPr>
          <w:sz w:val="24"/>
        </w:rPr>
        <w:t>, vyclívacím příkazu</w:t>
      </w:r>
      <w:r>
        <w:rPr>
          <w:sz w:val="24"/>
        </w:rPr>
        <w:t xml:space="preserve"> nebo jiných průvodních dokladech podložených komitent</w:t>
      </w:r>
      <w:r w:rsidR="00E17BE8">
        <w:rPr>
          <w:sz w:val="24"/>
        </w:rPr>
        <w:t>em</w:t>
      </w:r>
      <w:r>
        <w:rPr>
          <w:sz w:val="24"/>
        </w:rPr>
        <w:t xml:space="preserve">. </w:t>
      </w:r>
    </w:p>
    <w:p w:rsidR="009A680E" w:rsidRDefault="009A680E" w:rsidP="009A680E">
      <w:pPr>
        <w:jc w:val="both"/>
        <w:rPr>
          <w:sz w:val="24"/>
        </w:rPr>
      </w:pPr>
    </w:p>
    <w:p w:rsidR="009A680E" w:rsidRPr="00314D46" w:rsidRDefault="009A680E" w:rsidP="009A680E">
      <w:pPr>
        <w:numPr>
          <w:ilvl w:val="0"/>
          <w:numId w:val="1"/>
        </w:numPr>
        <w:jc w:val="both"/>
        <w:rPr>
          <w:sz w:val="24"/>
        </w:rPr>
      </w:pPr>
      <w:r w:rsidRPr="00314D46">
        <w:rPr>
          <w:sz w:val="24"/>
        </w:rPr>
        <w:t>Komisionář nenese odpovědnost za případné nesrovnalosti v souvislosti s celním projednáváním,</w:t>
      </w:r>
      <w:r>
        <w:rPr>
          <w:sz w:val="24"/>
        </w:rPr>
        <w:t xml:space="preserve"> které nez</w:t>
      </w:r>
      <w:r w:rsidRPr="00314D46">
        <w:rPr>
          <w:sz w:val="24"/>
        </w:rPr>
        <w:t xml:space="preserve">působil, a to zejména </w:t>
      </w:r>
      <w:r w:rsidR="00E17BE8">
        <w:rPr>
          <w:sz w:val="24"/>
        </w:rPr>
        <w:t xml:space="preserve">z důvodu, že </w:t>
      </w:r>
      <w:r w:rsidRPr="00314D46">
        <w:rPr>
          <w:sz w:val="24"/>
        </w:rPr>
        <w:t xml:space="preserve">zboží </w:t>
      </w:r>
      <w:r w:rsidR="00E17BE8">
        <w:rPr>
          <w:sz w:val="24"/>
        </w:rPr>
        <w:t xml:space="preserve">či informace vztahující se ke zboží </w:t>
      </w:r>
      <w:r w:rsidRPr="00314D46">
        <w:rPr>
          <w:sz w:val="24"/>
        </w:rPr>
        <w:t>uveden</w:t>
      </w:r>
      <w:r w:rsidR="00E17BE8">
        <w:rPr>
          <w:sz w:val="24"/>
        </w:rPr>
        <w:t>é</w:t>
      </w:r>
      <w:r w:rsidR="004430CF">
        <w:rPr>
          <w:sz w:val="24"/>
        </w:rPr>
        <w:t>mu</w:t>
      </w:r>
      <w:r w:rsidRPr="00314D46">
        <w:rPr>
          <w:sz w:val="24"/>
        </w:rPr>
        <w:t xml:space="preserve"> v průvodních dokladech </w:t>
      </w:r>
      <w:r w:rsidR="00E17BE8">
        <w:rPr>
          <w:sz w:val="24"/>
        </w:rPr>
        <w:t xml:space="preserve">neodpovídají </w:t>
      </w:r>
      <w:r w:rsidRPr="00314D46">
        <w:rPr>
          <w:sz w:val="24"/>
        </w:rPr>
        <w:t xml:space="preserve">zboží skutečně </w:t>
      </w:r>
      <w:r w:rsidR="00E17BE8">
        <w:rPr>
          <w:sz w:val="24"/>
        </w:rPr>
        <w:t>přepravovanému</w:t>
      </w:r>
      <w:r w:rsidR="00404C94">
        <w:rPr>
          <w:sz w:val="24"/>
        </w:rPr>
        <w:t xml:space="preserve"> a proclívanému</w:t>
      </w:r>
      <w:r w:rsidR="00E17BE8">
        <w:rPr>
          <w:sz w:val="24"/>
        </w:rPr>
        <w:t xml:space="preserve">. </w:t>
      </w:r>
    </w:p>
    <w:p w:rsidR="009A680E" w:rsidRDefault="009A680E" w:rsidP="009A680E">
      <w:pPr>
        <w:ind w:left="360"/>
        <w:jc w:val="both"/>
        <w:rPr>
          <w:sz w:val="24"/>
        </w:rPr>
      </w:pPr>
    </w:p>
    <w:p w:rsidR="009A680E" w:rsidRPr="005C2B38" w:rsidRDefault="009A680E" w:rsidP="009A680E">
      <w:pPr>
        <w:numPr>
          <w:ilvl w:val="0"/>
          <w:numId w:val="1"/>
        </w:numPr>
        <w:jc w:val="both"/>
        <w:rPr>
          <w:b/>
          <w:color w:val="FF0000"/>
          <w:sz w:val="24"/>
          <w:u w:val="single"/>
        </w:rPr>
      </w:pPr>
      <w:r w:rsidRPr="009324E0">
        <w:rPr>
          <w:sz w:val="24"/>
        </w:rPr>
        <w:t xml:space="preserve">Komisionář se zavazuje uhradit celní dluh v zákonné lhůtě </w:t>
      </w:r>
      <w:r w:rsidR="00EF527F">
        <w:rPr>
          <w:sz w:val="24"/>
        </w:rPr>
        <w:t xml:space="preserve">neprodleně </w:t>
      </w:r>
      <w:proofErr w:type="gramStart"/>
      <w:r w:rsidR="00E17BE8">
        <w:rPr>
          <w:sz w:val="24"/>
        </w:rPr>
        <w:t>poté co</w:t>
      </w:r>
      <w:proofErr w:type="gramEnd"/>
      <w:r w:rsidR="00E17BE8">
        <w:rPr>
          <w:sz w:val="24"/>
        </w:rPr>
        <w:t xml:space="preserve"> </w:t>
      </w:r>
      <w:r w:rsidRPr="009324E0">
        <w:rPr>
          <w:sz w:val="24"/>
        </w:rPr>
        <w:t>mu byl</w:t>
      </w:r>
      <w:r>
        <w:rPr>
          <w:sz w:val="24"/>
        </w:rPr>
        <w:t xml:space="preserve"> celní dluh celním úřadem sdělen,</w:t>
      </w:r>
      <w:r w:rsidRPr="00314D46">
        <w:rPr>
          <w:sz w:val="24"/>
        </w:rPr>
        <w:t xml:space="preserve"> a </w:t>
      </w:r>
      <w:r>
        <w:rPr>
          <w:sz w:val="24"/>
        </w:rPr>
        <w:t xml:space="preserve">bezprostředně po převzetí rozhodnutí v celním řízení </w:t>
      </w:r>
      <w:r>
        <w:rPr>
          <w:sz w:val="24"/>
        </w:rPr>
        <w:lastRenderedPageBreak/>
        <w:t xml:space="preserve">a platebního výměru </w:t>
      </w:r>
      <w:r w:rsidRPr="00314D46">
        <w:rPr>
          <w:sz w:val="24"/>
        </w:rPr>
        <w:t xml:space="preserve">zaslat komitentovi fakturu na výši celního dluhu se lhůtou splatnosti </w:t>
      </w:r>
      <w:r>
        <w:rPr>
          <w:sz w:val="24"/>
        </w:rPr>
        <w:t>10</w:t>
      </w:r>
      <w:r w:rsidRPr="00314D46">
        <w:rPr>
          <w:sz w:val="24"/>
        </w:rPr>
        <w:t xml:space="preserve"> dní od data jejího </w:t>
      </w:r>
      <w:r>
        <w:rPr>
          <w:sz w:val="24"/>
        </w:rPr>
        <w:t xml:space="preserve">doručení komitentovi. </w:t>
      </w:r>
      <w:r w:rsidRPr="00314D46">
        <w:rPr>
          <w:sz w:val="24"/>
        </w:rPr>
        <w:t xml:space="preserve"> </w:t>
      </w:r>
    </w:p>
    <w:p w:rsidR="009A680E" w:rsidRDefault="009A680E" w:rsidP="009A680E">
      <w:pPr>
        <w:jc w:val="both"/>
        <w:rPr>
          <w:sz w:val="24"/>
        </w:rPr>
      </w:pPr>
    </w:p>
    <w:p w:rsidR="009A680E" w:rsidRPr="00314D46" w:rsidRDefault="009A680E" w:rsidP="009A680E">
      <w:pPr>
        <w:numPr>
          <w:ilvl w:val="0"/>
          <w:numId w:val="1"/>
        </w:numPr>
        <w:jc w:val="both"/>
        <w:rPr>
          <w:sz w:val="24"/>
        </w:rPr>
      </w:pPr>
      <w:r>
        <w:rPr>
          <w:sz w:val="24"/>
        </w:rPr>
        <w:t>Komisionář se zavazuje bezodkladně po úhradě částky celního dluhu komitentem předat komitentovi prokazatelným způsobem originál rozhodnutí v celním řízení (díl 3/8 JSD).</w:t>
      </w:r>
    </w:p>
    <w:p w:rsidR="009A680E" w:rsidRDefault="009A680E" w:rsidP="009A680E">
      <w:pPr>
        <w:jc w:val="both"/>
        <w:rPr>
          <w:sz w:val="24"/>
        </w:rPr>
      </w:pPr>
    </w:p>
    <w:p w:rsidR="009A680E" w:rsidRDefault="009A680E" w:rsidP="009A680E">
      <w:pPr>
        <w:numPr>
          <w:ilvl w:val="0"/>
          <w:numId w:val="1"/>
        </w:numPr>
        <w:jc w:val="both"/>
        <w:rPr>
          <w:sz w:val="24"/>
        </w:rPr>
      </w:pPr>
      <w:r>
        <w:rPr>
          <w:sz w:val="24"/>
        </w:rPr>
        <w:t>Komisionář zajistí celní dluh komitenta u Celního ředitelství v Praze a/nebo v Ostravě globálním zajištěním v případech:</w:t>
      </w:r>
    </w:p>
    <w:p w:rsidR="009A680E" w:rsidRDefault="009A680E" w:rsidP="009A680E">
      <w:pPr>
        <w:numPr>
          <w:ilvl w:val="0"/>
          <w:numId w:val="2"/>
        </w:numPr>
        <w:jc w:val="both"/>
        <w:rPr>
          <w:sz w:val="24"/>
        </w:rPr>
      </w:pPr>
      <w:r>
        <w:rPr>
          <w:sz w:val="24"/>
        </w:rPr>
        <w:t>propuštění zboží do režimu volného oběhu</w:t>
      </w:r>
    </w:p>
    <w:p w:rsidR="00A030EC" w:rsidRPr="00A030EC" w:rsidRDefault="00A030EC" w:rsidP="00A030EC">
      <w:pPr>
        <w:pStyle w:val="Odstavecseseznamem"/>
        <w:numPr>
          <w:ilvl w:val="0"/>
          <w:numId w:val="2"/>
        </w:numPr>
        <w:rPr>
          <w:sz w:val="24"/>
        </w:rPr>
      </w:pPr>
      <w:r w:rsidRPr="00A030EC">
        <w:rPr>
          <w:sz w:val="24"/>
        </w:rPr>
        <w:t xml:space="preserve">propuštění zboží do </w:t>
      </w:r>
      <w:r>
        <w:rPr>
          <w:sz w:val="24"/>
        </w:rPr>
        <w:t>zvláštního režimu</w:t>
      </w:r>
      <w:r w:rsidR="004430CF">
        <w:rPr>
          <w:sz w:val="24"/>
        </w:rPr>
        <w:t>, a to</w:t>
      </w:r>
      <w:r w:rsidR="00404C94">
        <w:rPr>
          <w:sz w:val="24"/>
        </w:rPr>
        <w:t>:</w:t>
      </w:r>
    </w:p>
    <w:p w:rsidR="00A030EC" w:rsidRDefault="00A030EC" w:rsidP="009B3609">
      <w:pPr>
        <w:numPr>
          <w:ilvl w:val="0"/>
          <w:numId w:val="12"/>
        </w:numPr>
        <w:jc w:val="both"/>
        <w:rPr>
          <w:sz w:val="24"/>
        </w:rPr>
      </w:pPr>
      <w:r>
        <w:rPr>
          <w:sz w:val="24"/>
        </w:rPr>
        <w:t xml:space="preserve"> </w:t>
      </w:r>
      <w:r w:rsidRPr="00A030EC">
        <w:rPr>
          <w:sz w:val="24"/>
        </w:rPr>
        <w:t>tranzit, což zahrnuje vnější a vnitřní tranzit;</w:t>
      </w:r>
    </w:p>
    <w:p w:rsidR="00A030EC" w:rsidRDefault="00A030EC" w:rsidP="009B3609">
      <w:pPr>
        <w:numPr>
          <w:ilvl w:val="0"/>
          <w:numId w:val="12"/>
        </w:numPr>
        <w:jc w:val="both"/>
        <w:rPr>
          <w:sz w:val="24"/>
        </w:rPr>
      </w:pPr>
      <w:r w:rsidRPr="00A030EC">
        <w:rPr>
          <w:sz w:val="24"/>
        </w:rPr>
        <w:t>uskladnění, což zahrnuje uskladnění v celním skladu a svobodná pásma;</w:t>
      </w:r>
    </w:p>
    <w:p w:rsidR="00AF2297" w:rsidRDefault="00A030EC" w:rsidP="009B3609">
      <w:pPr>
        <w:numPr>
          <w:ilvl w:val="0"/>
          <w:numId w:val="12"/>
        </w:numPr>
        <w:jc w:val="both"/>
        <w:rPr>
          <w:sz w:val="24"/>
        </w:rPr>
      </w:pPr>
      <w:r w:rsidRPr="00A030EC">
        <w:rPr>
          <w:sz w:val="24"/>
        </w:rPr>
        <w:t xml:space="preserve"> zvláštní účel, což zahrnuje dočasné použití a konečné užití;</w:t>
      </w:r>
    </w:p>
    <w:p w:rsidR="00A030EC" w:rsidRPr="00AF2297" w:rsidRDefault="00A030EC" w:rsidP="009B3609">
      <w:pPr>
        <w:numPr>
          <w:ilvl w:val="0"/>
          <w:numId w:val="12"/>
        </w:numPr>
        <w:jc w:val="both"/>
        <w:rPr>
          <w:sz w:val="24"/>
        </w:rPr>
      </w:pPr>
      <w:r w:rsidRPr="00AF2297">
        <w:rPr>
          <w:sz w:val="24"/>
        </w:rPr>
        <w:t>zušlechtění, což zahrnuje aktivní a pasivní zušlechťovací styk</w:t>
      </w:r>
      <w:r w:rsidR="004430CF">
        <w:rPr>
          <w:sz w:val="24"/>
        </w:rPr>
        <w:t>;</w:t>
      </w:r>
    </w:p>
    <w:p w:rsidR="009A680E" w:rsidRDefault="009A680E" w:rsidP="009A680E">
      <w:pPr>
        <w:numPr>
          <w:ilvl w:val="0"/>
          <w:numId w:val="2"/>
        </w:numPr>
        <w:jc w:val="both"/>
        <w:rPr>
          <w:sz w:val="24"/>
        </w:rPr>
      </w:pPr>
      <w:r>
        <w:rPr>
          <w:sz w:val="24"/>
        </w:rPr>
        <w:t>propuštění zboží do režimu vývozu</w:t>
      </w:r>
      <w:r w:rsidR="004430CF">
        <w:rPr>
          <w:sz w:val="24"/>
        </w:rPr>
        <w:t>;</w:t>
      </w:r>
    </w:p>
    <w:p w:rsidR="009A680E" w:rsidRDefault="009A680E" w:rsidP="009A680E">
      <w:pPr>
        <w:ind w:left="708"/>
        <w:jc w:val="both"/>
        <w:rPr>
          <w:sz w:val="24"/>
        </w:rPr>
      </w:pPr>
      <w:r>
        <w:rPr>
          <w:sz w:val="24"/>
        </w:rPr>
        <w:t>a to za podmínek splnění povinností ze strany komitenta uvedených v čl. IV.</w:t>
      </w:r>
    </w:p>
    <w:p w:rsidR="009A680E" w:rsidRDefault="009A680E" w:rsidP="009A680E">
      <w:pPr>
        <w:ind w:left="708"/>
        <w:jc w:val="both"/>
        <w:rPr>
          <w:sz w:val="24"/>
        </w:rPr>
      </w:pPr>
    </w:p>
    <w:p w:rsidR="009A680E" w:rsidRDefault="009A680E" w:rsidP="009B3609">
      <w:pPr>
        <w:numPr>
          <w:ilvl w:val="0"/>
          <w:numId w:val="1"/>
        </w:numPr>
        <w:jc w:val="both"/>
        <w:rPr>
          <w:sz w:val="24"/>
        </w:rPr>
      </w:pPr>
      <w:r>
        <w:rPr>
          <w:sz w:val="24"/>
        </w:rPr>
        <w:t xml:space="preserve">Komisionář se zavazuje vlastním jménem a ve prospěch komitenta, na vlastní žádost nebo z podnětu celních orgánů zastupovat komitenta ve správním a daňovém řízení. V případě, že důvodem zahájení řízení bude chyba komisionáře, činí tak bez nároku za odměnu za tento úkon. Komisionář se zavazuje o příčinách a průběhu řízení informovat komitenta. </w:t>
      </w:r>
    </w:p>
    <w:p w:rsidR="00F96651" w:rsidRDefault="00F96651" w:rsidP="00E40BA5">
      <w:pPr>
        <w:ind w:left="720"/>
        <w:jc w:val="both"/>
        <w:rPr>
          <w:sz w:val="24"/>
        </w:rPr>
      </w:pPr>
    </w:p>
    <w:p w:rsidR="00F96651" w:rsidRDefault="00F96651" w:rsidP="00E40BA5">
      <w:pPr>
        <w:numPr>
          <w:ilvl w:val="0"/>
          <w:numId w:val="1"/>
        </w:numPr>
        <w:jc w:val="both"/>
        <w:rPr>
          <w:sz w:val="24"/>
        </w:rPr>
      </w:pPr>
      <w:r>
        <w:rPr>
          <w:sz w:val="24"/>
        </w:rPr>
        <w:t xml:space="preserve">Odpovědnost komisionáře je </w:t>
      </w:r>
      <w:r w:rsidRPr="00F96651">
        <w:rPr>
          <w:sz w:val="24"/>
        </w:rPr>
        <w:t xml:space="preserve">v každém jednotlivém případě omezena </w:t>
      </w:r>
      <w:r w:rsidRPr="00404C94">
        <w:rPr>
          <w:sz w:val="24"/>
        </w:rPr>
        <w:t>vyměřenými celními poplatky proclívané zásilky.</w:t>
      </w:r>
      <w:r>
        <w:rPr>
          <w:sz w:val="24"/>
        </w:rPr>
        <w:t xml:space="preserve"> Komisionář odpovídá pouze za </w:t>
      </w:r>
      <w:r w:rsidR="00404C94">
        <w:rPr>
          <w:sz w:val="24"/>
        </w:rPr>
        <w:t xml:space="preserve">skutečnou a </w:t>
      </w:r>
      <w:r>
        <w:rPr>
          <w:sz w:val="24"/>
        </w:rPr>
        <w:t xml:space="preserve">přímou škodu vzniklou z důvodu porušení </w:t>
      </w:r>
      <w:r w:rsidR="007A2ABC">
        <w:rPr>
          <w:sz w:val="24"/>
        </w:rPr>
        <w:t xml:space="preserve">povinnosti </w:t>
      </w:r>
      <w:r>
        <w:rPr>
          <w:sz w:val="24"/>
        </w:rPr>
        <w:t xml:space="preserve">komisionáře vyplývající z této smlouvy. Veškeré jiné druhy </w:t>
      </w:r>
      <w:r w:rsidR="00404C94">
        <w:rPr>
          <w:sz w:val="24"/>
        </w:rPr>
        <w:t xml:space="preserve">újmy či </w:t>
      </w:r>
      <w:r>
        <w:rPr>
          <w:sz w:val="24"/>
        </w:rPr>
        <w:t>škody, vč. ušlého zisku jsou vyloučený, i když komisionář byl na možnost jejich vzniku upozorněn.</w:t>
      </w:r>
    </w:p>
    <w:p w:rsidR="009A680E" w:rsidRDefault="009A680E" w:rsidP="009A680E">
      <w:pPr>
        <w:jc w:val="both"/>
        <w:rPr>
          <w:sz w:val="24"/>
        </w:rPr>
      </w:pPr>
    </w:p>
    <w:p w:rsidR="009A680E" w:rsidRDefault="009A680E" w:rsidP="009A680E">
      <w:pPr>
        <w:jc w:val="center"/>
        <w:rPr>
          <w:b/>
          <w:sz w:val="24"/>
        </w:rPr>
      </w:pPr>
    </w:p>
    <w:p w:rsidR="009A680E" w:rsidRDefault="009A680E" w:rsidP="009A680E">
      <w:pPr>
        <w:jc w:val="center"/>
        <w:rPr>
          <w:b/>
          <w:sz w:val="24"/>
        </w:rPr>
      </w:pPr>
      <w:r>
        <w:rPr>
          <w:b/>
          <w:sz w:val="24"/>
        </w:rPr>
        <w:t>Článek IV</w:t>
      </w:r>
    </w:p>
    <w:p w:rsidR="009A680E" w:rsidRDefault="009A680E" w:rsidP="009A680E">
      <w:pPr>
        <w:jc w:val="center"/>
        <w:rPr>
          <w:b/>
          <w:sz w:val="24"/>
        </w:rPr>
      </w:pPr>
      <w:r>
        <w:rPr>
          <w:b/>
          <w:sz w:val="24"/>
        </w:rPr>
        <w:t xml:space="preserve">Povinnosti komitenta </w:t>
      </w:r>
    </w:p>
    <w:p w:rsidR="009A680E" w:rsidRDefault="009A680E" w:rsidP="009A680E">
      <w:pPr>
        <w:jc w:val="both"/>
        <w:rPr>
          <w:sz w:val="24"/>
        </w:rPr>
      </w:pPr>
    </w:p>
    <w:p w:rsidR="009A680E" w:rsidRPr="00404C94" w:rsidRDefault="009A680E" w:rsidP="00404C94">
      <w:pPr>
        <w:pStyle w:val="Odstavecseseznamem"/>
        <w:numPr>
          <w:ilvl w:val="0"/>
          <w:numId w:val="8"/>
        </w:numPr>
        <w:jc w:val="both"/>
        <w:rPr>
          <w:sz w:val="24"/>
        </w:rPr>
      </w:pPr>
      <w:r w:rsidRPr="00306430">
        <w:rPr>
          <w:sz w:val="24"/>
        </w:rPr>
        <w:t>Komitent se zavazuje spolupracovat s komisionářem a předat mu všechny doklady a informace potřebné k celnímu projednání zásilky tak, aby komisionář mohl mimo jiné dodržet celním</w:t>
      </w:r>
      <w:r w:rsidR="00AF2297">
        <w:rPr>
          <w:sz w:val="24"/>
        </w:rPr>
        <w:t xml:space="preserve">i předpisy </w:t>
      </w:r>
      <w:r w:rsidRPr="00306430">
        <w:rPr>
          <w:sz w:val="24"/>
        </w:rPr>
        <w:t xml:space="preserve">stanovenou lhůtu pro předložení celního prohlášení celnímu úřadu. </w:t>
      </w:r>
      <w:r w:rsidRPr="00306430">
        <w:rPr>
          <w:sz w:val="24"/>
          <w:szCs w:val="24"/>
        </w:rPr>
        <w:t>Komitent je povinen zejm. písemně uvést účel dovozu (celní režim) a přesný popis zboží, referenční číslo, dodací podmínku a výši dopravného (zahraniční úsek)</w:t>
      </w:r>
      <w:r w:rsidR="00AF2297">
        <w:rPr>
          <w:sz w:val="24"/>
          <w:szCs w:val="24"/>
        </w:rPr>
        <w:t>, příp</w:t>
      </w:r>
      <w:r w:rsidR="007A2ABC">
        <w:rPr>
          <w:sz w:val="24"/>
          <w:szCs w:val="24"/>
        </w:rPr>
        <w:t>.</w:t>
      </w:r>
      <w:r w:rsidR="00AF2297">
        <w:rPr>
          <w:sz w:val="24"/>
          <w:szCs w:val="24"/>
        </w:rPr>
        <w:t xml:space="preserve"> další informaci</w:t>
      </w:r>
      <w:r w:rsidR="007A2ABC">
        <w:rPr>
          <w:sz w:val="24"/>
          <w:szCs w:val="24"/>
        </w:rPr>
        <w:t xml:space="preserve"> týkající se zboží</w:t>
      </w:r>
      <w:r w:rsidRPr="00306430">
        <w:rPr>
          <w:sz w:val="24"/>
          <w:szCs w:val="24"/>
        </w:rPr>
        <w:t xml:space="preserve">. Komitent se dále zavazuje, že poskytne informaci, zda zboží podléhá spotřební dani. </w:t>
      </w:r>
      <w:r w:rsidRPr="00404C94">
        <w:rPr>
          <w:sz w:val="24"/>
        </w:rPr>
        <w:t xml:space="preserve">Potřebné dokumenty a informace budou komitentovi specifikovány ve vyclívacím příkazu, který mu bude komisionářem zaslán k vyplnění. </w:t>
      </w:r>
    </w:p>
    <w:p w:rsidR="009A680E" w:rsidRDefault="009A680E" w:rsidP="009A680E">
      <w:pPr>
        <w:pStyle w:val="Zkladntext"/>
      </w:pPr>
    </w:p>
    <w:p w:rsidR="009A680E" w:rsidRDefault="009A680E" w:rsidP="009A680E">
      <w:pPr>
        <w:pStyle w:val="Zkladntext"/>
        <w:numPr>
          <w:ilvl w:val="0"/>
          <w:numId w:val="6"/>
        </w:numPr>
      </w:pPr>
      <w:r>
        <w:t xml:space="preserve">Komitent odpovídá za správnost a úplnost údajů uvedených ve vyclívacím příkazu, v obchodních a jiných dokladech, které </w:t>
      </w:r>
      <w:r w:rsidR="00AF2297">
        <w:t xml:space="preserve">komisionáři </w:t>
      </w:r>
      <w:r>
        <w:t xml:space="preserve">předložil pro účely celního řízení. Komitent odpovídá za veškeré </w:t>
      </w:r>
      <w:r w:rsidR="009A51AC">
        <w:t>újmy</w:t>
      </w:r>
      <w:r w:rsidR="00FC497F">
        <w:t xml:space="preserve"> </w:t>
      </w:r>
      <w:r>
        <w:t>a sankce ze strany celních orgánů způsobené pozdním předáním vyclívacího příkazu, dokumentů a informací, poskytnutím nesprávných nebo neúplných dokladů nebo poskytnutím či uvedením neúplných nebo nesprávných informací k zásilce, která je předmětem celního řízení.</w:t>
      </w:r>
    </w:p>
    <w:p w:rsidR="009A680E" w:rsidRDefault="009A680E" w:rsidP="009A680E">
      <w:pPr>
        <w:jc w:val="both"/>
        <w:rPr>
          <w:sz w:val="24"/>
        </w:rPr>
      </w:pPr>
    </w:p>
    <w:p w:rsidR="00AF2297" w:rsidRDefault="00AF2297" w:rsidP="00AF2297">
      <w:pPr>
        <w:numPr>
          <w:ilvl w:val="0"/>
          <w:numId w:val="6"/>
        </w:numPr>
        <w:jc w:val="both"/>
        <w:rPr>
          <w:sz w:val="24"/>
        </w:rPr>
      </w:pPr>
      <w:r w:rsidRPr="00E40BA5">
        <w:rPr>
          <w:sz w:val="24"/>
        </w:rPr>
        <w:lastRenderedPageBreak/>
        <w:t>Komitent se zavazuje dodržet veškeré podmínky stanovené celním úřadem pro konkrétní režim a provádět veškeré operace související s ukončením režimu. Pokud komitent poruší stanovené podmínky a celní úřad předepíše komisionáři k úhradě jakoukoli sankci a vzniklý celní dluh, komitent je povinen veškeré tyto platby včas a řádně uhradit komisionář</w:t>
      </w:r>
      <w:r w:rsidRPr="004C6016">
        <w:rPr>
          <w:sz w:val="24"/>
        </w:rPr>
        <w:t>i.</w:t>
      </w:r>
    </w:p>
    <w:p w:rsidR="00AF2297" w:rsidRPr="00E40BA5" w:rsidRDefault="00AF2297" w:rsidP="00E40BA5">
      <w:pPr>
        <w:jc w:val="both"/>
        <w:rPr>
          <w:sz w:val="24"/>
        </w:rPr>
      </w:pPr>
    </w:p>
    <w:p w:rsidR="009A680E" w:rsidRDefault="009A680E" w:rsidP="00E40BA5">
      <w:pPr>
        <w:numPr>
          <w:ilvl w:val="0"/>
          <w:numId w:val="6"/>
        </w:numPr>
        <w:jc w:val="both"/>
        <w:rPr>
          <w:sz w:val="24"/>
        </w:rPr>
      </w:pPr>
      <w:r>
        <w:rPr>
          <w:sz w:val="24"/>
        </w:rPr>
        <w:t xml:space="preserve">Komitent se </w:t>
      </w:r>
      <w:r w:rsidR="00AF2297">
        <w:rPr>
          <w:sz w:val="24"/>
        </w:rPr>
        <w:t xml:space="preserve">dále </w:t>
      </w:r>
      <w:r>
        <w:rPr>
          <w:sz w:val="24"/>
        </w:rPr>
        <w:t>zavazuje zejména:</w:t>
      </w:r>
    </w:p>
    <w:p w:rsidR="009A680E" w:rsidRPr="00305E4A" w:rsidRDefault="009A680E" w:rsidP="009A680E">
      <w:pPr>
        <w:numPr>
          <w:ilvl w:val="1"/>
          <w:numId w:val="6"/>
        </w:numPr>
        <w:jc w:val="both"/>
        <w:rPr>
          <w:sz w:val="24"/>
          <w:szCs w:val="24"/>
        </w:rPr>
      </w:pPr>
      <w:r w:rsidRPr="00305E4A">
        <w:rPr>
          <w:sz w:val="24"/>
          <w:szCs w:val="24"/>
        </w:rPr>
        <w:t xml:space="preserve">dodržet podmínky společného tranzitního režimu / tranzitního režimu Společenství, tj. předložit zboží </w:t>
      </w:r>
      <w:r>
        <w:rPr>
          <w:iCs/>
          <w:sz w:val="24"/>
          <w:szCs w:val="24"/>
        </w:rPr>
        <w:t>propuštěné</w:t>
      </w:r>
      <w:r w:rsidRPr="005F699F">
        <w:rPr>
          <w:iCs/>
          <w:sz w:val="24"/>
          <w:szCs w:val="24"/>
        </w:rPr>
        <w:t xml:space="preserve"> do režimu tranzitu podle této smlouvy </w:t>
      </w:r>
      <w:r w:rsidRPr="00305E4A">
        <w:rPr>
          <w:sz w:val="24"/>
          <w:szCs w:val="24"/>
        </w:rPr>
        <w:t>celnímu úřadu určení v nezmě</w:t>
      </w:r>
      <w:r w:rsidRPr="00497C3C">
        <w:rPr>
          <w:sz w:val="24"/>
          <w:szCs w:val="24"/>
        </w:rPr>
        <w:t>něném stavu a dodržet přitom opatření přijatá celními orgány ke ztotožnění zboží (zejména neporušená celní závěra)</w:t>
      </w:r>
      <w:r w:rsidRPr="005F699F">
        <w:rPr>
          <w:iCs/>
          <w:sz w:val="24"/>
          <w:szCs w:val="24"/>
        </w:rPr>
        <w:t>, a to ve lhůtě uvedené v tranzitním doprovodném dokladu (TDD)</w:t>
      </w:r>
      <w:r w:rsidRPr="00497C3C">
        <w:rPr>
          <w:sz w:val="24"/>
          <w:szCs w:val="24"/>
        </w:rPr>
        <w:t xml:space="preserve">. Důkaz o ukončení tranzitní operace poskytne komitent komisionáři nejpozději do 5 pracovních dnů po uplynutí lhůty pro předložení zboží celnímu úřadu určení. V případě porušení podmínek tranzitu se komitent zavazuje uhradit komisionáři </w:t>
      </w:r>
      <w:r>
        <w:rPr>
          <w:sz w:val="24"/>
          <w:szCs w:val="24"/>
        </w:rPr>
        <w:t xml:space="preserve">celní dluh </w:t>
      </w:r>
      <w:r w:rsidR="00AF2297">
        <w:rPr>
          <w:sz w:val="24"/>
          <w:szCs w:val="24"/>
        </w:rPr>
        <w:t>a/</w:t>
      </w:r>
      <w:r>
        <w:rPr>
          <w:sz w:val="24"/>
          <w:szCs w:val="24"/>
        </w:rPr>
        <w:t xml:space="preserve">nebo jakoukoliv sankci udělenou komisionáři či jakékoliv náklady, jež komisionáři vzniknou v této souvislosti, a to nejpozději do 5 dnů od vyzvání komisionářem. </w:t>
      </w:r>
    </w:p>
    <w:p w:rsidR="009A680E" w:rsidRDefault="009A680E" w:rsidP="009A680E">
      <w:pPr>
        <w:numPr>
          <w:ilvl w:val="1"/>
          <w:numId w:val="6"/>
        </w:numPr>
        <w:jc w:val="both"/>
        <w:rPr>
          <w:sz w:val="24"/>
        </w:rPr>
      </w:pPr>
      <w:r w:rsidRPr="00B065E5">
        <w:rPr>
          <w:sz w:val="24"/>
        </w:rPr>
        <w:t xml:space="preserve">uhradit komisionáři částku ve výši celního dluhu a to nejpozději </w:t>
      </w:r>
      <w:r w:rsidRPr="00631BB3">
        <w:rPr>
          <w:sz w:val="24"/>
        </w:rPr>
        <w:t>do 10 dní od prokazatelného převzetí sdělení jeho výše a uskutečnění platby prokazatelně</w:t>
      </w:r>
      <w:r>
        <w:rPr>
          <w:sz w:val="24"/>
        </w:rPr>
        <w:t xml:space="preserve"> doložit komisionáři</w:t>
      </w:r>
      <w:r w:rsidRPr="00B065E5">
        <w:rPr>
          <w:sz w:val="24"/>
        </w:rPr>
        <w:t>. Za sdělení výše celního dluhu se považuje faktura vystavená komisionářem.</w:t>
      </w:r>
      <w:r>
        <w:rPr>
          <w:sz w:val="24"/>
        </w:rPr>
        <w:t xml:space="preserve"> V případě prodlení s úhradou částky celního dluhu se komitent zavazuje uhradit komisionáři smluvní pokutu </w:t>
      </w:r>
      <w:r w:rsidRPr="00631BB3">
        <w:rPr>
          <w:sz w:val="24"/>
        </w:rPr>
        <w:t>ve výši 0,2%</w:t>
      </w:r>
      <w:r>
        <w:rPr>
          <w:sz w:val="24"/>
        </w:rPr>
        <w:t xml:space="preserve"> z dlužné částky za každý den prodlení.</w:t>
      </w:r>
    </w:p>
    <w:p w:rsidR="009A680E" w:rsidRDefault="009A680E" w:rsidP="009A680E">
      <w:pPr>
        <w:numPr>
          <w:ilvl w:val="1"/>
          <w:numId w:val="6"/>
        </w:numPr>
        <w:jc w:val="both"/>
        <w:rPr>
          <w:sz w:val="24"/>
        </w:rPr>
      </w:pPr>
      <w:r>
        <w:rPr>
          <w:sz w:val="24"/>
        </w:rPr>
        <w:t xml:space="preserve">uhradit komisionáři odměnu za zajištění předmětu této smlouvy. V případě prodlení s úhradou částky odměny se komitent zavazuje uhradit smluvní pokutu ve výši </w:t>
      </w:r>
      <w:r w:rsidRPr="00631BB3">
        <w:rPr>
          <w:sz w:val="24"/>
        </w:rPr>
        <w:t>0,</w:t>
      </w:r>
      <w:r>
        <w:rPr>
          <w:sz w:val="24"/>
        </w:rPr>
        <w:t>2</w:t>
      </w:r>
      <w:r w:rsidRPr="00631BB3">
        <w:rPr>
          <w:sz w:val="24"/>
        </w:rPr>
        <w:t>%</w:t>
      </w:r>
      <w:r>
        <w:rPr>
          <w:sz w:val="24"/>
        </w:rPr>
        <w:t xml:space="preserve"> dlužné částky za každý den prodlení.</w:t>
      </w:r>
    </w:p>
    <w:p w:rsidR="009A680E" w:rsidRDefault="009A680E" w:rsidP="009A680E">
      <w:pPr>
        <w:ind w:left="1080"/>
        <w:jc w:val="both"/>
        <w:rPr>
          <w:sz w:val="24"/>
        </w:rPr>
      </w:pPr>
    </w:p>
    <w:p w:rsidR="009A680E" w:rsidRDefault="009A680E" w:rsidP="009A680E">
      <w:pPr>
        <w:numPr>
          <w:ilvl w:val="0"/>
          <w:numId w:val="6"/>
        </w:numPr>
        <w:jc w:val="both"/>
        <w:rPr>
          <w:sz w:val="24"/>
        </w:rPr>
      </w:pPr>
      <w:r>
        <w:rPr>
          <w:sz w:val="24"/>
        </w:rPr>
        <w:t xml:space="preserve">Komitent prohlašuje, že zásilky svěřené k přepravě a celnímu odbavení komisionáři neobsahují předměty/zboží/výrobky, jejichž výrobou nebo úpravou byly nebo by mohly být porušeny právní předpisy upravující práva k duševnímu vlastnictví. </w:t>
      </w:r>
    </w:p>
    <w:p w:rsidR="009A680E" w:rsidRDefault="009A680E" w:rsidP="009A680E">
      <w:pPr>
        <w:ind w:left="720"/>
        <w:jc w:val="both"/>
        <w:rPr>
          <w:sz w:val="24"/>
        </w:rPr>
      </w:pPr>
    </w:p>
    <w:p w:rsidR="009A680E" w:rsidRPr="005F699F" w:rsidRDefault="009A680E" w:rsidP="009A680E">
      <w:pPr>
        <w:numPr>
          <w:ilvl w:val="0"/>
          <w:numId w:val="6"/>
        </w:numPr>
        <w:jc w:val="both"/>
        <w:rPr>
          <w:sz w:val="24"/>
        </w:rPr>
      </w:pPr>
      <w:r>
        <w:rPr>
          <w:sz w:val="24"/>
          <w:szCs w:val="24"/>
        </w:rPr>
        <w:t>K</w:t>
      </w:r>
      <w:r>
        <w:rPr>
          <w:sz w:val="24"/>
        </w:rPr>
        <w:t xml:space="preserve">omitent prohlašuje, </w:t>
      </w:r>
      <w:r w:rsidRPr="00305E4A">
        <w:rPr>
          <w:sz w:val="24"/>
          <w:szCs w:val="24"/>
        </w:rPr>
        <w:t>že</w:t>
      </w:r>
      <w:r w:rsidRPr="004857C7">
        <w:rPr>
          <w:sz w:val="24"/>
        </w:rPr>
        <w:t xml:space="preserve"> </w:t>
      </w:r>
      <w:r>
        <w:rPr>
          <w:sz w:val="24"/>
        </w:rPr>
        <w:t>zásilky svěřené k přepravě a celnímu odbavení komisionáři</w:t>
      </w:r>
      <w:r w:rsidRPr="00305E4A">
        <w:rPr>
          <w:sz w:val="24"/>
          <w:szCs w:val="24"/>
        </w:rPr>
        <w:t xml:space="preserve"> nej</w:t>
      </w:r>
      <w:r>
        <w:rPr>
          <w:sz w:val="24"/>
          <w:szCs w:val="24"/>
        </w:rPr>
        <w:t>sou zbožím</w:t>
      </w:r>
      <w:r w:rsidRPr="00305E4A">
        <w:rPr>
          <w:sz w:val="24"/>
          <w:szCs w:val="24"/>
        </w:rPr>
        <w:t>, jehož vývoz je ve smyslu platných celních předpisů k danému účel</w:t>
      </w:r>
      <w:r>
        <w:rPr>
          <w:sz w:val="24"/>
          <w:szCs w:val="24"/>
        </w:rPr>
        <w:t>u omezen nebo zakázán (zejména</w:t>
      </w:r>
      <w:r w:rsidRPr="00305E4A">
        <w:rPr>
          <w:sz w:val="24"/>
          <w:szCs w:val="24"/>
        </w:rPr>
        <w:t xml:space="preserve"> tzv. zb</w:t>
      </w:r>
      <w:r>
        <w:rPr>
          <w:sz w:val="24"/>
          <w:szCs w:val="24"/>
        </w:rPr>
        <w:t>oží dvojího užití, embargované zboží, kulturní</w:t>
      </w:r>
      <w:r w:rsidRPr="00305E4A">
        <w:rPr>
          <w:sz w:val="24"/>
          <w:szCs w:val="24"/>
        </w:rPr>
        <w:t xml:space="preserve"> statk</w:t>
      </w:r>
      <w:r>
        <w:rPr>
          <w:sz w:val="24"/>
          <w:szCs w:val="24"/>
        </w:rPr>
        <w:t>y, zbraně, jaderný materiál, zboží mající</w:t>
      </w:r>
      <w:r w:rsidRPr="00305E4A">
        <w:rPr>
          <w:sz w:val="24"/>
          <w:szCs w:val="24"/>
        </w:rPr>
        <w:t xml:space="preserve"> vliv na och</w:t>
      </w:r>
      <w:r>
        <w:rPr>
          <w:sz w:val="24"/>
          <w:szCs w:val="24"/>
        </w:rPr>
        <w:t>ranu ovzduší, zboží regulované</w:t>
      </w:r>
      <w:r w:rsidRPr="00305E4A">
        <w:rPr>
          <w:sz w:val="24"/>
          <w:szCs w:val="24"/>
        </w:rPr>
        <w:t xml:space="preserve"> předpisy</w:t>
      </w:r>
      <w:r>
        <w:rPr>
          <w:sz w:val="24"/>
          <w:szCs w:val="24"/>
        </w:rPr>
        <w:t xml:space="preserve"> CITES, geneticky modifikované</w:t>
      </w:r>
      <w:r w:rsidRPr="00305E4A">
        <w:rPr>
          <w:sz w:val="24"/>
          <w:szCs w:val="24"/>
        </w:rPr>
        <w:t xml:space="preserve"> organism</w:t>
      </w:r>
      <w:r>
        <w:rPr>
          <w:sz w:val="24"/>
          <w:szCs w:val="24"/>
        </w:rPr>
        <w:t>y</w:t>
      </w:r>
      <w:r w:rsidRPr="00305E4A">
        <w:rPr>
          <w:sz w:val="24"/>
          <w:szCs w:val="24"/>
        </w:rPr>
        <w:t xml:space="preserve"> apod.)</w:t>
      </w:r>
      <w:r>
        <w:rPr>
          <w:sz w:val="24"/>
          <w:szCs w:val="24"/>
        </w:rPr>
        <w:t xml:space="preserve">.  </w:t>
      </w:r>
    </w:p>
    <w:p w:rsidR="009A680E" w:rsidRDefault="009A680E" w:rsidP="009A680E">
      <w:pPr>
        <w:ind w:left="720"/>
        <w:jc w:val="both"/>
        <w:rPr>
          <w:sz w:val="24"/>
        </w:rPr>
      </w:pPr>
    </w:p>
    <w:p w:rsidR="009A680E" w:rsidRDefault="009A680E" w:rsidP="009A680E">
      <w:pPr>
        <w:jc w:val="both"/>
        <w:rPr>
          <w:sz w:val="24"/>
        </w:rPr>
      </w:pPr>
    </w:p>
    <w:p w:rsidR="009A680E" w:rsidRDefault="009A680E" w:rsidP="009A680E">
      <w:pPr>
        <w:jc w:val="both"/>
        <w:rPr>
          <w:sz w:val="24"/>
        </w:rPr>
      </w:pPr>
    </w:p>
    <w:p w:rsidR="009A680E" w:rsidRDefault="009A680E" w:rsidP="009A680E">
      <w:pPr>
        <w:jc w:val="center"/>
        <w:rPr>
          <w:b/>
          <w:sz w:val="24"/>
        </w:rPr>
      </w:pPr>
    </w:p>
    <w:p w:rsidR="009A680E" w:rsidRDefault="009A680E" w:rsidP="009A680E">
      <w:pPr>
        <w:jc w:val="center"/>
        <w:rPr>
          <w:b/>
          <w:sz w:val="24"/>
        </w:rPr>
      </w:pPr>
      <w:r>
        <w:rPr>
          <w:b/>
          <w:sz w:val="24"/>
        </w:rPr>
        <w:t>Článek V</w:t>
      </w:r>
    </w:p>
    <w:p w:rsidR="009A680E" w:rsidRDefault="009A680E" w:rsidP="009A680E">
      <w:pPr>
        <w:jc w:val="center"/>
        <w:rPr>
          <w:b/>
          <w:sz w:val="24"/>
        </w:rPr>
      </w:pPr>
      <w:r>
        <w:rPr>
          <w:b/>
          <w:sz w:val="24"/>
        </w:rPr>
        <w:t>Smluvní pokuty, náhrada škody, zadržovací právo</w:t>
      </w:r>
    </w:p>
    <w:p w:rsidR="009A680E" w:rsidRDefault="009A680E" w:rsidP="00FC497F">
      <w:pPr>
        <w:rPr>
          <w:b/>
          <w:sz w:val="24"/>
        </w:rPr>
      </w:pPr>
    </w:p>
    <w:p w:rsidR="009A680E" w:rsidRDefault="009A680E" w:rsidP="009A680E">
      <w:pPr>
        <w:numPr>
          <w:ilvl w:val="0"/>
          <w:numId w:val="7"/>
        </w:numPr>
        <w:jc w:val="both"/>
        <w:rPr>
          <w:sz w:val="24"/>
        </w:rPr>
      </w:pPr>
      <w:r>
        <w:rPr>
          <w:sz w:val="24"/>
        </w:rPr>
        <w:t xml:space="preserve">Komitent se zavazuje uhradit komisionáři smluvní pokuty dle čl. IV této smlouvy, zejména pokuty za pozdní úhradu částky celního dluhu na účet komisionáře nebo pozdní úhradu částky odměny za plnění předmětu této smlouvy. </w:t>
      </w:r>
    </w:p>
    <w:p w:rsidR="009A680E" w:rsidRDefault="009A680E" w:rsidP="009A680E">
      <w:pPr>
        <w:ind w:left="720"/>
        <w:jc w:val="both"/>
        <w:rPr>
          <w:sz w:val="24"/>
        </w:rPr>
      </w:pPr>
    </w:p>
    <w:p w:rsidR="009A680E" w:rsidRDefault="009A680E" w:rsidP="009A680E">
      <w:pPr>
        <w:numPr>
          <w:ilvl w:val="0"/>
          <w:numId w:val="7"/>
        </w:numPr>
        <w:jc w:val="both"/>
        <w:rPr>
          <w:sz w:val="24"/>
        </w:rPr>
      </w:pPr>
      <w:r>
        <w:rPr>
          <w:sz w:val="24"/>
        </w:rPr>
        <w:t xml:space="preserve">Dále se komitent zavazuje uhradit komisionáři </w:t>
      </w:r>
      <w:r w:rsidRPr="000B59A4">
        <w:rPr>
          <w:sz w:val="24"/>
          <w:szCs w:val="24"/>
        </w:rPr>
        <w:t xml:space="preserve">veškeré celní poplatky (clo, daň z přidané hodnoty a další), které Celní úřad předepíše </w:t>
      </w:r>
      <w:r>
        <w:rPr>
          <w:sz w:val="24"/>
          <w:szCs w:val="24"/>
        </w:rPr>
        <w:t xml:space="preserve">komisionáři k </w:t>
      </w:r>
      <w:r w:rsidRPr="000B59A4">
        <w:rPr>
          <w:sz w:val="24"/>
          <w:szCs w:val="24"/>
        </w:rPr>
        <w:t xml:space="preserve"> úhradě v souvislosti </w:t>
      </w:r>
      <w:r w:rsidRPr="000B59A4">
        <w:rPr>
          <w:sz w:val="24"/>
          <w:szCs w:val="24"/>
        </w:rPr>
        <w:lastRenderedPageBreak/>
        <w:t>se zásilkami k</w:t>
      </w:r>
      <w:r>
        <w:rPr>
          <w:sz w:val="24"/>
          <w:szCs w:val="24"/>
        </w:rPr>
        <w:t>omitenta,</w:t>
      </w:r>
      <w:r w:rsidRPr="000B59A4">
        <w:rPr>
          <w:sz w:val="24"/>
          <w:szCs w:val="24"/>
        </w:rPr>
        <w:t xml:space="preserve"> jakož i uhradit </w:t>
      </w:r>
      <w:r>
        <w:rPr>
          <w:sz w:val="24"/>
          <w:szCs w:val="24"/>
        </w:rPr>
        <w:t xml:space="preserve">komisionáři </w:t>
      </w:r>
      <w:r w:rsidRPr="000B59A4">
        <w:rPr>
          <w:sz w:val="24"/>
          <w:szCs w:val="24"/>
        </w:rPr>
        <w:t xml:space="preserve">veškeré penále a poplatky a jiná plnění, pokud tyto nebyly způsobeny </w:t>
      </w:r>
      <w:r w:rsidR="007A2ABC">
        <w:rPr>
          <w:sz w:val="24"/>
          <w:szCs w:val="24"/>
        </w:rPr>
        <w:t xml:space="preserve">porušením povinnosti </w:t>
      </w:r>
      <w:r>
        <w:rPr>
          <w:sz w:val="24"/>
          <w:szCs w:val="24"/>
        </w:rPr>
        <w:t xml:space="preserve">komisionáře </w:t>
      </w:r>
      <w:r w:rsidRPr="000B59A4">
        <w:rPr>
          <w:sz w:val="24"/>
          <w:szCs w:val="24"/>
        </w:rPr>
        <w:t xml:space="preserve">a které </w:t>
      </w:r>
      <w:r w:rsidR="001C3331">
        <w:rPr>
          <w:sz w:val="24"/>
          <w:szCs w:val="24"/>
        </w:rPr>
        <w:t xml:space="preserve">vznikly v </w:t>
      </w:r>
      <w:r w:rsidRPr="000B59A4">
        <w:rPr>
          <w:sz w:val="24"/>
          <w:szCs w:val="24"/>
        </w:rPr>
        <w:t xml:space="preserve"> souvislosti s celním odbavením zásilek </w:t>
      </w:r>
      <w:r>
        <w:rPr>
          <w:sz w:val="24"/>
          <w:szCs w:val="24"/>
        </w:rPr>
        <w:t>komitenta</w:t>
      </w:r>
      <w:r w:rsidR="001C3331">
        <w:rPr>
          <w:sz w:val="24"/>
          <w:szCs w:val="24"/>
        </w:rPr>
        <w:t>.</w:t>
      </w:r>
      <w:r>
        <w:rPr>
          <w:sz w:val="24"/>
          <w:szCs w:val="24"/>
        </w:rPr>
        <w:t xml:space="preserve"> </w:t>
      </w:r>
    </w:p>
    <w:p w:rsidR="009A680E" w:rsidRDefault="009A680E" w:rsidP="009A680E">
      <w:pPr>
        <w:ind w:left="360"/>
        <w:jc w:val="both"/>
        <w:rPr>
          <w:sz w:val="24"/>
        </w:rPr>
      </w:pPr>
    </w:p>
    <w:p w:rsidR="009A680E" w:rsidRDefault="009A680E" w:rsidP="009A680E">
      <w:pPr>
        <w:numPr>
          <w:ilvl w:val="0"/>
          <w:numId w:val="7"/>
        </w:numPr>
        <w:jc w:val="both"/>
        <w:rPr>
          <w:sz w:val="24"/>
        </w:rPr>
      </w:pPr>
      <w:r>
        <w:rPr>
          <w:sz w:val="24"/>
        </w:rPr>
        <w:t xml:space="preserve">Komitent odpovídá komisionáři za </w:t>
      </w:r>
      <w:r w:rsidR="000832D6">
        <w:rPr>
          <w:sz w:val="24"/>
        </w:rPr>
        <w:t xml:space="preserve">újmu, </w:t>
      </w:r>
      <w:r>
        <w:rPr>
          <w:sz w:val="24"/>
        </w:rPr>
        <w:t>která komisionáři vznikne nesplněním povinností komitenta dle čl. IV této smlouvy, zejména poskytnutím nesprávných nebo neúplných dokladů a informací pro celní řízení nebo jejich pozdním předáním.</w:t>
      </w:r>
    </w:p>
    <w:p w:rsidR="009A680E" w:rsidRDefault="009A680E" w:rsidP="009A680E">
      <w:pPr>
        <w:ind w:left="720"/>
        <w:jc w:val="both"/>
        <w:rPr>
          <w:sz w:val="24"/>
        </w:rPr>
      </w:pPr>
    </w:p>
    <w:p w:rsidR="000832D6" w:rsidRDefault="009A680E" w:rsidP="000832D6">
      <w:pPr>
        <w:numPr>
          <w:ilvl w:val="0"/>
          <w:numId w:val="7"/>
        </w:numPr>
        <w:jc w:val="both"/>
        <w:rPr>
          <w:sz w:val="24"/>
        </w:rPr>
      </w:pPr>
      <w:r w:rsidRPr="000B59A4">
        <w:rPr>
          <w:sz w:val="24"/>
          <w:szCs w:val="24"/>
        </w:rPr>
        <w:t xml:space="preserve">Komisionář neodpovídá za </w:t>
      </w:r>
      <w:r w:rsidR="000832D6">
        <w:rPr>
          <w:sz w:val="24"/>
          <w:szCs w:val="24"/>
        </w:rPr>
        <w:t xml:space="preserve">újmu </w:t>
      </w:r>
      <w:r w:rsidRPr="000B59A4">
        <w:rPr>
          <w:sz w:val="24"/>
          <w:szCs w:val="24"/>
        </w:rPr>
        <w:t>vzniklou opožděným předložením celního prohlášení celnímu úřadu, popřípadě za uvedení nesprávných údajů v tomto prohlášení, pokud mu komitent potřebné údaje neposkytl včas, popřípadě dodal údaje nesprávné.</w:t>
      </w:r>
    </w:p>
    <w:p w:rsidR="000832D6" w:rsidRDefault="000832D6" w:rsidP="000832D6">
      <w:pPr>
        <w:pStyle w:val="Odstavecseseznamem"/>
        <w:rPr>
          <w:sz w:val="24"/>
        </w:rPr>
      </w:pPr>
    </w:p>
    <w:p w:rsidR="009A680E" w:rsidRDefault="009A680E" w:rsidP="000832D6">
      <w:pPr>
        <w:numPr>
          <w:ilvl w:val="0"/>
          <w:numId w:val="7"/>
        </w:numPr>
        <w:jc w:val="both"/>
        <w:rPr>
          <w:sz w:val="24"/>
        </w:rPr>
      </w:pPr>
      <w:r w:rsidRPr="000832D6">
        <w:rPr>
          <w:sz w:val="24"/>
        </w:rPr>
        <w:t>Komitent bere na vědomí, že komisionář je oprávněn uplatnit zadržovací právo k zásilce ve smyslu §</w:t>
      </w:r>
      <w:r w:rsidR="006E0C5F">
        <w:rPr>
          <w:sz w:val="24"/>
        </w:rPr>
        <w:t xml:space="preserve"> </w:t>
      </w:r>
      <w:r w:rsidR="00A94263">
        <w:rPr>
          <w:sz w:val="24"/>
        </w:rPr>
        <w:t xml:space="preserve">2465 odst. 2 </w:t>
      </w:r>
      <w:r w:rsidRPr="000832D6">
        <w:rPr>
          <w:sz w:val="24"/>
        </w:rPr>
        <w:t>občanského zákoníku k zajištění svých splatných pohledávek.</w:t>
      </w:r>
    </w:p>
    <w:p w:rsidR="000832D6" w:rsidRPr="000832D6" w:rsidRDefault="000832D6" w:rsidP="000832D6">
      <w:pPr>
        <w:jc w:val="both"/>
        <w:rPr>
          <w:sz w:val="24"/>
        </w:rPr>
      </w:pPr>
    </w:p>
    <w:p w:rsidR="009A680E" w:rsidRPr="004F242D" w:rsidRDefault="009A680E" w:rsidP="009A680E">
      <w:pPr>
        <w:numPr>
          <w:ilvl w:val="0"/>
          <w:numId w:val="7"/>
        </w:numPr>
        <w:jc w:val="both"/>
        <w:rPr>
          <w:sz w:val="24"/>
          <w:szCs w:val="24"/>
        </w:rPr>
      </w:pPr>
      <w:r w:rsidRPr="004F242D">
        <w:rPr>
          <w:sz w:val="24"/>
          <w:szCs w:val="24"/>
        </w:rPr>
        <w:t xml:space="preserve">Komisionář může odmítnout plnění povinností podle této smlouvy, pokud mu komitent nezaplatí včas a řádně přefakturovanou částku celního dluhu, </w:t>
      </w:r>
      <w:r w:rsidR="006E0C5F">
        <w:rPr>
          <w:sz w:val="24"/>
          <w:szCs w:val="24"/>
        </w:rPr>
        <w:t xml:space="preserve">nebo </w:t>
      </w:r>
      <w:r w:rsidRPr="004F242D">
        <w:rPr>
          <w:sz w:val="24"/>
          <w:szCs w:val="24"/>
        </w:rPr>
        <w:t xml:space="preserve">je v prodlení s úhradou faktur za provedené služby, popřípadě neplní jiné smluvní povinnosti. V takovém případě komisionář neodpovídá za případně vzniklou </w:t>
      </w:r>
      <w:r w:rsidR="006E0C5F">
        <w:rPr>
          <w:sz w:val="24"/>
          <w:szCs w:val="24"/>
        </w:rPr>
        <w:t xml:space="preserve">újmu. </w:t>
      </w:r>
    </w:p>
    <w:p w:rsidR="009A680E" w:rsidRDefault="009A680E" w:rsidP="009A680E">
      <w:pPr>
        <w:jc w:val="center"/>
        <w:rPr>
          <w:b/>
          <w:sz w:val="24"/>
        </w:rPr>
      </w:pPr>
    </w:p>
    <w:p w:rsidR="009A680E" w:rsidRDefault="009A680E" w:rsidP="009A680E">
      <w:pPr>
        <w:jc w:val="center"/>
        <w:rPr>
          <w:b/>
          <w:sz w:val="24"/>
        </w:rPr>
      </w:pPr>
    </w:p>
    <w:p w:rsidR="009A680E" w:rsidRDefault="009A680E" w:rsidP="009A680E">
      <w:pPr>
        <w:jc w:val="center"/>
        <w:rPr>
          <w:b/>
          <w:sz w:val="24"/>
        </w:rPr>
      </w:pPr>
      <w:r>
        <w:rPr>
          <w:b/>
          <w:sz w:val="24"/>
        </w:rPr>
        <w:t>Článek VI</w:t>
      </w:r>
    </w:p>
    <w:p w:rsidR="009A680E" w:rsidRDefault="009A680E" w:rsidP="009A680E">
      <w:pPr>
        <w:jc w:val="center"/>
        <w:rPr>
          <w:sz w:val="24"/>
        </w:rPr>
      </w:pPr>
      <w:r>
        <w:rPr>
          <w:b/>
          <w:sz w:val="24"/>
        </w:rPr>
        <w:t>Cenová ujednání</w:t>
      </w:r>
    </w:p>
    <w:p w:rsidR="009A680E" w:rsidRDefault="009A680E" w:rsidP="009A680E">
      <w:pPr>
        <w:jc w:val="both"/>
        <w:rPr>
          <w:sz w:val="24"/>
        </w:rPr>
      </w:pPr>
    </w:p>
    <w:p w:rsidR="009A680E" w:rsidRPr="00D04544" w:rsidRDefault="009A680E" w:rsidP="009A680E">
      <w:pPr>
        <w:numPr>
          <w:ilvl w:val="0"/>
          <w:numId w:val="3"/>
        </w:numPr>
        <w:jc w:val="both"/>
        <w:rPr>
          <w:sz w:val="24"/>
        </w:rPr>
      </w:pPr>
      <w:r w:rsidRPr="00D04544">
        <w:rPr>
          <w:sz w:val="24"/>
        </w:rPr>
        <w:t xml:space="preserve">Za plnění předmětu smlouvy dle čl. I této smlouvy náleží komisionáři odměna uvedená v dohodě o cenách v příloze č. 1 komisionářské smlouvy. Komitent je povinen sjednanou odměnu uhradit komisionáři hotově nebo bezhotovostně na jeho účet a to na základě vyúčtování (faktury) komisionáře. Faktura bude splatná do 10 dnů ode dne jejího doručení komitentovi. Závazek komitenta zaplatit sjednanou odměnu je splněn dnem, kdy vyúčtovanou částku převezme hotově </w:t>
      </w:r>
      <w:r>
        <w:rPr>
          <w:sz w:val="24"/>
        </w:rPr>
        <w:t xml:space="preserve">k tomu zmocněný </w:t>
      </w:r>
      <w:r w:rsidRPr="00D04544">
        <w:rPr>
          <w:sz w:val="24"/>
        </w:rPr>
        <w:t>zástupce komisionáře nebo dnem, kdy je částka připsána na účet komisionáře.</w:t>
      </w:r>
    </w:p>
    <w:p w:rsidR="009A680E" w:rsidRPr="00D04544" w:rsidRDefault="009A680E" w:rsidP="009A680E">
      <w:pPr>
        <w:jc w:val="both"/>
        <w:rPr>
          <w:sz w:val="24"/>
        </w:rPr>
      </w:pPr>
    </w:p>
    <w:p w:rsidR="009A680E" w:rsidRPr="00E62AB1" w:rsidRDefault="00A94263" w:rsidP="00E40BA5">
      <w:pPr>
        <w:numPr>
          <w:ilvl w:val="0"/>
          <w:numId w:val="3"/>
        </w:numPr>
        <w:jc w:val="both"/>
        <w:rPr>
          <w:b/>
          <w:sz w:val="24"/>
        </w:rPr>
      </w:pPr>
      <w:r w:rsidRPr="00E62AB1">
        <w:rPr>
          <w:sz w:val="24"/>
        </w:rPr>
        <w:t xml:space="preserve">Vedle odměny </w:t>
      </w:r>
      <w:r w:rsidR="009A680E" w:rsidRPr="00E62AB1">
        <w:rPr>
          <w:sz w:val="24"/>
        </w:rPr>
        <w:t>dle bodu 1 je komitent povinen uhradit komisionáři</w:t>
      </w:r>
      <w:r w:rsidR="00E62AB1" w:rsidRPr="00E62AB1">
        <w:rPr>
          <w:sz w:val="24"/>
          <w:szCs w:val="24"/>
        </w:rPr>
        <w:t xml:space="preserve"> </w:t>
      </w:r>
      <w:r w:rsidR="00F96651" w:rsidRPr="00E62AB1">
        <w:rPr>
          <w:sz w:val="24"/>
        </w:rPr>
        <w:t>veškeré</w:t>
      </w:r>
      <w:r w:rsidR="009A680E" w:rsidRPr="00E62AB1">
        <w:rPr>
          <w:sz w:val="24"/>
          <w:szCs w:val="24"/>
        </w:rPr>
        <w:t xml:space="preserve"> poplatky (clo, daň z přidané hodnoty a další), které Celní úřad předepíše komisionáři k úhradě v souvislosti se zásilkami komitenta</w:t>
      </w:r>
      <w:r w:rsidR="009A680E" w:rsidRPr="00E62AB1">
        <w:rPr>
          <w:sz w:val="24"/>
        </w:rPr>
        <w:t xml:space="preserve">, </w:t>
      </w:r>
      <w:r w:rsidR="00F96651" w:rsidRPr="00E40BA5">
        <w:rPr>
          <w:sz w:val="24"/>
        </w:rPr>
        <w:t xml:space="preserve">včetně poplatků (clo, daň z přidané hodnoty a další), jež celní úřad dodatečně doměří v souvislosti se zásilkami </w:t>
      </w:r>
      <w:r w:rsidR="006F471E">
        <w:rPr>
          <w:sz w:val="24"/>
        </w:rPr>
        <w:t>komitenta</w:t>
      </w:r>
      <w:r w:rsidR="00E62AB1" w:rsidRPr="00E62AB1">
        <w:rPr>
          <w:sz w:val="24"/>
        </w:rPr>
        <w:t>. Komitent je dále povinen uhradit komisionáři veškeré penále, pokuty a jiná plnění, které komisionáři v souvislosti s celním odbavením zásilek komitenta vynaložil a jež nebyly způsobeny porušením povinnosti na straně komisionáře, zejména pokud tyto vznikly proto, že komisionář při celním odbavení zásilek vycházel z podkladů předložených komitentem.</w:t>
      </w:r>
      <w:r w:rsidR="00E62AB1" w:rsidRPr="00EF04D8">
        <w:rPr>
          <w:sz w:val="24"/>
        </w:rPr>
        <w:t xml:space="preserve"> Kom</w:t>
      </w:r>
      <w:r w:rsidR="00EF04D8">
        <w:rPr>
          <w:sz w:val="24"/>
        </w:rPr>
        <w:t xml:space="preserve">itent se dále zavazuje uhradit </w:t>
      </w:r>
      <w:r w:rsidR="00E62AB1" w:rsidRPr="00EF04D8">
        <w:rPr>
          <w:sz w:val="24"/>
        </w:rPr>
        <w:t xml:space="preserve">komisionáři </w:t>
      </w:r>
      <w:r w:rsidR="009A680E" w:rsidRPr="00EF04D8">
        <w:rPr>
          <w:sz w:val="24"/>
        </w:rPr>
        <w:t>náklady, které komisionář vynaložil při plnění závazků, vyplývajících z této smlouvy</w:t>
      </w:r>
      <w:r w:rsidRPr="00E62AB1">
        <w:rPr>
          <w:sz w:val="24"/>
        </w:rPr>
        <w:t>, z</w:t>
      </w:r>
      <w:r w:rsidR="009A680E" w:rsidRPr="00E62AB1">
        <w:rPr>
          <w:sz w:val="24"/>
        </w:rPr>
        <w:t xml:space="preserve">ejména se bude jednat o správní poplatky, skladné apod. </w:t>
      </w:r>
      <w:r w:rsidR="001C3331" w:rsidRPr="00E62AB1">
        <w:rPr>
          <w:sz w:val="24"/>
        </w:rPr>
        <w:t>(p</w:t>
      </w:r>
      <w:r w:rsidR="009A680E" w:rsidRPr="00E62AB1">
        <w:rPr>
          <w:sz w:val="24"/>
        </w:rPr>
        <w:t>odmínky pro úhradu skladného, pokud bude účtováno, jsou uvedeny v příloze č. 1 této smlouvy</w:t>
      </w:r>
      <w:r w:rsidR="001C3331" w:rsidRPr="00E62AB1">
        <w:rPr>
          <w:sz w:val="24"/>
        </w:rPr>
        <w:t>)</w:t>
      </w:r>
      <w:r w:rsidR="009A680E" w:rsidRPr="00E62AB1">
        <w:rPr>
          <w:sz w:val="24"/>
        </w:rPr>
        <w:t>.</w:t>
      </w:r>
      <w:r w:rsidRPr="00E62AB1">
        <w:rPr>
          <w:sz w:val="24"/>
        </w:rPr>
        <w:t xml:space="preserve"> Tyto </w:t>
      </w:r>
      <w:r w:rsidR="00E62AB1">
        <w:rPr>
          <w:sz w:val="24"/>
        </w:rPr>
        <w:t xml:space="preserve">poplatky, </w:t>
      </w:r>
      <w:r w:rsidRPr="00E62AB1">
        <w:rPr>
          <w:sz w:val="24"/>
        </w:rPr>
        <w:t>náklady</w:t>
      </w:r>
      <w:r w:rsidR="00E62AB1">
        <w:rPr>
          <w:sz w:val="24"/>
        </w:rPr>
        <w:t xml:space="preserve"> a</w:t>
      </w:r>
      <w:r w:rsidR="00E62AB1" w:rsidRPr="00E62AB1">
        <w:t xml:space="preserve"> </w:t>
      </w:r>
      <w:r w:rsidR="00E62AB1">
        <w:rPr>
          <w:sz w:val="24"/>
        </w:rPr>
        <w:t>penále, pokuty a jiná plnění</w:t>
      </w:r>
      <w:r w:rsidRPr="00E62AB1">
        <w:rPr>
          <w:sz w:val="24"/>
        </w:rPr>
        <w:t xml:space="preserve"> vyúčtuje komisionář současně s odměnou dle bodu 1 smlouvy</w:t>
      </w:r>
      <w:r w:rsidR="00EF04D8">
        <w:rPr>
          <w:sz w:val="24"/>
        </w:rPr>
        <w:t>, příp. později, neprodleně poté, co vzniknou</w:t>
      </w:r>
      <w:r w:rsidRPr="00E62AB1">
        <w:rPr>
          <w:sz w:val="24"/>
        </w:rPr>
        <w:t>.</w:t>
      </w:r>
    </w:p>
    <w:p w:rsidR="009A680E" w:rsidRDefault="009A680E" w:rsidP="009A680E">
      <w:pPr>
        <w:jc w:val="center"/>
        <w:rPr>
          <w:b/>
          <w:sz w:val="24"/>
        </w:rPr>
      </w:pPr>
    </w:p>
    <w:p w:rsidR="009A680E" w:rsidRDefault="009A680E" w:rsidP="009A680E">
      <w:pPr>
        <w:jc w:val="center"/>
        <w:rPr>
          <w:b/>
          <w:sz w:val="24"/>
        </w:rPr>
      </w:pPr>
    </w:p>
    <w:p w:rsidR="009A680E" w:rsidRDefault="009A680E" w:rsidP="009A680E">
      <w:pPr>
        <w:jc w:val="center"/>
        <w:rPr>
          <w:b/>
          <w:sz w:val="24"/>
        </w:rPr>
      </w:pPr>
      <w:r>
        <w:rPr>
          <w:b/>
          <w:sz w:val="24"/>
        </w:rPr>
        <w:t>Článek VII</w:t>
      </w:r>
    </w:p>
    <w:p w:rsidR="009A680E" w:rsidRDefault="009A680E" w:rsidP="009A680E">
      <w:pPr>
        <w:pStyle w:val="Nadpis5"/>
      </w:pPr>
      <w:r>
        <w:lastRenderedPageBreak/>
        <w:t>Závěrečná ustanovení</w:t>
      </w:r>
    </w:p>
    <w:p w:rsidR="009A680E" w:rsidRDefault="009A680E" w:rsidP="009A680E">
      <w:pPr>
        <w:jc w:val="both"/>
        <w:rPr>
          <w:sz w:val="24"/>
        </w:rPr>
      </w:pPr>
    </w:p>
    <w:p w:rsidR="009A680E" w:rsidRDefault="009A680E" w:rsidP="009A680E">
      <w:pPr>
        <w:numPr>
          <w:ilvl w:val="0"/>
          <w:numId w:val="4"/>
        </w:numPr>
        <w:jc w:val="both"/>
        <w:rPr>
          <w:sz w:val="24"/>
        </w:rPr>
      </w:pPr>
      <w:r>
        <w:rPr>
          <w:sz w:val="24"/>
        </w:rPr>
        <w:t>Tato smlouva se uzavírá na dobu neurčitou.</w:t>
      </w:r>
    </w:p>
    <w:p w:rsidR="009A680E" w:rsidRDefault="009A680E" w:rsidP="009A680E">
      <w:pPr>
        <w:jc w:val="both"/>
        <w:rPr>
          <w:sz w:val="24"/>
        </w:rPr>
      </w:pPr>
    </w:p>
    <w:p w:rsidR="009A680E" w:rsidRDefault="009A680E" w:rsidP="009A680E">
      <w:pPr>
        <w:numPr>
          <w:ilvl w:val="0"/>
          <w:numId w:val="4"/>
        </w:numPr>
        <w:jc w:val="both"/>
        <w:rPr>
          <w:sz w:val="24"/>
        </w:rPr>
      </w:pPr>
      <w:r w:rsidRPr="006E0C5F">
        <w:rPr>
          <w:sz w:val="24"/>
          <w:szCs w:val="24"/>
        </w:rPr>
        <w:t xml:space="preserve">Kterákoliv ze smluvních stran je oprávněna tuto smlouvu vypovědět. </w:t>
      </w:r>
      <w:r w:rsidR="006E0C5F" w:rsidRPr="006E0C5F">
        <w:rPr>
          <w:sz w:val="24"/>
          <w:szCs w:val="24"/>
        </w:rPr>
        <w:t>V</w:t>
      </w:r>
      <w:r w:rsidR="00662155">
        <w:rPr>
          <w:sz w:val="24"/>
          <w:szCs w:val="24"/>
        </w:rPr>
        <w:t>ý</w:t>
      </w:r>
      <w:r w:rsidR="006E0C5F" w:rsidRPr="006E0C5F">
        <w:rPr>
          <w:sz w:val="24"/>
          <w:szCs w:val="24"/>
        </w:rPr>
        <w:t xml:space="preserve">povědní doba činí </w:t>
      </w:r>
      <w:r w:rsidR="001C3331" w:rsidRPr="00591BB7">
        <w:rPr>
          <w:sz w:val="24"/>
          <w:szCs w:val="24"/>
        </w:rPr>
        <w:t>30</w:t>
      </w:r>
      <w:r w:rsidR="006E0C5F" w:rsidRPr="00591BB7">
        <w:rPr>
          <w:sz w:val="24"/>
          <w:szCs w:val="24"/>
        </w:rPr>
        <w:t xml:space="preserve"> dní</w:t>
      </w:r>
      <w:r w:rsidR="006E0C5F" w:rsidRPr="006E0C5F">
        <w:rPr>
          <w:sz w:val="24"/>
          <w:szCs w:val="24"/>
        </w:rPr>
        <w:t xml:space="preserve"> a počíná běžet dnem následujícím po doručení písemné výpovědi druhé smluvní straně. V pochybnostech se má za to, že k doručení výpovědi druhé straně došlo 5. dne ode dne podání výpovědi k odeslání poštovnímu úřadu.</w:t>
      </w:r>
    </w:p>
    <w:p w:rsidR="009A680E" w:rsidRDefault="009A680E" w:rsidP="009A680E">
      <w:pPr>
        <w:jc w:val="both"/>
        <w:rPr>
          <w:sz w:val="24"/>
        </w:rPr>
      </w:pPr>
    </w:p>
    <w:p w:rsidR="009A680E" w:rsidRDefault="009A680E" w:rsidP="009A680E">
      <w:pPr>
        <w:numPr>
          <w:ilvl w:val="0"/>
          <w:numId w:val="4"/>
        </w:numPr>
        <w:jc w:val="both"/>
        <w:rPr>
          <w:sz w:val="24"/>
        </w:rPr>
      </w:pPr>
      <w:r>
        <w:rPr>
          <w:sz w:val="24"/>
        </w:rPr>
        <w:t>Veškeré změny údajů nezbytných pro celní řízení, jakož i identifikačních údajů smluvních stran této smlouvy, k nimž dojde po datu jejího uzavření, jsou smluvní strany povinny neprodleně oznámit druhé smluvní straně. Za důsledky neplnění tohoto ujednání nese komitent plnou odpovědnost.</w:t>
      </w:r>
    </w:p>
    <w:p w:rsidR="009A680E" w:rsidRDefault="009A680E" w:rsidP="009A680E">
      <w:pPr>
        <w:jc w:val="both"/>
        <w:rPr>
          <w:sz w:val="24"/>
        </w:rPr>
      </w:pPr>
    </w:p>
    <w:p w:rsidR="009A680E" w:rsidRDefault="009A680E" w:rsidP="009A680E">
      <w:pPr>
        <w:numPr>
          <w:ilvl w:val="0"/>
          <w:numId w:val="4"/>
        </w:numPr>
        <w:jc w:val="both"/>
        <w:rPr>
          <w:sz w:val="24"/>
        </w:rPr>
      </w:pPr>
      <w:r>
        <w:rPr>
          <w:sz w:val="24"/>
        </w:rPr>
        <w:t>Neplnění povinností, které tato smlouva ukládá smluvním stranám, je považováno za podstatné porušení smlouvy. V takovém případě může oprávněná strana od smlouvy okamžitě odstoupit.</w:t>
      </w:r>
    </w:p>
    <w:p w:rsidR="009A680E" w:rsidRDefault="009A680E" w:rsidP="009A680E">
      <w:pPr>
        <w:jc w:val="both"/>
        <w:rPr>
          <w:sz w:val="24"/>
        </w:rPr>
      </w:pPr>
    </w:p>
    <w:p w:rsidR="00E62AB1" w:rsidRDefault="009A680E" w:rsidP="00E62AB1">
      <w:pPr>
        <w:numPr>
          <w:ilvl w:val="0"/>
          <w:numId w:val="4"/>
        </w:numPr>
        <w:jc w:val="both"/>
        <w:rPr>
          <w:sz w:val="24"/>
        </w:rPr>
      </w:pPr>
      <w:r>
        <w:rPr>
          <w:sz w:val="24"/>
        </w:rPr>
        <w:t xml:space="preserve">Vztahy neupravené touto smlouvou se řídí příslušnými ustanoveními </w:t>
      </w:r>
      <w:r w:rsidR="006E0C5F">
        <w:rPr>
          <w:sz w:val="24"/>
        </w:rPr>
        <w:t xml:space="preserve">občanského </w:t>
      </w:r>
      <w:r>
        <w:rPr>
          <w:sz w:val="24"/>
        </w:rPr>
        <w:t>zákoníku</w:t>
      </w:r>
      <w:r w:rsidR="005A67D1">
        <w:rPr>
          <w:sz w:val="24"/>
        </w:rPr>
        <w:t>, příp. celním kodexem Unie</w:t>
      </w:r>
      <w:r>
        <w:rPr>
          <w:sz w:val="24"/>
        </w:rPr>
        <w:t xml:space="preserve">. </w:t>
      </w:r>
    </w:p>
    <w:p w:rsidR="00E62AB1" w:rsidRDefault="00E62AB1" w:rsidP="00E40BA5">
      <w:pPr>
        <w:pStyle w:val="Odstavecseseznamem"/>
        <w:rPr>
          <w:sz w:val="24"/>
        </w:rPr>
      </w:pPr>
    </w:p>
    <w:p w:rsidR="009A680E" w:rsidRDefault="00E62AB1" w:rsidP="00E40BA5">
      <w:pPr>
        <w:numPr>
          <w:ilvl w:val="0"/>
          <w:numId w:val="4"/>
        </w:numPr>
        <w:jc w:val="both"/>
        <w:rPr>
          <w:sz w:val="24"/>
        </w:rPr>
      </w:pPr>
      <w:r w:rsidRPr="00E62AB1">
        <w:rPr>
          <w:sz w:val="24"/>
        </w:rPr>
        <w:t xml:space="preserve">Jakékoli změny této smlouvy jsou možné pouze na základě písemné dohody obou smluvních stran formou číslovaných dodatků k této smlouvě podepsaných oprávněnými zástupci obou smluvních stran </w:t>
      </w:r>
    </w:p>
    <w:p w:rsidR="009A680E" w:rsidRDefault="009A680E" w:rsidP="009A680E">
      <w:pPr>
        <w:jc w:val="both"/>
        <w:rPr>
          <w:sz w:val="24"/>
        </w:rPr>
      </w:pPr>
    </w:p>
    <w:p w:rsidR="009A680E" w:rsidRDefault="009A680E" w:rsidP="009A680E">
      <w:pPr>
        <w:numPr>
          <w:ilvl w:val="0"/>
          <w:numId w:val="4"/>
        </w:numPr>
        <w:jc w:val="both"/>
        <w:rPr>
          <w:sz w:val="24"/>
        </w:rPr>
      </w:pPr>
      <w:r>
        <w:rPr>
          <w:sz w:val="24"/>
        </w:rPr>
        <w:t>Tato smlouva nabývá platnosti a účinnosti dnem jejího podpisu oprávněnými osobami (podle výpisu z obchodního rejstříku, živnostenského listu nebo na základě písemného zmocnění).</w:t>
      </w:r>
    </w:p>
    <w:p w:rsidR="009A680E" w:rsidRDefault="009A680E" w:rsidP="009A680E">
      <w:pPr>
        <w:jc w:val="both"/>
        <w:rPr>
          <w:sz w:val="24"/>
        </w:rPr>
      </w:pPr>
    </w:p>
    <w:p w:rsidR="009A680E" w:rsidRDefault="009A680E" w:rsidP="009A680E">
      <w:pPr>
        <w:numPr>
          <w:ilvl w:val="0"/>
          <w:numId w:val="4"/>
        </w:numPr>
        <w:jc w:val="both"/>
        <w:rPr>
          <w:sz w:val="24"/>
        </w:rPr>
      </w:pPr>
      <w:r>
        <w:rPr>
          <w:sz w:val="24"/>
        </w:rPr>
        <w:t>Smluvní strany prohlašují, že se s touto smlouvou řádně seznámily a že byla uzavřena podle jejich pravé a svobodné vůle.</w:t>
      </w:r>
    </w:p>
    <w:p w:rsidR="009A680E" w:rsidRDefault="009A680E" w:rsidP="009A680E">
      <w:pPr>
        <w:jc w:val="both"/>
        <w:rPr>
          <w:sz w:val="24"/>
        </w:rPr>
      </w:pPr>
    </w:p>
    <w:p w:rsidR="009A680E" w:rsidRDefault="009A680E" w:rsidP="009A680E">
      <w:pPr>
        <w:numPr>
          <w:ilvl w:val="0"/>
          <w:numId w:val="4"/>
        </w:numPr>
        <w:jc w:val="both"/>
        <w:rPr>
          <w:sz w:val="24"/>
        </w:rPr>
      </w:pPr>
      <w:r>
        <w:rPr>
          <w:sz w:val="24"/>
        </w:rPr>
        <w:t>Smlouva je vyhotovena ve dvou stejnopisech s platností originálu, z nichž každá ze smluvních stran obdrží po jednom.</w:t>
      </w:r>
    </w:p>
    <w:p w:rsidR="009A680E" w:rsidRDefault="009A680E" w:rsidP="009A680E">
      <w:pPr>
        <w:jc w:val="both"/>
        <w:rPr>
          <w:sz w:val="24"/>
        </w:rPr>
      </w:pPr>
    </w:p>
    <w:p w:rsidR="00A94263" w:rsidRDefault="00A94263" w:rsidP="00A94263">
      <w:pPr>
        <w:jc w:val="both"/>
        <w:rPr>
          <w:sz w:val="24"/>
        </w:rPr>
      </w:pPr>
      <w:r>
        <w:rPr>
          <w:sz w:val="24"/>
        </w:rPr>
        <w:t>V Praze dne</w:t>
      </w:r>
      <w:r w:rsidR="00CC20E2">
        <w:rPr>
          <w:sz w:val="24"/>
        </w:rPr>
        <w:t xml:space="preserve"> 12. 8. 2020</w:t>
      </w:r>
    </w:p>
    <w:p w:rsidR="00A94263" w:rsidRDefault="00A94263" w:rsidP="009A680E">
      <w:pPr>
        <w:jc w:val="both"/>
        <w:rPr>
          <w:sz w:val="24"/>
        </w:rPr>
      </w:pPr>
    </w:p>
    <w:p w:rsidR="009A680E" w:rsidRDefault="009A680E" w:rsidP="009A680E">
      <w:pPr>
        <w:jc w:val="both"/>
        <w:rPr>
          <w:sz w:val="24"/>
        </w:rPr>
      </w:pPr>
    </w:p>
    <w:p w:rsidR="009A680E" w:rsidRDefault="009A680E" w:rsidP="009A680E">
      <w:pPr>
        <w:jc w:val="both"/>
        <w:rPr>
          <w:sz w:val="24"/>
        </w:rPr>
      </w:pPr>
      <w:r>
        <w:rPr>
          <w:sz w:val="24"/>
        </w:rPr>
        <w:t xml:space="preserve">Jméno:    </w:t>
      </w:r>
      <w:bookmarkStart w:id="0" w:name="_GoBack"/>
      <w:bookmarkEnd w:id="0"/>
      <w:proofErr w:type="spellStart"/>
      <w:r w:rsidR="00F57519" w:rsidRPr="00F57519">
        <w:rPr>
          <w:sz w:val="24"/>
          <w:highlight w:val="black"/>
        </w:rPr>
        <w:t>xxxxxxxxx</w:t>
      </w:r>
      <w:proofErr w:type="spellEnd"/>
      <w:r>
        <w:rPr>
          <w:sz w:val="24"/>
        </w:rPr>
        <w:t xml:space="preserve">                                             </w:t>
      </w:r>
      <w:r w:rsidR="00E40BA5">
        <w:rPr>
          <w:sz w:val="24"/>
        </w:rPr>
        <w:t xml:space="preserve"> </w:t>
      </w:r>
      <w:r>
        <w:rPr>
          <w:sz w:val="24"/>
        </w:rPr>
        <w:t>Jméno:</w:t>
      </w:r>
      <w:r w:rsidR="00B11BB6">
        <w:rPr>
          <w:sz w:val="24"/>
        </w:rPr>
        <w:t xml:space="preserve"> Ing. Jiří Hašek, CSc.</w:t>
      </w:r>
    </w:p>
    <w:p w:rsidR="009A680E" w:rsidRDefault="009A680E" w:rsidP="009A680E">
      <w:pPr>
        <w:jc w:val="both"/>
        <w:rPr>
          <w:sz w:val="24"/>
        </w:rPr>
      </w:pPr>
      <w:r>
        <w:rPr>
          <w:sz w:val="24"/>
        </w:rPr>
        <w:t xml:space="preserve">Funkce:  Vedoucí celní deklarace                        </w:t>
      </w:r>
      <w:r w:rsidR="00E40BA5">
        <w:rPr>
          <w:sz w:val="24"/>
        </w:rPr>
        <w:t xml:space="preserve">  </w:t>
      </w:r>
      <w:r>
        <w:rPr>
          <w:sz w:val="24"/>
        </w:rPr>
        <w:t>Funkce:</w:t>
      </w:r>
      <w:r w:rsidR="00B11BB6">
        <w:rPr>
          <w:sz w:val="24"/>
        </w:rPr>
        <w:t xml:space="preserve"> ředitel </w:t>
      </w:r>
    </w:p>
    <w:p w:rsidR="009A680E" w:rsidRDefault="009A680E" w:rsidP="009A680E">
      <w:pPr>
        <w:jc w:val="both"/>
        <w:rPr>
          <w:sz w:val="24"/>
        </w:rPr>
      </w:pPr>
    </w:p>
    <w:p w:rsidR="009A680E" w:rsidRDefault="009A680E" w:rsidP="009A680E">
      <w:pPr>
        <w:jc w:val="both"/>
        <w:rPr>
          <w:sz w:val="24"/>
        </w:rPr>
      </w:pPr>
    </w:p>
    <w:p w:rsidR="00A94263" w:rsidRDefault="00A94263" w:rsidP="009A680E">
      <w:pPr>
        <w:jc w:val="both"/>
        <w:rPr>
          <w:sz w:val="24"/>
        </w:rPr>
      </w:pPr>
    </w:p>
    <w:p w:rsidR="009A680E" w:rsidRDefault="009A680E" w:rsidP="009A680E">
      <w:pPr>
        <w:jc w:val="both"/>
        <w:rPr>
          <w:sz w:val="24"/>
        </w:rPr>
      </w:pPr>
      <w:r>
        <w:rPr>
          <w:sz w:val="24"/>
        </w:rPr>
        <w:t>................................................................          ......................................................................</w:t>
      </w:r>
    </w:p>
    <w:p w:rsidR="009A680E" w:rsidRDefault="009A680E" w:rsidP="009A680E">
      <w:pPr>
        <w:jc w:val="both"/>
        <w:rPr>
          <w:sz w:val="24"/>
        </w:rPr>
      </w:pPr>
      <w:r>
        <w:rPr>
          <w:sz w:val="24"/>
        </w:rPr>
        <w:t xml:space="preserve">                       komisionář                                                             komitent</w:t>
      </w:r>
    </w:p>
    <w:p w:rsidR="009A680E" w:rsidRDefault="009A680E" w:rsidP="009A680E">
      <w:pPr>
        <w:jc w:val="both"/>
        <w:rPr>
          <w:sz w:val="24"/>
        </w:rPr>
      </w:pPr>
    </w:p>
    <w:p w:rsidR="00E94112" w:rsidRDefault="00E94112"/>
    <w:sectPr w:rsidR="00E94112" w:rsidSect="00ED6D89">
      <w:headerReference w:type="default" r:id="rId8"/>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3C" w:rsidRDefault="0035443C">
      <w:r>
        <w:separator/>
      </w:r>
    </w:p>
  </w:endnote>
  <w:endnote w:type="continuationSeparator" w:id="0">
    <w:p w:rsidR="0035443C" w:rsidRDefault="0035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310" w:rsidRDefault="0066215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5310" w:rsidRDefault="003544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14" w:rsidRDefault="009B7014">
    <w:pPr>
      <w:pStyle w:val="Zpat"/>
    </w:pPr>
    <w:r>
      <w:t>QES-1.6_03</w:t>
    </w:r>
    <w:r w:rsidR="00ED0A41">
      <w:t>c</w:t>
    </w:r>
  </w:p>
  <w:p w:rsidR="003E5310" w:rsidRDefault="003544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3C" w:rsidRDefault="0035443C">
      <w:r>
        <w:separator/>
      </w:r>
    </w:p>
  </w:footnote>
  <w:footnote w:type="continuationSeparator" w:id="0">
    <w:p w:rsidR="0035443C" w:rsidRDefault="0035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310" w:rsidRDefault="0035443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59"/>
    <w:multiLevelType w:val="hybridMultilevel"/>
    <w:tmpl w:val="2C9A8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F629F6"/>
    <w:multiLevelType w:val="hybridMultilevel"/>
    <w:tmpl w:val="69AEC9A4"/>
    <w:lvl w:ilvl="0" w:tplc="23F6D89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4142F97"/>
    <w:multiLevelType w:val="hybridMultilevel"/>
    <w:tmpl w:val="BD7233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85B1C8D"/>
    <w:multiLevelType w:val="hybridMultilevel"/>
    <w:tmpl w:val="D8FCEB3A"/>
    <w:lvl w:ilvl="0" w:tplc="E7508026">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4F3156E3"/>
    <w:multiLevelType w:val="hybridMultilevel"/>
    <w:tmpl w:val="085047AC"/>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1154EF1"/>
    <w:multiLevelType w:val="multilevel"/>
    <w:tmpl w:val="819E1D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5A65B21"/>
    <w:multiLevelType w:val="hybridMultilevel"/>
    <w:tmpl w:val="36EED5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7265747"/>
    <w:multiLevelType w:val="hybridMultilevel"/>
    <w:tmpl w:val="FE8CDF4A"/>
    <w:lvl w:ilvl="0" w:tplc="E8221168">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9036AB6"/>
    <w:multiLevelType w:val="hybridMultilevel"/>
    <w:tmpl w:val="E5C2CB6C"/>
    <w:lvl w:ilvl="0" w:tplc="04050019">
      <w:start w:val="1"/>
      <w:numFmt w:val="lowerLetter"/>
      <w:lvlText w:val="%1."/>
      <w:lvlJc w:val="left"/>
      <w:pPr>
        <w:tabs>
          <w:tab w:val="num" w:pos="1428"/>
        </w:tabs>
        <w:ind w:left="1428" w:hanging="360"/>
      </w:pPr>
      <w:rPr>
        <w:rFonts w:hint="default"/>
      </w:rPr>
    </w:lvl>
    <w:lvl w:ilvl="1" w:tplc="0405000F">
      <w:start w:val="1"/>
      <w:numFmt w:val="decimal"/>
      <w:lvlText w:val="%2."/>
      <w:lvlJc w:val="left"/>
      <w:pPr>
        <w:tabs>
          <w:tab w:val="num" w:pos="2148"/>
        </w:tabs>
        <w:ind w:left="2148" w:hanging="360"/>
      </w:pPr>
      <w:rPr>
        <w:rFonts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9" w15:restartNumberingAfterBreak="0">
    <w:nsid w:val="6C5D72AE"/>
    <w:multiLevelType w:val="hybridMultilevel"/>
    <w:tmpl w:val="46883FA0"/>
    <w:lvl w:ilvl="0" w:tplc="4AA8978E">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4704344"/>
    <w:multiLevelType w:val="hybridMultilevel"/>
    <w:tmpl w:val="AAF03D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245CAA"/>
    <w:multiLevelType w:val="multilevel"/>
    <w:tmpl w:val="01E8782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3"/>
  </w:num>
  <w:num w:numId="3">
    <w:abstractNumId w:val="1"/>
  </w:num>
  <w:num w:numId="4">
    <w:abstractNumId w:val="6"/>
  </w:num>
  <w:num w:numId="5">
    <w:abstractNumId w:val="4"/>
  </w:num>
  <w:num w:numId="6">
    <w:abstractNumId w:val="11"/>
  </w:num>
  <w:num w:numId="7">
    <w:abstractNumId w:val="5"/>
  </w:num>
  <w:num w:numId="8">
    <w:abstractNumId w:val="0"/>
  </w:num>
  <w:num w:numId="9">
    <w:abstractNumId w:val="1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0E"/>
    <w:rsid w:val="00011A91"/>
    <w:rsid w:val="000832D6"/>
    <w:rsid w:val="000C21C7"/>
    <w:rsid w:val="00195231"/>
    <w:rsid w:val="001A3A73"/>
    <w:rsid w:val="001C3331"/>
    <w:rsid w:val="00293A07"/>
    <w:rsid w:val="002A229C"/>
    <w:rsid w:val="00343F82"/>
    <w:rsid w:val="0035443C"/>
    <w:rsid w:val="00404C94"/>
    <w:rsid w:val="004430CF"/>
    <w:rsid w:val="004647BC"/>
    <w:rsid w:val="004A725E"/>
    <w:rsid w:val="004C6016"/>
    <w:rsid w:val="004E0E01"/>
    <w:rsid w:val="00564162"/>
    <w:rsid w:val="00591BB7"/>
    <w:rsid w:val="005A67D1"/>
    <w:rsid w:val="00621AC1"/>
    <w:rsid w:val="0063285B"/>
    <w:rsid w:val="00662155"/>
    <w:rsid w:val="00670694"/>
    <w:rsid w:val="00680A25"/>
    <w:rsid w:val="006E0C5F"/>
    <w:rsid w:val="006E5F68"/>
    <w:rsid w:val="006F471E"/>
    <w:rsid w:val="00731DD5"/>
    <w:rsid w:val="007A2ABC"/>
    <w:rsid w:val="007C4926"/>
    <w:rsid w:val="007E7159"/>
    <w:rsid w:val="009A51AC"/>
    <w:rsid w:val="009A680E"/>
    <w:rsid w:val="009B3609"/>
    <w:rsid w:val="009B7014"/>
    <w:rsid w:val="009F7982"/>
    <w:rsid w:val="00A030EC"/>
    <w:rsid w:val="00A67B52"/>
    <w:rsid w:val="00A75CFE"/>
    <w:rsid w:val="00A94263"/>
    <w:rsid w:val="00AD00C8"/>
    <w:rsid w:val="00AF2297"/>
    <w:rsid w:val="00B11BB6"/>
    <w:rsid w:val="00B1360F"/>
    <w:rsid w:val="00B43E37"/>
    <w:rsid w:val="00BB3857"/>
    <w:rsid w:val="00C209CE"/>
    <w:rsid w:val="00C9524E"/>
    <w:rsid w:val="00CC20E2"/>
    <w:rsid w:val="00D15C26"/>
    <w:rsid w:val="00D3172F"/>
    <w:rsid w:val="00DF34E1"/>
    <w:rsid w:val="00E01E98"/>
    <w:rsid w:val="00E17BE8"/>
    <w:rsid w:val="00E21DF7"/>
    <w:rsid w:val="00E365BA"/>
    <w:rsid w:val="00E40BA5"/>
    <w:rsid w:val="00E5132B"/>
    <w:rsid w:val="00E62AB1"/>
    <w:rsid w:val="00E94112"/>
    <w:rsid w:val="00ED0A41"/>
    <w:rsid w:val="00EF04D8"/>
    <w:rsid w:val="00EF527F"/>
    <w:rsid w:val="00F54830"/>
    <w:rsid w:val="00F57519"/>
    <w:rsid w:val="00F96651"/>
    <w:rsid w:val="00FC4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FC73"/>
  <w15:docId w15:val="{C7E4297E-E109-49B9-87C6-0D00092A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80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A680E"/>
    <w:pPr>
      <w:keepNext/>
      <w:ind w:left="1416" w:firstLine="708"/>
      <w:outlineLvl w:val="0"/>
    </w:pPr>
    <w:rPr>
      <w:b/>
      <w:sz w:val="36"/>
    </w:rPr>
  </w:style>
  <w:style w:type="paragraph" w:styleId="Nadpis5">
    <w:name w:val="heading 5"/>
    <w:basedOn w:val="Normln"/>
    <w:next w:val="Normln"/>
    <w:link w:val="Nadpis5Char"/>
    <w:qFormat/>
    <w:rsid w:val="009A680E"/>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A680E"/>
    <w:rPr>
      <w:rFonts w:ascii="Times New Roman" w:eastAsia="Times New Roman" w:hAnsi="Times New Roman" w:cs="Times New Roman"/>
      <w:b/>
      <w:sz w:val="36"/>
      <w:szCs w:val="20"/>
      <w:lang w:eastAsia="cs-CZ"/>
    </w:rPr>
  </w:style>
  <w:style w:type="character" w:customStyle="1" w:styleId="Nadpis5Char">
    <w:name w:val="Nadpis 5 Char"/>
    <w:basedOn w:val="Standardnpsmoodstavce"/>
    <w:link w:val="Nadpis5"/>
    <w:rsid w:val="009A680E"/>
    <w:rPr>
      <w:rFonts w:ascii="Times New Roman" w:eastAsia="Times New Roman" w:hAnsi="Times New Roman" w:cs="Times New Roman"/>
      <w:b/>
      <w:sz w:val="24"/>
      <w:szCs w:val="20"/>
      <w:lang w:eastAsia="cs-CZ"/>
    </w:rPr>
  </w:style>
  <w:style w:type="paragraph" w:styleId="Zhlav">
    <w:name w:val="header"/>
    <w:basedOn w:val="Normln"/>
    <w:link w:val="ZhlavChar"/>
    <w:rsid w:val="009A680E"/>
    <w:pPr>
      <w:tabs>
        <w:tab w:val="center" w:pos="4536"/>
        <w:tab w:val="right" w:pos="9072"/>
      </w:tabs>
    </w:pPr>
  </w:style>
  <w:style w:type="character" w:customStyle="1" w:styleId="ZhlavChar">
    <w:name w:val="Záhlaví Char"/>
    <w:basedOn w:val="Standardnpsmoodstavce"/>
    <w:link w:val="Zhlav"/>
    <w:rsid w:val="009A680E"/>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9A680E"/>
    <w:pPr>
      <w:tabs>
        <w:tab w:val="center" w:pos="4536"/>
        <w:tab w:val="right" w:pos="9072"/>
      </w:tabs>
    </w:pPr>
  </w:style>
  <w:style w:type="character" w:customStyle="1" w:styleId="ZpatChar">
    <w:name w:val="Zápatí Char"/>
    <w:basedOn w:val="Standardnpsmoodstavce"/>
    <w:link w:val="Zpat"/>
    <w:uiPriority w:val="99"/>
    <w:rsid w:val="009A680E"/>
    <w:rPr>
      <w:rFonts w:ascii="Times New Roman" w:eastAsia="Times New Roman" w:hAnsi="Times New Roman" w:cs="Times New Roman"/>
      <w:sz w:val="20"/>
      <w:szCs w:val="20"/>
      <w:lang w:eastAsia="cs-CZ"/>
    </w:rPr>
  </w:style>
  <w:style w:type="paragraph" w:styleId="Zkladntext">
    <w:name w:val="Body Text"/>
    <w:basedOn w:val="Normln"/>
    <w:link w:val="ZkladntextChar"/>
    <w:rsid w:val="009A680E"/>
    <w:pPr>
      <w:jc w:val="both"/>
    </w:pPr>
    <w:rPr>
      <w:sz w:val="24"/>
    </w:rPr>
  </w:style>
  <w:style w:type="character" w:customStyle="1" w:styleId="ZkladntextChar">
    <w:name w:val="Základní text Char"/>
    <w:basedOn w:val="Standardnpsmoodstavce"/>
    <w:link w:val="Zkladntext"/>
    <w:rsid w:val="009A680E"/>
    <w:rPr>
      <w:rFonts w:ascii="Times New Roman" w:eastAsia="Times New Roman" w:hAnsi="Times New Roman" w:cs="Times New Roman"/>
      <w:sz w:val="24"/>
      <w:szCs w:val="20"/>
      <w:lang w:eastAsia="cs-CZ"/>
    </w:rPr>
  </w:style>
  <w:style w:type="character" w:styleId="slostrnky">
    <w:name w:val="page number"/>
    <w:basedOn w:val="Standardnpsmoodstavce"/>
    <w:rsid w:val="009A680E"/>
  </w:style>
  <w:style w:type="paragraph" w:styleId="Odstavecseseznamem">
    <w:name w:val="List Paragraph"/>
    <w:basedOn w:val="Normln"/>
    <w:uiPriority w:val="34"/>
    <w:qFormat/>
    <w:rsid w:val="009A680E"/>
    <w:pPr>
      <w:ind w:left="720"/>
      <w:contextualSpacing/>
    </w:pPr>
  </w:style>
  <w:style w:type="paragraph" w:styleId="Textbubliny">
    <w:name w:val="Balloon Text"/>
    <w:basedOn w:val="Normln"/>
    <w:link w:val="TextbublinyChar"/>
    <w:uiPriority w:val="99"/>
    <w:semiHidden/>
    <w:unhideWhenUsed/>
    <w:rsid w:val="000832D6"/>
    <w:rPr>
      <w:rFonts w:ascii="Tahoma" w:hAnsi="Tahoma" w:cs="Tahoma"/>
      <w:sz w:val="16"/>
      <w:szCs w:val="16"/>
    </w:rPr>
  </w:style>
  <w:style w:type="character" w:customStyle="1" w:styleId="TextbublinyChar">
    <w:name w:val="Text bubliny Char"/>
    <w:basedOn w:val="Standardnpsmoodstavce"/>
    <w:link w:val="Textbubliny"/>
    <w:uiPriority w:val="99"/>
    <w:semiHidden/>
    <w:rsid w:val="000832D6"/>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0832D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832D6"/>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C3331"/>
    <w:rPr>
      <w:sz w:val="16"/>
      <w:szCs w:val="16"/>
    </w:rPr>
  </w:style>
  <w:style w:type="paragraph" w:styleId="Textkomente">
    <w:name w:val="annotation text"/>
    <w:basedOn w:val="Normln"/>
    <w:link w:val="TextkomenteChar"/>
    <w:uiPriority w:val="99"/>
    <w:semiHidden/>
    <w:unhideWhenUsed/>
    <w:rsid w:val="001C3331"/>
  </w:style>
  <w:style w:type="character" w:customStyle="1" w:styleId="TextkomenteChar">
    <w:name w:val="Text komentáře Char"/>
    <w:basedOn w:val="Standardnpsmoodstavce"/>
    <w:link w:val="Textkomente"/>
    <w:uiPriority w:val="99"/>
    <w:semiHidden/>
    <w:rsid w:val="001C33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3331"/>
    <w:rPr>
      <w:b/>
      <w:bCs/>
    </w:rPr>
  </w:style>
  <w:style w:type="character" w:customStyle="1" w:styleId="PedmtkomenteChar">
    <w:name w:val="Předmět komentáře Char"/>
    <w:basedOn w:val="TextkomenteChar"/>
    <w:link w:val="Pedmtkomente"/>
    <w:uiPriority w:val="99"/>
    <w:semiHidden/>
    <w:rsid w:val="001C333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7E3A-C093-48A0-AE31-8431AFC7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12435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DHL</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DHL Legal dpt.</dc:creator>
  <cp:lastModifiedBy>Čudová Lucie</cp:lastModifiedBy>
  <cp:revision>4</cp:revision>
  <cp:lastPrinted>2020-08-12T08:33:00Z</cp:lastPrinted>
  <dcterms:created xsi:type="dcterms:W3CDTF">2020-08-12T08:37:00Z</dcterms:created>
  <dcterms:modified xsi:type="dcterms:W3CDTF">2020-08-12T13:09:00Z</dcterms:modified>
</cp:coreProperties>
</file>