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324" w:type="auto"/>
        <w:tblInd w:w="856" w:type="dxa"/>
        <w:tblLook w:val="04A0" w:firstRow="1" w:lastRow="0" w:firstColumn="1" w:lastColumn="0" w:noHBand="0" w:noVBand="1"/>
      </w:tblPr>
      <w:tblGrid>
        <w:gridCol w:w="3174"/>
        <w:gridCol w:w="5150"/>
      </w:tblGrid>
      <w:tr w:rsidR="0079322E">
        <w:tc>
          <w:tcPr>
            <w:tcW w:w="3174" w:type="dxa"/>
            <w:tcBorders>
              <w:top w:val="nil"/>
              <w:left w:val="nil"/>
              <w:bottom w:val="nil"/>
              <w:right w:val="nil"/>
            </w:tcBorders>
            <w:tcMar>
              <w:top w:w="0" w:type="dxa"/>
              <w:left w:w="108" w:type="dxa"/>
              <w:bottom w:w="0" w:type="dxa"/>
              <w:right w:w="108" w:type="dxa"/>
            </w:tcMar>
          </w:tcPr>
          <w:p w:rsidR="0079322E" w:rsidRDefault="0079322E">
            <w:pPr>
              <w:pStyle w:val="CenterEIB"/>
              <w:jc w:val="left"/>
            </w:pPr>
            <w:bookmarkStart w:id="0" w:name="_GoBack"/>
            <w:bookmarkEnd w:id="0"/>
          </w:p>
        </w:tc>
        <w:tc>
          <w:tcPr>
            <w:tcW w:w="5150" w:type="dxa"/>
            <w:tcBorders>
              <w:top w:val="nil"/>
              <w:left w:val="nil"/>
              <w:bottom w:val="nil"/>
              <w:right w:val="nil"/>
            </w:tcBorders>
            <w:tcMar>
              <w:top w:w="0" w:type="dxa"/>
              <w:left w:w="108" w:type="dxa"/>
              <w:bottom w:w="0" w:type="dxa"/>
              <w:right w:w="108" w:type="dxa"/>
            </w:tcMar>
          </w:tcPr>
          <w:p w:rsidR="0079322E" w:rsidRPr="0071473C" w:rsidRDefault="003F4D30">
            <w:pPr>
              <w:pStyle w:val="CenterEIB"/>
            </w:pPr>
            <w:r>
              <w:t xml:space="preserve">[DRAFT No. </w:t>
            </w:r>
            <w:r w:rsidR="0071473C">
              <w:t xml:space="preserve">3 </w:t>
            </w:r>
            <w:r>
              <w:t xml:space="preserve">dated </w:t>
            </w:r>
            <w:r w:rsidR="0071473C">
              <w:t xml:space="preserve"> </w:t>
            </w:r>
            <w:r w:rsidR="002765A3">
              <w:t>14</w:t>
            </w:r>
            <w:r w:rsidR="0071473C">
              <w:t xml:space="preserve"> April 2020</w:t>
            </w:r>
          </w:p>
          <w:p w:rsidR="0079322E" w:rsidRDefault="003F4D30">
            <w:pPr>
              <w:pStyle w:val="CenterEIB"/>
            </w:pPr>
            <w:r>
              <w:t>Subject to review, comments and approval by             EIB management and other internal bodies and further due diligence exercise by the EIB.</w:t>
            </w:r>
          </w:p>
          <w:p w:rsidR="0079322E" w:rsidRDefault="003F4D30">
            <w:pPr>
              <w:pStyle w:val="CenterEIB"/>
            </w:pPr>
            <w:r>
              <w:t>Without commitment for EIB.]</w:t>
            </w:r>
          </w:p>
          <w:p w:rsidR="0079322E" w:rsidRDefault="003F4D30">
            <w:pPr>
              <w:pStyle w:val="CenterEIB"/>
            </w:pPr>
            <w:r>
              <w:t>EIB Internal Classification Level: Corporate Use</w:t>
            </w:r>
          </w:p>
          <w:p w:rsidR="0079322E" w:rsidRDefault="0079322E">
            <w:pPr>
              <w:pStyle w:val="CenterEIB"/>
            </w:pPr>
          </w:p>
        </w:tc>
      </w:tr>
      <w:tr w:rsidR="0079322E">
        <w:tc>
          <w:tcPr>
            <w:tcW w:w="3174" w:type="dxa"/>
            <w:tcBorders>
              <w:top w:val="nil"/>
              <w:left w:val="nil"/>
              <w:bottom w:val="nil"/>
              <w:right w:val="nil"/>
            </w:tcBorders>
            <w:tcMar>
              <w:top w:w="0" w:type="dxa"/>
              <w:left w:w="108" w:type="dxa"/>
              <w:bottom w:w="0" w:type="dxa"/>
              <w:right w:w="108" w:type="dxa"/>
            </w:tcMar>
          </w:tcPr>
          <w:p w:rsidR="0079322E" w:rsidRDefault="0079322E">
            <w:pPr>
              <w:pStyle w:val="NoIndentEIB"/>
            </w:pPr>
          </w:p>
        </w:tc>
        <w:tc>
          <w:tcPr>
            <w:tcW w:w="5150" w:type="dxa"/>
            <w:tcBorders>
              <w:top w:val="nil"/>
              <w:left w:val="nil"/>
              <w:bottom w:val="nil"/>
              <w:right w:val="nil"/>
            </w:tcBorders>
            <w:tcMar>
              <w:top w:w="0" w:type="dxa"/>
              <w:left w:w="108" w:type="dxa"/>
              <w:bottom w:w="0" w:type="dxa"/>
              <w:right w:w="108" w:type="dxa"/>
            </w:tcMar>
          </w:tcPr>
          <w:p w:rsidR="0079322E" w:rsidRDefault="003F4D30">
            <w:pPr>
              <w:pStyle w:val="CenterEIB"/>
              <w:jc w:val="left"/>
            </w:pPr>
            <w:r>
              <w:t>Contract Number (FI N°) 90366</w:t>
            </w:r>
          </w:p>
        </w:tc>
      </w:tr>
      <w:tr w:rsidR="0079322E">
        <w:tc>
          <w:tcPr>
            <w:tcW w:w="3174" w:type="dxa"/>
            <w:tcBorders>
              <w:top w:val="nil"/>
              <w:left w:val="nil"/>
              <w:bottom w:val="nil"/>
              <w:right w:val="nil"/>
            </w:tcBorders>
            <w:tcMar>
              <w:top w:w="0" w:type="dxa"/>
              <w:left w:w="108" w:type="dxa"/>
              <w:bottom w:w="0" w:type="dxa"/>
              <w:right w:w="108" w:type="dxa"/>
            </w:tcMar>
          </w:tcPr>
          <w:p w:rsidR="0079322E" w:rsidRDefault="0079322E">
            <w:pPr>
              <w:pStyle w:val="NoIndentEIB"/>
            </w:pPr>
          </w:p>
        </w:tc>
        <w:tc>
          <w:tcPr>
            <w:tcW w:w="5150" w:type="dxa"/>
            <w:tcBorders>
              <w:top w:val="nil"/>
              <w:left w:val="nil"/>
              <w:bottom w:val="nil"/>
              <w:right w:val="nil"/>
            </w:tcBorders>
            <w:tcMar>
              <w:top w:w="0" w:type="dxa"/>
              <w:left w:w="108" w:type="dxa"/>
              <w:bottom w:w="0" w:type="dxa"/>
              <w:right w:w="108" w:type="dxa"/>
            </w:tcMar>
          </w:tcPr>
          <w:p w:rsidR="0079322E" w:rsidRDefault="003F4D30">
            <w:pPr>
              <w:pStyle w:val="CenterEIB"/>
              <w:jc w:val="left"/>
            </w:pPr>
            <w:r>
              <w:t>Operation Number (Serapis N°) 2018-0769</w:t>
            </w:r>
          </w:p>
        </w:tc>
      </w:tr>
    </w:tbl>
    <w:p w:rsidR="0079322E" w:rsidRDefault="0079322E">
      <w:pPr>
        <w:jc w:val="both"/>
      </w:pPr>
    </w:p>
    <w:p w:rsidR="0079322E" w:rsidRDefault="003F4D30">
      <w:pPr>
        <w:pStyle w:val="CoverTitlesBoldEIB"/>
      </w:pPr>
      <w:r>
        <w:t>CZECH AGRICULTURE - WATER MANAGEMENT</w:t>
      </w:r>
    </w:p>
    <w:p w:rsidR="0079322E" w:rsidRDefault="003F4D30">
      <w:pPr>
        <w:pStyle w:val="CoverTitlesEIB"/>
      </w:pPr>
      <w:r>
        <w:t>Finance Contract</w:t>
      </w:r>
    </w:p>
    <w:p w:rsidR="0079322E" w:rsidRDefault="003F4D30">
      <w:pPr>
        <w:pStyle w:val="CenterItalicEIB"/>
      </w:pPr>
      <w:r>
        <w:t xml:space="preserve">between the </w:t>
      </w:r>
    </w:p>
    <w:p w:rsidR="0079322E" w:rsidRDefault="003F4D30">
      <w:pPr>
        <w:pStyle w:val="CoverTitlesEIB"/>
      </w:pPr>
      <w:r>
        <w:rPr>
          <w:sz w:val="20"/>
          <w:szCs w:val="20"/>
        </w:rPr>
        <w:t xml:space="preserve"> </w:t>
      </w:r>
      <w:r>
        <w:br/>
        <w:t>Czech Republic</w:t>
      </w:r>
      <w:r>
        <w:rPr>
          <w:sz w:val="20"/>
          <w:szCs w:val="20"/>
        </w:rPr>
        <w:br/>
      </w:r>
      <w:r>
        <w:rPr>
          <w:sz w:val="20"/>
          <w:szCs w:val="20"/>
        </w:rPr>
        <w:br/>
        <w:t xml:space="preserve"> </w:t>
      </w:r>
    </w:p>
    <w:p w:rsidR="0079322E" w:rsidRDefault="003F4D30">
      <w:pPr>
        <w:pStyle w:val="CenterItalicEIB"/>
      </w:pPr>
      <w:r>
        <w:t>and</w:t>
      </w:r>
    </w:p>
    <w:p w:rsidR="0079322E" w:rsidRDefault="003F4D30">
      <w:pPr>
        <w:pStyle w:val="CoverTitlesEIB"/>
      </w:pPr>
      <w:r>
        <w:br/>
        <w:t xml:space="preserve"> European Investment Bank  </w:t>
      </w:r>
    </w:p>
    <w:p w:rsidR="0079322E" w:rsidRDefault="0079322E">
      <w:pPr>
        <w:jc w:val="center"/>
      </w:pPr>
    </w:p>
    <w:p w:rsidR="0079322E" w:rsidRDefault="0079322E">
      <w:pPr>
        <w:jc w:val="center"/>
      </w:pPr>
    </w:p>
    <w:p w:rsidR="0079322E" w:rsidRDefault="0079322E">
      <w:pPr>
        <w:jc w:val="center"/>
      </w:pPr>
    </w:p>
    <w:p w:rsidR="0079322E" w:rsidRDefault="0079322E">
      <w:pPr>
        <w:jc w:val="center"/>
      </w:pPr>
    </w:p>
    <w:p w:rsidR="0079322E" w:rsidRDefault="003F4D30">
      <w:pPr>
        <w:pStyle w:val="CenterEIB"/>
      </w:pPr>
      <w:r>
        <w:rPr>
          <w:rFonts w:ascii="Wingdings" w:eastAsia="Wingdings" w:hAnsi="Wingdings" w:cs="Wingdings"/>
        </w:rPr>
        <w:t></w:t>
      </w:r>
      <w:r>
        <w:t xml:space="preserve"> [Location], </w:t>
      </w:r>
      <w:r>
        <w:rPr>
          <w:rFonts w:ascii="Wingdings" w:eastAsia="Wingdings" w:hAnsi="Wingdings" w:cs="Wingdings"/>
        </w:rPr>
        <w:t></w:t>
      </w:r>
      <w:r>
        <w:t xml:space="preserve"> [Date]</w:t>
      </w:r>
    </w:p>
    <w:p w:rsidR="0079322E" w:rsidRDefault="003F4D30">
      <w:pPr>
        <w:spacing w:after="200" w:line="276" w:lineRule="auto"/>
        <w:jc w:val="both"/>
      </w:pPr>
      <w:r>
        <w:br w:type="page"/>
      </w:r>
    </w:p>
    <w:p w:rsidR="0079322E" w:rsidRDefault="0079322E">
      <w:pPr>
        <w:spacing w:after="200" w:line="276" w:lineRule="auto"/>
        <w:jc w:val="both"/>
      </w:pPr>
    </w:p>
    <w:p w:rsidR="00DB15A2" w:rsidRDefault="003F4D30">
      <w:pPr>
        <w:pStyle w:val="Obsah1"/>
        <w:tabs>
          <w:tab w:val="right" w:leader="dot" w:pos="9457"/>
        </w:tabs>
        <w:rPr>
          <w:rFonts w:asciiTheme="minorHAnsi" w:eastAsiaTheme="minorEastAsia" w:hAnsiTheme="minorHAnsi" w:cstheme="minorBidi"/>
          <w:b w:val="0"/>
          <w:caps w:val="0"/>
          <w:noProof/>
          <w:color w:val="auto"/>
          <w:sz w:val="22"/>
          <w:szCs w:val="22"/>
        </w:rPr>
      </w:pPr>
      <w:r>
        <w:rPr>
          <w:color w:val="auto"/>
        </w:rPr>
        <w:fldChar w:fldCharType="begin"/>
      </w:r>
      <w:r>
        <w:rPr>
          <w:color w:val="auto"/>
        </w:rPr>
        <w:instrText xml:space="preserve">TOC \o "1-3" \h \z \t "Annex,1" </w:instrText>
      </w:r>
      <w:r>
        <w:rPr>
          <w:color w:val="auto"/>
        </w:rPr>
        <w:fldChar w:fldCharType="separate"/>
      </w:r>
      <w:hyperlink w:anchor="_Toc12003927" w:history="1">
        <w:r w:rsidR="00DB15A2" w:rsidRPr="00E00472">
          <w:rPr>
            <w:rStyle w:val="Hypertextovodkaz"/>
            <w:noProof/>
          </w:rPr>
          <w:t>Article 1</w:t>
        </w:r>
        <w:r w:rsidR="00DB15A2">
          <w:rPr>
            <w:noProof/>
            <w:webHidden/>
          </w:rPr>
          <w:tab/>
        </w:r>
        <w:r w:rsidR="00DB15A2">
          <w:rPr>
            <w:noProof/>
            <w:webHidden/>
          </w:rPr>
          <w:fldChar w:fldCharType="begin"/>
        </w:r>
        <w:r w:rsidR="00DB15A2">
          <w:rPr>
            <w:noProof/>
            <w:webHidden/>
          </w:rPr>
          <w:instrText xml:space="preserve"> PAGEREF _Toc12003927 \h </w:instrText>
        </w:r>
        <w:r w:rsidR="00DB15A2">
          <w:rPr>
            <w:noProof/>
            <w:webHidden/>
          </w:rPr>
        </w:r>
        <w:r w:rsidR="00DB15A2">
          <w:rPr>
            <w:noProof/>
            <w:webHidden/>
          </w:rPr>
          <w:fldChar w:fldCharType="separate"/>
        </w:r>
        <w:r w:rsidR="00DB15A2">
          <w:rPr>
            <w:noProof/>
            <w:webHidden/>
          </w:rPr>
          <w:t>14</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3928" w:history="1">
        <w:r w:rsidR="00DB15A2" w:rsidRPr="00E00472">
          <w:rPr>
            <w:rStyle w:val="Hypertextovodkaz"/>
            <w:noProof/>
          </w:rPr>
          <w:t>1.1</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Amount of Credit</w:t>
        </w:r>
        <w:r w:rsidR="00DB15A2">
          <w:rPr>
            <w:noProof/>
            <w:webHidden/>
          </w:rPr>
          <w:tab/>
        </w:r>
        <w:r w:rsidR="00DB15A2">
          <w:rPr>
            <w:noProof/>
            <w:webHidden/>
          </w:rPr>
          <w:fldChar w:fldCharType="begin"/>
        </w:r>
        <w:r w:rsidR="00DB15A2">
          <w:rPr>
            <w:noProof/>
            <w:webHidden/>
          </w:rPr>
          <w:instrText xml:space="preserve"> PAGEREF _Toc12003928 \h </w:instrText>
        </w:r>
        <w:r w:rsidR="00DB15A2">
          <w:rPr>
            <w:noProof/>
            <w:webHidden/>
          </w:rPr>
        </w:r>
        <w:r w:rsidR="00DB15A2">
          <w:rPr>
            <w:noProof/>
            <w:webHidden/>
          </w:rPr>
          <w:fldChar w:fldCharType="separate"/>
        </w:r>
        <w:r w:rsidR="00DB15A2">
          <w:rPr>
            <w:noProof/>
            <w:webHidden/>
          </w:rPr>
          <w:t>14</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3929" w:history="1">
        <w:r w:rsidR="00DB15A2" w:rsidRPr="00E00472">
          <w:rPr>
            <w:rStyle w:val="Hypertextovodkaz"/>
            <w:noProof/>
          </w:rPr>
          <w:t>1.2</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Disbursement procedure</w:t>
        </w:r>
        <w:r w:rsidR="00DB15A2">
          <w:rPr>
            <w:noProof/>
            <w:webHidden/>
          </w:rPr>
          <w:tab/>
        </w:r>
        <w:r w:rsidR="00DB15A2">
          <w:rPr>
            <w:noProof/>
            <w:webHidden/>
          </w:rPr>
          <w:fldChar w:fldCharType="begin"/>
        </w:r>
        <w:r w:rsidR="00DB15A2">
          <w:rPr>
            <w:noProof/>
            <w:webHidden/>
          </w:rPr>
          <w:instrText xml:space="preserve"> PAGEREF _Toc12003929 \h </w:instrText>
        </w:r>
        <w:r w:rsidR="00DB15A2">
          <w:rPr>
            <w:noProof/>
            <w:webHidden/>
          </w:rPr>
        </w:r>
        <w:r w:rsidR="00DB15A2">
          <w:rPr>
            <w:noProof/>
            <w:webHidden/>
          </w:rPr>
          <w:fldChar w:fldCharType="separate"/>
        </w:r>
        <w:r w:rsidR="00DB15A2">
          <w:rPr>
            <w:noProof/>
            <w:webHidden/>
          </w:rPr>
          <w:t>14</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30" w:history="1">
        <w:r w:rsidR="00DB15A2" w:rsidRPr="00E00472">
          <w:rPr>
            <w:rStyle w:val="Hypertextovodkaz"/>
            <w:noProof/>
          </w:rPr>
          <w:t>1.2.A</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Tranches</w:t>
        </w:r>
        <w:r w:rsidR="00DB15A2">
          <w:rPr>
            <w:noProof/>
            <w:webHidden/>
          </w:rPr>
          <w:tab/>
        </w:r>
        <w:r w:rsidR="00DB15A2">
          <w:rPr>
            <w:noProof/>
            <w:webHidden/>
          </w:rPr>
          <w:fldChar w:fldCharType="begin"/>
        </w:r>
        <w:r w:rsidR="00DB15A2">
          <w:rPr>
            <w:noProof/>
            <w:webHidden/>
          </w:rPr>
          <w:instrText xml:space="preserve"> PAGEREF _Toc12003930 \h </w:instrText>
        </w:r>
        <w:r w:rsidR="00DB15A2">
          <w:rPr>
            <w:noProof/>
            <w:webHidden/>
          </w:rPr>
        </w:r>
        <w:r w:rsidR="00DB15A2">
          <w:rPr>
            <w:noProof/>
            <w:webHidden/>
          </w:rPr>
          <w:fldChar w:fldCharType="separate"/>
        </w:r>
        <w:r w:rsidR="00DB15A2">
          <w:rPr>
            <w:noProof/>
            <w:webHidden/>
          </w:rPr>
          <w:t>14</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31" w:history="1">
        <w:r w:rsidR="00DB15A2" w:rsidRPr="00E00472">
          <w:rPr>
            <w:rStyle w:val="Hypertextovodkaz"/>
            <w:noProof/>
          </w:rPr>
          <w:t>1.2.B</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Disbursement Offer</w:t>
        </w:r>
        <w:r w:rsidR="00DB15A2">
          <w:rPr>
            <w:noProof/>
            <w:webHidden/>
          </w:rPr>
          <w:tab/>
        </w:r>
        <w:r w:rsidR="00DB15A2">
          <w:rPr>
            <w:noProof/>
            <w:webHidden/>
          </w:rPr>
          <w:fldChar w:fldCharType="begin"/>
        </w:r>
        <w:r w:rsidR="00DB15A2">
          <w:rPr>
            <w:noProof/>
            <w:webHidden/>
          </w:rPr>
          <w:instrText xml:space="preserve"> PAGEREF _Toc12003931 \h </w:instrText>
        </w:r>
        <w:r w:rsidR="00DB15A2">
          <w:rPr>
            <w:noProof/>
            <w:webHidden/>
          </w:rPr>
        </w:r>
        <w:r w:rsidR="00DB15A2">
          <w:rPr>
            <w:noProof/>
            <w:webHidden/>
          </w:rPr>
          <w:fldChar w:fldCharType="separate"/>
        </w:r>
        <w:r w:rsidR="00DB15A2">
          <w:rPr>
            <w:noProof/>
            <w:webHidden/>
          </w:rPr>
          <w:t>14</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32" w:history="1">
        <w:r w:rsidR="00DB15A2" w:rsidRPr="00E00472">
          <w:rPr>
            <w:rStyle w:val="Hypertextovodkaz"/>
            <w:noProof/>
          </w:rPr>
          <w:t>1.2.C</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Disbursement Acceptance</w:t>
        </w:r>
        <w:r w:rsidR="00DB15A2">
          <w:rPr>
            <w:noProof/>
            <w:webHidden/>
          </w:rPr>
          <w:tab/>
        </w:r>
        <w:r w:rsidR="00DB15A2">
          <w:rPr>
            <w:noProof/>
            <w:webHidden/>
          </w:rPr>
          <w:fldChar w:fldCharType="begin"/>
        </w:r>
        <w:r w:rsidR="00DB15A2">
          <w:rPr>
            <w:noProof/>
            <w:webHidden/>
          </w:rPr>
          <w:instrText xml:space="preserve"> PAGEREF _Toc12003932 \h </w:instrText>
        </w:r>
        <w:r w:rsidR="00DB15A2">
          <w:rPr>
            <w:noProof/>
            <w:webHidden/>
          </w:rPr>
        </w:r>
        <w:r w:rsidR="00DB15A2">
          <w:rPr>
            <w:noProof/>
            <w:webHidden/>
          </w:rPr>
          <w:fldChar w:fldCharType="separate"/>
        </w:r>
        <w:r w:rsidR="00DB15A2">
          <w:rPr>
            <w:noProof/>
            <w:webHidden/>
          </w:rPr>
          <w:t>14</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33" w:history="1">
        <w:r w:rsidR="00DB15A2" w:rsidRPr="00E00472">
          <w:rPr>
            <w:rStyle w:val="Hypertextovodkaz"/>
            <w:noProof/>
          </w:rPr>
          <w:t>1.2.D</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Disbursement Account</w:t>
        </w:r>
        <w:r w:rsidR="00DB15A2">
          <w:rPr>
            <w:noProof/>
            <w:webHidden/>
          </w:rPr>
          <w:tab/>
        </w:r>
        <w:r w:rsidR="00DB15A2">
          <w:rPr>
            <w:noProof/>
            <w:webHidden/>
          </w:rPr>
          <w:fldChar w:fldCharType="begin"/>
        </w:r>
        <w:r w:rsidR="00DB15A2">
          <w:rPr>
            <w:noProof/>
            <w:webHidden/>
          </w:rPr>
          <w:instrText xml:space="preserve"> PAGEREF _Toc12003933 \h </w:instrText>
        </w:r>
        <w:r w:rsidR="00DB15A2">
          <w:rPr>
            <w:noProof/>
            <w:webHidden/>
          </w:rPr>
        </w:r>
        <w:r w:rsidR="00DB15A2">
          <w:rPr>
            <w:noProof/>
            <w:webHidden/>
          </w:rPr>
          <w:fldChar w:fldCharType="separate"/>
        </w:r>
        <w:r w:rsidR="00DB15A2">
          <w:rPr>
            <w:noProof/>
            <w:webHidden/>
          </w:rPr>
          <w:t>15</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3934" w:history="1">
        <w:r w:rsidR="00DB15A2" w:rsidRPr="00E00472">
          <w:rPr>
            <w:rStyle w:val="Hypertextovodkaz"/>
            <w:noProof/>
          </w:rPr>
          <w:t>1.3</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Currency of disbursement</w:t>
        </w:r>
        <w:r w:rsidR="00DB15A2">
          <w:rPr>
            <w:noProof/>
            <w:webHidden/>
          </w:rPr>
          <w:tab/>
        </w:r>
        <w:r w:rsidR="00DB15A2">
          <w:rPr>
            <w:noProof/>
            <w:webHidden/>
          </w:rPr>
          <w:fldChar w:fldCharType="begin"/>
        </w:r>
        <w:r w:rsidR="00DB15A2">
          <w:rPr>
            <w:noProof/>
            <w:webHidden/>
          </w:rPr>
          <w:instrText xml:space="preserve"> PAGEREF _Toc12003934 \h </w:instrText>
        </w:r>
        <w:r w:rsidR="00DB15A2">
          <w:rPr>
            <w:noProof/>
            <w:webHidden/>
          </w:rPr>
        </w:r>
        <w:r w:rsidR="00DB15A2">
          <w:rPr>
            <w:noProof/>
            <w:webHidden/>
          </w:rPr>
          <w:fldChar w:fldCharType="separate"/>
        </w:r>
        <w:r w:rsidR="00DB15A2">
          <w:rPr>
            <w:noProof/>
            <w:webHidden/>
          </w:rPr>
          <w:t>15</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3935" w:history="1">
        <w:r w:rsidR="00DB15A2" w:rsidRPr="00E00472">
          <w:rPr>
            <w:rStyle w:val="Hypertextovodkaz"/>
            <w:noProof/>
          </w:rPr>
          <w:t>1.4</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Conditions of disbursement</w:t>
        </w:r>
        <w:r w:rsidR="00DB15A2">
          <w:rPr>
            <w:noProof/>
            <w:webHidden/>
          </w:rPr>
          <w:tab/>
        </w:r>
        <w:r w:rsidR="00DB15A2">
          <w:rPr>
            <w:noProof/>
            <w:webHidden/>
          </w:rPr>
          <w:fldChar w:fldCharType="begin"/>
        </w:r>
        <w:r w:rsidR="00DB15A2">
          <w:rPr>
            <w:noProof/>
            <w:webHidden/>
          </w:rPr>
          <w:instrText xml:space="preserve"> PAGEREF _Toc12003935 \h </w:instrText>
        </w:r>
        <w:r w:rsidR="00DB15A2">
          <w:rPr>
            <w:noProof/>
            <w:webHidden/>
          </w:rPr>
        </w:r>
        <w:r w:rsidR="00DB15A2">
          <w:rPr>
            <w:noProof/>
            <w:webHidden/>
          </w:rPr>
          <w:fldChar w:fldCharType="separate"/>
        </w:r>
        <w:r w:rsidR="00DB15A2">
          <w:rPr>
            <w:noProof/>
            <w:webHidden/>
          </w:rPr>
          <w:t>15</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36" w:history="1">
        <w:r w:rsidR="00DB15A2" w:rsidRPr="00E00472">
          <w:rPr>
            <w:rStyle w:val="Hypertextovodkaz"/>
            <w:noProof/>
          </w:rPr>
          <w:t>1.4.A</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Condition precedent to the first request for Disbursement Offer</w:t>
        </w:r>
        <w:r w:rsidR="00DB15A2">
          <w:rPr>
            <w:noProof/>
            <w:webHidden/>
          </w:rPr>
          <w:tab/>
        </w:r>
        <w:r w:rsidR="00DB15A2">
          <w:rPr>
            <w:noProof/>
            <w:webHidden/>
          </w:rPr>
          <w:fldChar w:fldCharType="begin"/>
        </w:r>
        <w:r w:rsidR="00DB15A2">
          <w:rPr>
            <w:noProof/>
            <w:webHidden/>
          </w:rPr>
          <w:instrText xml:space="preserve"> PAGEREF _Toc12003936 \h </w:instrText>
        </w:r>
        <w:r w:rsidR="00DB15A2">
          <w:rPr>
            <w:noProof/>
            <w:webHidden/>
          </w:rPr>
        </w:r>
        <w:r w:rsidR="00DB15A2">
          <w:rPr>
            <w:noProof/>
            <w:webHidden/>
          </w:rPr>
          <w:fldChar w:fldCharType="separate"/>
        </w:r>
        <w:r w:rsidR="00DB15A2">
          <w:rPr>
            <w:noProof/>
            <w:webHidden/>
          </w:rPr>
          <w:t>15</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37" w:history="1">
        <w:r w:rsidR="00DB15A2" w:rsidRPr="00E00472">
          <w:rPr>
            <w:rStyle w:val="Hypertextovodkaz"/>
            <w:noProof/>
          </w:rPr>
          <w:t>1.4.B</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First Tranche</w:t>
        </w:r>
        <w:r w:rsidR="00DB15A2">
          <w:rPr>
            <w:noProof/>
            <w:webHidden/>
          </w:rPr>
          <w:tab/>
        </w:r>
        <w:r w:rsidR="00DB15A2">
          <w:rPr>
            <w:noProof/>
            <w:webHidden/>
          </w:rPr>
          <w:fldChar w:fldCharType="begin"/>
        </w:r>
        <w:r w:rsidR="00DB15A2">
          <w:rPr>
            <w:noProof/>
            <w:webHidden/>
          </w:rPr>
          <w:instrText xml:space="preserve"> PAGEREF _Toc12003937 \h </w:instrText>
        </w:r>
        <w:r w:rsidR="00DB15A2">
          <w:rPr>
            <w:noProof/>
            <w:webHidden/>
          </w:rPr>
        </w:r>
        <w:r w:rsidR="00DB15A2">
          <w:rPr>
            <w:noProof/>
            <w:webHidden/>
          </w:rPr>
          <w:fldChar w:fldCharType="separate"/>
        </w:r>
        <w:r w:rsidR="00DB15A2">
          <w:rPr>
            <w:noProof/>
            <w:webHidden/>
          </w:rPr>
          <w:t>15</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38" w:history="1">
        <w:r w:rsidR="00DB15A2" w:rsidRPr="00E00472">
          <w:rPr>
            <w:rStyle w:val="Hypertextovodkaz"/>
            <w:noProof/>
          </w:rPr>
          <w:t>1.4.C</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All Tranches</w:t>
        </w:r>
        <w:r w:rsidR="00DB15A2">
          <w:rPr>
            <w:noProof/>
            <w:webHidden/>
          </w:rPr>
          <w:tab/>
        </w:r>
        <w:r w:rsidR="00DB15A2">
          <w:rPr>
            <w:noProof/>
            <w:webHidden/>
          </w:rPr>
          <w:fldChar w:fldCharType="begin"/>
        </w:r>
        <w:r w:rsidR="00DB15A2">
          <w:rPr>
            <w:noProof/>
            <w:webHidden/>
          </w:rPr>
          <w:instrText xml:space="preserve"> PAGEREF _Toc12003938 \h </w:instrText>
        </w:r>
        <w:r w:rsidR="00DB15A2">
          <w:rPr>
            <w:noProof/>
            <w:webHidden/>
          </w:rPr>
        </w:r>
        <w:r w:rsidR="00DB15A2">
          <w:rPr>
            <w:noProof/>
            <w:webHidden/>
          </w:rPr>
          <w:fldChar w:fldCharType="separate"/>
        </w:r>
        <w:r w:rsidR="00DB15A2">
          <w:rPr>
            <w:noProof/>
            <w:webHidden/>
          </w:rPr>
          <w:t>16</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39" w:history="1">
        <w:r w:rsidR="00DB15A2" w:rsidRPr="00E00472">
          <w:rPr>
            <w:rStyle w:val="Hypertextovodkaz"/>
            <w:noProof/>
          </w:rPr>
          <w:t>1.4.D</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Second and Subsequent Tranches</w:t>
        </w:r>
        <w:r w:rsidR="00DB15A2">
          <w:rPr>
            <w:noProof/>
            <w:webHidden/>
          </w:rPr>
          <w:tab/>
        </w:r>
        <w:r w:rsidR="00DB15A2">
          <w:rPr>
            <w:noProof/>
            <w:webHidden/>
          </w:rPr>
          <w:fldChar w:fldCharType="begin"/>
        </w:r>
        <w:r w:rsidR="00DB15A2">
          <w:rPr>
            <w:noProof/>
            <w:webHidden/>
          </w:rPr>
          <w:instrText xml:space="preserve"> PAGEREF _Toc12003939 \h </w:instrText>
        </w:r>
        <w:r w:rsidR="00DB15A2">
          <w:rPr>
            <w:noProof/>
            <w:webHidden/>
          </w:rPr>
        </w:r>
        <w:r w:rsidR="00DB15A2">
          <w:rPr>
            <w:noProof/>
            <w:webHidden/>
          </w:rPr>
          <w:fldChar w:fldCharType="separate"/>
        </w:r>
        <w:r w:rsidR="00DB15A2">
          <w:rPr>
            <w:noProof/>
            <w:webHidden/>
          </w:rPr>
          <w:t>16</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40" w:history="1">
        <w:r w:rsidR="00DB15A2" w:rsidRPr="00E00472">
          <w:rPr>
            <w:rStyle w:val="Hypertextovodkaz"/>
            <w:noProof/>
          </w:rPr>
          <w:t>1.4.E</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Last 10% Tranches</w:t>
        </w:r>
        <w:r w:rsidR="00DB15A2">
          <w:rPr>
            <w:noProof/>
            <w:webHidden/>
          </w:rPr>
          <w:tab/>
        </w:r>
        <w:r w:rsidR="00DB15A2">
          <w:rPr>
            <w:noProof/>
            <w:webHidden/>
          </w:rPr>
          <w:fldChar w:fldCharType="begin"/>
        </w:r>
        <w:r w:rsidR="00DB15A2">
          <w:rPr>
            <w:noProof/>
            <w:webHidden/>
          </w:rPr>
          <w:instrText xml:space="preserve"> PAGEREF _Toc12003940 \h </w:instrText>
        </w:r>
        <w:r w:rsidR="00DB15A2">
          <w:rPr>
            <w:noProof/>
            <w:webHidden/>
          </w:rPr>
        </w:r>
        <w:r w:rsidR="00DB15A2">
          <w:rPr>
            <w:noProof/>
            <w:webHidden/>
          </w:rPr>
          <w:fldChar w:fldCharType="separate"/>
        </w:r>
        <w:r w:rsidR="00DB15A2">
          <w:rPr>
            <w:noProof/>
            <w:webHidden/>
          </w:rPr>
          <w:t>17</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3941" w:history="1">
        <w:r w:rsidR="00DB15A2" w:rsidRPr="00E00472">
          <w:rPr>
            <w:rStyle w:val="Hypertextovodkaz"/>
            <w:noProof/>
          </w:rPr>
          <w:t>1.5</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Deferment of disbursement</w:t>
        </w:r>
        <w:r w:rsidR="00DB15A2">
          <w:rPr>
            <w:noProof/>
            <w:webHidden/>
          </w:rPr>
          <w:tab/>
        </w:r>
        <w:r w:rsidR="00DB15A2">
          <w:rPr>
            <w:noProof/>
            <w:webHidden/>
          </w:rPr>
          <w:fldChar w:fldCharType="begin"/>
        </w:r>
        <w:r w:rsidR="00DB15A2">
          <w:rPr>
            <w:noProof/>
            <w:webHidden/>
          </w:rPr>
          <w:instrText xml:space="preserve"> PAGEREF _Toc12003941 \h </w:instrText>
        </w:r>
        <w:r w:rsidR="00DB15A2">
          <w:rPr>
            <w:noProof/>
            <w:webHidden/>
          </w:rPr>
        </w:r>
        <w:r w:rsidR="00DB15A2">
          <w:rPr>
            <w:noProof/>
            <w:webHidden/>
          </w:rPr>
          <w:fldChar w:fldCharType="separate"/>
        </w:r>
        <w:r w:rsidR="00DB15A2">
          <w:rPr>
            <w:noProof/>
            <w:webHidden/>
          </w:rPr>
          <w:t>17</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42" w:history="1">
        <w:r w:rsidR="00DB15A2" w:rsidRPr="00E00472">
          <w:rPr>
            <w:rStyle w:val="Hypertextovodkaz"/>
            <w:noProof/>
          </w:rPr>
          <w:t>1.5.A</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Grounds for deferment</w:t>
        </w:r>
        <w:r w:rsidR="00DB15A2">
          <w:rPr>
            <w:noProof/>
            <w:webHidden/>
          </w:rPr>
          <w:tab/>
        </w:r>
        <w:r w:rsidR="00DB15A2">
          <w:rPr>
            <w:noProof/>
            <w:webHidden/>
          </w:rPr>
          <w:fldChar w:fldCharType="begin"/>
        </w:r>
        <w:r w:rsidR="00DB15A2">
          <w:rPr>
            <w:noProof/>
            <w:webHidden/>
          </w:rPr>
          <w:instrText xml:space="preserve"> PAGEREF _Toc12003942 \h </w:instrText>
        </w:r>
        <w:r w:rsidR="00DB15A2">
          <w:rPr>
            <w:noProof/>
            <w:webHidden/>
          </w:rPr>
        </w:r>
        <w:r w:rsidR="00DB15A2">
          <w:rPr>
            <w:noProof/>
            <w:webHidden/>
          </w:rPr>
          <w:fldChar w:fldCharType="separate"/>
        </w:r>
        <w:r w:rsidR="00DB15A2">
          <w:rPr>
            <w:noProof/>
            <w:webHidden/>
          </w:rPr>
          <w:t>17</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43" w:history="1">
        <w:r w:rsidR="00DB15A2" w:rsidRPr="00E00472">
          <w:rPr>
            <w:rStyle w:val="Hypertextovodkaz"/>
            <w:noProof/>
          </w:rPr>
          <w:t>1.5.B</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Cancellation of a disbursement deferred by 6 (six) months</w:t>
        </w:r>
        <w:r w:rsidR="00DB15A2">
          <w:rPr>
            <w:noProof/>
            <w:webHidden/>
          </w:rPr>
          <w:tab/>
        </w:r>
        <w:r w:rsidR="00DB15A2">
          <w:rPr>
            <w:noProof/>
            <w:webHidden/>
          </w:rPr>
          <w:fldChar w:fldCharType="begin"/>
        </w:r>
        <w:r w:rsidR="00DB15A2">
          <w:rPr>
            <w:noProof/>
            <w:webHidden/>
          </w:rPr>
          <w:instrText xml:space="preserve"> PAGEREF _Toc12003943 \h </w:instrText>
        </w:r>
        <w:r w:rsidR="00DB15A2">
          <w:rPr>
            <w:noProof/>
            <w:webHidden/>
          </w:rPr>
        </w:r>
        <w:r w:rsidR="00DB15A2">
          <w:rPr>
            <w:noProof/>
            <w:webHidden/>
          </w:rPr>
          <w:fldChar w:fldCharType="separate"/>
        </w:r>
        <w:r w:rsidR="00DB15A2">
          <w:rPr>
            <w:noProof/>
            <w:webHidden/>
          </w:rPr>
          <w:t>18</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3944" w:history="1">
        <w:r w:rsidR="00DB15A2" w:rsidRPr="00E00472">
          <w:rPr>
            <w:rStyle w:val="Hypertextovodkaz"/>
            <w:noProof/>
          </w:rPr>
          <w:t>1.6</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Cancellation and suspension</w:t>
        </w:r>
        <w:r w:rsidR="00DB15A2">
          <w:rPr>
            <w:noProof/>
            <w:webHidden/>
          </w:rPr>
          <w:tab/>
        </w:r>
        <w:r w:rsidR="00DB15A2">
          <w:rPr>
            <w:noProof/>
            <w:webHidden/>
          </w:rPr>
          <w:fldChar w:fldCharType="begin"/>
        </w:r>
        <w:r w:rsidR="00DB15A2">
          <w:rPr>
            <w:noProof/>
            <w:webHidden/>
          </w:rPr>
          <w:instrText xml:space="preserve"> PAGEREF _Toc12003944 \h </w:instrText>
        </w:r>
        <w:r w:rsidR="00DB15A2">
          <w:rPr>
            <w:noProof/>
            <w:webHidden/>
          </w:rPr>
        </w:r>
        <w:r w:rsidR="00DB15A2">
          <w:rPr>
            <w:noProof/>
            <w:webHidden/>
          </w:rPr>
          <w:fldChar w:fldCharType="separate"/>
        </w:r>
        <w:r w:rsidR="00DB15A2">
          <w:rPr>
            <w:noProof/>
            <w:webHidden/>
          </w:rPr>
          <w:t>18</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45" w:history="1">
        <w:r w:rsidR="00DB15A2" w:rsidRPr="00E00472">
          <w:rPr>
            <w:rStyle w:val="Hypertextovodkaz"/>
            <w:noProof/>
          </w:rPr>
          <w:t>1.6.A</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Borrower’s right to cancel</w:t>
        </w:r>
        <w:r w:rsidR="00DB15A2">
          <w:rPr>
            <w:noProof/>
            <w:webHidden/>
          </w:rPr>
          <w:tab/>
        </w:r>
        <w:r w:rsidR="00DB15A2">
          <w:rPr>
            <w:noProof/>
            <w:webHidden/>
          </w:rPr>
          <w:fldChar w:fldCharType="begin"/>
        </w:r>
        <w:r w:rsidR="00DB15A2">
          <w:rPr>
            <w:noProof/>
            <w:webHidden/>
          </w:rPr>
          <w:instrText xml:space="preserve"> PAGEREF _Toc12003945 \h </w:instrText>
        </w:r>
        <w:r w:rsidR="00DB15A2">
          <w:rPr>
            <w:noProof/>
            <w:webHidden/>
          </w:rPr>
        </w:r>
        <w:r w:rsidR="00DB15A2">
          <w:rPr>
            <w:noProof/>
            <w:webHidden/>
          </w:rPr>
          <w:fldChar w:fldCharType="separate"/>
        </w:r>
        <w:r w:rsidR="00DB15A2">
          <w:rPr>
            <w:noProof/>
            <w:webHidden/>
          </w:rPr>
          <w:t>18</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46" w:history="1">
        <w:r w:rsidR="00DB15A2" w:rsidRPr="00E00472">
          <w:rPr>
            <w:rStyle w:val="Hypertextovodkaz"/>
            <w:noProof/>
          </w:rPr>
          <w:t>1.6.B</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Bank’s right to suspend and cancel</w:t>
        </w:r>
        <w:r w:rsidR="00DB15A2">
          <w:rPr>
            <w:noProof/>
            <w:webHidden/>
          </w:rPr>
          <w:tab/>
        </w:r>
        <w:r w:rsidR="00DB15A2">
          <w:rPr>
            <w:noProof/>
            <w:webHidden/>
          </w:rPr>
          <w:fldChar w:fldCharType="begin"/>
        </w:r>
        <w:r w:rsidR="00DB15A2">
          <w:rPr>
            <w:noProof/>
            <w:webHidden/>
          </w:rPr>
          <w:instrText xml:space="preserve"> PAGEREF _Toc12003946 \h </w:instrText>
        </w:r>
        <w:r w:rsidR="00DB15A2">
          <w:rPr>
            <w:noProof/>
            <w:webHidden/>
          </w:rPr>
        </w:r>
        <w:r w:rsidR="00DB15A2">
          <w:rPr>
            <w:noProof/>
            <w:webHidden/>
          </w:rPr>
          <w:fldChar w:fldCharType="separate"/>
        </w:r>
        <w:r w:rsidR="00DB15A2">
          <w:rPr>
            <w:noProof/>
            <w:webHidden/>
          </w:rPr>
          <w:t>18</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47" w:history="1">
        <w:r w:rsidR="00DB15A2" w:rsidRPr="00E00472">
          <w:rPr>
            <w:rStyle w:val="Hypertextovodkaz"/>
            <w:noProof/>
          </w:rPr>
          <w:t>1.6.C</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Indemnity for suspension and cancellation of a Tranche</w:t>
        </w:r>
        <w:r w:rsidR="00DB15A2">
          <w:rPr>
            <w:noProof/>
            <w:webHidden/>
          </w:rPr>
          <w:tab/>
        </w:r>
        <w:r w:rsidR="00DB15A2">
          <w:rPr>
            <w:noProof/>
            <w:webHidden/>
          </w:rPr>
          <w:fldChar w:fldCharType="begin"/>
        </w:r>
        <w:r w:rsidR="00DB15A2">
          <w:rPr>
            <w:noProof/>
            <w:webHidden/>
          </w:rPr>
          <w:instrText xml:space="preserve"> PAGEREF _Toc12003947 \h </w:instrText>
        </w:r>
        <w:r w:rsidR="00DB15A2">
          <w:rPr>
            <w:noProof/>
            <w:webHidden/>
          </w:rPr>
        </w:r>
        <w:r w:rsidR="00DB15A2">
          <w:rPr>
            <w:noProof/>
            <w:webHidden/>
          </w:rPr>
          <w:fldChar w:fldCharType="separate"/>
        </w:r>
        <w:r w:rsidR="00DB15A2">
          <w:rPr>
            <w:noProof/>
            <w:webHidden/>
          </w:rPr>
          <w:t>18</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3948" w:history="1">
        <w:r w:rsidR="00DB15A2" w:rsidRPr="00E00472">
          <w:rPr>
            <w:rStyle w:val="Hypertextovodkaz"/>
            <w:noProof/>
          </w:rPr>
          <w:t>1.7</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Cancellation after expiry of the Credit</w:t>
        </w:r>
        <w:r w:rsidR="00DB15A2">
          <w:rPr>
            <w:noProof/>
            <w:webHidden/>
          </w:rPr>
          <w:tab/>
        </w:r>
        <w:r w:rsidR="00DB15A2">
          <w:rPr>
            <w:noProof/>
            <w:webHidden/>
          </w:rPr>
          <w:fldChar w:fldCharType="begin"/>
        </w:r>
        <w:r w:rsidR="00DB15A2">
          <w:rPr>
            <w:noProof/>
            <w:webHidden/>
          </w:rPr>
          <w:instrText xml:space="preserve"> PAGEREF _Toc12003948 \h </w:instrText>
        </w:r>
        <w:r w:rsidR="00DB15A2">
          <w:rPr>
            <w:noProof/>
            <w:webHidden/>
          </w:rPr>
        </w:r>
        <w:r w:rsidR="00DB15A2">
          <w:rPr>
            <w:noProof/>
            <w:webHidden/>
          </w:rPr>
          <w:fldChar w:fldCharType="separate"/>
        </w:r>
        <w:r w:rsidR="00DB15A2">
          <w:rPr>
            <w:noProof/>
            <w:webHidden/>
          </w:rPr>
          <w:t>19</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3950" w:history="1">
        <w:r w:rsidR="00DB15A2" w:rsidRPr="00E00472">
          <w:rPr>
            <w:rStyle w:val="Hypertextovodkaz"/>
            <w:noProof/>
          </w:rPr>
          <w:t>1.8</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Sums due under Articles 1.5 and 1.6</w:t>
        </w:r>
        <w:r w:rsidR="00DB15A2">
          <w:rPr>
            <w:noProof/>
            <w:webHidden/>
          </w:rPr>
          <w:tab/>
        </w:r>
        <w:r w:rsidR="00DB15A2">
          <w:rPr>
            <w:noProof/>
            <w:webHidden/>
          </w:rPr>
          <w:fldChar w:fldCharType="begin"/>
        </w:r>
        <w:r w:rsidR="00DB15A2">
          <w:rPr>
            <w:noProof/>
            <w:webHidden/>
          </w:rPr>
          <w:instrText xml:space="preserve"> PAGEREF _Toc12003950 \h </w:instrText>
        </w:r>
        <w:r w:rsidR="00DB15A2">
          <w:rPr>
            <w:noProof/>
            <w:webHidden/>
          </w:rPr>
        </w:r>
        <w:r w:rsidR="00DB15A2">
          <w:rPr>
            <w:noProof/>
            <w:webHidden/>
          </w:rPr>
          <w:fldChar w:fldCharType="separate"/>
        </w:r>
        <w:r w:rsidR="00DB15A2">
          <w:rPr>
            <w:noProof/>
            <w:webHidden/>
          </w:rPr>
          <w:t>19</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3951" w:history="1">
        <w:r w:rsidR="00DB15A2" w:rsidRPr="00E00472">
          <w:rPr>
            <w:rStyle w:val="Hypertextovodkaz"/>
            <w:noProof/>
          </w:rPr>
          <w:t>1.9</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Allocation procedure</w:t>
        </w:r>
        <w:r w:rsidR="00DB15A2">
          <w:rPr>
            <w:noProof/>
            <w:webHidden/>
          </w:rPr>
          <w:tab/>
        </w:r>
        <w:r w:rsidR="00DB15A2">
          <w:rPr>
            <w:noProof/>
            <w:webHidden/>
          </w:rPr>
          <w:fldChar w:fldCharType="begin"/>
        </w:r>
        <w:r w:rsidR="00DB15A2">
          <w:rPr>
            <w:noProof/>
            <w:webHidden/>
          </w:rPr>
          <w:instrText xml:space="preserve"> PAGEREF _Toc12003951 \h </w:instrText>
        </w:r>
        <w:r w:rsidR="00DB15A2">
          <w:rPr>
            <w:noProof/>
            <w:webHidden/>
          </w:rPr>
        </w:r>
        <w:r w:rsidR="00DB15A2">
          <w:rPr>
            <w:noProof/>
            <w:webHidden/>
          </w:rPr>
          <w:fldChar w:fldCharType="separate"/>
        </w:r>
        <w:r w:rsidR="00DB15A2">
          <w:rPr>
            <w:noProof/>
            <w:webHidden/>
          </w:rPr>
          <w:t>19</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52" w:history="1">
        <w:r w:rsidR="00DB15A2" w:rsidRPr="00E00472">
          <w:rPr>
            <w:rStyle w:val="Hypertextovodkaz"/>
            <w:rFonts w:eastAsia="Times New Roman" w:cs="Times New Roman"/>
            <w:noProof/>
            <w:lang w:eastAsia="en-US"/>
          </w:rPr>
          <w:t>1.9.A</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Allocation</w:t>
        </w:r>
        <w:r w:rsidR="00DB15A2" w:rsidRPr="00E00472">
          <w:rPr>
            <w:rStyle w:val="Hypertextovodkaz"/>
            <w:rFonts w:cs="Times New Roman"/>
            <w:noProof/>
            <w:lang w:eastAsia="en-US"/>
          </w:rPr>
          <w:t xml:space="preserve"> Request</w:t>
        </w:r>
        <w:r w:rsidR="00DB15A2">
          <w:rPr>
            <w:noProof/>
            <w:webHidden/>
          </w:rPr>
          <w:tab/>
        </w:r>
        <w:r w:rsidR="00DB15A2">
          <w:rPr>
            <w:noProof/>
            <w:webHidden/>
          </w:rPr>
          <w:fldChar w:fldCharType="begin"/>
        </w:r>
        <w:r w:rsidR="00DB15A2">
          <w:rPr>
            <w:noProof/>
            <w:webHidden/>
          </w:rPr>
          <w:instrText xml:space="preserve"> PAGEREF _Toc12003952 \h </w:instrText>
        </w:r>
        <w:r w:rsidR="00DB15A2">
          <w:rPr>
            <w:noProof/>
            <w:webHidden/>
          </w:rPr>
        </w:r>
        <w:r w:rsidR="00DB15A2">
          <w:rPr>
            <w:noProof/>
            <w:webHidden/>
          </w:rPr>
          <w:fldChar w:fldCharType="separate"/>
        </w:r>
        <w:r w:rsidR="00DB15A2">
          <w:rPr>
            <w:noProof/>
            <w:webHidden/>
          </w:rPr>
          <w:t>19</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53" w:history="1">
        <w:r w:rsidR="00DB15A2" w:rsidRPr="00E00472">
          <w:rPr>
            <w:rStyle w:val="Hypertextovodkaz"/>
            <w:rFonts w:eastAsia="Times New Roman" w:cs="Times New Roman"/>
            <w:noProof/>
            <w:lang w:eastAsia="en-US"/>
          </w:rPr>
          <w:t>1.9.B</w:t>
        </w:r>
        <w:r w:rsidR="00DB15A2">
          <w:rPr>
            <w:rFonts w:asciiTheme="minorHAnsi" w:eastAsiaTheme="minorEastAsia" w:hAnsiTheme="minorHAnsi" w:cstheme="minorBidi"/>
            <w:smallCaps w:val="0"/>
            <w:noProof/>
            <w:color w:val="auto"/>
            <w:sz w:val="22"/>
            <w:szCs w:val="22"/>
          </w:rPr>
          <w:tab/>
        </w:r>
        <w:r w:rsidR="00DB15A2" w:rsidRPr="00E00472">
          <w:rPr>
            <w:rStyle w:val="Hypertextovodkaz"/>
            <w:rFonts w:cs="Times New Roman"/>
            <w:noProof/>
            <w:lang w:eastAsia="en-US"/>
          </w:rPr>
          <w:t>Allocation Letter</w:t>
        </w:r>
        <w:r w:rsidR="00DB15A2">
          <w:rPr>
            <w:noProof/>
            <w:webHidden/>
          </w:rPr>
          <w:tab/>
        </w:r>
        <w:r w:rsidR="00DB15A2">
          <w:rPr>
            <w:noProof/>
            <w:webHidden/>
          </w:rPr>
          <w:fldChar w:fldCharType="begin"/>
        </w:r>
        <w:r w:rsidR="00DB15A2">
          <w:rPr>
            <w:noProof/>
            <w:webHidden/>
          </w:rPr>
          <w:instrText xml:space="preserve"> PAGEREF _Toc12003953 \h </w:instrText>
        </w:r>
        <w:r w:rsidR="00DB15A2">
          <w:rPr>
            <w:noProof/>
            <w:webHidden/>
          </w:rPr>
        </w:r>
        <w:r w:rsidR="00DB15A2">
          <w:rPr>
            <w:noProof/>
            <w:webHidden/>
          </w:rPr>
          <w:fldChar w:fldCharType="separate"/>
        </w:r>
        <w:r w:rsidR="00DB15A2">
          <w:rPr>
            <w:noProof/>
            <w:webHidden/>
          </w:rPr>
          <w:t>19</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3954" w:history="1">
        <w:r w:rsidR="00DB15A2" w:rsidRPr="00E00472">
          <w:rPr>
            <w:rStyle w:val="Hypertextovodkaz"/>
            <w:noProof/>
          </w:rPr>
          <w:t>1.10</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Reallocation Procedure</w:t>
        </w:r>
        <w:r w:rsidR="00DB15A2">
          <w:rPr>
            <w:noProof/>
            <w:webHidden/>
          </w:rPr>
          <w:tab/>
        </w:r>
        <w:r w:rsidR="00DB15A2">
          <w:rPr>
            <w:noProof/>
            <w:webHidden/>
          </w:rPr>
          <w:fldChar w:fldCharType="begin"/>
        </w:r>
        <w:r w:rsidR="00DB15A2">
          <w:rPr>
            <w:noProof/>
            <w:webHidden/>
          </w:rPr>
          <w:instrText xml:space="preserve"> PAGEREF _Toc12003954 \h </w:instrText>
        </w:r>
        <w:r w:rsidR="00DB15A2">
          <w:rPr>
            <w:noProof/>
            <w:webHidden/>
          </w:rPr>
        </w:r>
        <w:r w:rsidR="00DB15A2">
          <w:rPr>
            <w:noProof/>
            <w:webHidden/>
          </w:rPr>
          <w:fldChar w:fldCharType="separate"/>
        </w:r>
        <w:r w:rsidR="00DB15A2">
          <w:rPr>
            <w:noProof/>
            <w:webHidden/>
          </w:rPr>
          <w:t>19</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55" w:history="1">
        <w:r w:rsidR="00DB15A2" w:rsidRPr="00E00472">
          <w:rPr>
            <w:rStyle w:val="Hypertextovodkaz"/>
            <w:noProof/>
          </w:rPr>
          <w:t>1.10.A</w:t>
        </w:r>
        <w:r w:rsidR="00DB15A2">
          <w:rPr>
            <w:rFonts w:asciiTheme="minorHAnsi" w:eastAsiaTheme="minorEastAsia" w:hAnsiTheme="minorHAnsi" w:cstheme="minorBidi"/>
            <w:smallCaps w:val="0"/>
            <w:noProof/>
            <w:color w:val="auto"/>
            <w:sz w:val="22"/>
            <w:szCs w:val="22"/>
          </w:rPr>
          <w:tab/>
        </w:r>
        <w:r w:rsidR="00DB15A2" w:rsidRPr="00E00472">
          <w:rPr>
            <w:rStyle w:val="Hypertextovodkaz"/>
            <w:rFonts w:cs="Times New Roman"/>
            <w:noProof/>
            <w:lang w:eastAsia="en-US"/>
          </w:rPr>
          <w:t>Reallocation</w:t>
        </w:r>
        <w:r w:rsidR="00DB15A2" w:rsidRPr="00E00472">
          <w:rPr>
            <w:rStyle w:val="Hypertextovodkaz"/>
            <w:noProof/>
          </w:rPr>
          <w:t xml:space="preserve"> at the request of the Borrower</w:t>
        </w:r>
        <w:r w:rsidR="00DB15A2">
          <w:rPr>
            <w:noProof/>
            <w:webHidden/>
          </w:rPr>
          <w:tab/>
        </w:r>
        <w:r w:rsidR="00DB15A2">
          <w:rPr>
            <w:noProof/>
            <w:webHidden/>
          </w:rPr>
          <w:fldChar w:fldCharType="begin"/>
        </w:r>
        <w:r w:rsidR="00DB15A2">
          <w:rPr>
            <w:noProof/>
            <w:webHidden/>
          </w:rPr>
          <w:instrText xml:space="preserve"> PAGEREF _Toc12003955 \h </w:instrText>
        </w:r>
        <w:r w:rsidR="00DB15A2">
          <w:rPr>
            <w:noProof/>
            <w:webHidden/>
          </w:rPr>
        </w:r>
        <w:r w:rsidR="00DB15A2">
          <w:rPr>
            <w:noProof/>
            <w:webHidden/>
          </w:rPr>
          <w:fldChar w:fldCharType="separate"/>
        </w:r>
        <w:r w:rsidR="00DB15A2">
          <w:rPr>
            <w:noProof/>
            <w:webHidden/>
          </w:rPr>
          <w:t>19</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56" w:history="1">
        <w:r w:rsidR="00DB15A2" w:rsidRPr="00E00472">
          <w:rPr>
            <w:rStyle w:val="Hypertextovodkaz"/>
            <w:noProof/>
          </w:rPr>
          <w:t>1.10.B</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Reallocation at the request of the Bank</w:t>
        </w:r>
        <w:r w:rsidR="00DB15A2">
          <w:rPr>
            <w:noProof/>
            <w:webHidden/>
          </w:rPr>
          <w:tab/>
        </w:r>
        <w:r w:rsidR="00DB15A2">
          <w:rPr>
            <w:noProof/>
            <w:webHidden/>
          </w:rPr>
          <w:fldChar w:fldCharType="begin"/>
        </w:r>
        <w:r w:rsidR="00DB15A2">
          <w:rPr>
            <w:noProof/>
            <w:webHidden/>
          </w:rPr>
          <w:instrText xml:space="preserve"> PAGEREF _Toc12003956 \h </w:instrText>
        </w:r>
        <w:r w:rsidR="00DB15A2">
          <w:rPr>
            <w:noProof/>
            <w:webHidden/>
          </w:rPr>
        </w:r>
        <w:r w:rsidR="00DB15A2">
          <w:rPr>
            <w:noProof/>
            <w:webHidden/>
          </w:rPr>
          <w:fldChar w:fldCharType="separate"/>
        </w:r>
        <w:r w:rsidR="00DB15A2">
          <w:rPr>
            <w:noProof/>
            <w:webHidden/>
          </w:rPr>
          <w:t>20</w:t>
        </w:r>
        <w:r w:rsidR="00DB15A2">
          <w:rPr>
            <w:noProof/>
            <w:webHidden/>
          </w:rPr>
          <w:fldChar w:fldCharType="end"/>
        </w:r>
      </w:hyperlink>
    </w:p>
    <w:p w:rsidR="00DB15A2" w:rsidRDefault="004855DF">
      <w:pPr>
        <w:pStyle w:val="Obsah1"/>
        <w:tabs>
          <w:tab w:val="right" w:leader="dot" w:pos="9457"/>
        </w:tabs>
        <w:rPr>
          <w:rFonts w:asciiTheme="minorHAnsi" w:eastAsiaTheme="minorEastAsia" w:hAnsiTheme="minorHAnsi" w:cstheme="minorBidi"/>
          <w:b w:val="0"/>
          <w:caps w:val="0"/>
          <w:noProof/>
          <w:color w:val="auto"/>
          <w:sz w:val="22"/>
          <w:szCs w:val="22"/>
        </w:rPr>
      </w:pPr>
      <w:hyperlink w:anchor="_Toc12003957" w:history="1">
        <w:r w:rsidR="00DB15A2" w:rsidRPr="00E00472">
          <w:rPr>
            <w:rStyle w:val="Hypertextovodkaz"/>
            <w:noProof/>
          </w:rPr>
          <w:t>Article 2</w:t>
        </w:r>
        <w:r w:rsidR="00DB15A2">
          <w:rPr>
            <w:noProof/>
            <w:webHidden/>
          </w:rPr>
          <w:tab/>
        </w:r>
        <w:r w:rsidR="00DB15A2">
          <w:rPr>
            <w:noProof/>
            <w:webHidden/>
          </w:rPr>
          <w:fldChar w:fldCharType="begin"/>
        </w:r>
        <w:r w:rsidR="00DB15A2">
          <w:rPr>
            <w:noProof/>
            <w:webHidden/>
          </w:rPr>
          <w:instrText xml:space="preserve"> PAGEREF _Toc12003957 \h </w:instrText>
        </w:r>
        <w:r w:rsidR="00DB15A2">
          <w:rPr>
            <w:noProof/>
            <w:webHidden/>
          </w:rPr>
        </w:r>
        <w:r w:rsidR="00DB15A2">
          <w:rPr>
            <w:noProof/>
            <w:webHidden/>
          </w:rPr>
          <w:fldChar w:fldCharType="separate"/>
        </w:r>
        <w:r w:rsidR="00DB15A2">
          <w:rPr>
            <w:noProof/>
            <w:webHidden/>
          </w:rPr>
          <w:t>20</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3958" w:history="1">
        <w:r w:rsidR="00DB15A2" w:rsidRPr="00E00472">
          <w:rPr>
            <w:rStyle w:val="Hypertextovodkaz"/>
            <w:noProof/>
          </w:rPr>
          <w:t>2.1</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Amount of Loan</w:t>
        </w:r>
        <w:r w:rsidR="00DB15A2">
          <w:rPr>
            <w:noProof/>
            <w:webHidden/>
          </w:rPr>
          <w:tab/>
        </w:r>
        <w:r w:rsidR="00DB15A2">
          <w:rPr>
            <w:noProof/>
            <w:webHidden/>
          </w:rPr>
          <w:fldChar w:fldCharType="begin"/>
        </w:r>
        <w:r w:rsidR="00DB15A2">
          <w:rPr>
            <w:noProof/>
            <w:webHidden/>
          </w:rPr>
          <w:instrText xml:space="preserve"> PAGEREF _Toc12003958 \h </w:instrText>
        </w:r>
        <w:r w:rsidR="00DB15A2">
          <w:rPr>
            <w:noProof/>
            <w:webHidden/>
          </w:rPr>
        </w:r>
        <w:r w:rsidR="00DB15A2">
          <w:rPr>
            <w:noProof/>
            <w:webHidden/>
          </w:rPr>
          <w:fldChar w:fldCharType="separate"/>
        </w:r>
        <w:r w:rsidR="00DB15A2">
          <w:rPr>
            <w:noProof/>
            <w:webHidden/>
          </w:rPr>
          <w:t>20</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3959" w:history="1">
        <w:r w:rsidR="00DB15A2" w:rsidRPr="00E00472">
          <w:rPr>
            <w:rStyle w:val="Hypertextovodkaz"/>
            <w:noProof/>
          </w:rPr>
          <w:t>2.2</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Currency of repayment, interest and other charges</w:t>
        </w:r>
        <w:r w:rsidR="00DB15A2">
          <w:rPr>
            <w:noProof/>
            <w:webHidden/>
          </w:rPr>
          <w:tab/>
        </w:r>
        <w:r w:rsidR="00DB15A2">
          <w:rPr>
            <w:noProof/>
            <w:webHidden/>
          </w:rPr>
          <w:fldChar w:fldCharType="begin"/>
        </w:r>
        <w:r w:rsidR="00DB15A2">
          <w:rPr>
            <w:noProof/>
            <w:webHidden/>
          </w:rPr>
          <w:instrText xml:space="preserve"> PAGEREF _Toc12003959 \h </w:instrText>
        </w:r>
        <w:r w:rsidR="00DB15A2">
          <w:rPr>
            <w:noProof/>
            <w:webHidden/>
          </w:rPr>
        </w:r>
        <w:r w:rsidR="00DB15A2">
          <w:rPr>
            <w:noProof/>
            <w:webHidden/>
          </w:rPr>
          <w:fldChar w:fldCharType="separate"/>
        </w:r>
        <w:r w:rsidR="00DB15A2">
          <w:rPr>
            <w:noProof/>
            <w:webHidden/>
          </w:rPr>
          <w:t>20</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3960" w:history="1">
        <w:r w:rsidR="00DB15A2" w:rsidRPr="00E00472">
          <w:rPr>
            <w:rStyle w:val="Hypertextovodkaz"/>
            <w:noProof/>
          </w:rPr>
          <w:t>2.3</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Confirmation by the Bank</w:t>
        </w:r>
        <w:r w:rsidR="00DB15A2">
          <w:rPr>
            <w:noProof/>
            <w:webHidden/>
          </w:rPr>
          <w:tab/>
        </w:r>
        <w:r w:rsidR="00DB15A2">
          <w:rPr>
            <w:noProof/>
            <w:webHidden/>
          </w:rPr>
          <w:fldChar w:fldCharType="begin"/>
        </w:r>
        <w:r w:rsidR="00DB15A2">
          <w:rPr>
            <w:noProof/>
            <w:webHidden/>
          </w:rPr>
          <w:instrText xml:space="preserve"> PAGEREF _Toc12003960 \h </w:instrText>
        </w:r>
        <w:r w:rsidR="00DB15A2">
          <w:rPr>
            <w:noProof/>
            <w:webHidden/>
          </w:rPr>
        </w:r>
        <w:r w:rsidR="00DB15A2">
          <w:rPr>
            <w:noProof/>
            <w:webHidden/>
          </w:rPr>
          <w:fldChar w:fldCharType="separate"/>
        </w:r>
        <w:r w:rsidR="00DB15A2">
          <w:rPr>
            <w:noProof/>
            <w:webHidden/>
          </w:rPr>
          <w:t>20</w:t>
        </w:r>
        <w:r w:rsidR="00DB15A2">
          <w:rPr>
            <w:noProof/>
            <w:webHidden/>
          </w:rPr>
          <w:fldChar w:fldCharType="end"/>
        </w:r>
      </w:hyperlink>
    </w:p>
    <w:p w:rsidR="00DB15A2" w:rsidRDefault="004855DF">
      <w:pPr>
        <w:pStyle w:val="Obsah1"/>
        <w:tabs>
          <w:tab w:val="right" w:leader="dot" w:pos="9457"/>
        </w:tabs>
        <w:rPr>
          <w:rFonts w:asciiTheme="minorHAnsi" w:eastAsiaTheme="minorEastAsia" w:hAnsiTheme="minorHAnsi" w:cstheme="minorBidi"/>
          <w:b w:val="0"/>
          <w:caps w:val="0"/>
          <w:noProof/>
          <w:color w:val="auto"/>
          <w:sz w:val="22"/>
          <w:szCs w:val="22"/>
        </w:rPr>
      </w:pPr>
      <w:hyperlink w:anchor="_Toc12003961" w:history="1">
        <w:r w:rsidR="00DB15A2" w:rsidRPr="00E00472">
          <w:rPr>
            <w:rStyle w:val="Hypertextovodkaz"/>
            <w:noProof/>
          </w:rPr>
          <w:t>Article 3</w:t>
        </w:r>
        <w:r w:rsidR="00DB15A2">
          <w:rPr>
            <w:noProof/>
            <w:webHidden/>
          </w:rPr>
          <w:tab/>
        </w:r>
        <w:r w:rsidR="00DB15A2">
          <w:rPr>
            <w:noProof/>
            <w:webHidden/>
          </w:rPr>
          <w:fldChar w:fldCharType="begin"/>
        </w:r>
        <w:r w:rsidR="00DB15A2">
          <w:rPr>
            <w:noProof/>
            <w:webHidden/>
          </w:rPr>
          <w:instrText xml:space="preserve"> PAGEREF _Toc12003961 \h </w:instrText>
        </w:r>
        <w:r w:rsidR="00DB15A2">
          <w:rPr>
            <w:noProof/>
            <w:webHidden/>
          </w:rPr>
        </w:r>
        <w:r w:rsidR="00DB15A2">
          <w:rPr>
            <w:noProof/>
            <w:webHidden/>
          </w:rPr>
          <w:fldChar w:fldCharType="separate"/>
        </w:r>
        <w:r w:rsidR="00DB15A2">
          <w:rPr>
            <w:noProof/>
            <w:webHidden/>
          </w:rPr>
          <w:t>20</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3962" w:history="1">
        <w:r w:rsidR="00DB15A2" w:rsidRPr="00E00472">
          <w:rPr>
            <w:rStyle w:val="Hypertextovodkaz"/>
            <w:noProof/>
          </w:rPr>
          <w:t>3.1</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Rate of interest</w:t>
        </w:r>
        <w:r w:rsidR="00DB15A2">
          <w:rPr>
            <w:noProof/>
            <w:webHidden/>
          </w:rPr>
          <w:tab/>
        </w:r>
        <w:r w:rsidR="00DB15A2">
          <w:rPr>
            <w:noProof/>
            <w:webHidden/>
          </w:rPr>
          <w:fldChar w:fldCharType="begin"/>
        </w:r>
        <w:r w:rsidR="00DB15A2">
          <w:rPr>
            <w:noProof/>
            <w:webHidden/>
          </w:rPr>
          <w:instrText xml:space="preserve"> PAGEREF _Toc12003962 \h </w:instrText>
        </w:r>
        <w:r w:rsidR="00DB15A2">
          <w:rPr>
            <w:noProof/>
            <w:webHidden/>
          </w:rPr>
        </w:r>
        <w:r w:rsidR="00DB15A2">
          <w:rPr>
            <w:noProof/>
            <w:webHidden/>
          </w:rPr>
          <w:fldChar w:fldCharType="separate"/>
        </w:r>
        <w:r w:rsidR="00DB15A2">
          <w:rPr>
            <w:noProof/>
            <w:webHidden/>
          </w:rPr>
          <w:t>20</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63" w:history="1">
        <w:r w:rsidR="00DB15A2" w:rsidRPr="00E00472">
          <w:rPr>
            <w:rStyle w:val="Hypertextovodkaz"/>
            <w:noProof/>
          </w:rPr>
          <w:t>3.1.A</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Fixed Rate Tranches</w:t>
        </w:r>
        <w:r w:rsidR="00DB15A2">
          <w:rPr>
            <w:noProof/>
            <w:webHidden/>
          </w:rPr>
          <w:tab/>
        </w:r>
        <w:r w:rsidR="00DB15A2">
          <w:rPr>
            <w:noProof/>
            <w:webHidden/>
          </w:rPr>
          <w:fldChar w:fldCharType="begin"/>
        </w:r>
        <w:r w:rsidR="00DB15A2">
          <w:rPr>
            <w:noProof/>
            <w:webHidden/>
          </w:rPr>
          <w:instrText xml:space="preserve"> PAGEREF _Toc12003963 \h </w:instrText>
        </w:r>
        <w:r w:rsidR="00DB15A2">
          <w:rPr>
            <w:noProof/>
            <w:webHidden/>
          </w:rPr>
        </w:r>
        <w:r w:rsidR="00DB15A2">
          <w:rPr>
            <w:noProof/>
            <w:webHidden/>
          </w:rPr>
          <w:fldChar w:fldCharType="separate"/>
        </w:r>
        <w:r w:rsidR="00DB15A2">
          <w:rPr>
            <w:noProof/>
            <w:webHidden/>
          </w:rPr>
          <w:t>20</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64" w:history="1">
        <w:r w:rsidR="00DB15A2" w:rsidRPr="00E00472">
          <w:rPr>
            <w:rStyle w:val="Hypertextovodkaz"/>
            <w:noProof/>
          </w:rPr>
          <w:t>3.1.B</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Floating Rate Tranches</w:t>
        </w:r>
        <w:r w:rsidR="00DB15A2">
          <w:rPr>
            <w:noProof/>
            <w:webHidden/>
          </w:rPr>
          <w:tab/>
        </w:r>
        <w:r w:rsidR="00DB15A2">
          <w:rPr>
            <w:noProof/>
            <w:webHidden/>
          </w:rPr>
          <w:fldChar w:fldCharType="begin"/>
        </w:r>
        <w:r w:rsidR="00DB15A2">
          <w:rPr>
            <w:noProof/>
            <w:webHidden/>
          </w:rPr>
          <w:instrText xml:space="preserve"> PAGEREF _Toc12003964 \h </w:instrText>
        </w:r>
        <w:r w:rsidR="00DB15A2">
          <w:rPr>
            <w:noProof/>
            <w:webHidden/>
          </w:rPr>
        </w:r>
        <w:r w:rsidR="00DB15A2">
          <w:rPr>
            <w:noProof/>
            <w:webHidden/>
          </w:rPr>
          <w:fldChar w:fldCharType="separate"/>
        </w:r>
        <w:r w:rsidR="00DB15A2">
          <w:rPr>
            <w:noProof/>
            <w:webHidden/>
          </w:rPr>
          <w:t>21</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65" w:history="1">
        <w:r w:rsidR="00DB15A2" w:rsidRPr="00E00472">
          <w:rPr>
            <w:rStyle w:val="Hypertextovodkaz"/>
            <w:noProof/>
          </w:rPr>
          <w:t>3.1.C</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Revision or Conversion of Tranches</w:t>
        </w:r>
        <w:r w:rsidR="00DB15A2">
          <w:rPr>
            <w:noProof/>
            <w:webHidden/>
          </w:rPr>
          <w:tab/>
        </w:r>
        <w:r w:rsidR="00DB15A2">
          <w:rPr>
            <w:noProof/>
            <w:webHidden/>
          </w:rPr>
          <w:fldChar w:fldCharType="begin"/>
        </w:r>
        <w:r w:rsidR="00DB15A2">
          <w:rPr>
            <w:noProof/>
            <w:webHidden/>
          </w:rPr>
          <w:instrText xml:space="preserve"> PAGEREF _Toc12003965 \h </w:instrText>
        </w:r>
        <w:r w:rsidR="00DB15A2">
          <w:rPr>
            <w:noProof/>
            <w:webHidden/>
          </w:rPr>
        </w:r>
        <w:r w:rsidR="00DB15A2">
          <w:rPr>
            <w:noProof/>
            <w:webHidden/>
          </w:rPr>
          <w:fldChar w:fldCharType="separate"/>
        </w:r>
        <w:r w:rsidR="00DB15A2">
          <w:rPr>
            <w:noProof/>
            <w:webHidden/>
          </w:rPr>
          <w:t>21</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3966" w:history="1">
        <w:r w:rsidR="00DB15A2" w:rsidRPr="00E00472">
          <w:rPr>
            <w:rStyle w:val="Hypertextovodkaz"/>
            <w:noProof/>
          </w:rPr>
          <w:t>3.2</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Interest on overdue sums</w:t>
        </w:r>
        <w:r w:rsidR="00DB15A2">
          <w:rPr>
            <w:noProof/>
            <w:webHidden/>
          </w:rPr>
          <w:tab/>
        </w:r>
        <w:r w:rsidR="00DB15A2">
          <w:rPr>
            <w:noProof/>
            <w:webHidden/>
          </w:rPr>
          <w:fldChar w:fldCharType="begin"/>
        </w:r>
        <w:r w:rsidR="00DB15A2">
          <w:rPr>
            <w:noProof/>
            <w:webHidden/>
          </w:rPr>
          <w:instrText xml:space="preserve"> PAGEREF _Toc12003966 \h </w:instrText>
        </w:r>
        <w:r w:rsidR="00DB15A2">
          <w:rPr>
            <w:noProof/>
            <w:webHidden/>
          </w:rPr>
        </w:r>
        <w:r w:rsidR="00DB15A2">
          <w:rPr>
            <w:noProof/>
            <w:webHidden/>
          </w:rPr>
          <w:fldChar w:fldCharType="separate"/>
        </w:r>
        <w:r w:rsidR="00DB15A2">
          <w:rPr>
            <w:noProof/>
            <w:webHidden/>
          </w:rPr>
          <w:t>21</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3967" w:history="1">
        <w:r w:rsidR="00DB15A2" w:rsidRPr="00E00472">
          <w:rPr>
            <w:rStyle w:val="Hypertextovodkaz"/>
            <w:noProof/>
          </w:rPr>
          <w:t>3.3</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Market Disruption Event</w:t>
        </w:r>
        <w:r w:rsidR="00DB15A2">
          <w:rPr>
            <w:noProof/>
            <w:webHidden/>
          </w:rPr>
          <w:tab/>
        </w:r>
        <w:r w:rsidR="00DB15A2">
          <w:rPr>
            <w:noProof/>
            <w:webHidden/>
          </w:rPr>
          <w:fldChar w:fldCharType="begin"/>
        </w:r>
        <w:r w:rsidR="00DB15A2">
          <w:rPr>
            <w:noProof/>
            <w:webHidden/>
          </w:rPr>
          <w:instrText xml:space="preserve"> PAGEREF _Toc12003967 \h </w:instrText>
        </w:r>
        <w:r w:rsidR="00DB15A2">
          <w:rPr>
            <w:noProof/>
            <w:webHidden/>
          </w:rPr>
        </w:r>
        <w:r w:rsidR="00DB15A2">
          <w:rPr>
            <w:noProof/>
            <w:webHidden/>
          </w:rPr>
          <w:fldChar w:fldCharType="separate"/>
        </w:r>
        <w:r w:rsidR="00DB15A2">
          <w:rPr>
            <w:noProof/>
            <w:webHidden/>
          </w:rPr>
          <w:t>21</w:t>
        </w:r>
        <w:r w:rsidR="00DB15A2">
          <w:rPr>
            <w:noProof/>
            <w:webHidden/>
          </w:rPr>
          <w:fldChar w:fldCharType="end"/>
        </w:r>
      </w:hyperlink>
    </w:p>
    <w:p w:rsidR="00DB15A2" w:rsidRDefault="004855DF">
      <w:pPr>
        <w:pStyle w:val="Obsah1"/>
        <w:tabs>
          <w:tab w:val="right" w:leader="dot" w:pos="9457"/>
        </w:tabs>
        <w:rPr>
          <w:rFonts w:asciiTheme="minorHAnsi" w:eastAsiaTheme="minorEastAsia" w:hAnsiTheme="minorHAnsi" w:cstheme="minorBidi"/>
          <w:b w:val="0"/>
          <w:caps w:val="0"/>
          <w:noProof/>
          <w:color w:val="auto"/>
          <w:sz w:val="22"/>
          <w:szCs w:val="22"/>
        </w:rPr>
      </w:pPr>
      <w:hyperlink w:anchor="_Toc12003968" w:history="1">
        <w:r w:rsidR="00DB15A2" w:rsidRPr="00E00472">
          <w:rPr>
            <w:rStyle w:val="Hypertextovodkaz"/>
            <w:noProof/>
          </w:rPr>
          <w:t>Article 4</w:t>
        </w:r>
        <w:r w:rsidR="00DB15A2">
          <w:rPr>
            <w:noProof/>
            <w:webHidden/>
          </w:rPr>
          <w:tab/>
        </w:r>
        <w:r w:rsidR="00DB15A2">
          <w:rPr>
            <w:noProof/>
            <w:webHidden/>
          </w:rPr>
          <w:fldChar w:fldCharType="begin"/>
        </w:r>
        <w:r w:rsidR="00DB15A2">
          <w:rPr>
            <w:noProof/>
            <w:webHidden/>
          </w:rPr>
          <w:instrText xml:space="preserve"> PAGEREF _Toc12003968 \h </w:instrText>
        </w:r>
        <w:r w:rsidR="00DB15A2">
          <w:rPr>
            <w:noProof/>
            <w:webHidden/>
          </w:rPr>
        </w:r>
        <w:r w:rsidR="00DB15A2">
          <w:rPr>
            <w:noProof/>
            <w:webHidden/>
          </w:rPr>
          <w:fldChar w:fldCharType="separate"/>
        </w:r>
        <w:r w:rsidR="00DB15A2">
          <w:rPr>
            <w:noProof/>
            <w:webHidden/>
          </w:rPr>
          <w:t>22</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3969" w:history="1">
        <w:r w:rsidR="00DB15A2" w:rsidRPr="00E00472">
          <w:rPr>
            <w:rStyle w:val="Hypertextovodkaz"/>
            <w:noProof/>
          </w:rPr>
          <w:t>4.1</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Normal repayment</w:t>
        </w:r>
        <w:r w:rsidR="00DB15A2">
          <w:rPr>
            <w:noProof/>
            <w:webHidden/>
          </w:rPr>
          <w:tab/>
        </w:r>
        <w:r w:rsidR="00DB15A2">
          <w:rPr>
            <w:noProof/>
            <w:webHidden/>
          </w:rPr>
          <w:fldChar w:fldCharType="begin"/>
        </w:r>
        <w:r w:rsidR="00DB15A2">
          <w:rPr>
            <w:noProof/>
            <w:webHidden/>
          </w:rPr>
          <w:instrText xml:space="preserve"> PAGEREF _Toc12003969 \h </w:instrText>
        </w:r>
        <w:r w:rsidR="00DB15A2">
          <w:rPr>
            <w:noProof/>
            <w:webHidden/>
          </w:rPr>
        </w:r>
        <w:r w:rsidR="00DB15A2">
          <w:rPr>
            <w:noProof/>
            <w:webHidden/>
          </w:rPr>
          <w:fldChar w:fldCharType="separate"/>
        </w:r>
        <w:r w:rsidR="00DB15A2">
          <w:rPr>
            <w:noProof/>
            <w:webHidden/>
          </w:rPr>
          <w:t>22</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70" w:history="1">
        <w:r w:rsidR="00DB15A2" w:rsidRPr="00E00472">
          <w:rPr>
            <w:rStyle w:val="Hypertextovodkaz"/>
            <w:noProof/>
          </w:rPr>
          <w:t>4.1.A</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Repayment by instalments</w:t>
        </w:r>
        <w:r w:rsidR="00DB15A2">
          <w:rPr>
            <w:noProof/>
            <w:webHidden/>
          </w:rPr>
          <w:tab/>
        </w:r>
        <w:r w:rsidR="00DB15A2">
          <w:rPr>
            <w:noProof/>
            <w:webHidden/>
          </w:rPr>
          <w:fldChar w:fldCharType="begin"/>
        </w:r>
        <w:r w:rsidR="00DB15A2">
          <w:rPr>
            <w:noProof/>
            <w:webHidden/>
          </w:rPr>
          <w:instrText xml:space="preserve"> PAGEREF _Toc12003970 \h </w:instrText>
        </w:r>
        <w:r w:rsidR="00DB15A2">
          <w:rPr>
            <w:noProof/>
            <w:webHidden/>
          </w:rPr>
        </w:r>
        <w:r w:rsidR="00DB15A2">
          <w:rPr>
            <w:noProof/>
            <w:webHidden/>
          </w:rPr>
          <w:fldChar w:fldCharType="separate"/>
        </w:r>
        <w:r w:rsidR="00DB15A2">
          <w:rPr>
            <w:noProof/>
            <w:webHidden/>
          </w:rPr>
          <w:t>22</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71" w:history="1">
        <w:r w:rsidR="00DB15A2" w:rsidRPr="00E00472">
          <w:rPr>
            <w:rStyle w:val="Hypertextovodkaz"/>
            <w:noProof/>
          </w:rPr>
          <w:t>4.1.B</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Single instalment</w:t>
        </w:r>
        <w:r w:rsidR="00DB15A2">
          <w:rPr>
            <w:noProof/>
            <w:webHidden/>
          </w:rPr>
          <w:tab/>
        </w:r>
        <w:r w:rsidR="00DB15A2">
          <w:rPr>
            <w:noProof/>
            <w:webHidden/>
          </w:rPr>
          <w:fldChar w:fldCharType="begin"/>
        </w:r>
        <w:r w:rsidR="00DB15A2">
          <w:rPr>
            <w:noProof/>
            <w:webHidden/>
          </w:rPr>
          <w:instrText xml:space="preserve"> PAGEREF _Toc12003971 \h </w:instrText>
        </w:r>
        <w:r w:rsidR="00DB15A2">
          <w:rPr>
            <w:noProof/>
            <w:webHidden/>
          </w:rPr>
        </w:r>
        <w:r w:rsidR="00DB15A2">
          <w:rPr>
            <w:noProof/>
            <w:webHidden/>
          </w:rPr>
          <w:fldChar w:fldCharType="separate"/>
        </w:r>
        <w:r w:rsidR="00DB15A2">
          <w:rPr>
            <w:noProof/>
            <w:webHidden/>
          </w:rPr>
          <w:t>23</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3972" w:history="1">
        <w:r w:rsidR="00DB15A2" w:rsidRPr="00E00472">
          <w:rPr>
            <w:rStyle w:val="Hypertextovodkaz"/>
            <w:noProof/>
          </w:rPr>
          <w:t>4.2</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Voluntary prepayment</w:t>
        </w:r>
        <w:r w:rsidR="00DB15A2">
          <w:rPr>
            <w:noProof/>
            <w:webHidden/>
          </w:rPr>
          <w:tab/>
        </w:r>
        <w:r w:rsidR="00DB15A2">
          <w:rPr>
            <w:noProof/>
            <w:webHidden/>
          </w:rPr>
          <w:fldChar w:fldCharType="begin"/>
        </w:r>
        <w:r w:rsidR="00DB15A2">
          <w:rPr>
            <w:noProof/>
            <w:webHidden/>
          </w:rPr>
          <w:instrText xml:space="preserve"> PAGEREF _Toc12003972 \h </w:instrText>
        </w:r>
        <w:r w:rsidR="00DB15A2">
          <w:rPr>
            <w:noProof/>
            <w:webHidden/>
          </w:rPr>
        </w:r>
        <w:r w:rsidR="00DB15A2">
          <w:rPr>
            <w:noProof/>
            <w:webHidden/>
          </w:rPr>
          <w:fldChar w:fldCharType="separate"/>
        </w:r>
        <w:r w:rsidR="00DB15A2">
          <w:rPr>
            <w:noProof/>
            <w:webHidden/>
          </w:rPr>
          <w:t>23</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73" w:history="1">
        <w:r w:rsidR="00DB15A2" w:rsidRPr="00E00472">
          <w:rPr>
            <w:rStyle w:val="Hypertextovodkaz"/>
            <w:noProof/>
          </w:rPr>
          <w:t>4.2.A</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Prepayment option</w:t>
        </w:r>
        <w:r w:rsidR="00DB15A2">
          <w:rPr>
            <w:noProof/>
            <w:webHidden/>
          </w:rPr>
          <w:tab/>
        </w:r>
        <w:r w:rsidR="00DB15A2">
          <w:rPr>
            <w:noProof/>
            <w:webHidden/>
          </w:rPr>
          <w:fldChar w:fldCharType="begin"/>
        </w:r>
        <w:r w:rsidR="00DB15A2">
          <w:rPr>
            <w:noProof/>
            <w:webHidden/>
          </w:rPr>
          <w:instrText xml:space="preserve"> PAGEREF _Toc12003973 \h </w:instrText>
        </w:r>
        <w:r w:rsidR="00DB15A2">
          <w:rPr>
            <w:noProof/>
            <w:webHidden/>
          </w:rPr>
        </w:r>
        <w:r w:rsidR="00DB15A2">
          <w:rPr>
            <w:noProof/>
            <w:webHidden/>
          </w:rPr>
          <w:fldChar w:fldCharType="separate"/>
        </w:r>
        <w:r w:rsidR="00DB15A2">
          <w:rPr>
            <w:noProof/>
            <w:webHidden/>
          </w:rPr>
          <w:t>23</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74" w:history="1">
        <w:r w:rsidR="00DB15A2" w:rsidRPr="00E00472">
          <w:rPr>
            <w:rStyle w:val="Hypertextovodkaz"/>
            <w:noProof/>
          </w:rPr>
          <w:t>4.2.B</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Prepayment indemnity</w:t>
        </w:r>
        <w:r w:rsidR="00DB15A2">
          <w:rPr>
            <w:noProof/>
            <w:webHidden/>
          </w:rPr>
          <w:tab/>
        </w:r>
        <w:r w:rsidR="00DB15A2">
          <w:rPr>
            <w:noProof/>
            <w:webHidden/>
          </w:rPr>
          <w:fldChar w:fldCharType="begin"/>
        </w:r>
        <w:r w:rsidR="00DB15A2">
          <w:rPr>
            <w:noProof/>
            <w:webHidden/>
          </w:rPr>
          <w:instrText xml:space="preserve"> PAGEREF _Toc12003974 \h </w:instrText>
        </w:r>
        <w:r w:rsidR="00DB15A2">
          <w:rPr>
            <w:noProof/>
            <w:webHidden/>
          </w:rPr>
        </w:r>
        <w:r w:rsidR="00DB15A2">
          <w:rPr>
            <w:noProof/>
            <w:webHidden/>
          </w:rPr>
          <w:fldChar w:fldCharType="separate"/>
        </w:r>
        <w:r w:rsidR="00DB15A2">
          <w:rPr>
            <w:noProof/>
            <w:webHidden/>
          </w:rPr>
          <w:t>23</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75" w:history="1">
        <w:r w:rsidR="00DB15A2" w:rsidRPr="00E00472">
          <w:rPr>
            <w:rStyle w:val="Hypertextovodkaz"/>
            <w:noProof/>
          </w:rPr>
          <w:t>4.2.C</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Prepayment mechanics</w:t>
        </w:r>
        <w:r w:rsidR="00DB15A2">
          <w:rPr>
            <w:noProof/>
            <w:webHidden/>
          </w:rPr>
          <w:tab/>
        </w:r>
        <w:r w:rsidR="00DB15A2">
          <w:rPr>
            <w:noProof/>
            <w:webHidden/>
          </w:rPr>
          <w:fldChar w:fldCharType="begin"/>
        </w:r>
        <w:r w:rsidR="00DB15A2">
          <w:rPr>
            <w:noProof/>
            <w:webHidden/>
          </w:rPr>
          <w:instrText xml:space="preserve"> PAGEREF _Toc12003975 \h </w:instrText>
        </w:r>
        <w:r w:rsidR="00DB15A2">
          <w:rPr>
            <w:noProof/>
            <w:webHidden/>
          </w:rPr>
        </w:r>
        <w:r w:rsidR="00DB15A2">
          <w:rPr>
            <w:noProof/>
            <w:webHidden/>
          </w:rPr>
          <w:fldChar w:fldCharType="separate"/>
        </w:r>
        <w:r w:rsidR="00DB15A2">
          <w:rPr>
            <w:noProof/>
            <w:webHidden/>
          </w:rPr>
          <w:t>23</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76" w:history="1">
        <w:r w:rsidR="00DB15A2" w:rsidRPr="00E00472">
          <w:rPr>
            <w:rStyle w:val="Hypertextovodkaz"/>
            <w:noProof/>
          </w:rPr>
          <w:t>4.2.D</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Administrative Fee</w:t>
        </w:r>
        <w:r w:rsidR="00DB15A2">
          <w:rPr>
            <w:noProof/>
            <w:webHidden/>
          </w:rPr>
          <w:tab/>
        </w:r>
        <w:r w:rsidR="00DB15A2">
          <w:rPr>
            <w:noProof/>
            <w:webHidden/>
          </w:rPr>
          <w:fldChar w:fldCharType="begin"/>
        </w:r>
        <w:r w:rsidR="00DB15A2">
          <w:rPr>
            <w:noProof/>
            <w:webHidden/>
          </w:rPr>
          <w:instrText xml:space="preserve"> PAGEREF _Toc12003976 \h </w:instrText>
        </w:r>
        <w:r w:rsidR="00DB15A2">
          <w:rPr>
            <w:noProof/>
            <w:webHidden/>
          </w:rPr>
        </w:r>
        <w:r w:rsidR="00DB15A2">
          <w:rPr>
            <w:noProof/>
            <w:webHidden/>
          </w:rPr>
          <w:fldChar w:fldCharType="separate"/>
        </w:r>
        <w:r w:rsidR="00DB15A2">
          <w:rPr>
            <w:noProof/>
            <w:webHidden/>
          </w:rPr>
          <w:t>23</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3977" w:history="1">
        <w:r w:rsidR="00DB15A2" w:rsidRPr="00E00472">
          <w:rPr>
            <w:rStyle w:val="Hypertextovodkaz"/>
            <w:noProof/>
          </w:rPr>
          <w:t>4.3</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Compulsory prepayment</w:t>
        </w:r>
        <w:r w:rsidR="00DB15A2">
          <w:rPr>
            <w:noProof/>
            <w:webHidden/>
          </w:rPr>
          <w:tab/>
        </w:r>
        <w:r w:rsidR="00DB15A2">
          <w:rPr>
            <w:noProof/>
            <w:webHidden/>
          </w:rPr>
          <w:fldChar w:fldCharType="begin"/>
        </w:r>
        <w:r w:rsidR="00DB15A2">
          <w:rPr>
            <w:noProof/>
            <w:webHidden/>
          </w:rPr>
          <w:instrText xml:space="preserve"> PAGEREF _Toc12003977 \h </w:instrText>
        </w:r>
        <w:r w:rsidR="00DB15A2">
          <w:rPr>
            <w:noProof/>
            <w:webHidden/>
          </w:rPr>
        </w:r>
        <w:r w:rsidR="00DB15A2">
          <w:rPr>
            <w:noProof/>
            <w:webHidden/>
          </w:rPr>
          <w:fldChar w:fldCharType="separate"/>
        </w:r>
        <w:r w:rsidR="00DB15A2">
          <w:rPr>
            <w:noProof/>
            <w:webHidden/>
          </w:rPr>
          <w:t>24</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78" w:history="1">
        <w:r w:rsidR="00DB15A2" w:rsidRPr="00E00472">
          <w:rPr>
            <w:rStyle w:val="Hypertextovodkaz"/>
            <w:noProof/>
          </w:rPr>
          <w:t>4.3.A</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Prepayment Events</w:t>
        </w:r>
        <w:r w:rsidR="00DB15A2">
          <w:rPr>
            <w:noProof/>
            <w:webHidden/>
          </w:rPr>
          <w:tab/>
        </w:r>
        <w:r w:rsidR="00DB15A2">
          <w:rPr>
            <w:noProof/>
            <w:webHidden/>
          </w:rPr>
          <w:fldChar w:fldCharType="begin"/>
        </w:r>
        <w:r w:rsidR="00DB15A2">
          <w:rPr>
            <w:noProof/>
            <w:webHidden/>
          </w:rPr>
          <w:instrText xml:space="preserve"> PAGEREF _Toc12003978 \h </w:instrText>
        </w:r>
        <w:r w:rsidR="00DB15A2">
          <w:rPr>
            <w:noProof/>
            <w:webHidden/>
          </w:rPr>
        </w:r>
        <w:r w:rsidR="00DB15A2">
          <w:rPr>
            <w:noProof/>
            <w:webHidden/>
          </w:rPr>
          <w:fldChar w:fldCharType="separate"/>
        </w:r>
        <w:r w:rsidR="00DB15A2">
          <w:rPr>
            <w:noProof/>
            <w:webHidden/>
          </w:rPr>
          <w:t>24</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79" w:history="1">
        <w:r w:rsidR="00DB15A2" w:rsidRPr="00E00472">
          <w:rPr>
            <w:rStyle w:val="Hypertextovodkaz"/>
            <w:noProof/>
          </w:rPr>
          <w:t>4.3.B</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Prepayment mechanics</w:t>
        </w:r>
        <w:r w:rsidR="00DB15A2">
          <w:rPr>
            <w:noProof/>
            <w:webHidden/>
          </w:rPr>
          <w:tab/>
        </w:r>
        <w:r w:rsidR="00DB15A2">
          <w:rPr>
            <w:noProof/>
            <w:webHidden/>
          </w:rPr>
          <w:fldChar w:fldCharType="begin"/>
        </w:r>
        <w:r w:rsidR="00DB15A2">
          <w:rPr>
            <w:noProof/>
            <w:webHidden/>
          </w:rPr>
          <w:instrText xml:space="preserve"> PAGEREF _Toc12003979 \h </w:instrText>
        </w:r>
        <w:r w:rsidR="00DB15A2">
          <w:rPr>
            <w:noProof/>
            <w:webHidden/>
          </w:rPr>
        </w:r>
        <w:r w:rsidR="00DB15A2">
          <w:rPr>
            <w:noProof/>
            <w:webHidden/>
          </w:rPr>
          <w:fldChar w:fldCharType="separate"/>
        </w:r>
        <w:r w:rsidR="00DB15A2">
          <w:rPr>
            <w:noProof/>
            <w:webHidden/>
          </w:rPr>
          <w:t>25</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80" w:history="1">
        <w:r w:rsidR="00DB15A2" w:rsidRPr="00E00472">
          <w:rPr>
            <w:rStyle w:val="Hypertextovodkaz"/>
            <w:noProof/>
          </w:rPr>
          <w:t>4.3.C</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Prepayment indemnity</w:t>
        </w:r>
        <w:r w:rsidR="00DB15A2">
          <w:rPr>
            <w:noProof/>
            <w:webHidden/>
          </w:rPr>
          <w:tab/>
        </w:r>
        <w:r w:rsidR="00DB15A2">
          <w:rPr>
            <w:noProof/>
            <w:webHidden/>
          </w:rPr>
          <w:fldChar w:fldCharType="begin"/>
        </w:r>
        <w:r w:rsidR="00DB15A2">
          <w:rPr>
            <w:noProof/>
            <w:webHidden/>
          </w:rPr>
          <w:instrText xml:space="preserve"> PAGEREF _Toc12003980 \h </w:instrText>
        </w:r>
        <w:r w:rsidR="00DB15A2">
          <w:rPr>
            <w:noProof/>
            <w:webHidden/>
          </w:rPr>
        </w:r>
        <w:r w:rsidR="00DB15A2">
          <w:rPr>
            <w:noProof/>
            <w:webHidden/>
          </w:rPr>
          <w:fldChar w:fldCharType="separate"/>
        </w:r>
        <w:r w:rsidR="00DB15A2">
          <w:rPr>
            <w:noProof/>
            <w:webHidden/>
          </w:rPr>
          <w:t>25</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3981" w:history="1">
        <w:r w:rsidR="00DB15A2" w:rsidRPr="00E00472">
          <w:rPr>
            <w:rStyle w:val="Hypertextovodkaz"/>
            <w:noProof/>
          </w:rPr>
          <w:t>4.4</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General</w:t>
        </w:r>
        <w:r w:rsidR="00DB15A2">
          <w:rPr>
            <w:noProof/>
            <w:webHidden/>
          </w:rPr>
          <w:tab/>
        </w:r>
        <w:r w:rsidR="00DB15A2">
          <w:rPr>
            <w:noProof/>
            <w:webHidden/>
          </w:rPr>
          <w:fldChar w:fldCharType="begin"/>
        </w:r>
        <w:r w:rsidR="00DB15A2">
          <w:rPr>
            <w:noProof/>
            <w:webHidden/>
          </w:rPr>
          <w:instrText xml:space="preserve"> PAGEREF _Toc12003981 \h </w:instrText>
        </w:r>
        <w:r w:rsidR="00DB15A2">
          <w:rPr>
            <w:noProof/>
            <w:webHidden/>
          </w:rPr>
        </w:r>
        <w:r w:rsidR="00DB15A2">
          <w:rPr>
            <w:noProof/>
            <w:webHidden/>
          </w:rPr>
          <w:fldChar w:fldCharType="separate"/>
        </w:r>
        <w:r w:rsidR="00DB15A2">
          <w:rPr>
            <w:noProof/>
            <w:webHidden/>
          </w:rPr>
          <w:t>25</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82" w:history="1">
        <w:r w:rsidR="00DB15A2" w:rsidRPr="00E00472">
          <w:rPr>
            <w:rStyle w:val="Hypertextovodkaz"/>
            <w:noProof/>
          </w:rPr>
          <w:t>4.4.A</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No prejudice to Article 10</w:t>
        </w:r>
        <w:r w:rsidR="00DB15A2">
          <w:rPr>
            <w:noProof/>
            <w:webHidden/>
          </w:rPr>
          <w:tab/>
        </w:r>
        <w:r w:rsidR="00DB15A2">
          <w:rPr>
            <w:noProof/>
            <w:webHidden/>
          </w:rPr>
          <w:fldChar w:fldCharType="begin"/>
        </w:r>
        <w:r w:rsidR="00DB15A2">
          <w:rPr>
            <w:noProof/>
            <w:webHidden/>
          </w:rPr>
          <w:instrText xml:space="preserve"> PAGEREF _Toc12003982 \h </w:instrText>
        </w:r>
        <w:r w:rsidR="00DB15A2">
          <w:rPr>
            <w:noProof/>
            <w:webHidden/>
          </w:rPr>
        </w:r>
        <w:r w:rsidR="00DB15A2">
          <w:rPr>
            <w:noProof/>
            <w:webHidden/>
          </w:rPr>
          <w:fldChar w:fldCharType="separate"/>
        </w:r>
        <w:r w:rsidR="00DB15A2">
          <w:rPr>
            <w:noProof/>
            <w:webHidden/>
          </w:rPr>
          <w:t>25</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83" w:history="1">
        <w:r w:rsidR="00DB15A2" w:rsidRPr="00E00472">
          <w:rPr>
            <w:rStyle w:val="Hypertextovodkaz"/>
            <w:noProof/>
          </w:rPr>
          <w:t>4.4.B</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No reborrowing</w:t>
        </w:r>
        <w:r w:rsidR="00DB15A2">
          <w:rPr>
            <w:noProof/>
            <w:webHidden/>
          </w:rPr>
          <w:tab/>
        </w:r>
        <w:r w:rsidR="00DB15A2">
          <w:rPr>
            <w:noProof/>
            <w:webHidden/>
          </w:rPr>
          <w:fldChar w:fldCharType="begin"/>
        </w:r>
        <w:r w:rsidR="00DB15A2">
          <w:rPr>
            <w:noProof/>
            <w:webHidden/>
          </w:rPr>
          <w:instrText xml:space="preserve"> PAGEREF _Toc12003983 \h </w:instrText>
        </w:r>
        <w:r w:rsidR="00DB15A2">
          <w:rPr>
            <w:noProof/>
            <w:webHidden/>
          </w:rPr>
        </w:r>
        <w:r w:rsidR="00DB15A2">
          <w:rPr>
            <w:noProof/>
            <w:webHidden/>
          </w:rPr>
          <w:fldChar w:fldCharType="separate"/>
        </w:r>
        <w:r w:rsidR="00DB15A2">
          <w:rPr>
            <w:noProof/>
            <w:webHidden/>
          </w:rPr>
          <w:t>26</w:t>
        </w:r>
        <w:r w:rsidR="00DB15A2">
          <w:rPr>
            <w:noProof/>
            <w:webHidden/>
          </w:rPr>
          <w:fldChar w:fldCharType="end"/>
        </w:r>
      </w:hyperlink>
    </w:p>
    <w:p w:rsidR="00DB15A2" w:rsidRDefault="004855DF">
      <w:pPr>
        <w:pStyle w:val="Obsah1"/>
        <w:tabs>
          <w:tab w:val="right" w:leader="dot" w:pos="9457"/>
        </w:tabs>
        <w:rPr>
          <w:rFonts w:asciiTheme="minorHAnsi" w:eastAsiaTheme="minorEastAsia" w:hAnsiTheme="minorHAnsi" w:cstheme="minorBidi"/>
          <w:b w:val="0"/>
          <w:caps w:val="0"/>
          <w:noProof/>
          <w:color w:val="auto"/>
          <w:sz w:val="22"/>
          <w:szCs w:val="22"/>
        </w:rPr>
      </w:pPr>
      <w:hyperlink w:anchor="_Toc12003984" w:history="1">
        <w:r w:rsidR="00DB15A2" w:rsidRPr="00E00472">
          <w:rPr>
            <w:rStyle w:val="Hypertextovodkaz"/>
            <w:noProof/>
          </w:rPr>
          <w:t>Article 5</w:t>
        </w:r>
        <w:r w:rsidR="00DB15A2">
          <w:rPr>
            <w:noProof/>
            <w:webHidden/>
          </w:rPr>
          <w:tab/>
        </w:r>
        <w:r w:rsidR="00DB15A2">
          <w:rPr>
            <w:noProof/>
            <w:webHidden/>
          </w:rPr>
          <w:fldChar w:fldCharType="begin"/>
        </w:r>
        <w:r w:rsidR="00DB15A2">
          <w:rPr>
            <w:noProof/>
            <w:webHidden/>
          </w:rPr>
          <w:instrText xml:space="preserve"> PAGEREF _Toc12003984 \h </w:instrText>
        </w:r>
        <w:r w:rsidR="00DB15A2">
          <w:rPr>
            <w:noProof/>
            <w:webHidden/>
          </w:rPr>
        </w:r>
        <w:r w:rsidR="00DB15A2">
          <w:rPr>
            <w:noProof/>
            <w:webHidden/>
          </w:rPr>
          <w:fldChar w:fldCharType="separate"/>
        </w:r>
        <w:r w:rsidR="00DB15A2">
          <w:rPr>
            <w:noProof/>
            <w:webHidden/>
          </w:rPr>
          <w:t>26</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3985" w:history="1">
        <w:r w:rsidR="00DB15A2" w:rsidRPr="00E00472">
          <w:rPr>
            <w:rStyle w:val="Hypertextovodkaz"/>
            <w:noProof/>
          </w:rPr>
          <w:t>5.1</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Day count convention</w:t>
        </w:r>
        <w:r w:rsidR="00DB15A2">
          <w:rPr>
            <w:noProof/>
            <w:webHidden/>
          </w:rPr>
          <w:tab/>
        </w:r>
        <w:r w:rsidR="00DB15A2">
          <w:rPr>
            <w:noProof/>
            <w:webHidden/>
          </w:rPr>
          <w:fldChar w:fldCharType="begin"/>
        </w:r>
        <w:r w:rsidR="00DB15A2">
          <w:rPr>
            <w:noProof/>
            <w:webHidden/>
          </w:rPr>
          <w:instrText xml:space="preserve"> PAGEREF _Toc12003985 \h </w:instrText>
        </w:r>
        <w:r w:rsidR="00DB15A2">
          <w:rPr>
            <w:noProof/>
            <w:webHidden/>
          </w:rPr>
        </w:r>
        <w:r w:rsidR="00DB15A2">
          <w:rPr>
            <w:noProof/>
            <w:webHidden/>
          </w:rPr>
          <w:fldChar w:fldCharType="separate"/>
        </w:r>
        <w:r w:rsidR="00DB15A2">
          <w:rPr>
            <w:noProof/>
            <w:webHidden/>
          </w:rPr>
          <w:t>26</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3986" w:history="1">
        <w:r w:rsidR="00DB15A2" w:rsidRPr="00E00472">
          <w:rPr>
            <w:rStyle w:val="Hypertextovodkaz"/>
            <w:noProof/>
          </w:rPr>
          <w:t>5.2</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Time and place of payment</w:t>
        </w:r>
        <w:r w:rsidR="00DB15A2">
          <w:rPr>
            <w:noProof/>
            <w:webHidden/>
          </w:rPr>
          <w:tab/>
        </w:r>
        <w:r w:rsidR="00DB15A2">
          <w:rPr>
            <w:noProof/>
            <w:webHidden/>
          </w:rPr>
          <w:fldChar w:fldCharType="begin"/>
        </w:r>
        <w:r w:rsidR="00DB15A2">
          <w:rPr>
            <w:noProof/>
            <w:webHidden/>
          </w:rPr>
          <w:instrText xml:space="preserve"> PAGEREF _Toc12003986 \h </w:instrText>
        </w:r>
        <w:r w:rsidR="00DB15A2">
          <w:rPr>
            <w:noProof/>
            <w:webHidden/>
          </w:rPr>
        </w:r>
        <w:r w:rsidR="00DB15A2">
          <w:rPr>
            <w:noProof/>
            <w:webHidden/>
          </w:rPr>
          <w:fldChar w:fldCharType="separate"/>
        </w:r>
        <w:r w:rsidR="00DB15A2">
          <w:rPr>
            <w:noProof/>
            <w:webHidden/>
          </w:rPr>
          <w:t>26</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3987" w:history="1">
        <w:r w:rsidR="00DB15A2" w:rsidRPr="00E00472">
          <w:rPr>
            <w:rStyle w:val="Hypertextovodkaz"/>
            <w:noProof/>
          </w:rPr>
          <w:t>5.3</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No set-off by the Borrower</w:t>
        </w:r>
        <w:r w:rsidR="00DB15A2">
          <w:rPr>
            <w:noProof/>
            <w:webHidden/>
          </w:rPr>
          <w:tab/>
        </w:r>
        <w:r w:rsidR="00DB15A2">
          <w:rPr>
            <w:noProof/>
            <w:webHidden/>
          </w:rPr>
          <w:fldChar w:fldCharType="begin"/>
        </w:r>
        <w:r w:rsidR="00DB15A2">
          <w:rPr>
            <w:noProof/>
            <w:webHidden/>
          </w:rPr>
          <w:instrText xml:space="preserve"> PAGEREF _Toc12003987 \h </w:instrText>
        </w:r>
        <w:r w:rsidR="00DB15A2">
          <w:rPr>
            <w:noProof/>
            <w:webHidden/>
          </w:rPr>
        </w:r>
        <w:r w:rsidR="00DB15A2">
          <w:rPr>
            <w:noProof/>
            <w:webHidden/>
          </w:rPr>
          <w:fldChar w:fldCharType="separate"/>
        </w:r>
        <w:r w:rsidR="00DB15A2">
          <w:rPr>
            <w:noProof/>
            <w:webHidden/>
          </w:rPr>
          <w:t>26</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3988" w:history="1">
        <w:r w:rsidR="00DB15A2" w:rsidRPr="00E00472">
          <w:rPr>
            <w:rStyle w:val="Hypertextovodkaz"/>
            <w:noProof/>
          </w:rPr>
          <w:t>5.4</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Disruption to Payment Systems</w:t>
        </w:r>
        <w:r w:rsidR="00DB15A2">
          <w:rPr>
            <w:noProof/>
            <w:webHidden/>
          </w:rPr>
          <w:tab/>
        </w:r>
        <w:r w:rsidR="00DB15A2">
          <w:rPr>
            <w:noProof/>
            <w:webHidden/>
          </w:rPr>
          <w:fldChar w:fldCharType="begin"/>
        </w:r>
        <w:r w:rsidR="00DB15A2">
          <w:rPr>
            <w:noProof/>
            <w:webHidden/>
          </w:rPr>
          <w:instrText xml:space="preserve"> PAGEREF _Toc12003988 \h </w:instrText>
        </w:r>
        <w:r w:rsidR="00DB15A2">
          <w:rPr>
            <w:noProof/>
            <w:webHidden/>
          </w:rPr>
        </w:r>
        <w:r w:rsidR="00DB15A2">
          <w:rPr>
            <w:noProof/>
            <w:webHidden/>
          </w:rPr>
          <w:fldChar w:fldCharType="separate"/>
        </w:r>
        <w:r w:rsidR="00DB15A2">
          <w:rPr>
            <w:noProof/>
            <w:webHidden/>
          </w:rPr>
          <w:t>26</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3989" w:history="1">
        <w:r w:rsidR="00DB15A2" w:rsidRPr="00E00472">
          <w:rPr>
            <w:rStyle w:val="Hypertextovodkaz"/>
            <w:noProof/>
          </w:rPr>
          <w:t>5.5</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Application of sums received</w:t>
        </w:r>
        <w:r w:rsidR="00DB15A2">
          <w:rPr>
            <w:noProof/>
            <w:webHidden/>
          </w:rPr>
          <w:tab/>
        </w:r>
        <w:r w:rsidR="00DB15A2">
          <w:rPr>
            <w:noProof/>
            <w:webHidden/>
          </w:rPr>
          <w:fldChar w:fldCharType="begin"/>
        </w:r>
        <w:r w:rsidR="00DB15A2">
          <w:rPr>
            <w:noProof/>
            <w:webHidden/>
          </w:rPr>
          <w:instrText xml:space="preserve"> PAGEREF _Toc12003989 \h </w:instrText>
        </w:r>
        <w:r w:rsidR="00DB15A2">
          <w:rPr>
            <w:noProof/>
            <w:webHidden/>
          </w:rPr>
        </w:r>
        <w:r w:rsidR="00DB15A2">
          <w:rPr>
            <w:noProof/>
            <w:webHidden/>
          </w:rPr>
          <w:fldChar w:fldCharType="separate"/>
        </w:r>
        <w:r w:rsidR="00DB15A2">
          <w:rPr>
            <w:noProof/>
            <w:webHidden/>
          </w:rPr>
          <w:t>27</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90" w:history="1">
        <w:r w:rsidR="00DB15A2" w:rsidRPr="00E00472">
          <w:rPr>
            <w:rStyle w:val="Hypertextovodkaz"/>
            <w:noProof/>
          </w:rPr>
          <w:t>5.5.A</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General</w:t>
        </w:r>
        <w:r w:rsidR="00DB15A2">
          <w:rPr>
            <w:noProof/>
            <w:webHidden/>
          </w:rPr>
          <w:tab/>
        </w:r>
        <w:r w:rsidR="00DB15A2">
          <w:rPr>
            <w:noProof/>
            <w:webHidden/>
          </w:rPr>
          <w:fldChar w:fldCharType="begin"/>
        </w:r>
        <w:r w:rsidR="00DB15A2">
          <w:rPr>
            <w:noProof/>
            <w:webHidden/>
          </w:rPr>
          <w:instrText xml:space="preserve"> PAGEREF _Toc12003990 \h </w:instrText>
        </w:r>
        <w:r w:rsidR="00DB15A2">
          <w:rPr>
            <w:noProof/>
            <w:webHidden/>
          </w:rPr>
        </w:r>
        <w:r w:rsidR="00DB15A2">
          <w:rPr>
            <w:noProof/>
            <w:webHidden/>
          </w:rPr>
          <w:fldChar w:fldCharType="separate"/>
        </w:r>
        <w:r w:rsidR="00DB15A2">
          <w:rPr>
            <w:noProof/>
            <w:webHidden/>
          </w:rPr>
          <w:t>27</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91" w:history="1">
        <w:r w:rsidR="00DB15A2" w:rsidRPr="00E00472">
          <w:rPr>
            <w:rStyle w:val="Hypertextovodkaz"/>
            <w:noProof/>
          </w:rPr>
          <w:t>5.5.B</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Partial payments</w:t>
        </w:r>
        <w:r w:rsidR="00DB15A2">
          <w:rPr>
            <w:noProof/>
            <w:webHidden/>
          </w:rPr>
          <w:tab/>
        </w:r>
        <w:r w:rsidR="00DB15A2">
          <w:rPr>
            <w:noProof/>
            <w:webHidden/>
          </w:rPr>
          <w:fldChar w:fldCharType="begin"/>
        </w:r>
        <w:r w:rsidR="00DB15A2">
          <w:rPr>
            <w:noProof/>
            <w:webHidden/>
          </w:rPr>
          <w:instrText xml:space="preserve"> PAGEREF _Toc12003991 \h </w:instrText>
        </w:r>
        <w:r w:rsidR="00DB15A2">
          <w:rPr>
            <w:noProof/>
            <w:webHidden/>
          </w:rPr>
        </w:r>
        <w:r w:rsidR="00DB15A2">
          <w:rPr>
            <w:noProof/>
            <w:webHidden/>
          </w:rPr>
          <w:fldChar w:fldCharType="separate"/>
        </w:r>
        <w:r w:rsidR="00DB15A2">
          <w:rPr>
            <w:noProof/>
            <w:webHidden/>
          </w:rPr>
          <w:t>27</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3992" w:history="1">
        <w:r w:rsidR="00DB15A2" w:rsidRPr="00E00472">
          <w:rPr>
            <w:rStyle w:val="Hypertextovodkaz"/>
            <w:noProof/>
          </w:rPr>
          <w:t>5.5.C</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Allocation of sums related to Tranches</w:t>
        </w:r>
        <w:r w:rsidR="00DB15A2">
          <w:rPr>
            <w:noProof/>
            <w:webHidden/>
          </w:rPr>
          <w:tab/>
        </w:r>
        <w:r w:rsidR="00DB15A2">
          <w:rPr>
            <w:noProof/>
            <w:webHidden/>
          </w:rPr>
          <w:fldChar w:fldCharType="begin"/>
        </w:r>
        <w:r w:rsidR="00DB15A2">
          <w:rPr>
            <w:noProof/>
            <w:webHidden/>
          </w:rPr>
          <w:instrText xml:space="preserve"> PAGEREF _Toc12003992 \h </w:instrText>
        </w:r>
        <w:r w:rsidR="00DB15A2">
          <w:rPr>
            <w:noProof/>
            <w:webHidden/>
          </w:rPr>
        </w:r>
        <w:r w:rsidR="00DB15A2">
          <w:rPr>
            <w:noProof/>
            <w:webHidden/>
          </w:rPr>
          <w:fldChar w:fldCharType="separate"/>
        </w:r>
        <w:r w:rsidR="00DB15A2">
          <w:rPr>
            <w:noProof/>
            <w:webHidden/>
          </w:rPr>
          <w:t>27</w:t>
        </w:r>
        <w:r w:rsidR="00DB15A2">
          <w:rPr>
            <w:noProof/>
            <w:webHidden/>
          </w:rPr>
          <w:fldChar w:fldCharType="end"/>
        </w:r>
      </w:hyperlink>
    </w:p>
    <w:p w:rsidR="00DB15A2" w:rsidRDefault="004855DF">
      <w:pPr>
        <w:pStyle w:val="Obsah1"/>
        <w:tabs>
          <w:tab w:val="right" w:leader="dot" w:pos="9457"/>
        </w:tabs>
        <w:rPr>
          <w:rFonts w:asciiTheme="minorHAnsi" w:eastAsiaTheme="minorEastAsia" w:hAnsiTheme="minorHAnsi" w:cstheme="minorBidi"/>
          <w:b w:val="0"/>
          <w:caps w:val="0"/>
          <w:noProof/>
          <w:color w:val="auto"/>
          <w:sz w:val="22"/>
          <w:szCs w:val="22"/>
        </w:rPr>
      </w:pPr>
      <w:hyperlink w:anchor="_Toc12003993" w:history="1">
        <w:r w:rsidR="00DB15A2" w:rsidRPr="00E00472">
          <w:rPr>
            <w:rStyle w:val="Hypertextovodkaz"/>
            <w:noProof/>
          </w:rPr>
          <w:t>Article 6</w:t>
        </w:r>
        <w:r w:rsidR="00DB15A2">
          <w:rPr>
            <w:noProof/>
            <w:webHidden/>
          </w:rPr>
          <w:tab/>
        </w:r>
        <w:r w:rsidR="00DB15A2">
          <w:rPr>
            <w:noProof/>
            <w:webHidden/>
          </w:rPr>
          <w:fldChar w:fldCharType="begin"/>
        </w:r>
        <w:r w:rsidR="00DB15A2">
          <w:rPr>
            <w:noProof/>
            <w:webHidden/>
          </w:rPr>
          <w:instrText xml:space="preserve"> PAGEREF _Toc12003993 \h </w:instrText>
        </w:r>
        <w:r w:rsidR="00DB15A2">
          <w:rPr>
            <w:noProof/>
            <w:webHidden/>
          </w:rPr>
        </w:r>
        <w:r w:rsidR="00DB15A2">
          <w:rPr>
            <w:noProof/>
            <w:webHidden/>
          </w:rPr>
          <w:fldChar w:fldCharType="separate"/>
        </w:r>
        <w:r w:rsidR="00DB15A2">
          <w:rPr>
            <w:noProof/>
            <w:webHidden/>
          </w:rPr>
          <w:t>27</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3994" w:history="1">
        <w:r w:rsidR="00DB15A2" w:rsidRPr="00E00472">
          <w:rPr>
            <w:rStyle w:val="Hypertextovodkaz"/>
            <w:noProof/>
          </w:rPr>
          <w:t>6.1</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Use of Loan and availability of other funds</w:t>
        </w:r>
        <w:r w:rsidR="00DB15A2">
          <w:rPr>
            <w:noProof/>
            <w:webHidden/>
          </w:rPr>
          <w:tab/>
        </w:r>
        <w:r w:rsidR="00DB15A2">
          <w:rPr>
            <w:noProof/>
            <w:webHidden/>
          </w:rPr>
          <w:fldChar w:fldCharType="begin"/>
        </w:r>
        <w:r w:rsidR="00DB15A2">
          <w:rPr>
            <w:noProof/>
            <w:webHidden/>
          </w:rPr>
          <w:instrText xml:space="preserve"> PAGEREF _Toc12003994 \h </w:instrText>
        </w:r>
        <w:r w:rsidR="00DB15A2">
          <w:rPr>
            <w:noProof/>
            <w:webHidden/>
          </w:rPr>
        </w:r>
        <w:r w:rsidR="00DB15A2">
          <w:rPr>
            <w:noProof/>
            <w:webHidden/>
          </w:rPr>
          <w:fldChar w:fldCharType="separate"/>
        </w:r>
        <w:r w:rsidR="00DB15A2">
          <w:rPr>
            <w:noProof/>
            <w:webHidden/>
          </w:rPr>
          <w:t>27</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3995" w:history="1">
        <w:r w:rsidR="00DB15A2" w:rsidRPr="00E00472">
          <w:rPr>
            <w:rStyle w:val="Hypertextovodkaz"/>
            <w:noProof/>
          </w:rPr>
          <w:t>6.2</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Completion of Project</w:t>
        </w:r>
        <w:r w:rsidR="00DB15A2">
          <w:rPr>
            <w:noProof/>
            <w:webHidden/>
          </w:rPr>
          <w:tab/>
        </w:r>
        <w:r w:rsidR="00DB15A2">
          <w:rPr>
            <w:noProof/>
            <w:webHidden/>
          </w:rPr>
          <w:fldChar w:fldCharType="begin"/>
        </w:r>
        <w:r w:rsidR="00DB15A2">
          <w:rPr>
            <w:noProof/>
            <w:webHidden/>
          </w:rPr>
          <w:instrText xml:space="preserve"> PAGEREF _Toc12003995 \h </w:instrText>
        </w:r>
        <w:r w:rsidR="00DB15A2">
          <w:rPr>
            <w:noProof/>
            <w:webHidden/>
          </w:rPr>
        </w:r>
        <w:r w:rsidR="00DB15A2">
          <w:rPr>
            <w:noProof/>
            <w:webHidden/>
          </w:rPr>
          <w:fldChar w:fldCharType="separate"/>
        </w:r>
        <w:r w:rsidR="00DB15A2">
          <w:rPr>
            <w:noProof/>
            <w:webHidden/>
          </w:rPr>
          <w:t>27</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3996" w:history="1">
        <w:r w:rsidR="00DB15A2" w:rsidRPr="00E00472">
          <w:rPr>
            <w:rStyle w:val="Hypertextovodkaz"/>
            <w:noProof/>
          </w:rPr>
          <w:t>6.3</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Increased cost of Project</w:t>
        </w:r>
        <w:r w:rsidR="00DB15A2">
          <w:rPr>
            <w:noProof/>
            <w:webHidden/>
          </w:rPr>
          <w:tab/>
        </w:r>
        <w:r w:rsidR="00DB15A2">
          <w:rPr>
            <w:noProof/>
            <w:webHidden/>
          </w:rPr>
          <w:fldChar w:fldCharType="begin"/>
        </w:r>
        <w:r w:rsidR="00DB15A2">
          <w:rPr>
            <w:noProof/>
            <w:webHidden/>
          </w:rPr>
          <w:instrText xml:space="preserve"> PAGEREF _Toc12003996 \h </w:instrText>
        </w:r>
        <w:r w:rsidR="00DB15A2">
          <w:rPr>
            <w:noProof/>
            <w:webHidden/>
          </w:rPr>
        </w:r>
        <w:r w:rsidR="00DB15A2">
          <w:rPr>
            <w:noProof/>
            <w:webHidden/>
          </w:rPr>
          <w:fldChar w:fldCharType="separate"/>
        </w:r>
        <w:r w:rsidR="00DB15A2">
          <w:rPr>
            <w:noProof/>
            <w:webHidden/>
          </w:rPr>
          <w:t>28</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3997" w:history="1">
        <w:r w:rsidR="00DB15A2" w:rsidRPr="00E00472">
          <w:rPr>
            <w:rStyle w:val="Hypertextovodkaz"/>
            <w:noProof/>
          </w:rPr>
          <w:t>6.4</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Procurement procedure</w:t>
        </w:r>
        <w:r w:rsidR="00DB15A2">
          <w:rPr>
            <w:noProof/>
            <w:webHidden/>
          </w:rPr>
          <w:tab/>
        </w:r>
        <w:r w:rsidR="00DB15A2">
          <w:rPr>
            <w:noProof/>
            <w:webHidden/>
          </w:rPr>
          <w:fldChar w:fldCharType="begin"/>
        </w:r>
        <w:r w:rsidR="00DB15A2">
          <w:rPr>
            <w:noProof/>
            <w:webHidden/>
          </w:rPr>
          <w:instrText xml:space="preserve"> PAGEREF _Toc12003997 \h </w:instrText>
        </w:r>
        <w:r w:rsidR="00DB15A2">
          <w:rPr>
            <w:noProof/>
            <w:webHidden/>
          </w:rPr>
        </w:r>
        <w:r w:rsidR="00DB15A2">
          <w:rPr>
            <w:noProof/>
            <w:webHidden/>
          </w:rPr>
          <w:fldChar w:fldCharType="separate"/>
        </w:r>
        <w:r w:rsidR="00DB15A2">
          <w:rPr>
            <w:noProof/>
            <w:webHidden/>
          </w:rPr>
          <w:t>28</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3998" w:history="1">
        <w:r w:rsidR="00DB15A2" w:rsidRPr="00E00472">
          <w:rPr>
            <w:rStyle w:val="Hypertextovodkaz"/>
            <w:noProof/>
          </w:rPr>
          <w:t>6.5</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Continuing Project undertakings</w:t>
        </w:r>
        <w:r w:rsidR="00DB15A2">
          <w:rPr>
            <w:noProof/>
            <w:webHidden/>
          </w:rPr>
          <w:tab/>
        </w:r>
        <w:r w:rsidR="00DB15A2">
          <w:rPr>
            <w:noProof/>
            <w:webHidden/>
          </w:rPr>
          <w:fldChar w:fldCharType="begin"/>
        </w:r>
        <w:r w:rsidR="00DB15A2">
          <w:rPr>
            <w:noProof/>
            <w:webHidden/>
          </w:rPr>
          <w:instrText xml:space="preserve"> PAGEREF _Toc12003998 \h </w:instrText>
        </w:r>
        <w:r w:rsidR="00DB15A2">
          <w:rPr>
            <w:noProof/>
            <w:webHidden/>
          </w:rPr>
        </w:r>
        <w:r w:rsidR="00DB15A2">
          <w:rPr>
            <w:noProof/>
            <w:webHidden/>
          </w:rPr>
          <w:fldChar w:fldCharType="separate"/>
        </w:r>
        <w:r w:rsidR="00DB15A2">
          <w:rPr>
            <w:noProof/>
            <w:webHidden/>
          </w:rPr>
          <w:t>28</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4008" w:history="1">
        <w:r w:rsidR="00DB15A2" w:rsidRPr="00E00472">
          <w:rPr>
            <w:rStyle w:val="Hypertextovodkaz"/>
            <w:noProof/>
          </w:rPr>
          <w:t>6.6</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Compliance with laws</w:t>
        </w:r>
        <w:r w:rsidR="00DB15A2">
          <w:rPr>
            <w:noProof/>
            <w:webHidden/>
          </w:rPr>
          <w:tab/>
        </w:r>
        <w:r w:rsidR="00DB15A2">
          <w:rPr>
            <w:noProof/>
            <w:webHidden/>
          </w:rPr>
          <w:fldChar w:fldCharType="begin"/>
        </w:r>
        <w:r w:rsidR="00DB15A2">
          <w:rPr>
            <w:noProof/>
            <w:webHidden/>
          </w:rPr>
          <w:instrText xml:space="preserve"> PAGEREF _Toc12004008 \h </w:instrText>
        </w:r>
        <w:r w:rsidR="00DB15A2">
          <w:rPr>
            <w:noProof/>
            <w:webHidden/>
          </w:rPr>
        </w:r>
        <w:r w:rsidR="00DB15A2">
          <w:rPr>
            <w:noProof/>
            <w:webHidden/>
          </w:rPr>
          <w:fldChar w:fldCharType="separate"/>
        </w:r>
        <w:r w:rsidR="00DB15A2">
          <w:rPr>
            <w:noProof/>
            <w:webHidden/>
          </w:rPr>
          <w:t>29</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4009" w:history="1">
        <w:r w:rsidR="00DB15A2" w:rsidRPr="00E00472">
          <w:rPr>
            <w:rStyle w:val="Hypertextovodkaz"/>
            <w:noProof/>
          </w:rPr>
          <w:t>6.7</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Change in business</w:t>
        </w:r>
        <w:r w:rsidR="00DB15A2">
          <w:rPr>
            <w:noProof/>
            <w:webHidden/>
          </w:rPr>
          <w:tab/>
        </w:r>
        <w:r w:rsidR="00DB15A2">
          <w:rPr>
            <w:noProof/>
            <w:webHidden/>
          </w:rPr>
          <w:fldChar w:fldCharType="begin"/>
        </w:r>
        <w:r w:rsidR="00DB15A2">
          <w:rPr>
            <w:noProof/>
            <w:webHidden/>
          </w:rPr>
          <w:instrText xml:space="preserve"> PAGEREF _Toc12004009 \h </w:instrText>
        </w:r>
        <w:r w:rsidR="00DB15A2">
          <w:rPr>
            <w:noProof/>
            <w:webHidden/>
          </w:rPr>
        </w:r>
        <w:r w:rsidR="00DB15A2">
          <w:rPr>
            <w:noProof/>
            <w:webHidden/>
          </w:rPr>
          <w:fldChar w:fldCharType="separate"/>
        </w:r>
        <w:r w:rsidR="00DB15A2">
          <w:rPr>
            <w:noProof/>
            <w:webHidden/>
          </w:rPr>
          <w:t>30</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4012" w:history="1">
        <w:r w:rsidR="00DB15A2" w:rsidRPr="00E00472">
          <w:rPr>
            <w:rStyle w:val="Hypertextovodkaz"/>
            <w:noProof/>
          </w:rPr>
          <w:t>6.8</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Books and records</w:t>
        </w:r>
        <w:r w:rsidR="00DB15A2">
          <w:rPr>
            <w:noProof/>
            <w:webHidden/>
          </w:rPr>
          <w:tab/>
        </w:r>
        <w:r w:rsidR="00DB15A2">
          <w:rPr>
            <w:noProof/>
            <w:webHidden/>
          </w:rPr>
          <w:fldChar w:fldCharType="begin"/>
        </w:r>
        <w:r w:rsidR="00DB15A2">
          <w:rPr>
            <w:noProof/>
            <w:webHidden/>
          </w:rPr>
          <w:instrText xml:space="preserve"> PAGEREF _Toc12004012 \h </w:instrText>
        </w:r>
        <w:r w:rsidR="00DB15A2">
          <w:rPr>
            <w:noProof/>
            <w:webHidden/>
          </w:rPr>
        </w:r>
        <w:r w:rsidR="00DB15A2">
          <w:rPr>
            <w:noProof/>
            <w:webHidden/>
          </w:rPr>
          <w:fldChar w:fldCharType="separate"/>
        </w:r>
        <w:r w:rsidR="00DB15A2">
          <w:rPr>
            <w:noProof/>
            <w:webHidden/>
          </w:rPr>
          <w:t>30</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4013" w:history="1">
        <w:r w:rsidR="00DB15A2" w:rsidRPr="00E00472">
          <w:rPr>
            <w:rStyle w:val="Hypertextovodkaz"/>
            <w:noProof/>
          </w:rPr>
          <w:t>6.9</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Due Diligence</w:t>
        </w:r>
        <w:r w:rsidR="00DB15A2">
          <w:rPr>
            <w:noProof/>
            <w:webHidden/>
          </w:rPr>
          <w:tab/>
        </w:r>
        <w:r w:rsidR="00DB15A2">
          <w:rPr>
            <w:noProof/>
            <w:webHidden/>
          </w:rPr>
          <w:fldChar w:fldCharType="begin"/>
        </w:r>
        <w:r w:rsidR="00DB15A2">
          <w:rPr>
            <w:noProof/>
            <w:webHidden/>
          </w:rPr>
          <w:instrText xml:space="preserve"> PAGEREF _Toc12004013 \h </w:instrText>
        </w:r>
        <w:r w:rsidR="00DB15A2">
          <w:rPr>
            <w:noProof/>
            <w:webHidden/>
          </w:rPr>
        </w:r>
        <w:r w:rsidR="00DB15A2">
          <w:rPr>
            <w:noProof/>
            <w:webHidden/>
          </w:rPr>
          <w:fldChar w:fldCharType="separate"/>
        </w:r>
        <w:r w:rsidR="00DB15A2">
          <w:rPr>
            <w:noProof/>
            <w:webHidden/>
          </w:rPr>
          <w:t>30</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4014" w:history="1">
        <w:r w:rsidR="00DB15A2" w:rsidRPr="00E00472">
          <w:rPr>
            <w:rStyle w:val="Hypertextovodkaz"/>
            <w:noProof/>
          </w:rPr>
          <w:t>6.10</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General Representations and Warranties</w:t>
        </w:r>
        <w:r w:rsidR="00DB15A2">
          <w:rPr>
            <w:noProof/>
            <w:webHidden/>
          </w:rPr>
          <w:tab/>
        </w:r>
        <w:r w:rsidR="00DB15A2">
          <w:rPr>
            <w:noProof/>
            <w:webHidden/>
          </w:rPr>
          <w:fldChar w:fldCharType="begin"/>
        </w:r>
        <w:r w:rsidR="00DB15A2">
          <w:rPr>
            <w:noProof/>
            <w:webHidden/>
          </w:rPr>
          <w:instrText xml:space="preserve"> PAGEREF _Toc12004014 \h </w:instrText>
        </w:r>
        <w:r w:rsidR="00DB15A2">
          <w:rPr>
            <w:noProof/>
            <w:webHidden/>
          </w:rPr>
        </w:r>
        <w:r w:rsidR="00DB15A2">
          <w:rPr>
            <w:noProof/>
            <w:webHidden/>
          </w:rPr>
          <w:fldChar w:fldCharType="separate"/>
        </w:r>
        <w:r w:rsidR="00DB15A2">
          <w:rPr>
            <w:noProof/>
            <w:webHidden/>
          </w:rPr>
          <w:t>30</w:t>
        </w:r>
        <w:r w:rsidR="00DB15A2">
          <w:rPr>
            <w:noProof/>
            <w:webHidden/>
          </w:rPr>
          <w:fldChar w:fldCharType="end"/>
        </w:r>
      </w:hyperlink>
    </w:p>
    <w:p w:rsidR="00DB15A2" w:rsidRDefault="004855DF">
      <w:pPr>
        <w:pStyle w:val="Obsah1"/>
        <w:tabs>
          <w:tab w:val="right" w:leader="dot" w:pos="9457"/>
        </w:tabs>
        <w:rPr>
          <w:rFonts w:asciiTheme="minorHAnsi" w:eastAsiaTheme="minorEastAsia" w:hAnsiTheme="minorHAnsi" w:cstheme="minorBidi"/>
          <w:b w:val="0"/>
          <w:caps w:val="0"/>
          <w:noProof/>
          <w:color w:val="auto"/>
          <w:sz w:val="22"/>
          <w:szCs w:val="22"/>
        </w:rPr>
      </w:pPr>
      <w:hyperlink w:anchor="_Toc12004015" w:history="1">
        <w:r w:rsidR="00DB15A2" w:rsidRPr="00E00472">
          <w:rPr>
            <w:rStyle w:val="Hypertextovodkaz"/>
            <w:noProof/>
          </w:rPr>
          <w:t>Article 7</w:t>
        </w:r>
        <w:r w:rsidR="00DB15A2">
          <w:rPr>
            <w:noProof/>
            <w:webHidden/>
          </w:rPr>
          <w:tab/>
        </w:r>
        <w:r w:rsidR="00DB15A2">
          <w:rPr>
            <w:noProof/>
            <w:webHidden/>
          </w:rPr>
          <w:fldChar w:fldCharType="begin"/>
        </w:r>
        <w:r w:rsidR="00DB15A2">
          <w:rPr>
            <w:noProof/>
            <w:webHidden/>
          </w:rPr>
          <w:instrText xml:space="preserve"> PAGEREF _Toc12004015 \h </w:instrText>
        </w:r>
        <w:r w:rsidR="00DB15A2">
          <w:rPr>
            <w:noProof/>
            <w:webHidden/>
          </w:rPr>
        </w:r>
        <w:r w:rsidR="00DB15A2">
          <w:rPr>
            <w:noProof/>
            <w:webHidden/>
          </w:rPr>
          <w:fldChar w:fldCharType="separate"/>
        </w:r>
        <w:r w:rsidR="00DB15A2">
          <w:rPr>
            <w:noProof/>
            <w:webHidden/>
          </w:rPr>
          <w:t>31</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4016" w:history="1">
        <w:r w:rsidR="00DB15A2" w:rsidRPr="00E00472">
          <w:rPr>
            <w:rStyle w:val="Hypertextovodkaz"/>
            <w:noProof/>
          </w:rPr>
          <w:t>7.1</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Pari Passu ranking</w:t>
        </w:r>
        <w:r w:rsidR="00DB15A2">
          <w:rPr>
            <w:noProof/>
            <w:webHidden/>
          </w:rPr>
          <w:tab/>
        </w:r>
        <w:r w:rsidR="00DB15A2">
          <w:rPr>
            <w:noProof/>
            <w:webHidden/>
          </w:rPr>
          <w:fldChar w:fldCharType="begin"/>
        </w:r>
        <w:r w:rsidR="00DB15A2">
          <w:rPr>
            <w:noProof/>
            <w:webHidden/>
          </w:rPr>
          <w:instrText xml:space="preserve"> PAGEREF _Toc12004016 \h </w:instrText>
        </w:r>
        <w:r w:rsidR="00DB15A2">
          <w:rPr>
            <w:noProof/>
            <w:webHidden/>
          </w:rPr>
        </w:r>
        <w:r w:rsidR="00DB15A2">
          <w:rPr>
            <w:noProof/>
            <w:webHidden/>
          </w:rPr>
          <w:fldChar w:fldCharType="separate"/>
        </w:r>
        <w:r w:rsidR="00DB15A2">
          <w:rPr>
            <w:noProof/>
            <w:webHidden/>
          </w:rPr>
          <w:t>31</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4017" w:history="1">
        <w:r w:rsidR="00DB15A2" w:rsidRPr="00E00472">
          <w:rPr>
            <w:rStyle w:val="Hypertextovodkaz"/>
            <w:noProof/>
          </w:rPr>
          <w:t>7.2</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Additional security</w:t>
        </w:r>
        <w:r w:rsidR="00DB15A2">
          <w:rPr>
            <w:noProof/>
            <w:webHidden/>
          </w:rPr>
          <w:tab/>
        </w:r>
        <w:r w:rsidR="00DB15A2">
          <w:rPr>
            <w:noProof/>
            <w:webHidden/>
          </w:rPr>
          <w:fldChar w:fldCharType="begin"/>
        </w:r>
        <w:r w:rsidR="00DB15A2">
          <w:rPr>
            <w:noProof/>
            <w:webHidden/>
          </w:rPr>
          <w:instrText xml:space="preserve"> PAGEREF _Toc12004017 \h </w:instrText>
        </w:r>
        <w:r w:rsidR="00DB15A2">
          <w:rPr>
            <w:noProof/>
            <w:webHidden/>
          </w:rPr>
        </w:r>
        <w:r w:rsidR="00DB15A2">
          <w:rPr>
            <w:noProof/>
            <w:webHidden/>
          </w:rPr>
          <w:fldChar w:fldCharType="separate"/>
        </w:r>
        <w:r w:rsidR="00DB15A2">
          <w:rPr>
            <w:noProof/>
            <w:webHidden/>
          </w:rPr>
          <w:t>32</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4018" w:history="1">
        <w:r w:rsidR="00DB15A2" w:rsidRPr="00E00472">
          <w:rPr>
            <w:rStyle w:val="Hypertextovodkaz"/>
            <w:noProof/>
          </w:rPr>
          <w:t>7.3</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Clauses by inclusion</w:t>
        </w:r>
        <w:r w:rsidR="00DB15A2">
          <w:rPr>
            <w:noProof/>
            <w:webHidden/>
          </w:rPr>
          <w:tab/>
        </w:r>
        <w:r w:rsidR="00DB15A2">
          <w:rPr>
            <w:noProof/>
            <w:webHidden/>
          </w:rPr>
          <w:fldChar w:fldCharType="begin"/>
        </w:r>
        <w:r w:rsidR="00DB15A2">
          <w:rPr>
            <w:noProof/>
            <w:webHidden/>
          </w:rPr>
          <w:instrText xml:space="preserve"> PAGEREF _Toc12004018 \h </w:instrText>
        </w:r>
        <w:r w:rsidR="00DB15A2">
          <w:rPr>
            <w:noProof/>
            <w:webHidden/>
          </w:rPr>
        </w:r>
        <w:r w:rsidR="00DB15A2">
          <w:rPr>
            <w:noProof/>
            <w:webHidden/>
          </w:rPr>
          <w:fldChar w:fldCharType="separate"/>
        </w:r>
        <w:r w:rsidR="00DB15A2">
          <w:rPr>
            <w:noProof/>
            <w:webHidden/>
          </w:rPr>
          <w:t>32</w:t>
        </w:r>
        <w:r w:rsidR="00DB15A2">
          <w:rPr>
            <w:noProof/>
            <w:webHidden/>
          </w:rPr>
          <w:fldChar w:fldCharType="end"/>
        </w:r>
      </w:hyperlink>
    </w:p>
    <w:p w:rsidR="00DB15A2" w:rsidRDefault="004855DF">
      <w:pPr>
        <w:pStyle w:val="Obsah1"/>
        <w:tabs>
          <w:tab w:val="right" w:leader="dot" w:pos="9457"/>
        </w:tabs>
        <w:rPr>
          <w:rFonts w:asciiTheme="minorHAnsi" w:eastAsiaTheme="minorEastAsia" w:hAnsiTheme="minorHAnsi" w:cstheme="minorBidi"/>
          <w:b w:val="0"/>
          <w:caps w:val="0"/>
          <w:noProof/>
          <w:color w:val="auto"/>
          <w:sz w:val="22"/>
          <w:szCs w:val="22"/>
        </w:rPr>
      </w:pPr>
      <w:hyperlink w:anchor="_Toc12004019" w:history="1">
        <w:r w:rsidR="00DB15A2" w:rsidRPr="00E00472">
          <w:rPr>
            <w:rStyle w:val="Hypertextovodkaz"/>
            <w:noProof/>
          </w:rPr>
          <w:t>Article 8</w:t>
        </w:r>
        <w:r w:rsidR="00DB15A2">
          <w:rPr>
            <w:noProof/>
            <w:webHidden/>
          </w:rPr>
          <w:tab/>
        </w:r>
        <w:r w:rsidR="00DB15A2">
          <w:rPr>
            <w:noProof/>
            <w:webHidden/>
          </w:rPr>
          <w:fldChar w:fldCharType="begin"/>
        </w:r>
        <w:r w:rsidR="00DB15A2">
          <w:rPr>
            <w:noProof/>
            <w:webHidden/>
          </w:rPr>
          <w:instrText xml:space="preserve"> PAGEREF _Toc12004019 \h </w:instrText>
        </w:r>
        <w:r w:rsidR="00DB15A2">
          <w:rPr>
            <w:noProof/>
            <w:webHidden/>
          </w:rPr>
        </w:r>
        <w:r w:rsidR="00DB15A2">
          <w:rPr>
            <w:noProof/>
            <w:webHidden/>
          </w:rPr>
          <w:fldChar w:fldCharType="separate"/>
        </w:r>
        <w:r w:rsidR="00DB15A2">
          <w:rPr>
            <w:noProof/>
            <w:webHidden/>
          </w:rPr>
          <w:t>32</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4020" w:history="1">
        <w:r w:rsidR="00DB15A2" w:rsidRPr="00E00472">
          <w:rPr>
            <w:rStyle w:val="Hypertextovodkaz"/>
            <w:noProof/>
          </w:rPr>
          <w:t>8.1</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Information concerning the Project</w:t>
        </w:r>
        <w:r w:rsidR="00DB15A2">
          <w:rPr>
            <w:noProof/>
            <w:webHidden/>
          </w:rPr>
          <w:tab/>
        </w:r>
        <w:r w:rsidR="00DB15A2">
          <w:rPr>
            <w:noProof/>
            <w:webHidden/>
          </w:rPr>
          <w:fldChar w:fldCharType="begin"/>
        </w:r>
        <w:r w:rsidR="00DB15A2">
          <w:rPr>
            <w:noProof/>
            <w:webHidden/>
          </w:rPr>
          <w:instrText xml:space="preserve"> PAGEREF _Toc12004020 \h </w:instrText>
        </w:r>
        <w:r w:rsidR="00DB15A2">
          <w:rPr>
            <w:noProof/>
            <w:webHidden/>
          </w:rPr>
        </w:r>
        <w:r w:rsidR="00DB15A2">
          <w:rPr>
            <w:noProof/>
            <w:webHidden/>
          </w:rPr>
          <w:fldChar w:fldCharType="separate"/>
        </w:r>
        <w:r w:rsidR="00DB15A2">
          <w:rPr>
            <w:noProof/>
            <w:webHidden/>
          </w:rPr>
          <w:t>32</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4021" w:history="1">
        <w:r w:rsidR="00DB15A2" w:rsidRPr="00E00472">
          <w:rPr>
            <w:rStyle w:val="Hypertextovodkaz"/>
            <w:noProof/>
          </w:rPr>
          <w:t>8.2</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Information concerning the Borrower</w:t>
        </w:r>
        <w:r w:rsidR="00DB15A2">
          <w:rPr>
            <w:noProof/>
            <w:webHidden/>
          </w:rPr>
          <w:tab/>
        </w:r>
        <w:r w:rsidR="00DB15A2">
          <w:rPr>
            <w:noProof/>
            <w:webHidden/>
          </w:rPr>
          <w:fldChar w:fldCharType="begin"/>
        </w:r>
        <w:r w:rsidR="00DB15A2">
          <w:rPr>
            <w:noProof/>
            <w:webHidden/>
          </w:rPr>
          <w:instrText xml:space="preserve"> PAGEREF _Toc12004021 \h </w:instrText>
        </w:r>
        <w:r w:rsidR="00DB15A2">
          <w:rPr>
            <w:noProof/>
            <w:webHidden/>
          </w:rPr>
        </w:r>
        <w:r w:rsidR="00DB15A2">
          <w:rPr>
            <w:noProof/>
            <w:webHidden/>
          </w:rPr>
          <w:fldChar w:fldCharType="separate"/>
        </w:r>
        <w:r w:rsidR="00DB15A2">
          <w:rPr>
            <w:noProof/>
            <w:webHidden/>
          </w:rPr>
          <w:t>33</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4022" w:history="1">
        <w:r w:rsidR="00DB15A2" w:rsidRPr="00E00472">
          <w:rPr>
            <w:rStyle w:val="Hypertextovodkaz"/>
            <w:noProof/>
          </w:rPr>
          <w:t>8.3</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Visits by the Bank</w:t>
        </w:r>
        <w:r w:rsidR="00DB15A2">
          <w:rPr>
            <w:noProof/>
            <w:webHidden/>
          </w:rPr>
          <w:tab/>
        </w:r>
        <w:r w:rsidR="00DB15A2">
          <w:rPr>
            <w:noProof/>
            <w:webHidden/>
          </w:rPr>
          <w:fldChar w:fldCharType="begin"/>
        </w:r>
        <w:r w:rsidR="00DB15A2">
          <w:rPr>
            <w:noProof/>
            <w:webHidden/>
          </w:rPr>
          <w:instrText xml:space="preserve"> PAGEREF _Toc12004022 \h </w:instrText>
        </w:r>
        <w:r w:rsidR="00DB15A2">
          <w:rPr>
            <w:noProof/>
            <w:webHidden/>
          </w:rPr>
        </w:r>
        <w:r w:rsidR="00DB15A2">
          <w:rPr>
            <w:noProof/>
            <w:webHidden/>
          </w:rPr>
          <w:fldChar w:fldCharType="separate"/>
        </w:r>
        <w:r w:rsidR="00DB15A2">
          <w:rPr>
            <w:noProof/>
            <w:webHidden/>
          </w:rPr>
          <w:t>34</w:t>
        </w:r>
        <w:r w:rsidR="00DB15A2">
          <w:rPr>
            <w:noProof/>
            <w:webHidden/>
          </w:rPr>
          <w:fldChar w:fldCharType="end"/>
        </w:r>
      </w:hyperlink>
    </w:p>
    <w:p w:rsidR="00DB15A2" w:rsidRDefault="004855DF">
      <w:pPr>
        <w:pStyle w:val="Obsah1"/>
        <w:tabs>
          <w:tab w:val="right" w:leader="dot" w:pos="9457"/>
        </w:tabs>
        <w:rPr>
          <w:rFonts w:asciiTheme="minorHAnsi" w:eastAsiaTheme="minorEastAsia" w:hAnsiTheme="minorHAnsi" w:cstheme="minorBidi"/>
          <w:b w:val="0"/>
          <w:caps w:val="0"/>
          <w:noProof/>
          <w:color w:val="auto"/>
          <w:sz w:val="22"/>
          <w:szCs w:val="22"/>
        </w:rPr>
      </w:pPr>
      <w:hyperlink w:anchor="_Toc12004023" w:history="1">
        <w:r w:rsidR="00DB15A2" w:rsidRPr="00E00472">
          <w:rPr>
            <w:rStyle w:val="Hypertextovodkaz"/>
            <w:noProof/>
          </w:rPr>
          <w:t>Article 9</w:t>
        </w:r>
        <w:r w:rsidR="00DB15A2">
          <w:rPr>
            <w:noProof/>
            <w:webHidden/>
          </w:rPr>
          <w:tab/>
        </w:r>
        <w:r w:rsidR="00DB15A2">
          <w:rPr>
            <w:noProof/>
            <w:webHidden/>
          </w:rPr>
          <w:fldChar w:fldCharType="begin"/>
        </w:r>
        <w:r w:rsidR="00DB15A2">
          <w:rPr>
            <w:noProof/>
            <w:webHidden/>
          </w:rPr>
          <w:instrText xml:space="preserve"> PAGEREF _Toc12004023 \h </w:instrText>
        </w:r>
        <w:r w:rsidR="00DB15A2">
          <w:rPr>
            <w:noProof/>
            <w:webHidden/>
          </w:rPr>
        </w:r>
        <w:r w:rsidR="00DB15A2">
          <w:rPr>
            <w:noProof/>
            <w:webHidden/>
          </w:rPr>
          <w:fldChar w:fldCharType="separate"/>
        </w:r>
        <w:r w:rsidR="00DB15A2">
          <w:rPr>
            <w:noProof/>
            <w:webHidden/>
          </w:rPr>
          <w:t>34</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4024" w:history="1">
        <w:r w:rsidR="00DB15A2" w:rsidRPr="00E00472">
          <w:rPr>
            <w:rStyle w:val="Hypertextovodkaz"/>
            <w:noProof/>
          </w:rPr>
          <w:t>9.1</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Taxes, duties and fees</w:t>
        </w:r>
        <w:r w:rsidR="00DB15A2">
          <w:rPr>
            <w:noProof/>
            <w:webHidden/>
          </w:rPr>
          <w:tab/>
        </w:r>
        <w:r w:rsidR="00DB15A2">
          <w:rPr>
            <w:noProof/>
            <w:webHidden/>
          </w:rPr>
          <w:fldChar w:fldCharType="begin"/>
        </w:r>
        <w:r w:rsidR="00DB15A2">
          <w:rPr>
            <w:noProof/>
            <w:webHidden/>
          </w:rPr>
          <w:instrText xml:space="preserve"> PAGEREF _Toc12004024 \h </w:instrText>
        </w:r>
        <w:r w:rsidR="00DB15A2">
          <w:rPr>
            <w:noProof/>
            <w:webHidden/>
          </w:rPr>
        </w:r>
        <w:r w:rsidR="00DB15A2">
          <w:rPr>
            <w:noProof/>
            <w:webHidden/>
          </w:rPr>
          <w:fldChar w:fldCharType="separate"/>
        </w:r>
        <w:r w:rsidR="00DB15A2">
          <w:rPr>
            <w:noProof/>
            <w:webHidden/>
          </w:rPr>
          <w:t>34</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4026" w:history="1">
        <w:r w:rsidR="00DB15A2" w:rsidRPr="00E00472">
          <w:rPr>
            <w:rStyle w:val="Hypertextovodkaz"/>
            <w:noProof/>
          </w:rPr>
          <w:t>9.2</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Other charges</w:t>
        </w:r>
        <w:r w:rsidR="00DB15A2">
          <w:rPr>
            <w:noProof/>
            <w:webHidden/>
          </w:rPr>
          <w:tab/>
        </w:r>
        <w:r w:rsidR="00DB15A2">
          <w:rPr>
            <w:noProof/>
            <w:webHidden/>
          </w:rPr>
          <w:fldChar w:fldCharType="begin"/>
        </w:r>
        <w:r w:rsidR="00DB15A2">
          <w:rPr>
            <w:noProof/>
            <w:webHidden/>
          </w:rPr>
          <w:instrText xml:space="preserve"> PAGEREF _Toc12004026 \h </w:instrText>
        </w:r>
        <w:r w:rsidR="00DB15A2">
          <w:rPr>
            <w:noProof/>
            <w:webHidden/>
          </w:rPr>
        </w:r>
        <w:r w:rsidR="00DB15A2">
          <w:rPr>
            <w:noProof/>
            <w:webHidden/>
          </w:rPr>
          <w:fldChar w:fldCharType="separate"/>
        </w:r>
        <w:r w:rsidR="00DB15A2">
          <w:rPr>
            <w:noProof/>
            <w:webHidden/>
          </w:rPr>
          <w:t>34</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4028" w:history="1">
        <w:r w:rsidR="00DB15A2" w:rsidRPr="00E00472">
          <w:rPr>
            <w:rStyle w:val="Hypertextovodkaz"/>
            <w:noProof/>
          </w:rPr>
          <w:t>9.3</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Increased costs, indemnity and set-off</w:t>
        </w:r>
        <w:r w:rsidR="00DB15A2">
          <w:rPr>
            <w:noProof/>
            <w:webHidden/>
          </w:rPr>
          <w:tab/>
        </w:r>
        <w:r w:rsidR="00DB15A2">
          <w:rPr>
            <w:noProof/>
            <w:webHidden/>
          </w:rPr>
          <w:fldChar w:fldCharType="begin"/>
        </w:r>
        <w:r w:rsidR="00DB15A2">
          <w:rPr>
            <w:noProof/>
            <w:webHidden/>
          </w:rPr>
          <w:instrText xml:space="preserve"> PAGEREF _Toc12004028 \h </w:instrText>
        </w:r>
        <w:r w:rsidR="00DB15A2">
          <w:rPr>
            <w:noProof/>
            <w:webHidden/>
          </w:rPr>
        </w:r>
        <w:r w:rsidR="00DB15A2">
          <w:rPr>
            <w:noProof/>
            <w:webHidden/>
          </w:rPr>
          <w:fldChar w:fldCharType="separate"/>
        </w:r>
        <w:r w:rsidR="00DB15A2">
          <w:rPr>
            <w:noProof/>
            <w:webHidden/>
          </w:rPr>
          <w:t>35</w:t>
        </w:r>
        <w:r w:rsidR="00DB15A2">
          <w:rPr>
            <w:noProof/>
            <w:webHidden/>
          </w:rPr>
          <w:fldChar w:fldCharType="end"/>
        </w:r>
      </w:hyperlink>
    </w:p>
    <w:p w:rsidR="00DB15A2" w:rsidRDefault="004855DF">
      <w:pPr>
        <w:pStyle w:val="Obsah1"/>
        <w:tabs>
          <w:tab w:val="right" w:leader="dot" w:pos="9457"/>
        </w:tabs>
        <w:rPr>
          <w:rFonts w:asciiTheme="minorHAnsi" w:eastAsiaTheme="minorEastAsia" w:hAnsiTheme="minorHAnsi" w:cstheme="minorBidi"/>
          <w:b w:val="0"/>
          <w:caps w:val="0"/>
          <w:noProof/>
          <w:color w:val="auto"/>
          <w:sz w:val="22"/>
          <w:szCs w:val="22"/>
        </w:rPr>
      </w:pPr>
      <w:hyperlink w:anchor="_Toc12004029" w:history="1">
        <w:r w:rsidR="00DB15A2" w:rsidRPr="00E00472">
          <w:rPr>
            <w:rStyle w:val="Hypertextovodkaz"/>
            <w:noProof/>
          </w:rPr>
          <w:t>Article 10</w:t>
        </w:r>
        <w:r w:rsidR="00DB15A2">
          <w:rPr>
            <w:noProof/>
            <w:webHidden/>
          </w:rPr>
          <w:tab/>
        </w:r>
        <w:r w:rsidR="00DB15A2">
          <w:rPr>
            <w:noProof/>
            <w:webHidden/>
          </w:rPr>
          <w:fldChar w:fldCharType="begin"/>
        </w:r>
        <w:r w:rsidR="00DB15A2">
          <w:rPr>
            <w:noProof/>
            <w:webHidden/>
          </w:rPr>
          <w:instrText xml:space="preserve"> PAGEREF _Toc12004029 \h </w:instrText>
        </w:r>
        <w:r w:rsidR="00DB15A2">
          <w:rPr>
            <w:noProof/>
            <w:webHidden/>
          </w:rPr>
        </w:r>
        <w:r w:rsidR="00DB15A2">
          <w:rPr>
            <w:noProof/>
            <w:webHidden/>
          </w:rPr>
          <w:fldChar w:fldCharType="separate"/>
        </w:r>
        <w:r w:rsidR="00DB15A2">
          <w:rPr>
            <w:noProof/>
            <w:webHidden/>
          </w:rPr>
          <w:t>35</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4030" w:history="1">
        <w:r w:rsidR="00DB15A2" w:rsidRPr="00E00472">
          <w:rPr>
            <w:rStyle w:val="Hypertextovodkaz"/>
            <w:noProof/>
          </w:rPr>
          <w:t>10.1</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Right to demand repayment</w:t>
        </w:r>
        <w:r w:rsidR="00DB15A2">
          <w:rPr>
            <w:noProof/>
            <w:webHidden/>
          </w:rPr>
          <w:tab/>
        </w:r>
        <w:r w:rsidR="00DB15A2">
          <w:rPr>
            <w:noProof/>
            <w:webHidden/>
          </w:rPr>
          <w:fldChar w:fldCharType="begin"/>
        </w:r>
        <w:r w:rsidR="00DB15A2">
          <w:rPr>
            <w:noProof/>
            <w:webHidden/>
          </w:rPr>
          <w:instrText xml:space="preserve"> PAGEREF _Toc12004030 \h </w:instrText>
        </w:r>
        <w:r w:rsidR="00DB15A2">
          <w:rPr>
            <w:noProof/>
            <w:webHidden/>
          </w:rPr>
        </w:r>
        <w:r w:rsidR="00DB15A2">
          <w:rPr>
            <w:noProof/>
            <w:webHidden/>
          </w:rPr>
          <w:fldChar w:fldCharType="separate"/>
        </w:r>
        <w:r w:rsidR="00DB15A2">
          <w:rPr>
            <w:noProof/>
            <w:webHidden/>
          </w:rPr>
          <w:t>35</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4031" w:history="1">
        <w:r w:rsidR="00DB15A2" w:rsidRPr="00E00472">
          <w:rPr>
            <w:rStyle w:val="Hypertextovodkaz"/>
            <w:noProof/>
          </w:rPr>
          <w:t>10.1.A</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Immediate demand</w:t>
        </w:r>
        <w:r w:rsidR="00DB15A2">
          <w:rPr>
            <w:noProof/>
            <w:webHidden/>
          </w:rPr>
          <w:tab/>
        </w:r>
        <w:r w:rsidR="00DB15A2">
          <w:rPr>
            <w:noProof/>
            <w:webHidden/>
          </w:rPr>
          <w:fldChar w:fldCharType="begin"/>
        </w:r>
        <w:r w:rsidR="00DB15A2">
          <w:rPr>
            <w:noProof/>
            <w:webHidden/>
          </w:rPr>
          <w:instrText xml:space="preserve"> PAGEREF _Toc12004031 \h </w:instrText>
        </w:r>
        <w:r w:rsidR="00DB15A2">
          <w:rPr>
            <w:noProof/>
            <w:webHidden/>
          </w:rPr>
        </w:r>
        <w:r w:rsidR="00DB15A2">
          <w:rPr>
            <w:noProof/>
            <w:webHidden/>
          </w:rPr>
          <w:fldChar w:fldCharType="separate"/>
        </w:r>
        <w:r w:rsidR="00DB15A2">
          <w:rPr>
            <w:noProof/>
            <w:webHidden/>
          </w:rPr>
          <w:t>35</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4032" w:history="1">
        <w:r w:rsidR="00DB15A2" w:rsidRPr="00E00472">
          <w:rPr>
            <w:rStyle w:val="Hypertextovodkaz"/>
            <w:noProof/>
          </w:rPr>
          <w:t>10.1.B</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Demand after notice to remedy</w:t>
        </w:r>
        <w:r w:rsidR="00DB15A2">
          <w:rPr>
            <w:noProof/>
            <w:webHidden/>
          </w:rPr>
          <w:tab/>
        </w:r>
        <w:r w:rsidR="00DB15A2">
          <w:rPr>
            <w:noProof/>
            <w:webHidden/>
          </w:rPr>
          <w:fldChar w:fldCharType="begin"/>
        </w:r>
        <w:r w:rsidR="00DB15A2">
          <w:rPr>
            <w:noProof/>
            <w:webHidden/>
          </w:rPr>
          <w:instrText xml:space="preserve"> PAGEREF _Toc12004032 \h </w:instrText>
        </w:r>
        <w:r w:rsidR="00DB15A2">
          <w:rPr>
            <w:noProof/>
            <w:webHidden/>
          </w:rPr>
        </w:r>
        <w:r w:rsidR="00DB15A2">
          <w:rPr>
            <w:noProof/>
            <w:webHidden/>
          </w:rPr>
          <w:fldChar w:fldCharType="separate"/>
        </w:r>
        <w:r w:rsidR="00DB15A2">
          <w:rPr>
            <w:noProof/>
            <w:webHidden/>
          </w:rPr>
          <w:t>36</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4033" w:history="1">
        <w:r w:rsidR="00DB15A2" w:rsidRPr="00E00472">
          <w:rPr>
            <w:rStyle w:val="Hypertextovodkaz"/>
            <w:noProof/>
          </w:rPr>
          <w:t>10.2</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Other rights at law</w:t>
        </w:r>
        <w:r w:rsidR="00DB15A2">
          <w:rPr>
            <w:noProof/>
            <w:webHidden/>
          </w:rPr>
          <w:tab/>
        </w:r>
        <w:r w:rsidR="00DB15A2">
          <w:rPr>
            <w:noProof/>
            <w:webHidden/>
          </w:rPr>
          <w:fldChar w:fldCharType="begin"/>
        </w:r>
        <w:r w:rsidR="00DB15A2">
          <w:rPr>
            <w:noProof/>
            <w:webHidden/>
          </w:rPr>
          <w:instrText xml:space="preserve"> PAGEREF _Toc12004033 \h </w:instrText>
        </w:r>
        <w:r w:rsidR="00DB15A2">
          <w:rPr>
            <w:noProof/>
            <w:webHidden/>
          </w:rPr>
        </w:r>
        <w:r w:rsidR="00DB15A2">
          <w:rPr>
            <w:noProof/>
            <w:webHidden/>
          </w:rPr>
          <w:fldChar w:fldCharType="separate"/>
        </w:r>
        <w:r w:rsidR="00DB15A2">
          <w:rPr>
            <w:noProof/>
            <w:webHidden/>
          </w:rPr>
          <w:t>36</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4034" w:history="1">
        <w:r w:rsidR="00DB15A2" w:rsidRPr="00E00472">
          <w:rPr>
            <w:rStyle w:val="Hypertextovodkaz"/>
            <w:noProof/>
          </w:rPr>
          <w:t>10.3</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Indemnity</w:t>
        </w:r>
        <w:r w:rsidR="00DB15A2">
          <w:rPr>
            <w:noProof/>
            <w:webHidden/>
          </w:rPr>
          <w:tab/>
        </w:r>
        <w:r w:rsidR="00DB15A2">
          <w:rPr>
            <w:noProof/>
            <w:webHidden/>
          </w:rPr>
          <w:fldChar w:fldCharType="begin"/>
        </w:r>
        <w:r w:rsidR="00DB15A2">
          <w:rPr>
            <w:noProof/>
            <w:webHidden/>
          </w:rPr>
          <w:instrText xml:space="preserve"> PAGEREF _Toc12004034 \h </w:instrText>
        </w:r>
        <w:r w:rsidR="00DB15A2">
          <w:rPr>
            <w:noProof/>
            <w:webHidden/>
          </w:rPr>
        </w:r>
        <w:r w:rsidR="00DB15A2">
          <w:rPr>
            <w:noProof/>
            <w:webHidden/>
          </w:rPr>
          <w:fldChar w:fldCharType="separate"/>
        </w:r>
        <w:r w:rsidR="00DB15A2">
          <w:rPr>
            <w:noProof/>
            <w:webHidden/>
          </w:rPr>
          <w:t>36</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4035" w:history="1">
        <w:r w:rsidR="00DB15A2" w:rsidRPr="00E00472">
          <w:rPr>
            <w:rStyle w:val="Hypertextovodkaz"/>
            <w:noProof/>
          </w:rPr>
          <w:t>10.3.A</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Fixed Rate Tranches</w:t>
        </w:r>
        <w:r w:rsidR="00DB15A2">
          <w:rPr>
            <w:noProof/>
            <w:webHidden/>
          </w:rPr>
          <w:tab/>
        </w:r>
        <w:r w:rsidR="00DB15A2">
          <w:rPr>
            <w:noProof/>
            <w:webHidden/>
          </w:rPr>
          <w:fldChar w:fldCharType="begin"/>
        </w:r>
        <w:r w:rsidR="00DB15A2">
          <w:rPr>
            <w:noProof/>
            <w:webHidden/>
          </w:rPr>
          <w:instrText xml:space="preserve"> PAGEREF _Toc12004035 \h </w:instrText>
        </w:r>
        <w:r w:rsidR="00DB15A2">
          <w:rPr>
            <w:noProof/>
            <w:webHidden/>
          </w:rPr>
        </w:r>
        <w:r w:rsidR="00DB15A2">
          <w:rPr>
            <w:noProof/>
            <w:webHidden/>
          </w:rPr>
          <w:fldChar w:fldCharType="separate"/>
        </w:r>
        <w:r w:rsidR="00DB15A2">
          <w:rPr>
            <w:noProof/>
            <w:webHidden/>
          </w:rPr>
          <w:t>36</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4036" w:history="1">
        <w:r w:rsidR="00DB15A2" w:rsidRPr="00E00472">
          <w:rPr>
            <w:rStyle w:val="Hypertextovodkaz"/>
            <w:noProof/>
          </w:rPr>
          <w:t>10.3.B</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Floating Rate Tranches</w:t>
        </w:r>
        <w:r w:rsidR="00DB15A2">
          <w:rPr>
            <w:noProof/>
            <w:webHidden/>
          </w:rPr>
          <w:tab/>
        </w:r>
        <w:r w:rsidR="00DB15A2">
          <w:rPr>
            <w:noProof/>
            <w:webHidden/>
          </w:rPr>
          <w:fldChar w:fldCharType="begin"/>
        </w:r>
        <w:r w:rsidR="00DB15A2">
          <w:rPr>
            <w:noProof/>
            <w:webHidden/>
          </w:rPr>
          <w:instrText xml:space="preserve"> PAGEREF _Toc12004036 \h </w:instrText>
        </w:r>
        <w:r w:rsidR="00DB15A2">
          <w:rPr>
            <w:noProof/>
            <w:webHidden/>
          </w:rPr>
        </w:r>
        <w:r w:rsidR="00DB15A2">
          <w:rPr>
            <w:noProof/>
            <w:webHidden/>
          </w:rPr>
          <w:fldChar w:fldCharType="separate"/>
        </w:r>
        <w:r w:rsidR="00DB15A2">
          <w:rPr>
            <w:noProof/>
            <w:webHidden/>
          </w:rPr>
          <w:t>37</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4037" w:history="1">
        <w:r w:rsidR="00DB15A2" w:rsidRPr="00E00472">
          <w:rPr>
            <w:rStyle w:val="Hypertextovodkaz"/>
            <w:noProof/>
          </w:rPr>
          <w:t>10.3.C</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General</w:t>
        </w:r>
        <w:r w:rsidR="00DB15A2">
          <w:rPr>
            <w:noProof/>
            <w:webHidden/>
          </w:rPr>
          <w:tab/>
        </w:r>
        <w:r w:rsidR="00DB15A2">
          <w:rPr>
            <w:noProof/>
            <w:webHidden/>
          </w:rPr>
          <w:fldChar w:fldCharType="begin"/>
        </w:r>
        <w:r w:rsidR="00DB15A2">
          <w:rPr>
            <w:noProof/>
            <w:webHidden/>
          </w:rPr>
          <w:instrText xml:space="preserve"> PAGEREF _Toc12004037 \h </w:instrText>
        </w:r>
        <w:r w:rsidR="00DB15A2">
          <w:rPr>
            <w:noProof/>
            <w:webHidden/>
          </w:rPr>
        </w:r>
        <w:r w:rsidR="00DB15A2">
          <w:rPr>
            <w:noProof/>
            <w:webHidden/>
          </w:rPr>
          <w:fldChar w:fldCharType="separate"/>
        </w:r>
        <w:r w:rsidR="00DB15A2">
          <w:rPr>
            <w:noProof/>
            <w:webHidden/>
          </w:rPr>
          <w:t>37</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4038" w:history="1">
        <w:r w:rsidR="00DB15A2" w:rsidRPr="00E00472">
          <w:rPr>
            <w:rStyle w:val="Hypertextovodkaz"/>
            <w:noProof/>
          </w:rPr>
          <w:t>10.4</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Non-Waiver</w:t>
        </w:r>
        <w:r w:rsidR="00DB15A2">
          <w:rPr>
            <w:noProof/>
            <w:webHidden/>
          </w:rPr>
          <w:tab/>
        </w:r>
        <w:r w:rsidR="00DB15A2">
          <w:rPr>
            <w:noProof/>
            <w:webHidden/>
          </w:rPr>
          <w:fldChar w:fldCharType="begin"/>
        </w:r>
        <w:r w:rsidR="00DB15A2">
          <w:rPr>
            <w:noProof/>
            <w:webHidden/>
          </w:rPr>
          <w:instrText xml:space="preserve"> PAGEREF _Toc12004038 \h </w:instrText>
        </w:r>
        <w:r w:rsidR="00DB15A2">
          <w:rPr>
            <w:noProof/>
            <w:webHidden/>
          </w:rPr>
        </w:r>
        <w:r w:rsidR="00DB15A2">
          <w:rPr>
            <w:noProof/>
            <w:webHidden/>
          </w:rPr>
          <w:fldChar w:fldCharType="separate"/>
        </w:r>
        <w:r w:rsidR="00DB15A2">
          <w:rPr>
            <w:noProof/>
            <w:webHidden/>
          </w:rPr>
          <w:t>37</w:t>
        </w:r>
        <w:r w:rsidR="00DB15A2">
          <w:rPr>
            <w:noProof/>
            <w:webHidden/>
          </w:rPr>
          <w:fldChar w:fldCharType="end"/>
        </w:r>
      </w:hyperlink>
    </w:p>
    <w:p w:rsidR="00DB15A2" w:rsidRDefault="004855DF">
      <w:pPr>
        <w:pStyle w:val="Obsah1"/>
        <w:tabs>
          <w:tab w:val="right" w:leader="dot" w:pos="9457"/>
        </w:tabs>
        <w:rPr>
          <w:rFonts w:asciiTheme="minorHAnsi" w:eastAsiaTheme="minorEastAsia" w:hAnsiTheme="minorHAnsi" w:cstheme="minorBidi"/>
          <w:b w:val="0"/>
          <w:caps w:val="0"/>
          <w:noProof/>
          <w:color w:val="auto"/>
          <w:sz w:val="22"/>
          <w:szCs w:val="22"/>
        </w:rPr>
      </w:pPr>
      <w:hyperlink w:anchor="_Toc12004039" w:history="1">
        <w:r w:rsidR="00DB15A2" w:rsidRPr="00E00472">
          <w:rPr>
            <w:rStyle w:val="Hypertextovodkaz"/>
            <w:noProof/>
          </w:rPr>
          <w:t>Article 11</w:t>
        </w:r>
        <w:r w:rsidR="00DB15A2">
          <w:rPr>
            <w:noProof/>
            <w:webHidden/>
          </w:rPr>
          <w:tab/>
        </w:r>
        <w:r w:rsidR="00DB15A2">
          <w:rPr>
            <w:noProof/>
            <w:webHidden/>
          </w:rPr>
          <w:fldChar w:fldCharType="begin"/>
        </w:r>
        <w:r w:rsidR="00DB15A2">
          <w:rPr>
            <w:noProof/>
            <w:webHidden/>
          </w:rPr>
          <w:instrText xml:space="preserve"> PAGEREF _Toc12004039 \h </w:instrText>
        </w:r>
        <w:r w:rsidR="00DB15A2">
          <w:rPr>
            <w:noProof/>
            <w:webHidden/>
          </w:rPr>
        </w:r>
        <w:r w:rsidR="00DB15A2">
          <w:rPr>
            <w:noProof/>
            <w:webHidden/>
          </w:rPr>
          <w:fldChar w:fldCharType="separate"/>
        </w:r>
        <w:r w:rsidR="00DB15A2">
          <w:rPr>
            <w:noProof/>
            <w:webHidden/>
          </w:rPr>
          <w:t>37</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4040" w:history="1">
        <w:r w:rsidR="00DB15A2" w:rsidRPr="00E00472">
          <w:rPr>
            <w:rStyle w:val="Hypertextovodkaz"/>
            <w:noProof/>
          </w:rPr>
          <w:t>11.1</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Governing Law</w:t>
        </w:r>
        <w:r w:rsidR="00DB15A2">
          <w:rPr>
            <w:noProof/>
            <w:webHidden/>
          </w:rPr>
          <w:tab/>
        </w:r>
        <w:r w:rsidR="00DB15A2">
          <w:rPr>
            <w:noProof/>
            <w:webHidden/>
          </w:rPr>
          <w:fldChar w:fldCharType="begin"/>
        </w:r>
        <w:r w:rsidR="00DB15A2">
          <w:rPr>
            <w:noProof/>
            <w:webHidden/>
          </w:rPr>
          <w:instrText xml:space="preserve"> PAGEREF _Toc12004040 \h </w:instrText>
        </w:r>
        <w:r w:rsidR="00DB15A2">
          <w:rPr>
            <w:noProof/>
            <w:webHidden/>
          </w:rPr>
        </w:r>
        <w:r w:rsidR="00DB15A2">
          <w:rPr>
            <w:noProof/>
            <w:webHidden/>
          </w:rPr>
          <w:fldChar w:fldCharType="separate"/>
        </w:r>
        <w:r w:rsidR="00DB15A2">
          <w:rPr>
            <w:noProof/>
            <w:webHidden/>
          </w:rPr>
          <w:t>37</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4041" w:history="1">
        <w:r w:rsidR="00DB15A2" w:rsidRPr="00E00472">
          <w:rPr>
            <w:rStyle w:val="Hypertextovodkaz"/>
            <w:noProof/>
          </w:rPr>
          <w:t>11.2</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Jurisdiction</w:t>
        </w:r>
        <w:r w:rsidR="00DB15A2">
          <w:rPr>
            <w:noProof/>
            <w:webHidden/>
          </w:rPr>
          <w:tab/>
        </w:r>
        <w:r w:rsidR="00DB15A2">
          <w:rPr>
            <w:noProof/>
            <w:webHidden/>
          </w:rPr>
          <w:fldChar w:fldCharType="begin"/>
        </w:r>
        <w:r w:rsidR="00DB15A2">
          <w:rPr>
            <w:noProof/>
            <w:webHidden/>
          </w:rPr>
          <w:instrText xml:space="preserve"> PAGEREF _Toc12004041 \h </w:instrText>
        </w:r>
        <w:r w:rsidR="00DB15A2">
          <w:rPr>
            <w:noProof/>
            <w:webHidden/>
          </w:rPr>
        </w:r>
        <w:r w:rsidR="00DB15A2">
          <w:rPr>
            <w:noProof/>
            <w:webHidden/>
          </w:rPr>
          <w:fldChar w:fldCharType="separate"/>
        </w:r>
        <w:r w:rsidR="00DB15A2">
          <w:rPr>
            <w:noProof/>
            <w:webHidden/>
          </w:rPr>
          <w:t>38</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4042" w:history="1">
        <w:r w:rsidR="00DB15A2" w:rsidRPr="00E00472">
          <w:rPr>
            <w:rStyle w:val="Hypertextovodkaz"/>
            <w:noProof/>
          </w:rPr>
          <w:t>11.3</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Place of performance</w:t>
        </w:r>
        <w:r w:rsidR="00DB15A2">
          <w:rPr>
            <w:noProof/>
            <w:webHidden/>
          </w:rPr>
          <w:tab/>
        </w:r>
        <w:r w:rsidR="00DB15A2">
          <w:rPr>
            <w:noProof/>
            <w:webHidden/>
          </w:rPr>
          <w:fldChar w:fldCharType="begin"/>
        </w:r>
        <w:r w:rsidR="00DB15A2">
          <w:rPr>
            <w:noProof/>
            <w:webHidden/>
          </w:rPr>
          <w:instrText xml:space="preserve"> PAGEREF _Toc12004042 \h </w:instrText>
        </w:r>
        <w:r w:rsidR="00DB15A2">
          <w:rPr>
            <w:noProof/>
            <w:webHidden/>
          </w:rPr>
        </w:r>
        <w:r w:rsidR="00DB15A2">
          <w:rPr>
            <w:noProof/>
            <w:webHidden/>
          </w:rPr>
          <w:fldChar w:fldCharType="separate"/>
        </w:r>
        <w:r w:rsidR="00DB15A2">
          <w:rPr>
            <w:noProof/>
            <w:webHidden/>
          </w:rPr>
          <w:t>38</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4043" w:history="1">
        <w:r w:rsidR="00DB15A2" w:rsidRPr="00E00472">
          <w:rPr>
            <w:rStyle w:val="Hypertextovodkaz"/>
            <w:noProof/>
          </w:rPr>
          <w:t>11.4</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Evidence of sums due</w:t>
        </w:r>
        <w:r w:rsidR="00DB15A2">
          <w:rPr>
            <w:noProof/>
            <w:webHidden/>
          </w:rPr>
          <w:tab/>
        </w:r>
        <w:r w:rsidR="00DB15A2">
          <w:rPr>
            <w:noProof/>
            <w:webHidden/>
          </w:rPr>
          <w:fldChar w:fldCharType="begin"/>
        </w:r>
        <w:r w:rsidR="00DB15A2">
          <w:rPr>
            <w:noProof/>
            <w:webHidden/>
          </w:rPr>
          <w:instrText xml:space="preserve"> PAGEREF _Toc12004043 \h </w:instrText>
        </w:r>
        <w:r w:rsidR="00DB15A2">
          <w:rPr>
            <w:noProof/>
            <w:webHidden/>
          </w:rPr>
        </w:r>
        <w:r w:rsidR="00DB15A2">
          <w:rPr>
            <w:noProof/>
            <w:webHidden/>
          </w:rPr>
          <w:fldChar w:fldCharType="separate"/>
        </w:r>
        <w:r w:rsidR="00DB15A2">
          <w:rPr>
            <w:noProof/>
            <w:webHidden/>
          </w:rPr>
          <w:t>38</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4044" w:history="1">
        <w:r w:rsidR="00DB15A2" w:rsidRPr="00E00472">
          <w:rPr>
            <w:rStyle w:val="Hypertextovodkaz"/>
            <w:noProof/>
          </w:rPr>
          <w:t>11.5</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Entire Agreement</w:t>
        </w:r>
        <w:r w:rsidR="00DB15A2">
          <w:rPr>
            <w:noProof/>
            <w:webHidden/>
          </w:rPr>
          <w:tab/>
        </w:r>
        <w:r w:rsidR="00DB15A2">
          <w:rPr>
            <w:noProof/>
            <w:webHidden/>
          </w:rPr>
          <w:fldChar w:fldCharType="begin"/>
        </w:r>
        <w:r w:rsidR="00DB15A2">
          <w:rPr>
            <w:noProof/>
            <w:webHidden/>
          </w:rPr>
          <w:instrText xml:space="preserve"> PAGEREF _Toc12004044 \h </w:instrText>
        </w:r>
        <w:r w:rsidR="00DB15A2">
          <w:rPr>
            <w:noProof/>
            <w:webHidden/>
          </w:rPr>
        </w:r>
        <w:r w:rsidR="00DB15A2">
          <w:rPr>
            <w:noProof/>
            <w:webHidden/>
          </w:rPr>
          <w:fldChar w:fldCharType="separate"/>
        </w:r>
        <w:r w:rsidR="00DB15A2">
          <w:rPr>
            <w:noProof/>
            <w:webHidden/>
          </w:rPr>
          <w:t>38</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4045" w:history="1">
        <w:r w:rsidR="00DB15A2" w:rsidRPr="00E00472">
          <w:rPr>
            <w:rStyle w:val="Hypertextovodkaz"/>
            <w:noProof/>
          </w:rPr>
          <w:t>11.6</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Invalidity</w:t>
        </w:r>
        <w:r w:rsidR="00DB15A2">
          <w:rPr>
            <w:noProof/>
            <w:webHidden/>
          </w:rPr>
          <w:tab/>
        </w:r>
        <w:r w:rsidR="00DB15A2">
          <w:rPr>
            <w:noProof/>
            <w:webHidden/>
          </w:rPr>
          <w:fldChar w:fldCharType="begin"/>
        </w:r>
        <w:r w:rsidR="00DB15A2">
          <w:rPr>
            <w:noProof/>
            <w:webHidden/>
          </w:rPr>
          <w:instrText xml:space="preserve"> PAGEREF _Toc12004045 \h </w:instrText>
        </w:r>
        <w:r w:rsidR="00DB15A2">
          <w:rPr>
            <w:noProof/>
            <w:webHidden/>
          </w:rPr>
        </w:r>
        <w:r w:rsidR="00DB15A2">
          <w:rPr>
            <w:noProof/>
            <w:webHidden/>
          </w:rPr>
          <w:fldChar w:fldCharType="separate"/>
        </w:r>
        <w:r w:rsidR="00DB15A2">
          <w:rPr>
            <w:noProof/>
            <w:webHidden/>
          </w:rPr>
          <w:t>39</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4046" w:history="1">
        <w:r w:rsidR="00DB15A2" w:rsidRPr="00E00472">
          <w:rPr>
            <w:rStyle w:val="Hypertextovodkaz"/>
            <w:noProof/>
          </w:rPr>
          <w:t>11.7</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Amendments</w:t>
        </w:r>
        <w:r w:rsidR="00DB15A2">
          <w:rPr>
            <w:noProof/>
            <w:webHidden/>
          </w:rPr>
          <w:tab/>
        </w:r>
        <w:r w:rsidR="00DB15A2">
          <w:rPr>
            <w:noProof/>
            <w:webHidden/>
          </w:rPr>
          <w:fldChar w:fldCharType="begin"/>
        </w:r>
        <w:r w:rsidR="00DB15A2">
          <w:rPr>
            <w:noProof/>
            <w:webHidden/>
          </w:rPr>
          <w:instrText xml:space="preserve"> PAGEREF _Toc12004046 \h </w:instrText>
        </w:r>
        <w:r w:rsidR="00DB15A2">
          <w:rPr>
            <w:noProof/>
            <w:webHidden/>
          </w:rPr>
        </w:r>
        <w:r w:rsidR="00DB15A2">
          <w:rPr>
            <w:noProof/>
            <w:webHidden/>
          </w:rPr>
          <w:fldChar w:fldCharType="separate"/>
        </w:r>
        <w:r w:rsidR="00DB15A2">
          <w:rPr>
            <w:noProof/>
            <w:webHidden/>
          </w:rPr>
          <w:t>39</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4047" w:history="1">
        <w:r w:rsidR="00DB15A2" w:rsidRPr="00E00472">
          <w:rPr>
            <w:rStyle w:val="Hypertextovodkaz"/>
            <w:noProof/>
          </w:rPr>
          <w:t>11.8</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Counterparts</w:t>
        </w:r>
        <w:r w:rsidR="00DB15A2">
          <w:rPr>
            <w:noProof/>
            <w:webHidden/>
          </w:rPr>
          <w:tab/>
        </w:r>
        <w:r w:rsidR="00DB15A2">
          <w:rPr>
            <w:noProof/>
            <w:webHidden/>
          </w:rPr>
          <w:fldChar w:fldCharType="begin"/>
        </w:r>
        <w:r w:rsidR="00DB15A2">
          <w:rPr>
            <w:noProof/>
            <w:webHidden/>
          </w:rPr>
          <w:instrText xml:space="preserve"> PAGEREF _Toc12004047 \h </w:instrText>
        </w:r>
        <w:r w:rsidR="00DB15A2">
          <w:rPr>
            <w:noProof/>
            <w:webHidden/>
          </w:rPr>
        </w:r>
        <w:r w:rsidR="00DB15A2">
          <w:rPr>
            <w:noProof/>
            <w:webHidden/>
          </w:rPr>
          <w:fldChar w:fldCharType="separate"/>
        </w:r>
        <w:r w:rsidR="00DB15A2">
          <w:rPr>
            <w:noProof/>
            <w:webHidden/>
          </w:rPr>
          <w:t>39</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4048" w:history="1">
        <w:r w:rsidR="00DB15A2" w:rsidRPr="00E00472">
          <w:rPr>
            <w:rStyle w:val="Hypertextovodkaz"/>
            <w:noProof/>
          </w:rPr>
          <w:t>11.9</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Effectiveness of this Contract</w:t>
        </w:r>
        <w:r w:rsidR="00DB15A2">
          <w:rPr>
            <w:noProof/>
            <w:webHidden/>
          </w:rPr>
          <w:tab/>
        </w:r>
        <w:r w:rsidR="00DB15A2">
          <w:rPr>
            <w:noProof/>
            <w:webHidden/>
          </w:rPr>
          <w:fldChar w:fldCharType="begin"/>
        </w:r>
        <w:r w:rsidR="00DB15A2">
          <w:rPr>
            <w:noProof/>
            <w:webHidden/>
          </w:rPr>
          <w:instrText xml:space="preserve"> PAGEREF _Toc12004048 \h </w:instrText>
        </w:r>
        <w:r w:rsidR="00DB15A2">
          <w:rPr>
            <w:noProof/>
            <w:webHidden/>
          </w:rPr>
        </w:r>
        <w:r w:rsidR="00DB15A2">
          <w:rPr>
            <w:noProof/>
            <w:webHidden/>
          </w:rPr>
          <w:fldChar w:fldCharType="separate"/>
        </w:r>
        <w:r w:rsidR="00DB15A2">
          <w:rPr>
            <w:noProof/>
            <w:webHidden/>
          </w:rPr>
          <w:t>39</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4049" w:history="1">
        <w:r w:rsidR="00DB15A2" w:rsidRPr="00E00472">
          <w:rPr>
            <w:rStyle w:val="Hypertextovodkaz"/>
            <w:noProof/>
          </w:rPr>
          <w:t>11.10</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Limitation Period</w:t>
        </w:r>
        <w:r w:rsidR="00DB15A2">
          <w:rPr>
            <w:noProof/>
            <w:webHidden/>
          </w:rPr>
          <w:tab/>
        </w:r>
        <w:r w:rsidR="00DB15A2">
          <w:rPr>
            <w:noProof/>
            <w:webHidden/>
          </w:rPr>
          <w:fldChar w:fldCharType="begin"/>
        </w:r>
        <w:r w:rsidR="00DB15A2">
          <w:rPr>
            <w:noProof/>
            <w:webHidden/>
          </w:rPr>
          <w:instrText xml:space="preserve"> PAGEREF _Toc12004049 \h </w:instrText>
        </w:r>
        <w:r w:rsidR="00DB15A2">
          <w:rPr>
            <w:noProof/>
            <w:webHidden/>
          </w:rPr>
        </w:r>
        <w:r w:rsidR="00DB15A2">
          <w:rPr>
            <w:noProof/>
            <w:webHidden/>
          </w:rPr>
          <w:fldChar w:fldCharType="separate"/>
        </w:r>
        <w:r w:rsidR="00DB15A2">
          <w:rPr>
            <w:noProof/>
            <w:webHidden/>
          </w:rPr>
          <w:t>39</w:t>
        </w:r>
        <w:r w:rsidR="00DB15A2">
          <w:rPr>
            <w:noProof/>
            <w:webHidden/>
          </w:rPr>
          <w:fldChar w:fldCharType="end"/>
        </w:r>
      </w:hyperlink>
    </w:p>
    <w:p w:rsidR="00DB15A2" w:rsidRDefault="004855DF">
      <w:pPr>
        <w:pStyle w:val="Obsah1"/>
        <w:tabs>
          <w:tab w:val="right" w:leader="dot" w:pos="9457"/>
        </w:tabs>
        <w:rPr>
          <w:rFonts w:asciiTheme="minorHAnsi" w:eastAsiaTheme="minorEastAsia" w:hAnsiTheme="minorHAnsi" w:cstheme="minorBidi"/>
          <w:b w:val="0"/>
          <w:caps w:val="0"/>
          <w:noProof/>
          <w:color w:val="auto"/>
          <w:sz w:val="22"/>
          <w:szCs w:val="22"/>
        </w:rPr>
      </w:pPr>
      <w:hyperlink w:anchor="_Toc12004050" w:history="1">
        <w:r w:rsidR="00DB15A2" w:rsidRPr="00E00472">
          <w:rPr>
            <w:rStyle w:val="Hypertextovodkaz"/>
            <w:noProof/>
          </w:rPr>
          <w:t>Article 12</w:t>
        </w:r>
        <w:r w:rsidR="00DB15A2">
          <w:rPr>
            <w:noProof/>
            <w:webHidden/>
          </w:rPr>
          <w:tab/>
        </w:r>
        <w:r w:rsidR="00DB15A2">
          <w:rPr>
            <w:noProof/>
            <w:webHidden/>
          </w:rPr>
          <w:fldChar w:fldCharType="begin"/>
        </w:r>
        <w:r w:rsidR="00DB15A2">
          <w:rPr>
            <w:noProof/>
            <w:webHidden/>
          </w:rPr>
          <w:instrText xml:space="preserve"> PAGEREF _Toc12004050 \h </w:instrText>
        </w:r>
        <w:r w:rsidR="00DB15A2">
          <w:rPr>
            <w:noProof/>
            <w:webHidden/>
          </w:rPr>
        </w:r>
        <w:r w:rsidR="00DB15A2">
          <w:rPr>
            <w:noProof/>
            <w:webHidden/>
          </w:rPr>
          <w:fldChar w:fldCharType="separate"/>
        </w:r>
        <w:r w:rsidR="00DB15A2">
          <w:rPr>
            <w:noProof/>
            <w:webHidden/>
          </w:rPr>
          <w:t>40</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4051" w:history="1">
        <w:r w:rsidR="00DB15A2" w:rsidRPr="00E00472">
          <w:rPr>
            <w:rStyle w:val="Hypertextovodkaz"/>
            <w:noProof/>
          </w:rPr>
          <w:t>12.1</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Notices</w:t>
        </w:r>
        <w:r w:rsidR="00DB15A2">
          <w:rPr>
            <w:noProof/>
            <w:webHidden/>
          </w:rPr>
          <w:tab/>
        </w:r>
        <w:r w:rsidR="00DB15A2">
          <w:rPr>
            <w:noProof/>
            <w:webHidden/>
          </w:rPr>
          <w:fldChar w:fldCharType="begin"/>
        </w:r>
        <w:r w:rsidR="00DB15A2">
          <w:rPr>
            <w:noProof/>
            <w:webHidden/>
          </w:rPr>
          <w:instrText xml:space="preserve"> PAGEREF _Toc12004051 \h </w:instrText>
        </w:r>
        <w:r w:rsidR="00DB15A2">
          <w:rPr>
            <w:noProof/>
            <w:webHidden/>
          </w:rPr>
        </w:r>
        <w:r w:rsidR="00DB15A2">
          <w:rPr>
            <w:noProof/>
            <w:webHidden/>
          </w:rPr>
          <w:fldChar w:fldCharType="separate"/>
        </w:r>
        <w:r w:rsidR="00DB15A2">
          <w:rPr>
            <w:noProof/>
            <w:webHidden/>
          </w:rPr>
          <w:t>40</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4052" w:history="1">
        <w:r w:rsidR="00DB15A2" w:rsidRPr="00E00472">
          <w:rPr>
            <w:rStyle w:val="Hypertextovodkaz"/>
            <w:noProof/>
          </w:rPr>
          <w:t>12.1.A</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Form of Notice</w:t>
        </w:r>
        <w:r w:rsidR="00DB15A2">
          <w:rPr>
            <w:noProof/>
            <w:webHidden/>
          </w:rPr>
          <w:tab/>
        </w:r>
        <w:r w:rsidR="00DB15A2">
          <w:rPr>
            <w:noProof/>
            <w:webHidden/>
          </w:rPr>
          <w:fldChar w:fldCharType="begin"/>
        </w:r>
        <w:r w:rsidR="00DB15A2">
          <w:rPr>
            <w:noProof/>
            <w:webHidden/>
          </w:rPr>
          <w:instrText xml:space="preserve"> PAGEREF _Toc12004052 \h </w:instrText>
        </w:r>
        <w:r w:rsidR="00DB15A2">
          <w:rPr>
            <w:noProof/>
            <w:webHidden/>
          </w:rPr>
        </w:r>
        <w:r w:rsidR="00DB15A2">
          <w:rPr>
            <w:noProof/>
            <w:webHidden/>
          </w:rPr>
          <w:fldChar w:fldCharType="separate"/>
        </w:r>
        <w:r w:rsidR="00DB15A2">
          <w:rPr>
            <w:noProof/>
            <w:webHidden/>
          </w:rPr>
          <w:t>40</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4053" w:history="1">
        <w:r w:rsidR="00DB15A2" w:rsidRPr="00E00472">
          <w:rPr>
            <w:rStyle w:val="Hypertextovodkaz"/>
            <w:noProof/>
          </w:rPr>
          <w:t>12.1.B</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Addresses</w:t>
        </w:r>
        <w:r w:rsidR="00DB15A2">
          <w:rPr>
            <w:noProof/>
            <w:webHidden/>
          </w:rPr>
          <w:tab/>
        </w:r>
        <w:r w:rsidR="00DB15A2">
          <w:rPr>
            <w:noProof/>
            <w:webHidden/>
          </w:rPr>
          <w:fldChar w:fldCharType="begin"/>
        </w:r>
        <w:r w:rsidR="00DB15A2">
          <w:rPr>
            <w:noProof/>
            <w:webHidden/>
          </w:rPr>
          <w:instrText xml:space="preserve"> PAGEREF _Toc12004053 \h </w:instrText>
        </w:r>
        <w:r w:rsidR="00DB15A2">
          <w:rPr>
            <w:noProof/>
            <w:webHidden/>
          </w:rPr>
        </w:r>
        <w:r w:rsidR="00DB15A2">
          <w:rPr>
            <w:noProof/>
            <w:webHidden/>
          </w:rPr>
          <w:fldChar w:fldCharType="separate"/>
        </w:r>
        <w:r w:rsidR="00DB15A2">
          <w:rPr>
            <w:noProof/>
            <w:webHidden/>
          </w:rPr>
          <w:t>40</w:t>
        </w:r>
        <w:r w:rsidR="00DB15A2">
          <w:rPr>
            <w:noProof/>
            <w:webHidden/>
          </w:rPr>
          <w:fldChar w:fldCharType="end"/>
        </w:r>
      </w:hyperlink>
    </w:p>
    <w:p w:rsidR="00DB15A2" w:rsidRDefault="004855DF">
      <w:pPr>
        <w:pStyle w:val="Obsah3"/>
        <w:tabs>
          <w:tab w:val="left" w:pos="880"/>
          <w:tab w:val="right" w:leader="dot" w:pos="9457"/>
        </w:tabs>
        <w:rPr>
          <w:rFonts w:asciiTheme="minorHAnsi" w:eastAsiaTheme="minorEastAsia" w:hAnsiTheme="minorHAnsi" w:cstheme="minorBidi"/>
          <w:smallCaps w:val="0"/>
          <w:noProof/>
          <w:color w:val="auto"/>
          <w:sz w:val="22"/>
          <w:szCs w:val="22"/>
        </w:rPr>
      </w:pPr>
      <w:hyperlink w:anchor="_Toc12004054" w:history="1">
        <w:r w:rsidR="00DB15A2" w:rsidRPr="00E00472">
          <w:rPr>
            <w:rStyle w:val="Hypertextovodkaz"/>
            <w:noProof/>
          </w:rPr>
          <w:t>12.1.C</w:t>
        </w:r>
        <w:r w:rsidR="00DB15A2">
          <w:rPr>
            <w:rFonts w:asciiTheme="minorHAnsi" w:eastAsiaTheme="minorEastAsia" w:hAnsiTheme="minorHAnsi" w:cstheme="minorBidi"/>
            <w:smallCaps w:val="0"/>
            <w:noProof/>
            <w:color w:val="auto"/>
            <w:sz w:val="22"/>
            <w:szCs w:val="22"/>
          </w:rPr>
          <w:tab/>
        </w:r>
        <w:r w:rsidR="00DB15A2" w:rsidRPr="00E00472">
          <w:rPr>
            <w:rStyle w:val="Hypertextovodkaz"/>
            <w:noProof/>
          </w:rPr>
          <w:t>Notification of communication details</w:t>
        </w:r>
        <w:r w:rsidR="00DB15A2">
          <w:rPr>
            <w:noProof/>
            <w:webHidden/>
          </w:rPr>
          <w:tab/>
        </w:r>
        <w:r w:rsidR="00DB15A2">
          <w:rPr>
            <w:noProof/>
            <w:webHidden/>
          </w:rPr>
          <w:fldChar w:fldCharType="begin"/>
        </w:r>
        <w:r w:rsidR="00DB15A2">
          <w:rPr>
            <w:noProof/>
            <w:webHidden/>
          </w:rPr>
          <w:instrText xml:space="preserve"> PAGEREF _Toc12004054 \h </w:instrText>
        </w:r>
        <w:r w:rsidR="00DB15A2">
          <w:rPr>
            <w:noProof/>
            <w:webHidden/>
          </w:rPr>
        </w:r>
        <w:r w:rsidR="00DB15A2">
          <w:rPr>
            <w:noProof/>
            <w:webHidden/>
          </w:rPr>
          <w:fldChar w:fldCharType="separate"/>
        </w:r>
        <w:r w:rsidR="00DB15A2">
          <w:rPr>
            <w:noProof/>
            <w:webHidden/>
          </w:rPr>
          <w:t>41</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4055" w:history="1">
        <w:r w:rsidR="00DB15A2" w:rsidRPr="00E00472">
          <w:rPr>
            <w:rStyle w:val="Hypertextovodkaz"/>
            <w:noProof/>
          </w:rPr>
          <w:t>12.2</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English language</w:t>
        </w:r>
        <w:r w:rsidR="00DB15A2">
          <w:rPr>
            <w:noProof/>
            <w:webHidden/>
          </w:rPr>
          <w:tab/>
        </w:r>
        <w:r w:rsidR="00DB15A2">
          <w:rPr>
            <w:noProof/>
            <w:webHidden/>
          </w:rPr>
          <w:fldChar w:fldCharType="begin"/>
        </w:r>
        <w:r w:rsidR="00DB15A2">
          <w:rPr>
            <w:noProof/>
            <w:webHidden/>
          </w:rPr>
          <w:instrText xml:space="preserve"> PAGEREF _Toc12004055 \h </w:instrText>
        </w:r>
        <w:r w:rsidR="00DB15A2">
          <w:rPr>
            <w:noProof/>
            <w:webHidden/>
          </w:rPr>
        </w:r>
        <w:r w:rsidR="00DB15A2">
          <w:rPr>
            <w:noProof/>
            <w:webHidden/>
          </w:rPr>
          <w:fldChar w:fldCharType="separate"/>
        </w:r>
        <w:r w:rsidR="00DB15A2">
          <w:rPr>
            <w:noProof/>
            <w:webHidden/>
          </w:rPr>
          <w:t>41</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4056" w:history="1">
        <w:r w:rsidR="00DB15A2" w:rsidRPr="00E00472">
          <w:rPr>
            <w:rStyle w:val="Hypertextovodkaz"/>
            <w:noProof/>
          </w:rPr>
          <w:t>12.3</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Changes to parties</w:t>
        </w:r>
        <w:r w:rsidR="00DB15A2">
          <w:rPr>
            <w:noProof/>
            <w:webHidden/>
          </w:rPr>
          <w:tab/>
        </w:r>
        <w:r w:rsidR="00DB15A2">
          <w:rPr>
            <w:noProof/>
            <w:webHidden/>
          </w:rPr>
          <w:fldChar w:fldCharType="begin"/>
        </w:r>
        <w:r w:rsidR="00DB15A2">
          <w:rPr>
            <w:noProof/>
            <w:webHidden/>
          </w:rPr>
          <w:instrText xml:space="preserve"> PAGEREF _Toc12004056 \h </w:instrText>
        </w:r>
        <w:r w:rsidR="00DB15A2">
          <w:rPr>
            <w:noProof/>
            <w:webHidden/>
          </w:rPr>
        </w:r>
        <w:r w:rsidR="00DB15A2">
          <w:rPr>
            <w:noProof/>
            <w:webHidden/>
          </w:rPr>
          <w:fldChar w:fldCharType="separate"/>
        </w:r>
        <w:r w:rsidR="00DB15A2">
          <w:rPr>
            <w:noProof/>
            <w:webHidden/>
          </w:rPr>
          <w:t>41</w:t>
        </w:r>
        <w:r w:rsidR="00DB15A2">
          <w:rPr>
            <w:noProof/>
            <w:webHidden/>
          </w:rPr>
          <w:fldChar w:fldCharType="end"/>
        </w:r>
      </w:hyperlink>
    </w:p>
    <w:p w:rsidR="00DB15A2" w:rsidRDefault="004855DF">
      <w:pPr>
        <w:pStyle w:val="Obsah2"/>
        <w:tabs>
          <w:tab w:val="left" w:pos="880"/>
          <w:tab w:val="right" w:leader="dot" w:pos="9457"/>
        </w:tabs>
        <w:rPr>
          <w:rFonts w:asciiTheme="minorHAnsi" w:eastAsiaTheme="minorEastAsia" w:hAnsiTheme="minorHAnsi" w:cstheme="minorBidi"/>
          <w:caps w:val="0"/>
          <w:noProof/>
          <w:color w:val="auto"/>
          <w:sz w:val="22"/>
          <w:szCs w:val="22"/>
        </w:rPr>
      </w:pPr>
      <w:hyperlink w:anchor="_Toc12004057" w:history="1">
        <w:r w:rsidR="00DB15A2" w:rsidRPr="00E00472">
          <w:rPr>
            <w:rStyle w:val="Hypertextovodkaz"/>
            <w:noProof/>
          </w:rPr>
          <w:t>12.4</w:t>
        </w:r>
        <w:r w:rsidR="00DB15A2">
          <w:rPr>
            <w:rFonts w:asciiTheme="minorHAnsi" w:eastAsiaTheme="minorEastAsia" w:hAnsiTheme="minorHAnsi" w:cstheme="minorBidi"/>
            <w:caps w:val="0"/>
            <w:noProof/>
            <w:color w:val="auto"/>
            <w:sz w:val="22"/>
            <w:szCs w:val="22"/>
          </w:rPr>
          <w:tab/>
        </w:r>
        <w:r w:rsidR="00DB15A2" w:rsidRPr="00E00472">
          <w:rPr>
            <w:rStyle w:val="Hypertextovodkaz"/>
            <w:noProof/>
          </w:rPr>
          <w:t>Recitals, Schedules and Annexes</w:t>
        </w:r>
        <w:r w:rsidR="00DB15A2">
          <w:rPr>
            <w:noProof/>
            <w:webHidden/>
          </w:rPr>
          <w:tab/>
        </w:r>
        <w:r w:rsidR="00DB15A2">
          <w:rPr>
            <w:noProof/>
            <w:webHidden/>
          </w:rPr>
          <w:fldChar w:fldCharType="begin"/>
        </w:r>
        <w:r w:rsidR="00DB15A2">
          <w:rPr>
            <w:noProof/>
            <w:webHidden/>
          </w:rPr>
          <w:instrText xml:space="preserve"> PAGEREF _Toc12004057 \h </w:instrText>
        </w:r>
        <w:r w:rsidR="00DB15A2">
          <w:rPr>
            <w:noProof/>
            <w:webHidden/>
          </w:rPr>
        </w:r>
        <w:r w:rsidR="00DB15A2">
          <w:rPr>
            <w:noProof/>
            <w:webHidden/>
          </w:rPr>
          <w:fldChar w:fldCharType="separate"/>
        </w:r>
        <w:r w:rsidR="00DB15A2">
          <w:rPr>
            <w:noProof/>
            <w:webHidden/>
          </w:rPr>
          <w:t>41</w:t>
        </w:r>
        <w:r w:rsidR="00DB15A2">
          <w:rPr>
            <w:noProof/>
            <w:webHidden/>
          </w:rPr>
          <w:fldChar w:fldCharType="end"/>
        </w:r>
      </w:hyperlink>
    </w:p>
    <w:p w:rsidR="00DB15A2" w:rsidRDefault="004855DF">
      <w:pPr>
        <w:pStyle w:val="Obsah1"/>
        <w:tabs>
          <w:tab w:val="right" w:leader="dot" w:pos="9457"/>
        </w:tabs>
        <w:rPr>
          <w:rFonts w:asciiTheme="minorHAnsi" w:eastAsiaTheme="minorEastAsia" w:hAnsiTheme="minorHAnsi" w:cstheme="minorBidi"/>
          <w:b w:val="0"/>
          <w:caps w:val="0"/>
          <w:noProof/>
          <w:color w:val="auto"/>
          <w:sz w:val="22"/>
          <w:szCs w:val="22"/>
        </w:rPr>
      </w:pPr>
      <w:hyperlink w:anchor="_Toc12004058" w:history="1">
        <w:r w:rsidR="00DB15A2" w:rsidRPr="00E00472">
          <w:rPr>
            <w:rStyle w:val="Hypertextovodkaz"/>
            <w:noProof/>
          </w:rPr>
          <w:t>Schedule A</w:t>
        </w:r>
        <w:r w:rsidR="00DB15A2">
          <w:rPr>
            <w:noProof/>
            <w:webHidden/>
          </w:rPr>
          <w:tab/>
        </w:r>
        <w:r w:rsidR="00DB15A2">
          <w:rPr>
            <w:noProof/>
            <w:webHidden/>
          </w:rPr>
          <w:fldChar w:fldCharType="begin"/>
        </w:r>
        <w:r w:rsidR="00DB15A2">
          <w:rPr>
            <w:noProof/>
            <w:webHidden/>
          </w:rPr>
          <w:instrText xml:space="preserve"> PAGEREF _Toc12004058 \h </w:instrText>
        </w:r>
        <w:r w:rsidR="00DB15A2">
          <w:rPr>
            <w:noProof/>
            <w:webHidden/>
          </w:rPr>
        </w:r>
        <w:r w:rsidR="00DB15A2">
          <w:rPr>
            <w:noProof/>
            <w:webHidden/>
          </w:rPr>
          <w:fldChar w:fldCharType="separate"/>
        </w:r>
        <w:r w:rsidR="00DB15A2">
          <w:rPr>
            <w:noProof/>
            <w:webHidden/>
          </w:rPr>
          <w:t>43</w:t>
        </w:r>
        <w:r w:rsidR="00DB15A2">
          <w:rPr>
            <w:noProof/>
            <w:webHidden/>
          </w:rPr>
          <w:fldChar w:fldCharType="end"/>
        </w:r>
      </w:hyperlink>
    </w:p>
    <w:p w:rsidR="00DB15A2" w:rsidRDefault="004855DF">
      <w:pPr>
        <w:pStyle w:val="Obsah1"/>
        <w:tabs>
          <w:tab w:val="right" w:leader="dot" w:pos="9457"/>
        </w:tabs>
        <w:rPr>
          <w:rFonts w:asciiTheme="minorHAnsi" w:eastAsiaTheme="minorEastAsia" w:hAnsiTheme="minorHAnsi" w:cstheme="minorBidi"/>
          <w:b w:val="0"/>
          <w:caps w:val="0"/>
          <w:noProof/>
          <w:color w:val="auto"/>
          <w:sz w:val="22"/>
          <w:szCs w:val="22"/>
        </w:rPr>
      </w:pPr>
      <w:hyperlink w:anchor="_Toc12004068" w:history="1">
        <w:r w:rsidR="00DB15A2" w:rsidRPr="00E00472">
          <w:rPr>
            <w:rStyle w:val="Hypertextovodkaz"/>
            <w:noProof/>
          </w:rPr>
          <w:t>Schedule B</w:t>
        </w:r>
        <w:r w:rsidR="00DB15A2">
          <w:rPr>
            <w:noProof/>
            <w:webHidden/>
          </w:rPr>
          <w:tab/>
        </w:r>
        <w:r w:rsidR="00DB15A2">
          <w:rPr>
            <w:noProof/>
            <w:webHidden/>
          </w:rPr>
          <w:fldChar w:fldCharType="begin"/>
        </w:r>
        <w:r w:rsidR="00DB15A2">
          <w:rPr>
            <w:noProof/>
            <w:webHidden/>
          </w:rPr>
          <w:instrText xml:space="preserve"> PAGEREF _Toc12004068 \h </w:instrText>
        </w:r>
        <w:r w:rsidR="00DB15A2">
          <w:rPr>
            <w:noProof/>
            <w:webHidden/>
          </w:rPr>
        </w:r>
        <w:r w:rsidR="00DB15A2">
          <w:rPr>
            <w:noProof/>
            <w:webHidden/>
          </w:rPr>
          <w:fldChar w:fldCharType="separate"/>
        </w:r>
        <w:r w:rsidR="00DB15A2">
          <w:rPr>
            <w:noProof/>
            <w:webHidden/>
          </w:rPr>
          <w:t>54</w:t>
        </w:r>
        <w:r w:rsidR="00DB15A2">
          <w:rPr>
            <w:noProof/>
            <w:webHidden/>
          </w:rPr>
          <w:fldChar w:fldCharType="end"/>
        </w:r>
      </w:hyperlink>
    </w:p>
    <w:p w:rsidR="00DB15A2" w:rsidRDefault="004855DF">
      <w:pPr>
        <w:pStyle w:val="Obsah1"/>
        <w:tabs>
          <w:tab w:val="right" w:leader="dot" w:pos="9457"/>
        </w:tabs>
        <w:rPr>
          <w:rFonts w:asciiTheme="minorHAnsi" w:eastAsiaTheme="minorEastAsia" w:hAnsiTheme="minorHAnsi" w:cstheme="minorBidi"/>
          <w:b w:val="0"/>
          <w:caps w:val="0"/>
          <w:noProof/>
          <w:color w:val="auto"/>
          <w:sz w:val="22"/>
          <w:szCs w:val="22"/>
        </w:rPr>
      </w:pPr>
      <w:hyperlink w:anchor="_Toc12004073" w:history="1">
        <w:r w:rsidR="00DB15A2" w:rsidRPr="00E00472">
          <w:rPr>
            <w:rStyle w:val="Hypertextovodkaz"/>
            <w:noProof/>
          </w:rPr>
          <w:t>Schedule C</w:t>
        </w:r>
        <w:r w:rsidR="00DB15A2">
          <w:rPr>
            <w:noProof/>
            <w:webHidden/>
          </w:rPr>
          <w:tab/>
        </w:r>
        <w:r w:rsidR="00DB15A2">
          <w:rPr>
            <w:noProof/>
            <w:webHidden/>
          </w:rPr>
          <w:fldChar w:fldCharType="begin"/>
        </w:r>
        <w:r w:rsidR="00DB15A2">
          <w:rPr>
            <w:noProof/>
            <w:webHidden/>
          </w:rPr>
          <w:instrText xml:space="preserve"> PAGEREF _Toc12004073 \h </w:instrText>
        </w:r>
        <w:r w:rsidR="00DB15A2">
          <w:rPr>
            <w:noProof/>
            <w:webHidden/>
          </w:rPr>
        </w:r>
        <w:r w:rsidR="00DB15A2">
          <w:rPr>
            <w:noProof/>
            <w:webHidden/>
          </w:rPr>
          <w:fldChar w:fldCharType="separate"/>
        </w:r>
        <w:r w:rsidR="00DB15A2">
          <w:rPr>
            <w:noProof/>
            <w:webHidden/>
          </w:rPr>
          <w:t>56</w:t>
        </w:r>
        <w:r w:rsidR="00DB15A2">
          <w:rPr>
            <w:noProof/>
            <w:webHidden/>
          </w:rPr>
          <w:fldChar w:fldCharType="end"/>
        </w:r>
      </w:hyperlink>
    </w:p>
    <w:p w:rsidR="00DB15A2" w:rsidRDefault="004855DF">
      <w:pPr>
        <w:pStyle w:val="Obsah1"/>
        <w:tabs>
          <w:tab w:val="right" w:leader="dot" w:pos="9457"/>
        </w:tabs>
        <w:rPr>
          <w:rFonts w:asciiTheme="minorHAnsi" w:eastAsiaTheme="minorEastAsia" w:hAnsiTheme="minorHAnsi" w:cstheme="minorBidi"/>
          <w:b w:val="0"/>
          <w:caps w:val="0"/>
          <w:noProof/>
          <w:color w:val="auto"/>
          <w:sz w:val="22"/>
          <w:szCs w:val="22"/>
        </w:rPr>
      </w:pPr>
      <w:hyperlink w:anchor="_Toc12004075" w:history="1">
        <w:r w:rsidR="00DB15A2" w:rsidRPr="00E00472">
          <w:rPr>
            <w:rStyle w:val="Hypertextovodkaz"/>
            <w:noProof/>
          </w:rPr>
          <w:t>Schedule D</w:t>
        </w:r>
        <w:r w:rsidR="00DB15A2">
          <w:rPr>
            <w:noProof/>
            <w:webHidden/>
          </w:rPr>
          <w:tab/>
        </w:r>
        <w:r w:rsidR="00DB15A2">
          <w:rPr>
            <w:noProof/>
            <w:webHidden/>
          </w:rPr>
          <w:fldChar w:fldCharType="begin"/>
        </w:r>
        <w:r w:rsidR="00DB15A2">
          <w:rPr>
            <w:noProof/>
            <w:webHidden/>
          </w:rPr>
          <w:instrText xml:space="preserve"> PAGEREF _Toc12004075 \h </w:instrText>
        </w:r>
        <w:r w:rsidR="00DB15A2">
          <w:rPr>
            <w:noProof/>
            <w:webHidden/>
          </w:rPr>
        </w:r>
        <w:r w:rsidR="00DB15A2">
          <w:rPr>
            <w:noProof/>
            <w:webHidden/>
          </w:rPr>
          <w:fldChar w:fldCharType="separate"/>
        </w:r>
        <w:r w:rsidR="00DB15A2">
          <w:rPr>
            <w:noProof/>
            <w:webHidden/>
          </w:rPr>
          <w:t>58</w:t>
        </w:r>
        <w:r w:rsidR="00DB15A2">
          <w:rPr>
            <w:noProof/>
            <w:webHidden/>
          </w:rPr>
          <w:fldChar w:fldCharType="end"/>
        </w:r>
      </w:hyperlink>
    </w:p>
    <w:p w:rsidR="00DB15A2" w:rsidRDefault="004855DF">
      <w:pPr>
        <w:pStyle w:val="Obsah1"/>
        <w:tabs>
          <w:tab w:val="right" w:leader="dot" w:pos="9457"/>
        </w:tabs>
        <w:rPr>
          <w:rFonts w:asciiTheme="minorHAnsi" w:eastAsiaTheme="minorEastAsia" w:hAnsiTheme="minorHAnsi" w:cstheme="minorBidi"/>
          <w:b w:val="0"/>
          <w:caps w:val="0"/>
          <w:noProof/>
          <w:color w:val="auto"/>
          <w:sz w:val="22"/>
          <w:szCs w:val="22"/>
        </w:rPr>
      </w:pPr>
      <w:hyperlink w:anchor="_Toc12004080" w:history="1">
        <w:r w:rsidR="00DB15A2" w:rsidRPr="00E00472">
          <w:rPr>
            <w:rStyle w:val="Hypertextovodkaz"/>
            <w:noProof/>
          </w:rPr>
          <w:t>Schedule E</w:t>
        </w:r>
        <w:r w:rsidR="00DB15A2">
          <w:rPr>
            <w:noProof/>
            <w:webHidden/>
          </w:rPr>
          <w:tab/>
        </w:r>
        <w:r w:rsidR="00DB15A2">
          <w:rPr>
            <w:noProof/>
            <w:webHidden/>
          </w:rPr>
          <w:fldChar w:fldCharType="begin"/>
        </w:r>
        <w:r w:rsidR="00DB15A2">
          <w:rPr>
            <w:noProof/>
            <w:webHidden/>
          </w:rPr>
          <w:instrText xml:space="preserve"> PAGEREF _Toc12004080 \h </w:instrText>
        </w:r>
        <w:r w:rsidR="00DB15A2">
          <w:rPr>
            <w:noProof/>
            <w:webHidden/>
          </w:rPr>
        </w:r>
        <w:r w:rsidR="00DB15A2">
          <w:rPr>
            <w:noProof/>
            <w:webHidden/>
          </w:rPr>
          <w:fldChar w:fldCharType="separate"/>
        </w:r>
        <w:r w:rsidR="00DB15A2">
          <w:rPr>
            <w:noProof/>
            <w:webHidden/>
          </w:rPr>
          <w:t>59</w:t>
        </w:r>
        <w:r w:rsidR="00DB15A2">
          <w:rPr>
            <w:noProof/>
            <w:webHidden/>
          </w:rPr>
          <w:fldChar w:fldCharType="end"/>
        </w:r>
      </w:hyperlink>
    </w:p>
    <w:p w:rsidR="00DB15A2" w:rsidRDefault="004855DF">
      <w:pPr>
        <w:pStyle w:val="Obsah1"/>
        <w:tabs>
          <w:tab w:val="right" w:leader="dot" w:pos="9457"/>
        </w:tabs>
        <w:rPr>
          <w:rFonts w:asciiTheme="minorHAnsi" w:eastAsiaTheme="minorEastAsia" w:hAnsiTheme="minorHAnsi" w:cstheme="minorBidi"/>
          <w:b w:val="0"/>
          <w:caps w:val="0"/>
          <w:noProof/>
          <w:color w:val="auto"/>
          <w:sz w:val="22"/>
          <w:szCs w:val="22"/>
        </w:rPr>
      </w:pPr>
      <w:hyperlink w:anchor="_Toc12004082" w:history="1">
        <w:r w:rsidR="00DB15A2" w:rsidRPr="00E00472">
          <w:rPr>
            <w:rStyle w:val="Hypertextovodkaz"/>
            <w:noProof/>
          </w:rPr>
          <w:t>Annex I</w:t>
        </w:r>
        <w:r w:rsidR="00DB15A2">
          <w:rPr>
            <w:noProof/>
            <w:webHidden/>
          </w:rPr>
          <w:tab/>
        </w:r>
        <w:r w:rsidR="00DB15A2">
          <w:rPr>
            <w:noProof/>
            <w:webHidden/>
          </w:rPr>
          <w:fldChar w:fldCharType="begin"/>
        </w:r>
        <w:r w:rsidR="00DB15A2">
          <w:rPr>
            <w:noProof/>
            <w:webHidden/>
          </w:rPr>
          <w:instrText xml:space="preserve"> PAGEREF _Toc12004082 \h </w:instrText>
        </w:r>
        <w:r w:rsidR="00DB15A2">
          <w:rPr>
            <w:noProof/>
            <w:webHidden/>
          </w:rPr>
        </w:r>
        <w:r w:rsidR="00DB15A2">
          <w:rPr>
            <w:noProof/>
            <w:webHidden/>
          </w:rPr>
          <w:fldChar w:fldCharType="separate"/>
        </w:r>
        <w:r w:rsidR="00DB15A2">
          <w:rPr>
            <w:noProof/>
            <w:webHidden/>
          </w:rPr>
          <w:t>60</w:t>
        </w:r>
        <w:r w:rsidR="00DB15A2">
          <w:rPr>
            <w:noProof/>
            <w:webHidden/>
          </w:rPr>
          <w:fldChar w:fldCharType="end"/>
        </w:r>
      </w:hyperlink>
    </w:p>
    <w:p w:rsidR="00DB15A2" w:rsidRDefault="004855DF">
      <w:pPr>
        <w:pStyle w:val="Obsah1"/>
        <w:tabs>
          <w:tab w:val="right" w:leader="dot" w:pos="9457"/>
        </w:tabs>
        <w:rPr>
          <w:rFonts w:asciiTheme="minorHAnsi" w:eastAsiaTheme="minorEastAsia" w:hAnsiTheme="minorHAnsi" w:cstheme="minorBidi"/>
          <w:b w:val="0"/>
          <w:caps w:val="0"/>
          <w:noProof/>
          <w:color w:val="auto"/>
          <w:sz w:val="22"/>
          <w:szCs w:val="22"/>
        </w:rPr>
      </w:pPr>
      <w:hyperlink w:anchor="_Toc12004084" w:history="1">
        <w:r w:rsidR="00DB15A2" w:rsidRPr="00E00472">
          <w:rPr>
            <w:rStyle w:val="Hypertextovodkaz"/>
            <w:noProof/>
          </w:rPr>
          <w:t>Annex II</w:t>
        </w:r>
        <w:r w:rsidR="00DB15A2">
          <w:rPr>
            <w:noProof/>
            <w:webHidden/>
          </w:rPr>
          <w:tab/>
        </w:r>
        <w:r w:rsidR="00DB15A2">
          <w:rPr>
            <w:noProof/>
            <w:webHidden/>
          </w:rPr>
          <w:fldChar w:fldCharType="begin"/>
        </w:r>
        <w:r w:rsidR="00DB15A2">
          <w:rPr>
            <w:noProof/>
            <w:webHidden/>
          </w:rPr>
          <w:instrText xml:space="preserve"> PAGEREF _Toc12004084 \h </w:instrText>
        </w:r>
        <w:r w:rsidR="00DB15A2">
          <w:rPr>
            <w:noProof/>
            <w:webHidden/>
          </w:rPr>
        </w:r>
        <w:r w:rsidR="00DB15A2">
          <w:rPr>
            <w:noProof/>
            <w:webHidden/>
          </w:rPr>
          <w:fldChar w:fldCharType="separate"/>
        </w:r>
        <w:r w:rsidR="00DB15A2">
          <w:rPr>
            <w:noProof/>
            <w:webHidden/>
          </w:rPr>
          <w:t>61</w:t>
        </w:r>
        <w:r w:rsidR="00DB15A2">
          <w:rPr>
            <w:noProof/>
            <w:webHidden/>
          </w:rPr>
          <w:fldChar w:fldCharType="end"/>
        </w:r>
      </w:hyperlink>
    </w:p>
    <w:p w:rsidR="0079322E" w:rsidRDefault="003F4D30">
      <w:pPr>
        <w:pStyle w:val="Obsah2"/>
        <w:tabs>
          <w:tab w:val="left" w:pos="720"/>
          <w:tab w:val="right" w:leader="dot" w:pos="8947"/>
        </w:tabs>
        <w:rPr>
          <w:color w:val="auto"/>
        </w:rPr>
      </w:pPr>
      <w:r>
        <w:fldChar w:fldCharType="end"/>
      </w:r>
    </w:p>
    <w:p w:rsidR="0079322E" w:rsidRDefault="003F4D30">
      <w:pPr>
        <w:spacing w:after="200" w:line="276" w:lineRule="auto"/>
        <w:ind w:left="0"/>
        <w:jc w:val="both"/>
      </w:pPr>
      <w:r>
        <w:br w:type="page"/>
      </w:r>
    </w:p>
    <w:p w:rsidR="0079322E" w:rsidRDefault="0079322E">
      <w:pPr>
        <w:spacing w:after="200" w:line="276" w:lineRule="auto"/>
        <w:ind w:left="0"/>
        <w:jc w:val="both"/>
        <w:rPr>
          <w:sz w:val="18"/>
          <w:szCs w:val="18"/>
        </w:rPr>
      </w:pPr>
    </w:p>
    <w:p w:rsidR="0079322E" w:rsidRDefault="003F4D30">
      <w:pPr>
        <w:jc w:val="both"/>
        <w:rPr>
          <w:rStyle w:val="BoldEIB"/>
        </w:rPr>
      </w:pPr>
      <w:r>
        <w:rPr>
          <w:rStyle w:val="BoldEIB"/>
        </w:rPr>
        <w:t xml:space="preserve">THIS CONTRACT IS MADE BETWEEN: </w:t>
      </w:r>
    </w:p>
    <w:p w:rsidR="0079322E" w:rsidRDefault="003F4D30">
      <w:pPr>
        <w:jc w:val="both"/>
      </w:pPr>
      <w:r>
        <w:br/>
      </w:r>
    </w:p>
    <w:tbl>
      <w:tblPr>
        <w:tblW w:w="8325" w:type="auto"/>
        <w:tblInd w:w="856" w:type="dxa"/>
        <w:tblLook w:val="04A0" w:firstRow="1" w:lastRow="0" w:firstColumn="1" w:lastColumn="0" w:noHBand="0" w:noVBand="1"/>
      </w:tblPr>
      <w:tblGrid>
        <w:gridCol w:w="4235"/>
        <w:gridCol w:w="1198"/>
        <w:gridCol w:w="2892"/>
      </w:tblGrid>
      <w:tr w:rsidR="0079322E">
        <w:tc>
          <w:tcPr>
            <w:tcW w:w="4235" w:type="dxa"/>
            <w:tcBorders>
              <w:top w:val="nil"/>
              <w:left w:val="nil"/>
              <w:bottom w:val="nil"/>
              <w:right w:val="nil"/>
            </w:tcBorders>
            <w:tcMar>
              <w:top w:w="0" w:type="dxa"/>
              <w:left w:w="108" w:type="dxa"/>
              <w:bottom w:w="0" w:type="dxa"/>
              <w:right w:w="108" w:type="dxa"/>
            </w:tcMar>
          </w:tcPr>
          <w:p w:rsidR="0079322E" w:rsidRDefault="003F4D30" w:rsidP="00086F86">
            <w:pPr>
              <w:spacing w:after="0"/>
              <w:ind w:left="0"/>
              <w:jc w:val="both"/>
              <w:rPr>
                <w:color w:val="auto"/>
              </w:rPr>
            </w:pPr>
            <w:r>
              <w:rPr>
                <w:color w:val="auto"/>
              </w:rPr>
              <w:t>Czech Republic</w:t>
            </w:r>
            <w:r w:rsidR="00086F86">
              <w:rPr>
                <w:color w:val="auto"/>
              </w:rPr>
              <w:t xml:space="preserve">, </w:t>
            </w:r>
            <w:r w:rsidR="00086F86" w:rsidRPr="00086F86">
              <w:rPr>
                <w:color w:val="auto"/>
              </w:rPr>
              <w:t>acting through the Ministry of Finance, having its registered office at</w:t>
            </w:r>
            <w:r w:rsidR="00086F86">
              <w:rPr>
                <w:color w:val="auto"/>
              </w:rPr>
              <w:t xml:space="preserve"> </w:t>
            </w:r>
            <w:r w:rsidR="00086F86" w:rsidRPr="00086F86">
              <w:rPr>
                <w:color w:val="auto"/>
              </w:rPr>
              <w:t>Letenská 1</w:t>
            </w:r>
            <w:r w:rsidR="00086F86">
              <w:rPr>
                <w:color w:val="auto"/>
              </w:rPr>
              <w:t>5, 118 10 Praha, Czech Republic</w:t>
            </w:r>
            <w:r>
              <w:rPr>
                <w:color w:val="auto"/>
              </w:rPr>
              <w:t xml:space="preserve">, represented by </w:t>
            </w:r>
            <w:r>
              <w:rPr>
                <w:rFonts w:ascii="Wingdings" w:eastAsia="Wingdings" w:hAnsi="Wingdings" w:cs="Wingdings"/>
                <w:color w:val="auto"/>
              </w:rPr>
              <w:t></w:t>
            </w:r>
            <w:r>
              <w:rPr>
                <w:color w:val="auto"/>
              </w:rPr>
              <w:t xml:space="preserve"> </w:t>
            </w:r>
          </w:p>
        </w:tc>
        <w:tc>
          <w:tcPr>
            <w:tcW w:w="1198" w:type="dxa"/>
            <w:tcBorders>
              <w:top w:val="nil"/>
              <w:left w:val="nil"/>
              <w:bottom w:val="nil"/>
              <w:right w:val="nil"/>
            </w:tcBorders>
            <w:tcMar>
              <w:top w:w="0" w:type="dxa"/>
              <w:left w:w="108" w:type="dxa"/>
              <w:bottom w:w="0" w:type="dxa"/>
              <w:right w:w="108" w:type="dxa"/>
            </w:tcMar>
          </w:tcPr>
          <w:p w:rsidR="0079322E" w:rsidRDefault="0079322E">
            <w:pPr>
              <w:ind w:left="0"/>
              <w:rPr>
                <w:color w:val="auto"/>
              </w:rPr>
            </w:pPr>
          </w:p>
        </w:tc>
        <w:tc>
          <w:tcPr>
            <w:tcW w:w="2892" w:type="dxa"/>
            <w:tcBorders>
              <w:top w:val="nil"/>
              <w:left w:val="nil"/>
              <w:bottom w:val="nil"/>
              <w:right w:val="nil"/>
            </w:tcBorders>
            <w:tcMar>
              <w:top w:w="0" w:type="dxa"/>
              <w:left w:w="108" w:type="dxa"/>
              <w:bottom w:w="0" w:type="dxa"/>
              <w:right w:w="108" w:type="dxa"/>
            </w:tcMar>
          </w:tcPr>
          <w:p w:rsidR="0079322E" w:rsidRDefault="003F4D30">
            <w:pPr>
              <w:ind w:left="0"/>
              <w:rPr>
                <w:color w:val="auto"/>
              </w:rPr>
            </w:pPr>
            <w:r>
              <w:rPr>
                <w:color w:val="auto"/>
              </w:rPr>
              <w:t>(the "</w:t>
            </w:r>
            <w:r>
              <w:rPr>
                <w:rStyle w:val="BoldEIB"/>
                <w:color w:val="auto"/>
              </w:rPr>
              <w:t>Borrower</w:t>
            </w:r>
            <w:r>
              <w:rPr>
                <w:color w:val="auto"/>
              </w:rPr>
              <w:t>")</w:t>
            </w:r>
          </w:p>
        </w:tc>
      </w:tr>
      <w:tr w:rsidR="0079322E">
        <w:tc>
          <w:tcPr>
            <w:tcW w:w="4235" w:type="dxa"/>
            <w:tcBorders>
              <w:top w:val="nil"/>
              <w:left w:val="nil"/>
              <w:bottom w:val="nil"/>
              <w:right w:val="nil"/>
            </w:tcBorders>
            <w:tcMar>
              <w:top w:w="0" w:type="dxa"/>
              <w:left w:w="108" w:type="dxa"/>
              <w:bottom w:w="0" w:type="dxa"/>
              <w:right w:w="108" w:type="dxa"/>
            </w:tcMar>
          </w:tcPr>
          <w:p w:rsidR="0079322E" w:rsidRDefault="003F4D30">
            <w:pPr>
              <w:spacing w:before="360" w:after="0"/>
              <w:ind w:left="0"/>
              <w:rPr>
                <w:color w:val="auto"/>
              </w:rPr>
            </w:pPr>
            <w:r>
              <w:rPr>
                <w:color w:val="auto"/>
              </w:rPr>
              <w:t>of the first part, and</w:t>
            </w:r>
          </w:p>
          <w:p w:rsidR="0079322E" w:rsidRDefault="0079322E">
            <w:pPr>
              <w:spacing w:before="360" w:after="0"/>
              <w:ind w:left="0"/>
              <w:rPr>
                <w:color w:val="auto"/>
              </w:rPr>
            </w:pPr>
          </w:p>
        </w:tc>
        <w:tc>
          <w:tcPr>
            <w:tcW w:w="1198" w:type="dxa"/>
            <w:tcBorders>
              <w:top w:val="nil"/>
              <w:left w:val="nil"/>
              <w:bottom w:val="nil"/>
              <w:right w:val="nil"/>
            </w:tcBorders>
            <w:tcMar>
              <w:top w:w="0" w:type="dxa"/>
              <w:left w:w="108" w:type="dxa"/>
              <w:bottom w:w="0" w:type="dxa"/>
              <w:right w:w="108" w:type="dxa"/>
            </w:tcMar>
          </w:tcPr>
          <w:p w:rsidR="0079322E" w:rsidRDefault="0079322E">
            <w:pPr>
              <w:spacing w:before="360" w:after="0"/>
              <w:ind w:left="0"/>
              <w:rPr>
                <w:color w:val="auto"/>
              </w:rPr>
            </w:pPr>
          </w:p>
        </w:tc>
        <w:tc>
          <w:tcPr>
            <w:tcW w:w="2892" w:type="dxa"/>
            <w:tcBorders>
              <w:top w:val="nil"/>
              <w:left w:val="nil"/>
              <w:bottom w:val="nil"/>
              <w:right w:val="nil"/>
            </w:tcBorders>
            <w:tcMar>
              <w:top w:w="0" w:type="dxa"/>
              <w:left w:w="108" w:type="dxa"/>
              <w:bottom w:w="0" w:type="dxa"/>
              <w:right w:w="108" w:type="dxa"/>
            </w:tcMar>
          </w:tcPr>
          <w:p w:rsidR="0079322E" w:rsidRDefault="0079322E">
            <w:pPr>
              <w:spacing w:before="360" w:after="0"/>
              <w:ind w:left="0"/>
              <w:rPr>
                <w:color w:val="auto"/>
              </w:rPr>
            </w:pPr>
          </w:p>
        </w:tc>
      </w:tr>
      <w:tr w:rsidR="0079322E">
        <w:tc>
          <w:tcPr>
            <w:tcW w:w="4235" w:type="dxa"/>
            <w:tcBorders>
              <w:top w:val="nil"/>
              <w:left w:val="nil"/>
              <w:bottom w:val="nil"/>
              <w:right w:val="nil"/>
            </w:tcBorders>
            <w:tcMar>
              <w:top w:w="0" w:type="dxa"/>
              <w:left w:w="108" w:type="dxa"/>
              <w:bottom w:w="0" w:type="dxa"/>
              <w:right w:w="108" w:type="dxa"/>
            </w:tcMar>
          </w:tcPr>
          <w:p w:rsidR="0079322E" w:rsidRDefault="003F4D30" w:rsidP="00086F86">
            <w:pPr>
              <w:spacing w:after="0"/>
              <w:ind w:left="0"/>
              <w:jc w:val="both"/>
              <w:rPr>
                <w:color w:val="auto"/>
              </w:rPr>
            </w:pPr>
            <w:r>
              <w:rPr>
                <w:color w:val="auto"/>
              </w:rPr>
              <w:t>The European Investment Bank having its seat at 100 blvd Konrad Adenauer, Luxembourg L-2950</w:t>
            </w:r>
            <w:r w:rsidR="00086F86">
              <w:rPr>
                <w:color w:val="auto"/>
              </w:rPr>
              <w:t>,</w:t>
            </w:r>
            <w:r>
              <w:rPr>
                <w:color w:val="auto"/>
              </w:rPr>
              <w:t xml:space="preserve"> Luxembourg, represented by </w:t>
            </w:r>
            <w:r>
              <w:rPr>
                <w:rFonts w:ascii="Wingdings" w:eastAsia="Wingdings" w:hAnsi="Wingdings" w:cs="Wingdings"/>
                <w:color w:val="auto"/>
              </w:rPr>
              <w:t></w:t>
            </w:r>
          </w:p>
        </w:tc>
        <w:tc>
          <w:tcPr>
            <w:tcW w:w="1198" w:type="dxa"/>
            <w:tcBorders>
              <w:top w:val="nil"/>
              <w:left w:val="nil"/>
              <w:bottom w:val="nil"/>
              <w:right w:val="nil"/>
            </w:tcBorders>
            <w:tcMar>
              <w:top w:w="0" w:type="dxa"/>
              <w:left w:w="108" w:type="dxa"/>
              <w:bottom w:w="0" w:type="dxa"/>
              <w:right w:w="108" w:type="dxa"/>
            </w:tcMar>
          </w:tcPr>
          <w:p w:rsidR="0079322E" w:rsidRDefault="0079322E">
            <w:pPr>
              <w:ind w:left="0"/>
              <w:rPr>
                <w:color w:val="auto"/>
              </w:rPr>
            </w:pPr>
          </w:p>
        </w:tc>
        <w:tc>
          <w:tcPr>
            <w:tcW w:w="2892" w:type="dxa"/>
            <w:tcBorders>
              <w:top w:val="nil"/>
              <w:left w:val="nil"/>
              <w:bottom w:val="nil"/>
              <w:right w:val="nil"/>
            </w:tcBorders>
            <w:tcMar>
              <w:top w:w="0" w:type="dxa"/>
              <w:left w:w="108" w:type="dxa"/>
              <w:bottom w:w="0" w:type="dxa"/>
              <w:right w:w="108" w:type="dxa"/>
            </w:tcMar>
          </w:tcPr>
          <w:p w:rsidR="0079322E" w:rsidRDefault="003F4D30">
            <w:pPr>
              <w:ind w:left="0"/>
              <w:rPr>
                <w:color w:val="auto"/>
              </w:rPr>
            </w:pPr>
            <w:r>
              <w:rPr>
                <w:color w:val="auto"/>
              </w:rPr>
              <w:t>(the "</w:t>
            </w:r>
            <w:r>
              <w:rPr>
                <w:rStyle w:val="BoldEIB"/>
                <w:color w:val="auto"/>
              </w:rPr>
              <w:t>Bank</w:t>
            </w:r>
            <w:r>
              <w:rPr>
                <w:color w:val="auto"/>
              </w:rPr>
              <w:t>")</w:t>
            </w:r>
          </w:p>
        </w:tc>
      </w:tr>
      <w:tr w:rsidR="0079322E">
        <w:tc>
          <w:tcPr>
            <w:tcW w:w="4235" w:type="dxa"/>
            <w:tcBorders>
              <w:top w:val="nil"/>
              <w:left w:val="nil"/>
              <w:bottom w:val="nil"/>
              <w:right w:val="nil"/>
            </w:tcBorders>
            <w:tcMar>
              <w:top w:w="0" w:type="dxa"/>
              <w:left w:w="108" w:type="dxa"/>
              <w:bottom w:w="0" w:type="dxa"/>
              <w:right w:w="108" w:type="dxa"/>
            </w:tcMar>
          </w:tcPr>
          <w:p w:rsidR="0079322E" w:rsidRDefault="003F4D30">
            <w:pPr>
              <w:spacing w:before="360" w:after="0"/>
              <w:ind w:left="0"/>
              <w:rPr>
                <w:color w:val="auto"/>
              </w:rPr>
            </w:pPr>
            <w:r>
              <w:rPr>
                <w:color w:val="auto"/>
              </w:rPr>
              <w:t>of the second part.</w:t>
            </w:r>
          </w:p>
        </w:tc>
        <w:tc>
          <w:tcPr>
            <w:tcW w:w="1198" w:type="dxa"/>
            <w:tcBorders>
              <w:top w:val="nil"/>
              <w:left w:val="nil"/>
              <w:bottom w:val="nil"/>
              <w:right w:val="nil"/>
            </w:tcBorders>
            <w:tcMar>
              <w:top w:w="0" w:type="dxa"/>
              <w:left w:w="108" w:type="dxa"/>
              <w:bottom w:w="0" w:type="dxa"/>
              <w:right w:w="108" w:type="dxa"/>
            </w:tcMar>
          </w:tcPr>
          <w:p w:rsidR="0079322E" w:rsidRDefault="0079322E">
            <w:pPr>
              <w:spacing w:before="360" w:after="0"/>
              <w:ind w:left="0"/>
              <w:rPr>
                <w:color w:val="auto"/>
              </w:rPr>
            </w:pPr>
          </w:p>
        </w:tc>
        <w:tc>
          <w:tcPr>
            <w:tcW w:w="2892" w:type="dxa"/>
            <w:tcBorders>
              <w:top w:val="nil"/>
              <w:left w:val="nil"/>
              <w:bottom w:val="nil"/>
              <w:right w:val="nil"/>
            </w:tcBorders>
            <w:tcMar>
              <w:top w:w="0" w:type="dxa"/>
              <w:left w:w="108" w:type="dxa"/>
              <w:bottom w:w="0" w:type="dxa"/>
              <w:right w:w="108" w:type="dxa"/>
            </w:tcMar>
          </w:tcPr>
          <w:p w:rsidR="0079322E" w:rsidRDefault="0079322E">
            <w:pPr>
              <w:spacing w:before="360" w:after="0"/>
              <w:ind w:left="0"/>
              <w:rPr>
                <w:color w:val="auto"/>
              </w:rPr>
            </w:pPr>
          </w:p>
        </w:tc>
      </w:tr>
    </w:tbl>
    <w:p w:rsidR="0079322E" w:rsidRDefault="003F4D30">
      <w:pPr>
        <w:jc w:val="both"/>
      </w:pPr>
      <w:r>
        <w:br w:type="page"/>
      </w:r>
    </w:p>
    <w:p w:rsidR="0079322E" w:rsidRDefault="0079322E">
      <w:pPr>
        <w:jc w:val="both"/>
      </w:pPr>
    </w:p>
    <w:p w:rsidR="0079322E" w:rsidRDefault="003F4D30">
      <w:pPr>
        <w:pStyle w:val="OutlineEIB"/>
        <w:jc w:val="both"/>
      </w:pPr>
      <w:r>
        <w:t>WHEREAS:</w:t>
      </w:r>
    </w:p>
    <w:p w:rsidR="0079322E" w:rsidRPr="002C5E1E" w:rsidRDefault="003F4D30" w:rsidP="00605741">
      <w:pPr>
        <w:pStyle w:val="NoIndentEIB"/>
        <w:numPr>
          <w:ilvl w:val="0"/>
          <w:numId w:val="13"/>
        </w:numPr>
        <w:jc w:val="both"/>
      </w:pPr>
      <w:bookmarkStart w:id="1" w:name="_Ref430852331"/>
      <w:bookmarkEnd w:id="1"/>
      <w:r>
        <w:t>The Borrower has stated that, through the Ministry of Agriculture of the Czech Republic (the "</w:t>
      </w:r>
      <w:r>
        <w:rPr>
          <w:rStyle w:val="BoldEIB"/>
        </w:rPr>
        <w:t>Promoter</w:t>
      </w:r>
      <w:r>
        <w:t xml:space="preserve">") it is undertaking a project </w:t>
      </w:r>
      <w:r w:rsidR="00086F86">
        <w:t xml:space="preserve">to </w:t>
      </w:r>
      <w:r w:rsidR="00086F86" w:rsidRPr="00086F86">
        <w:t>finance</w:t>
      </w:r>
      <w:r w:rsidR="00086F86">
        <w:t xml:space="preserve"> </w:t>
      </w:r>
      <w:r w:rsidR="00086F86" w:rsidRPr="00086F86">
        <w:t>water management investments in the Czech Republic</w:t>
      </w:r>
      <w:r>
        <w:t xml:space="preserve"> </w:t>
      </w:r>
      <w:r w:rsidR="002C5E1E" w:rsidRPr="00086F86">
        <w:t>incorporating several investment schemes (each a “</w:t>
      </w:r>
      <w:r w:rsidR="002C5E1E" w:rsidRPr="008C0CFF">
        <w:rPr>
          <w:b/>
        </w:rPr>
        <w:t>Scheme</w:t>
      </w:r>
      <w:r w:rsidR="002C5E1E" w:rsidRPr="00086F86">
        <w:t>” and together “</w:t>
      </w:r>
      <w:r w:rsidR="002C5E1E" w:rsidRPr="008C0CFF">
        <w:rPr>
          <w:b/>
        </w:rPr>
        <w:t>Schemes</w:t>
      </w:r>
      <w:r w:rsidR="002C5E1E" w:rsidRPr="00086F86">
        <w:t>”)</w:t>
      </w:r>
      <w:r w:rsidR="002C5E1E">
        <w:t xml:space="preserve"> </w:t>
      </w:r>
      <w:r>
        <w:t>as more particularly described in the technical description (the "</w:t>
      </w:r>
      <w:r>
        <w:rPr>
          <w:rStyle w:val="BoldEIB"/>
        </w:rPr>
        <w:t>Technical Description</w:t>
      </w:r>
      <w:r>
        <w:t xml:space="preserve">") set out in Schedule </w:t>
      </w:r>
      <w:r>
        <w:fldChar w:fldCharType="begin"/>
      </w:r>
      <w:r>
        <w:instrText xml:space="preserve">REF _Ref426640808 \r \h  \* MERGEFORMAT </w:instrText>
      </w:r>
      <w:r>
        <w:fldChar w:fldCharType="separate"/>
      </w:r>
      <w:r w:rsidR="00605741">
        <w:t>A.1</w:t>
      </w:r>
      <w:r>
        <w:fldChar w:fldCharType="end"/>
      </w:r>
      <w:r>
        <w:t xml:space="preserve"> (the "</w:t>
      </w:r>
      <w:r>
        <w:rPr>
          <w:rStyle w:val="BoldEIB"/>
        </w:rPr>
        <w:t>Project</w:t>
      </w:r>
      <w:r>
        <w:t>").</w:t>
      </w:r>
      <w:r w:rsidR="002C5E1E">
        <w:t xml:space="preserve"> </w:t>
      </w:r>
    </w:p>
    <w:p w:rsidR="0079322E" w:rsidRDefault="003F4D30" w:rsidP="008C0CFF">
      <w:pPr>
        <w:pStyle w:val="NoIndentEIB"/>
        <w:numPr>
          <w:ilvl w:val="0"/>
          <w:numId w:val="13"/>
        </w:numPr>
        <w:jc w:val="both"/>
      </w:pPr>
      <w:bookmarkStart w:id="2" w:name="_Ref496106104"/>
      <w:bookmarkStart w:id="3" w:name="_Ref430937797"/>
      <w:bookmarkEnd w:id="2"/>
      <w:bookmarkEnd w:id="3"/>
      <w:r>
        <w:t xml:space="preserve">The total cost of the Project, as estimated by the Bank, is CZK </w:t>
      </w:r>
      <w:r w:rsidR="00DB15A2">
        <w:t>16</w:t>
      </w:r>
      <w:r>
        <w:t>,000,000,000.00 (</w:t>
      </w:r>
      <w:r w:rsidR="00DB15A2">
        <w:t>sixteen</w:t>
      </w:r>
      <w:r>
        <w:t xml:space="preserve"> billion </w:t>
      </w:r>
      <w:r w:rsidR="002C5E1E">
        <w:t>Czech</w:t>
      </w:r>
      <w:r>
        <w:t xml:space="preserve"> koruna) and the Borrower has stated that it intends to finance the Project as follows: </w:t>
      </w:r>
    </w:p>
    <w:tbl>
      <w:tblPr>
        <w:tblW w:w="7796" w:type="dxa"/>
        <w:tblInd w:w="1384" w:type="dxa"/>
        <w:tblLayout w:type="fixed"/>
        <w:tblLook w:val="04A0" w:firstRow="1" w:lastRow="0" w:firstColumn="1" w:lastColumn="0" w:noHBand="0" w:noVBand="1"/>
      </w:tblPr>
      <w:tblGrid>
        <w:gridCol w:w="3260"/>
        <w:gridCol w:w="4536"/>
      </w:tblGrid>
      <w:tr w:rsidR="0079322E">
        <w:tc>
          <w:tcPr>
            <w:tcW w:w="3260" w:type="dxa"/>
            <w:tcBorders>
              <w:top w:val="nil"/>
              <w:left w:val="nil"/>
              <w:bottom w:val="nil"/>
              <w:right w:val="nil"/>
            </w:tcBorders>
            <w:tcMar>
              <w:top w:w="0" w:type="dxa"/>
              <w:left w:w="108" w:type="dxa"/>
              <w:bottom w:w="0" w:type="dxa"/>
              <w:right w:w="108" w:type="dxa"/>
            </w:tcMar>
          </w:tcPr>
          <w:p w:rsidR="0079322E" w:rsidRDefault="003F4D30">
            <w:pPr>
              <w:spacing w:after="0"/>
              <w:ind w:left="0"/>
              <w:rPr>
                <w:rStyle w:val="BoldEIB"/>
                <w:color w:val="auto"/>
              </w:rPr>
            </w:pPr>
            <w:r>
              <w:rPr>
                <w:rStyle w:val="BoldEIB"/>
                <w:color w:val="auto"/>
              </w:rPr>
              <w:t>Source</w:t>
            </w:r>
          </w:p>
        </w:tc>
        <w:tc>
          <w:tcPr>
            <w:tcW w:w="4536" w:type="dxa"/>
            <w:tcBorders>
              <w:top w:val="nil"/>
              <w:left w:val="nil"/>
              <w:bottom w:val="nil"/>
              <w:right w:val="nil"/>
            </w:tcBorders>
            <w:tcMar>
              <w:top w:w="0" w:type="dxa"/>
              <w:left w:w="108" w:type="dxa"/>
              <w:bottom w:w="0" w:type="dxa"/>
              <w:right w:w="108" w:type="dxa"/>
            </w:tcMar>
          </w:tcPr>
          <w:p w:rsidR="0079322E" w:rsidRDefault="003F4D30">
            <w:pPr>
              <w:spacing w:after="0"/>
              <w:ind w:left="0"/>
              <w:jc w:val="right"/>
              <w:rPr>
                <w:rStyle w:val="BoldEIB"/>
                <w:color w:val="auto"/>
              </w:rPr>
            </w:pPr>
            <w:r>
              <w:rPr>
                <w:rStyle w:val="BoldEIB"/>
                <w:color w:val="auto"/>
              </w:rPr>
              <w:t>Amount (CZK m)</w:t>
            </w:r>
          </w:p>
        </w:tc>
      </w:tr>
      <w:tr w:rsidR="0079322E">
        <w:tc>
          <w:tcPr>
            <w:tcW w:w="3260" w:type="dxa"/>
            <w:tcBorders>
              <w:top w:val="nil"/>
              <w:left w:val="nil"/>
              <w:bottom w:val="nil"/>
              <w:right w:val="nil"/>
            </w:tcBorders>
            <w:tcMar>
              <w:top w:w="0" w:type="dxa"/>
              <w:left w:w="108" w:type="dxa"/>
              <w:bottom w:w="0" w:type="dxa"/>
              <w:right w:w="108" w:type="dxa"/>
            </w:tcMar>
          </w:tcPr>
          <w:p w:rsidR="0079322E" w:rsidRDefault="003F4D30">
            <w:pPr>
              <w:ind w:left="0"/>
              <w:rPr>
                <w:color w:val="auto"/>
              </w:rPr>
            </w:pPr>
            <w:r>
              <w:rPr>
                <w:color w:val="auto"/>
              </w:rPr>
              <w:t>Credit from the Bank</w:t>
            </w:r>
          </w:p>
        </w:tc>
        <w:tc>
          <w:tcPr>
            <w:tcW w:w="4536" w:type="dxa"/>
            <w:tcBorders>
              <w:top w:val="nil"/>
              <w:left w:val="nil"/>
              <w:bottom w:val="nil"/>
              <w:right w:val="nil"/>
            </w:tcBorders>
            <w:tcMar>
              <w:top w:w="0" w:type="dxa"/>
              <w:left w:w="108" w:type="dxa"/>
              <w:bottom w:w="0" w:type="dxa"/>
              <w:right w:w="108" w:type="dxa"/>
            </w:tcMar>
          </w:tcPr>
          <w:p w:rsidR="0079322E" w:rsidRDefault="003F4D30">
            <w:pPr>
              <w:pStyle w:val="RightEIB0"/>
            </w:pPr>
            <w:r>
              <w:t>8,000.00</w:t>
            </w:r>
          </w:p>
        </w:tc>
      </w:tr>
      <w:tr w:rsidR="0079322E">
        <w:tc>
          <w:tcPr>
            <w:tcW w:w="3260" w:type="dxa"/>
            <w:tcBorders>
              <w:top w:val="nil"/>
              <w:left w:val="nil"/>
              <w:bottom w:val="nil"/>
              <w:right w:val="nil"/>
            </w:tcBorders>
            <w:tcMar>
              <w:top w:w="0" w:type="dxa"/>
              <w:left w:w="108" w:type="dxa"/>
              <w:bottom w:w="0" w:type="dxa"/>
              <w:right w:w="108" w:type="dxa"/>
            </w:tcMar>
          </w:tcPr>
          <w:p w:rsidR="0079322E" w:rsidRDefault="003F4D30">
            <w:pPr>
              <w:ind w:left="0"/>
              <w:rPr>
                <w:color w:val="auto"/>
              </w:rPr>
            </w:pPr>
            <w:r>
              <w:rPr>
                <w:color w:val="auto"/>
              </w:rPr>
              <w:t>Other funding sources</w:t>
            </w:r>
          </w:p>
        </w:tc>
        <w:tc>
          <w:tcPr>
            <w:tcW w:w="4536" w:type="dxa"/>
            <w:tcBorders>
              <w:top w:val="nil"/>
              <w:left w:val="nil"/>
              <w:bottom w:val="nil"/>
              <w:right w:val="nil"/>
            </w:tcBorders>
            <w:tcMar>
              <w:top w:w="0" w:type="dxa"/>
              <w:left w:w="108" w:type="dxa"/>
              <w:bottom w:w="0" w:type="dxa"/>
              <w:right w:w="108" w:type="dxa"/>
            </w:tcMar>
          </w:tcPr>
          <w:p w:rsidR="0079322E" w:rsidRDefault="00DB15A2">
            <w:pPr>
              <w:pStyle w:val="RightEIB0"/>
            </w:pPr>
            <w:r>
              <w:t>8</w:t>
            </w:r>
            <w:r w:rsidR="003F4D30">
              <w:t>,000.00</w:t>
            </w:r>
          </w:p>
        </w:tc>
      </w:tr>
      <w:tr w:rsidR="0079322E">
        <w:tc>
          <w:tcPr>
            <w:tcW w:w="3260" w:type="dxa"/>
            <w:tcBorders>
              <w:top w:val="nil"/>
              <w:left w:val="nil"/>
              <w:bottom w:val="nil"/>
              <w:right w:val="nil"/>
            </w:tcBorders>
            <w:tcMar>
              <w:top w:w="0" w:type="dxa"/>
              <w:left w:w="108" w:type="dxa"/>
              <w:bottom w:w="0" w:type="dxa"/>
              <w:right w:w="108" w:type="dxa"/>
            </w:tcMar>
          </w:tcPr>
          <w:p w:rsidR="0079322E" w:rsidRDefault="003F4D30">
            <w:pPr>
              <w:spacing w:after="0"/>
              <w:ind w:left="0"/>
              <w:rPr>
                <w:rStyle w:val="BoldEIB"/>
                <w:color w:val="auto"/>
              </w:rPr>
            </w:pPr>
            <w:r>
              <w:rPr>
                <w:rStyle w:val="BoldEIB"/>
                <w:color w:val="auto"/>
              </w:rPr>
              <w:t>TOTAL</w:t>
            </w:r>
          </w:p>
        </w:tc>
        <w:tc>
          <w:tcPr>
            <w:tcW w:w="4536" w:type="dxa"/>
            <w:tcBorders>
              <w:top w:val="nil"/>
              <w:left w:val="nil"/>
              <w:bottom w:val="nil"/>
              <w:right w:val="nil"/>
            </w:tcBorders>
            <w:tcMar>
              <w:top w:w="0" w:type="dxa"/>
              <w:left w:w="108" w:type="dxa"/>
              <w:bottom w:w="0" w:type="dxa"/>
              <w:right w:w="108" w:type="dxa"/>
            </w:tcMar>
          </w:tcPr>
          <w:p w:rsidR="0079322E" w:rsidRDefault="00DB15A2">
            <w:pPr>
              <w:pStyle w:val="RightEIB0"/>
            </w:pPr>
            <w:r>
              <w:t>16</w:t>
            </w:r>
            <w:r w:rsidR="003F4D30">
              <w:t>,000.00</w:t>
            </w:r>
          </w:p>
        </w:tc>
      </w:tr>
    </w:tbl>
    <w:p w:rsidR="0079322E" w:rsidRDefault="003F4D30" w:rsidP="00605741">
      <w:pPr>
        <w:pStyle w:val="NoIndentEIB"/>
        <w:numPr>
          <w:ilvl w:val="0"/>
          <w:numId w:val="13"/>
        </w:numPr>
        <w:jc w:val="both"/>
      </w:pPr>
      <w:bookmarkStart w:id="4" w:name="_Ref506475338"/>
      <w:bookmarkEnd w:id="4"/>
      <w:r>
        <w:t xml:space="preserve">In order to fulfil the financing plan set out in Recital </w:t>
      </w:r>
      <w:r>
        <w:fldChar w:fldCharType="begin"/>
      </w:r>
      <w:r>
        <w:instrText xml:space="preserve">REF _Ref496106104 \r \h  \* MERGEFORMAT </w:instrText>
      </w:r>
      <w:r>
        <w:fldChar w:fldCharType="separate"/>
      </w:r>
      <w:r w:rsidR="00605741">
        <w:t>(b)</w:t>
      </w:r>
      <w:r>
        <w:fldChar w:fldCharType="end"/>
      </w:r>
      <w:r>
        <w:t xml:space="preserve">, the Borrower has requested from the Bank a credit equivalent to CZK 8,000,000,000.00 (eight billion </w:t>
      </w:r>
      <w:r w:rsidR="002C5E1E">
        <w:t>Czech</w:t>
      </w:r>
      <w:r w:rsidR="008C0CFF">
        <w:t xml:space="preserve"> koruna).</w:t>
      </w:r>
    </w:p>
    <w:p w:rsidR="0079322E" w:rsidRDefault="003F4D30" w:rsidP="00605741">
      <w:pPr>
        <w:pStyle w:val="NoIndentEIB"/>
        <w:numPr>
          <w:ilvl w:val="0"/>
          <w:numId w:val="13"/>
        </w:numPr>
        <w:jc w:val="both"/>
      </w:pPr>
      <w:r>
        <w:t xml:space="preserve">The Bank considering that the financing of the Project falls within the scope of its functions, and having regard to the statements and facts cited in these Recitals, has decided to give effect to the Borrower’s request providing to it a credit in an amount equivalent to CZK 8,000,000,000.00 (eight billion </w:t>
      </w:r>
      <w:r w:rsidR="002C5E1E">
        <w:t>Czech</w:t>
      </w:r>
      <w:r>
        <w:t xml:space="preserve"> koruna) under this Finance Contract (the "</w:t>
      </w:r>
      <w:r>
        <w:rPr>
          <w:rStyle w:val="BoldEIB"/>
        </w:rPr>
        <w:t>Contract</w:t>
      </w:r>
      <w:r>
        <w:t>"); provided that the amount of the Bank loan shall not, in any case, exceed</w:t>
      </w:r>
      <w:bookmarkStart w:id="5" w:name="_Ref430852072"/>
      <w:bookmarkEnd w:id="5"/>
      <w:r>
        <w:t xml:space="preserve"> 50% (fifty per cent) of the total cost of the Project set out in Recital </w:t>
      </w:r>
      <w:r>
        <w:fldChar w:fldCharType="begin"/>
      </w:r>
      <w:r>
        <w:instrText xml:space="preserve">REF _Ref496106104 \r \h  \* MERGEFORMAT </w:instrText>
      </w:r>
      <w:r>
        <w:fldChar w:fldCharType="separate"/>
      </w:r>
      <w:r w:rsidR="00605741">
        <w:t>(b)</w:t>
      </w:r>
      <w:r>
        <w:fldChar w:fldCharType="end"/>
      </w:r>
      <w:r>
        <w:t>.</w:t>
      </w:r>
      <w:r w:rsidR="002C5E1E">
        <w:t xml:space="preserve"> </w:t>
      </w:r>
      <w:r w:rsidR="002C5E1E" w:rsidRPr="002C5E1E">
        <w:t>The Borrower shall ensure that the funds made available by the Bank pursuant to this Contract shall be made available to final beneficiaries (each a “</w:t>
      </w:r>
      <w:r w:rsidR="002C5E1E" w:rsidRPr="008C0CFF">
        <w:rPr>
          <w:b/>
        </w:rPr>
        <w:t>Final Beneficiary</w:t>
      </w:r>
      <w:r w:rsidR="002C5E1E" w:rsidRPr="002C5E1E">
        <w:t>”) comprising</w:t>
      </w:r>
      <w:r w:rsidR="002C5E1E">
        <w:t xml:space="preserve"> (i) the regional authorities (e.g. regional river management boards, state forestry departments</w:t>
      </w:r>
      <w:r w:rsidR="008C0CFF">
        <w:t>)</w:t>
      </w:r>
      <w:r w:rsidR="002C5E1E">
        <w:t xml:space="preserve"> and (ii) local municipalities.</w:t>
      </w:r>
    </w:p>
    <w:p w:rsidR="0079322E" w:rsidRDefault="003F4D30" w:rsidP="00605741">
      <w:pPr>
        <w:pStyle w:val="NoIndentEIB"/>
        <w:numPr>
          <w:ilvl w:val="0"/>
          <w:numId w:val="13"/>
        </w:numPr>
        <w:jc w:val="both"/>
      </w:pPr>
      <w:r>
        <w:t xml:space="preserve">The </w:t>
      </w:r>
      <w:r w:rsidR="002C5E1E" w:rsidRPr="002C5E1E">
        <w:t xml:space="preserve">Government </w:t>
      </w:r>
      <w:r>
        <w:t xml:space="preserve">of the Borrower has authorised the borrowing of the sum equivalent to CZK 8,000,000,000.00 (eight billion </w:t>
      </w:r>
      <w:r w:rsidR="002C5E1E">
        <w:t>Czech</w:t>
      </w:r>
      <w:r>
        <w:t xml:space="preserve"> koruna) represented by this credit on the terms and conditions set out in this Contract in the form set out in </w:t>
      </w:r>
      <w:r>
        <w:fldChar w:fldCharType="begin"/>
      </w:r>
      <w:r>
        <w:instrText xml:space="preserve">REF _Ref432989615 \r \h  \* MERGEFORMAT </w:instrText>
      </w:r>
      <w:r>
        <w:fldChar w:fldCharType="separate"/>
      </w:r>
      <w:r w:rsidR="00605741">
        <w:t>Annex I</w:t>
      </w:r>
      <w:r>
        <w:fldChar w:fldCharType="end"/>
      </w:r>
      <w:r>
        <w:t>.</w:t>
      </w:r>
      <w:bookmarkStart w:id="6" w:name="_Ref430937843"/>
      <w:bookmarkStart w:id="7" w:name="_Ref466381114"/>
      <w:bookmarkEnd w:id="6"/>
      <w:bookmarkEnd w:id="7"/>
    </w:p>
    <w:p w:rsidR="002C5E1E" w:rsidRDefault="003F4D30" w:rsidP="008C0CFF">
      <w:pPr>
        <w:pStyle w:val="NoIndentEIB"/>
        <w:numPr>
          <w:ilvl w:val="0"/>
          <w:numId w:val="13"/>
        </w:numPr>
        <w:jc w:val="both"/>
      </w:pPr>
      <w:bookmarkStart w:id="8" w:name="_Ref531020211"/>
      <w:bookmarkStart w:id="9" w:name="_Ref11916314"/>
      <w:bookmarkEnd w:id="8"/>
      <w:r>
        <w:t>The Promoter and the Bank have executed or will execute on or about the date of this Contract a project implementation agreement (the "</w:t>
      </w:r>
      <w:r>
        <w:rPr>
          <w:rStyle w:val="BoldEIB"/>
        </w:rPr>
        <w:t>Project Implementation</w:t>
      </w:r>
      <w:r w:rsidRPr="002C5E1E">
        <w:rPr>
          <w:b/>
        </w:rPr>
        <w:t xml:space="preserve"> </w:t>
      </w:r>
      <w:r>
        <w:rPr>
          <w:rStyle w:val="BoldEIB"/>
        </w:rPr>
        <w:t>Agreement</w:t>
      </w:r>
      <w:r>
        <w:t>") for the purposes of implementing the Project, and the Borrower shall ensure that the Promoter shall comply with the provisions of the Project Implementation Agreement at all times.</w:t>
      </w:r>
      <w:bookmarkEnd w:id="9"/>
      <w:r w:rsidR="002C5E1E">
        <w:t xml:space="preserve"> </w:t>
      </w:r>
    </w:p>
    <w:p w:rsidR="002C5E1E" w:rsidRDefault="003F4D30" w:rsidP="008C0CFF">
      <w:pPr>
        <w:pStyle w:val="NoIndentEIB"/>
        <w:numPr>
          <w:ilvl w:val="0"/>
          <w:numId w:val="13"/>
        </w:numPr>
        <w:jc w:val="both"/>
      </w:pPr>
      <w:r>
        <w:t>The Statute of the Bank provides that the Bank shall ensure that its funds are used as rationally as possible in the interests of the European Union; and, accordingly, the terms and conditions of the Bank's loan operations must be consistent with relevant policies of the European Union.</w:t>
      </w:r>
      <w:r w:rsidR="002C5E1E">
        <w:t xml:space="preserve"> </w:t>
      </w:r>
    </w:p>
    <w:p w:rsidR="0079322E" w:rsidRDefault="003F4D30" w:rsidP="008C0CFF">
      <w:pPr>
        <w:pStyle w:val="NoIndentEIB"/>
        <w:numPr>
          <w:ilvl w:val="0"/>
          <w:numId w:val="13"/>
        </w:numPr>
        <w:jc w:val="both"/>
      </w:pPr>
      <w:r>
        <w:t xml:space="preserve">The Bank considers that access to information plays an essential role in the reduction of environmental and social risks, including human rights violations, linked to the projects it finances and has therefore established its transparency policy, the purpose of which is to enhance the accountability of the Bank’s group towards its stakeholders and the citizens of the European Union in general. </w:t>
      </w:r>
    </w:p>
    <w:p w:rsidR="0079322E" w:rsidRDefault="003F4D30" w:rsidP="008C0CFF">
      <w:pPr>
        <w:pStyle w:val="NoIndentEIB"/>
        <w:numPr>
          <w:ilvl w:val="0"/>
          <w:numId w:val="13"/>
        </w:numPr>
        <w:jc w:val="both"/>
      </w:pPr>
      <w:r>
        <w:t xml:space="preserve">The processing of personal data shall be carried out by the Bank in accordance with applicable European Union legislation on the protection of individuals with regard to the processing of personal data by the European Union institutions and bodies and on the free movement of such data. </w:t>
      </w:r>
    </w:p>
    <w:p w:rsidR="0079322E" w:rsidRDefault="003F4D30">
      <w:pPr>
        <w:jc w:val="both"/>
      </w:pPr>
      <w:r>
        <w:br w:type="page"/>
      </w:r>
    </w:p>
    <w:p w:rsidR="0079322E" w:rsidRDefault="0079322E">
      <w:pPr>
        <w:jc w:val="both"/>
      </w:pPr>
    </w:p>
    <w:p w:rsidR="0079322E" w:rsidRDefault="003F4D30">
      <w:pPr>
        <w:jc w:val="both"/>
      </w:pPr>
      <w:r>
        <w:rPr>
          <w:rStyle w:val="BoldEIB"/>
        </w:rPr>
        <w:t>NOW THEREFORE</w:t>
      </w:r>
      <w:r>
        <w:t xml:space="preserve"> it is hereby agreed as follows: </w:t>
      </w:r>
    </w:p>
    <w:p w:rsidR="0079322E" w:rsidRDefault="0079322E">
      <w:pPr>
        <w:pStyle w:val="OutlineEIB"/>
        <w:jc w:val="both"/>
      </w:pPr>
    </w:p>
    <w:p w:rsidR="0079322E" w:rsidRDefault="003F4D30">
      <w:pPr>
        <w:pStyle w:val="OutlineEIB"/>
        <w:jc w:val="both"/>
      </w:pPr>
      <w:r>
        <w:t>INTERPRETATION AND DEFINITIONS</w:t>
      </w:r>
    </w:p>
    <w:p w:rsidR="0079322E" w:rsidRDefault="003F4D30">
      <w:pPr>
        <w:jc w:val="both"/>
        <w:rPr>
          <w:rStyle w:val="BoldEIB"/>
        </w:rPr>
      </w:pPr>
      <w:r>
        <w:rPr>
          <w:rStyle w:val="BoldEIB"/>
        </w:rPr>
        <w:t>Interpretation</w:t>
      </w:r>
    </w:p>
    <w:p w:rsidR="0079322E" w:rsidRDefault="003F4D30">
      <w:pPr>
        <w:jc w:val="both"/>
      </w:pPr>
      <w:r>
        <w:t>In this Contract:</w:t>
      </w:r>
    </w:p>
    <w:p w:rsidR="0079322E" w:rsidRDefault="003F4D30" w:rsidP="008C0CFF">
      <w:pPr>
        <w:pStyle w:val="NoIndentEIB"/>
        <w:numPr>
          <w:ilvl w:val="0"/>
          <w:numId w:val="14"/>
        </w:numPr>
        <w:jc w:val="both"/>
      </w:pPr>
      <w:r>
        <w:t xml:space="preserve">references to Articles, Recitals, Schedules and Annexes are, save if explicitly stipulated otherwise, references respectively to articles of, and recitals, schedules and annexes to this Contract; </w:t>
      </w:r>
    </w:p>
    <w:p w:rsidR="0079322E" w:rsidRDefault="003F4D30" w:rsidP="008C0CFF">
      <w:pPr>
        <w:pStyle w:val="NoIndentEIB"/>
        <w:numPr>
          <w:ilvl w:val="0"/>
          <w:numId w:val="14"/>
        </w:numPr>
        <w:jc w:val="both"/>
      </w:pPr>
      <w:r>
        <w:t xml:space="preserve">references to "law" or "laws" mean: </w:t>
      </w:r>
    </w:p>
    <w:p w:rsidR="0079322E" w:rsidRDefault="003F4D30" w:rsidP="008C0CFF">
      <w:pPr>
        <w:pStyle w:val="NoIndentEIB"/>
        <w:numPr>
          <w:ilvl w:val="1"/>
          <w:numId w:val="14"/>
        </w:numPr>
        <w:jc w:val="both"/>
      </w:pPr>
      <w:r>
        <w:t xml:space="preserve">any applicable law and any applicable treaty, constitution, statute, legislation, decree, normative act, rule, regulation, judgement, order, writ, injunction, determination, award or other legislative or administrative measure or judicial or arbitral decision in any jurisdiction which is binding or applicable case law; and </w:t>
      </w:r>
    </w:p>
    <w:p w:rsidR="0079322E" w:rsidRDefault="003F4D30" w:rsidP="008C0CFF">
      <w:pPr>
        <w:pStyle w:val="NoIndentEIB"/>
        <w:numPr>
          <w:ilvl w:val="1"/>
          <w:numId w:val="14"/>
        </w:numPr>
        <w:jc w:val="both"/>
      </w:pPr>
      <w:r>
        <w:t xml:space="preserve">EU Law; </w:t>
      </w:r>
    </w:p>
    <w:p w:rsidR="0079322E" w:rsidRDefault="003F4D30" w:rsidP="008C0CFF">
      <w:pPr>
        <w:pStyle w:val="NoIndentEIB"/>
        <w:numPr>
          <w:ilvl w:val="0"/>
          <w:numId w:val="14"/>
        </w:numPr>
        <w:jc w:val="both"/>
      </w:pPr>
      <w:r>
        <w:t xml:space="preserve">references to "applicable law", "applicable laws" or "applicable jurisdiction" means: </w:t>
      </w:r>
    </w:p>
    <w:p w:rsidR="0079322E" w:rsidRDefault="003F4D30" w:rsidP="008C0CFF">
      <w:pPr>
        <w:pStyle w:val="NoIndentEIB"/>
        <w:numPr>
          <w:ilvl w:val="1"/>
          <w:numId w:val="14"/>
        </w:numPr>
        <w:jc w:val="both"/>
      </w:pPr>
      <w:r>
        <w:t xml:space="preserve">a law or jurisdiction applicable to the Borrower, its rights and/or obligations (in each case arising out of or in connection with this Contract), its capacity and/or assets and/or the Project; and/or, as applicable; or </w:t>
      </w:r>
    </w:p>
    <w:p w:rsidR="0079322E" w:rsidRDefault="003F4D30" w:rsidP="008C0CFF">
      <w:pPr>
        <w:pStyle w:val="NoIndentEIB"/>
        <w:numPr>
          <w:ilvl w:val="1"/>
          <w:numId w:val="14"/>
        </w:numPr>
        <w:jc w:val="both"/>
      </w:pPr>
      <w:r>
        <w:t>a law or jurisdiction (including in each case the Bank’s Statute) applicable to the Bank, its rights, obligations, capacity and/or assets;</w:t>
      </w:r>
    </w:p>
    <w:p w:rsidR="0079322E" w:rsidRDefault="003F4D30" w:rsidP="008C0CFF">
      <w:pPr>
        <w:pStyle w:val="NoIndentEIB"/>
        <w:numPr>
          <w:ilvl w:val="0"/>
          <w:numId w:val="14"/>
        </w:numPr>
        <w:jc w:val="both"/>
      </w:pPr>
      <w:r>
        <w:t xml:space="preserve">references to a provision of law are references to that provision as amended or re-enacted; </w:t>
      </w:r>
    </w:p>
    <w:p w:rsidR="0079322E" w:rsidRDefault="003F4D30" w:rsidP="008C0CFF">
      <w:pPr>
        <w:pStyle w:val="NoIndentEIB"/>
        <w:numPr>
          <w:ilvl w:val="0"/>
          <w:numId w:val="14"/>
        </w:numPr>
        <w:jc w:val="both"/>
      </w:pPr>
      <w:r>
        <w:t>references to any other agreement or instrument are references to that other agreement or instrument as amended, novated, supplemented, extended or restated; and</w:t>
      </w:r>
    </w:p>
    <w:p w:rsidR="0079322E" w:rsidRDefault="003F4D30" w:rsidP="008C0CFF">
      <w:pPr>
        <w:pStyle w:val="NoIndentEIB"/>
        <w:numPr>
          <w:ilvl w:val="0"/>
          <w:numId w:val="14"/>
        </w:numPr>
        <w:jc w:val="both"/>
      </w:pPr>
      <w:r>
        <w:t>words and expressions in plural shall include singular and vice versa.</w:t>
      </w:r>
    </w:p>
    <w:p w:rsidR="0079322E" w:rsidRDefault="003F4D30">
      <w:pPr>
        <w:jc w:val="both"/>
        <w:rPr>
          <w:rStyle w:val="BoldEIB"/>
        </w:rPr>
      </w:pPr>
      <w:r>
        <w:rPr>
          <w:rStyle w:val="BoldEIB"/>
        </w:rPr>
        <w:t>Definitions</w:t>
      </w:r>
    </w:p>
    <w:p w:rsidR="0079322E" w:rsidRDefault="003F4D30">
      <w:pPr>
        <w:jc w:val="both"/>
      </w:pPr>
      <w:r>
        <w:t xml:space="preserve">In this Contract: </w:t>
      </w:r>
    </w:p>
    <w:p w:rsidR="0079322E" w:rsidRDefault="003F4D30">
      <w:pPr>
        <w:jc w:val="both"/>
      </w:pPr>
      <w:r>
        <w:t>"</w:t>
      </w:r>
      <w:r>
        <w:rPr>
          <w:rStyle w:val="BoldEIB"/>
        </w:rPr>
        <w:t>Accepted Tranche</w:t>
      </w:r>
      <w:r>
        <w:t xml:space="preserve">" means a Tranche in respect of which a Disbursement Offer has been duly accepted by the Borrower in accordance with its terms on or before the Disbursement Acceptance Deadline. </w:t>
      </w:r>
    </w:p>
    <w:p w:rsidR="0079322E" w:rsidRDefault="003F4D30">
      <w:pPr>
        <w:jc w:val="both"/>
      </w:pPr>
      <w:r>
        <w:t>"</w:t>
      </w:r>
      <w:r>
        <w:rPr>
          <w:rStyle w:val="BoldEIB"/>
        </w:rPr>
        <w:t>Agreed Deferred Disbursement Date</w:t>
      </w:r>
      <w:r>
        <w:t xml:space="preserve">" has the meaning given to it in Article </w:t>
      </w:r>
      <w:r>
        <w:fldChar w:fldCharType="begin"/>
      </w:r>
      <w:r>
        <w:instrText xml:space="preserve">REF _Ref498641988 \r \h  \* MERGEFORMAT </w:instrText>
      </w:r>
      <w:r>
        <w:fldChar w:fldCharType="separate"/>
      </w:r>
      <w:r w:rsidR="00605741">
        <w:t>1.5.A(2)</w:t>
      </w:r>
      <w:r>
        <w:fldChar w:fldCharType="end"/>
      </w:r>
      <w:r>
        <w:fldChar w:fldCharType="begin"/>
      </w:r>
      <w:r>
        <w:instrText xml:space="preserve">REF _Ref500775309 \r \h  \* MERGEFORMAT </w:instrText>
      </w:r>
      <w:r>
        <w:fldChar w:fldCharType="separate"/>
      </w:r>
      <w:r w:rsidR="00605741">
        <w:t>(b)</w:t>
      </w:r>
      <w:r>
        <w:fldChar w:fldCharType="end"/>
      </w:r>
      <w:r>
        <w:t xml:space="preserve">. </w:t>
      </w:r>
    </w:p>
    <w:p w:rsidR="008755E8" w:rsidRDefault="008755E8" w:rsidP="008755E8">
      <w:pPr>
        <w:jc w:val="both"/>
      </w:pPr>
      <w:r>
        <w:t>“</w:t>
      </w:r>
      <w:r>
        <w:rPr>
          <w:b/>
        </w:rPr>
        <w:t>Allocation</w:t>
      </w:r>
      <w:r>
        <w:t>” or “</w:t>
      </w:r>
      <w:r>
        <w:rPr>
          <w:b/>
        </w:rPr>
        <w:t>Allocations</w:t>
      </w:r>
      <w:r>
        <w:t>” has the meaning given to it in Article 1.9.B.</w:t>
      </w:r>
    </w:p>
    <w:p w:rsidR="008755E8" w:rsidRDefault="008755E8" w:rsidP="008755E8">
      <w:pPr>
        <w:jc w:val="both"/>
      </w:pPr>
      <w:r w:rsidRPr="00605741">
        <w:t>“</w:t>
      </w:r>
      <w:r w:rsidRPr="000C4C69">
        <w:rPr>
          <w:b/>
        </w:rPr>
        <w:t>Allocation</w:t>
      </w:r>
      <w:r w:rsidRPr="008755E8">
        <w:rPr>
          <w:b/>
        </w:rPr>
        <w:t xml:space="preserve"> </w:t>
      </w:r>
      <w:r w:rsidRPr="0036355D">
        <w:rPr>
          <w:b/>
        </w:rPr>
        <w:t>Letter</w:t>
      </w:r>
      <w:r w:rsidRPr="00605741">
        <w:t>” has the meaning given to it in Article 1.</w:t>
      </w:r>
      <w:r>
        <w:t>9.B</w:t>
      </w:r>
      <w:r w:rsidRPr="00605741">
        <w:t>.</w:t>
      </w:r>
    </w:p>
    <w:p w:rsidR="008755E8" w:rsidRDefault="008755E8" w:rsidP="008755E8">
      <w:pPr>
        <w:jc w:val="both"/>
      </w:pPr>
      <w:r>
        <w:t>"</w:t>
      </w:r>
      <w:r>
        <w:rPr>
          <w:b/>
        </w:rPr>
        <w:t>Allocation Request</w:t>
      </w:r>
      <w:r>
        <w:t>" has the meaning given to it in Article 1.9.A.</w:t>
      </w:r>
    </w:p>
    <w:p w:rsidR="0079322E" w:rsidRDefault="003F4D30">
      <w:pPr>
        <w:jc w:val="both"/>
      </w:pPr>
      <w:r>
        <w:t>"</w:t>
      </w:r>
      <w:r>
        <w:rPr>
          <w:rStyle w:val="BoldEIB"/>
        </w:rPr>
        <w:t>Authorisation</w:t>
      </w:r>
      <w:r>
        <w:t xml:space="preserve">" means an authorisation, permit, consent, approval, resolution, licence, exemption, filing, notarisation or registration. </w:t>
      </w:r>
    </w:p>
    <w:p w:rsidR="0079322E" w:rsidRDefault="003F4D30">
      <w:pPr>
        <w:jc w:val="both"/>
      </w:pPr>
      <w:r>
        <w:t>"</w:t>
      </w:r>
      <w:r>
        <w:rPr>
          <w:rStyle w:val="BoldEIB"/>
        </w:rPr>
        <w:t>Authorised Signatory</w:t>
      </w:r>
      <w:r>
        <w:t xml:space="preserve">" means a person authorised to sign individually or jointly (as the case may be) Disbursement Acceptances on behalf of the Borrower and named in the most recent List of Authorised Signatories and Accounts received by the Bank prior to the receipt of the relevant Disbursement Acceptance. </w:t>
      </w:r>
    </w:p>
    <w:p w:rsidR="0079322E" w:rsidRDefault="003F4D30">
      <w:pPr>
        <w:jc w:val="both"/>
      </w:pPr>
      <w:r>
        <w:t>"</w:t>
      </w:r>
      <w:r>
        <w:rPr>
          <w:rStyle w:val="BoldEIB"/>
        </w:rPr>
        <w:t>Business Day</w:t>
      </w:r>
      <w:r>
        <w:t xml:space="preserve">" means a day (other than a Saturday or Sunday) on which the Bank and commercial banks are open for general business in Luxembourg. </w:t>
      </w:r>
    </w:p>
    <w:p w:rsidR="0079322E" w:rsidRDefault="003F4D30">
      <w:pPr>
        <w:jc w:val="both"/>
      </w:pPr>
      <w:r>
        <w:t>"</w:t>
      </w:r>
      <w:r>
        <w:rPr>
          <w:rStyle w:val="BoldEIB"/>
        </w:rPr>
        <w:t>Change-of-Law Event</w:t>
      </w:r>
      <w:r>
        <w:t>" has the meaning given to it in Article </w:t>
      </w:r>
      <w:r>
        <w:fldChar w:fldCharType="begin"/>
      </w:r>
      <w:r>
        <w:instrText xml:space="preserve">REF _Ref426692957 \r \h  \* MERGEFORMAT </w:instrText>
      </w:r>
      <w:r>
        <w:fldChar w:fldCharType="separate"/>
      </w:r>
      <w:r w:rsidR="00C04447">
        <w:t>4.3.A(3)</w:t>
      </w:r>
      <w:r>
        <w:fldChar w:fldCharType="end"/>
      </w:r>
      <w:r>
        <w:t>.</w:t>
      </w:r>
    </w:p>
    <w:p w:rsidR="00F5401D" w:rsidRDefault="00F5401D">
      <w:pPr>
        <w:jc w:val="both"/>
      </w:pPr>
      <w:r w:rsidRPr="00F5401D">
        <w:t>“</w:t>
      </w:r>
      <w:r w:rsidRPr="008C0CFF">
        <w:rPr>
          <w:b/>
        </w:rPr>
        <w:t>Civil Code</w:t>
      </w:r>
      <w:r w:rsidRPr="00F5401D">
        <w:t>” means Czech Act No. 89/2012 Coll., the Civil Code, as amended.</w:t>
      </w:r>
    </w:p>
    <w:p w:rsidR="0079322E" w:rsidRDefault="003F4D30">
      <w:pPr>
        <w:jc w:val="both"/>
      </w:pPr>
      <w:r>
        <w:t>"</w:t>
      </w:r>
      <w:r>
        <w:rPr>
          <w:rStyle w:val="BoldEIB"/>
        </w:rPr>
        <w:t>Contract</w:t>
      </w:r>
      <w:r>
        <w:t>" has the meaning given to it in Recital </w:t>
      </w:r>
      <w:r>
        <w:fldChar w:fldCharType="begin"/>
      </w:r>
      <w:r>
        <w:instrText xml:space="preserve">REF _Ref430852072 \r \h </w:instrText>
      </w:r>
      <w:r>
        <w:fldChar w:fldCharType="separate"/>
      </w:r>
      <w:r w:rsidR="00605741">
        <w:t>(d)</w:t>
      </w:r>
      <w:r>
        <w:fldChar w:fldCharType="end"/>
      </w:r>
      <w:r>
        <w:t>.</w:t>
      </w:r>
    </w:p>
    <w:p w:rsidR="0079322E" w:rsidRDefault="003F4D30">
      <w:pPr>
        <w:jc w:val="both"/>
      </w:pPr>
      <w:r>
        <w:lastRenderedPageBreak/>
        <w:t>"</w:t>
      </w:r>
      <w:r>
        <w:rPr>
          <w:rStyle w:val="BoldEIB"/>
        </w:rPr>
        <w:t>Contract Number</w:t>
      </w:r>
      <w:r>
        <w:t>" shall mean the Bank generated number identifying this Contract and indicated on the cover page of this Contract after the letters "FI N°".</w:t>
      </w:r>
    </w:p>
    <w:p w:rsidR="0079322E" w:rsidRDefault="003F4D30">
      <w:pPr>
        <w:jc w:val="both"/>
      </w:pPr>
      <w:r>
        <w:t>"</w:t>
      </w:r>
      <w:r>
        <w:rPr>
          <w:rStyle w:val="BoldEIB"/>
        </w:rPr>
        <w:t>Credit</w:t>
      </w:r>
      <w:r>
        <w:t>" has the meaning given to it in Article </w:t>
      </w:r>
      <w:r>
        <w:fldChar w:fldCharType="begin"/>
      </w:r>
      <w:r>
        <w:instrText xml:space="preserve">REF _Ref426693193 \r \h  \* MERGEFORMAT </w:instrText>
      </w:r>
      <w:r>
        <w:fldChar w:fldCharType="separate"/>
      </w:r>
      <w:r w:rsidR="00605741">
        <w:t>1.1</w:t>
      </w:r>
      <w:r>
        <w:fldChar w:fldCharType="end"/>
      </w:r>
      <w:r>
        <w:t>.</w:t>
      </w:r>
    </w:p>
    <w:p w:rsidR="0079322E" w:rsidRDefault="003F4D30">
      <w:pPr>
        <w:jc w:val="both"/>
      </w:pPr>
      <w:bookmarkStart w:id="10" w:name="_Ref529279991"/>
      <w:bookmarkStart w:id="11" w:name="_Ref529280002"/>
      <w:bookmarkEnd w:id="10"/>
      <w:bookmarkEnd w:id="11"/>
      <w:r>
        <w:t>"</w:t>
      </w:r>
      <w:r>
        <w:rPr>
          <w:rStyle w:val="BoldEIB"/>
        </w:rPr>
        <w:t>Criminal Offence</w:t>
      </w:r>
      <w:r>
        <w:t xml:space="preserve">" means any of the following criminal offences as applicable: fraud, corruption, coercion, collusion, obstruction, money laundering, financing of terrorism. </w:t>
      </w:r>
    </w:p>
    <w:p w:rsidR="0079322E" w:rsidRDefault="003F4D30">
      <w:pPr>
        <w:jc w:val="both"/>
      </w:pPr>
      <w:r>
        <w:t>"</w:t>
      </w:r>
      <w:r>
        <w:rPr>
          <w:rStyle w:val="BoldEIB"/>
        </w:rPr>
        <w:t>CZK</w:t>
      </w:r>
      <w:r>
        <w:t xml:space="preserve">" means Czech crown(s), the lawful currency of the Czech Republic. </w:t>
      </w:r>
    </w:p>
    <w:p w:rsidR="00605741" w:rsidRDefault="00605741">
      <w:pPr>
        <w:jc w:val="both"/>
      </w:pPr>
      <w:r w:rsidRPr="00605741">
        <w:t>“</w:t>
      </w:r>
      <w:r w:rsidRPr="008C0CFF">
        <w:rPr>
          <w:b/>
        </w:rPr>
        <w:t>Date of Effectiveness</w:t>
      </w:r>
      <w:r w:rsidRPr="00605741">
        <w:t>” has the meaning given to it in Article 11.9.</w:t>
      </w:r>
    </w:p>
    <w:p w:rsidR="0079322E" w:rsidRDefault="003F4D30">
      <w:pPr>
        <w:jc w:val="both"/>
      </w:pPr>
      <w:r>
        <w:t>"</w:t>
      </w:r>
      <w:r>
        <w:rPr>
          <w:rStyle w:val="BoldEIB"/>
        </w:rPr>
        <w:t>Deferment Indemnity</w:t>
      </w:r>
      <w:r>
        <w:t xml:space="preserve">" means a fee calculated on the amount of disbursement deferred or suspended being the higher of: </w:t>
      </w:r>
    </w:p>
    <w:p w:rsidR="0079322E" w:rsidRDefault="003F4D30" w:rsidP="008C0CFF">
      <w:pPr>
        <w:pStyle w:val="NoIndentEIB"/>
        <w:numPr>
          <w:ilvl w:val="0"/>
          <w:numId w:val="19"/>
        </w:numPr>
        <w:jc w:val="both"/>
      </w:pPr>
      <w:r>
        <w:t xml:space="preserve">0.125% (12.5 basis points), per annum, and </w:t>
      </w:r>
    </w:p>
    <w:p w:rsidR="0079322E" w:rsidRDefault="003F4D30" w:rsidP="008C0CFF">
      <w:pPr>
        <w:pStyle w:val="NoIndentEIB"/>
        <w:numPr>
          <w:ilvl w:val="0"/>
          <w:numId w:val="19"/>
        </w:numPr>
        <w:jc w:val="both"/>
      </w:pPr>
      <w:r>
        <w:t>the percentage rate by which:</w:t>
      </w:r>
    </w:p>
    <w:p w:rsidR="0079322E" w:rsidRDefault="003F4D30" w:rsidP="008C0CFF">
      <w:pPr>
        <w:pStyle w:val="NoIndentEIB"/>
        <w:numPr>
          <w:ilvl w:val="1"/>
          <w:numId w:val="19"/>
        </w:numPr>
        <w:jc w:val="both"/>
      </w:pPr>
      <w:r>
        <w:t>the interest rate that would have been applicable to such amount had it been disbursed to the Borrower on the Scheduled Disbursement Date, exceeds</w:t>
      </w:r>
    </w:p>
    <w:p w:rsidR="0079322E" w:rsidRDefault="003F4D30" w:rsidP="008C0CFF">
      <w:pPr>
        <w:pStyle w:val="NoIndentEIB"/>
        <w:numPr>
          <w:ilvl w:val="1"/>
          <w:numId w:val="19"/>
        </w:numPr>
        <w:jc w:val="both"/>
      </w:pPr>
      <w:r>
        <w:t xml:space="preserve">the Relevant Interbank Rate (one month rate) less 0.125% (12.5 basis points), unless this value is less than zero, in which case it will be set at zero. </w:t>
      </w:r>
    </w:p>
    <w:p w:rsidR="0079322E" w:rsidRDefault="003F4D30">
      <w:pPr>
        <w:jc w:val="both"/>
      </w:pPr>
      <w:r>
        <w:t xml:space="preserve">Such fee shall accrue from the Scheduled Disbursement Date to the Disbursement Date or, as the case may be, until the date of cancellation of the Accepted Tranche in accordance with this Contract.  </w:t>
      </w:r>
    </w:p>
    <w:p w:rsidR="0079322E" w:rsidRDefault="003F4D30">
      <w:pPr>
        <w:jc w:val="both"/>
      </w:pPr>
      <w:r>
        <w:t>"</w:t>
      </w:r>
      <w:r>
        <w:rPr>
          <w:rStyle w:val="BoldEIB"/>
        </w:rPr>
        <w:t>Disbursement Acceptance</w:t>
      </w:r>
      <w:r>
        <w:t>" means a copy of the Disbursement Offer duly countersigned by the Borrower.</w:t>
      </w:r>
    </w:p>
    <w:p w:rsidR="0079322E" w:rsidRDefault="003F4D30">
      <w:pPr>
        <w:jc w:val="both"/>
      </w:pPr>
      <w:r>
        <w:t>"</w:t>
      </w:r>
      <w:r>
        <w:rPr>
          <w:rStyle w:val="BoldEIB"/>
        </w:rPr>
        <w:t>Disbursement Acceptance Deadline</w:t>
      </w:r>
      <w:r>
        <w:t>" means the date and time of expiry of a Disbursement Offer as specified therein.</w:t>
      </w:r>
    </w:p>
    <w:p w:rsidR="0079322E" w:rsidRDefault="003F4D30">
      <w:pPr>
        <w:jc w:val="both"/>
      </w:pPr>
      <w:r>
        <w:t>"</w:t>
      </w:r>
      <w:r>
        <w:rPr>
          <w:rStyle w:val="BoldEIB"/>
        </w:rPr>
        <w:t>Disbursement Account</w:t>
      </w:r>
      <w:r>
        <w:t>" means, in respect of each Tranche, the bank account set out in the most recent List of Authorised Signatories and Accounts.</w:t>
      </w:r>
    </w:p>
    <w:p w:rsidR="0079322E" w:rsidRDefault="003F4D30">
      <w:pPr>
        <w:jc w:val="both"/>
      </w:pPr>
      <w:r>
        <w:t>"</w:t>
      </w:r>
      <w:r>
        <w:rPr>
          <w:rStyle w:val="BoldEIB"/>
        </w:rPr>
        <w:t>Disbursement Date</w:t>
      </w:r>
      <w:r>
        <w:t>" means the date on which disbursement of a Tranche is made by the Bank.</w:t>
      </w:r>
    </w:p>
    <w:p w:rsidR="0079322E" w:rsidRDefault="003F4D30">
      <w:pPr>
        <w:jc w:val="both"/>
      </w:pPr>
      <w:r>
        <w:t>"</w:t>
      </w:r>
      <w:r>
        <w:rPr>
          <w:rStyle w:val="BoldEIB"/>
        </w:rPr>
        <w:t>Disbursement Offer</w:t>
      </w:r>
      <w:r>
        <w:t>" means a letter substantially in the form set out in</w:t>
      </w:r>
      <w:r w:rsidR="00B403A9">
        <w:t xml:space="preserve"> </w:t>
      </w:r>
      <w:r w:rsidR="00B403A9">
        <w:fldChar w:fldCharType="begin"/>
      </w:r>
      <w:r w:rsidR="00B403A9">
        <w:instrText xml:space="preserve"> REF _Ref11917096 \r \h </w:instrText>
      </w:r>
      <w:r w:rsidR="00B403A9">
        <w:fldChar w:fldCharType="separate"/>
      </w:r>
      <w:r w:rsidR="00B403A9">
        <w:t>Schedule C</w:t>
      </w:r>
      <w:r w:rsidR="00B403A9">
        <w:fldChar w:fldCharType="end"/>
      </w:r>
      <w:r>
        <w:t xml:space="preserve">.  </w:t>
      </w:r>
    </w:p>
    <w:p w:rsidR="0079322E" w:rsidRDefault="003F4D30">
      <w:pPr>
        <w:jc w:val="both"/>
      </w:pPr>
      <w:r>
        <w:t>"</w:t>
      </w:r>
      <w:r>
        <w:rPr>
          <w:rStyle w:val="BoldEIB"/>
        </w:rPr>
        <w:t>Dispute</w:t>
      </w:r>
      <w:r>
        <w:t xml:space="preserve">" has the meaning given to it in Article </w:t>
      </w:r>
      <w:r>
        <w:fldChar w:fldCharType="begin"/>
      </w:r>
      <w:r>
        <w:instrText xml:space="preserve">REF _Ref426625709 \w \h </w:instrText>
      </w:r>
      <w:r>
        <w:fldChar w:fldCharType="separate"/>
      </w:r>
      <w:r w:rsidR="00605741">
        <w:t>11.2</w:t>
      </w:r>
      <w:r>
        <w:fldChar w:fldCharType="end"/>
      </w:r>
      <w:r>
        <w:t>.</w:t>
      </w:r>
    </w:p>
    <w:p w:rsidR="0079322E" w:rsidRDefault="003F4D30">
      <w:pPr>
        <w:jc w:val="both"/>
      </w:pPr>
      <w:r>
        <w:t>"</w:t>
      </w:r>
      <w:r>
        <w:rPr>
          <w:rStyle w:val="BoldEIB"/>
        </w:rPr>
        <w:t>Disruption Event</w:t>
      </w:r>
      <w:r>
        <w:t>" means either or both of:</w:t>
      </w:r>
    </w:p>
    <w:p w:rsidR="0079322E" w:rsidRDefault="003F4D30" w:rsidP="008C0CFF">
      <w:pPr>
        <w:pStyle w:val="NoIndentEIB"/>
        <w:numPr>
          <w:ilvl w:val="0"/>
          <w:numId w:val="20"/>
        </w:numPr>
        <w:jc w:val="both"/>
      </w:pPr>
      <w:r>
        <w:t>a material disruption to those payment or communications systems or to those financial markets which are, in each case, required to operate in order for payments to be made in connection with this Contract; or</w:t>
      </w:r>
    </w:p>
    <w:p w:rsidR="0079322E" w:rsidRDefault="003F4D30" w:rsidP="008C0CFF">
      <w:pPr>
        <w:pStyle w:val="NoIndentEIB"/>
        <w:numPr>
          <w:ilvl w:val="0"/>
          <w:numId w:val="20"/>
        </w:numPr>
        <w:jc w:val="both"/>
      </w:pPr>
      <w:bookmarkStart w:id="12" w:name="_Ref529286968"/>
      <w:bookmarkEnd w:id="12"/>
      <w:r>
        <w:t>the occurrence of any other event which results in a disruption (of a technical or systems-related nature) to the treasury or payments operations of either the Bank or the Borrower, preventing that party from:</w:t>
      </w:r>
    </w:p>
    <w:p w:rsidR="0079322E" w:rsidRDefault="003F4D30" w:rsidP="008C0CFF">
      <w:pPr>
        <w:pStyle w:val="NoIndentEIB"/>
        <w:numPr>
          <w:ilvl w:val="1"/>
          <w:numId w:val="20"/>
        </w:numPr>
        <w:jc w:val="both"/>
      </w:pPr>
      <w:r>
        <w:t>performing its payment obligations under this Contract; or</w:t>
      </w:r>
    </w:p>
    <w:p w:rsidR="0079322E" w:rsidRDefault="003F4D30" w:rsidP="008C0CFF">
      <w:pPr>
        <w:pStyle w:val="NoIndentEIB"/>
        <w:numPr>
          <w:ilvl w:val="1"/>
          <w:numId w:val="20"/>
        </w:numPr>
        <w:jc w:val="both"/>
      </w:pPr>
      <w:r>
        <w:t>communicating with other parties,</w:t>
      </w:r>
    </w:p>
    <w:p w:rsidR="0079322E" w:rsidRDefault="003F4D30">
      <w:pPr>
        <w:jc w:val="both"/>
      </w:pPr>
      <w:r>
        <w:t xml:space="preserve">and which disruption (in either such case as per (a) or </w:t>
      </w:r>
      <w:r>
        <w:fldChar w:fldCharType="begin"/>
      </w:r>
      <w:r>
        <w:instrText xml:space="preserve">REF _Ref529286968 \r \h </w:instrText>
      </w:r>
      <w:r>
        <w:fldChar w:fldCharType="separate"/>
      </w:r>
      <w:r w:rsidR="00605741">
        <w:t>(b)</w:t>
      </w:r>
      <w:r>
        <w:fldChar w:fldCharType="end"/>
      </w:r>
      <w:r>
        <w:t xml:space="preserve"> above) is not caused by, and is beyond the control of, the party whose operations are disrupted.   </w:t>
      </w:r>
    </w:p>
    <w:p w:rsidR="0079322E" w:rsidRDefault="003F4D30">
      <w:pPr>
        <w:jc w:val="both"/>
      </w:pPr>
      <w:r>
        <w:t>"</w:t>
      </w:r>
      <w:r>
        <w:rPr>
          <w:rStyle w:val="BoldEIB"/>
        </w:rPr>
        <w:t>Environment</w:t>
      </w:r>
      <w:r>
        <w:t xml:space="preserve">" means the following, in so far as they affect human health or social well-being: </w:t>
      </w:r>
    </w:p>
    <w:p w:rsidR="0079322E" w:rsidRDefault="003F4D30" w:rsidP="008C0CFF">
      <w:pPr>
        <w:pStyle w:val="NoIndentEIB"/>
        <w:numPr>
          <w:ilvl w:val="0"/>
          <w:numId w:val="21"/>
        </w:numPr>
        <w:jc w:val="both"/>
      </w:pPr>
      <w:r>
        <w:t xml:space="preserve">fauna and flora; </w:t>
      </w:r>
    </w:p>
    <w:p w:rsidR="0079322E" w:rsidRDefault="003F4D30" w:rsidP="008C0CFF">
      <w:pPr>
        <w:pStyle w:val="NoIndentEIB"/>
        <w:numPr>
          <w:ilvl w:val="0"/>
          <w:numId w:val="21"/>
        </w:numPr>
        <w:jc w:val="both"/>
      </w:pPr>
      <w:r>
        <w:t xml:space="preserve">soil, water, air, climate and the landscape; and </w:t>
      </w:r>
    </w:p>
    <w:p w:rsidR="0079322E" w:rsidRDefault="003F4D30" w:rsidP="008C0CFF">
      <w:pPr>
        <w:pStyle w:val="NoIndentEIB"/>
        <w:numPr>
          <w:ilvl w:val="0"/>
          <w:numId w:val="21"/>
        </w:numPr>
        <w:jc w:val="both"/>
      </w:pPr>
      <w:r>
        <w:t>cultural heritage and the built environment,</w:t>
      </w:r>
    </w:p>
    <w:p w:rsidR="0079322E" w:rsidRDefault="003F4D30">
      <w:pPr>
        <w:jc w:val="both"/>
      </w:pPr>
      <w:r>
        <w:t xml:space="preserve">and includes, without limitation, occupational and community health and safety. </w:t>
      </w:r>
    </w:p>
    <w:p w:rsidR="0079322E" w:rsidRDefault="003F4D30">
      <w:pPr>
        <w:jc w:val="both"/>
      </w:pPr>
      <w:r>
        <w:t>"</w:t>
      </w:r>
      <w:r>
        <w:rPr>
          <w:rStyle w:val="BoldEIB"/>
        </w:rPr>
        <w:t>Environmental Approval</w:t>
      </w:r>
      <w:r>
        <w:t>" means any Authorisation required by Environmental Law.</w:t>
      </w:r>
    </w:p>
    <w:p w:rsidR="0079322E" w:rsidRDefault="003F4D30">
      <w:pPr>
        <w:jc w:val="both"/>
      </w:pPr>
      <w:r>
        <w:lastRenderedPageBreak/>
        <w:t>"</w:t>
      </w:r>
      <w:r>
        <w:rPr>
          <w:rStyle w:val="BoldEIB"/>
        </w:rPr>
        <w:t>Environmental Claim</w:t>
      </w:r>
      <w:r>
        <w:t xml:space="preserve">" means any claim, proceeding, formal notice or investigation by any person in respect of any Environmental Law. </w:t>
      </w:r>
    </w:p>
    <w:p w:rsidR="0079322E" w:rsidRDefault="003F4D30">
      <w:pPr>
        <w:jc w:val="both"/>
      </w:pPr>
      <w:r>
        <w:t>"</w:t>
      </w:r>
      <w:r>
        <w:rPr>
          <w:rStyle w:val="BoldEIB"/>
        </w:rPr>
        <w:t>Environmental Law</w:t>
      </w:r>
      <w:r>
        <w:t xml:space="preserve">" means: </w:t>
      </w:r>
    </w:p>
    <w:p w:rsidR="0079322E" w:rsidRDefault="003F4D30" w:rsidP="008C0CFF">
      <w:pPr>
        <w:pStyle w:val="NoIndentEIB"/>
        <w:numPr>
          <w:ilvl w:val="0"/>
          <w:numId w:val="71"/>
        </w:numPr>
        <w:jc w:val="both"/>
      </w:pPr>
      <w:r>
        <w:t>EU Law, including principles and standards</w:t>
      </w:r>
      <w:bookmarkStart w:id="13" w:name="_DV_C383"/>
      <w:bookmarkEnd w:id="13"/>
      <w:r>
        <w:t>;</w:t>
      </w:r>
    </w:p>
    <w:p w:rsidR="0079322E" w:rsidRDefault="004834C4" w:rsidP="008C0CFF">
      <w:pPr>
        <w:pStyle w:val="NoIndentEIB"/>
        <w:numPr>
          <w:ilvl w:val="0"/>
          <w:numId w:val="71"/>
        </w:numPr>
        <w:jc w:val="both"/>
      </w:pPr>
      <w:r>
        <w:t xml:space="preserve">Czech </w:t>
      </w:r>
      <w:r w:rsidR="003F4D30">
        <w:t>national laws and regulations; and</w:t>
      </w:r>
    </w:p>
    <w:p w:rsidR="0079322E" w:rsidRDefault="003F4D30" w:rsidP="008C0CFF">
      <w:pPr>
        <w:pStyle w:val="NoIndentEIB"/>
        <w:numPr>
          <w:ilvl w:val="0"/>
          <w:numId w:val="71"/>
        </w:numPr>
        <w:jc w:val="both"/>
      </w:pPr>
      <w:r>
        <w:t>applicable international treaties,</w:t>
      </w:r>
    </w:p>
    <w:p w:rsidR="0079322E" w:rsidRDefault="003F4D30">
      <w:pPr>
        <w:jc w:val="both"/>
      </w:pPr>
      <w:r>
        <w:t>in each case of which a principal objective is the preservation, protection or improvement of the Environment.</w:t>
      </w:r>
    </w:p>
    <w:p w:rsidR="0079322E" w:rsidRDefault="003F4D30">
      <w:pPr>
        <w:jc w:val="both"/>
      </w:pPr>
      <w:r>
        <w:t>"</w:t>
      </w:r>
      <w:r>
        <w:rPr>
          <w:rStyle w:val="BoldEIB"/>
        </w:rPr>
        <w:t>EU Law</w:t>
      </w:r>
      <w:r>
        <w:t>" means the acquis communautaire of the European Union as expressed through the Treaties of the European Union, the regulations, directives, delegated acts, implementing acts, and the case law of the Court of Justice of the European Union.</w:t>
      </w:r>
    </w:p>
    <w:p w:rsidR="0079322E" w:rsidRDefault="003F4D30">
      <w:pPr>
        <w:jc w:val="both"/>
      </w:pPr>
      <w:r>
        <w:t>"</w:t>
      </w:r>
      <w:r>
        <w:rPr>
          <w:rStyle w:val="BoldEIB"/>
        </w:rPr>
        <w:t>EUR</w:t>
      </w:r>
      <w:r>
        <w:t>" or "</w:t>
      </w:r>
      <w:r>
        <w:rPr>
          <w:rStyle w:val="BoldEIB"/>
        </w:rPr>
        <w:t>euro</w:t>
      </w:r>
      <w:r>
        <w:t>" means the lawful currency of the Member States of the European Union which adopt or have adopted it as their currency in accordance with the relevant provisions of the Treaty on European Union and the Treaty on the Functioning of the European Union</w:t>
      </w:r>
      <w:r w:rsidR="00C0084F">
        <w:t xml:space="preserve"> </w:t>
      </w:r>
      <w:r w:rsidR="00C0084F" w:rsidRPr="00C0084F">
        <w:t>or their succeeding treaties</w:t>
      </w:r>
      <w:r w:rsidRPr="00C0084F">
        <w:t>.</w:t>
      </w:r>
    </w:p>
    <w:p w:rsidR="0079322E" w:rsidRDefault="003F4D30">
      <w:pPr>
        <w:jc w:val="both"/>
      </w:pPr>
      <w:r>
        <w:t>"</w:t>
      </w:r>
      <w:r>
        <w:rPr>
          <w:rStyle w:val="BoldEIB"/>
        </w:rPr>
        <w:t>EURIBOR</w:t>
      </w:r>
      <w:r>
        <w:t xml:space="preserve">" has the meaning given to it in </w:t>
      </w:r>
      <w:r>
        <w:fldChar w:fldCharType="begin"/>
      </w:r>
      <w:r>
        <w:instrText xml:space="preserve">REF _Ref426714274 \n \h  \* MERGEFORMAT </w:instrText>
      </w:r>
      <w:r>
        <w:fldChar w:fldCharType="separate"/>
      </w:r>
      <w:r w:rsidR="00605741">
        <w:t>Schedule B</w:t>
      </w:r>
      <w:r>
        <w:fldChar w:fldCharType="end"/>
      </w:r>
      <w:r>
        <w:t>.</w:t>
      </w:r>
    </w:p>
    <w:p w:rsidR="0079322E" w:rsidRDefault="003F4D30">
      <w:pPr>
        <w:jc w:val="both"/>
      </w:pPr>
      <w:r>
        <w:t>"</w:t>
      </w:r>
      <w:r>
        <w:rPr>
          <w:rStyle w:val="BoldEIB"/>
        </w:rPr>
        <w:t>Event of Default</w:t>
      </w:r>
      <w:r>
        <w:t>" means any of the circumstances, events or occurrences specified in Article </w:t>
      </w:r>
      <w:r>
        <w:fldChar w:fldCharType="begin"/>
      </w:r>
      <w:r>
        <w:instrText xml:space="preserve">REF _Ref426625279 \r \h  \* MERGEFORMAT </w:instrText>
      </w:r>
      <w:r>
        <w:fldChar w:fldCharType="separate"/>
      </w:r>
      <w:r w:rsidR="00605741">
        <w:t>10.1</w:t>
      </w:r>
      <w:r>
        <w:fldChar w:fldCharType="end"/>
      </w:r>
      <w:r>
        <w:t>.</w:t>
      </w:r>
    </w:p>
    <w:p w:rsidR="0079322E" w:rsidRDefault="003F4D30">
      <w:pPr>
        <w:jc w:val="both"/>
      </w:pPr>
      <w:r>
        <w:t>"</w:t>
      </w:r>
      <w:r>
        <w:rPr>
          <w:rStyle w:val="BoldEIB"/>
        </w:rPr>
        <w:t>Final Availability Date</w:t>
      </w:r>
      <w:r>
        <w:t>" means the date falling 60 months from the Date of Effectiveness.</w:t>
      </w:r>
      <w:bookmarkStart w:id="14" w:name="_DV_C400"/>
      <w:bookmarkEnd w:id="14"/>
      <w:r>
        <w:t xml:space="preserve"> </w:t>
      </w:r>
    </w:p>
    <w:p w:rsidR="002C5E1E" w:rsidRDefault="002C5E1E">
      <w:pPr>
        <w:jc w:val="both"/>
      </w:pPr>
      <w:r>
        <w:t>"</w:t>
      </w:r>
      <w:r w:rsidRPr="000C4C69">
        <w:rPr>
          <w:b/>
        </w:rPr>
        <w:t>Final Beneficiary</w:t>
      </w:r>
      <w:r>
        <w:t>" has the meaning given to it in Recital (d).</w:t>
      </w:r>
    </w:p>
    <w:p w:rsidR="0079322E" w:rsidRDefault="003F4D30">
      <w:pPr>
        <w:jc w:val="both"/>
      </w:pPr>
      <w:r>
        <w:t>"</w:t>
      </w:r>
      <w:r>
        <w:rPr>
          <w:rStyle w:val="BoldEIB"/>
        </w:rPr>
        <w:t>Fixed Rate</w:t>
      </w:r>
      <w:r>
        <w:t xml:space="preserve">" means an annual interest rate determined by the Bank in accordance with the applicable principles from time to time laid down by the governing bodies of the Bank for loans made at a fixed rate of interest, denominated in the currency of the Tranche and bearing equivalent terms for the repayment of capital and the payment of interest. Such rate shall not be of negative value. </w:t>
      </w:r>
    </w:p>
    <w:p w:rsidR="0079322E" w:rsidRDefault="003F4D30">
      <w:pPr>
        <w:jc w:val="both"/>
      </w:pPr>
      <w:r>
        <w:t>"</w:t>
      </w:r>
      <w:r>
        <w:rPr>
          <w:rStyle w:val="BoldEIB"/>
        </w:rPr>
        <w:t>Fixed Rate Tranche</w:t>
      </w:r>
      <w:r>
        <w:t xml:space="preserve">" means a Tranche on which the Fixed Rate is applied.  </w:t>
      </w:r>
    </w:p>
    <w:p w:rsidR="0079322E" w:rsidRDefault="003F4D30">
      <w:pPr>
        <w:jc w:val="both"/>
      </w:pPr>
      <w:r>
        <w:t>"</w:t>
      </w:r>
      <w:r>
        <w:rPr>
          <w:rStyle w:val="BoldEIB"/>
        </w:rPr>
        <w:t>Floating Rate</w:t>
      </w:r>
      <w:r>
        <w:t xml:space="preserve">" means a fixed-spread floating annual interest rate, determined by the Bank for each successive Floating Rate Reference Period equal to the Relevant Interbank Rate plus the Spread. If the Floating Rate for any Floating Rate Reference Period is calculated to be below zero, it will be set at zero. </w:t>
      </w:r>
    </w:p>
    <w:p w:rsidR="0079322E" w:rsidRDefault="003F4D30">
      <w:pPr>
        <w:jc w:val="both"/>
      </w:pPr>
      <w:r>
        <w:t>"</w:t>
      </w:r>
      <w:r>
        <w:rPr>
          <w:rStyle w:val="BoldEIB"/>
        </w:rPr>
        <w:t>Floating Rate Reference Period</w:t>
      </w:r>
      <w:r>
        <w:t xml:space="preserve">" means each period from one Payment Date to the next relevant Payment Date; the first Floating Rate Reference Period shall commence on the date of disbursement of the Tranche. </w:t>
      </w:r>
    </w:p>
    <w:p w:rsidR="0079322E" w:rsidRDefault="003F4D30">
      <w:pPr>
        <w:jc w:val="both"/>
      </w:pPr>
      <w:r>
        <w:t>"</w:t>
      </w:r>
      <w:r>
        <w:rPr>
          <w:rStyle w:val="BoldEIB"/>
        </w:rPr>
        <w:t>Floating Rate Tranche</w:t>
      </w:r>
      <w:r>
        <w:t xml:space="preserve">" means a Tranche on which the Floating Rate is applied.  </w:t>
      </w:r>
    </w:p>
    <w:p w:rsidR="0079322E" w:rsidRDefault="003F4D30">
      <w:pPr>
        <w:jc w:val="both"/>
      </w:pPr>
      <w:r>
        <w:t>"</w:t>
      </w:r>
      <w:r>
        <w:rPr>
          <w:rStyle w:val="BoldEIB"/>
        </w:rPr>
        <w:t>GAAP</w:t>
      </w:r>
      <w:r>
        <w:t xml:space="preserve">" means generally accepted accounting principles in Czech Republic, including IFRS. </w:t>
      </w:r>
    </w:p>
    <w:p w:rsidR="0079322E" w:rsidRDefault="003F4D30">
      <w:pPr>
        <w:jc w:val="both"/>
      </w:pPr>
      <w:r>
        <w:t>"</w:t>
      </w:r>
      <w:r>
        <w:rPr>
          <w:rStyle w:val="BoldEIB"/>
        </w:rPr>
        <w:t>IFRS</w:t>
      </w:r>
      <w:r>
        <w:t xml:space="preserve">" means international accounting standards within the meaning of IAS Regulation 1606/2002 to the extent applicable to the relevant financial statements. </w:t>
      </w:r>
    </w:p>
    <w:p w:rsidR="0079322E" w:rsidRDefault="003F4D30">
      <w:pPr>
        <w:jc w:val="both"/>
      </w:pPr>
      <w:r>
        <w:t>"</w:t>
      </w:r>
      <w:r>
        <w:rPr>
          <w:rStyle w:val="BoldEIB"/>
        </w:rPr>
        <w:t>Indemnifiable Prepayment Event</w:t>
      </w:r>
      <w:r>
        <w:t xml:space="preserve">" means a Prepayment Event other than those specified in paragraphs </w:t>
      </w:r>
      <w:r>
        <w:fldChar w:fldCharType="begin"/>
      </w:r>
      <w:r>
        <w:instrText xml:space="preserve">REF _Ref426714537 \r \h </w:instrText>
      </w:r>
      <w:r>
        <w:fldChar w:fldCharType="separate"/>
      </w:r>
      <w:r w:rsidR="00605741">
        <w:t>4.3.A(2)</w:t>
      </w:r>
      <w:r>
        <w:fldChar w:fldCharType="end"/>
      </w:r>
      <w:r>
        <w:t> </w:t>
      </w:r>
      <w:r w:rsidR="00051575" w:rsidRPr="00051575">
        <w:t xml:space="preserve">(Pari Passu to Non-EIB Financing) </w:t>
      </w:r>
      <w:r>
        <w:t xml:space="preserve">or </w:t>
      </w:r>
      <w:r>
        <w:fldChar w:fldCharType="begin"/>
      </w:r>
      <w:r>
        <w:instrText xml:space="preserve">REF _Ref426714565 \r \h </w:instrText>
      </w:r>
      <w:r>
        <w:fldChar w:fldCharType="separate"/>
      </w:r>
      <w:r w:rsidR="00C04447">
        <w:t>4.3.A(4)</w:t>
      </w:r>
      <w:r>
        <w:fldChar w:fldCharType="end"/>
      </w:r>
      <w:r>
        <w:t xml:space="preserve"> (</w:t>
      </w:r>
      <w:r w:rsidR="00051575">
        <w:t>Illegality</w:t>
      </w:r>
      <w:r>
        <w:fldChar w:fldCharType="begin"/>
      </w:r>
      <w:r>
        <w:instrText xml:space="preserve">REF _Ref426714565 \h </w:instrText>
      </w:r>
      <w:r>
        <w:fldChar w:fldCharType="end"/>
      </w:r>
      <w:r>
        <w:t xml:space="preserve">). </w:t>
      </w:r>
    </w:p>
    <w:p w:rsidR="0079322E" w:rsidRDefault="003F4D30">
      <w:pPr>
        <w:jc w:val="both"/>
      </w:pPr>
      <w:r>
        <w:t>"</w:t>
      </w:r>
      <w:r>
        <w:rPr>
          <w:rStyle w:val="BoldEIB"/>
        </w:rPr>
        <w:t>Interest Revision/Conversion</w:t>
      </w:r>
      <w:r>
        <w:t>" means the determination of new financial conditions relative to the interest rate, specifically the same interest rate basis ("</w:t>
      </w:r>
      <w:r>
        <w:rPr>
          <w:rStyle w:val="BoldEIB"/>
        </w:rPr>
        <w:t>revision</w:t>
      </w:r>
      <w:r>
        <w:t>") or a different interest rate basis ("</w:t>
      </w:r>
      <w:r>
        <w:rPr>
          <w:rStyle w:val="BoldEIB"/>
        </w:rPr>
        <w:t>conversion</w:t>
      </w:r>
      <w:r>
        <w:t>") which can be offered for the remaining term of a Tranche or until the next Interest Revision/Conversion Date, if any</w:t>
      </w:r>
      <w:r w:rsidR="00CA3CE4">
        <w:t>,</w:t>
      </w:r>
      <w:r>
        <w:t xml:space="preserve"> </w:t>
      </w:r>
      <w:r w:rsidR="00CA3CE4" w:rsidRPr="00CA3CE4">
        <w:t>without limit for the amount of a Tranche in EUR and, for a Tranche in CZK</w:t>
      </w:r>
      <w:r w:rsidRPr="00CA3CE4">
        <w:t>,</w:t>
      </w:r>
      <w:r>
        <w:t xml:space="preserve"> for an amount which, at the proposed Interest Revision/Conversion Date, is not less than an equivalent of EUR 8,000,000 (eight million euro).</w:t>
      </w:r>
    </w:p>
    <w:p w:rsidR="0079322E" w:rsidRDefault="003F4D30">
      <w:pPr>
        <w:jc w:val="both"/>
      </w:pPr>
      <w:r>
        <w:t>"</w:t>
      </w:r>
      <w:r>
        <w:rPr>
          <w:rStyle w:val="BoldEIB"/>
        </w:rPr>
        <w:t>Interest Revision/Conversion Date</w:t>
      </w:r>
      <w:r>
        <w:t>" means the date, which shall be a Payment Date, specified by the Bank pursuant to Article </w:t>
      </w:r>
      <w:r>
        <w:fldChar w:fldCharType="begin"/>
      </w:r>
      <w:r>
        <w:instrText xml:space="preserve">REF _Ref465862037 \r \h </w:instrText>
      </w:r>
      <w:r>
        <w:fldChar w:fldCharType="separate"/>
      </w:r>
      <w:r w:rsidR="00605741">
        <w:t>1.2.B</w:t>
      </w:r>
      <w:r>
        <w:fldChar w:fldCharType="end"/>
      </w:r>
      <w:r>
        <w:t xml:space="preserve"> in the Disbursement Offer. </w:t>
      </w:r>
    </w:p>
    <w:p w:rsidR="0079322E" w:rsidRDefault="003F4D30">
      <w:pPr>
        <w:jc w:val="both"/>
      </w:pPr>
      <w:r>
        <w:t>"</w:t>
      </w:r>
      <w:r>
        <w:rPr>
          <w:rStyle w:val="BoldEIB"/>
        </w:rPr>
        <w:t>Interest Revision/Conversion Proposal</w:t>
      </w:r>
      <w:r>
        <w:t xml:space="preserve">" means a proposal made by the Bank under </w:t>
      </w:r>
      <w:r>
        <w:fldChar w:fldCharType="begin"/>
      </w:r>
      <w:r>
        <w:instrText xml:space="preserve">REF _Ref426714861 \r \h  \* MERGEFORMAT </w:instrText>
      </w:r>
      <w:r>
        <w:fldChar w:fldCharType="separate"/>
      </w:r>
      <w:r w:rsidR="00605741">
        <w:t>Schedule D</w:t>
      </w:r>
      <w:r>
        <w:fldChar w:fldCharType="end"/>
      </w:r>
      <w:r>
        <w:t>.</w:t>
      </w:r>
    </w:p>
    <w:p w:rsidR="0079322E" w:rsidRDefault="003F4D30">
      <w:pPr>
        <w:jc w:val="both"/>
      </w:pPr>
      <w:r>
        <w:lastRenderedPageBreak/>
        <w:t>"</w:t>
      </w:r>
      <w:r>
        <w:rPr>
          <w:rStyle w:val="BoldEIB"/>
        </w:rPr>
        <w:t>Interest Revision/Conversion Request</w:t>
      </w:r>
      <w:r>
        <w:t>" means a written notice from the Borrower, delivered at least 75 (seventy-five) days before an Interest Revision/Conversion Date, requesting the Bank to submit to it an Interest Revision/Conversion Proposal. The Interest Revision/Conversion Request shall also specify:</w:t>
      </w:r>
    </w:p>
    <w:p w:rsidR="0079322E" w:rsidRDefault="003F4D30" w:rsidP="00605741">
      <w:pPr>
        <w:pStyle w:val="NoIndentEIB"/>
        <w:numPr>
          <w:ilvl w:val="0"/>
          <w:numId w:val="22"/>
        </w:numPr>
        <w:jc w:val="both"/>
      </w:pPr>
      <w:r>
        <w:t>the Payment Dates chosen in accordance with the provisions of Article </w:t>
      </w:r>
      <w:r>
        <w:fldChar w:fldCharType="begin"/>
      </w:r>
      <w:r>
        <w:instrText xml:space="preserve">REF _Ref426639513 \r \h  \* MERGEFORMAT </w:instrText>
      </w:r>
      <w:r>
        <w:fldChar w:fldCharType="separate"/>
      </w:r>
      <w:r w:rsidR="00605741">
        <w:t>3.1</w:t>
      </w:r>
      <w:r>
        <w:fldChar w:fldCharType="end"/>
      </w:r>
      <w:r>
        <w:t xml:space="preserve">; </w:t>
      </w:r>
    </w:p>
    <w:p w:rsidR="0079322E" w:rsidRDefault="003F4D30" w:rsidP="008C0CFF">
      <w:pPr>
        <w:pStyle w:val="NoIndentEIB"/>
        <w:numPr>
          <w:ilvl w:val="0"/>
          <w:numId w:val="22"/>
        </w:numPr>
        <w:jc w:val="both"/>
      </w:pPr>
      <w:r>
        <w:t>the amount of the Tranche for which the Interest Revision/Conversion shall apply; and</w:t>
      </w:r>
    </w:p>
    <w:p w:rsidR="0079322E" w:rsidRDefault="003F4D30" w:rsidP="00605741">
      <w:pPr>
        <w:pStyle w:val="NoIndentEIB"/>
        <w:numPr>
          <w:ilvl w:val="0"/>
          <w:numId w:val="22"/>
        </w:numPr>
        <w:jc w:val="both"/>
      </w:pPr>
      <w:r>
        <w:t>any further Interest Revision/Conversion Date chosen in accordance with Article </w:t>
      </w:r>
      <w:r>
        <w:fldChar w:fldCharType="begin"/>
      </w:r>
      <w:r>
        <w:instrText xml:space="preserve">REF _Ref426639513 \r \h  \* MERGEFORMAT </w:instrText>
      </w:r>
      <w:r>
        <w:fldChar w:fldCharType="separate"/>
      </w:r>
      <w:r w:rsidR="00605741">
        <w:t>3.1</w:t>
      </w:r>
      <w:r>
        <w:fldChar w:fldCharType="end"/>
      </w:r>
      <w:r>
        <w:t xml:space="preserve">. </w:t>
      </w:r>
    </w:p>
    <w:p w:rsidR="0079322E" w:rsidRDefault="003F4D30">
      <w:pPr>
        <w:jc w:val="both"/>
      </w:pPr>
      <w:r>
        <w:t>"</w:t>
      </w:r>
      <w:r>
        <w:rPr>
          <w:rStyle w:val="BoldEIB"/>
        </w:rPr>
        <w:t>List of Authorised Signatories and Accounts</w:t>
      </w:r>
      <w:r>
        <w:t xml:space="preserve">" means a list, in form and substance satisfactory to the Bank, setting out: </w:t>
      </w:r>
    </w:p>
    <w:p w:rsidR="0079322E" w:rsidRDefault="003F4D30" w:rsidP="008C0CFF">
      <w:pPr>
        <w:pStyle w:val="NoIndentEIB"/>
        <w:numPr>
          <w:ilvl w:val="0"/>
          <w:numId w:val="23"/>
        </w:numPr>
        <w:jc w:val="both"/>
      </w:pPr>
      <w:r>
        <w:t xml:space="preserve">the Authorised Signatories, accompanied by evidence of signing authority of the persons named on the list and specifying if they have individual or joint signing authority; </w:t>
      </w:r>
    </w:p>
    <w:p w:rsidR="0079322E" w:rsidRDefault="003F4D30" w:rsidP="008C0CFF">
      <w:pPr>
        <w:pStyle w:val="NoIndentEIB"/>
        <w:numPr>
          <w:ilvl w:val="0"/>
          <w:numId w:val="23"/>
        </w:numPr>
        <w:jc w:val="both"/>
      </w:pPr>
      <w:r>
        <w:t xml:space="preserve">the specimen signatures of such persons; and </w:t>
      </w:r>
    </w:p>
    <w:p w:rsidR="0079322E" w:rsidRDefault="003F4D30" w:rsidP="008C0CFF">
      <w:pPr>
        <w:pStyle w:val="NoIndentEIB"/>
        <w:numPr>
          <w:ilvl w:val="0"/>
          <w:numId w:val="23"/>
        </w:numPr>
        <w:jc w:val="both"/>
      </w:pPr>
      <w:r>
        <w:t>the bank account(s) to which disbursements may be made under this Contract (specified by IBAN code if the country is included in the IBAN Registry published by SWIFT, or in the appropriate account format in line with the local banking practice), BIC/SWIFT code of the bank and the name of the bank account(s) beneficiary.</w:t>
      </w:r>
    </w:p>
    <w:p w:rsidR="0079322E" w:rsidRDefault="003F4D30">
      <w:pPr>
        <w:jc w:val="both"/>
      </w:pPr>
      <w:r>
        <w:t>"</w:t>
      </w:r>
      <w:r>
        <w:rPr>
          <w:rStyle w:val="BoldEIB"/>
        </w:rPr>
        <w:t>Loan</w:t>
      </w:r>
      <w:r>
        <w:t>" means the aggregate of the amounts disbursed from time to time by the Bank under this Contract.</w:t>
      </w:r>
    </w:p>
    <w:p w:rsidR="0079322E" w:rsidRDefault="003F4D30">
      <w:pPr>
        <w:jc w:val="both"/>
      </w:pPr>
      <w:r>
        <w:t>"</w:t>
      </w:r>
      <w:r>
        <w:rPr>
          <w:rStyle w:val="BoldEIB"/>
        </w:rPr>
        <w:t>Loan Outstanding</w:t>
      </w:r>
      <w:r>
        <w:t>" means the aggregate of the amounts disbursed from time to time by the Bank under this Contract that remains outstanding.</w:t>
      </w:r>
    </w:p>
    <w:p w:rsidR="0079322E" w:rsidRDefault="003F4D30">
      <w:pPr>
        <w:jc w:val="both"/>
      </w:pPr>
      <w:r>
        <w:t>"</w:t>
      </w:r>
      <w:r>
        <w:rPr>
          <w:rStyle w:val="BoldEIB"/>
        </w:rPr>
        <w:t>Market Disruption Event</w:t>
      </w:r>
      <w:r>
        <w:t xml:space="preserve">" means any of the following circumstances: </w:t>
      </w:r>
    </w:p>
    <w:p w:rsidR="0079322E" w:rsidRDefault="003F4D30" w:rsidP="008C0CFF">
      <w:pPr>
        <w:pStyle w:val="NoIndentEIB"/>
        <w:numPr>
          <w:ilvl w:val="0"/>
          <w:numId w:val="24"/>
        </w:numPr>
        <w:jc w:val="both"/>
      </w:pPr>
      <w:r>
        <w:t xml:space="preserve">there are, in the reasonable opinion of the Bank, events or circumstances adversely affecting the Bank’s access to its sources of funding; </w:t>
      </w:r>
    </w:p>
    <w:p w:rsidR="0079322E" w:rsidRDefault="003F4D30" w:rsidP="008C0CFF">
      <w:pPr>
        <w:pStyle w:val="NoIndentEIB"/>
        <w:numPr>
          <w:ilvl w:val="0"/>
          <w:numId w:val="24"/>
        </w:numPr>
        <w:jc w:val="both"/>
      </w:pPr>
      <w:r>
        <w:t>in the opinion of the Bank, funds are not available from the Bank's ordinary sources of funding in order to adequately fund a Tranche in the relevant currency and/or for the relevant maturity and/or in relation to the reimbursement profile of such Tranche; or</w:t>
      </w:r>
      <w:r>
        <w:rPr>
          <w:color w:val="auto"/>
        </w:rPr>
        <w:t xml:space="preserve"> </w:t>
      </w:r>
    </w:p>
    <w:p w:rsidR="0079322E" w:rsidRDefault="003F4D30" w:rsidP="008C0CFF">
      <w:pPr>
        <w:pStyle w:val="NoIndentEIB"/>
        <w:numPr>
          <w:ilvl w:val="0"/>
          <w:numId w:val="24"/>
        </w:numPr>
        <w:jc w:val="both"/>
      </w:pPr>
      <w:r>
        <w:t xml:space="preserve">in relation to a Tranche in respect of which interest would be payable at Floating Rate: </w:t>
      </w:r>
    </w:p>
    <w:p w:rsidR="0079322E" w:rsidRDefault="003F4D30" w:rsidP="008C0CFF">
      <w:pPr>
        <w:pStyle w:val="NoIndentEIB"/>
        <w:numPr>
          <w:ilvl w:val="1"/>
          <w:numId w:val="24"/>
        </w:numPr>
        <w:jc w:val="both"/>
      </w:pPr>
      <w:r>
        <w:t xml:space="preserve">the cost to the Bank of obtaining funds from its sources of funding, as determined by the Bank, for a period equal to the Floating Rate Reference Period of such Tranche (i.e. in the money market) would be in excess of the applicable Relevant Interbank Rate; or </w:t>
      </w:r>
    </w:p>
    <w:p w:rsidR="0079322E" w:rsidRDefault="003F4D30" w:rsidP="00605741">
      <w:pPr>
        <w:pStyle w:val="NoIndentEIB"/>
        <w:numPr>
          <w:ilvl w:val="1"/>
          <w:numId w:val="24"/>
        </w:numPr>
        <w:jc w:val="both"/>
      </w:pPr>
      <w:r>
        <w:t>the Bank determines that adequate and fair means do not exist for ascertaining the applicable Relevant Interbank Rate</w:t>
      </w:r>
      <w:r w:rsidR="00CA3CE4">
        <w:t xml:space="preserve"> </w:t>
      </w:r>
      <w:r>
        <w:t>for the relevant currency of such Tranche or it is not possible to determine the Relevant Interbank Rate</w:t>
      </w:r>
      <w:r w:rsidR="00CA3CE4">
        <w:t xml:space="preserve"> </w:t>
      </w:r>
      <w:r>
        <w:t xml:space="preserve">in accordance with the definition contained in </w:t>
      </w:r>
      <w:r>
        <w:fldChar w:fldCharType="begin"/>
      </w:r>
      <w:r>
        <w:instrText xml:space="preserve">REF _Ref426714274 \r \h </w:instrText>
      </w:r>
      <w:r>
        <w:fldChar w:fldCharType="separate"/>
      </w:r>
      <w:r w:rsidR="00605741">
        <w:t>Schedule B</w:t>
      </w:r>
      <w:r>
        <w:fldChar w:fldCharType="end"/>
      </w:r>
      <w:r>
        <w:t>.</w:t>
      </w:r>
      <w:r>
        <w:rPr>
          <w:color w:val="auto"/>
        </w:rPr>
        <w:t xml:space="preserve"> </w:t>
      </w:r>
    </w:p>
    <w:p w:rsidR="0079322E" w:rsidRDefault="003F4D30">
      <w:pPr>
        <w:jc w:val="both"/>
      </w:pPr>
      <w:r>
        <w:t>"</w:t>
      </w:r>
      <w:r>
        <w:rPr>
          <w:rStyle w:val="BoldEIB"/>
        </w:rPr>
        <w:t>Material Adverse Change</w:t>
      </w:r>
      <w:r>
        <w:t xml:space="preserve">" means, any event or change of condition, which, in the opinion of the Bank has a material adverse effect on: </w:t>
      </w:r>
    </w:p>
    <w:p w:rsidR="0079322E" w:rsidRDefault="003F4D30" w:rsidP="008C0CFF">
      <w:pPr>
        <w:pStyle w:val="NoIndentEIB"/>
        <w:numPr>
          <w:ilvl w:val="0"/>
          <w:numId w:val="25"/>
        </w:numPr>
        <w:jc w:val="both"/>
      </w:pPr>
      <w:r>
        <w:t xml:space="preserve">the ability of the Borrower to perform its obligations under this Contract; </w:t>
      </w:r>
    </w:p>
    <w:p w:rsidR="0079322E" w:rsidRDefault="003F4D30" w:rsidP="008C0CFF">
      <w:pPr>
        <w:pStyle w:val="NoIndentEIB"/>
        <w:numPr>
          <w:ilvl w:val="0"/>
          <w:numId w:val="25"/>
        </w:numPr>
        <w:jc w:val="both"/>
      </w:pPr>
      <w:r>
        <w:t xml:space="preserve">the business, operations, property, condition (financial or otherwise) or prospects of the Borrower; or </w:t>
      </w:r>
    </w:p>
    <w:p w:rsidR="0079322E" w:rsidRDefault="003F4D30" w:rsidP="008C0CFF">
      <w:pPr>
        <w:pStyle w:val="NoIndentEIB"/>
        <w:numPr>
          <w:ilvl w:val="0"/>
          <w:numId w:val="25"/>
        </w:numPr>
        <w:jc w:val="both"/>
      </w:pPr>
      <w:r>
        <w:t xml:space="preserve">the legality, validity or enforceability of, or the effectiveness or ranking of, or the value of any Security granted to the Bank, or the rights or remedies of the Bank under this Contract; or </w:t>
      </w:r>
    </w:p>
    <w:p w:rsidR="0079322E" w:rsidRDefault="003F4D30" w:rsidP="008C0CFF">
      <w:pPr>
        <w:pStyle w:val="NoIndentEIB"/>
        <w:numPr>
          <w:ilvl w:val="0"/>
          <w:numId w:val="25"/>
        </w:numPr>
        <w:jc w:val="both"/>
      </w:pPr>
      <w:r>
        <w:t xml:space="preserve">the ability of the Promoter to perform its obligations under the Project Implementation Agreement.  </w:t>
      </w:r>
    </w:p>
    <w:p w:rsidR="0079322E" w:rsidRDefault="003F4D30">
      <w:pPr>
        <w:jc w:val="both"/>
      </w:pPr>
      <w:bookmarkStart w:id="15" w:name="OLE_LINK5"/>
      <w:bookmarkStart w:id="16" w:name="OLE_LINK6"/>
      <w:bookmarkEnd w:id="15"/>
      <w:bookmarkEnd w:id="16"/>
      <w:r>
        <w:t>"</w:t>
      </w:r>
      <w:r>
        <w:rPr>
          <w:rStyle w:val="BoldEIB"/>
        </w:rPr>
        <w:t>Maturity Date</w:t>
      </w:r>
      <w:r>
        <w:t>" means the last Repayment Date of a Tranche specified pursuant to Article </w:t>
      </w:r>
      <w:r>
        <w:fldChar w:fldCharType="begin"/>
      </w:r>
      <w:r>
        <w:instrText xml:space="preserve">REF _Ref426715429 \w \h </w:instrText>
      </w:r>
      <w:r>
        <w:fldChar w:fldCharType="separate"/>
      </w:r>
      <w:r w:rsidR="00605741">
        <w:t>4.1.A</w:t>
      </w:r>
      <w:r>
        <w:fldChar w:fldCharType="end"/>
      </w:r>
      <w:r>
        <w:fldChar w:fldCharType="begin"/>
      </w:r>
      <w:r>
        <w:instrText xml:space="preserve">REF _Ref430852342 \w \h </w:instrText>
      </w:r>
      <w:r>
        <w:fldChar w:fldCharType="separate"/>
      </w:r>
      <w:r w:rsidR="00605741">
        <w:t>(b)(iv)</w:t>
      </w:r>
      <w:r>
        <w:fldChar w:fldCharType="end"/>
      </w:r>
      <w:r>
        <w:t xml:space="preserve"> or sole Repayment Date of a Tranche specified pursuant to Article </w:t>
      </w:r>
      <w:r>
        <w:fldChar w:fldCharType="begin"/>
      </w:r>
      <w:r>
        <w:instrText xml:space="preserve">REF _Ref426715253 \w \h  \* MERGEFORMAT </w:instrText>
      </w:r>
      <w:r>
        <w:fldChar w:fldCharType="separate"/>
      </w:r>
      <w:r w:rsidR="00605741">
        <w:t>4.1.B</w:t>
      </w:r>
      <w:r>
        <w:fldChar w:fldCharType="end"/>
      </w:r>
      <w:r>
        <w:t>.</w:t>
      </w:r>
    </w:p>
    <w:p w:rsidR="0079322E" w:rsidRDefault="003F4D30">
      <w:pPr>
        <w:jc w:val="both"/>
      </w:pPr>
      <w:r>
        <w:t>"</w:t>
      </w:r>
      <w:r>
        <w:rPr>
          <w:rStyle w:val="BoldEIB"/>
        </w:rPr>
        <w:t>Non-EIB Financing</w:t>
      </w:r>
      <w:r>
        <w:t xml:space="preserve">" has the meaning given to it in Article </w:t>
      </w:r>
      <w:r>
        <w:fldChar w:fldCharType="begin"/>
      </w:r>
      <w:r>
        <w:instrText xml:space="preserve">REF _Ref426714537 \r \h </w:instrText>
      </w:r>
      <w:r>
        <w:fldChar w:fldCharType="separate"/>
      </w:r>
      <w:r w:rsidR="00C04447">
        <w:t>4.3.A(2)</w:t>
      </w:r>
      <w:r>
        <w:fldChar w:fldCharType="end"/>
      </w:r>
      <w:r>
        <w:t>.</w:t>
      </w:r>
    </w:p>
    <w:p w:rsidR="0079322E" w:rsidRDefault="003F4D30">
      <w:pPr>
        <w:jc w:val="both"/>
      </w:pPr>
      <w:r>
        <w:lastRenderedPageBreak/>
        <w:t>"</w:t>
      </w:r>
      <w:r>
        <w:rPr>
          <w:rStyle w:val="BoldEIB"/>
        </w:rPr>
        <w:t>Payment Date</w:t>
      </w:r>
      <w:r>
        <w:t xml:space="preserve">" means: the annual, semi-annual or quarterly dates specified in the Disbursement Offer until </w:t>
      </w:r>
      <w:r w:rsidR="00CA3CE4" w:rsidRPr="00CA3CE4">
        <w:t xml:space="preserve">and including </w:t>
      </w:r>
      <w:r>
        <w:t xml:space="preserve">the Interest Revision/Conversion Date, if any, or the Maturity Date, save that, in case any such date is not a Relevant Business Day, it means: </w:t>
      </w:r>
    </w:p>
    <w:p w:rsidR="0079322E" w:rsidRDefault="003F4D30" w:rsidP="00605741">
      <w:pPr>
        <w:pStyle w:val="NoIndentEIB"/>
        <w:numPr>
          <w:ilvl w:val="0"/>
          <w:numId w:val="26"/>
        </w:numPr>
        <w:jc w:val="both"/>
      </w:pPr>
      <w:r>
        <w:t>for a Fixed Rate Tranche, the following Relevant Business Day, without adjustment to the interest due under Article </w:t>
      </w:r>
      <w:r>
        <w:fldChar w:fldCharType="begin"/>
      </w:r>
      <w:r>
        <w:instrText xml:space="preserve">REF _Ref426639513 \w \h  \* MERGEFORMAT </w:instrText>
      </w:r>
      <w:r>
        <w:fldChar w:fldCharType="separate"/>
      </w:r>
      <w:r w:rsidR="00605741">
        <w:t>3.1</w:t>
      </w:r>
      <w:r>
        <w:fldChar w:fldCharType="end"/>
      </w:r>
      <w:r>
        <w:t xml:space="preserve">; except for those cases where a payment is made: </w:t>
      </w:r>
    </w:p>
    <w:p w:rsidR="0079322E" w:rsidRDefault="003F4D30" w:rsidP="00605741">
      <w:pPr>
        <w:pStyle w:val="NoIndentEIB"/>
        <w:numPr>
          <w:ilvl w:val="1"/>
          <w:numId w:val="26"/>
        </w:numPr>
        <w:jc w:val="both"/>
      </w:pPr>
      <w:r>
        <w:t xml:space="preserve">in full and in relation to the Interest Revision/Conversion in accordance with </w:t>
      </w:r>
      <w:r>
        <w:fldChar w:fldCharType="begin"/>
      </w:r>
      <w:r>
        <w:instrText xml:space="preserve">REF _Ref426714861 \w \h </w:instrText>
      </w:r>
      <w:r>
        <w:fldChar w:fldCharType="separate"/>
      </w:r>
      <w:r w:rsidR="00605741">
        <w:t>Schedule D</w:t>
      </w:r>
      <w:r>
        <w:fldChar w:fldCharType="end"/>
      </w:r>
      <w:r>
        <w:t xml:space="preserve">, point C; or </w:t>
      </w:r>
    </w:p>
    <w:p w:rsidR="0079322E" w:rsidRDefault="003F4D30" w:rsidP="00605741">
      <w:pPr>
        <w:pStyle w:val="NoIndentEIB"/>
        <w:numPr>
          <w:ilvl w:val="1"/>
          <w:numId w:val="26"/>
        </w:numPr>
        <w:jc w:val="both"/>
      </w:pPr>
      <w:r>
        <w:t>in a single instalment in accordance with Article </w:t>
      </w:r>
      <w:r>
        <w:fldChar w:fldCharType="begin"/>
      </w:r>
      <w:r>
        <w:instrText xml:space="preserve">REF _Ref426715535 \r \h  \* MERGEFORMAT </w:instrText>
      </w:r>
      <w:r>
        <w:fldChar w:fldCharType="separate"/>
      </w:r>
      <w:r w:rsidR="00605741">
        <w:t>4.1.B</w:t>
      </w:r>
      <w:r>
        <w:fldChar w:fldCharType="end"/>
      </w:r>
      <w:r>
        <w:t>, and to the final interest payment only, when it shall mean the preceding Relevant Business Day with adjustment to the interest due under Article </w:t>
      </w:r>
      <w:r>
        <w:fldChar w:fldCharType="begin"/>
      </w:r>
      <w:r>
        <w:instrText xml:space="preserve">REF _Ref426639513 \r \h  \* MERGEFORMAT </w:instrText>
      </w:r>
      <w:r>
        <w:fldChar w:fldCharType="separate"/>
      </w:r>
      <w:r w:rsidR="00605741">
        <w:t>3.1</w:t>
      </w:r>
      <w:r>
        <w:fldChar w:fldCharType="end"/>
      </w:r>
      <w:r>
        <w:t xml:space="preserve">; and </w:t>
      </w:r>
    </w:p>
    <w:p w:rsidR="0079322E" w:rsidRDefault="003F4D30" w:rsidP="00605741">
      <w:pPr>
        <w:pStyle w:val="NoIndentEIB"/>
        <w:numPr>
          <w:ilvl w:val="0"/>
          <w:numId w:val="26"/>
        </w:numPr>
        <w:jc w:val="both"/>
      </w:pPr>
      <w:r>
        <w:t>for a Floating Rate Tranche, the next day, if any, of that calendar month that is a Relevant Business Day or, failing that, the nearest preceding day that is a Relevant Business Day, in all cases with corresponding adjustment to the interest due under Article </w:t>
      </w:r>
      <w:r>
        <w:fldChar w:fldCharType="begin"/>
      </w:r>
      <w:r>
        <w:instrText xml:space="preserve">REF _Ref426639513 \r \h  \* MERGEFORMAT </w:instrText>
      </w:r>
      <w:r>
        <w:fldChar w:fldCharType="separate"/>
      </w:r>
      <w:r w:rsidR="00605741">
        <w:t>3.1</w:t>
      </w:r>
      <w:r>
        <w:fldChar w:fldCharType="end"/>
      </w:r>
      <w:r>
        <w:t xml:space="preserve">. </w:t>
      </w:r>
    </w:p>
    <w:p w:rsidR="0079322E" w:rsidRDefault="003F4D30">
      <w:pPr>
        <w:jc w:val="both"/>
      </w:pPr>
      <w:r>
        <w:t>"</w:t>
      </w:r>
      <w:r>
        <w:rPr>
          <w:rStyle w:val="BoldEIB"/>
        </w:rPr>
        <w:t>Prepayment Amount</w:t>
      </w:r>
      <w:r>
        <w:t>" means the amount of a Tranche to be prepaid by the Borrower in accordance with Article </w:t>
      </w:r>
      <w:r>
        <w:fldChar w:fldCharType="begin"/>
      </w:r>
      <w:r>
        <w:instrText xml:space="preserve">REF _Ref426715914 \r \h  \* MERGEFORMAT </w:instrText>
      </w:r>
      <w:r>
        <w:fldChar w:fldCharType="separate"/>
      </w:r>
      <w:r w:rsidR="00605741">
        <w:t>4.2.A</w:t>
      </w:r>
      <w:r>
        <w:fldChar w:fldCharType="end"/>
      </w:r>
      <w:r>
        <w:t xml:space="preserve"> or Article </w:t>
      </w:r>
      <w:r>
        <w:fldChar w:fldCharType="begin"/>
      </w:r>
      <w:r>
        <w:instrText xml:space="preserve">REF _Ref426715988 \r \h </w:instrText>
      </w:r>
      <w:r>
        <w:fldChar w:fldCharType="separate"/>
      </w:r>
      <w:r w:rsidR="00605741">
        <w:t>4.3.A</w:t>
      </w:r>
      <w:r>
        <w:fldChar w:fldCharType="end"/>
      </w:r>
      <w:r>
        <w:t xml:space="preserve">, as applicable. </w:t>
      </w:r>
    </w:p>
    <w:p w:rsidR="0079322E" w:rsidRDefault="003F4D30">
      <w:pPr>
        <w:jc w:val="both"/>
      </w:pPr>
      <w:r>
        <w:t>"</w:t>
      </w:r>
      <w:r>
        <w:rPr>
          <w:rStyle w:val="BoldEIB"/>
        </w:rPr>
        <w:t>Prepayment Date</w:t>
      </w:r>
      <w:r>
        <w:t xml:space="preserve">" means the date, which shall be a Payment Date, on which the Borrower proposes to or is requested by the Bank, as applicable, to effect prepayment of a Prepayment Amount. </w:t>
      </w:r>
    </w:p>
    <w:p w:rsidR="0079322E" w:rsidRDefault="003F4D30">
      <w:pPr>
        <w:jc w:val="both"/>
      </w:pPr>
      <w:r>
        <w:t>"</w:t>
      </w:r>
      <w:r>
        <w:rPr>
          <w:rStyle w:val="BoldEIB"/>
        </w:rPr>
        <w:t>Prepayment Event</w:t>
      </w:r>
      <w:r>
        <w:t>" means any of the events described in Article </w:t>
      </w:r>
      <w:r>
        <w:fldChar w:fldCharType="begin"/>
      </w:r>
      <w:r>
        <w:instrText xml:space="preserve">REF _Ref426715988 \r \h  \* MERGEFORMAT </w:instrText>
      </w:r>
      <w:r>
        <w:fldChar w:fldCharType="separate"/>
      </w:r>
      <w:r w:rsidR="00605741">
        <w:t>4.3.A</w:t>
      </w:r>
      <w:r>
        <w:fldChar w:fldCharType="end"/>
      </w:r>
      <w:r>
        <w:t>.</w:t>
      </w:r>
    </w:p>
    <w:p w:rsidR="0079322E" w:rsidRDefault="003F4D30">
      <w:pPr>
        <w:jc w:val="both"/>
      </w:pPr>
      <w:r>
        <w:t>"</w:t>
      </w:r>
      <w:r>
        <w:rPr>
          <w:rStyle w:val="BoldEIB"/>
        </w:rPr>
        <w:t>Prepayment Indemnity</w:t>
      </w:r>
      <w:r>
        <w:t xml:space="preserve">" means in respect of any principal amount to be prepaid or cancelled, the amount communicated by the Bank to the Borrower as the present value (calculated as of the Prepayment Date or the date of cancellation pursuant to Article </w:t>
      </w:r>
      <w:r>
        <w:fldChar w:fldCharType="begin"/>
      </w:r>
      <w:r>
        <w:instrText xml:space="preserve">REF _Ref501530333 \r \h </w:instrText>
      </w:r>
      <w:r>
        <w:fldChar w:fldCharType="separate"/>
      </w:r>
      <w:r w:rsidR="00605741">
        <w:t>1.6.C(2)</w:t>
      </w:r>
      <w:r>
        <w:fldChar w:fldCharType="end"/>
      </w:r>
      <w:r>
        <w:t>) of the excess, if any, of:</w:t>
      </w:r>
    </w:p>
    <w:p w:rsidR="0079322E" w:rsidRDefault="003F4D30" w:rsidP="00605741">
      <w:pPr>
        <w:pStyle w:val="NoIndentEIB"/>
        <w:numPr>
          <w:ilvl w:val="0"/>
          <w:numId w:val="27"/>
        </w:numPr>
        <w:jc w:val="both"/>
      </w:pPr>
      <w:r>
        <w:t xml:space="preserve">the interest that would accrue thereafter on the Prepayment Amount over the period from the Prepayment Date or the date of cancellation pursuant to Article </w:t>
      </w:r>
      <w:r>
        <w:fldChar w:fldCharType="begin"/>
      </w:r>
      <w:r>
        <w:instrText xml:space="preserve">REF _Ref501530333 \r \h </w:instrText>
      </w:r>
      <w:r>
        <w:fldChar w:fldCharType="separate"/>
      </w:r>
      <w:r w:rsidR="00605741">
        <w:t>1.6.C(2)</w:t>
      </w:r>
      <w:r>
        <w:fldChar w:fldCharType="end"/>
      </w:r>
      <w:r>
        <w:t xml:space="preserve"> to the Interest Revision/Conversion Date, if any, or the Maturity Date, if it were not prepaid; over</w:t>
      </w:r>
    </w:p>
    <w:p w:rsidR="0079322E" w:rsidRDefault="003F4D30" w:rsidP="008C0CFF">
      <w:pPr>
        <w:pStyle w:val="NoIndentEIB"/>
        <w:numPr>
          <w:ilvl w:val="0"/>
          <w:numId w:val="27"/>
        </w:numPr>
        <w:jc w:val="both"/>
      </w:pPr>
      <w:r>
        <w:t>the interest that would so accrue over that period, if it were calculated at the Redeployment Rate, less 0.15% (fifteen basis points).</w:t>
      </w:r>
    </w:p>
    <w:p w:rsidR="0079322E" w:rsidRDefault="003F4D30">
      <w:pPr>
        <w:jc w:val="both"/>
      </w:pPr>
      <w:r>
        <w:t>The said present value shall be calculated at a discount rate equal to the Redeployment Rate, applied as of each relevant Payment Date.</w:t>
      </w:r>
    </w:p>
    <w:p w:rsidR="0079322E" w:rsidRDefault="003F4D30">
      <w:pPr>
        <w:jc w:val="both"/>
      </w:pPr>
      <w:r>
        <w:t>"</w:t>
      </w:r>
      <w:r>
        <w:rPr>
          <w:rStyle w:val="BoldEIB"/>
        </w:rPr>
        <w:t>Prepayment Notice</w:t>
      </w:r>
      <w:r>
        <w:t>" means a written notice from the Bank to the Borrower in accordance with Article </w:t>
      </w:r>
      <w:r>
        <w:fldChar w:fldCharType="begin"/>
      </w:r>
      <w:r>
        <w:instrText xml:space="preserve">REF _Ref426716041 \r \h  \* MERGEFORMAT </w:instrText>
      </w:r>
      <w:r>
        <w:fldChar w:fldCharType="separate"/>
      </w:r>
      <w:r w:rsidR="00605741">
        <w:t>4.2.C</w:t>
      </w:r>
      <w:r>
        <w:fldChar w:fldCharType="end"/>
      </w:r>
      <w:r>
        <w:t>.</w:t>
      </w:r>
    </w:p>
    <w:p w:rsidR="0079322E" w:rsidRDefault="003F4D30">
      <w:pPr>
        <w:jc w:val="both"/>
      </w:pPr>
      <w:r>
        <w:t>"</w:t>
      </w:r>
      <w:r>
        <w:rPr>
          <w:rStyle w:val="BoldEIB"/>
        </w:rPr>
        <w:t>Prepayment Request</w:t>
      </w:r>
      <w:r>
        <w:t>" means a written request from the Borrower to the Bank to prepay all or part of the Loan Outstanding, in accordance with Article </w:t>
      </w:r>
      <w:r>
        <w:fldChar w:fldCharType="begin"/>
      </w:r>
      <w:r>
        <w:instrText xml:space="preserve">REF _Ref426716070 \r \h  \* MERGEFORMAT </w:instrText>
      </w:r>
      <w:r>
        <w:fldChar w:fldCharType="separate"/>
      </w:r>
      <w:r w:rsidR="00605741">
        <w:t>4.2.A</w:t>
      </w:r>
      <w:r>
        <w:fldChar w:fldCharType="end"/>
      </w:r>
      <w:r>
        <w:t xml:space="preserve">.  </w:t>
      </w:r>
    </w:p>
    <w:p w:rsidR="0079322E" w:rsidRDefault="003F4D30">
      <w:pPr>
        <w:jc w:val="both"/>
      </w:pPr>
      <w:r>
        <w:t>"</w:t>
      </w:r>
      <w:r>
        <w:rPr>
          <w:rStyle w:val="BoldEIB"/>
        </w:rPr>
        <w:t>PRIBOR</w:t>
      </w:r>
      <w:r>
        <w:t xml:space="preserve">" has the meaning given to it in </w:t>
      </w:r>
      <w:r>
        <w:fldChar w:fldCharType="begin"/>
      </w:r>
      <w:r>
        <w:instrText xml:space="preserve">REF _Ref426714274 \r \h </w:instrText>
      </w:r>
      <w:r>
        <w:fldChar w:fldCharType="separate"/>
      </w:r>
      <w:r w:rsidR="00605741">
        <w:t>Schedule B</w:t>
      </w:r>
      <w:r>
        <w:fldChar w:fldCharType="end"/>
      </w:r>
      <w:r>
        <w:t xml:space="preserve">. </w:t>
      </w:r>
    </w:p>
    <w:p w:rsidR="0079322E" w:rsidRDefault="003F4D30">
      <w:pPr>
        <w:jc w:val="both"/>
      </w:pPr>
      <w:r>
        <w:t>"</w:t>
      </w:r>
      <w:r>
        <w:rPr>
          <w:rStyle w:val="BoldEIB"/>
        </w:rPr>
        <w:t>Project</w:t>
      </w:r>
      <w:r>
        <w:t xml:space="preserve">" has the meaning given to it in Recital </w:t>
      </w:r>
      <w:r>
        <w:fldChar w:fldCharType="begin"/>
      </w:r>
      <w:r>
        <w:instrText xml:space="preserve">REF _Ref430852331 \r \h  \* MERGEFORMAT </w:instrText>
      </w:r>
      <w:r>
        <w:fldChar w:fldCharType="separate"/>
      </w:r>
      <w:r w:rsidR="00605741">
        <w:t>(a)</w:t>
      </w:r>
      <w:r>
        <w:fldChar w:fldCharType="end"/>
      </w:r>
      <w:r>
        <w:t xml:space="preserve">.  </w:t>
      </w:r>
    </w:p>
    <w:p w:rsidR="0079322E" w:rsidRDefault="003F4D30">
      <w:pPr>
        <w:jc w:val="both"/>
      </w:pPr>
      <w:r>
        <w:t>"</w:t>
      </w:r>
      <w:r>
        <w:rPr>
          <w:rStyle w:val="BoldEIB"/>
        </w:rPr>
        <w:t>Project Implementation Agreement</w:t>
      </w:r>
      <w:r>
        <w:t xml:space="preserve">" has the meaning given to it in Recital </w:t>
      </w:r>
      <w:hyperlink w:anchor="_top" w:history="1">
        <w:r w:rsidR="002C5E1E">
          <w:fldChar w:fldCharType="begin"/>
        </w:r>
        <w:r w:rsidR="002C5E1E">
          <w:instrText xml:space="preserve"> REF _Ref11916314 \r \h </w:instrText>
        </w:r>
        <w:r w:rsidR="002C5E1E">
          <w:fldChar w:fldCharType="separate"/>
        </w:r>
        <w:r w:rsidR="00605741">
          <w:t>(f)</w:t>
        </w:r>
        <w:r w:rsidR="002C5E1E">
          <w:fldChar w:fldCharType="end"/>
        </w:r>
      </w:hyperlink>
      <w:r>
        <w:t xml:space="preserve">. </w:t>
      </w:r>
    </w:p>
    <w:p w:rsidR="0079322E" w:rsidRDefault="003F4D30">
      <w:pPr>
        <w:jc w:val="both"/>
      </w:pPr>
      <w:r>
        <w:t>"</w:t>
      </w:r>
      <w:r>
        <w:rPr>
          <w:rStyle w:val="BoldEIB"/>
        </w:rPr>
        <w:t>Promoter</w:t>
      </w:r>
      <w:r>
        <w:t xml:space="preserve">" has the meaning given to it in Recital </w:t>
      </w:r>
      <w:r>
        <w:fldChar w:fldCharType="begin"/>
      </w:r>
      <w:r>
        <w:instrText xml:space="preserve">REF _Ref430852331 \r \h  \* MERGEFORMAT </w:instrText>
      </w:r>
      <w:r>
        <w:fldChar w:fldCharType="separate"/>
      </w:r>
      <w:r w:rsidR="00605741">
        <w:t>(a)</w:t>
      </w:r>
      <w:r>
        <w:fldChar w:fldCharType="end"/>
      </w:r>
      <w:r>
        <w:t xml:space="preserve">. </w:t>
      </w:r>
    </w:p>
    <w:p w:rsidR="0079322E" w:rsidRDefault="003F4D30">
      <w:pPr>
        <w:jc w:val="both"/>
      </w:pPr>
      <w:r>
        <w:t>"</w:t>
      </w:r>
      <w:r>
        <w:rPr>
          <w:rStyle w:val="BoldEIB"/>
        </w:rPr>
        <w:t>Redeployment Rate</w:t>
      </w:r>
      <w:r>
        <w:t xml:space="preserve">" means the fixed annual rate determined by the Bank, being a rate which the Bank would apply on the day of the indemnity calculation to a loan that has the same currency the same terms for the payment of interest and the same repayment profile to the Interest Revision/Conversion Date, if any, or the Maturity Date as the Tranche in respect of which a prepayment or cancellation is proposed or requested to be made. Such rate shall not be of negative value. </w:t>
      </w:r>
    </w:p>
    <w:p w:rsidR="0079322E" w:rsidRDefault="003F4D30">
      <w:pPr>
        <w:jc w:val="both"/>
      </w:pPr>
      <w:bookmarkStart w:id="17" w:name="OLE_LINK7"/>
      <w:bookmarkStart w:id="18" w:name="OLE_LINK8"/>
      <w:bookmarkEnd w:id="17"/>
      <w:bookmarkEnd w:id="18"/>
      <w:r>
        <w:t>"</w:t>
      </w:r>
      <w:r>
        <w:rPr>
          <w:rStyle w:val="BoldEIB"/>
        </w:rPr>
        <w:t>Relevant Business Day</w:t>
      </w:r>
      <w:r>
        <w:t xml:space="preserve">" means: </w:t>
      </w:r>
    </w:p>
    <w:p w:rsidR="0079322E" w:rsidRDefault="003F4D30" w:rsidP="008C0CFF">
      <w:pPr>
        <w:pStyle w:val="NoIndentEIB"/>
        <w:numPr>
          <w:ilvl w:val="0"/>
          <w:numId w:val="29"/>
        </w:numPr>
        <w:jc w:val="both"/>
      </w:pPr>
      <w:r>
        <w:t xml:space="preserve">for EUR, a day on which the Trans-European Automated Real-time Gross Settlement Express Transfer payment system which utilises a single shared platform and which was launched on 19 November 2007 (TARGET2) is open for the settlement of payments in EUR; </w:t>
      </w:r>
      <w:r w:rsidR="000A1726">
        <w:t>and</w:t>
      </w:r>
    </w:p>
    <w:p w:rsidR="0079322E" w:rsidRDefault="003F4D30" w:rsidP="008C0CFF">
      <w:pPr>
        <w:pStyle w:val="NoIndentEIB"/>
        <w:numPr>
          <w:ilvl w:val="0"/>
          <w:numId w:val="29"/>
        </w:numPr>
        <w:jc w:val="both"/>
      </w:pPr>
      <w:r>
        <w:t xml:space="preserve">for </w:t>
      </w:r>
      <w:r w:rsidR="000A1726">
        <w:t>CZK</w:t>
      </w:r>
      <w:r>
        <w:t xml:space="preserve">, a day on which banks are open for general business in </w:t>
      </w:r>
      <w:r w:rsidR="000A1726">
        <w:t>Prague</w:t>
      </w:r>
      <w:r>
        <w:t xml:space="preserve">. </w:t>
      </w:r>
    </w:p>
    <w:p w:rsidR="0079322E" w:rsidRDefault="003F4D30">
      <w:pPr>
        <w:jc w:val="both"/>
      </w:pPr>
      <w:r>
        <w:lastRenderedPageBreak/>
        <w:t>"</w:t>
      </w:r>
      <w:r>
        <w:rPr>
          <w:rStyle w:val="BoldEIB"/>
        </w:rPr>
        <w:t>Relevant Interbank Rate</w:t>
      </w:r>
      <w:r>
        <w:t xml:space="preserve">" means: </w:t>
      </w:r>
      <w:r>
        <w:rPr>
          <w:color w:val="008000"/>
        </w:rPr>
        <w:t xml:space="preserve"> </w:t>
      </w:r>
    </w:p>
    <w:p w:rsidR="0079322E" w:rsidRDefault="003F4D30" w:rsidP="008C0CFF">
      <w:pPr>
        <w:pStyle w:val="NoIndentEIB"/>
        <w:numPr>
          <w:ilvl w:val="0"/>
          <w:numId w:val="30"/>
        </w:numPr>
        <w:jc w:val="both"/>
      </w:pPr>
      <w:r>
        <w:t xml:space="preserve">EURIBOR for a Tranche denominated in EUR; and </w:t>
      </w:r>
    </w:p>
    <w:p w:rsidR="0079322E" w:rsidRDefault="003F4D30" w:rsidP="008C0CFF">
      <w:pPr>
        <w:pStyle w:val="NoIndentEIB"/>
        <w:numPr>
          <w:ilvl w:val="0"/>
          <w:numId w:val="30"/>
        </w:numPr>
        <w:jc w:val="both"/>
      </w:pPr>
      <w:r>
        <w:t>PRIBOR for a Tranche denominated in CZK</w:t>
      </w:r>
      <w:r w:rsidR="000A1726">
        <w:t>.</w:t>
      </w:r>
    </w:p>
    <w:p w:rsidR="0079322E" w:rsidRDefault="003F4D30">
      <w:pPr>
        <w:jc w:val="both"/>
      </w:pPr>
      <w:r>
        <w:t>"</w:t>
      </w:r>
      <w:r>
        <w:rPr>
          <w:rStyle w:val="BoldEIB"/>
        </w:rPr>
        <w:t>Repayment Date</w:t>
      </w:r>
      <w:r>
        <w:t>" shall mean each of the Payment Dates specified for the repayment of the principal of a Tranche in the Disbursement Offer, in accordance with the criteria set out in Article </w:t>
      </w:r>
      <w:r>
        <w:fldChar w:fldCharType="begin"/>
      </w:r>
      <w:r>
        <w:instrText xml:space="preserve">REF _Ref501531024 \r \h </w:instrText>
      </w:r>
      <w:r>
        <w:fldChar w:fldCharType="separate"/>
      </w:r>
      <w:r w:rsidR="00605741">
        <w:t>4.1</w:t>
      </w:r>
      <w:r>
        <w:fldChar w:fldCharType="end"/>
      </w:r>
      <w:r>
        <w:t>.</w:t>
      </w:r>
    </w:p>
    <w:p w:rsidR="0079322E" w:rsidRDefault="003F4D30">
      <w:pPr>
        <w:jc w:val="both"/>
      </w:pPr>
      <w:r>
        <w:t>"</w:t>
      </w:r>
      <w:r>
        <w:rPr>
          <w:rStyle w:val="BoldEIB"/>
        </w:rPr>
        <w:t>Requested Deferred Disbursement Date</w:t>
      </w:r>
      <w:r>
        <w:t xml:space="preserve">" has the meaning given to it in Article </w:t>
      </w:r>
      <w:r>
        <w:fldChar w:fldCharType="begin"/>
      </w:r>
      <w:r>
        <w:instrText xml:space="preserve">REF _Ref502159335 \r \h </w:instrText>
      </w:r>
      <w:r>
        <w:fldChar w:fldCharType="separate"/>
      </w:r>
      <w:r w:rsidR="00605741">
        <w:t>1.5.A(1)</w:t>
      </w:r>
      <w:r>
        <w:fldChar w:fldCharType="end"/>
      </w:r>
      <w:r>
        <w:fldChar w:fldCharType="begin"/>
      </w:r>
      <w:r>
        <w:instrText xml:space="preserve">REF _Ref500763915 \r \h </w:instrText>
      </w:r>
      <w:r>
        <w:fldChar w:fldCharType="separate"/>
      </w:r>
      <w:r w:rsidR="00605741">
        <w:t>(b)</w:t>
      </w:r>
      <w:r>
        <w:fldChar w:fldCharType="end"/>
      </w:r>
      <w:r>
        <w:t>.</w:t>
      </w:r>
      <w:bookmarkStart w:id="19" w:name="_DV_C460"/>
      <w:bookmarkEnd w:id="19"/>
    </w:p>
    <w:p w:rsidR="0079322E" w:rsidRDefault="003F4D30">
      <w:pPr>
        <w:keepNext/>
        <w:jc w:val="both"/>
      </w:pPr>
      <w:r>
        <w:t>"</w:t>
      </w:r>
      <w:r>
        <w:rPr>
          <w:rStyle w:val="BoldEIB"/>
        </w:rPr>
        <w:t>Scheduled Disbursement Date</w:t>
      </w:r>
      <w:r>
        <w:t>" means the date on which a Tranche is scheduled to be disbursed in accordance with Article </w:t>
      </w:r>
      <w:r>
        <w:fldChar w:fldCharType="begin"/>
      </w:r>
      <w:r>
        <w:instrText xml:space="preserve">REF _Ref465862037 \r \h </w:instrText>
      </w:r>
      <w:r>
        <w:fldChar w:fldCharType="separate"/>
      </w:r>
      <w:r w:rsidR="00605741">
        <w:t>1.2.B</w:t>
      </w:r>
      <w:r>
        <w:fldChar w:fldCharType="end"/>
      </w:r>
      <w:r>
        <w:t xml:space="preserve">.  </w:t>
      </w:r>
    </w:p>
    <w:p w:rsidR="0079322E" w:rsidRDefault="003F4D30">
      <w:pPr>
        <w:jc w:val="both"/>
      </w:pPr>
      <w:r>
        <w:t>"</w:t>
      </w:r>
      <w:r>
        <w:rPr>
          <w:rStyle w:val="BoldEIB"/>
        </w:rPr>
        <w:t>Security</w:t>
      </w:r>
      <w:r>
        <w:t xml:space="preserve">" means any mortgage, pledge, lien, charge, assignment, hypothecation, or other security interest securing any obligation of any person or any other agreement or arrangement having a similar effect.  </w:t>
      </w:r>
    </w:p>
    <w:p w:rsidR="002C5E1E" w:rsidRDefault="002C5E1E">
      <w:pPr>
        <w:jc w:val="both"/>
      </w:pPr>
      <w:r>
        <w:t>"</w:t>
      </w:r>
      <w:r>
        <w:rPr>
          <w:rStyle w:val="BoldEIB"/>
        </w:rPr>
        <w:t>Scheme</w:t>
      </w:r>
      <w:r>
        <w:t xml:space="preserve">" has the meaning given to it in Recital </w:t>
      </w:r>
      <w:r>
        <w:fldChar w:fldCharType="begin"/>
      </w:r>
      <w:r>
        <w:instrText xml:space="preserve">REF _Ref430852331 \r \h  \* MERGEFORMAT </w:instrText>
      </w:r>
      <w:r>
        <w:fldChar w:fldCharType="separate"/>
      </w:r>
      <w:r w:rsidR="00605741">
        <w:t>(a)</w:t>
      </w:r>
      <w:r>
        <w:fldChar w:fldCharType="end"/>
      </w:r>
      <w:r>
        <w:t xml:space="preserve">. </w:t>
      </w:r>
    </w:p>
    <w:p w:rsidR="0079322E" w:rsidRDefault="003F4D30">
      <w:pPr>
        <w:jc w:val="both"/>
      </w:pPr>
      <w:r>
        <w:t>"</w:t>
      </w:r>
      <w:r>
        <w:rPr>
          <w:rStyle w:val="BoldEIB"/>
        </w:rPr>
        <w:t>Spread</w:t>
      </w:r>
      <w:r>
        <w:t xml:space="preserve">" means the fixed spread (being of either positive or negative value) to the Relevant Interbank Rate as determined by the Bank and notified to the Borrower in the relevant Disbursement Offer or Interest Revision/Conversion Proposal.   </w:t>
      </w:r>
    </w:p>
    <w:p w:rsidR="0079322E" w:rsidRDefault="003F4D30">
      <w:pPr>
        <w:jc w:val="both"/>
      </w:pPr>
      <w:r>
        <w:t>"</w:t>
      </w:r>
      <w:r>
        <w:rPr>
          <w:rStyle w:val="BoldEIB"/>
        </w:rPr>
        <w:t>Tax</w:t>
      </w:r>
      <w:r>
        <w:t>" means any tax, levy, impost, duty or other charge or withholding of a similar nature (including any penalty or interest payable in connection with any failure to pay or any delay in paying any of the same).</w:t>
      </w:r>
    </w:p>
    <w:p w:rsidR="0079322E" w:rsidRDefault="003F4D30">
      <w:pPr>
        <w:jc w:val="both"/>
      </w:pPr>
      <w:r>
        <w:t>"</w:t>
      </w:r>
      <w:r>
        <w:rPr>
          <w:rStyle w:val="BoldEIB"/>
        </w:rPr>
        <w:t>Technical Description</w:t>
      </w:r>
      <w:r>
        <w:t xml:space="preserve">" has the meaning given to it in Recital </w:t>
      </w:r>
      <w:r>
        <w:fldChar w:fldCharType="begin"/>
      </w:r>
      <w:r>
        <w:instrText xml:space="preserve">REF _Ref430852331 \r \h  \* MERGEFORMAT </w:instrText>
      </w:r>
      <w:r>
        <w:fldChar w:fldCharType="separate"/>
      </w:r>
      <w:r w:rsidR="00605741">
        <w:t>(a)</w:t>
      </w:r>
      <w:r>
        <w:fldChar w:fldCharType="end"/>
      </w:r>
      <w:r>
        <w:t>.</w:t>
      </w:r>
    </w:p>
    <w:p w:rsidR="0079322E" w:rsidRDefault="003F4D30">
      <w:pPr>
        <w:jc w:val="both"/>
      </w:pPr>
      <w:r>
        <w:t>"</w:t>
      </w:r>
      <w:r>
        <w:rPr>
          <w:rStyle w:val="BoldEIB"/>
        </w:rPr>
        <w:t>Tranche</w:t>
      </w:r>
      <w:r>
        <w:t>" means each disbursement made or to be made under this Contract. In case no Disbursement Acceptance has been received, Tranche shall mean a Tranche as offered under Article</w:t>
      </w:r>
      <w:r>
        <w:fldChar w:fldCharType="begin"/>
      </w:r>
      <w:r>
        <w:instrText xml:space="preserve">REF _Ref465862037 \w \h </w:instrText>
      </w:r>
      <w:r>
        <w:fldChar w:fldCharType="separate"/>
      </w:r>
      <w:r w:rsidR="00605741">
        <w:t>1.2.B</w:t>
      </w:r>
      <w:r>
        <w:fldChar w:fldCharType="end"/>
      </w:r>
      <w:r>
        <w:t xml:space="preserve">.  </w:t>
      </w:r>
    </w:p>
    <w:p w:rsidR="0079322E" w:rsidRDefault="0079322E">
      <w:pPr>
        <w:jc w:val="both"/>
      </w:pPr>
    </w:p>
    <w:p w:rsidR="0079322E" w:rsidRDefault="003F4D30">
      <w:pPr>
        <w:jc w:val="both"/>
      </w:pPr>
      <w:r>
        <w:br w:type="page"/>
      </w:r>
    </w:p>
    <w:p w:rsidR="0079322E" w:rsidRDefault="0079322E">
      <w:pPr>
        <w:jc w:val="both"/>
      </w:pPr>
    </w:p>
    <w:p w:rsidR="0079322E" w:rsidRDefault="0079322E" w:rsidP="008C0CFF">
      <w:pPr>
        <w:pStyle w:val="Nadpis1"/>
        <w:numPr>
          <w:ilvl w:val="0"/>
          <w:numId w:val="11"/>
        </w:numPr>
        <w:rPr>
          <w:u w:val="single"/>
        </w:rPr>
      </w:pPr>
      <w:bookmarkStart w:id="20" w:name="_Toc12003927"/>
      <w:bookmarkEnd w:id="20"/>
    </w:p>
    <w:p w:rsidR="0079322E" w:rsidRDefault="003F4D30">
      <w:pPr>
        <w:pStyle w:val="ArticleTitleEIB"/>
        <w:rPr>
          <w:u w:val="single"/>
        </w:rPr>
      </w:pPr>
      <w:r>
        <w:rPr>
          <w:u w:val="single"/>
        </w:rPr>
        <w:t>Credit and Disbursements</w:t>
      </w:r>
    </w:p>
    <w:p w:rsidR="0079322E" w:rsidRDefault="003F4D30" w:rsidP="008C0CFF">
      <w:pPr>
        <w:pStyle w:val="Nadpis2"/>
        <w:numPr>
          <w:ilvl w:val="1"/>
          <w:numId w:val="11"/>
        </w:numPr>
        <w:jc w:val="both"/>
        <w:rPr>
          <w:u w:val="single"/>
        </w:rPr>
      </w:pPr>
      <w:bookmarkStart w:id="21" w:name="_Ref426693193"/>
      <w:bookmarkStart w:id="22" w:name="_Toc12003928"/>
      <w:bookmarkEnd w:id="21"/>
      <w:r>
        <w:rPr>
          <w:u w:val="single"/>
        </w:rPr>
        <w:t>Amount of Credit</w:t>
      </w:r>
      <w:bookmarkEnd w:id="22"/>
    </w:p>
    <w:p w:rsidR="0079322E" w:rsidRDefault="003F4D30">
      <w:pPr>
        <w:jc w:val="both"/>
      </w:pPr>
      <w:r>
        <w:t xml:space="preserve">By this Contract the Bank establishes in favour of the Borrower, and the Borrower accepts, a credit in an amount equivalent to CZK 8,000,000,000.00 (eight billion </w:t>
      </w:r>
      <w:r w:rsidR="002C5E1E">
        <w:t>Czech</w:t>
      </w:r>
      <w:r>
        <w:t xml:space="preserve"> koruna) for the financing of the Project (the "</w:t>
      </w:r>
      <w:r>
        <w:rPr>
          <w:rStyle w:val="BoldEIB"/>
        </w:rPr>
        <w:t>Credit</w:t>
      </w:r>
      <w:r>
        <w:t xml:space="preserve">"). </w:t>
      </w:r>
    </w:p>
    <w:p w:rsidR="0079322E" w:rsidRDefault="003F4D30" w:rsidP="008C0CFF">
      <w:pPr>
        <w:pStyle w:val="Nadpis2"/>
        <w:numPr>
          <w:ilvl w:val="1"/>
          <w:numId w:val="11"/>
        </w:numPr>
        <w:jc w:val="both"/>
        <w:rPr>
          <w:u w:val="single"/>
        </w:rPr>
      </w:pPr>
      <w:bookmarkStart w:id="23" w:name="_Ref426722606"/>
      <w:bookmarkStart w:id="24" w:name="_Ref426951249"/>
      <w:bookmarkStart w:id="25" w:name="_Ref426951605"/>
      <w:bookmarkStart w:id="26" w:name="_Ref426951992"/>
      <w:bookmarkStart w:id="27" w:name="_Toc12003929"/>
      <w:bookmarkEnd w:id="23"/>
      <w:bookmarkEnd w:id="24"/>
      <w:bookmarkEnd w:id="25"/>
      <w:bookmarkEnd w:id="26"/>
      <w:r>
        <w:rPr>
          <w:u w:val="single"/>
        </w:rPr>
        <w:t>Disbursement procedure</w:t>
      </w:r>
      <w:bookmarkEnd w:id="27"/>
    </w:p>
    <w:p w:rsidR="0079322E" w:rsidRDefault="003F4D30">
      <w:pPr>
        <w:pStyle w:val="Nadpis3"/>
        <w:jc w:val="both"/>
      </w:pPr>
      <w:bookmarkStart w:id="28" w:name="_Toc12003930"/>
      <w:r>
        <w:t>Tranches</w:t>
      </w:r>
      <w:bookmarkEnd w:id="28"/>
      <w:r>
        <w:t xml:space="preserve"> </w:t>
      </w:r>
    </w:p>
    <w:p w:rsidR="0079322E" w:rsidRDefault="003F4D30">
      <w:pPr>
        <w:jc w:val="both"/>
      </w:pPr>
      <w:r>
        <w:t xml:space="preserve">The Bank shall disburse the Credit in up to 40 (forty) Tranches. The amount of each Tranche shall be in a minimum amount equivalent to CZK 200,000,000.00 (two hundred million </w:t>
      </w:r>
      <w:r w:rsidR="002C5E1E">
        <w:t>Czech</w:t>
      </w:r>
      <w:r>
        <w:t xml:space="preserve"> koruna) or (if less) the entire undrawn balance of the Credit.  </w:t>
      </w:r>
    </w:p>
    <w:p w:rsidR="0079322E" w:rsidRDefault="003F4D30">
      <w:pPr>
        <w:pStyle w:val="Nadpis3"/>
        <w:jc w:val="both"/>
      </w:pPr>
      <w:bookmarkStart w:id="29" w:name="_Ref426638944"/>
      <w:bookmarkStart w:id="30" w:name="_Ref465862037"/>
      <w:bookmarkStart w:id="31" w:name="_Toc12003931"/>
      <w:bookmarkEnd w:id="29"/>
      <w:bookmarkEnd w:id="30"/>
      <w:r>
        <w:t>Disbursement Offer</w:t>
      </w:r>
      <w:bookmarkEnd w:id="31"/>
      <w:r>
        <w:t xml:space="preserve"> </w:t>
      </w:r>
    </w:p>
    <w:p w:rsidR="0079322E" w:rsidRDefault="003F4D30">
      <w:pPr>
        <w:jc w:val="both"/>
      </w:pPr>
      <w:r>
        <w:t xml:space="preserve">Upon request by the Borrower and subject to Article </w:t>
      </w:r>
      <w:r>
        <w:fldChar w:fldCharType="begin"/>
      </w:r>
      <w:r>
        <w:instrText xml:space="preserve">REF _Ref427242053 \r \h </w:instrText>
      </w:r>
      <w:r>
        <w:fldChar w:fldCharType="separate"/>
      </w:r>
      <w:r w:rsidR="00605741">
        <w:t>1.4.A</w:t>
      </w:r>
      <w:r>
        <w:fldChar w:fldCharType="end"/>
      </w:r>
      <w:r>
        <w:t xml:space="preserve">, provided that no event mentioned in Article </w:t>
      </w:r>
      <w:r>
        <w:fldChar w:fldCharType="begin"/>
      </w:r>
      <w:r>
        <w:instrText xml:space="preserve">REF _Ref426952473 \w \h </w:instrText>
      </w:r>
      <w:r>
        <w:fldChar w:fldCharType="separate"/>
      </w:r>
      <w:r w:rsidR="00605741">
        <w:t>1.5</w:t>
      </w:r>
      <w:r>
        <w:fldChar w:fldCharType="end"/>
      </w:r>
      <w:r>
        <w:t xml:space="preserve"> or Article </w:t>
      </w:r>
      <w:r>
        <w:fldChar w:fldCharType="begin"/>
      </w:r>
      <w:r>
        <w:instrText xml:space="preserve">REF _Ref426950906 \w \h </w:instrText>
      </w:r>
      <w:r>
        <w:fldChar w:fldCharType="separate"/>
      </w:r>
      <w:r w:rsidR="00605741">
        <w:t>1.6.B</w:t>
      </w:r>
      <w:r>
        <w:fldChar w:fldCharType="end"/>
      </w:r>
      <w:r>
        <w:t xml:space="preserve"> has occurred and is continuing, the Bank shall send to the Borrower within 5 (five) Business Days after the receipt of such request a Disbursement Offer for the disbursement of a Tranche. The latest time for receipt by the Bank of such Borrower’s request is 15 (fifteen) Business Days before the Final Availability Date. The Disbursement Offer shall specify:</w:t>
      </w:r>
    </w:p>
    <w:p w:rsidR="0079322E" w:rsidRDefault="003F4D30" w:rsidP="008C0CFF">
      <w:pPr>
        <w:pStyle w:val="NoIndentEIB"/>
        <w:numPr>
          <w:ilvl w:val="0"/>
          <w:numId w:val="31"/>
        </w:numPr>
        <w:jc w:val="both"/>
      </w:pPr>
      <w:r>
        <w:t xml:space="preserve">the currency, amount and CZK equivalent of the Tranche;  </w:t>
      </w:r>
    </w:p>
    <w:p w:rsidR="0079322E" w:rsidRDefault="003F4D30" w:rsidP="008C0CFF">
      <w:pPr>
        <w:pStyle w:val="NoIndentEIB"/>
        <w:numPr>
          <w:ilvl w:val="0"/>
          <w:numId w:val="31"/>
        </w:numPr>
        <w:jc w:val="both"/>
      </w:pPr>
      <w:r>
        <w:t>the Scheduled Disbursement Date, which shall be a Relevant Business Day, falling at least 10 (ten) days after the date of the Disbursement Offer and on or before the Final Availability Date;</w:t>
      </w:r>
    </w:p>
    <w:p w:rsidR="0079322E" w:rsidRDefault="003F4D30" w:rsidP="00605741">
      <w:pPr>
        <w:pStyle w:val="NoIndentEIB"/>
        <w:numPr>
          <w:ilvl w:val="0"/>
          <w:numId w:val="31"/>
        </w:numPr>
        <w:jc w:val="both"/>
      </w:pPr>
      <w:r>
        <w:t>the interest rate basis of the Tranche, being: (i) a Fixed Rate Tranche; or (ii) a Floating Rate Tranche, in each case, pursuant to the relevant provisions of Article </w:t>
      </w:r>
      <w:r>
        <w:fldChar w:fldCharType="begin"/>
      </w:r>
      <w:r>
        <w:instrText xml:space="preserve">REF _Ref426639513 \r \h  \* MERGEFORMAT </w:instrText>
      </w:r>
      <w:r>
        <w:fldChar w:fldCharType="separate"/>
      </w:r>
      <w:r w:rsidR="00605741">
        <w:t>3.1</w:t>
      </w:r>
      <w:r>
        <w:fldChar w:fldCharType="end"/>
      </w:r>
      <w:r>
        <w:t>;</w:t>
      </w:r>
    </w:p>
    <w:p w:rsidR="0079322E" w:rsidRDefault="003F4D30" w:rsidP="008C0CFF">
      <w:pPr>
        <w:pStyle w:val="NoIndentEIB"/>
        <w:numPr>
          <w:ilvl w:val="0"/>
          <w:numId w:val="31"/>
        </w:numPr>
        <w:jc w:val="both"/>
      </w:pPr>
      <w:r>
        <w:t>the Payment Dates and the first interest Payment Date for the Tranche;</w:t>
      </w:r>
    </w:p>
    <w:p w:rsidR="0079322E" w:rsidRDefault="003F4D30" w:rsidP="00605741">
      <w:pPr>
        <w:pStyle w:val="NoIndentEIB"/>
        <w:numPr>
          <w:ilvl w:val="0"/>
          <w:numId w:val="31"/>
        </w:numPr>
        <w:jc w:val="both"/>
      </w:pPr>
      <w:r>
        <w:t>the terms for repayment of principal for the Tranche, in accordance with the provisions of Article </w:t>
      </w:r>
      <w:r>
        <w:fldChar w:fldCharType="begin"/>
      </w:r>
      <w:r>
        <w:instrText xml:space="preserve">REF _Ref426951000 \r \h  \* MERGEFORMAT </w:instrText>
      </w:r>
      <w:r>
        <w:fldChar w:fldCharType="separate"/>
      </w:r>
      <w:r w:rsidR="00605741">
        <w:t>4.1</w:t>
      </w:r>
      <w:r>
        <w:fldChar w:fldCharType="end"/>
      </w:r>
      <w:r>
        <w:t>;</w:t>
      </w:r>
    </w:p>
    <w:p w:rsidR="0079322E" w:rsidRDefault="003F4D30" w:rsidP="008C0CFF">
      <w:pPr>
        <w:pStyle w:val="NoIndentEIB"/>
        <w:numPr>
          <w:ilvl w:val="0"/>
          <w:numId w:val="31"/>
        </w:numPr>
        <w:jc w:val="both"/>
      </w:pPr>
      <w:r>
        <w:t xml:space="preserve">the Repayment Dates and the first and the last Repayment Date for the Tranche, or the single Repayment Date;  </w:t>
      </w:r>
    </w:p>
    <w:p w:rsidR="0079322E" w:rsidRDefault="003F4D30" w:rsidP="008C0CFF">
      <w:pPr>
        <w:pStyle w:val="NoIndentEIB"/>
        <w:numPr>
          <w:ilvl w:val="0"/>
          <w:numId w:val="31"/>
        </w:numPr>
        <w:jc w:val="both"/>
      </w:pPr>
      <w:r>
        <w:t xml:space="preserve">the Interest Revision/Conversion Date, if requested by the Borrower, for the Tranche;  </w:t>
      </w:r>
    </w:p>
    <w:p w:rsidR="0079322E" w:rsidRDefault="003F4D30" w:rsidP="008C0CFF">
      <w:pPr>
        <w:pStyle w:val="NoIndentEIB"/>
        <w:numPr>
          <w:ilvl w:val="0"/>
          <w:numId w:val="31"/>
        </w:numPr>
        <w:jc w:val="both"/>
      </w:pPr>
      <w:r>
        <w:t>for a Fixed Rate Tranche, the Fixed Rate and for a Floating Rate Tranche the Spread, applicable until the Interest Revision/Conversion Date, if any or until the Maturity Date;  and</w:t>
      </w:r>
    </w:p>
    <w:p w:rsidR="0079322E" w:rsidRDefault="003F4D30" w:rsidP="008C0CFF">
      <w:pPr>
        <w:pStyle w:val="NoIndentEIB"/>
        <w:numPr>
          <w:ilvl w:val="0"/>
          <w:numId w:val="31"/>
        </w:numPr>
        <w:jc w:val="both"/>
      </w:pPr>
      <w:r>
        <w:t>the Disbursement Acceptance Deadline.</w:t>
      </w:r>
    </w:p>
    <w:p w:rsidR="0079322E" w:rsidRDefault="003F4D30">
      <w:pPr>
        <w:pStyle w:val="Nadpis3"/>
        <w:jc w:val="both"/>
      </w:pPr>
      <w:bookmarkStart w:id="32" w:name="_Ref465864985"/>
      <w:bookmarkStart w:id="33" w:name="_Ref465865632"/>
      <w:bookmarkStart w:id="34" w:name="_Ref465877487"/>
      <w:bookmarkStart w:id="35" w:name="_Toc12003932"/>
      <w:bookmarkEnd w:id="32"/>
      <w:bookmarkEnd w:id="33"/>
      <w:bookmarkEnd w:id="34"/>
      <w:r>
        <w:t>Disbursement Acceptance</w:t>
      </w:r>
      <w:bookmarkEnd w:id="35"/>
    </w:p>
    <w:p w:rsidR="0079322E" w:rsidRDefault="003F4D30">
      <w:pPr>
        <w:jc w:val="both"/>
      </w:pPr>
      <w:r>
        <w:t xml:space="preserve">The Borrower may accept a Disbursement Offer by delivering a Disbursement Acceptance to the Bank no later than the Disbursement Acceptance Deadline. The Disbursement Acceptance shall be signed by an Authorised Signatory with individual representation right or two or more Authorised Signatories with joint representation right and shall specify the Disbursement Account to which the disbursement of the Tranche should be made in accordance with Article </w:t>
      </w:r>
      <w:r>
        <w:fldChar w:fldCharType="begin"/>
      </w:r>
      <w:r>
        <w:instrText xml:space="preserve">REF _Ref465874775 \r \h </w:instrText>
      </w:r>
      <w:r>
        <w:fldChar w:fldCharType="separate"/>
      </w:r>
      <w:r w:rsidR="00605741">
        <w:t>1.2.D</w:t>
      </w:r>
      <w:r>
        <w:fldChar w:fldCharType="end"/>
      </w:r>
      <w:r>
        <w:t>.</w:t>
      </w:r>
    </w:p>
    <w:p w:rsidR="0079322E" w:rsidRDefault="003F4D30">
      <w:pPr>
        <w:jc w:val="both"/>
      </w:pPr>
      <w:r>
        <w:t>If a Disbursement Offer is duly accepted by the Borrower in accordance with its terms on or before the Disbursement Acceptance Deadline, the Bank shall make the Accepted Tranche available to the Borrower in accordance with the relevant Disbursement Offer and subject to the terms and conditions of this Contract.</w:t>
      </w:r>
    </w:p>
    <w:p w:rsidR="0079322E" w:rsidRDefault="003F4D30">
      <w:pPr>
        <w:jc w:val="both"/>
      </w:pPr>
      <w:r>
        <w:t xml:space="preserve">The Borrower shall be deemed to have refused any Disbursement Offer which has not been duly accepted in accordance with its terms on or before the Disbursement Acceptance Deadline. </w:t>
      </w:r>
    </w:p>
    <w:p w:rsidR="0079322E" w:rsidRDefault="003F4D30">
      <w:pPr>
        <w:pStyle w:val="Nadpis3"/>
        <w:jc w:val="both"/>
      </w:pPr>
      <w:bookmarkStart w:id="36" w:name="_Ref465874775"/>
      <w:bookmarkStart w:id="37" w:name="_Ref465875320"/>
      <w:bookmarkStart w:id="38" w:name="_Toc12003933"/>
      <w:bookmarkEnd w:id="36"/>
      <w:bookmarkEnd w:id="37"/>
      <w:r>
        <w:lastRenderedPageBreak/>
        <w:t>Disbursement Account</w:t>
      </w:r>
      <w:bookmarkEnd w:id="38"/>
    </w:p>
    <w:p w:rsidR="0079322E" w:rsidRDefault="003F4D30">
      <w:pPr>
        <w:jc w:val="both"/>
      </w:pPr>
      <w:r>
        <w:t>Disbursement shall be made to the Disbursement Account specified in the relevant Disbursement Acceptance provided that such Disbursement Account is acceptable to the Bank.</w:t>
      </w:r>
    </w:p>
    <w:p w:rsidR="0079322E" w:rsidRDefault="003F4D30">
      <w:pPr>
        <w:jc w:val="both"/>
      </w:pPr>
      <w:r>
        <w:t xml:space="preserve">Notwithstanding Article </w:t>
      </w:r>
      <w:r>
        <w:fldChar w:fldCharType="begin"/>
      </w:r>
      <w:r>
        <w:instrText xml:space="preserve">REF _Ref501546009 \w \h </w:instrText>
      </w:r>
      <w:r>
        <w:fldChar w:fldCharType="separate"/>
      </w:r>
      <w:r w:rsidR="00605741">
        <w:t>5.2</w:t>
      </w:r>
      <w:r>
        <w:fldChar w:fldCharType="end"/>
      </w:r>
      <w:r>
        <w:fldChar w:fldCharType="begin"/>
      </w:r>
      <w:r>
        <w:instrText xml:space="preserve">REF _Ref502160239 \w \h </w:instrText>
      </w:r>
      <w:r>
        <w:fldChar w:fldCharType="separate"/>
      </w:r>
      <w:r w:rsidR="00605741">
        <w:t>(e)</w:t>
      </w:r>
      <w:r>
        <w:fldChar w:fldCharType="end"/>
      </w:r>
      <w:r>
        <w:t>, the Borrower acknowledges that payments to a Disbursement Account notified by the Borrower shall constitute disbursements under this Contract as if they had been made to the Borrower's own bank account.</w:t>
      </w:r>
    </w:p>
    <w:p w:rsidR="0079322E" w:rsidRDefault="003F4D30">
      <w:pPr>
        <w:jc w:val="both"/>
      </w:pPr>
      <w:r>
        <w:t xml:space="preserve">Only one Disbursement Account may be specified for each Tranche. </w:t>
      </w:r>
    </w:p>
    <w:p w:rsidR="0079322E" w:rsidRDefault="003F4D30" w:rsidP="008C0CFF">
      <w:pPr>
        <w:pStyle w:val="Nadpis2"/>
        <w:numPr>
          <w:ilvl w:val="1"/>
          <w:numId w:val="11"/>
        </w:numPr>
        <w:jc w:val="both"/>
        <w:rPr>
          <w:u w:val="single"/>
        </w:rPr>
      </w:pPr>
      <w:bookmarkStart w:id="39" w:name="_Toc12003934"/>
      <w:r>
        <w:rPr>
          <w:u w:val="single"/>
        </w:rPr>
        <w:t>Currency of disbursement</w:t>
      </w:r>
      <w:bookmarkEnd w:id="39"/>
      <w:r>
        <w:rPr>
          <w:u w:val="single"/>
        </w:rPr>
        <w:t xml:space="preserve"> </w:t>
      </w:r>
    </w:p>
    <w:p w:rsidR="0079322E" w:rsidRDefault="00FE2F27">
      <w:pPr>
        <w:jc w:val="both"/>
      </w:pPr>
      <w:r>
        <w:t>S</w:t>
      </w:r>
      <w:r w:rsidRPr="007A0D7E">
        <w:t xml:space="preserve">ubject to availability, </w:t>
      </w:r>
      <w:r>
        <w:t>t</w:t>
      </w:r>
      <w:r w:rsidRPr="007A0D7E">
        <w:t xml:space="preserve">he </w:t>
      </w:r>
      <w:r w:rsidR="007A0D7E" w:rsidRPr="007A0D7E">
        <w:t>disbursement of each Tranche shall be made in CZK, or if so requested in EUR.</w:t>
      </w:r>
    </w:p>
    <w:p w:rsidR="0079322E" w:rsidRDefault="003F4D30">
      <w:pPr>
        <w:jc w:val="both"/>
      </w:pPr>
      <w:r>
        <w:t xml:space="preserve">For the calculation of the sums available to be disbursed in </w:t>
      </w:r>
      <w:r w:rsidR="004834C4">
        <w:t>EUR</w:t>
      </w:r>
      <w:r>
        <w:t>, and</w:t>
      </w:r>
      <w:r w:rsidR="007A0D7E">
        <w:t xml:space="preserve"> </w:t>
      </w:r>
      <w:r>
        <w:t xml:space="preserve">to determine their equivalent in </w:t>
      </w:r>
      <w:r w:rsidR="004834C4">
        <w:t>CZK</w:t>
      </w:r>
      <w:r>
        <w:t>, the Bank shall apply the rate published by the</w:t>
      </w:r>
      <w:r w:rsidR="007A0D7E">
        <w:t xml:space="preserve"> </w:t>
      </w:r>
      <w:r>
        <w:t>European Central Bank in Frankfurt am Main, available on or shortly before the date of the</w:t>
      </w:r>
      <w:r w:rsidR="007A0D7E">
        <w:t xml:space="preserve"> </w:t>
      </w:r>
      <w:r>
        <w:t xml:space="preserve">Disbursement Offer as the Bank shall decide. </w:t>
      </w:r>
    </w:p>
    <w:p w:rsidR="0079322E" w:rsidRDefault="003F4D30" w:rsidP="008C0CFF">
      <w:pPr>
        <w:pStyle w:val="Nadpis2"/>
        <w:numPr>
          <w:ilvl w:val="1"/>
          <w:numId w:val="11"/>
        </w:numPr>
        <w:jc w:val="both"/>
        <w:rPr>
          <w:u w:val="single"/>
        </w:rPr>
      </w:pPr>
      <w:bookmarkStart w:id="40" w:name="_Ref426639107"/>
      <w:bookmarkStart w:id="41" w:name="_Toc12003935"/>
      <w:bookmarkEnd w:id="40"/>
      <w:r>
        <w:rPr>
          <w:u w:val="single"/>
        </w:rPr>
        <w:t>Conditions of disbursement</w:t>
      </w:r>
      <w:bookmarkEnd w:id="41"/>
      <w:r>
        <w:rPr>
          <w:u w:val="single"/>
        </w:rPr>
        <w:t xml:space="preserve"> </w:t>
      </w:r>
    </w:p>
    <w:p w:rsidR="0079322E" w:rsidRDefault="003F4D30">
      <w:pPr>
        <w:pStyle w:val="Nadpis3"/>
        <w:jc w:val="both"/>
      </w:pPr>
      <w:bookmarkStart w:id="42" w:name="_Ref427242053"/>
      <w:bookmarkStart w:id="43" w:name="_Toc12003936"/>
      <w:bookmarkEnd w:id="42"/>
      <w:r>
        <w:t>Condition precedent to the first request for Disbursement Offer</w:t>
      </w:r>
      <w:bookmarkEnd w:id="43"/>
      <w:r>
        <w:t xml:space="preserve"> </w:t>
      </w:r>
    </w:p>
    <w:p w:rsidR="0079322E" w:rsidRDefault="003F4D30">
      <w:pPr>
        <w:jc w:val="both"/>
      </w:pPr>
      <w:r>
        <w:t>The Bank shall have received from the Borrower in form and substance satisfactory to the Bank:</w:t>
      </w:r>
    </w:p>
    <w:p w:rsidR="0079322E" w:rsidRDefault="003F4D30" w:rsidP="008C0CFF">
      <w:pPr>
        <w:pStyle w:val="NoIndentEIB"/>
        <w:numPr>
          <w:ilvl w:val="0"/>
          <w:numId w:val="17"/>
        </w:numPr>
        <w:jc w:val="both"/>
      </w:pPr>
      <w:r>
        <w:t>evidence that the execution of this Contract by the Borrower has been duly authorised and the execution of the Project Implementation Agreement by the Promoter and that the person or persons signing this Contract on behalf of the Borrower and the Project Implementation Agreement on behalf of the Promoter, respectively, is/are duly authorised to do so together with the specimen signature of each such person or persons; and</w:t>
      </w:r>
    </w:p>
    <w:p w:rsidR="0079322E" w:rsidRDefault="003F4D30" w:rsidP="008C0CFF">
      <w:pPr>
        <w:pStyle w:val="NoIndentEIB"/>
        <w:numPr>
          <w:ilvl w:val="0"/>
          <w:numId w:val="17"/>
        </w:numPr>
        <w:jc w:val="both"/>
      </w:pPr>
      <w:r>
        <w:t>the List of Authorised Signatories and Accounts;</w:t>
      </w:r>
    </w:p>
    <w:p w:rsidR="0079322E" w:rsidRDefault="003F4D30" w:rsidP="008C0CFF">
      <w:pPr>
        <w:pStyle w:val="NoIndentEIB"/>
        <w:numPr>
          <w:ilvl w:val="0"/>
          <w:numId w:val="17"/>
        </w:numPr>
        <w:jc w:val="both"/>
      </w:pPr>
      <w:r>
        <w:t xml:space="preserve">prior to requesting a Disbursement Offer under Article </w:t>
      </w:r>
      <w:r>
        <w:fldChar w:fldCharType="begin"/>
      </w:r>
      <w:r>
        <w:instrText xml:space="preserve">REF _Ref465862037 \r \h  \* MERGEFORMAT </w:instrText>
      </w:r>
      <w:r>
        <w:fldChar w:fldCharType="separate"/>
      </w:r>
      <w:r w:rsidR="00605741">
        <w:t>1.2.B</w:t>
      </w:r>
      <w:r>
        <w:fldChar w:fldCharType="end"/>
      </w:r>
      <w:r>
        <w:t xml:space="preserve"> by the Borrower. Any request for a Disbursement Offer made by the Borrower without the above documents having been received by the Bank </w:t>
      </w:r>
      <w:r w:rsidR="008B1AF4" w:rsidRPr="008B1AF4">
        <w:t xml:space="preserve">in form and substance satisfactory to the Bank </w:t>
      </w:r>
      <w:r>
        <w:t>shall be deemed not made.</w:t>
      </w:r>
    </w:p>
    <w:p w:rsidR="0079322E" w:rsidRDefault="003F4D30">
      <w:pPr>
        <w:pStyle w:val="Nadpis3"/>
        <w:jc w:val="both"/>
      </w:pPr>
      <w:bookmarkStart w:id="44" w:name="_Toc12003937"/>
      <w:r>
        <w:t>First Tranche</w:t>
      </w:r>
      <w:bookmarkEnd w:id="44"/>
    </w:p>
    <w:p w:rsidR="0079322E" w:rsidRDefault="003F4D30">
      <w:pPr>
        <w:jc w:val="both"/>
        <w:rPr>
          <w:rStyle w:val="BoldEIB"/>
        </w:rPr>
      </w:pPr>
      <w:r>
        <w:t>The disbursement of the first Tranche under Article </w:t>
      </w:r>
      <w:r>
        <w:fldChar w:fldCharType="begin"/>
      </w:r>
      <w:r>
        <w:instrText xml:space="preserve">REF _Ref426951249 \r \h  \* MERGEFORMAT </w:instrText>
      </w:r>
      <w:r>
        <w:fldChar w:fldCharType="separate"/>
      </w:r>
      <w:r w:rsidR="00605741">
        <w:t>1.2</w:t>
      </w:r>
      <w:r>
        <w:fldChar w:fldCharType="end"/>
      </w:r>
      <w:r>
        <w:t xml:space="preserve"> </w:t>
      </w:r>
      <w:r w:rsidR="007A0D7E" w:rsidRPr="007A0D7E">
        <w:t>which i</w:t>
      </w:r>
      <w:r w:rsidR="001E7753">
        <w:t xml:space="preserve">n no event shall exceed 30% </w:t>
      </w:r>
      <w:r w:rsidR="007A0D7E" w:rsidRPr="007A0D7E">
        <w:t xml:space="preserve">of the Credit </w:t>
      </w:r>
      <w:r>
        <w:t>is conditional upon receipt by the Bank, in form and substance satisfactory to it, on or before the date falling 5 (five) Business Days before the Scheduled Disbursement Date (and, in the case of deferment under Article </w:t>
      </w:r>
      <w:r>
        <w:fldChar w:fldCharType="begin"/>
      </w:r>
      <w:r>
        <w:instrText xml:space="preserve">REF _Ref426952473 \r \h </w:instrText>
      </w:r>
      <w:r>
        <w:fldChar w:fldCharType="separate"/>
      </w:r>
      <w:r w:rsidR="00605741">
        <w:t>1.5</w:t>
      </w:r>
      <w:r>
        <w:fldChar w:fldCharType="end"/>
      </w:r>
      <w:r>
        <w:t>, the Requested Deferred Disbursement Date or the Agreed Deferred Disbursement Date, respectively) for the proposed Tranche, of the following documents or evidence:</w:t>
      </w:r>
    </w:p>
    <w:p w:rsidR="0079322E" w:rsidRDefault="003F4D30" w:rsidP="008C0CFF">
      <w:pPr>
        <w:pStyle w:val="NoIndentEIB"/>
        <w:numPr>
          <w:ilvl w:val="0"/>
          <w:numId w:val="32"/>
        </w:numPr>
        <w:jc w:val="both"/>
      </w:pPr>
      <w:r>
        <w:t xml:space="preserve">evidence that the Borrower has obtained all necessary Authorisations, required in connection with this Contract and the Project;  </w:t>
      </w:r>
    </w:p>
    <w:p w:rsidR="0079322E" w:rsidRDefault="003F4D30" w:rsidP="008C0CFF">
      <w:pPr>
        <w:pStyle w:val="NoIndentEIB"/>
        <w:numPr>
          <w:ilvl w:val="0"/>
          <w:numId w:val="32"/>
        </w:numPr>
        <w:jc w:val="both"/>
      </w:pPr>
      <w:r>
        <w:t xml:space="preserve">the duly executed Project Implementation Agreement; </w:t>
      </w:r>
    </w:p>
    <w:p w:rsidR="0079322E" w:rsidRDefault="003F4D30" w:rsidP="008C0CFF">
      <w:pPr>
        <w:pStyle w:val="NoIndentEIB"/>
        <w:numPr>
          <w:ilvl w:val="0"/>
          <w:numId w:val="32"/>
        </w:numPr>
        <w:jc w:val="both"/>
      </w:pPr>
      <w:r>
        <w:t xml:space="preserve">evidence that </w:t>
      </w:r>
      <w:r w:rsidR="008B1AF4">
        <w:t xml:space="preserve">the </w:t>
      </w:r>
      <w:r w:rsidR="008B1AF4" w:rsidRPr="008B1AF4">
        <w:t xml:space="preserve">amount of first Tranche does not exceed </w:t>
      </w:r>
      <w:r w:rsidR="008B1AF4">
        <w:t>the equivalent of</w:t>
      </w:r>
      <w:r w:rsidR="008B1AF4" w:rsidRPr="008B1AF4">
        <w:t xml:space="preserve"> </w:t>
      </w:r>
      <w:r w:rsidR="008B1AF4">
        <w:t>CZK 2,400,000,000</w:t>
      </w:r>
      <w:r w:rsidR="008B1AF4" w:rsidRPr="008B1AF4">
        <w:t xml:space="preserve"> (two</w:t>
      </w:r>
      <w:r w:rsidR="008B1AF4">
        <w:t xml:space="preserve"> billion </w:t>
      </w:r>
      <w:r w:rsidR="006B71FC">
        <w:t>four</w:t>
      </w:r>
      <w:r w:rsidR="008B1AF4" w:rsidRPr="008B1AF4">
        <w:t xml:space="preserve"> hundred million Czech koruna);</w:t>
      </w:r>
    </w:p>
    <w:p w:rsidR="0079322E" w:rsidRDefault="003F4D30" w:rsidP="00605741">
      <w:pPr>
        <w:pStyle w:val="NoIndentEIB"/>
        <w:numPr>
          <w:ilvl w:val="0"/>
          <w:numId w:val="32"/>
        </w:numPr>
        <w:jc w:val="both"/>
      </w:pPr>
      <w:r>
        <w:t xml:space="preserve">a legal opinion on the due execution of this Contract and the relevant documentation by the Borrower and on the legal, valid, binding and enforceable character of the Borrower’s obligations under this Contract and the relevant documentation substantially in the form set out in </w:t>
      </w:r>
      <w:r>
        <w:fldChar w:fldCharType="begin"/>
      </w:r>
      <w:r>
        <w:instrText xml:space="preserve">REF _Ref529286127 \r \h </w:instrText>
      </w:r>
      <w:r>
        <w:fldChar w:fldCharType="separate"/>
      </w:r>
      <w:r w:rsidR="008B1AF4">
        <w:t>Annex II</w:t>
      </w:r>
      <w:r>
        <w:fldChar w:fldCharType="end"/>
      </w:r>
      <w:r>
        <w:t xml:space="preserve">;   </w:t>
      </w:r>
    </w:p>
    <w:p w:rsidR="0079322E" w:rsidRDefault="003F4D30" w:rsidP="008C0CFF">
      <w:pPr>
        <w:pStyle w:val="NoIndentEIB"/>
        <w:numPr>
          <w:ilvl w:val="0"/>
          <w:numId w:val="32"/>
        </w:numPr>
        <w:jc w:val="both"/>
      </w:pPr>
      <w:r>
        <w:t xml:space="preserve">a legal opinion on the legal capacity and due authorisation of the Promoter, and the enforceability and due execution of the Project Implementation Agreement by the Promoter, in the form and substance satisfactory to the Bank;  </w:t>
      </w:r>
    </w:p>
    <w:p w:rsidR="0079322E" w:rsidRDefault="003F4D30">
      <w:pPr>
        <w:pStyle w:val="Nadpis3"/>
        <w:jc w:val="both"/>
      </w:pPr>
      <w:bookmarkStart w:id="45" w:name="_Ref426640216"/>
      <w:bookmarkStart w:id="46" w:name="_Toc12003938"/>
      <w:bookmarkEnd w:id="45"/>
      <w:r>
        <w:lastRenderedPageBreak/>
        <w:t>All Tranches</w:t>
      </w:r>
      <w:bookmarkEnd w:id="46"/>
    </w:p>
    <w:p w:rsidR="0079322E" w:rsidRDefault="003F4D30">
      <w:pPr>
        <w:jc w:val="both"/>
      </w:pPr>
      <w:r>
        <w:t>The disbursement of each Tranche under Article </w:t>
      </w:r>
      <w:r>
        <w:fldChar w:fldCharType="begin"/>
      </w:r>
      <w:r>
        <w:instrText xml:space="preserve">REF _Ref426951605 \n \h  \* MERGEFORMAT </w:instrText>
      </w:r>
      <w:r>
        <w:fldChar w:fldCharType="separate"/>
      </w:r>
      <w:r w:rsidR="00605741">
        <w:t>1.2</w:t>
      </w:r>
      <w:r>
        <w:fldChar w:fldCharType="end"/>
      </w:r>
      <w:r>
        <w:t>, including the first, is subject to the following conditions:</w:t>
      </w:r>
    </w:p>
    <w:p w:rsidR="0079322E" w:rsidRDefault="003F4D30" w:rsidP="00605741">
      <w:pPr>
        <w:pStyle w:val="NoIndentEIB"/>
        <w:numPr>
          <w:ilvl w:val="0"/>
          <w:numId w:val="33"/>
        </w:numPr>
        <w:jc w:val="both"/>
      </w:pPr>
      <w:r>
        <w:t xml:space="preserve">that the Bank has received, in form and substance satisfactory to it, on or before the date falling 5 (five) Business Days before the Scheduled Disbursement Date (and, in the case of deferment under Article </w:t>
      </w:r>
      <w:r>
        <w:fldChar w:fldCharType="begin"/>
      </w:r>
      <w:r>
        <w:instrText xml:space="preserve">REF _Ref426952473 \r \h  \* MERGEFORMAT </w:instrText>
      </w:r>
      <w:r>
        <w:fldChar w:fldCharType="separate"/>
      </w:r>
      <w:r w:rsidR="00605741">
        <w:t>1.5</w:t>
      </w:r>
      <w:r>
        <w:fldChar w:fldCharType="end"/>
      </w:r>
      <w:r>
        <w:t>, the Requested Deferred Disbursement Date or the Agreed Deferred Disbursement Date, respectively) for the proposed Tranche, of the following documents or evidence:</w:t>
      </w:r>
    </w:p>
    <w:p w:rsidR="007A0D7E" w:rsidRDefault="003F4D30" w:rsidP="007653CA">
      <w:pPr>
        <w:pStyle w:val="NoIndentEIB"/>
        <w:numPr>
          <w:ilvl w:val="1"/>
          <w:numId w:val="33"/>
        </w:numPr>
        <w:jc w:val="both"/>
      </w:pPr>
      <w:r>
        <w:t xml:space="preserve">a certificate from the Borrower in the form of </w:t>
      </w:r>
      <w:r w:rsidR="0071473C">
        <w:t xml:space="preserve">Schedule F </w:t>
      </w:r>
      <w:r>
        <w:t xml:space="preserve">signed by an authorised representative of the Borrower and dated no earlier than the date falling </w:t>
      </w:r>
      <w:r w:rsidR="007653CA">
        <w:t>10 (ten)</w:t>
      </w:r>
      <w:r>
        <w:t xml:space="preserve"> days before the Scheduled Disbursement Date (and, in the case of deferment under Article </w:t>
      </w:r>
      <w:r>
        <w:fldChar w:fldCharType="begin"/>
      </w:r>
      <w:r>
        <w:instrText xml:space="preserve">REF _Ref426952473 \r \h  \* MERGEFORMAT </w:instrText>
      </w:r>
      <w:r>
        <w:fldChar w:fldCharType="separate"/>
      </w:r>
      <w:r w:rsidR="00605741">
        <w:t>1.5</w:t>
      </w:r>
      <w:r>
        <w:fldChar w:fldCharType="end"/>
      </w:r>
      <w:r>
        <w:t xml:space="preserve">, the Requested Deferred Disbursement Date or the Agreed Deferred Disbursement Date, respectively); </w:t>
      </w:r>
    </w:p>
    <w:p w:rsidR="0079322E" w:rsidRDefault="007A0D7E" w:rsidP="007A0D7E">
      <w:pPr>
        <w:pStyle w:val="NoIndentEIB"/>
        <w:numPr>
          <w:ilvl w:val="1"/>
          <w:numId w:val="33"/>
        </w:numPr>
        <w:jc w:val="both"/>
      </w:pPr>
      <w:r w:rsidRPr="007A0D7E">
        <w:t xml:space="preserve">evidence that a Project Implementation Unit (PIU) </w:t>
      </w:r>
      <w:r>
        <w:t xml:space="preserve">within the </w:t>
      </w:r>
      <w:r w:rsidRPr="007A0D7E">
        <w:t>existing departmental structure</w:t>
      </w:r>
      <w:r>
        <w:t xml:space="preserve"> of the Promoter and</w:t>
      </w:r>
      <w:r w:rsidRPr="007A0D7E">
        <w:t xml:space="preserve"> appropriate procedures that are compliant with this Contract have been established with respect to Schemes financed by the Credit, including (a) scheme identification, (b) verification of the individual scheme’s compliance with the Bank’s eligibility criteria, (c) allocation, (d) disbursement, and (e) monitoring and reporting</w:t>
      </w:r>
      <w:r>
        <w:t>;</w:t>
      </w:r>
      <w:r w:rsidRPr="007A0D7E">
        <w:t xml:space="preserve"> </w:t>
      </w:r>
      <w:r w:rsidR="003F4D30">
        <w:t xml:space="preserve">and </w:t>
      </w:r>
    </w:p>
    <w:p w:rsidR="0079322E" w:rsidRDefault="003F4D30" w:rsidP="008C0CFF">
      <w:pPr>
        <w:pStyle w:val="NoIndentEIB"/>
        <w:numPr>
          <w:ilvl w:val="1"/>
          <w:numId w:val="33"/>
        </w:numPr>
        <w:jc w:val="both"/>
      </w:pPr>
      <w:r>
        <w:t>a copy of any other authorisation or other document, opinion or assurance which the Bank has notified the Borrower is necessary or desirable in connection with the entry into and performance of, and the transactions contemplated by, this Contract or the legality, validity, binding effect or enforceability of the same; and</w:t>
      </w:r>
    </w:p>
    <w:p w:rsidR="0079322E" w:rsidRDefault="003F4D30" w:rsidP="00605741">
      <w:pPr>
        <w:pStyle w:val="NoIndentEIB"/>
        <w:numPr>
          <w:ilvl w:val="0"/>
          <w:numId w:val="33"/>
        </w:numPr>
        <w:jc w:val="both"/>
      </w:pPr>
      <w:r>
        <w:t xml:space="preserve">that on the Scheduled Disbursement Date (and, in the case of deferment under Article </w:t>
      </w:r>
      <w:r>
        <w:fldChar w:fldCharType="begin"/>
      </w:r>
      <w:r>
        <w:instrText xml:space="preserve">REF _Ref426952473 \w \h  \* MERGEFORMAT </w:instrText>
      </w:r>
      <w:r>
        <w:fldChar w:fldCharType="separate"/>
      </w:r>
      <w:r w:rsidR="00605741">
        <w:t>1.5</w:t>
      </w:r>
      <w:r>
        <w:fldChar w:fldCharType="end"/>
      </w:r>
      <w:r>
        <w:t>, on the Requested Deferred Disbursement Date or the Agreed Deferred Disbursement Date, respectively) for the proposed Tranche:</w:t>
      </w:r>
    </w:p>
    <w:p w:rsidR="0079322E" w:rsidRDefault="003F4D30" w:rsidP="008C0CFF">
      <w:pPr>
        <w:pStyle w:val="NoIndentEIB"/>
        <w:numPr>
          <w:ilvl w:val="1"/>
          <w:numId w:val="33"/>
        </w:numPr>
        <w:jc w:val="both"/>
      </w:pPr>
      <w:r>
        <w:t>the representations and warranties which are repeated pursuant to Article </w:t>
      </w:r>
      <w:r>
        <w:fldChar w:fldCharType="begin"/>
      </w:r>
      <w:r>
        <w:instrText xml:space="preserve">REF _Ref519602581 \w \h  \* MERGEFORMAT </w:instrText>
      </w:r>
      <w:r>
        <w:fldChar w:fldCharType="separate"/>
      </w:r>
      <w:r w:rsidR="00770665">
        <w:t>6.10</w:t>
      </w:r>
      <w:r>
        <w:fldChar w:fldCharType="end"/>
      </w:r>
      <w:r>
        <w:t xml:space="preserve"> are correct in all respects; and</w:t>
      </w:r>
    </w:p>
    <w:p w:rsidR="0079322E" w:rsidRDefault="003F4D30" w:rsidP="008C0CFF">
      <w:pPr>
        <w:pStyle w:val="NoIndentEIB"/>
        <w:numPr>
          <w:ilvl w:val="1"/>
          <w:numId w:val="33"/>
        </w:numPr>
        <w:jc w:val="both"/>
      </w:pPr>
      <w:r>
        <w:t xml:space="preserve">no event or circumstance which constitutes or would with the passage of time or giving of notice under this Contract constitute: </w:t>
      </w:r>
    </w:p>
    <w:p w:rsidR="0079322E" w:rsidRDefault="003F4D30" w:rsidP="008C0CFF">
      <w:pPr>
        <w:pStyle w:val="NoIndentEIB"/>
        <w:numPr>
          <w:ilvl w:val="2"/>
          <w:numId w:val="33"/>
        </w:numPr>
        <w:jc w:val="both"/>
      </w:pPr>
      <w:r>
        <w:t xml:space="preserve">an Event of Default; or </w:t>
      </w:r>
    </w:p>
    <w:p w:rsidR="0079322E" w:rsidRDefault="003F4D30" w:rsidP="008C0CFF">
      <w:pPr>
        <w:pStyle w:val="NoIndentEIB"/>
        <w:numPr>
          <w:ilvl w:val="2"/>
          <w:numId w:val="33"/>
        </w:numPr>
        <w:jc w:val="both"/>
      </w:pPr>
      <w:r>
        <w:t xml:space="preserve">a Prepayment Event; </w:t>
      </w:r>
    </w:p>
    <w:p w:rsidR="0079322E" w:rsidRDefault="003F4D30">
      <w:pPr>
        <w:ind w:left="1423"/>
        <w:jc w:val="both"/>
      </w:pPr>
      <w:r>
        <w:t xml:space="preserve">has occurred and is continuing unremedied or unwaived or would result from the disbursement of the proposed Tranche. </w:t>
      </w:r>
    </w:p>
    <w:p w:rsidR="008B1AF4" w:rsidRDefault="008B1AF4" w:rsidP="008C0CFF">
      <w:pPr>
        <w:pStyle w:val="Nadpis3"/>
        <w:jc w:val="both"/>
      </w:pPr>
      <w:bookmarkStart w:id="47" w:name="_Toc12003939"/>
      <w:r>
        <w:t>Second and Subsequent Tranches</w:t>
      </w:r>
      <w:bookmarkEnd w:id="47"/>
    </w:p>
    <w:p w:rsidR="008B1AF4" w:rsidRDefault="008B1AF4" w:rsidP="008C0CFF">
      <w:pPr>
        <w:jc w:val="both"/>
      </w:pPr>
      <w:r>
        <w:t xml:space="preserve">The disbursement of the second and any subsequent Tranches is conditional upon receipt by the Bank of the relevant Allocation Request in accordance with Article </w:t>
      </w:r>
      <w:r w:rsidR="006B71FC">
        <w:fldChar w:fldCharType="begin"/>
      </w:r>
      <w:r w:rsidR="006B71FC">
        <w:instrText xml:space="preserve"> REF _Ref12011981 \r \h </w:instrText>
      </w:r>
      <w:r w:rsidR="006B71FC">
        <w:fldChar w:fldCharType="separate"/>
      </w:r>
      <w:r w:rsidR="006B71FC">
        <w:t>1.9.A</w:t>
      </w:r>
      <w:r w:rsidR="006B71FC">
        <w:fldChar w:fldCharType="end"/>
      </w:r>
      <w:r>
        <w:t xml:space="preserve"> and receipt by the Bank </w:t>
      </w:r>
      <w:r w:rsidRPr="008B1AF4">
        <w:t>in form and substance satisfactory to it, on or before the date falling 5 (five) Business Days before the Scheduled Disbursement Date (and in the case of deferment under Article 1.5, the Requested Deferred Disbursement Date or the Agreed Deferred Disbursement Date, respectively) for the proposed Tranche of</w:t>
      </w:r>
      <w:r>
        <w:t xml:space="preserve"> the following additional evidence demonstrating that:</w:t>
      </w:r>
    </w:p>
    <w:p w:rsidR="008B1AF4" w:rsidRDefault="001E7753" w:rsidP="008C0CFF">
      <w:pPr>
        <w:pStyle w:val="NoIndentEIB"/>
        <w:numPr>
          <w:ilvl w:val="0"/>
          <w:numId w:val="103"/>
        </w:numPr>
        <w:jc w:val="both"/>
      </w:pPr>
      <w:r>
        <w:t xml:space="preserve">at least </w:t>
      </w:r>
      <w:r w:rsidR="008B1AF4">
        <w:t>80% (eighty per cent) of the previously disbursed Tranches have been committed by the Borrower to finance the Schemes and confirmed or approved by the Bank according to Article</w:t>
      </w:r>
      <w:r w:rsidR="006B71FC">
        <w:t xml:space="preserve"> </w:t>
      </w:r>
      <w:r w:rsidR="006B71FC">
        <w:fldChar w:fldCharType="begin"/>
      </w:r>
      <w:r w:rsidR="006B71FC">
        <w:instrText xml:space="preserve"> REF _Ref12012044 \r \h </w:instrText>
      </w:r>
      <w:r w:rsidR="006B71FC">
        <w:fldChar w:fldCharType="separate"/>
      </w:r>
      <w:r w:rsidR="006B71FC">
        <w:t>1.9.B</w:t>
      </w:r>
      <w:r w:rsidR="006B71FC">
        <w:fldChar w:fldCharType="end"/>
      </w:r>
      <w:r w:rsidR="008B1AF4">
        <w:t xml:space="preserve">; </w:t>
      </w:r>
    </w:p>
    <w:p w:rsidR="00D74358" w:rsidRDefault="001E7753" w:rsidP="008C0CFF">
      <w:pPr>
        <w:pStyle w:val="NoIndentEIB"/>
        <w:numPr>
          <w:ilvl w:val="0"/>
          <w:numId w:val="33"/>
        </w:numPr>
        <w:jc w:val="both"/>
      </w:pPr>
      <w:r>
        <w:t xml:space="preserve">at least </w:t>
      </w:r>
      <w:r w:rsidR="008B1AF4">
        <w:t xml:space="preserve">50% of the previously disbursed Tranches has been effectively paid out towards any expenditure incurred with respect to any Scheme(s) subject to the </w:t>
      </w:r>
      <w:r w:rsidR="008755E8">
        <w:t xml:space="preserve">Allocation </w:t>
      </w:r>
      <w:r w:rsidR="008B1AF4">
        <w:t>Letter of to the Final Beneficiaries</w:t>
      </w:r>
      <w:r w:rsidR="00D74358">
        <w:t>;</w:t>
      </w:r>
      <w:r w:rsidR="00D74358" w:rsidRPr="00D74358">
        <w:t xml:space="preserve"> </w:t>
      </w:r>
      <w:r w:rsidR="00D74358">
        <w:t>and</w:t>
      </w:r>
    </w:p>
    <w:p w:rsidR="008B1AF4" w:rsidRDefault="00D74358" w:rsidP="008C0CFF">
      <w:pPr>
        <w:pStyle w:val="NoIndentEIB"/>
        <w:numPr>
          <w:ilvl w:val="0"/>
          <w:numId w:val="33"/>
        </w:numPr>
        <w:jc w:val="both"/>
      </w:pPr>
      <w:r w:rsidRPr="00D74358">
        <w:t xml:space="preserve">the amount </w:t>
      </w:r>
      <w:r w:rsidR="001E7753">
        <w:t xml:space="preserve">of the Tranche </w:t>
      </w:r>
      <w:r>
        <w:t xml:space="preserve">does not exceed the higher of either (a) </w:t>
      </w:r>
      <w:r w:rsidRPr="00D74358">
        <w:t xml:space="preserve">the equivalent of CZK 2,400,000,000 (two billion </w:t>
      </w:r>
      <w:r w:rsidR="006B71FC">
        <w:t>four</w:t>
      </w:r>
      <w:r w:rsidRPr="00D74358">
        <w:t xml:space="preserve"> hundred million Czech koruna)</w:t>
      </w:r>
      <w:r>
        <w:t xml:space="preserve"> or (b) the actual amount allocated by the Bank through the </w:t>
      </w:r>
      <w:r w:rsidR="008755E8">
        <w:t>Allocation Letter</w:t>
      </w:r>
      <w:r w:rsidR="008B1AF4">
        <w:t>.</w:t>
      </w:r>
    </w:p>
    <w:p w:rsidR="007653CA" w:rsidRDefault="007653CA" w:rsidP="008C0CFF">
      <w:pPr>
        <w:pStyle w:val="Nadpis3"/>
        <w:jc w:val="both"/>
      </w:pPr>
      <w:bookmarkStart w:id="48" w:name="_Toc12003940"/>
      <w:r>
        <w:lastRenderedPageBreak/>
        <w:t>Last 10% Tranches</w:t>
      </w:r>
      <w:bookmarkEnd w:id="48"/>
      <w:r>
        <w:t xml:space="preserve"> </w:t>
      </w:r>
    </w:p>
    <w:p w:rsidR="00541E97" w:rsidRDefault="007653CA" w:rsidP="008C0CFF">
      <w:pPr>
        <w:jc w:val="both"/>
      </w:pPr>
      <w:r w:rsidRPr="007653CA">
        <w:t xml:space="preserve">The disbursement of </w:t>
      </w:r>
      <w:r w:rsidR="008903B1">
        <w:t xml:space="preserve">each Tranche representing </w:t>
      </w:r>
      <w:r w:rsidRPr="007653CA">
        <w:t xml:space="preserve">the </w:t>
      </w:r>
      <w:r>
        <w:t xml:space="preserve">last 10% of the </w:t>
      </w:r>
      <w:r w:rsidR="00541E97">
        <w:t>Credit</w:t>
      </w:r>
      <w:r>
        <w:t xml:space="preserve">, </w:t>
      </w:r>
      <w:r w:rsidR="00541E97">
        <w:t xml:space="preserve">is conditional upon receipt by the Bank </w:t>
      </w:r>
      <w:r w:rsidR="00541E97" w:rsidRPr="008B1AF4">
        <w:t>in form and substance satisfactory to it, on or before the date falling 5 (five) Business Days before the Scheduled Disbursement Date (and in the case of deferment under Article 1.5, the Requested Deferred Disbursement Date or the Agreed Deferred Disbursement Date, respectively) for the proposed Tranche of</w:t>
      </w:r>
      <w:r w:rsidR="00541E97">
        <w:t xml:space="preserve"> the following</w:t>
      </w:r>
      <w:r w:rsidR="008903B1">
        <w:t xml:space="preserve"> conditions</w:t>
      </w:r>
      <w:r w:rsidR="00541E97">
        <w:t>:</w:t>
      </w:r>
    </w:p>
    <w:p w:rsidR="00541E97" w:rsidRDefault="008903B1" w:rsidP="008C0CFF">
      <w:pPr>
        <w:pStyle w:val="NoIndentEIB"/>
        <w:numPr>
          <w:ilvl w:val="0"/>
          <w:numId w:val="103"/>
        </w:numPr>
        <w:jc w:val="both"/>
      </w:pPr>
      <w:r>
        <w:t xml:space="preserve">additional evidence demonstrating that </w:t>
      </w:r>
      <w:r w:rsidR="007653CA">
        <w:t>all previously</w:t>
      </w:r>
      <w:r w:rsidR="008C520C">
        <w:t xml:space="preserve"> disbursed</w:t>
      </w:r>
      <w:r w:rsidR="007653CA">
        <w:t xml:space="preserve"> </w:t>
      </w:r>
      <w:r w:rsidR="00541E97">
        <w:t>Tranches have</w:t>
      </w:r>
      <w:r w:rsidR="007653CA">
        <w:t xml:space="preserve"> </w:t>
      </w:r>
      <w:r w:rsidR="00541E97">
        <w:t>b</w:t>
      </w:r>
      <w:r w:rsidR="007653CA">
        <w:t>e</w:t>
      </w:r>
      <w:r w:rsidR="00541E97">
        <w:t xml:space="preserve">en </w:t>
      </w:r>
      <w:r w:rsidR="007653CA">
        <w:t>allocated</w:t>
      </w:r>
      <w:r w:rsidR="00541E97">
        <w:t>; and</w:t>
      </w:r>
    </w:p>
    <w:p w:rsidR="007653CA" w:rsidRDefault="007653CA" w:rsidP="008C0CFF">
      <w:pPr>
        <w:pStyle w:val="NoIndentEIB"/>
        <w:numPr>
          <w:ilvl w:val="0"/>
          <w:numId w:val="103"/>
        </w:numPr>
        <w:jc w:val="both"/>
      </w:pPr>
      <w:r>
        <w:t xml:space="preserve">a list of </w:t>
      </w:r>
      <w:r w:rsidR="00541E97">
        <w:t>S</w:t>
      </w:r>
      <w:r>
        <w:t>chemes, which are expected</w:t>
      </w:r>
      <w:r w:rsidR="00541E97">
        <w:t xml:space="preserve"> </w:t>
      </w:r>
      <w:r>
        <w:t xml:space="preserve">to be allocated under </w:t>
      </w:r>
      <w:r w:rsidR="00541E97">
        <w:t>the remaining amount of the Credit</w:t>
      </w:r>
      <w:r>
        <w:t>.</w:t>
      </w:r>
    </w:p>
    <w:p w:rsidR="0079322E" w:rsidRDefault="003F4D30" w:rsidP="008C0CFF">
      <w:pPr>
        <w:pStyle w:val="Nadpis2"/>
        <w:numPr>
          <w:ilvl w:val="1"/>
          <w:numId w:val="11"/>
        </w:numPr>
        <w:jc w:val="both"/>
        <w:rPr>
          <w:u w:val="single"/>
        </w:rPr>
      </w:pPr>
      <w:bookmarkStart w:id="49" w:name="_Ref426952473"/>
      <w:bookmarkStart w:id="50" w:name="_Ref426975357"/>
      <w:bookmarkStart w:id="51" w:name="_Toc12003941"/>
      <w:bookmarkEnd w:id="49"/>
      <w:bookmarkEnd w:id="50"/>
      <w:r>
        <w:rPr>
          <w:u w:val="single"/>
        </w:rPr>
        <w:t>Deferment of disbursement</w:t>
      </w:r>
      <w:bookmarkEnd w:id="51"/>
    </w:p>
    <w:p w:rsidR="0079322E" w:rsidRDefault="003F4D30">
      <w:pPr>
        <w:pStyle w:val="Nadpis3"/>
        <w:jc w:val="both"/>
      </w:pPr>
      <w:bookmarkStart w:id="52" w:name="_Ref426951970"/>
      <w:bookmarkStart w:id="53" w:name="_Toc12003942"/>
      <w:bookmarkEnd w:id="52"/>
      <w:r>
        <w:t>Grounds for deferment</w:t>
      </w:r>
      <w:bookmarkEnd w:id="53"/>
    </w:p>
    <w:p w:rsidR="0079322E" w:rsidRDefault="003F4D30" w:rsidP="008C0CFF">
      <w:pPr>
        <w:pStyle w:val="Nadpis4"/>
        <w:numPr>
          <w:ilvl w:val="3"/>
          <w:numId w:val="11"/>
        </w:numPr>
        <w:jc w:val="both"/>
      </w:pPr>
      <w:bookmarkStart w:id="54" w:name="_Ref502159335"/>
      <w:bookmarkEnd w:id="54"/>
      <w:r>
        <w:t>Borrower's request</w:t>
      </w:r>
    </w:p>
    <w:p w:rsidR="0079322E" w:rsidRDefault="003F4D30">
      <w:pPr>
        <w:jc w:val="both"/>
      </w:pPr>
      <w:r>
        <w:t>The Borrower may send a written request to the Bank requesting the deferral of the disbursement of an Accepted Tranche. The written request must be received by the Bank at least 5 (five) Business Days before the Scheduled Disbursement Date of the Accepted Tranche and specify:</w:t>
      </w:r>
    </w:p>
    <w:p w:rsidR="0079322E" w:rsidRDefault="003F4D30" w:rsidP="008C0CFF">
      <w:pPr>
        <w:pStyle w:val="NoIndentEIB"/>
        <w:numPr>
          <w:ilvl w:val="0"/>
          <w:numId w:val="34"/>
        </w:numPr>
        <w:jc w:val="both"/>
      </w:pPr>
      <w:r>
        <w:t>whether the Borrower would like to defer the disbursement in whole or in part and if in part, the amount to be deferred; and</w:t>
      </w:r>
    </w:p>
    <w:p w:rsidR="0079322E" w:rsidRDefault="003F4D30" w:rsidP="008C0CFF">
      <w:pPr>
        <w:pStyle w:val="NoIndentEIB"/>
        <w:numPr>
          <w:ilvl w:val="0"/>
          <w:numId w:val="34"/>
        </w:numPr>
        <w:jc w:val="both"/>
      </w:pPr>
      <w:bookmarkStart w:id="55" w:name="_Ref500763915"/>
      <w:bookmarkEnd w:id="55"/>
      <w:r>
        <w:t>the date until which the Borrower would like to defer a disbursement of the above amount (the "</w:t>
      </w:r>
      <w:r>
        <w:rPr>
          <w:rStyle w:val="BoldEIB"/>
        </w:rPr>
        <w:t>Requested Deferred Disbursement Date</w:t>
      </w:r>
      <w:r>
        <w:t>"), which must be a date falling not later than:</w:t>
      </w:r>
    </w:p>
    <w:p w:rsidR="0079322E" w:rsidRDefault="003F4D30" w:rsidP="008C0CFF">
      <w:pPr>
        <w:pStyle w:val="NoIndentEIB"/>
        <w:numPr>
          <w:ilvl w:val="1"/>
          <w:numId w:val="34"/>
        </w:numPr>
        <w:jc w:val="both"/>
      </w:pPr>
      <w:r>
        <w:t>6 (six) months from its Scheduled Disbursement Date;</w:t>
      </w:r>
    </w:p>
    <w:p w:rsidR="0079322E" w:rsidRDefault="003F4D30" w:rsidP="008C0CFF">
      <w:pPr>
        <w:pStyle w:val="NoIndentEIB"/>
        <w:numPr>
          <w:ilvl w:val="1"/>
          <w:numId w:val="34"/>
        </w:numPr>
        <w:jc w:val="both"/>
      </w:pPr>
      <w:bookmarkStart w:id="56" w:name="_Ref519267426"/>
      <w:bookmarkEnd w:id="56"/>
      <w:r>
        <w:t>30 (thirty) days prior to the first Repayment Date; and</w:t>
      </w:r>
    </w:p>
    <w:p w:rsidR="0079322E" w:rsidRDefault="003F4D30" w:rsidP="008C0CFF">
      <w:pPr>
        <w:pStyle w:val="NoIndentEIB"/>
        <w:numPr>
          <w:ilvl w:val="1"/>
          <w:numId w:val="34"/>
        </w:numPr>
        <w:jc w:val="both"/>
      </w:pPr>
      <w:r>
        <w:t>the Final Availability Date.</w:t>
      </w:r>
    </w:p>
    <w:p w:rsidR="0079322E" w:rsidRDefault="003F4D30">
      <w:pPr>
        <w:jc w:val="both"/>
      </w:pPr>
      <w:r>
        <w:t>Upon receipt of such a written request, the Bank shall defer the disbursement of the relevant amount until the Requested Deferred Disbursement Date.</w:t>
      </w:r>
    </w:p>
    <w:p w:rsidR="0079322E" w:rsidRDefault="003F4D30" w:rsidP="008C0CFF">
      <w:pPr>
        <w:pStyle w:val="Nadpis4"/>
        <w:numPr>
          <w:ilvl w:val="3"/>
          <w:numId w:val="11"/>
        </w:numPr>
        <w:jc w:val="both"/>
      </w:pPr>
      <w:bookmarkStart w:id="57" w:name="_Ref498641988"/>
      <w:bookmarkEnd w:id="57"/>
      <w:r>
        <w:t>Failure to satisfy conditions to disbursement</w:t>
      </w:r>
    </w:p>
    <w:p w:rsidR="0079322E" w:rsidRDefault="003F4D30" w:rsidP="00605741">
      <w:pPr>
        <w:pStyle w:val="NoIndentEIB"/>
        <w:numPr>
          <w:ilvl w:val="0"/>
          <w:numId w:val="35"/>
        </w:numPr>
        <w:jc w:val="both"/>
      </w:pPr>
      <w:r>
        <w:t>The disbursement of an Accepted Tranche shall be deferred if any condition for disbursement of such Accepted Tranche referred to in Article </w:t>
      </w:r>
      <w:r>
        <w:fldChar w:fldCharType="begin"/>
      </w:r>
      <w:r>
        <w:instrText xml:space="preserve">REF _Ref426639107 \r \h  \* MERGEFORMAT </w:instrText>
      </w:r>
      <w:r>
        <w:fldChar w:fldCharType="separate"/>
      </w:r>
      <w:r w:rsidR="00605741">
        <w:t>1.4</w:t>
      </w:r>
      <w:r>
        <w:fldChar w:fldCharType="end"/>
      </w:r>
      <w:r>
        <w:t xml:space="preserve"> is not fulfilled both:</w:t>
      </w:r>
    </w:p>
    <w:p w:rsidR="0079322E" w:rsidRDefault="003F4D30" w:rsidP="00605741">
      <w:pPr>
        <w:pStyle w:val="NoIndentEIB"/>
        <w:numPr>
          <w:ilvl w:val="1"/>
          <w:numId w:val="35"/>
        </w:numPr>
        <w:jc w:val="both"/>
      </w:pPr>
      <w:r>
        <w:t>at the date specified for fulfilment of such condition in Article </w:t>
      </w:r>
      <w:r>
        <w:fldChar w:fldCharType="begin"/>
      </w:r>
      <w:r>
        <w:instrText xml:space="preserve">REF _Ref426639107 \r \h  \* MERGEFORMAT </w:instrText>
      </w:r>
      <w:r>
        <w:fldChar w:fldCharType="separate"/>
      </w:r>
      <w:r w:rsidR="00605741">
        <w:t>1.4</w:t>
      </w:r>
      <w:r>
        <w:fldChar w:fldCharType="end"/>
      </w:r>
      <w:r>
        <w:t xml:space="preserve">; and </w:t>
      </w:r>
    </w:p>
    <w:p w:rsidR="0079322E" w:rsidRDefault="003F4D30" w:rsidP="008C0CFF">
      <w:pPr>
        <w:pStyle w:val="NoIndentEIB"/>
        <w:numPr>
          <w:ilvl w:val="1"/>
          <w:numId w:val="35"/>
        </w:numPr>
        <w:jc w:val="both"/>
      </w:pPr>
      <w:r>
        <w:t>at its Scheduled Disbursement Date (or, where the Scheduled Disbursement Date has been deferred previously, the date expected for disbursement).</w:t>
      </w:r>
    </w:p>
    <w:p w:rsidR="0079322E" w:rsidRDefault="003F4D30" w:rsidP="008C0CFF">
      <w:pPr>
        <w:pStyle w:val="NoIndentEIB"/>
        <w:numPr>
          <w:ilvl w:val="0"/>
          <w:numId w:val="35"/>
        </w:numPr>
        <w:jc w:val="both"/>
      </w:pPr>
      <w:bookmarkStart w:id="58" w:name="_Ref500775309"/>
      <w:bookmarkEnd w:id="58"/>
      <w:r>
        <w:t>The Bank and the Borrower shall agree the date until which the disbursement of such</w:t>
      </w:r>
      <w:r w:rsidR="001E7753">
        <w:t xml:space="preserve"> </w:t>
      </w:r>
      <w:r>
        <w:t>Accepted Tranche shall be deferred (the "</w:t>
      </w:r>
      <w:r>
        <w:rPr>
          <w:b/>
        </w:rPr>
        <w:t>Agreed Deferred Disbursement Date</w:t>
      </w:r>
      <w:r>
        <w:t>"), which must be a date falling:</w:t>
      </w:r>
    </w:p>
    <w:p w:rsidR="0079322E" w:rsidRDefault="00541E97" w:rsidP="008C0CFF">
      <w:pPr>
        <w:pStyle w:val="NoIndentEIB"/>
        <w:numPr>
          <w:ilvl w:val="1"/>
          <w:numId w:val="35"/>
        </w:numPr>
        <w:jc w:val="both"/>
      </w:pPr>
      <w:r>
        <w:t xml:space="preserve">not </w:t>
      </w:r>
      <w:r w:rsidR="003F4D30">
        <w:t>earlier than 5 (five) Business Days following the fulfilment of all conditions of disbursement; and</w:t>
      </w:r>
    </w:p>
    <w:p w:rsidR="0079322E" w:rsidRDefault="00541E97" w:rsidP="008C0CFF">
      <w:pPr>
        <w:pStyle w:val="NoIndentEIB"/>
        <w:numPr>
          <w:ilvl w:val="1"/>
          <w:numId w:val="35"/>
        </w:numPr>
        <w:jc w:val="both"/>
      </w:pPr>
      <w:r>
        <w:t xml:space="preserve">not </w:t>
      </w:r>
      <w:r w:rsidR="003F4D30">
        <w:t>later than the Final Availability Date.</w:t>
      </w:r>
    </w:p>
    <w:p w:rsidR="0079322E" w:rsidRDefault="003F4D30" w:rsidP="00605741">
      <w:pPr>
        <w:pStyle w:val="NoIndentEIB"/>
        <w:numPr>
          <w:ilvl w:val="0"/>
          <w:numId w:val="35"/>
        </w:numPr>
        <w:jc w:val="both"/>
      </w:pPr>
      <w:r>
        <w:t>Without prejudice to the Bank’s right to suspend and/or cancel the undisbursed portion of the Credit in whole or in part pursuant to Article </w:t>
      </w:r>
      <w:r>
        <w:fldChar w:fldCharType="begin"/>
      </w:r>
      <w:r>
        <w:instrText xml:space="preserve">REF _Ref426951939 \r \h  \* MERGEFORMAT </w:instrText>
      </w:r>
      <w:r>
        <w:fldChar w:fldCharType="separate"/>
      </w:r>
      <w:r w:rsidR="00605741">
        <w:t>1.6.B</w:t>
      </w:r>
      <w:r>
        <w:fldChar w:fldCharType="end"/>
      </w:r>
      <w:r>
        <w:t>, the Bank shall defer disbursement of such Accepted Tranche until the Agreed Deferred Disbursement Date.</w:t>
      </w:r>
    </w:p>
    <w:p w:rsidR="0079322E" w:rsidRDefault="003F4D30">
      <w:pPr>
        <w:pStyle w:val="Nadpis4"/>
        <w:jc w:val="both"/>
      </w:pPr>
      <w:r>
        <w:t>Deferment Indemnity</w:t>
      </w:r>
    </w:p>
    <w:p w:rsidR="0079322E" w:rsidRDefault="003F4D30">
      <w:pPr>
        <w:jc w:val="both"/>
      </w:pPr>
      <w:r>
        <w:t xml:space="preserve">If disbursement of an Accepted Tranche is deferred pursuant to paragraphs </w:t>
      </w:r>
      <w:r>
        <w:fldChar w:fldCharType="begin"/>
      </w:r>
      <w:r>
        <w:instrText xml:space="preserve">REF _Ref502159335 \r \h </w:instrText>
      </w:r>
      <w:r>
        <w:fldChar w:fldCharType="separate"/>
      </w:r>
      <w:r w:rsidR="00605741">
        <w:t>1.5.A(1)</w:t>
      </w:r>
      <w:r>
        <w:fldChar w:fldCharType="end"/>
      </w:r>
      <w:r>
        <w:t xml:space="preserve"> or </w:t>
      </w:r>
      <w:r>
        <w:fldChar w:fldCharType="begin"/>
      </w:r>
      <w:r>
        <w:instrText xml:space="preserve">REF _Ref498641988 \r \h </w:instrText>
      </w:r>
      <w:r>
        <w:fldChar w:fldCharType="separate"/>
      </w:r>
      <w:r w:rsidR="00605741">
        <w:t>1.5.A(2)</w:t>
      </w:r>
      <w:r>
        <w:fldChar w:fldCharType="end"/>
      </w:r>
      <w:r>
        <w:t xml:space="preserve"> above, the Borrower shall pay the Deferment Indemnity.</w:t>
      </w:r>
    </w:p>
    <w:p w:rsidR="0079322E" w:rsidRDefault="003F4D30">
      <w:pPr>
        <w:pStyle w:val="Nadpis3"/>
        <w:jc w:val="both"/>
      </w:pPr>
      <w:bookmarkStart w:id="59" w:name="_Ref426952204"/>
      <w:bookmarkStart w:id="60" w:name="_Toc12003943"/>
      <w:bookmarkEnd w:id="59"/>
      <w:r>
        <w:lastRenderedPageBreak/>
        <w:t>Cancellation of a disbursement deferred by 6 (six) months</w:t>
      </w:r>
      <w:bookmarkEnd w:id="60"/>
    </w:p>
    <w:p w:rsidR="0079322E" w:rsidRDefault="003F4D30">
      <w:pPr>
        <w:jc w:val="both"/>
      </w:pPr>
      <w:r>
        <w:t>If a disbursement has been deferred by more than 6 (six) months in aggregate pursuant to Article </w:t>
      </w:r>
      <w:r>
        <w:fldChar w:fldCharType="begin"/>
      </w:r>
      <w:r>
        <w:instrText xml:space="preserve">REF _Ref426951970 \r \h </w:instrText>
      </w:r>
      <w:r>
        <w:fldChar w:fldCharType="separate"/>
      </w:r>
      <w:r w:rsidR="00605741">
        <w:t>1.5.A</w:t>
      </w:r>
      <w:r>
        <w:fldChar w:fldCharType="end"/>
      </w:r>
      <w:r>
        <w:t>, the Bank may notify the Borrower in writing that such disbursement shall be cancelled and such cancellation shall take effect on the date of such written notification. The amount of the disbursement which is cancelled by the Bank pursuant to this Article </w:t>
      </w:r>
      <w:r>
        <w:fldChar w:fldCharType="begin"/>
      </w:r>
      <w:r>
        <w:instrText xml:space="preserve">REF _Ref426952204 \r \h </w:instrText>
      </w:r>
      <w:r>
        <w:fldChar w:fldCharType="separate"/>
      </w:r>
      <w:r w:rsidR="00605741">
        <w:t>1.5.B</w:t>
      </w:r>
      <w:r>
        <w:fldChar w:fldCharType="end"/>
      </w:r>
      <w:r>
        <w:t xml:space="preserve"> shall remain available for disbursement under Article </w:t>
      </w:r>
      <w:r>
        <w:fldChar w:fldCharType="begin"/>
      </w:r>
      <w:r>
        <w:instrText xml:space="preserve">REF _Ref426951992 \r \h </w:instrText>
      </w:r>
      <w:r>
        <w:fldChar w:fldCharType="separate"/>
      </w:r>
      <w:r w:rsidR="00605741">
        <w:t>1.2</w:t>
      </w:r>
      <w:r>
        <w:fldChar w:fldCharType="end"/>
      </w:r>
      <w:r>
        <w:t>.</w:t>
      </w:r>
    </w:p>
    <w:p w:rsidR="0079322E" w:rsidRDefault="003F4D30" w:rsidP="008C0CFF">
      <w:pPr>
        <w:pStyle w:val="Nadpis2"/>
        <w:numPr>
          <w:ilvl w:val="1"/>
          <w:numId w:val="11"/>
        </w:numPr>
        <w:jc w:val="both"/>
        <w:rPr>
          <w:u w:val="single"/>
        </w:rPr>
      </w:pPr>
      <w:bookmarkStart w:id="61" w:name="_Ref426952415"/>
      <w:bookmarkStart w:id="62" w:name="_Ref426952486"/>
      <w:bookmarkStart w:id="63" w:name="_Ref426975375"/>
      <w:bookmarkStart w:id="64" w:name="_Toc12003944"/>
      <w:bookmarkEnd w:id="61"/>
      <w:bookmarkEnd w:id="62"/>
      <w:bookmarkEnd w:id="63"/>
      <w:r>
        <w:rPr>
          <w:u w:val="single"/>
        </w:rPr>
        <w:t>Cancellation and suspension</w:t>
      </w:r>
      <w:bookmarkEnd w:id="64"/>
      <w:r>
        <w:rPr>
          <w:u w:val="single"/>
        </w:rPr>
        <w:t xml:space="preserve"> </w:t>
      </w:r>
    </w:p>
    <w:p w:rsidR="0079322E" w:rsidRDefault="003F4D30">
      <w:pPr>
        <w:pStyle w:val="Nadpis3"/>
        <w:jc w:val="both"/>
      </w:pPr>
      <w:bookmarkStart w:id="65" w:name="_Ref426952067"/>
      <w:bookmarkStart w:id="66" w:name="_Toc12003945"/>
      <w:bookmarkEnd w:id="65"/>
      <w:r>
        <w:t>Borrower’s right to cancel</w:t>
      </w:r>
      <w:bookmarkEnd w:id="66"/>
    </w:p>
    <w:p w:rsidR="0079322E" w:rsidRDefault="003F4D30">
      <w:pPr>
        <w:jc w:val="both"/>
      </w:pPr>
      <w:r>
        <w:t>The Borrower may send a written notice to the Bank requesting the cancellation of the undisbursed portion of the Credit. The written notice:</w:t>
      </w:r>
    </w:p>
    <w:p w:rsidR="0079322E" w:rsidRDefault="003F4D30" w:rsidP="008C0CFF">
      <w:pPr>
        <w:pStyle w:val="NoIndentEIB"/>
        <w:numPr>
          <w:ilvl w:val="0"/>
          <w:numId w:val="36"/>
        </w:numPr>
        <w:jc w:val="both"/>
      </w:pPr>
      <w:r>
        <w:t xml:space="preserve">must specify whether the Borrower would like to cancel the undisbursed portion of the Credit in whole or in part and, if in part, the amount of the Credit the Borrower would like to cancel; and </w:t>
      </w:r>
    </w:p>
    <w:p w:rsidR="0079322E" w:rsidRDefault="003F4D30" w:rsidP="008C0CFF">
      <w:pPr>
        <w:pStyle w:val="NoIndentEIB"/>
        <w:numPr>
          <w:ilvl w:val="0"/>
          <w:numId w:val="36"/>
        </w:numPr>
        <w:jc w:val="both"/>
      </w:pPr>
      <w:r>
        <w:t>must not relate to an Accepted Tranche which has a Scheduled Disbursement Date falling within 5 (five) Business Days of the date of the written notice.</w:t>
      </w:r>
    </w:p>
    <w:p w:rsidR="0079322E" w:rsidRDefault="003F4D30">
      <w:pPr>
        <w:jc w:val="both"/>
      </w:pPr>
      <w:r>
        <w:t>Upon receipt of such written notice, the Bank shall cancel the requested undisbursed portion of the Credit with immediate effect.</w:t>
      </w:r>
    </w:p>
    <w:p w:rsidR="0079322E" w:rsidRDefault="003F4D30">
      <w:pPr>
        <w:pStyle w:val="Nadpis3"/>
        <w:jc w:val="both"/>
      </w:pPr>
      <w:bookmarkStart w:id="67" w:name="_Ref426950906"/>
      <w:bookmarkStart w:id="68" w:name="_Ref426951939"/>
      <w:bookmarkStart w:id="69" w:name="_Toc12003946"/>
      <w:bookmarkEnd w:id="67"/>
      <w:bookmarkEnd w:id="68"/>
      <w:r>
        <w:t>Bank’s right to suspend and cancel</w:t>
      </w:r>
      <w:bookmarkEnd w:id="69"/>
    </w:p>
    <w:p w:rsidR="0079322E" w:rsidRDefault="003F4D30">
      <w:pPr>
        <w:jc w:val="both"/>
      </w:pPr>
      <w:r>
        <w:t>At any time upon the occurrence of the following events, the Bank may notify the Borrower in writing that the undisbursed portion of the Credit shall be suspended and/or (apart from on the occurrence of a Market Disruption Event) cancelled in whole or in part:</w:t>
      </w:r>
    </w:p>
    <w:p w:rsidR="0079322E" w:rsidRDefault="003F4D30" w:rsidP="008C0CFF">
      <w:pPr>
        <w:pStyle w:val="NoIndentEIB"/>
        <w:numPr>
          <w:ilvl w:val="0"/>
          <w:numId w:val="37"/>
        </w:numPr>
        <w:jc w:val="both"/>
      </w:pPr>
      <w:bookmarkStart w:id="70" w:name="_Ref506566164"/>
      <w:bookmarkEnd w:id="70"/>
      <w:r>
        <w:t>a Prepayment Event;</w:t>
      </w:r>
    </w:p>
    <w:p w:rsidR="0079322E" w:rsidRDefault="003F4D30" w:rsidP="008C0CFF">
      <w:pPr>
        <w:pStyle w:val="NoIndentEIB"/>
        <w:numPr>
          <w:ilvl w:val="0"/>
          <w:numId w:val="37"/>
        </w:numPr>
        <w:jc w:val="both"/>
      </w:pPr>
      <w:r>
        <w:t>an Event of Default;</w:t>
      </w:r>
    </w:p>
    <w:p w:rsidR="0079322E" w:rsidRDefault="003F4D30" w:rsidP="008C0CFF">
      <w:pPr>
        <w:pStyle w:val="NoIndentEIB"/>
        <w:numPr>
          <w:ilvl w:val="0"/>
          <w:numId w:val="37"/>
        </w:numPr>
        <w:jc w:val="both"/>
      </w:pPr>
      <w:r>
        <w:t>an event or circumstance which would with the passage of time or giving of notice under this Contract constitute a Prepayment Event or an Event of Default;</w:t>
      </w:r>
    </w:p>
    <w:p w:rsidR="0079322E" w:rsidRDefault="003F4D30" w:rsidP="008C0CFF">
      <w:pPr>
        <w:pStyle w:val="NoIndentEIB"/>
        <w:numPr>
          <w:ilvl w:val="0"/>
          <w:numId w:val="37"/>
        </w:numPr>
        <w:jc w:val="both"/>
      </w:pPr>
      <w:r>
        <w:t xml:space="preserve">a Material Adverse Change; or </w:t>
      </w:r>
    </w:p>
    <w:p w:rsidR="0079322E" w:rsidRDefault="003F4D30" w:rsidP="008C0CFF">
      <w:pPr>
        <w:pStyle w:val="NoIndentEIB"/>
        <w:numPr>
          <w:ilvl w:val="0"/>
          <w:numId w:val="37"/>
        </w:numPr>
        <w:jc w:val="both"/>
      </w:pPr>
      <w:r>
        <w:t>a Market Disruption Event provided the Bank has not received a Disbursement Acceptance.</w:t>
      </w:r>
    </w:p>
    <w:p w:rsidR="0079322E" w:rsidRDefault="003F4D30">
      <w:pPr>
        <w:jc w:val="both"/>
      </w:pPr>
      <w:r>
        <w:t>On the date of such written notification the relevant undisbursed portion of the Credit shall be suspended and/or cancelled with immediate effect. Any suspension shall continue until the Bank ends the suspension or cancels the suspended amount.</w:t>
      </w:r>
    </w:p>
    <w:p w:rsidR="0079322E" w:rsidRDefault="003F4D30">
      <w:pPr>
        <w:pStyle w:val="Nadpis3"/>
        <w:jc w:val="both"/>
      </w:pPr>
      <w:bookmarkStart w:id="71" w:name="_Toc12003947"/>
      <w:r>
        <w:t>Indemnity for suspension and cancellation of a Tranche</w:t>
      </w:r>
      <w:bookmarkEnd w:id="71"/>
    </w:p>
    <w:p w:rsidR="0079322E" w:rsidRDefault="003F4D30" w:rsidP="008C0CFF">
      <w:pPr>
        <w:pStyle w:val="Nadpis4"/>
        <w:numPr>
          <w:ilvl w:val="3"/>
          <w:numId w:val="11"/>
        </w:numPr>
        <w:jc w:val="both"/>
      </w:pPr>
      <w:r>
        <w:t>Suspension</w:t>
      </w:r>
    </w:p>
    <w:p w:rsidR="0079322E" w:rsidRDefault="003F4D30">
      <w:pPr>
        <w:jc w:val="both"/>
      </w:pPr>
      <w:r>
        <w:t>If the Bank suspends an Accepted Tranche upon the occurrence of an Indemnifiable Prepayment Event or an Event of Default, the Borrower shall pay to the Bank the Deferment Indemnity calculated on the amount of disbursement suspended.</w:t>
      </w:r>
    </w:p>
    <w:p w:rsidR="0079322E" w:rsidRDefault="003F4D30" w:rsidP="008C0CFF">
      <w:pPr>
        <w:pStyle w:val="Nadpis4"/>
        <w:numPr>
          <w:ilvl w:val="3"/>
          <w:numId w:val="11"/>
        </w:numPr>
        <w:jc w:val="both"/>
      </w:pPr>
      <w:bookmarkStart w:id="72" w:name="_Ref501530333"/>
      <w:bookmarkEnd w:id="72"/>
      <w:r>
        <w:t>Cancellation</w:t>
      </w:r>
    </w:p>
    <w:p w:rsidR="0079322E" w:rsidRDefault="003F4D30" w:rsidP="008C0CFF">
      <w:pPr>
        <w:pStyle w:val="NoIndentEIB"/>
        <w:numPr>
          <w:ilvl w:val="0"/>
          <w:numId w:val="38"/>
        </w:numPr>
        <w:jc w:val="both"/>
      </w:pPr>
      <w:bookmarkStart w:id="73" w:name="_Ref502158220"/>
      <w:bookmarkStart w:id="74" w:name="_Ref430856115"/>
      <w:bookmarkEnd w:id="73"/>
      <w:bookmarkEnd w:id="74"/>
      <w:r>
        <w:t>If an Accepted Tranche which is a Fixed Rate Tranche is cancelled:</w:t>
      </w:r>
    </w:p>
    <w:p w:rsidR="0079322E" w:rsidRDefault="003F4D30" w:rsidP="00605741">
      <w:pPr>
        <w:pStyle w:val="NoIndentEIB"/>
        <w:numPr>
          <w:ilvl w:val="1"/>
          <w:numId w:val="38"/>
        </w:numPr>
        <w:jc w:val="both"/>
      </w:pPr>
      <w:r>
        <w:t>by the Borrower pursuant to Article </w:t>
      </w:r>
      <w:r>
        <w:fldChar w:fldCharType="begin"/>
      </w:r>
      <w:r>
        <w:instrText xml:space="preserve">REF _Ref426952067 \r \h  \* MERGEFORMAT </w:instrText>
      </w:r>
      <w:r>
        <w:fldChar w:fldCharType="separate"/>
      </w:r>
      <w:r w:rsidR="00605741">
        <w:t>1.6.A</w:t>
      </w:r>
      <w:r>
        <w:fldChar w:fldCharType="end"/>
      </w:r>
      <w:r>
        <w:t xml:space="preserve">; or </w:t>
      </w:r>
    </w:p>
    <w:p w:rsidR="0079322E" w:rsidRDefault="003F4D30" w:rsidP="00605741">
      <w:pPr>
        <w:pStyle w:val="NoIndentEIB"/>
        <w:numPr>
          <w:ilvl w:val="1"/>
          <w:numId w:val="38"/>
        </w:numPr>
        <w:jc w:val="both"/>
      </w:pPr>
      <w:r>
        <w:t>by the Bank upon an Indemnifiable Prepayment Event or pursuant to Article </w:t>
      </w:r>
      <w:r>
        <w:fldChar w:fldCharType="begin"/>
      </w:r>
      <w:r>
        <w:instrText xml:space="preserve">REF _Ref426952204 \r \h  \* MERGEFORMAT </w:instrText>
      </w:r>
      <w:r>
        <w:fldChar w:fldCharType="separate"/>
      </w:r>
      <w:r w:rsidR="00605741">
        <w:t>1.5.B</w:t>
      </w:r>
      <w:r>
        <w:fldChar w:fldCharType="end"/>
      </w:r>
      <w:r>
        <w:t>,</w:t>
      </w:r>
    </w:p>
    <w:p w:rsidR="0079322E" w:rsidRDefault="003F4D30">
      <w:pPr>
        <w:ind w:left="1423"/>
        <w:jc w:val="both"/>
      </w:pPr>
      <w:r>
        <w:t>the Borrower shall pay to the Bank the Prepayment Indemnity. The Prepayment Indemnity shall be calculated as if the cancelled amount had been disbursed and repaid on the Scheduled Disbursement Date or, to the extent that the disbursement of the Tranche is currently deferred or suspended, on the date of the cancellation notice.</w:t>
      </w:r>
    </w:p>
    <w:p w:rsidR="0079322E" w:rsidRDefault="003F4D30" w:rsidP="00605741">
      <w:pPr>
        <w:pStyle w:val="NoIndentEIB"/>
        <w:numPr>
          <w:ilvl w:val="0"/>
          <w:numId w:val="38"/>
        </w:numPr>
        <w:jc w:val="both"/>
      </w:pPr>
      <w:bookmarkStart w:id="75" w:name="_Ref502158229"/>
      <w:bookmarkEnd w:id="75"/>
      <w:r>
        <w:t>If the Bank cancels an Accepted Tranche upon the occurrence of an Event of Default, the Borrower shall indemnify the Bank in accordance with Article </w:t>
      </w:r>
      <w:r>
        <w:fldChar w:fldCharType="begin"/>
      </w:r>
      <w:r>
        <w:instrText xml:space="preserve">REF _Ref426625437 \r \h  \* MERGEFORMAT </w:instrText>
      </w:r>
      <w:r>
        <w:fldChar w:fldCharType="separate"/>
      </w:r>
      <w:r w:rsidR="00605741">
        <w:t>10.3</w:t>
      </w:r>
      <w:r>
        <w:fldChar w:fldCharType="end"/>
      </w:r>
      <w:r>
        <w:t xml:space="preserve">. </w:t>
      </w:r>
    </w:p>
    <w:p w:rsidR="0079322E" w:rsidRDefault="003F4D30" w:rsidP="00605741">
      <w:pPr>
        <w:pStyle w:val="NoIndentEIB"/>
        <w:numPr>
          <w:ilvl w:val="0"/>
          <w:numId w:val="38"/>
        </w:numPr>
        <w:jc w:val="both"/>
      </w:pPr>
      <w:r>
        <w:lastRenderedPageBreak/>
        <w:t xml:space="preserve">Save in the cases </w:t>
      </w:r>
      <w:r>
        <w:fldChar w:fldCharType="begin"/>
      </w:r>
      <w:r>
        <w:instrText xml:space="preserve">REF _Ref502158220 \r \h  \* MERGEFORMAT </w:instrText>
      </w:r>
      <w:r>
        <w:fldChar w:fldCharType="separate"/>
      </w:r>
      <w:r w:rsidR="00605741">
        <w:t>(a)</w:t>
      </w:r>
      <w:r>
        <w:fldChar w:fldCharType="end"/>
      </w:r>
      <w:r>
        <w:t xml:space="preserve"> or </w:t>
      </w:r>
      <w:r>
        <w:fldChar w:fldCharType="begin"/>
      </w:r>
      <w:r>
        <w:instrText xml:space="preserve">REF _Ref502158229 \r \h  \* MERGEFORMAT </w:instrText>
      </w:r>
      <w:r>
        <w:fldChar w:fldCharType="separate"/>
      </w:r>
      <w:r w:rsidR="00605741">
        <w:t>(b)</w:t>
      </w:r>
      <w:r>
        <w:fldChar w:fldCharType="end"/>
      </w:r>
      <w:r>
        <w:t xml:space="preserve"> above, no indemnity is payable upon cancellation of a Tranche. </w:t>
      </w:r>
    </w:p>
    <w:p w:rsidR="0079322E" w:rsidRDefault="003F4D30" w:rsidP="008C0CFF">
      <w:pPr>
        <w:pStyle w:val="Nadpis2"/>
        <w:numPr>
          <w:ilvl w:val="1"/>
          <w:numId w:val="11"/>
        </w:numPr>
        <w:jc w:val="both"/>
        <w:rPr>
          <w:u w:val="single"/>
        </w:rPr>
      </w:pPr>
      <w:bookmarkStart w:id="76" w:name="_Toc12003948"/>
      <w:r>
        <w:rPr>
          <w:u w:val="single"/>
        </w:rPr>
        <w:t>Cancellation after expiry of the Credit</w:t>
      </w:r>
      <w:bookmarkEnd w:id="76"/>
    </w:p>
    <w:p w:rsidR="00DB15A2" w:rsidRDefault="003F4D30" w:rsidP="008C0CFF">
      <w:pPr>
        <w:jc w:val="both"/>
      </w:pPr>
      <w:r>
        <w:t>On the day following the Final Availability Date, and unless otherwise specifically agreed to in writing by the Bank, any part of the Credit in respect of which no Disbursement Acceptance has been received in accordance with Article </w:t>
      </w:r>
      <w:r>
        <w:fldChar w:fldCharType="begin"/>
      </w:r>
      <w:r>
        <w:instrText xml:space="preserve">REF _Ref465864985 \r \h  \* MERGEFORMAT </w:instrText>
      </w:r>
      <w:r>
        <w:fldChar w:fldCharType="separate"/>
      </w:r>
      <w:r w:rsidR="00605741">
        <w:t>1.2.C</w:t>
      </w:r>
      <w:r>
        <w:fldChar w:fldCharType="end"/>
      </w:r>
      <w:r>
        <w:t xml:space="preserve"> shall be automatically cancelled, without any notice being served by the Bank to the Borrower and without liability arising on the part of either party. </w:t>
      </w:r>
    </w:p>
    <w:p w:rsidR="0079322E" w:rsidRDefault="003F4D30" w:rsidP="00605741">
      <w:pPr>
        <w:pStyle w:val="Nadpis2"/>
        <w:numPr>
          <w:ilvl w:val="1"/>
          <w:numId w:val="11"/>
        </w:numPr>
        <w:jc w:val="both"/>
        <w:rPr>
          <w:u w:val="single"/>
        </w:rPr>
      </w:pPr>
      <w:bookmarkStart w:id="77" w:name="_Toc12003949"/>
      <w:bookmarkStart w:id="78" w:name="_Toc12003950"/>
      <w:bookmarkEnd w:id="77"/>
      <w:r>
        <w:rPr>
          <w:u w:val="single"/>
        </w:rPr>
        <w:t xml:space="preserve">Sums due under Articles </w:t>
      </w:r>
      <w:r>
        <w:rPr>
          <w:u w:val="single"/>
        </w:rPr>
        <w:fldChar w:fldCharType="begin"/>
      </w:r>
      <w:r>
        <w:rPr>
          <w:u w:val="single"/>
        </w:rPr>
        <w:instrText xml:space="preserve">REF _Ref426952473 \r \h </w:instrText>
      </w:r>
      <w:r>
        <w:rPr>
          <w:u w:val="single"/>
        </w:rPr>
      </w:r>
      <w:r>
        <w:rPr>
          <w:u w:val="single"/>
        </w:rPr>
        <w:fldChar w:fldCharType="separate"/>
      </w:r>
      <w:r w:rsidR="00605741">
        <w:rPr>
          <w:u w:val="single"/>
        </w:rPr>
        <w:t>1.5</w:t>
      </w:r>
      <w:r>
        <w:fldChar w:fldCharType="end"/>
      </w:r>
      <w:r>
        <w:rPr>
          <w:u w:val="single"/>
        </w:rPr>
        <w:t xml:space="preserve"> and </w:t>
      </w:r>
      <w:r>
        <w:rPr>
          <w:u w:val="single"/>
        </w:rPr>
        <w:fldChar w:fldCharType="begin"/>
      </w:r>
      <w:r>
        <w:rPr>
          <w:u w:val="single"/>
        </w:rPr>
        <w:instrText xml:space="preserve">REF _Ref426952415 \r \h </w:instrText>
      </w:r>
      <w:r>
        <w:rPr>
          <w:u w:val="single"/>
        </w:rPr>
      </w:r>
      <w:r>
        <w:rPr>
          <w:u w:val="single"/>
        </w:rPr>
        <w:fldChar w:fldCharType="separate"/>
      </w:r>
      <w:r w:rsidR="00605741">
        <w:rPr>
          <w:u w:val="single"/>
        </w:rPr>
        <w:t>1.6</w:t>
      </w:r>
      <w:bookmarkEnd w:id="78"/>
      <w:r>
        <w:fldChar w:fldCharType="end"/>
      </w:r>
    </w:p>
    <w:p w:rsidR="0079322E" w:rsidRDefault="003F4D30">
      <w:pPr>
        <w:jc w:val="both"/>
      </w:pPr>
      <w:r>
        <w:t>Sums due under Articles </w:t>
      </w:r>
      <w:r>
        <w:fldChar w:fldCharType="begin"/>
      </w:r>
      <w:r>
        <w:instrText xml:space="preserve">REF _Ref426952473 \r \h  \* MERGEFORMAT </w:instrText>
      </w:r>
      <w:r>
        <w:fldChar w:fldCharType="separate"/>
      </w:r>
      <w:r w:rsidR="00605741">
        <w:t>1.5</w:t>
      </w:r>
      <w:r>
        <w:fldChar w:fldCharType="end"/>
      </w:r>
      <w:r>
        <w:t xml:space="preserve"> and </w:t>
      </w:r>
      <w:r>
        <w:fldChar w:fldCharType="begin"/>
      </w:r>
      <w:r>
        <w:instrText xml:space="preserve">REF _Ref426952486 \r \h  \* MERGEFORMAT </w:instrText>
      </w:r>
      <w:r>
        <w:fldChar w:fldCharType="separate"/>
      </w:r>
      <w:r w:rsidR="00605741">
        <w:t>1.6</w:t>
      </w:r>
      <w:r>
        <w:fldChar w:fldCharType="end"/>
      </w:r>
      <w:r>
        <w:t xml:space="preserve"> shall be payable in the currency of the Tranche concerned. Sums due under Articles </w:t>
      </w:r>
      <w:r>
        <w:fldChar w:fldCharType="begin"/>
      </w:r>
      <w:r>
        <w:instrText xml:space="preserve">REF _Ref426952473 \r \h  \* MERGEFORMAT </w:instrText>
      </w:r>
      <w:r>
        <w:fldChar w:fldCharType="separate"/>
      </w:r>
      <w:r w:rsidR="00605741">
        <w:t>1.5</w:t>
      </w:r>
      <w:r>
        <w:fldChar w:fldCharType="end"/>
      </w:r>
      <w:r>
        <w:t xml:space="preserve"> and </w:t>
      </w:r>
      <w:r>
        <w:fldChar w:fldCharType="begin"/>
      </w:r>
      <w:r>
        <w:instrText xml:space="preserve">REF _Ref426952486 \r \h  \* MERGEFORMAT </w:instrText>
      </w:r>
      <w:r>
        <w:fldChar w:fldCharType="separate"/>
      </w:r>
      <w:r w:rsidR="00605741">
        <w:t>1.6</w:t>
      </w:r>
      <w:r>
        <w:fldChar w:fldCharType="end"/>
      </w:r>
      <w:r>
        <w:t xml:space="preserve"> shall be payable within 15 (fifteen) days of the Borrower’s receipt of the Bank’s demand or within any longer period specified in the Bank’s demand.</w:t>
      </w:r>
    </w:p>
    <w:p w:rsidR="0012464B" w:rsidRDefault="0012464B" w:rsidP="0012464B">
      <w:pPr>
        <w:pStyle w:val="Nadpis2"/>
        <w:numPr>
          <w:ilvl w:val="1"/>
          <w:numId w:val="11"/>
        </w:numPr>
        <w:jc w:val="both"/>
        <w:rPr>
          <w:u w:val="single"/>
        </w:rPr>
      </w:pPr>
      <w:bookmarkStart w:id="79" w:name="_Toc531613883"/>
      <w:bookmarkStart w:id="80" w:name="_Toc228883258"/>
      <w:bookmarkStart w:id="81" w:name="_Toc527724837"/>
      <w:bookmarkStart w:id="82" w:name="_Toc12003951"/>
      <w:r>
        <w:rPr>
          <w:u w:val="single"/>
        </w:rPr>
        <w:t>Allocation procedure</w:t>
      </w:r>
      <w:bookmarkEnd w:id="79"/>
      <w:bookmarkEnd w:id="80"/>
      <w:bookmarkEnd w:id="81"/>
      <w:bookmarkEnd w:id="82"/>
    </w:p>
    <w:p w:rsidR="0012464B" w:rsidRDefault="0012464B" w:rsidP="0012464B">
      <w:pPr>
        <w:pStyle w:val="Nadpis3"/>
        <w:numPr>
          <w:ilvl w:val="2"/>
          <w:numId w:val="133"/>
        </w:numPr>
        <w:jc w:val="both"/>
        <w:rPr>
          <w:rFonts w:eastAsia="Times New Roman" w:cs="Times New Roman"/>
          <w:color w:val="auto"/>
          <w:lang w:eastAsia="en-US"/>
        </w:rPr>
      </w:pPr>
      <w:bookmarkStart w:id="83" w:name="_Toc531613884"/>
      <w:bookmarkStart w:id="84" w:name="_Toc12003952"/>
      <w:bookmarkStart w:id="85" w:name="_Ref12011981"/>
      <w:r>
        <w:t>Allocation</w:t>
      </w:r>
      <w:r>
        <w:rPr>
          <w:rFonts w:cs="Times New Roman"/>
          <w:color w:val="auto"/>
          <w:lang w:eastAsia="en-US"/>
        </w:rPr>
        <w:t xml:space="preserve"> Request</w:t>
      </w:r>
      <w:bookmarkEnd w:id="83"/>
      <w:bookmarkEnd w:id="84"/>
      <w:bookmarkEnd w:id="85"/>
    </w:p>
    <w:p w:rsidR="0012464B" w:rsidRPr="001E0DA1" w:rsidRDefault="0012464B" w:rsidP="0012464B">
      <w:pPr>
        <w:keepLines/>
        <w:tabs>
          <w:tab w:val="num" w:pos="851"/>
          <w:tab w:val="left" w:pos="2268"/>
        </w:tabs>
        <w:overflowPunct w:val="0"/>
        <w:autoSpaceDE w:val="0"/>
        <w:autoSpaceDN w:val="0"/>
        <w:adjustRightInd w:val="0"/>
        <w:ind w:left="851"/>
        <w:jc w:val="both"/>
        <w:textAlignment w:val="baseline"/>
        <w:rPr>
          <w:rFonts w:eastAsia="Times New Roman" w:cs="Times New Roman"/>
          <w:color w:val="auto"/>
          <w:lang w:eastAsia="en-US"/>
        </w:rPr>
      </w:pPr>
      <w:r w:rsidRPr="001E0DA1">
        <w:rPr>
          <w:rFonts w:eastAsia="Times New Roman" w:cs="Times New Roman"/>
          <w:color w:val="auto"/>
          <w:lang w:eastAsia="en-US"/>
        </w:rPr>
        <w:t xml:space="preserve">The Borrower may and shall no later than by </w:t>
      </w:r>
      <w:r w:rsidRPr="00A503EC">
        <w:rPr>
          <w:rFonts w:eastAsia="Times New Roman" w:cs="Times New Roman"/>
          <w:color w:val="auto"/>
          <w:lang w:eastAsia="en-US"/>
        </w:rPr>
        <w:t>3 months prior to Final Availability Date</w:t>
      </w:r>
      <w:r w:rsidRPr="001E0DA1">
        <w:rPr>
          <w:rFonts w:eastAsia="Times New Roman" w:cs="Times New Roman"/>
          <w:color w:val="auto"/>
          <w:lang w:eastAsia="en-US"/>
        </w:rPr>
        <w:t xml:space="preserve"> submit to the Bank for approval a request for allocation (hereinafter referred to as an “</w:t>
      </w:r>
      <w:r w:rsidRPr="001E0DA1">
        <w:rPr>
          <w:rFonts w:eastAsia="Times New Roman" w:cs="Times New Roman"/>
          <w:b/>
          <w:bCs/>
          <w:color w:val="auto"/>
          <w:lang w:eastAsia="en-US"/>
        </w:rPr>
        <w:t>Allocation Request</w:t>
      </w:r>
      <w:r w:rsidRPr="001E0DA1">
        <w:rPr>
          <w:rFonts w:eastAsia="Times New Roman" w:cs="Times New Roman"/>
          <w:color w:val="auto"/>
          <w:lang w:eastAsia="en-US"/>
        </w:rPr>
        <w:t>”).</w:t>
      </w:r>
    </w:p>
    <w:p w:rsidR="0012464B" w:rsidRPr="001E0DA1" w:rsidRDefault="0012464B" w:rsidP="0012464B">
      <w:pPr>
        <w:keepLines/>
        <w:tabs>
          <w:tab w:val="num" w:pos="851"/>
          <w:tab w:val="left" w:pos="2268"/>
        </w:tabs>
        <w:overflowPunct w:val="0"/>
        <w:autoSpaceDE w:val="0"/>
        <w:autoSpaceDN w:val="0"/>
        <w:adjustRightInd w:val="0"/>
        <w:ind w:left="851"/>
        <w:jc w:val="both"/>
        <w:textAlignment w:val="baseline"/>
        <w:rPr>
          <w:rFonts w:eastAsia="Times New Roman"/>
          <w:color w:val="auto"/>
          <w:lang w:eastAsia="en-US"/>
        </w:rPr>
      </w:pPr>
      <w:r w:rsidRPr="001E0DA1">
        <w:rPr>
          <w:rFonts w:eastAsia="Times New Roman" w:cs="Times New Roman"/>
          <w:color w:val="auto"/>
          <w:lang w:eastAsia="en-US"/>
        </w:rPr>
        <w:t>The Loan may solely be allocated to Schemes identified as eligible for financing in the Technical Description. In order for a Scheme to qualify for financing hereunder, the Borrower must comply with the Allocation procedure, continuing Project undertakings in Article 6.5, allocation procedures modulated according to the Scheme size in line with applicable framework loan procedures and as indicated in Schedule A and reporting requirements set out in Article 8.1.</w:t>
      </w:r>
    </w:p>
    <w:p w:rsidR="0012464B" w:rsidRPr="001E0DA1" w:rsidRDefault="008755E8" w:rsidP="0012464B">
      <w:pPr>
        <w:pStyle w:val="Nadpis3"/>
        <w:numPr>
          <w:ilvl w:val="2"/>
          <w:numId w:val="133"/>
        </w:numPr>
        <w:jc w:val="both"/>
        <w:rPr>
          <w:rFonts w:eastAsia="Times New Roman" w:cs="Times New Roman"/>
          <w:color w:val="auto"/>
          <w:lang w:eastAsia="en-US"/>
        </w:rPr>
      </w:pPr>
      <w:bookmarkStart w:id="86" w:name="_Toc531613885"/>
      <w:bookmarkStart w:id="87" w:name="_Toc12003953"/>
      <w:bookmarkStart w:id="88" w:name="_Ref12012044"/>
      <w:r w:rsidRPr="001E0DA1">
        <w:rPr>
          <w:rFonts w:cs="Times New Roman"/>
          <w:color w:val="auto"/>
          <w:lang w:eastAsia="en-US"/>
        </w:rPr>
        <w:t>Allocation Letter</w:t>
      </w:r>
      <w:bookmarkEnd w:id="86"/>
      <w:bookmarkEnd w:id="87"/>
      <w:bookmarkEnd w:id="88"/>
    </w:p>
    <w:p w:rsidR="0012464B" w:rsidRPr="001E0DA1" w:rsidRDefault="0012464B" w:rsidP="0012464B">
      <w:pPr>
        <w:keepLines/>
        <w:tabs>
          <w:tab w:val="num" w:pos="851"/>
          <w:tab w:val="left" w:pos="2268"/>
        </w:tabs>
        <w:overflowPunct w:val="0"/>
        <w:autoSpaceDE w:val="0"/>
        <w:autoSpaceDN w:val="0"/>
        <w:adjustRightInd w:val="0"/>
        <w:ind w:left="851"/>
        <w:jc w:val="both"/>
        <w:textAlignment w:val="baseline"/>
        <w:rPr>
          <w:rFonts w:eastAsia="Times New Roman" w:cs="Times New Roman"/>
          <w:color w:val="auto"/>
          <w:lang w:eastAsia="en-US"/>
        </w:rPr>
      </w:pPr>
      <w:r w:rsidRPr="001E0DA1">
        <w:rPr>
          <w:rFonts w:eastAsia="Times New Roman" w:cs="Times New Roman"/>
          <w:color w:val="auto"/>
          <w:lang w:eastAsia="en-US"/>
        </w:rPr>
        <w:t>The Bank shall have full discretion whether or not to approve the Allocation Request following such examination of the Schemes as it deems necessary and shall, in the event of approval, issue a</w:t>
      </w:r>
      <w:r w:rsidR="008755E8" w:rsidRPr="001E0DA1">
        <w:rPr>
          <w:rFonts w:eastAsia="Times New Roman" w:cs="Times New Roman"/>
          <w:color w:val="auto"/>
          <w:lang w:eastAsia="en-US"/>
        </w:rPr>
        <w:t>n</w:t>
      </w:r>
      <w:r w:rsidRPr="001E0DA1">
        <w:rPr>
          <w:rFonts w:eastAsia="Times New Roman" w:cs="Times New Roman"/>
          <w:color w:val="auto"/>
          <w:lang w:eastAsia="en-US"/>
        </w:rPr>
        <w:t xml:space="preserve"> </w:t>
      </w:r>
      <w:r w:rsidR="008755E8" w:rsidRPr="001E0DA1">
        <w:rPr>
          <w:rFonts w:eastAsia="Times New Roman" w:cs="Times New Roman"/>
          <w:color w:val="auto"/>
          <w:lang w:eastAsia="en-US"/>
        </w:rPr>
        <w:t xml:space="preserve">allocation </w:t>
      </w:r>
      <w:r w:rsidRPr="001E0DA1">
        <w:rPr>
          <w:rFonts w:eastAsia="Times New Roman" w:cs="Times New Roman"/>
          <w:color w:val="auto"/>
          <w:lang w:eastAsia="en-US"/>
        </w:rPr>
        <w:t xml:space="preserve">letter </w:t>
      </w:r>
      <w:r w:rsidR="008755E8" w:rsidRPr="001E0DA1">
        <w:rPr>
          <w:rFonts w:eastAsia="Times New Roman" w:cs="Times New Roman"/>
          <w:color w:val="auto"/>
          <w:lang w:eastAsia="en-US"/>
        </w:rPr>
        <w:t>(hereinafter referred to as an “</w:t>
      </w:r>
      <w:r w:rsidR="008755E8" w:rsidRPr="001E0DA1">
        <w:rPr>
          <w:rFonts w:eastAsia="Times New Roman" w:cs="Times New Roman"/>
          <w:b/>
          <w:bCs/>
          <w:color w:val="auto"/>
          <w:lang w:eastAsia="en-US"/>
        </w:rPr>
        <w:t>Allocation Letter</w:t>
      </w:r>
      <w:r w:rsidR="008755E8" w:rsidRPr="001E0DA1">
        <w:rPr>
          <w:rFonts w:eastAsia="Times New Roman" w:cs="Times New Roman"/>
          <w:color w:val="auto"/>
          <w:lang w:eastAsia="en-US"/>
        </w:rPr>
        <w:t>”)</w:t>
      </w:r>
      <w:r w:rsidRPr="001E0DA1">
        <w:rPr>
          <w:rFonts w:eastAsia="Times New Roman" w:cs="Times New Roman"/>
          <w:color w:val="auto"/>
          <w:lang w:eastAsia="en-US"/>
        </w:rPr>
        <w:t xml:space="preserve"> informing the Borrower of (i) its approval of the Schemes submitted and (ii) the portion of the Credit (or the Loan, as the case be), which the Bank has allocated to any so approved Schemes (each such portion being hereafter called an "</w:t>
      </w:r>
      <w:r w:rsidRPr="001E0DA1">
        <w:rPr>
          <w:rFonts w:eastAsia="Times New Roman" w:cs="Times New Roman"/>
          <w:b/>
          <w:color w:val="auto"/>
          <w:lang w:eastAsia="en-US"/>
        </w:rPr>
        <w:t>Allocation</w:t>
      </w:r>
      <w:r w:rsidRPr="001E0DA1">
        <w:rPr>
          <w:rFonts w:eastAsia="Times New Roman" w:cs="Times New Roman"/>
          <w:color w:val="auto"/>
          <w:lang w:eastAsia="en-US"/>
        </w:rPr>
        <w:t>", which term shall include any such portion as may be re-allocated). In the event the Bank does not approve a submitted Allocation Request, the Bank shall inform the Borrower thereof in writing.</w:t>
      </w:r>
    </w:p>
    <w:p w:rsidR="0012464B" w:rsidRPr="001E0DA1" w:rsidRDefault="0012464B" w:rsidP="0012464B">
      <w:pPr>
        <w:keepLines/>
        <w:tabs>
          <w:tab w:val="num" w:pos="851"/>
          <w:tab w:val="left" w:pos="2268"/>
        </w:tabs>
        <w:overflowPunct w:val="0"/>
        <w:autoSpaceDE w:val="0"/>
        <w:autoSpaceDN w:val="0"/>
        <w:adjustRightInd w:val="0"/>
        <w:ind w:left="851"/>
        <w:jc w:val="both"/>
        <w:textAlignment w:val="baseline"/>
        <w:rPr>
          <w:rFonts w:eastAsia="Times New Roman" w:cs="Times New Roman"/>
          <w:color w:val="auto"/>
          <w:lang w:eastAsia="en-US"/>
        </w:rPr>
      </w:pPr>
      <w:r w:rsidRPr="001E0DA1">
        <w:rPr>
          <w:rFonts w:eastAsia="Times New Roman" w:cs="Times New Roman"/>
          <w:color w:val="auto"/>
          <w:lang w:eastAsia="en-US"/>
        </w:rPr>
        <w:t>The Borrower shall provide the Bank with any additional information regarding the Schemes as the Bank, in its own discretion, may request.</w:t>
      </w:r>
    </w:p>
    <w:p w:rsidR="0012464B" w:rsidRPr="001E0DA1" w:rsidRDefault="0012464B" w:rsidP="0012464B">
      <w:pPr>
        <w:keepLines/>
        <w:tabs>
          <w:tab w:val="num" w:pos="851"/>
          <w:tab w:val="left" w:pos="2268"/>
        </w:tabs>
        <w:overflowPunct w:val="0"/>
        <w:autoSpaceDE w:val="0"/>
        <w:autoSpaceDN w:val="0"/>
        <w:adjustRightInd w:val="0"/>
        <w:ind w:left="851"/>
        <w:jc w:val="both"/>
        <w:textAlignment w:val="baseline"/>
        <w:rPr>
          <w:rFonts w:eastAsia="Times New Roman" w:cs="Times New Roman"/>
          <w:color w:val="auto"/>
          <w:lang w:eastAsia="en-US"/>
        </w:rPr>
      </w:pPr>
      <w:r w:rsidRPr="001E0DA1">
        <w:rPr>
          <w:rFonts w:eastAsia="Times New Roman" w:cs="Times New Roman"/>
          <w:color w:val="auto"/>
          <w:lang w:eastAsia="en-US"/>
        </w:rPr>
        <w:t>The Bank’s standard requirements concerning EIA or biodiversity assessments will be applied and will form an integral part of the Allocation procedure.</w:t>
      </w:r>
    </w:p>
    <w:p w:rsidR="0012464B" w:rsidRPr="001E0DA1" w:rsidRDefault="0012464B" w:rsidP="0012464B">
      <w:pPr>
        <w:keepLines/>
        <w:tabs>
          <w:tab w:val="num" w:pos="851"/>
          <w:tab w:val="left" w:pos="2268"/>
        </w:tabs>
        <w:overflowPunct w:val="0"/>
        <w:autoSpaceDE w:val="0"/>
        <w:autoSpaceDN w:val="0"/>
        <w:adjustRightInd w:val="0"/>
        <w:ind w:left="851"/>
        <w:jc w:val="both"/>
        <w:textAlignment w:val="baseline"/>
        <w:rPr>
          <w:rFonts w:eastAsia="Times New Roman" w:cs="Times New Roman"/>
          <w:color w:val="auto"/>
          <w:lang w:eastAsia="en-US"/>
        </w:rPr>
      </w:pPr>
      <w:r w:rsidRPr="001E0DA1">
        <w:rPr>
          <w:rFonts w:eastAsia="Times New Roman" w:cs="Times New Roman"/>
          <w:color w:val="auto"/>
          <w:lang w:eastAsia="en-US"/>
        </w:rPr>
        <w:t>The Bank may review and amend the Allocation procedures in view of any change required by, inter alia, the European Commission or the development of the Project (or any individual Scheme).</w:t>
      </w:r>
    </w:p>
    <w:p w:rsidR="0012464B" w:rsidRPr="001E0DA1" w:rsidRDefault="0012464B" w:rsidP="0012464B">
      <w:pPr>
        <w:pStyle w:val="Nadpis2"/>
        <w:numPr>
          <w:ilvl w:val="1"/>
          <w:numId w:val="11"/>
        </w:numPr>
        <w:jc w:val="both"/>
        <w:rPr>
          <w:u w:val="single"/>
        </w:rPr>
      </w:pPr>
      <w:bookmarkStart w:id="89" w:name="_Toc531613886"/>
      <w:bookmarkStart w:id="90" w:name="_Toc12003954"/>
      <w:r w:rsidRPr="001E0DA1">
        <w:rPr>
          <w:u w:val="single"/>
        </w:rPr>
        <w:t>Reallocation Procedure</w:t>
      </w:r>
      <w:bookmarkEnd w:id="89"/>
      <w:bookmarkEnd w:id="90"/>
    </w:p>
    <w:p w:rsidR="0012464B" w:rsidRPr="001E0DA1" w:rsidRDefault="0012464B" w:rsidP="0012464B">
      <w:pPr>
        <w:pStyle w:val="Nadpis3"/>
        <w:numPr>
          <w:ilvl w:val="2"/>
          <w:numId w:val="133"/>
        </w:numPr>
        <w:jc w:val="both"/>
      </w:pPr>
      <w:bookmarkStart w:id="91" w:name="_Toc531613887"/>
      <w:bookmarkStart w:id="92" w:name="_Toc12003955"/>
      <w:r w:rsidRPr="001E0DA1">
        <w:rPr>
          <w:rFonts w:cs="Times New Roman"/>
          <w:color w:val="auto"/>
          <w:lang w:eastAsia="en-US"/>
        </w:rPr>
        <w:t>Reallocation</w:t>
      </w:r>
      <w:r w:rsidRPr="001E0DA1">
        <w:t xml:space="preserve"> at the request of the Borrower</w:t>
      </w:r>
      <w:bookmarkEnd w:id="91"/>
      <w:bookmarkEnd w:id="92"/>
    </w:p>
    <w:p w:rsidR="0012464B" w:rsidRDefault="0012464B" w:rsidP="0012464B">
      <w:pPr>
        <w:jc w:val="both"/>
      </w:pPr>
      <w:r w:rsidRPr="001E0DA1">
        <w:t xml:space="preserve">The Borrower may, by written request to the Bank which shall include reasons therefor, and not later than </w:t>
      </w:r>
      <w:r w:rsidRPr="00A503EC">
        <w:rPr>
          <w:rFonts w:eastAsia="Times New Roman" w:cs="Times New Roman"/>
          <w:color w:val="auto"/>
          <w:lang w:eastAsia="en-US"/>
        </w:rPr>
        <w:t>3 months prior to Final Availability Date</w:t>
      </w:r>
      <w:r w:rsidRPr="001E0DA1">
        <w:t>, propose to reallocate in accordance with Article 1.9 any corresponding part of the original Allocation</w:t>
      </w:r>
      <w:r>
        <w:t xml:space="preserve"> which has not been spent by the Borrower on a Scheme or made available in full, directly or indirectly, by the Borrower to the relevant Final Beneficiaries. </w:t>
      </w:r>
    </w:p>
    <w:p w:rsidR="0012464B" w:rsidRDefault="0012464B" w:rsidP="0012464B">
      <w:pPr>
        <w:jc w:val="both"/>
      </w:pPr>
      <w:r>
        <w:t>The Bank may, at its discretion, accept the Borrower’s proposal for reallocation and reallocate any corresponding portion of the original Allocation in accordance with the provisions of Article 1.9.</w:t>
      </w:r>
    </w:p>
    <w:p w:rsidR="0012464B" w:rsidRDefault="0012464B" w:rsidP="0012464B">
      <w:pPr>
        <w:jc w:val="both"/>
      </w:pPr>
      <w:r>
        <w:t>If the reallocation is not possible or possible only in part, the Borrower shall prepay immediately to the Bank the part of the Loan which has been disbursed by the Bank subject to the original Allocation, together with accrued interest on the prepaid amount and compensation, if any, calculated in accordance with Article 4.2.</w:t>
      </w:r>
    </w:p>
    <w:p w:rsidR="0012464B" w:rsidRDefault="0012464B" w:rsidP="0012464B">
      <w:pPr>
        <w:pStyle w:val="Nadpis3"/>
        <w:numPr>
          <w:ilvl w:val="2"/>
          <w:numId w:val="133"/>
        </w:numPr>
        <w:jc w:val="both"/>
      </w:pPr>
      <w:bookmarkStart w:id="93" w:name="_Toc531613888"/>
      <w:bookmarkStart w:id="94" w:name="_Toc12003956"/>
      <w:r>
        <w:lastRenderedPageBreak/>
        <w:t>Reallocation at the request of the Bank</w:t>
      </w:r>
      <w:bookmarkEnd w:id="93"/>
      <w:bookmarkEnd w:id="94"/>
    </w:p>
    <w:p w:rsidR="0012464B" w:rsidRDefault="0012464B" w:rsidP="0012464B">
      <w:pPr>
        <w:jc w:val="both"/>
      </w:pPr>
      <w:r>
        <w:t>The Borrower shall propose to reallocate any corresponding part of the original Allocation, which has been allocated in accordance with the Allocation procedures in relation to a Scheme, if such Scheme, in the reasonable opinion of the Bank, is ineligible for financing by the Bank under the Bank’s Statute, policies or guidelines, or under Article 309 of the Treaty on the Functioning of the European Union. If within the timeframe provided for in the Bank’s written request the Borrower fails to replace such Scheme, the Borrower shall repay all or part of the Loan in accordance with Article 10.1.A.</w:t>
      </w:r>
    </w:p>
    <w:p w:rsidR="0012464B" w:rsidRDefault="0012464B">
      <w:pPr>
        <w:jc w:val="both"/>
      </w:pPr>
    </w:p>
    <w:p w:rsidR="0079322E" w:rsidRDefault="0079322E">
      <w:pPr>
        <w:jc w:val="both"/>
      </w:pPr>
    </w:p>
    <w:p w:rsidR="0079322E" w:rsidRDefault="0079322E" w:rsidP="008C0CFF">
      <w:pPr>
        <w:pStyle w:val="Nadpis1"/>
        <w:numPr>
          <w:ilvl w:val="0"/>
          <w:numId w:val="11"/>
        </w:numPr>
        <w:rPr>
          <w:u w:val="single"/>
        </w:rPr>
      </w:pPr>
      <w:bookmarkStart w:id="95" w:name="_Toc12003957"/>
      <w:bookmarkEnd w:id="95"/>
    </w:p>
    <w:p w:rsidR="0079322E" w:rsidRDefault="003F4D30">
      <w:pPr>
        <w:pStyle w:val="ArticleTitleEIB"/>
        <w:rPr>
          <w:u w:val="single"/>
        </w:rPr>
      </w:pPr>
      <w:r>
        <w:rPr>
          <w:u w:val="single"/>
        </w:rPr>
        <w:t>The Loan</w:t>
      </w:r>
    </w:p>
    <w:p w:rsidR="0079322E" w:rsidRDefault="003F4D30" w:rsidP="008C0CFF">
      <w:pPr>
        <w:pStyle w:val="Nadpis2"/>
        <w:numPr>
          <w:ilvl w:val="1"/>
          <w:numId w:val="11"/>
        </w:numPr>
        <w:jc w:val="both"/>
        <w:rPr>
          <w:u w:val="single"/>
        </w:rPr>
      </w:pPr>
      <w:bookmarkStart w:id="96" w:name="_Toc12003958"/>
      <w:r>
        <w:rPr>
          <w:u w:val="single"/>
        </w:rPr>
        <w:t>Amount of Loan</w:t>
      </w:r>
      <w:bookmarkEnd w:id="96"/>
    </w:p>
    <w:p w:rsidR="0079322E" w:rsidRDefault="003F4D30">
      <w:pPr>
        <w:jc w:val="both"/>
      </w:pPr>
      <w:r>
        <w:t>The Loan shall comprise the aggregate amount of Tranches disbursed by the Bank under the Credit, as confirmed by the Bank pursuant to Article </w:t>
      </w:r>
      <w:r>
        <w:fldChar w:fldCharType="begin"/>
      </w:r>
      <w:r>
        <w:instrText xml:space="preserve">REF _Ref426952530 \r \h </w:instrText>
      </w:r>
      <w:r>
        <w:fldChar w:fldCharType="separate"/>
      </w:r>
      <w:r w:rsidR="00605741">
        <w:t>2.3</w:t>
      </w:r>
      <w:r>
        <w:fldChar w:fldCharType="end"/>
      </w:r>
      <w:r>
        <w:t>.</w:t>
      </w:r>
    </w:p>
    <w:p w:rsidR="0079322E" w:rsidRDefault="003F4D30" w:rsidP="008C0CFF">
      <w:pPr>
        <w:pStyle w:val="Nadpis2"/>
        <w:numPr>
          <w:ilvl w:val="1"/>
          <w:numId w:val="11"/>
        </w:numPr>
        <w:jc w:val="both"/>
        <w:rPr>
          <w:u w:val="single"/>
        </w:rPr>
      </w:pPr>
      <w:bookmarkStart w:id="97" w:name="_Toc12003959"/>
      <w:r>
        <w:rPr>
          <w:u w:val="single"/>
        </w:rPr>
        <w:t>Currency of repayment, interest and other charges</w:t>
      </w:r>
      <w:bookmarkEnd w:id="97"/>
    </w:p>
    <w:p w:rsidR="0079322E" w:rsidRDefault="003F4D30">
      <w:pPr>
        <w:jc w:val="both"/>
      </w:pPr>
      <w:r>
        <w:t>Interest, repayments and other charges payable in respect of each Tranche shall be made by the Borrower in the currency in which the Tranche is disbursed.</w:t>
      </w:r>
    </w:p>
    <w:p w:rsidR="0079322E" w:rsidRDefault="003F4D30">
      <w:pPr>
        <w:jc w:val="both"/>
      </w:pPr>
      <w:r>
        <w:t>Other payment, if any, shall be made in the currency specified by the Bank having regard to the currency of the expenditure to be reimbursed by means of that payment.</w:t>
      </w:r>
    </w:p>
    <w:p w:rsidR="0079322E" w:rsidRDefault="003F4D30" w:rsidP="008C0CFF">
      <w:pPr>
        <w:pStyle w:val="Nadpis2"/>
        <w:numPr>
          <w:ilvl w:val="1"/>
          <w:numId w:val="11"/>
        </w:numPr>
        <w:jc w:val="both"/>
        <w:rPr>
          <w:u w:val="single"/>
        </w:rPr>
      </w:pPr>
      <w:bookmarkStart w:id="98" w:name="_Ref426952530"/>
      <w:bookmarkStart w:id="99" w:name="_Ref426982329"/>
      <w:bookmarkStart w:id="100" w:name="_Toc12003960"/>
      <w:bookmarkEnd w:id="98"/>
      <w:bookmarkEnd w:id="99"/>
      <w:r>
        <w:rPr>
          <w:u w:val="single"/>
        </w:rPr>
        <w:t>Confirmation by the Bank</w:t>
      </w:r>
      <w:bookmarkEnd w:id="100"/>
    </w:p>
    <w:p w:rsidR="0079322E" w:rsidRDefault="003F4D30">
      <w:pPr>
        <w:jc w:val="both"/>
      </w:pPr>
      <w:r>
        <w:t>The Bank shall deliver to the Borrower the amortisation table referred to in Article </w:t>
      </w:r>
      <w:r>
        <w:fldChar w:fldCharType="begin"/>
      </w:r>
      <w:r>
        <w:instrText xml:space="preserve">REF _Ref426952561 \r \h  \* MERGEFORMAT </w:instrText>
      </w:r>
      <w:r>
        <w:fldChar w:fldCharType="separate"/>
      </w:r>
      <w:r w:rsidR="00605741">
        <w:t>4.1</w:t>
      </w:r>
      <w:r>
        <w:fldChar w:fldCharType="end"/>
      </w:r>
      <w:r>
        <w:t>, if appropriate, showing the Disbursement Date, currency, the amount disbursed, the repayment terms and the interest rate of and for that Tranche.</w:t>
      </w:r>
    </w:p>
    <w:p w:rsidR="0079322E" w:rsidRDefault="0079322E" w:rsidP="008C0CFF">
      <w:pPr>
        <w:pStyle w:val="Nadpis1"/>
        <w:numPr>
          <w:ilvl w:val="0"/>
          <w:numId w:val="11"/>
        </w:numPr>
        <w:rPr>
          <w:u w:val="single"/>
        </w:rPr>
      </w:pPr>
      <w:bookmarkStart w:id="101" w:name="_Ref426714819"/>
      <w:bookmarkStart w:id="102" w:name="_Toc12003961"/>
      <w:bookmarkEnd w:id="101"/>
      <w:bookmarkEnd w:id="102"/>
    </w:p>
    <w:p w:rsidR="0079322E" w:rsidRDefault="003F4D30">
      <w:pPr>
        <w:pStyle w:val="ArticleTitleEIB"/>
        <w:rPr>
          <w:u w:val="single"/>
        </w:rPr>
      </w:pPr>
      <w:r>
        <w:rPr>
          <w:u w:val="single"/>
        </w:rPr>
        <w:t>Interest</w:t>
      </w:r>
    </w:p>
    <w:p w:rsidR="0079322E" w:rsidRDefault="003F4D30" w:rsidP="008C0CFF">
      <w:pPr>
        <w:pStyle w:val="Nadpis2"/>
        <w:numPr>
          <w:ilvl w:val="1"/>
          <w:numId w:val="11"/>
        </w:numPr>
        <w:jc w:val="both"/>
        <w:rPr>
          <w:u w:val="single"/>
        </w:rPr>
      </w:pPr>
      <w:bookmarkStart w:id="103" w:name="_Ref426639513"/>
      <w:bookmarkStart w:id="104" w:name="_Toc12003962"/>
      <w:bookmarkEnd w:id="103"/>
      <w:r>
        <w:rPr>
          <w:u w:val="single"/>
        </w:rPr>
        <w:t>Rate of interest</w:t>
      </w:r>
      <w:bookmarkEnd w:id="104"/>
    </w:p>
    <w:p w:rsidR="0079322E" w:rsidRDefault="003F4D30">
      <w:pPr>
        <w:tabs>
          <w:tab w:val="left" w:pos="1418"/>
        </w:tabs>
        <w:jc w:val="both"/>
      </w:pPr>
      <w:r>
        <w:t xml:space="preserve"> </w:t>
      </w:r>
    </w:p>
    <w:p w:rsidR="0079322E" w:rsidRDefault="003F4D30">
      <w:pPr>
        <w:pStyle w:val="Nadpis3"/>
        <w:jc w:val="both"/>
      </w:pPr>
      <w:bookmarkStart w:id="105" w:name="_Toc12003963"/>
      <w:r>
        <w:t>Fixed Rate Tranches</w:t>
      </w:r>
      <w:bookmarkEnd w:id="105"/>
    </w:p>
    <w:p w:rsidR="0079322E" w:rsidRDefault="003F4D30">
      <w:pPr>
        <w:jc w:val="both"/>
      </w:pPr>
      <w:r>
        <w:t>The Borrower shall pay interest on the outstanding balance of each Fixed Rate Tranche at the Fixed Rate quarterly, semi-annually or annually in arrear on the relevant Payment Dates as specified in the Disbursement Offer, commencing on the first such Payment Date following the Disbursement Date of the Tranche. If the period from the Disbursement Date to the first Payment Date is 15 (fifteen) days or less then the payment of interest accrued during such period shall be postponed to the following Payment Date.</w:t>
      </w:r>
    </w:p>
    <w:p w:rsidR="0079322E" w:rsidRDefault="003F4D30">
      <w:pPr>
        <w:jc w:val="both"/>
      </w:pPr>
      <w:r>
        <w:t xml:space="preserve">Interest shall be calculated on the basis of Article </w:t>
      </w:r>
      <w:r>
        <w:fldChar w:fldCharType="begin"/>
      </w:r>
      <w:r>
        <w:instrText xml:space="preserve">REF _Ref426952698 \w \h </w:instrText>
      </w:r>
      <w:r>
        <w:fldChar w:fldCharType="separate"/>
      </w:r>
      <w:r w:rsidR="00605741">
        <w:t>5.1</w:t>
      </w:r>
      <w:r>
        <w:fldChar w:fldCharType="end"/>
      </w:r>
      <w:r>
        <w:fldChar w:fldCharType="begin"/>
      </w:r>
      <w:r>
        <w:instrText xml:space="preserve">REF _Ref517281602 \w \h </w:instrText>
      </w:r>
      <w:r>
        <w:fldChar w:fldCharType="separate"/>
      </w:r>
      <w:r w:rsidR="00605741">
        <w:t>(a)</w:t>
      </w:r>
      <w:r>
        <w:fldChar w:fldCharType="end"/>
      </w:r>
      <w:r>
        <w:t xml:space="preserve">.  </w:t>
      </w:r>
    </w:p>
    <w:p w:rsidR="0079322E" w:rsidRDefault="003F4D30">
      <w:pPr>
        <w:pStyle w:val="Nadpis3"/>
        <w:jc w:val="both"/>
      </w:pPr>
      <w:bookmarkStart w:id="106" w:name="_Toc12003964"/>
      <w:r>
        <w:t>Floating Rate Tranches</w:t>
      </w:r>
      <w:bookmarkEnd w:id="106"/>
    </w:p>
    <w:p w:rsidR="0079322E" w:rsidRDefault="003F4D30">
      <w:pPr>
        <w:jc w:val="both"/>
      </w:pPr>
      <w:r>
        <w:t>The Borrower shall pay interest on the outstanding balance of each Floating Rate Tranche at the Floating Rate quarterly</w:t>
      </w:r>
      <w:r w:rsidR="004A5486">
        <w:t xml:space="preserve"> or </w:t>
      </w:r>
      <w:r>
        <w:t xml:space="preserve">semi-annually in arrear on the relevant Payment Dates, as specified in the Disbursement Offer commencing on the first such Payment Date following the Disbursement Date of the Tranche. If the period from the Disbursement Date to the first Payment Date is 15 </w:t>
      </w:r>
      <w:r>
        <w:lastRenderedPageBreak/>
        <w:t>(fifteen) days or less then the payment of interest accrued during such period shall be postponed to the following Payment Date.</w:t>
      </w:r>
    </w:p>
    <w:p w:rsidR="0079322E" w:rsidRDefault="003F4D30">
      <w:pPr>
        <w:jc w:val="both"/>
      </w:pPr>
      <w:r>
        <w:t>The Bank shall notify the Borrower of the Floating Rate within 10 (ten) days following the commencement of each Floating Rate Reference Period.</w:t>
      </w:r>
    </w:p>
    <w:p w:rsidR="0079322E" w:rsidRDefault="003F4D30">
      <w:pPr>
        <w:jc w:val="both"/>
      </w:pPr>
      <w:r>
        <w:t>If pursuant to Articles </w:t>
      </w:r>
      <w:r>
        <w:fldChar w:fldCharType="begin"/>
      </w:r>
      <w:r>
        <w:instrText xml:space="preserve">REF _Ref426975357 \r \h  \* MERGEFORMAT </w:instrText>
      </w:r>
      <w:r>
        <w:fldChar w:fldCharType="separate"/>
      </w:r>
      <w:r w:rsidR="00605741">
        <w:t>1.5</w:t>
      </w:r>
      <w:r>
        <w:fldChar w:fldCharType="end"/>
      </w:r>
      <w:r>
        <w:t xml:space="preserve"> and </w:t>
      </w:r>
      <w:r>
        <w:fldChar w:fldCharType="begin"/>
      </w:r>
      <w:r>
        <w:instrText xml:space="preserve">REF _Ref426975375 \r \h  \* MERGEFORMAT </w:instrText>
      </w:r>
      <w:r>
        <w:fldChar w:fldCharType="separate"/>
      </w:r>
      <w:r w:rsidR="00605741">
        <w:t>1.6</w:t>
      </w:r>
      <w:r>
        <w:fldChar w:fldCharType="end"/>
      </w:r>
      <w:r>
        <w:t xml:space="preserve"> disbursement of any Floating Rate Tranche takes place after the Scheduled Disbursement Date the Relevant Interbank Rate applicable to the first Floating Rate Reference Period shall apply as though the disbursement had been made on the Scheduled Disbursement Date.</w:t>
      </w:r>
    </w:p>
    <w:p w:rsidR="0079322E" w:rsidRDefault="003F4D30">
      <w:pPr>
        <w:jc w:val="both"/>
      </w:pPr>
      <w:r>
        <w:t xml:space="preserve">Interest shall be calculated in respect of each Floating Rate Reference Period on the basis of Article </w:t>
      </w:r>
      <w:r>
        <w:fldChar w:fldCharType="begin"/>
      </w:r>
      <w:r>
        <w:instrText xml:space="preserve">REF _Ref426952698 \r \h </w:instrText>
      </w:r>
      <w:r>
        <w:fldChar w:fldCharType="separate"/>
      </w:r>
      <w:r w:rsidR="00605741">
        <w:t>5.1</w:t>
      </w:r>
      <w:r>
        <w:fldChar w:fldCharType="end"/>
      </w:r>
      <w:r>
        <w:fldChar w:fldCharType="begin"/>
      </w:r>
      <w:r>
        <w:instrText xml:space="preserve">REF _Ref529367566 \r \h </w:instrText>
      </w:r>
      <w:r>
        <w:fldChar w:fldCharType="separate"/>
      </w:r>
      <w:r w:rsidR="00605741">
        <w:t>(b)</w:t>
      </w:r>
      <w:r>
        <w:fldChar w:fldCharType="end"/>
      </w:r>
      <w:r>
        <w:t xml:space="preserve">.  </w:t>
      </w:r>
    </w:p>
    <w:p w:rsidR="0079322E" w:rsidRDefault="003F4D30">
      <w:pPr>
        <w:pStyle w:val="Nadpis3"/>
        <w:jc w:val="both"/>
      </w:pPr>
      <w:bookmarkStart w:id="107" w:name="_Toc12003965"/>
      <w:r>
        <w:t>Revision or Conversion of Tranches</w:t>
      </w:r>
      <w:bookmarkEnd w:id="107"/>
    </w:p>
    <w:p w:rsidR="0079322E" w:rsidRDefault="003F4D30">
      <w:pPr>
        <w:jc w:val="both"/>
      </w:pPr>
      <w:r>
        <w:t xml:space="preserve">Where the Borrower exercises an option to revise or convert the interest rate basis of a Tranche, it shall, from the effective Interest Revision/Conversion Date (in accordance with the procedure set out in </w:t>
      </w:r>
      <w:r>
        <w:fldChar w:fldCharType="begin"/>
      </w:r>
      <w:r>
        <w:instrText xml:space="preserve">REF _Ref426714861 \r \h  \* MERGEFORMAT </w:instrText>
      </w:r>
      <w:r>
        <w:fldChar w:fldCharType="separate"/>
      </w:r>
      <w:r w:rsidR="00605741">
        <w:t>Schedule D</w:t>
      </w:r>
      <w:r>
        <w:fldChar w:fldCharType="end"/>
      </w:r>
      <w:r>
        <w:t xml:space="preserve">) pay interest at a rate determined in accordance with the provisions of </w:t>
      </w:r>
      <w:r>
        <w:fldChar w:fldCharType="begin"/>
      </w:r>
      <w:r>
        <w:instrText xml:space="preserve">REF _Ref426714861 \r \h  \* MERGEFORMAT </w:instrText>
      </w:r>
      <w:r>
        <w:fldChar w:fldCharType="separate"/>
      </w:r>
      <w:r w:rsidR="00605741">
        <w:t>Schedule D</w:t>
      </w:r>
      <w:r>
        <w:fldChar w:fldCharType="end"/>
      </w:r>
      <w:r>
        <w:t xml:space="preserve">. </w:t>
      </w:r>
    </w:p>
    <w:p w:rsidR="0079322E" w:rsidRDefault="003F4D30" w:rsidP="008C0CFF">
      <w:pPr>
        <w:pStyle w:val="Nadpis2"/>
        <w:numPr>
          <w:ilvl w:val="1"/>
          <w:numId w:val="11"/>
        </w:numPr>
        <w:jc w:val="both"/>
        <w:rPr>
          <w:u w:val="single"/>
        </w:rPr>
      </w:pPr>
      <w:bookmarkStart w:id="108" w:name="_Ref426981814"/>
      <w:bookmarkStart w:id="109" w:name="_Toc12003966"/>
      <w:bookmarkEnd w:id="108"/>
      <w:r>
        <w:rPr>
          <w:u w:val="single"/>
        </w:rPr>
        <w:t>Interest on overdue sums</w:t>
      </w:r>
      <w:bookmarkEnd w:id="109"/>
    </w:p>
    <w:p w:rsidR="0079322E" w:rsidRDefault="003F4D30">
      <w:pPr>
        <w:jc w:val="both"/>
      </w:pPr>
      <w:r>
        <w:t xml:space="preserve">Without prejudice to </w:t>
      </w:r>
      <w:r>
        <w:fldChar w:fldCharType="begin"/>
      </w:r>
      <w:r>
        <w:instrText xml:space="preserve">REF _Ref426981731 \r \h  \* MERGEFORMAT </w:instrText>
      </w:r>
      <w:r>
        <w:fldChar w:fldCharType="separate"/>
      </w:r>
      <w:r w:rsidR="00605741">
        <w:t>Article 10</w:t>
      </w:r>
      <w:r>
        <w:fldChar w:fldCharType="end"/>
      </w:r>
      <w:r>
        <w:t xml:space="preserve"> and by way of exception to Article </w:t>
      </w:r>
      <w:r>
        <w:fldChar w:fldCharType="begin"/>
      </w:r>
      <w:r>
        <w:instrText xml:space="preserve">REF _Ref426639513 \r \h  \* MERGEFORMAT </w:instrText>
      </w:r>
      <w:r>
        <w:fldChar w:fldCharType="separate"/>
      </w:r>
      <w:r w:rsidR="00605741">
        <w:t>3.1</w:t>
      </w:r>
      <w:r>
        <w:fldChar w:fldCharType="end"/>
      </w:r>
      <w:r>
        <w:t xml:space="preserve">, if the Borrower fails to pay any amount payable by it under this Contract on its due date, interest shall accrue on any overdue amount payable under the terms of this Contract from the due date to the date of actual payment at an annual rate equal to:  </w:t>
      </w:r>
    </w:p>
    <w:p w:rsidR="0079322E" w:rsidRDefault="003F4D30" w:rsidP="008C0CFF">
      <w:pPr>
        <w:pStyle w:val="NoIndentEIB"/>
        <w:numPr>
          <w:ilvl w:val="0"/>
          <w:numId w:val="39"/>
        </w:numPr>
        <w:jc w:val="both"/>
      </w:pPr>
      <w:r>
        <w:t xml:space="preserve">for overdue sums related to Floating Rate Tranches, the applicable Floating Rate plus 2% (200 basis points);  </w:t>
      </w:r>
    </w:p>
    <w:p w:rsidR="0079322E" w:rsidRDefault="003F4D30" w:rsidP="008C0CFF">
      <w:pPr>
        <w:pStyle w:val="NoIndentEIB"/>
        <w:numPr>
          <w:ilvl w:val="0"/>
          <w:numId w:val="39"/>
        </w:numPr>
        <w:jc w:val="both"/>
      </w:pPr>
      <w:r>
        <w:t xml:space="preserve">for overdue sums related to Fixed Rate Tranches, the higher of </w:t>
      </w:r>
      <w:r w:rsidR="004A5486">
        <w:t xml:space="preserve">(a) </w:t>
      </w:r>
      <w:r>
        <w:t xml:space="preserve">the applicable Fixed Rate plus 2% (200 basis points); </w:t>
      </w:r>
      <w:r w:rsidR="004A5486">
        <w:t xml:space="preserve">or (b) </w:t>
      </w:r>
      <w:r>
        <w:t xml:space="preserve">the Relevant Interbank Rate plus 2% (200 basis points); and </w:t>
      </w:r>
    </w:p>
    <w:p w:rsidR="0079322E" w:rsidRDefault="003F4D30" w:rsidP="008C0CFF">
      <w:pPr>
        <w:pStyle w:val="NoIndentEIB"/>
        <w:numPr>
          <w:ilvl w:val="0"/>
          <w:numId w:val="39"/>
        </w:numPr>
        <w:jc w:val="both"/>
      </w:pPr>
      <w:r>
        <w:t xml:space="preserve">for overdue sums other than under (a) or (b) above, the Relevant Interbank Rate plus 2% (200 basis points), </w:t>
      </w:r>
    </w:p>
    <w:p w:rsidR="0079322E" w:rsidRDefault="003F4D30">
      <w:pPr>
        <w:jc w:val="both"/>
      </w:pPr>
      <w:r>
        <w:t>and shall be payable in accordance with the demand of the Bank. For the purpose of determining the Relevant Interbank Rate in relation to this Article </w:t>
      </w:r>
      <w:r>
        <w:fldChar w:fldCharType="begin"/>
      </w:r>
      <w:r>
        <w:instrText xml:space="preserve">REF _Ref426981814 \r \h  \* MERGEFORMAT </w:instrText>
      </w:r>
      <w:r>
        <w:fldChar w:fldCharType="separate"/>
      </w:r>
      <w:r w:rsidR="00605741">
        <w:t>3.2</w:t>
      </w:r>
      <w:r>
        <w:fldChar w:fldCharType="end"/>
      </w:r>
      <w:r>
        <w:t xml:space="preserve">, the relevant periods within the meaning of </w:t>
      </w:r>
      <w:r>
        <w:fldChar w:fldCharType="begin"/>
      </w:r>
      <w:r>
        <w:instrText xml:space="preserve">REF _Ref426714274 \r \h </w:instrText>
      </w:r>
      <w:r>
        <w:fldChar w:fldCharType="separate"/>
      </w:r>
      <w:r w:rsidR="00605741">
        <w:t>Schedule B</w:t>
      </w:r>
      <w:r>
        <w:fldChar w:fldCharType="end"/>
      </w:r>
      <w:r>
        <w:t xml:space="preserve"> shall be successive periods of one month commencing on the due date.  </w:t>
      </w:r>
    </w:p>
    <w:p w:rsidR="0079322E" w:rsidRDefault="003F4D30">
      <w:pPr>
        <w:jc w:val="both"/>
      </w:pPr>
      <w:r>
        <w:t xml:space="preserve">If the overdue sum is in a currency other than the currency of the Loan, the following rate per annum shall apply, namely the relevant interbank rate that is generally retained by the Bank for transactions in that currency plus 2% (200 basis points), calculated in accordance with the market practice for such rate.  </w:t>
      </w:r>
    </w:p>
    <w:p w:rsidR="0079322E" w:rsidRDefault="003F4D30" w:rsidP="008C0CFF">
      <w:pPr>
        <w:pStyle w:val="Nadpis2"/>
        <w:numPr>
          <w:ilvl w:val="1"/>
          <w:numId w:val="11"/>
        </w:numPr>
        <w:jc w:val="both"/>
        <w:rPr>
          <w:u w:val="single"/>
        </w:rPr>
      </w:pPr>
      <w:bookmarkStart w:id="110" w:name="_Ref430853841"/>
      <w:bookmarkStart w:id="111" w:name="_Toc12003967"/>
      <w:bookmarkEnd w:id="110"/>
      <w:r>
        <w:rPr>
          <w:u w:val="single"/>
        </w:rPr>
        <w:t>Market Disruption Event</w:t>
      </w:r>
      <w:bookmarkEnd w:id="111"/>
      <w:r>
        <w:rPr>
          <w:u w:val="single"/>
        </w:rPr>
        <w:t xml:space="preserve"> </w:t>
      </w:r>
    </w:p>
    <w:p w:rsidR="0079322E" w:rsidRDefault="003F4D30" w:rsidP="008C0CFF">
      <w:pPr>
        <w:pStyle w:val="NoIndentEIB"/>
        <w:numPr>
          <w:ilvl w:val="0"/>
          <w:numId w:val="40"/>
        </w:numPr>
        <w:jc w:val="both"/>
      </w:pPr>
      <w:r>
        <w:t>If at any time</w:t>
      </w:r>
    </w:p>
    <w:p w:rsidR="0079322E" w:rsidRDefault="003F4D30" w:rsidP="008C0CFF">
      <w:pPr>
        <w:pStyle w:val="NoIndentEIB"/>
        <w:numPr>
          <w:ilvl w:val="1"/>
          <w:numId w:val="40"/>
        </w:numPr>
        <w:jc w:val="both"/>
      </w:pPr>
      <w:r>
        <w:t>from the receipt by the Bank of a Disbursement Acceptance in respect of a Tranche, and</w:t>
      </w:r>
    </w:p>
    <w:p w:rsidR="0079322E" w:rsidRDefault="003F4D30" w:rsidP="008C0CFF">
      <w:pPr>
        <w:pStyle w:val="NoIndentEIB"/>
        <w:numPr>
          <w:ilvl w:val="1"/>
          <w:numId w:val="40"/>
        </w:numPr>
        <w:jc w:val="both"/>
      </w:pPr>
      <w:r>
        <w:t>until the date falling either:</w:t>
      </w:r>
    </w:p>
    <w:p w:rsidR="0079322E" w:rsidRDefault="003F4D30" w:rsidP="008C0CFF">
      <w:pPr>
        <w:pStyle w:val="NoIndentEIB"/>
        <w:numPr>
          <w:ilvl w:val="2"/>
          <w:numId w:val="40"/>
        </w:numPr>
        <w:jc w:val="both"/>
      </w:pPr>
      <w:bookmarkStart w:id="112" w:name="_Ref430853847"/>
      <w:bookmarkEnd w:id="112"/>
      <w:r>
        <w:t>30 (thirty) calendar days prior to the Scheduled Disbursement Date for Tranches to be disbursed in EUR; or</w:t>
      </w:r>
    </w:p>
    <w:p w:rsidR="0079322E" w:rsidRDefault="003F4D30" w:rsidP="008C0CFF">
      <w:pPr>
        <w:pStyle w:val="NoIndentEIB"/>
        <w:numPr>
          <w:ilvl w:val="2"/>
          <w:numId w:val="40"/>
        </w:numPr>
        <w:jc w:val="both"/>
      </w:pPr>
      <w:r>
        <w:t xml:space="preserve">2 (two) Business Days prior to the Scheduled Disbursement Date for Tranches to be disbursed in </w:t>
      </w:r>
      <w:r w:rsidR="004A5486">
        <w:t>CZK</w:t>
      </w:r>
      <w:r>
        <w:t xml:space="preserve">, </w:t>
      </w:r>
    </w:p>
    <w:p w:rsidR="0079322E" w:rsidRDefault="003F4D30">
      <w:pPr>
        <w:ind w:left="1423"/>
        <w:jc w:val="both"/>
      </w:pPr>
      <w:r>
        <w:t xml:space="preserve">a Market Disruption Event occurs, the Bank may notify to the Borrower that this clause has come into effect. In such case, the following rules shall apply: </w:t>
      </w:r>
    </w:p>
    <w:p w:rsidR="0079322E" w:rsidRDefault="003F4D30" w:rsidP="008C0CFF">
      <w:pPr>
        <w:pStyle w:val="NoIndentEIB"/>
        <w:numPr>
          <w:ilvl w:val="0"/>
          <w:numId w:val="40"/>
        </w:numPr>
        <w:jc w:val="both"/>
      </w:pPr>
      <w:bookmarkStart w:id="113" w:name="_Ref430856304"/>
      <w:bookmarkEnd w:id="113"/>
      <w:r>
        <w:lastRenderedPageBreak/>
        <w:t xml:space="preserve">In the case of an Accepted Tranche to be disbursed in EUR, the rate of interest applicable to such Accepted Tranche until the Maturity Date or the Interest Revision/Conversion Date if any, shall be the rate (expressed as a percentage rate per annum) which is determined by the Bank to be the all-inclusive cost to the Bank for the funding of the relevant Tranche based upon the then applicable internally generated Bank reference rate or an alternative rate determination method reasonably determined by the Bank. </w:t>
      </w:r>
    </w:p>
    <w:p w:rsidR="0079322E" w:rsidRDefault="003F4D30">
      <w:pPr>
        <w:ind w:left="1423"/>
        <w:jc w:val="both"/>
      </w:pPr>
      <w:r>
        <w:t>The Borrower shall have the right to refuse in writing such disbursement within the deadline specified in the notice and shall bear charges incurred as a result, if any, in which case the Bank shall not effect the disbursement and the corresponding portion of the Credit shall remain available for disbursement under Article </w:t>
      </w:r>
      <w:r>
        <w:fldChar w:fldCharType="begin"/>
      </w:r>
      <w:r>
        <w:instrText xml:space="preserve">REF _Ref465862037 \r \h </w:instrText>
      </w:r>
      <w:r>
        <w:fldChar w:fldCharType="separate"/>
      </w:r>
      <w:r w:rsidR="00605741">
        <w:t>1.2.B</w:t>
      </w:r>
      <w:r>
        <w:fldChar w:fldCharType="end"/>
      </w:r>
      <w:r>
        <w:t xml:space="preserve">. If the Borrower does not refuse the disbursement in time, the parties agree that the disbursement and the conditions thereof shall be fully binding for both parties. </w:t>
      </w:r>
    </w:p>
    <w:p w:rsidR="0079322E" w:rsidRDefault="003F4D30" w:rsidP="00605741">
      <w:pPr>
        <w:pStyle w:val="NoIndentEIB"/>
        <w:numPr>
          <w:ilvl w:val="0"/>
          <w:numId w:val="40"/>
        </w:numPr>
        <w:jc w:val="both"/>
      </w:pPr>
      <w:bookmarkStart w:id="114" w:name="_Ref430856306"/>
      <w:bookmarkEnd w:id="114"/>
      <w:r>
        <w:t xml:space="preserve">In the case of an Accepted Tranche to be disbursed in </w:t>
      </w:r>
      <w:r w:rsidR="004A5486">
        <w:t>CZK</w:t>
      </w:r>
      <w:r>
        <w:t xml:space="preserve">, the Bank shall notify to the Borrower the EUR equivalent to be disbursed on the Scheduled Disbursement Date and the relevant percentage rate as described above under paragraph </w:t>
      </w:r>
      <w:r>
        <w:fldChar w:fldCharType="begin"/>
      </w:r>
      <w:r>
        <w:instrText xml:space="preserve">REF _Ref430856304 \r \h  \* MERGEFORMAT </w:instrText>
      </w:r>
      <w:r>
        <w:fldChar w:fldCharType="separate"/>
      </w:r>
      <w:r w:rsidR="00605741">
        <w:t>(b)</w:t>
      </w:r>
      <w:r>
        <w:fldChar w:fldCharType="end"/>
      </w:r>
      <w:r>
        <w:t xml:space="preserve"> applicable to the Tranche until the Maturity Date or the Interest Revision/Conversion Date if any. The Borrower shall have the right to refuse in writing such disbursement within the deadline specified in the notice and shall bear charges incurred as a result, if any, in which case the Bank shall not effect the disbursement and the corresponding portion of the Credit shall remain available for disbursement under Article </w:t>
      </w:r>
      <w:r>
        <w:fldChar w:fldCharType="begin"/>
      </w:r>
      <w:r>
        <w:instrText xml:space="preserve">REF _Ref465862037 \r \h </w:instrText>
      </w:r>
      <w:r>
        <w:fldChar w:fldCharType="separate"/>
      </w:r>
      <w:r w:rsidR="00605741">
        <w:t>1.2.B</w:t>
      </w:r>
      <w:r>
        <w:fldChar w:fldCharType="end"/>
      </w:r>
      <w:r>
        <w:t xml:space="preserve">. If the Borrower does not refuse the disbursement in time, the parties agree that the disbursement in EUR and the conditions thereof shall be fully binding for both parties. </w:t>
      </w:r>
    </w:p>
    <w:p w:rsidR="0079322E" w:rsidRDefault="003F4D30" w:rsidP="00605741">
      <w:pPr>
        <w:pStyle w:val="NoIndentEIB"/>
        <w:numPr>
          <w:ilvl w:val="0"/>
          <w:numId w:val="40"/>
        </w:numPr>
        <w:jc w:val="both"/>
      </w:pPr>
      <w:r>
        <w:t xml:space="preserve">In each case of </w:t>
      </w:r>
      <w:r>
        <w:fldChar w:fldCharType="begin"/>
      </w:r>
      <w:r>
        <w:instrText xml:space="preserve">REF _Ref430856304 \r \h  \* MERGEFORMAT </w:instrText>
      </w:r>
      <w:r>
        <w:fldChar w:fldCharType="separate"/>
      </w:r>
      <w:r w:rsidR="00605741">
        <w:t>(b)</w:t>
      </w:r>
      <w:r>
        <w:fldChar w:fldCharType="end"/>
      </w:r>
      <w:r>
        <w:t xml:space="preserve"> or </w:t>
      </w:r>
      <w:r>
        <w:fldChar w:fldCharType="begin"/>
      </w:r>
      <w:r>
        <w:instrText xml:space="preserve">REF _Ref430856306 \r \h  \* MERGEFORMAT </w:instrText>
      </w:r>
      <w:r>
        <w:fldChar w:fldCharType="separate"/>
      </w:r>
      <w:r w:rsidR="00605741">
        <w:t>(c)</w:t>
      </w:r>
      <w:r>
        <w:fldChar w:fldCharType="end"/>
      </w:r>
      <w:r>
        <w:t xml:space="preserve">, above, the Spread or the Fixed Rate previously notified by the Bank shall no longer be applicable. </w:t>
      </w:r>
    </w:p>
    <w:p w:rsidR="0079322E" w:rsidRDefault="0079322E" w:rsidP="008C0CFF">
      <w:pPr>
        <w:pStyle w:val="Nadpis1"/>
        <w:numPr>
          <w:ilvl w:val="0"/>
          <w:numId w:val="11"/>
        </w:numPr>
        <w:rPr>
          <w:u w:val="single"/>
        </w:rPr>
      </w:pPr>
      <w:bookmarkStart w:id="115" w:name="_Ref427037135"/>
      <w:bookmarkStart w:id="116" w:name="_Toc12003968"/>
      <w:bookmarkEnd w:id="115"/>
      <w:bookmarkEnd w:id="116"/>
    </w:p>
    <w:p w:rsidR="0079322E" w:rsidRDefault="003F4D30">
      <w:pPr>
        <w:pStyle w:val="ArticleTitleEIB"/>
        <w:rPr>
          <w:u w:val="single"/>
        </w:rPr>
      </w:pPr>
      <w:r>
        <w:rPr>
          <w:u w:val="single"/>
        </w:rPr>
        <w:t>Repayment</w:t>
      </w:r>
    </w:p>
    <w:p w:rsidR="0079322E" w:rsidRDefault="003F4D30" w:rsidP="008C0CFF">
      <w:pPr>
        <w:pStyle w:val="Nadpis2"/>
        <w:numPr>
          <w:ilvl w:val="1"/>
          <w:numId w:val="11"/>
        </w:numPr>
        <w:jc w:val="both"/>
        <w:rPr>
          <w:u w:val="single"/>
        </w:rPr>
      </w:pPr>
      <w:bookmarkStart w:id="117" w:name="_Ref501531024"/>
      <w:bookmarkStart w:id="118" w:name="_Ref501541517"/>
      <w:bookmarkStart w:id="119" w:name="_Ref426715009"/>
      <w:bookmarkStart w:id="120" w:name="_Ref426722492"/>
      <w:bookmarkStart w:id="121" w:name="_Ref426951000"/>
      <w:bookmarkStart w:id="122" w:name="_Ref426952561"/>
      <w:bookmarkStart w:id="123" w:name="_Toc12003969"/>
      <w:bookmarkEnd w:id="117"/>
      <w:bookmarkEnd w:id="118"/>
      <w:bookmarkEnd w:id="119"/>
      <w:bookmarkEnd w:id="120"/>
      <w:bookmarkEnd w:id="121"/>
      <w:bookmarkEnd w:id="122"/>
      <w:r>
        <w:rPr>
          <w:u w:val="single"/>
        </w:rPr>
        <w:t>Normal repayment</w:t>
      </w:r>
      <w:bookmarkEnd w:id="123"/>
    </w:p>
    <w:p w:rsidR="0079322E" w:rsidRDefault="003F4D30">
      <w:pPr>
        <w:pStyle w:val="Nadpis3"/>
        <w:jc w:val="both"/>
      </w:pPr>
      <w:bookmarkStart w:id="124" w:name="_Ref426715429"/>
      <w:bookmarkStart w:id="125" w:name="_Toc12003970"/>
      <w:bookmarkEnd w:id="124"/>
      <w:r>
        <w:t>Repayment by instalments</w:t>
      </w:r>
      <w:bookmarkEnd w:id="125"/>
      <w:r>
        <w:t xml:space="preserve"> </w:t>
      </w:r>
    </w:p>
    <w:p w:rsidR="0079322E" w:rsidRDefault="003F4D30" w:rsidP="00605741">
      <w:pPr>
        <w:pStyle w:val="NoIndentEIB"/>
        <w:numPr>
          <w:ilvl w:val="0"/>
          <w:numId w:val="41"/>
        </w:numPr>
        <w:jc w:val="both"/>
      </w:pPr>
      <w:r>
        <w:t>The Borrower shall repay each Tranche by instalments on the Repayment Dates specified in the relevant Disbursement Offer in accordance with the terms of the amortisation table delivered pursuant to Article </w:t>
      </w:r>
      <w:r>
        <w:fldChar w:fldCharType="begin"/>
      </w:r>
      <w:r>
        <w:instrText xml:space="preserve">REF _Ref426982329 \r \h  \* MERGEFORMAT </w:instrText>
      </w:r>
      <w:r>
        <w:fldChar w:fldCharType="separate"/>
      </w:r>
      <w:r w:rsidR="00605741">
        <w:t>2.3</w:t>
      </w:r>
      <w:r>
        <w:fldChar w:fldCharType="end"/>
      </w:r>
      <w:r>
        <w:t xml:space="preserve">. </w:t>
      </w:r>
    </w:p>
    <w:p w:rsidR="0079322E" w:rsidRDefault="003F4D30" w:rsidP="008C0CFF">
      <w:pPr>
        <w:pStyle w:val="NoIndentEIB"/>
        <w:numPr>
          <w:ilvl w:val="0"/>
          <w:numId w:val="41"/>
        </w:numPr>
        <w:jc w:val="both"/>
      </w:pPr>
      <w:bookmarkStart w:id="126" w:name="_Ref495483873"/>
      <w:bookmarkEnd w:id="126"/>
      <w:r>
        <w:t>Each amortisation table shall be drawn up on the basis that:</w:t>
      </w:r>
    </w:p>
    <w:p w:rsidR="0079322E" w:rsidRDefault="003F4D30" w:rsidP="008C0CFF">
      <w:pPr>
        <w:pStyle w:val="NoIndentEIB"/>
        <w:numPr>
          <w:ilvl w:val="1"/>
          <w:numId w:val="41"/>
        </w:numPr>
        <w:jc w:val="both"/>
      </w:pPr>
      <w:r>
        <w:t xml:space="preserve">in the case of a Fixed Rate Tranche without an Interest Revision/Conversion Date, repayment shall be made quarterly, semi-annually or annually by equal instalments of principal or constant instalments of principal and interest; </w:t>
      </w:r>
    </w:p>
    <w:p w:rsidR="0079322E" w:rsidRDefault="003F4D30" w:rsidP="008C0CFF">
      <w:pPr>
        <w:pStyle w:val="NoIndentEIB"/>
        <w:numPr>
          <w:ilvl w:val="1"/>
          <w:numId w:val="41"/>
        </w:numPr>
        <w:jc w:val="both"/>
      </w:pPr>
      <w:r>
        <w:t xml:space="preserve">in the case of a Fixed Rate Tranche with an Interest Revision/Conversion Date or a Floating Rate Tranche, repayment shall be made by equal quarterly, semi-annual or annual instalments of principal; </w:t>
      </w:r>
    </w:p>
    <w:p w:rsidR="0079322E" w:rsidRDefault="003F4D30" w:rsidP="008C0CFF">
      <w:pPr>
        <w:pStyle w:val="NoIndentEIB"/>
        <w:numPr>
          <w:ilvl w:val="1"/>
          <w:numId w:val="41"/>
        </w:numPr>
        <w:jc w:val="both"/>
      </w:pPr>
      <w:bookmarkStart w:id="127" w:name="_Ref426715353"/>
      <w:bookmarkEnd w:id="127"/>
      <w:r>
        <w:t xml:space="preserve">the first Repayment Date of each Tranche shall be a Payment Date falling not earlier than 30 (thirty) days from the Scheduled Disbursement Date and not later than the first Repayment Date immediately following the 5th (fifth) anniversary of the Scheduled Disbursement Date of the Tranche; and </w:t>
      </w:r>
    </w:p>
    <w:p w:rsidR="0079322E" w:rsidRDefault="003F4D30" w:rsidP="008C0CFF">
      <w:pPr>
        <w:pStyle w:val="NoIndentEIB"/>
        <w:numPr>
          <w:ilvl w:val="1"/>
          <w:numId w:val="41"/>
        </w:numPr>
        <w:jc w:val="both"/>
      </w:pPr>
      <w:bookmarkStart w:id="128" w:name="_Ref430852342"/>
      <w:bookmarkEnd w:id="128"/>
      <w:r>
        <w:t xml:space="preserve">the last Repayment Date of each Tranche shall be a Payment Date falling not earlier than 4 (four) years and not later than </w:t>
      </w:r>
      <w:r w:rsidR="00CE5439">
        <w:t xml:space="preserve">40 </w:t>
      </w:r>
      <w:r>
        <w:t>(</w:t>
      </w:r>
      <w:r w:rsidR="00CE5439">
        <w:t>forty</w:t>
      </w:r>
      <w:r>
        <w:t xml:space="preserve">) years from the Scheduled Disbursement Date.  </w:t>
      </w:r>
    </w:p>
    <w:p w:rsidR="0079322E" w:rsidRDefault="003F4D30">
      <w:pPr>
        <w:pStyle w:val="Nadpis3"/>
        <w:jc w:val="both"/>
      </w:pPr>
      <w:bookmarkStart w:id="129" w:name="_Ref426715253"/>
      <w:bookmarkStart w:id="130" w:name="_Ref426715535"/>
      <w:bookmarkStart w:id="131" w:name="_Toc12003971"/>
      <w:bookmarkEnd w:id="129"/>
      <w:bookmarkEnd w:id="130"/>
      <w:r>
        <w:t>Single instalment</w:t>
      </w:r>
      <w:bookmarkEnd w:id="131"/>
      <w:r>
        <w:t xml:space="preserve"> </w:t>
      </w:r>
    </w:p>
    <w:p w:rsidR="0079322E" w:rsidRDefault="003F4D30">
      <w:pPr>
        <w:jc w:val="both"/>
      </w:pPr>
      <w:r>
        <w:t xml:space="preserve">Alternatively, the Borrower shall repay the Tranche in a single instalment on the sole Repayment Date specified in the Disbursement Offer, being a date falling not less than 3 (three) years or more than </w:t>
      </w:r>
      <w:r w:rsidR="00CE5439">
        <w:t xml:space="preserve">20 </w:t>
      </w:r>
      <w:r>
        <w:t>(</w:t>
      </w:r>
      <w:r w:rsidR="00CE5439">
        <w:t>twenty</w:t>
      </w:r>
      <w:r>
        <w:t xml:space="preserve">) years from the Scheduled Disbursement Date.  </w:t>
      </w:r>
    </w:p>
    <w:p w:rsidR="0079322E" w:rsidRDefault="003F4D30" w:rsidP="008C0CFF">
      <w:pPr>
        <w:pStyle w:val="Nadpis2"/>
        <w:numPr>
          <w:ilvl w:val="1"/>
          <w:numId w:val="11"/>
        </w:numPr>
        <w:jc w:val="both"/>
        <w:rPr>
          <w:u w:val="single"/>
        </w:rPr>
      </w:pPr>
      <w:bookmarkStart w:id="132" w:name="_Toc12003972"/>
      <w:r>
        <w:rPr>
          <w:u w:val="single"/>
        </w:rPr>
        <w:lastRenderedPageBreak/>
        <w:t>Voluntary prepayment</w:t>
      </w:r>
      <w:bookmarkEnd w:id="132"/>
      <w:r>
        <w:rPr>
          <w:u w:val="single"/>
        </w:rPr>
        <w:t xml:space="preserve"> </w:t>
      </w:r>
    </w:p>
    <w:p w:rsidR="0079322E" w:rsidRDefault="003F4D30">
      <w:pPr>
        <w:pStyle w:val="Nadpis3"/>
        <w:jc w:val="both"/>
      </w:pPr>
      <w:bookmarkStart w:id="133" w:name="_Ref426715914"/>
      <w:bookmarkStart w:id="134" w:name="_Ref426716070"/>
      <w:bookmarkStart w:id="135" w:name="_Toc12003973"/>
      <w:bookmarkEnd w:id="133"/>
      <w:bookmarkEnd w:id="134"/>
      <w:r>
        <w:t>Prepayment option</w:t>
      </w:r>
      <w:bookmarkEnd w:id="135"/>
    </w:p>
    <w:p w:rsidR="0079322E" w:rsidRDefault="003F4D30">
      <w:pPr>
        <w:jc w:val="both"/>
      </w:pPr>
      <w:r>
        <w:t>Subject to Articles </w:t>
      </w:r>
      <w:r>
        <w:fldChar w:fldCharType="begin"/>
      </w:r>
      <w:r>
        <w:instrText xml:space="preserve">REF _Ref426982374 \r \h  \* MERGEFORMAT </w:instrText>
      </w:r>
      <w:r>
        <w:fldChar w:fldCharType="separate"/>
      </w:r>
      <w:r w:rsidR="00605741">
        <w:t>4.2.B</w:t>
      </w:r>
      <w:r>
        <w:fldChar w:fldCharType="end"/>
      </w:r>
      <w:r>
        <w:t xml:space="preserve">, </w:t>
      </w:r>
      <w:r>
        <w:fldChar w:fldCharType="begin"/>
      </w:r>
      <w:r>
        <w:instrText xml:space="preserve">REF _Ref426982399 \r \h  \* MERGEFORMAT </w:instrText>
      </w:r>
      <w:r>
        <w:fldChar w:fldCharType="separate"/>
      </w:r>
      <w:r w:rsidR="00605741">
        <w:t>4.2.C</w:t>
      </w:r>
      <w:r>
        <w:fldChar w:fldCharType="end"/>
      </w:r>
      <w:r>
        <w:t xml:space="preserve"> and </w:t>
      </w:r>
      <w:r>
        <w:fldChar w:fldCharType="begin"/>
      </w:r>
      <w:r>
        <w:instrText xml:space="preserve">REF _Ref426982424 \r \h  \* MERGEFORMAT </w:instrText>
      </w:r>
      <w:r>
        <w:fldChar w:fldCharType="separate"/>
      </w:r>
      <w:r w:rsidR="00605741">
        <w:t>4.4</w:t>
      </w:r>
      <w:r>
        <w:fldChar w:fldCharType="end"/>
      </w:r>
      <w:r>
        <w:t>, the Borrower may prepay all or part of any Tranche, together with accrued interest and indemnities if any, upon giving a Prepayment Request with at least 30 (thirty) calendar days' prior notice specifying:</w:t>
      </w:r>
    </w:p>
    <w:p w:rsidR="0079322E" w:rsidRDefault="003F4D30" w:rsidP="008C0CFF">
      <w:pPr>
        <w:pStyle w:val="NoIndentEIB"/>
        <w:numPr>
          <w:ilvl w:val="0"/>
          <w:numId w:val="42"/>
        </w:numPr>
        <w:jc w:val="both"/>
      </w:pPr>
      <w:r>
        <w:t>the Prepayment Amount;</w:t>
      </w:r>
    </w:p>
    <w:p w:rsidR="0079322E" w:rsidRDefault="003F4D30" w:rsidP="008C0CFF">
      <w:pPr>
        <w:pStyle w:val="NoIndentEIB"/>
        <w:numPr>
          <w:ilvl w:val="0"/>
          <w:numId w:val="42"/>
        </w:numPr>
        <w:jc w:val="both"/>
      </w:pPr>
      <w:r>
        <w:t>the Prepayment Date;</w:t>
      </w:r>
    </w:p>
    <w:p w:rsidR="0079322E" w:rsidRDefault="003F4D30" w:rsidP="00605741">
      <w:pPr>
        <w:pStyle w:val="NoIndentEIB"/>
        <w:numPr>
          <w:ilvl w:val="0"/>
          <w:numId w:val="42"/>
        </w:numPr>
        <w:jc w:val="both"/>
      </w:pPr>
      <w:r>
        <w:t>if applicable, the choice of application method of the Prepayment Amount in line with Article </w:t>
      </w:r>
      <w:r>
        <w:fldChar w:fldCharType="begin"/>
      </w:r>
      <w:r>
        <w:instrText xml:space="preserve">REF _Ref426982926 \w \h  \* MERGEFORMAT </w:instrText>
      </w:r>
      <w:r>
        <w:fldChar w:fldCharType="separate"/>
      </w:r>
      <w:r w:rsidR="00605741">
        <w:t>5.5.C</w:t>
      </w:r>
      <w:r>
        <w:fldChar w:fldCharType="end"/>
      </w:r>
      <w:r>
        <w:fldChar w:fldCharType="begin"/>
      </w:r>
      <w:r>
        <w:instrText xml:space="preserve">REF _Ref426982918 \w \h  \* MERGEFORMAT </w:instrText>
      </w:r>
      <w:r>
        <w:fldChar w:fldCharType="separate"/>
      </w:r>
      <w:r w:rsidR="00605741">
        <w:t>(a)</w:t>
      </w:r>
      <w:r>
        <w:fldChar w:fldCharType="end"/>
      </w:r>
      <w:r>
        <w:t>; and</w:t>
      </w:r>
    </w:p>
    <w:p w:rsidR="0079322E" w:rsidRDefault="003F4D30" w:rsidP="008C0CFF">
      <w:pPr>
        <w:pStyle w:val="NoIndentEIB"/>
        <w:numPr>
          <w:ilvl w:val="0"/>
          <w:numId w:val="42"/>
        </w:numPr>
        <w:jc w:val="both"/>
      </w:pPr>
      <w:r>
        <w:t xml:space="preserve">the Contract Number. </w:t>
      </w:r>
    </w:p>
    <w:p w:rsidR="0079322E" w:rsidRDefault="003F4D30">
      <w:pPr>
        <w:jc w:val="both"/>
      </w:pPr>
      <w:r>
        <w:t>The Prepayment Request shall be irrevocable.</w:t>
      </w:r>
    </w:p>
    <w:p w:rsidR="0079322E" w:rsidRDefault="003F4D30">
      <w:pPr>
        <w:pStyle w:val="Nadpis3"/>
        <w:jc w:val="both"/>
      </w:pPr>
      <w:bookmarkStart w:id="136" w:name="_Ref426952119"/>
      <w:bookmarkStart w:id="137" w:name="_Ref426982374"/>
      <w:bookmarkStart w:id="138" w:name="_Ref426983534"/>
      <w:bookmarkStart w:id="139" w:name="_Ref427037095"/>
      <w:bookmarkStart w:id="140" w:name="_Ref427039046"/>
      <w:bookmarkStart w:id="141" w:name="_Ref427039245"/>
      <w:bookmarkStart w:id="142" w:name="_Toc12003974"/>
      <w:bookmarkEnd w:id="136"/>
      <w:bookmarkEnd w:id="137"/>
      <w:bookmarkEnd w:id="138"/>
      <w:bookmarkEnd w:id="139"/>
      <w:bookmarkEnd w:id="140"/>
      <w:bookmarkEnd w:id="141"/>
      <w:r>
        <w:t>Prepayment indemnity</w:t>
      </w:r>
      <w:bookmarkEnd w:id="142"/>
    </w:p>
    <w:p w:rsidR="0079322E" w:rsidRDefault="003F4D30" w:rsidP="008C0CFF">
      <w:pPr>
        <w:pStyle w:val="Nadpis4"/>
        <w:numPr>
          <w:ilvl w:val="3"/>
          <w:numId w:val="11"/>
        </w:numPr>
        <w:jc w:val="both"/>
      </w:pPr>
      <w:r>
        <w:t>Fixed rate tranche</w:t>
      </w:r>
    </w:p>
    <w:p w:rsidR="0079322E" w:rsidRDefault="003F4D30">
      <w:pPr>
        <w:jc w:val="both"/>
      </w:pPr>
      <w:r>
        <w:t>Subject to Article </w:t>
      </w:r>
      <w:r>
        <w:fldChar w:fldCharType="begin"/>
      </w:r>
      <w:r>
        <w:instrText xml:space="preserve">REF _Ref426644399 \w \h  \* MERGEFORMAT </w:instrText>
      </w:r>
      <w:r>
        <w:fldChar w:fldCharType="separate"/>
      </w:r>
      <w:r w:rsidR="00605741">
        <w:t>4.2.B(3)</w:t>
      </w:r>
      <w:r>
        <w:fldChar w:fldCharType="end"/>
      </w:r>
      <w:r>
        <w:t xml:space="preserve"> below, if the Borrower prepays a Fixed Rate Tranche, the Borrower shall pay to the Bank on the Prepayment Date the Prepayment Indemnity in respect of the Fixed Rate Tranche which is being prepaid. </w:t>
      </w:r>
    </w:p>
    <w:p w:rsidR="0079322E" w:rsidRDefault="003F4D30" w:rsidP="008C0CFF">
      <w:pPr>
        <w:pStyle w:val="Nadpis4"/>
        <w:numPr>
          <w:ilvl w:val="3"/>
          <w:numId w:val="11"/>
        </w:numPr>
        <w:jc w:val="both"/>
      </w:pPr>
      <w:r>
        <w:t>Floating rate tranche</w:t>
      </w:r>
    </w:p>
    <w:p w:rsidR="0079322E" w:rsidRDefault="003F4D30">
      <w:pPr>
        <w:jc w:val="both"/>
      </w:pPr>
      <w:r>
        <w:t>Subject to Article </w:t>
      </w:r>
      <w:r>
        <w:fldChar w:fldCharType="begin"/>
      </w:r>
      <w:r>
        <w:instrText xml:space="preserve">REF _Ref426644399 \r \h  \* MERGEFORMAT </w:instrText>
      </w:r>
      <w:r>
        <w:fldChar w:fldCharType="separate"/>
      </w:r>
      <w:r w:rsidR="00605741">
        <w:t>4.2.B(3)</w:t>
      </w:r>
      <w:r>
        <w:fldChar w:fldCharType="end"/>
      </w:r>
      <w:r>
        <w:t xml:space="preserve"> below, the Borrower may prepay a Floating Rate Tranche without indemnity on any relevant Payment Date. </w:t>
      </w:r>
    </w:p>
    <w:p w:rsidR="0079322E" w:rsidRDefault="003F4D30" w:rsidP="008C0CFF">
      <w:pPr>
        <w:pStyle w:val="Nadpis4"/>
        <w:numPr>
          <w:ilvl w:val="3"/>
          <w:numId w:val="11"/>
        </w:numPr>
        <w:jc w:val="both"/>
      </w:pPr>
      <w:bookmarkStart w:id="143" w:name="_Ref426644399"/>
      <w:bookmarkEnd w:id="143"/>
      <w:r>
        <w:t>REVISION/CONVERSION</w:t>
      </w:r>
    </w:p>
    <w:p w:rsidR="0079322E" w:rsidRDefault="003F4D30">
      <w:pPr>
        <w:jc w:val="both"/>
      </w:pPr>
      <w:r>
        <w:t>Prepayment of a Tranche on its Interest Revision/Conversion Date may be effected without indemnity unless the Borrower has accepted in writing a Fixed Rate under an Interest Revision/Conversion Proposal, as accepted under Article </w:t>
      </w:r>
      <w:r>
        <w:fldChar w:fldCharType="begin"/>
      </w:r>
      <w:r>
        <w:instrText xml:space="preserve">REF _Ref465877487 \r \h </w:instrText>
      </w:r>
      <w:r>
        <w:fldChar w:fldCharType="separate"/>
      </w:r>
      <w:r w:rsidR="00605741">
        <w:t>1.2.C</w:t>
      </w:r>
      <w:r>
        <w:fldChar w:fldCharType="end"/>
      </w:r>
      <w:r w:rsidR="004A5486">
        <w:t xml:space="preserve"> </w:t>
      </w:r>
      <w:r>
        <w:t xml:space="preserve">or pursuant to </w:t>
      </w:r>
      <w:r>
        <w:fldChar w:fldCharType="begin"/>
      </w:r>
      <w:r>
        <w:instrText xml:space="preserve">REF _Ref426714861 \r \h </w:instrText>
      </w:r>
      <w:r>
        <w:fldChar w:fldCharType="separate"/>
      </w:r>
      <w:r w:rsidR="00605741">
        <w:t>Schedule D</w:t>
      </w:r>
      <w:r>
        <w:fldChar w:fldCharType="end"/>
      </w:r>
      <w:r>
        <w:t xml:space="preserve">. </w:t>
      </w:r>
    </w:p>
    <w:p w:rsidR="0079322E" w:rsidRDefault="003F4D30">
      <w:pPr>
        <w:pStyle w:val="Nadpis3"/>
        <w:jc w:val="both"/>
      </w:pPr>
      <w:bookmarkStart w:id="144" w:name="_Ref426716041"/>
      <w:bookmarkStart w:id="145" w:name="_Ref426982399"/>
      <w:bookmarkStart w:id="146" w:name="_Ref426982998"/>
      <w:bookmarkStart w:id="147" w:name="_Toc12003975"/>
      <w:bookmarkEnd w:id="144"/>
      <w:bookmarkEnd w:id="145"/>
      <w:bookmarkEnd w:id="146"/>
      <w:r>
        <w:t>Prepayment mechanics</w:t>
      </w:r>
      <w:bookmarkEnd w:id="147"/>
    </w:p>
    <w:p w:rsidR="0079322E" w:rsidRDefault="003F4D30">
      <w:pPr>
        <w:jc w:val="both"/>
      </w:pPr>
      <w:r>
        <w:t>Upon presentation by the Borrower to the Bank of a Prepayment Request, the Bank shall issue a Prepayment Notice to the Borrower, not later than 15 (fifteen) days prior to the Prepayment Date. The Prepayment Notice shall specify the Prepayment Amount, the accrued interest due thereon, the Prepayment Indemnity payable under Article </w:t>
      </w:r>
      <w:r>
        <w:fldChar w:fldCharType="begin"/>
      </w:r>
      <w:r>
        <w:instrText xml:space="preserve">REF _Ref426983534 \r \h  \* MERGEFORMAT </w:instrText>
      </w:r>
      <w:r>
        <w:fldChar w:fldCharType="separate"/>
      </w:r>
      <w:r w:rsidR="00605741">
        <w:t>4.2.B</w:t>
      </w:r>
      <w:r>
        <w:fldChar w:fldCharType="end"/>
      </w:r>
      <w:r>
        <w:t xml:space="preserve"> or, as the case may be, that no indemnity is due, the method of application of the Prepayment Amount and if a Prepayment Indemnity is applicable, the deadline by which the Borrower may accept the Prepayment Notice.</w:t>
      </w:r>
    </w:p>
    <w:p w:rsidR="0079322E" w:rsidRDefault="003F4D30">
      <w:pPr>
        <w:jc w:val="both"/>
      </w:pPr>
      <w:r>
        <w:t>If the Borrower accepts the Prepayment Notice no later than by the deadline (if any) specified in the Prepayment Notice, the Borrower shall effect the prepayment. In any other case, the Borrower may not effect the prepayment.</w:t>
      </w:r>
    </w:p>
    <w:p w:rsidR="0079322E" w:rsidRDefault="003F4D30">
      <w:pPr>
        <w:jc w:val="both"/>
      </w:pPr>
      <w:r>
        <w:t xml:space="preserve">The Borrower shall accompany the payment of the Prepayment Amount by the payment of accrued interest, the Prepayment Indemnity and the fee under Article </w:t>
      </w:r>
      <w:r>
        <w:fldChar w:fldCharType="begin"/>
      </w:r>
      <w:r>
        <w:instrText xml:space="preserve">REF _Ref519528849 \w \h </w:instrText>
      </w:r>
      <w:r>
        <w:fldChar w:fldCharType="separate"/>
      </w:r>
      <w:r w:rsidR="00605741">
        <w:t>4.2.D</w:t>
      </w:r>
      <w:r>
        <w:fldChar w:fldCharType="end"/>
      </w:r>
      <w:r>
        <w:t>, if any, due on the Prepayment Amount, as specified in the Prepayment Notice.</w:t>
      </w:r>
    </w:p>
    <w:p w:rsidR="0079322E" w:rsidRDefault="003F4D30">
      <w:pPr>
        <w:pStyle w:val="Nadpis3"/>
        <w:jc w:val="both"/>
        <w:rPr>
          <w:rStyle w:val="BoldEIB"/>
          <w:b/>
        </w:rPr>
      </w:pPr>
      <w:bookmarkStart w:id="148" w:name="_Ref517353823"/>
      <w:bookmarkStart w:id="149" w:name="_Ref519528833"/>
      <w:bookmarkStart w:id="150" w:name="_Ref519528849"/>
      <w:bookmarkStart w:id="151" w:name="_Toc12003976"/>
      <w:bookmarkEnd w:id="148"/>
      <w:bookmarkEnd w:id="149"/>
      <w:bookmarkEnd w:id="150"/>
      <w:r>
        <w:rPr>
          <w:rStyle w:val="BoldEIB"/>
          <w:b/>
        </w:rPr>
        <w:t>Administrative Fee</w:t>
      </w:r>
      <w:bookmarkEnd w:id="151"/>
    </w:p>
    <w:p w:rsidR="0079322E" w:rsidRDefault="003F4D30">
      <w:pPr>
        <w:jc w:val="both"/>
      </w:pPr>
      <w:r>
        <w:t>If the Borrower prepays a Tranche on a date other than a relevant Payment Date, or if the Bank exceptionally accepts, solely upon the Bank’s discretion, a Prepayment Request with prior notice of less than 30 (thirty) calendar days, the Borrower shall pay to the Bank an administrative fee in such amount as the Bank shall notify to the Borrower</w:t>
      </w:r>
      <w:r w:rsidR="00544991">
        <w:t>.</w:t>
      </w:r>
    </w:p>
    <w:p w:rsidR="0079322E" w:rsidRDefault="003F4D30" w:rsidP="008C0CFF">
      <w:pPr>
        <w:pStyle w:val="Nadpis2"/>
        <w:numPr>
          <w:ilvl w:val="1"/>
          <w:numId w:val="11"/>
        </w:numPr>
        <w:jc w:val="both"/>
        <w:rPr>
          <w:u w:val="single"/>
        </w:rPr>
      </w:pPr>
      <w:bookmarkStart w:id="152" w:name="_Toc12003977"/>
      <w:r>
        <w:rPr>
          <w:u w:val="single"/>
        </w:rPr>
        <w:lastRenderedPageBreak/>
        <w:t>Compulsory prepayment</w:t>
      </w:r>
      <w:bookmarkEnd w:id="152"/>
      <w:r>
        <w:rPr>
          <w:u w:val="single"/>
        </w:rPr>
        <w:t xml:space="preserve"> </w:t>
      </w:r>
    </w:p>
    <w:p w:rsidR="0079322E" w:rsidRDefault="003F4D30">
      <w:pPr>
        <w:pStyle w:val="Nadpis3"/>
        <w:jc w:val="both"/>
      </w:pPr>
      <w:bookmarkStart w:id="153" w:name="_Ref426715988"/>
      <w:bookmarkStart w:id="154" w:name="_Ref427036926"/>
      <w:bookmarkStart w:id="155" w:name="_Ref427244739"/>
      <w:bookmarkStart w:id="156" w:name="_Ref427244757"/>
      <w:bookmarkStart w:id="157" w:name="_Ref427245001"/>
      <w:bookmarkStart w:id="158" w:name="_Toc12003978"/>
      <w:bookmarkEnd w:id="153"/>
      <w:bookmarkEnd w:id="154"/>
      <w:bookmarkEnd w:id="155"/>
      <w:bookmarkEnd w:id="156"/>
      <w:bookmarkEnd w:id="157"/>
      <w:r>
        <w:t>Prepayment Events</w:t>
      </w:r>
      <w:bookmarkEnd w:id="158"/>
    </w:p>
    <w:p w:rsidR="0079322E" w:rsidRDefault="003F4D30" w:rsidP="008C0CFF">
      <w:pPr>
        <w:pStyle w:val="Nadpis4"/>
        <w:numPr>
          <w:ilvl w:val="3"/>
          <w:numId w:val="11"/>
        </w:numPr>
        <w:jc w:val="both"/>
      </w:pPr>
      <w:r>
        <w:t>Project cost reduction</w:t>
      </w:r>
    </w:p>
    <w:p w:rsidR="0079322E" w:rsidRDefault="003F4D30">
      <w:pPr>
        <w:jc w:val="both"/>
      </w:pPr>
      <w:r>
        <w:t>If the total cost of the Project falls below the figure stated in Recital </w:t>
      </w:r>
      <w:r>
        <w:fldChar w:fldCharType="begin"/>
      </w:r>
      <w:r>
        <w:instrText xml:space="preserve">REF _Ref496106104 \r \h </w:instrText>
      </w:r>
      <w:r>
        <w:fldChar w:fldCharType="separate"/>
      </w:r>
      <w:r w:rsidR="00605741">
        <w:t>(b)</w:t>
      </w:r>
      <w:r>
        <w:fldChar w:fldCharType="end"/>
      </w:r>
      <w:r>
        <w:t xml:space="preserve"> so that the amount of the Credit exceeds 50% (fifty per cent) of such total cost of the Project, the Bank may forthwith, by notice to the Borrower, cancel the undisbursed portion of the Credit and/or demand prepayment of the Loan Outstanding up to the amount by which the Credit exceeds 50% (fifty per cent)</w:t>
      </w:r>
      <w:r w:rsidR="00532E2E">
        <w:t xml:space="preserve"> </w:t>
      </w:r>
      <w:r>
        <w:t>of the total cost of the Project, together with accrued interest and all other amounts accrued and outstanding under this Contract in relation to the proportion of the Loan Outstanding to be prepaid. The Borrower shall effect payment of the amount demanded on the date specified by the Bank, such date being a date falling not less than 30 (thirty) days from the date of the demand.</w:t>
      </w:r>
    </w:p>
    <w:p w:rsidR="0079322E" w:rsidRDefault="003F4D30" w:rsidP="008C0CFF">
      <w:pPr>
        <w:pStyle w:val="Nadpis4"/>
        <w:numPr>
          <w:ilvl w:val="3"/>
          <w:numId w:val="11"/>
        </w:numPr>
        <w:jc w:val="both"/>
      </w:pPr>
      <w:bookmarkStart w:id="159" w:name="_Ref426714537"/>
      <w:bookmarkEnd w:id="159"/>
      <w:r>
        <w:rPr>
          <w:rStyle w:val="ItalicEIB"/>
        </w:rPr>
        <w:t>Pari Passu</w:t>
      </w:r>
      <w:r>
        <w:rPr>
          <w:caps w:val="0"/>
        </w:rPr>
        <w:t xml:space="preserve"> </w:t>
      </w:r>
      <w:r>
        <w:t>to non-EIB Financing</w:t>
      </w:r>
    </w:p>
    <w:p w:rsidR="0079322E" w:rsidRDefault="003F4D30">
      <w:pPr>
        <w:jc w:val="both"/>
      </w:pPr>
      <w:r>
        <w:t xml:space="preserve">If the Borrower voluntarily prepays (for the avoidance of doubt, prepayment shall include a repurchase or cancellation where applicable) a part or the whole of any Non-EIB Financing and: </w:t>
      </w:r>
    </w:p>
    <w:p w:rsidR="0079322E" w:rsidRDefault="003F4D30" w:rsidP="008C0CFF">
      <w:pPr>
        <w:pStyle w:val="NoIndentEIB"/>
        <w:numPr>
          <w:ilvl w:val="0"/>
          <w:numId w:val="43"/>
        </w:numPr>
        <w:jc w:val="both"/>
      </w:pPr>
      <w:r>
        <w:t xml:space="preserve">such prepayment is not made within a revolving credit facility (save for the cancellation of the revolving credit facility); </w:t>
      </w:r>
    </w:p>
    <w:p w:rsidR="0079322E" w:rsidRDefault="003F4D30" w:rsidP="008C0CFF">
      <w:pPr>
        <w:pStyle w:val="NoIndentEIB"/>
        <w:numPr>
          <w:ilvl w:val="0"/>
          <w:numId w:val="43"/>
        </w:numPr>
        <w:jc w:val="both"/>
      </w:pPr>
      <w:r>
        <w:t xml:space="preserve">such prepayment is not made out of the proceeds of a loan or other indebtedness having a term at least equal to the unexpired term of the Non-EIB Financing prepaid; </w:t>
      </w:r>
    </w:p>
    <w:p w:rsidR="0079322E" w:rsidRDefault="003F4D30">
      <w:pPr>
        <w:jc w:val="both"/>
      </w:pPr>
      <w:r>
        <w:t>the Bank may, by notice to the Borrower, cancel the undisbursed portion of the Credit and</w:t>
      </w:r>
      <w:r w:rsidR="0012464B">
        <w:t>/or</w:t>
      </w:r>
      <w:r>
        <w:t xml:space="preserve"> demand prepayment of the Loan Outstanding, together with accrued interest and all other amounts accrued and outstanding under this Contract in relation to the proportion of the Loan Outstanding to be prepaid. The proportion of the Loan Outstanding that the Bank may require to be prepaid shall be the same as the proportion that the prepaid amount of the Non-EIB Financing bears to the aggregate outstanding amount of all Non-EIB Financing.</w:t>
      </w:r>
    </w:p>
    <w:p w:rsidR="0079322E" w:rsidRDefault="003F4D30">
      <w:pPr>
        <w:jc w:val="both"/>
      </w:pPr>
      <w:r>
        <w:t>The Borrower shall effect payment of the amount demanded on the date specified by the Bank, such date being a date falling not less than 30 (thirty) days from the date of the demand.</w:t>
      </w:r>
    </w:p>
    <w:p w:rsidR="0079322E" w:rsidRDefault="003F4D30">
      <w:pPr>
        <w:jc w:val="both"/>
      </w:pPr>
      <w:r>
        <w:t>For the purposes of this Article, "</w:t>
      </w:r>
      <w:r>
        <w:rPr>
          <w:b/>
        </w:rPr>
        <w:t>Non-EIB Financing</w:t>
      </w:r>
      <w:r>
        <w:t>" includes any loan (save for the Loan and any other direct loans from the Bank to the Borrower</w:t>
      </w:r>
      <w:r w:rsidR="0012464B">
        <w:t>)</w:t>
      </w:r>
      <w:r>
        <w:t>, credit bond or other form of financial indebtedness or any obligation for the payment or repayment of money originally available to the Borrower for a term of more than 3 (three) years.</w:t>
      </w:r>
    </w:p>
    <w:p w:rsidR="0079322E" w:rsidRDefault="003F4D30" w:rsidP="008C0CFF">
      <w:pPr>
        <w:pStyle w:val="Nadpis4"/>
        <w:numPr>
          <w:ilvl w:val="3"/>
          <w:numId w:val="11"/>
        </w:numPr>
        <w:jc w:val="both"/>
      </w:pPr>
      <w:bookmarkStart w:id="160" w:name="_Ref426692912"/>
      <w:bookmarkStart w:id="161" w:name="_Ref426692957"/>
      <w:bookmarkEnd w:id="160"/>
      <w:bookmarkEnd w:id="161"/>
      <w:r>
        <w:t>Change of law</w:t>
      </w:r>
    </w:p>
    <w:p w:rsidR="0079322E" w:rsidRDefault="003F4D30">
      <w:pPr>
        <w:jc w:val="both"/>
      </w:pPr>
      <w:r>
        <w:t xml:space="preserve">The Borrower shall promptly inform the Bank if a Change-of-Law Event has occurred or is likely to occur. In such case, or if the Bank has reasonable cause to believe that a Change-of-Law Event has occurred or is about to occur, the Bank may request that the Borrower consult with it. Such consultation shall take place within 30 (thirty) days from the date of the Bank’s request. If, after the lapse of 30 (thirty) days from the date of such request for consultation, the Bank is of the opinion that the effects of the Change-of-Law Event cannot be mitigated to its satisfaction, the Bank may by notice to the Borrower, cancel the undisbursed portion of the Credit and/or demand prepayment of the Loan Outstanding, together with accrued interest and all other amounts accrued and outstanding under this Contract. </w:t>
      </w:r>
    </w:p>
    <w:p w:rsidR="0079322E" w:rsidRDefault="003F4D30">
      <w:pPr>
        <w:jc w:val="both"/>
      </w:pPr>
      <w:r>
        <w:t>The Borrower shall effect payment of the amount demanded on the date specified by the Bank, such date being a date falling not less than 30 (thirty) days from the date of the demand.</w:t>
      </w:r>
    </w:p>
    <w:p w:rsidR="0079322E" w:rsidRDefault="003F4D30">
      <w:pPr>
        <w:jc w:val="both"/>
      </w:pPr>
      <w:r>
        <w:t>For the purposes of this Article "</w:t>
      </w:r>
      <w:r>
        <w:rPr>
          <w:rStyle w:val="BoldEIB"/>
        </w:rPr>
        <w:t>Change-of-Law Event</w:t>
      </w:r>
      <w:r>
        <w:t>" means the enactment, promulgation, execution or ratification of or any change in or amendment to any law, rule or regulation (or in the application or official interpretation of any law, rule or regulation) that occurs after the date of this Contract and which, in the opinion of the Bank, would materially impair the Borrower's ability to perform its obligations under this Contract or the Promoter's ability to perform its obligations under the Project Implementation Agreement.</w:t>
      </w:r>
    </w:p>
    <w:p w:rsidR="0079322E" w:rsidRDefault="003F4D30" w:rsidP="008C0CFF">
      <w:pPr>
        <w:pStyle w:val="Nadpis4"/>
        <w:numPr>
          <w:ilvl w:val="3"/>
          <w:numId w:val="11"/>
        </w:numPr>
        <w:jc w:val="both"/>
      </w:pPr>
      <w:bookmarkStart w:id="162" w:name="_Ref426714565"/>
      <w:bookmarkEnd w:id="162"/>
      <w:r>
        <w:t>Illegality</w:t>
      </w:r>
    </w:p>
    <w:p w:rsidR="0079322E" w:rsidRDefault="003F4D30">
      <w:pPr>
        <w:jc w:val="both"/>
      </w:pPr>
      <w:r>
        <w:t>If it becomes unlawful in any applicable jurisdiction for the Bank to:</w:t>
      </w:r>
    </w:p>
    <w:p w:rsidR="0079322E" w:rsidRDefault="003F4D30" w:rsidP="008C0CFF">
      <w:pPr>
        <w:pStyle w:val="NoIndentEIB"/>
        <w:numPr>
          <w:ilvl w:val="0"/>
          <w:numId w:val="45"/>
        </w:numPr>
        <w:jc w:val="both"/>
      </w:pPr>
      <w:r>
        <w:lastRenderedPageBreak/>
        <w:t>perform any of its obligations as contemplated in this Contract; or</w:t>
      </w:r>
    </w:p>
    <w:p w:rsidR="0079322E" w:rsidRDefault="003F4D30" w:rsidP="008C0CFF">
      <w:pPr>
        <w:pStyle w:val="NoIndentEIB"/>
        <w:numPr>
          <w:ilvl w:val="0"/>
          <w:numId w:val="45"/>
        </w:numPr>
        <w:jc w:val="both"/>
      </w:pPr>
      <w:r>
        <w:t>fund or maintain the Loan,</w:t>
      </w:r>
    </w:p>
    <w:p w:rsidR="0079322E" w:rsidRDefault="003F4D30">
      <w:pPr>
        <w:jc w:val="both"/>
      </w:pPr>
      <w:r>
        <w:t>the Bank shall promptly notify the Borrower and may immediately (i) suspend or cancel the undisbursed portion of the Credit and/or (ii) demand prepayment of the Loan Outstanding, together with accrued interest and all other amounts accrued and outstanding under this Contract on the date indicated by the Bank in its notice to the Borrower.</w:t>
      </w:r>
    </w:p>
    <w:p w:rsidR="0079322E" w:rsidRDefault="003F4D30" w:rsidP="008C0CFF">
      <w:pPr>
        <w:pStyle w:val="Nadpis4"/>
        <w:numPr>
          <w:ilvl w:val="3"/>
          <w:numId w:val="11"/>
        </w:numPr>
        <w:jc w:val="both"/>
      </w:pPr>
      <w:bookmarkStart w:id="163" w:name="_Ref426715123"/>
      <w:bookmarkStart w:id="164" w:name="_Ref427243721"/>
      <w:bookmarkStart w:id="165" w:name="OLE_LINK9"/>
      <w:bookmarkStart w:id="166" w:name="OLE_LINK10"/>
      <w:bookmarkStart w:id="167" w:name="_Ref426590440"/>
      <w:bookmarkEnd w:id="163"/>
      <w:bookmarkEnd w:id="164"/>
      <w:bookmarkEnd w:id="165"/>
      <w:bookmarkEnd w:id="166"/>
      <w:bookmarkEnd w:id="167"/>
      <w:r>
        <w:t>PROJECT IMPLEMENTATION AGREEMENT</w:t>
      </w:r>
    </w:p>
    <w:p w:rsidR="0079322E" w:rsidRDefault="003F4D30">
      <w:pPr>
        <w:jc w:val="both"/>
      </w:pPr>
      <w:r>
        <w:t>If at any time while the Loan is outstanding:</w:t>
      </w:r>
    </w:p>
    <w:p w:rsidR="0079322E" w:rsidRDefault="003F4D30" w:rsidP="008C0CFF">
      <w:pPr>
        <w:pStyle w:val="NoIndentEIB"/>
        <w:numPr>
          <w:ilvl w:val="0"/>
          <w:numId w:val="47"/>
        </w:numPr>
        <w:jc w:val="both"/>
      </w:pPr>
      <w:r>
        <w:t xml:space="preserve">the Promoter fails to comply with a material obligation under the Project Implementation Agreement or the Project is not implemented in accordance with the Project Implementation Agreement; </w:t>
      </w:r>
    </w:p>
    <w:p w:rsidR="0079322E" w:rsidRDefault="003F4D30" w:rsidP="008C0CFF">
      <w:pPr>
        <w:pStyle w:val="NoIndentEIB"/>
        <w:numPr>
          <w:ilvl w:val="0"/>
          <w:numId w:val="47"/>
        </w:numPr>
        <w:jc w:val="both"/>
      </w:pPr>
      <w:r>
        <w:t xml:space="preserve">any information or document material for the Project (in the reasonable opinion of the Bank) given to the Bank by or on behalf of the Promoter or if any representation or statement made or deemed to be made by the Promoter in application of the Project Implementation Agreement or in connection with the negotiation or the performance of the Project Implementation Agreement is or proves to have been incorrect, incomplete or misleading in any material respect; or </w:t>
      </w:r>
    </w:p>
    <w:p w:rsidR="0079322E" w:rsidRDefault="003F4D30" w:rsidP="008C0CFF">
      <w:pPr>
        <w:pStyle w:val="NoIndentEIB"/>
        <w:numPr>
          <w:ilvl w:val="0"/>
          <w:numId w:val="47"/>
        </w:numPr>
        <w:jc w:val="both"/>
      </w:pPr>
      <w:r>
        <w:t xml:space="preserve">it becomes unlawful for the Promoter to perform any of its obligations under the Project Implementation Agreement, or the Project Implementation Agreement is not effective in accordance with its terms or is alleged by the Promoter to be ineffective in accordance with its terms, </w:t>
      </w:r>
    </w:p>
    <w:p w:rsidR="0079322E" w:rsidRDefault="003F4D30">
      <w:pPr>
        <w:jc w:val="both"/>
      </w:pPr>
      <w:r>
        <w:t>the Bank may, request that the</w:t>
      </w:r>
      <w:r w:rsidR="00DD50E3">
        <w:t xml:space="preserve"> </w:t>
      </w:r>
      <w:r>
        <w:t xml:space="preserve">Borrower consult with it. Such consultation shall take place within 30 (thirty) days from the date of the Bank’s request. If, after the lapse of 30 (thirty) days from the date of such request for consultation the Bank is of the reasonable opinion that the effects of the non-compliance cannot be mitigated to its satisfaction, the Bank may by notice to the Borrower, cancel the undisbursed portion of the Credit and/or demand </w:t>
      </w:r>
      <w:r w:rsidR="00DD50E3">
        <w:t>prepayment</w:t>
      </w:r>
      <w:r>
        <w:t xml:space="preserve"> of the Loan Outstanding, together with accrued interest and all other amounts accrued and outstanding under this Contract.</w:t>
      </w:r>
    </w:p>
    <w:p w:rsidR="0079322E" w:rsidRDefault="003F4D30">
      <w:pPr>
        <w:jc w:val="both"/>
      </w:pPr>
      <w:r>
        <w:t xml:space="preserve">The Borrower shall effect payment of the amount demanded on the date specified by the Bank, such date being a date falling not less than 30 (thirty) days from the date of the demand.  </w:t>
      </w:r>
    </w:p>
    <w:p w:rsidR="008755E8" w:rsidRDefault="008755E8" w:rsidP="008755E8">
      <w:pPr>
        <w:pStyle w:val="Nadpis4"/>
        <w:numPr>
          <w:ilvl w:val="3"/>
          <w:numId w:val="11"/>
        </w:numPr>
        <w:jc w:val="both"/>
      </w:pPr>
      <w:r>
        <w:t>NON-ALLOCATION</w:t>
      </w:r>
    </w:p>
    <w:p w:rsidR="003727A9" w:rsidRDefault="008755E8" w:rsidP="00DD50E3">
      <w:pPr>
        <w:jc w:val="both"/>
      </w:pPr>
      <w:r>
        <w:t>The Borrower shall prepay to the Bank on 30 June 2023 such part of the Loan Outstanding that has not been allocated or reallocated by the date in accordance with Article 1.9 and 1.10 (as applicable). The Borrower shall effect payment of the amount demanded together with accrued interest and all other amounts accrued or outstanding under this Contract. The Borrower shall effect payment of the amount demanded on the date specified by the Bank, such date being a date falling not less than 30 (thirty) days from the date of the demand.</w:t>
      </w:r>
    </w:p>
    <w:p w:rsidR="0079322E" w:rsidRDefault="003F4D30">
      <w:pPr>
        <w:pStyle w:val="Nadpis3"/>
        <w:jc w:val="both"/>
      </w:pPr>
      <w:bookmarkStart w:id="168" w:name="_Toc12003979"/>
      <w:r>
        <w:t>Prepayment mechanics</w:t>
      </w:r>
      <w:bookmarkEnd w:id="168"/>
    </w:p>
    <w:p w:rsidR="0079322E" w:rsidRDefault="003F4D30">
      <w:pPr>
        <w:jc w:val="both"/>
      </w:pPr>
      <w:r>
        <w:t>Any sum demanded by the Bank pursuant to Article </w:t>
      </w:r>
      <w:r>
        <w:fldChar w:fldCharType="begin"/>
      </w:r>
      <w:r>
        <w:instrText xml:space="preserve">REF _Ref427036926 \r \h  \* MERGEFORMAT </w:instrText>
      </w:r>
      <w:r>
        <w:fldChar w:fldCharType="separate"/>
      </w:r>
      <w:r w:rsidR="00605741">
        <w:t>4.3.A</w:t>
      </w:r>
      <w:r>
        <w:fldChar w:fldCharType="end"/>
      </w:r>
      <w:r>
        <w:t xml:space="preserve">, together with any interest or other amounts accrued or outstanding under this Contract including, without limitation, any indemnity due under Article </w:t>
      </w:r>
      <w:r>
        <w:fldChar w:fldCharType="begin"/>
      </w:r>
      <w:r>
        <w:instrText xml:space="preserve">REF _Ref427036964 \r \h  \* MERGEFORMAT </w:instrText>
      </w:r>
      <w:r>
        <w:fldChar w:fldCharType="separate"/>
      </w:r>
      <w:r w:rsidR="00605741">
        <w:t>4.3.C</w:t>
      </w:r>
      <w:r>
        <w:fldChar w:fldCharType="end"/>
      </w:r>
      <w:r>
        <w:t xml:space="preserve">, shall be paid on the date indicated by the Bank in its notice of demand. </w:t>
      </w:r>
    </w:p>
    <w:p w:rsidR="0079322E" w:rsidRDefault="003F4D30">
      <w:pPr>
        <w:pStyle w:val="Nadpis3"/>
        <w:jc w:val="both"/>
      </w:pPr>
      <w:bookmarkStart w:id="169" w:name="_Ref427036964"/>
      <w:bookmarkStart w:id="170" w:name="_Toc12003980"/>
      <w:bookmarkEnd w:id="169"/>
      <w:r>
        <w:t>Prepayment indemnity</w:t>
      </w:r>
      <w:bookmarkEnd w:id="170"/>
    </w:p>
    <w:p w:rsidR="0079322E" w:rsidRDefault="003F4D30">
      <w:pPr>
        <w:jc w:val="both"/>
      </w:pPr>
      <w:r>
        <w:t>In the case of an Indemnifiable Prepayment Event, the indemnity, if any, shall be determined in accordance with Article </w:t>
      </w:r>
      <w:r>
        <w:fldChar w:fldCharType="begin"/>
      </w:r>
      <w:r>
        <w:instrText xml:space="preserve">REF _Ref427037095 \r \h  \* MERGEFORMAT </w:instrText>
      </w:r>
      <w:r>
        <w:fldChar w:fldCharType="separate"/>
      </w:r>
      <w:r w:rsidR="00605741">
        <w:t>4.2.B</w:t>
      </w:r>
      <w:r>
        <w:fldChar w:fldCharType="end"/>
      </w:r>
      <w:r>
        <w:t>.</w:t>
      </w:r>
    </w:p>
    <w:p w:rsidR="0079322E" w:rsidRDefault="003F4D30" w:rsidP="008C0CFF">
      <w:pPr>
        <w:pStyle w:val="Nadpis2"/>
        <w:numPr>
          <w:ilvl w:val="1"/>
          <w:numId w:val="11"/>
        </w:numPr>
        <w:jc w:val="both"/>
        <w:rPr>
          <w:u w:val="single"/>
        </w:rPr>
      </w:pPr>
      <w:bookmarkStart w:id="171" w:name="_Ref426982424"/>
      <w:bookmarkStart w:id="172" w:name="_Ref427036978"/>
      <w:bookmarkStart w:id="173" w:name="_Toc12003981"/>
      <w:bookmarkEnd w:id="171"/>
      <w:bookmarkEnd w:id="172"/>
      <w:r>
        <w:rPr>
          <w:u w:val="single"/>
        </w:rPr>
        <w:t>General</w:t>
      </w:r>
      <w:bookmarkEnd w:id="173"/>
    </w:p>
    <w:p w:rsidR="0079322E" w:rsidRDefault="003F4D30">
      <w:pPr>
        <w:pStyle w:val="Nadpis3"/>
        <w:jc w:val="both"/>
        <w:rPr>
          <w:rStyle w:val="BoldEIB"/>
          <w:b/>
        </w:rPr>
      </w:pPr>
      <w:bookmarkStart w:id="174" w:name="_Toc12003982"/>
      <w:r>
        <w:rPr>
          <w:rStyle w:val="BoldEIB"/>
          <w:b/>
        </w:rPr>
        <w:t xml:space="preserve">No prejudice to </w:t>
      </w:r>
      <w:r>
        <w:fldChar w:fldCharType="begin"/>
      </w:r>
      <w:r>
        <w:instrText xml:space="preserve">REF _Ref426981731 \r \h  \* MERGEFORMAT </w:instrText>
      </w:r>
      <w:r>
        <w:fldChar w:fldCharType="separate"/>
      </w:r>
      <w:r w:rsidR="00605741">
        <w:t>Article 10</w:t>
      </w:r>
      <w:bookmarkEnd w:id="174"/>
      <w:r>
        <w:fldChar w:fldCharType="end"/>
      </w:r>
    </w:p>
    <w:p w:rsidR="0079322E" w:rsidRDefault="003F4D30">
      <w:pPr>
        <w:jc w:val="both"/>
      </w:pPr>
      <w:r>
        <w:t xml:space="preserve">This </w:t>
      </w:r>
      <w:r>
        <w:fldChar w:fldCharType="begin"/>
      </w:r>
      <w:r>
        <w:instrText xml:space="preserve">REF _Ref427037135 \r \h </w:instrText>
      </w:r>
      <w:r>
        <w:fldChar w:fldCharType="separate"/>
      </w:r>
      <w:r w:rsidR="00605741">
        <w:t>Article 4</w:t>
      </w:r>
      <w:r>
        <w:fldChar w:fldCharType="end"/>
      </w:r>
      <w:r>
        <w:t xml:space="preserve"> shall not prejudice </w:t>
      </w:r>
      <w:r>
        <w:fldChar w:fldCharType="begin"/>
      </w:r>
      <w:r>
        <w:instrText xml:space="preserve">REF _Ref426981731 \r \h </w:instrText>
      </w:r>
      <w:r>
        <w:fldChar w:fldCharType="separate"/>
      </w:r>
      <w:r w:rsidR="00605741">
        <w:t>Article 10</w:t>
      </w:r>
      <w:r>
        <w:fldChar w:fldCharType="end"/>
      </w:r>
      <w:r>
        <w:t>.</w:t>
      </w:r>
    </w:p>
    <w:p w:rsidR="0079322E" w:rsidRDefault="003F4D30">
      <w:pPr>
        <w:pStyle w:val="Nadpis3"/>
        <w:jc w:val="both"/>
        <w:rPr>
          <w:rStyle w:val="BoldEIB"/>
          <w:b/>
        </w:rPr>
      </w:pPr>
      <w:bookmarkStart w:id="175" w:name="_Toc12003983"/>
      <w:r>
        <w:rPr>
          <w:rStyle w:val="BoldEIB"/>
          <w:b/>
        </w:rPr>
        <w:lastRenderedPageBreak/>
        <w:t>No reborrowing</w:t>
      </w:r>
      <w:bookmarkEnd w:id="175"/>
    </w:p>
    <w:p w:rsidR="0079322E" w:rsidRDefault="003F4D30">
      <w:pPr>
        <w:jc w:val="both"/>
      </w:pPr>
      <w:r>
        <w:t>A repaid or prepaid amount may not be reborrowed.</w:t>
      </w:r>
    </w:p>
    <w:p w:rsidR="0079322E" w:rsidRDefault="0079322E" w:rsidP="008C0CFF">
      <w:pPr>
        <w:pStyle w:val="Nadpis1"/>
        <w:numPr>
          <w:ilvl w:val="0"/>
          <w:numId w:val="11"/>
        </w:numPr>
        <w:rPr>
          <w:u w:val="single"/>
        </w:rPr>
      </w:pPr>
      <w:bookmarkStart w:id="176" w:name="_Toc12003984"/>
      <w:bookmarkEnd w:id="176"/>
    </w:p>
    <w:p w:rsidR="0079322E" w:rsidRDefault="003F4D30">
      <w:pPr>
        <w:pStyle w:val="ArticleTitleEIB"/>
        <w:rPr>
          <w:u w:val="single"/>
        </w:rPr>
      </w:pPr>
      <w:r>
        <w:rPr>
          <w:u w:val="single"/>
        </w:rPr>
        <w:t>Payments</w:t>
      </w:r>
    </w:p>
    <w:p w:rsidR="0079322E" w:rsidRDefault="003F4D30" w:rsidP="008C0CFF">
      <w:pPr>
        <w:pStyle w:val="Nadpis2"/>
        <w:numPr>
          <w:ilvl w:val="1"/>
          <w:numId w:val="11"/>
        </w:numPr>
        <w:jc w:val="both"/>
        <w:rPr>
          <w:u w:val="single"/>
        </w:rPr>
      </w:pPr>
      <w:bookmarkStart w:id="177" w:name="_Ref426952698"/>
      <w:bookmarkStart w:id="178" w:name="_Ref426981587"/>
      <w:bookmarkStart w:id="179" w:name="_Toc12003985"/>
      <w:bookmarkEnd w:id="177"/>
      <w:bookmarkEnd w:id="178"/>
      <w:r>
        <w:rPr>
          <w:u w:val="single"/>
        </w:rPr>
        <w:t>Day count convention</w:t>
      </w:r>
      <w:bookmarkEnd w:id="179"/>
      <w:r>
        <w:rPr>
          <w:u w:val="single"/>
        </w:rPr>
        <w:t xml:space="preserve"> </w:t>
      </w:r>
    </w:p>
    <w:p w:rsidR="0079322E" w:rsidRDefault="003F4D30">
      <w:pPr>
        <w:jc w:val="both"/>
      </w:pPr>
      <w:r>
        <w:t>Any amount due by way of interest or indemnity from the Borrower under this Contract, and calculated in respect of a fraction of a year, shall be determined on the following respective conventions:</w:t>
      </w:r>
    </w:p>
    <w:p w:rsidR="0079322E" w:rsidRDefault="003F4D30" w:rsidP="008C0CFF">
      <w:pPr>
        <w:pStyle w:val="NoIndentEIB"/>
        <w:numPr>
          <w:ilvl w:val="0"/>
          <w:numId w:val="48"/>
        </w:numPr>
        <w:jc w:val="both"/>
      </w:pPr>
      <w:bookmarkStart w:id="180" w:name="_Ref517281602"/>
      <w:bookmarkEnd w:id="180"/>
      <w:r>
        <w:t xml:space="preserve">in respect of interest and indemnities due under a Fixed Rate Tranche, a year of 360 (three hundred and sixty) days and a month of 30 (thirty) days; and </w:t>
      </w:r>
    </w:p>
    <w:p w:rsidR="0079322E" w:rsidRDefault="003F4D30" w:rsidP="008C0CFF">
      <w:pPr>
        <w:pStyle w:val="NoIndentEIB"/>
        <w:numPr>
          <w:ilvl w:val="0"/>
          <w:numId w:val="48"/>
        </w:numPr>
        <w:jc w:val="both"/>
      </w:pPr>
      <w:bookmarkStart w:id="181" w:name="_Ref517281788"/>
      <w:bookmarkStart w:id="182" w:name="_Ref529367566"/>
      <w:bookmarkEnd w:id="181"/>
      <w:bookmarkEnd w:id="182"/>
      <w:r>
        <w:t>in respect of interest and indemnities due under a Floating Rate Tranche, a year of</w:t>
      </w:r>
      <w:r w:rsidR="001E7753">
        <w:t xml:space="preserve"> </w:t>
      </w:r>
      <w:r>
        <w:t xml:space="preserve">360 (three hundred and sixty) days and the number of days elapsed. </w:t>
      </w:r>
    </w:p>
    <w:p w:rsidR="0079322E" w:rsidRDefault="003F4D30" w:rsidP="008C0CFF">
      <w:pPr>
        <w:pStyle w:val="Nadpis2"/>
        <w:numPr>
          <w:ilvl w:val="1"/>
          <w:numId w:val="11"/>
        </w:numPr>
        <w:jc w:val="both"/>
        <w:rPr>
          <w:u w:val="single"/>
        </w:rPr>
      </w:pPr>
      <w:bookmarkStart w:id="183" w:name="_Ref501546009"/>
      <w:bookmarkStart w:id="184" w:name="_Toc12003986"/>
      <w:bookmarkEnd w:id="183"/>
      <w:r>
        <w:rPr>
          <w:u w:val="single"/>
        </w:rPr>
        <w:t>Time and place of payment</w:t>
      </w:r>
      <w:bookmarkEnd w:id="184"/>
      <w:r>
        <w:rPr>
          <w:u w:val="single"/>
        </w:rPr>
        <w:t xml:space="preserve"> </w:t>
      </w:r>
    </w:p>
    <w:p w:rsidR="0079322E" w:rsidRDefault="003F4D30" w:rsidP="008C0CFF">
      <w:pPr>
        <w:pStyle w:val="NoIndentEIB"/>
        <w:numPr>
          <w:ilvl w:val="0"/>
          <w:numId w:val="49"/>
        </w:numPr>
        <w:jc w:val="both"/>
      </w:pPr>
      <w:r>
        <w:t>Unless otherwise specified in this Contract or in the Bank’s demand, all sums other than sums of interest, indemnity and principal are payable within 15 (fifteen) days of the Borrower’s receipt of the Bank’s demand.</w:t>
      </w:r>
    </w:p>
    <w:p w:rsidR="0079322E" w:rsidRDefault="003F4D30" w:rsidP="00605741">
      <w:pPr>
        <w:pStyle w:val="NoIndentEIB"/>
        <w:numPr>
          <w:ilvl w:val="0"/>
          <w:numId w:val="49"/>
        </w:numPr>
        <w:jc w:val="both"/>
      </w:pPr>
      <w:r>
        <w:t xml:space="preserve">Each sum payable by the Borrower under this Contract shall be paid to the relevant account notified by the Bank to the Borrower. The Bank shall notify the account not less than 15 (fifteen) days before the due date for the first payment by the Borrower and shall notify any change of account not less than 15 (fifteen) days before the date of the first payment to which the change applies. This period of notice does not apply in the case of payment under </w:t>
      </w:r>
      <w:r>
        <w:fldChar w:fldCharType="begin"/>
      </w:r>
      <w:r>
        <w:instrText xml:space="preserve">REF _Ref426981731 \r \h  \* MERGEFORMAT </w:instrText>
      </w:r>
      <w:r>
        <w:fldChar w:fldCharType="separate"/>
      </w:r>
      <w:r w:rsidR="00605741">
        <w:t>Article 10</w:t>
      </w:r>
      <w:r>
        <w:fldChar w:fldCharType="end"/>
      </w:r>
      <w:r>
        <w:t>.</w:t>
      </w:r>
    </w:p>
    <w:p w:rsidR="0079322E" w:rsidRDefault="003F4D30" w:rsidP="008C0CFF">
      <w:pPr>
        <w:pStyle w:val="NoIndentEIB"/>
        <w:numPr>
          <w:ilvl w:val="0"/>
          <w:numId w:val="49"/>
        </w:numPr>
        <w:jc w:val="both"/>
      </w:pPr>
      <w:r>
        <w:t>The Borrower shall indicate the Contract Number in the payment details for each payment made hereunder.</w:t>
      </w:r>
    </w:p>
    <w:p w:rsidR="0079322E" w:rsidRDefault="003F4D30" w:rsidP="008C0CFF">
      <w:pPr>
        <w:pStyle w:val="NoIndentEIB"/>
        <w:numPr>
          <w:ilvl w:val="0"/>
          <w:numId w:val="49"/>
        </w:numPr>
        <w:jc w:val="both"/>
      </w:pPr>
      <w:r>
        <w:t xml:space="preserve">A sum due from the Borrower shall be deemed paid when the Bank receives it. </w:t>
      </w:r>
    </w:p>
    <w:p w:rsidR="0079322E" w:rsidRDefault="003F4D30" w:rsidP="008C0CFF">
      <w:pPr>
        <w:pStyle w:val="NoIndentEIB"/>
        <w:numPr>
          <w:ilvl w:val="0"/>
          <w:numId w:val="49"/>
        </w:numPr>
        <w:jc w:val="both"/>
      </w:pPr>
      <w:bookmarkStart w:id="185" w:name="_Ref502160239"/>
      <w:bookmarkEnd w:id="185"/>
      <w:r>
        <w:t>Any disbursements by and payments to the Bank under this Contract shall be made using account(s) acceptable to the Bank. Any account in the name of the Borrower held with a duly authorised financial institution in the jurisdiction where the Borrower is incorporated or where the Project is undertaken is deemed acceptable to the Bank.</w:t>
      </w:r>
    </w:p>
    <w:p w:rsidR="0079322E" w:rsidRDefault="003F4D30" w:rsidP="008C0CFF">
      <w:pPr>
        <w:pStyle w:val="Nadpis2"/>
        <w:numPr>
          <w:ilvl w:val="1"/>
          <w:numId w:val="11"/>
        </w:numPr>
        <w:jc w:val="both"/>
        <w:rPr>
          <w:u w:val="single"/>
        </w:rPr>
      </w:pPr>
      <w:bookmarkStart w:id="186" w:name="_Toc12003987"/>
      <w:r>
        <w:rPr>
          <w:u w:val="single"/>
        </w:rPr>
        <w:t>No set-off by the Borrower</w:t>
      </w:r>
      <w:bookmarkEnd w:id="186"/>
    </w:p>
    <w:p w:rsidR="0079322E" w:rsidRDefault="003F4D30">
      <w:pPr>
        <w:jc w:val="both"/>
      </w:pPr>
      <w:r>
        <w:t>All payments to be made by the Borrower under this Contract shall be calculated and be made without (and free and clear of any deduction for) set-off or counterclaim.</w:t>
      </w:r>
    </w:p>
    <w:p w:rsidR="0079322E" w:rsidRDefault="003F4D30" w:rsidP="008C0CFF">
      <w:pPr>
        <w:pStyle w:val="Nadpis2"/>
        <w:numPr>
          <w:ilvl w:val="1"/>
          <w:numId w:val="11"/>
        </w:numPr>
        <w:jc w:val="both"/>
        <w:rPr>
          <w:u w:val="single"/>
        </w:rPr>
      </w:pPr>
      <w:bookmarkStart w:id="187" w:name="_Ref426591406"/>
      <w:bookmarkStart w:id="188" w:name="_Toc12003988"/>
      <w:bookmarkEnd w:id="187"/>
      <w:r>
        <w:rPr>
          <w:u w:val="single"/>
        </w:rPr>
        <w:t>Disruption to Payment Systems</w:t>
      </w:r>
      <w:bookmarkEnd w:id="188"/>
    </w:p>
    <w:p w:rsidR="0079322E" w:rsidRDefault="003F4D30">
      <w:pPr>
        <w:jc w:val="both"/>
      </w:pPr>
      <w:r>
        <w:t xml:space="preserve">If either the Bank determines (in its discretion) that a Disruption Event has occurred or the Bank is notified by the Borrower that a Disruption Event has occurred: </w:t>
      </w:r>
    </w:p>
    <w:p w:rsidR="0079322E" w:rsidRDefault="003F4D30" w:rsidP="008C0CFF">
      <w:pPr>
        <w:pStyle w:val="NoIndentEIB"/>
        <w:numPr>
          <w:ilvl w:val="0"/>
          <w:numId w:val="50"/>
        </w:numPr>
        <w:jc w:val="both"/>
      </w:pPr>
      <w:r>
        <w:t xml:space="preserve">the Bank may, and shall if requested to do so by the Borrower, consult with the Borrower with a view to agreeing with the Borrower such changes to the operation or administration of this Contract as the Bank may deem necessary in the circumstances; </w:t>
      </w:r>
    </w:p>
    <w:p w:rsidR="0079322E" w:rsidRDefault="003F4D30" w:rsidP="008C0CFF">
      <w:pPr>
        <w:pStyle w:val="NoIndentEIB"/>
        <w:numPr>
          <w:ilvl w:val="0"/>
          <w:numId w:val="50"/>
        </w:numPr>
        <w:jc w:val="both"/>
      </w:pPr>
      <w:r>
        <w:t>the Bank shall not be obliged to consult with the Borrower in relation to any changes mentioned in paragraph (a) if, in its opinion, it is not practicable to do so in the circumstances and, in any event, shall have no obligation to agree to such changes; and</w:t>
      </w:r>
    </w:p>
    <w:p w:rsidR="0079322E" w:rsidRDefault="003F4D30" w:rsidP="00605741">
      <w:pPr>
        <w:pStyle w:val="NoIndentEIB"/>
        <w:numPr>
          <w:ilvl w:val="0"/>
          <w:numId w:val="50"/>
        </w:numPr>
        <w:jc w:val="both"/>
      </w:pPr>
      <w:r>
        <w:t>the Bank shall not be liable for any damages, costs or losses whatsoever arising as a result of a Disruption Event or for taking or not taking any action pursuant to or in connection with this Article </w:t>
      </w:r>
      <w:r>
        <w:fldChar w:fldCharType="begin"/>
      </w:r>
      <w:r>
        <w:instrText xml:space="preserve">REF _Ref426591406 \r \h  \* MERGEFORMAT </w:instrText>
      </w:r>
      <w:r>
        <w:fldChar w:fldCharType="separate"/>
      </w:r>
      <w:r w:rsidR="00605741">
        <w:t>5.4</w:t>
      </w:r>
      <w:r>
        <w:fldChar w:fldCharType="end"/>
      </w:r>
      <w:r>
        <w:t xml:space="preserve">. </w:t>
      </w:r>
    </w:p>
    <w:p w:rsidR="0079322E" w:rsidRDefault="003F4D30" w:rsidP="008C0CFF">
      <w:pPr>
        <w:pStyle w:val="Nadpis2"/>
        <w:numPr>
          <w:ilvl w:val="1"/>
          <w:numId w:val="11"/>
        </w:numPr>
        <w:jc w:val="both"/>
        <w:rPr>
          <w:u w:val="single"/>
        </w:rPr>
      </w:pPr>
      <w:bookmarkStart w:id="189" w:name="_Toc12003989"/>
      <w:r>
        <w:rPr>
          <w:u w:val="single"/>
        </w:rPr>
        <w:lastRenderedPageBreak/>
        <w:t>Application of sums received</w:t>
      </w:r>
      <w:bookmarkEnd w:id="189"/>
    </w:p>
    <w:p w:rsidR="0079322E" w:rsidRDefault="003F4D30">
      <w:pPr>
        <w:pStyle w:val="Nadpis3"/>
        <w:jc w:val="both"/>
      </w:pPr>
      <w:bookmarkStart w:id="190" w:name="_Toc12003990"/>
      <w:r>
        <w:t>General</w:t>
      </w:r>
      <w:bookmarkEnd w:id="190"/>
    </w:p>
    <w:p w:rsidR="0079322E" w:rsidRDefault="003F4D30">
      <w:pPr>
        <w:jc w:val="both"/>
      </w:pPr>
      <w:r>
        <w:t xml:space="preserve">Sums received from the Borrower shall only discharge its payment obligations if received in accordance with the terms of this Contract. </w:t>
      </w:r>
    </w:p>
    <w:p w:rsidR="0079322E" w:rsidRDefault="003F4D30">
      <w:pPr>
        <w:pStyle w:val="Nadpis3"/>
        <w:jc w:val="both"/>
      </w:pPr>
      <w:bookmarkStart w:id="191" w:name="_Toc12003991"/>
      <w:r>
        <w:t>Partial payments</w:t>
      </w:r>
      <w:bookmarkEnd w:id="191"/>
    </w:p>
    <w:p w:rsidR="0079322E" w:rsidRDefault="003F4D30">
      <w:pPr>
        <w:jc w:val="both"/>
      </w:pPr>
      <w:r>
        <w:t>If the Bank receives a payment that is insufficient to discharge all the amounts then due and payable by the Borrower under this Contract, the Bank shall apply that payment:</w:t>
      </w:r>
    </w:p>
    <w:p w:rsidR="0079322E" w:rsidRDefault="003F4D30" w:rsidP="008C0CFF">
      <w:pPr>
        <w:pStyle w:val="NoIndentEIB"/>
        <w:numPr>
          <w:ilvl w:val="0"/>
          <w:numId w:val="51"/>
        </w:numPr>
        <w:jc w:val="both"/>
      </w:pPr>
      <w:r>
        <w:t>firstly, in or towards pro rata to each of any unpaid fees, costs, indemnities and expenses due under this Contract;</w:t>
      </w:r>
    </w:p>
    <w:p w:rsidR="0079322E" w:rsidRDefault="003F4D30" w:rsidP="008C0CFF">
      <w:pPr>
        <w:pStyle w:val="NoIndentEIB"/>
        <w:numPr>
          <w:ilvl w:val="0"/>
          <w:numId w:val="51"/>
        </w:numPr>
        <w:jc w:val="both"/>
      </w:pPr>
      <w:r>
        <w:t>secondly, in or towards payment of any accrued interest due but unpaid under this Contract;</w:t>
      </w:r>
    </w:p>
    <w:p w:rsidR="0079322E" w:rsidRDefault="003F4D30" w:rsidP="008C0CFF">
      <w:pPr>
        <w:pStyle w:val="NoIndentEIB"/>
        <w:numPr>
          <w:ilvl w:val="0"/>
          <w:numId w:val="51"/>
        </w:numPr>
        <w:jc w:val="both"/>
      </w:pPr>
      <w:r>
        <w:t>thirdly, in or towards payment of any principal due but unpaid under this Contract; and</w:t>
      </w:r>
    </w:p>
    <w:p w:rsidR="0079322E" w:rsidRDefault="003F4D30" w:rsidP="008C0CFF">
      <w:pPr>
        <w:pStyle w:val="NoIndentEIB"/>
        <w:numPr>
          <w:ilvl w:val="0"/>
          <w:numId w:val="51"/>
        </w:numPr>
        <w:jc w:val="both"/>
      </w:pPr>
      <w:r>
        <w:t>fourthly, in or towards payment of any other sum due but unpaid under this Contract.</w:t>
      </w:r>
    </w:p>
    <w:p w:rsidR="0079322E" w:rsidRDefault="003F4D30">
      <w:pPr>
        <w:pStyle w:val="Nadpis3"/>
        <w:jc w:val="both"/>
      </w:pPr>
      <w:bookmarkStart w:id="192" w:name="_Ref426982926"/>
      <w:bookmarkStart w:id="193" w:name="_Toc12003992"/>
      <w:bookmarkEnd w:id="192"/>
      <w:r>
        <w:t>Allocation of sums related to Tranches</w:t>
      </w:r>
      <w:bookmarkEnd w:id="193"/>
    </w:p>
    <w:p w:rsidR="0079322E" w:rsidRDefault="003F4D30" w:rsidP="008C0CFF">
      <w:pPr>
        <w:pStyle w:val="NoIndentEIB"/>
        <w:numPr>
          <w:ilvl w:val="0"/>
          <w:numId w:val="52"/>
        </w:numPr>
        <w:jc w:val="both"/>
      </w:pPr>
      <w:bookmarkStart w:id="194" w:name="_Ref426982918"/>
      <w:bookmarkEnd w:id="194"/>
      <w:r>
        <w:t>In case of:</w:t>
      </w:r>
    </w:p>
    <w:p w:rsidR="0079322E" w:rsidRDefault="003F4D30" w:rsidP="008C0CFF">
      <w:pPr>
        <w:pStyle w:val="NoIndentEIB"/>
        <w:numPr>
          <w:ilvl w:val="1"/>
          <w:numId w:val="52"/>
        </w:numPr>
        <w:jc w:val="both"/>
      </w:pPr>
      <w:r>
        <w:t xml:space="preserve">a partial voluntary prepayment of a Tranche that is subject to a repayment in several instalments, the Prepayment Amount shall be applied pro rata to each outstanding instalment, or, at the request of the Borrower, in inverse order of maturity; or </w:t>
      </w:r>
    </w:p>
    <w:p w:rsidR="0079322E" w:rsidRDefault="003F4D30" w:rsidP="008C0CFF">
      <w:pPr>
        <w:pStyle w:val="NoIndentEIB"/>
        <w:numPr>
          <w:ilvl w:val="1"/>
          <w:numId w:val="52"/>
        </w:numPr>
        <w:jc w:val="both"/>
      </w:pPr>
      <w:r>
        <w:t>a partial compulsory prepayment of a Tranche that is subject to a repayment in several instalments, the Prepayment Amount shall be applied in reduction of the outstanding instalments in inverse order of maturity.</w:t>
      </w:r>
    </w:p>
    <w:p w:rsidR="0079322E" w:rsidRDefault="003F4D30" w:rsidP="00605741">
      <w:pPr>
        <w:pStyle w:val="NoIndentEIB"/>
        <w:numPr>
          <w:ilvl w:val="0"/>
          <w:numId w:val="52"/>
        </w:numPr>
        <w:jc w:val="both"/>
      </w:pPr>
      <w:r>
        <w:t>Sums received by the Bank following a demand under Article </w:t>
      </w:r>
      <w:r>
        <w:fldChar w:fldCharType="begin"/>
      </w:r>
      <w:r>
        <w:instrText xml:space="preserve">REF _Ref426625279 \r \h  \* MERGEFORMAT </w:instrText>
      </w:r>
      <w:r>
        <w:fldChar w:fldCharType="separate"/>
      </w:r>
      <w:r w:rsidR="00605741">
        <w:t>10.1</w:t>
      </w:r>
      <w:r>
        <w:fldChar w:fldCharType="end"/>
      </w:r>
      <w:r>
        <w:t xml:space="preserve"> and applied to a Tranche, shall reduce the outstanding instalments in inverse order of maturity. The Bank may apply sums received between Tranches at its discretion.</w:t>
      </w:r>
    </w:p>
    <w:p w:rsidR="0079322E" w:rsidRDefault="003F4D30" w:rsidP="008C0CFF">
      <w:pPr>
        <w:pStyle w:val="NoIndentEIB"/>
        <w:numPr>
          <w:ilvl w:val="0"/>
          <w:numId w:val="52"/>
        </w:numPr>
        <w:jc w:val="both"/>
      </w:pPr>
      <w:r>
        <w:t>In case of receipt of sums which cannot be identified as applicable to a specific Tranche, and on which there is no agreement between the Bank and the Borrower on their application, the Bank may apply these between Tranches at its discretion.</w:t>
      </w:r>
    </w:p>
    <w:p w:rsidR="0079322E" w:rsidRDefault="0079322E" w:rsidP="008C0CFF">
      <w:pPr>
        <w:pStyle w:val="Nadpis1"/>
        <w:numPr>
          <w:ilvl w:val="0"/>
          <w:numId w:val="11"/>
        </w:numPr>
        <w:rPr>
          <w:u w:val="single"/>
        </w:rPr>
      </w:pPr>
      <w:bookmarkStart w:id="195" w:name="_Ref427037555"/>
      <w:bookmarkStart w:id="196" w:name="_Toc12003993"/>
      <w:bookmarkEnd w:id="195"/>
      <w:bookmarkEnd w:id="196"/>
    </w:p>
    <w:p w:rsidR="0079322E" w:rsidRDefault="003F4D30">
      <w:pPr>
        <w:pStyle w:val="ArticleTitleEIB"/>
        <w:rPr>
          <w:u w:val="single"/>
        </w:rPr>
      </w:pPr>
      <w:r>
        <w:rPr>
          <w:u w:val="single"/>
        </w:rPr>
        <w:t xml:space="preserve">Borrower undertakings and representations </w:t>
      </w:r>
    </w:p>
    <w:p w:rsidR="0079322E" w:rsidRDefault="003F4D30">
      <w:pPr>
        <w:jc w:val="both"/>
      </w:pPr>
      <w:r>
        <w:t xml:space="preserve">The undertakings in this </w:t>
      </w:r>
      <w:r>
        <w:fldChar w:fldCharType="begin"/>
      </w:r>
      <w:r>
        <w:instrText xml:space="preserve">REF _Ref427037555 \r \h  \* MERGEFORMAT </w:instrText>
      </w:r>
      <w:r>
        <w:fldChar w:fldCharType="separate"/>
      </w:r>
      <w:r w:rsidR="00605741">
        <w:t>Article 6</w:t>
      </w:r>
      <w:r>
        <w:fldChar w:fldCharType="end"/>
      </w:r>
      <w:r>
        <w:t xml:space="preserve"> remain in force from the date of this Contract for so long as any amount is outstanding under this Contract or the Credit is in force.</w:t>
      </w:r>
    </w:p>
    <w:p w:rsidR="0079322E" w:rsidRDefault="003F4D30">
      <w:pPr>
        <w:jc w:val="both"/>
        <w:rPr>
          <w:b/>
          <w:i/>
        </w:rPr>
      </w:pPr>
      <w:bookmarkStart w:id="197" w:name="_Ref427245298"/>
      <w:bookmarkEnd w:id="197"/>
      <w:r>
        <w:rPr>
          <w:b/>
          <w:i/>
        </w:rPr>
        <w:t xml:space="preserve">A. PROJECT UNDERTAKINGS </w:t>
      </w:r>
    </w:p>
    <w:p w:rsidR="0079322E" w:rsidRDefault="003F4D30" w:rsidP="008C0CFF">
      <w:pPr>
        <w:pStyle w:val="Nadpis2"/>
        <w:numPr>
          <w:ilvl w:val="1"/>
          <w:numId w:val="11"/>
        </w:numPr>
        <w:jc w:val="both"/>
        <w:rPr>
          <w:u w:val="single"/>
        </w:rPr>
      </w:pPr>
      <w:bookmarkStart w:id="198" w:name="_Toc12003994"/>
      <w:r>
        <w:rPr>
          <w:u w:val="single"/>
        </w:rPr>
        <w:t>Use of Loan and availability of other funds</w:t>
      </w:r>
      <w:bookmarkEnd w:id="198"/>
    </w:p>
    <w:p w:rsidR="0079322E" w:rsidRDefault="003F4D30">
      <w:pPr>
        <w:jc w:val="both"/>
      </w:pPr>
      <w:r>
        <w:t>The Borrower shall</w:t>
      </w:r>
      <w:r w:rsidR="003B0FE3">
        <w:t>,</w:t>
      </w:r>
      <w:r>
        <w:t xml:space="preserve"> </w:t>
      </w:r>
      <w:r w:rsidR="003B0FE3" w:rsidRPr="003B0FE3">
        <w:t>and shall procure that</w:t>
      </w:r>
      <w:r w:rsidR="003B0FE3">
        <w:t xml:space="preserve"> the Promoter and</w:t>
      </w:r>
      <w:r w:rsidR="003B0FE3" w:rsidRPr="003B0FE3">
        <w:t xml:space="preserve"> each Final Beneficiary will</w:t>
      </w:r>
      <w:r w:rsidR="003B0FE3">
        <w:t>,</w:t>
      </w:r>
      <w:r w:rsidR="003B0FE3" w:rsidRPr="003B0FE3">
        <w:t xml:space="preserve"> </w:t>
      </w:r>
      <w:r>
        <w:t xml:space="preserve">use all amounts borrowed by </w:t>
      </w:r>
      <w:r w:rsidR="00E86B07">
        <w:t xml:space="preserve">the Borrower </w:t>
      </w:r>
      <w:r>
        <w:t>under this Contract for the execution of the Project.</w:t>
      </w:r>
    </w:p>
    <w:p w:rsidR="0079322E" w:rsidRDefault="003F4D30">
      <w:pPr>
        <w:jc w:val="both"/>
      </w:pPr>
      <w:r>
        <w:t xml:space="preserve">The Borrower shall ensure that it has available to it the other funds listed in Recital </w:t>
      </w:r>
      <w:r>
        <w:fldChar w:fldCharType="begin"/>
      </w:r>
      <w:r>
        <w:instrText xml:space="preserve">REF _Ref496106104 \r \h </w:instrText>
      </w:r>
      <w:r>
        <w:fldChar w:fldCharType="separate"/>
      </w:r>
      <w:r w:rsidR="00605741">
        <w:t>(b)</w:t>
      </w:r>
      <w:r>
        <w:fldChar w:fldCharType="end"/>
      </w:r>
      <w:r>
        <w:t xml:space="preserve"> and that such funds are expended, to the extent required, on the financing of the Project.</w:t>
      </w:r>
    </w:p>
    <w:p w:rsidR="0079322E" w:rsidRDefault="003F4D30" w:rsidP="008C0CFF">
      <w:pPr>
        <w:pStyle w:val="Nadpis2"/>
        <w:numPr>
          <w:ilvl w:val="1"/>
          <w:numId w:val="11"/>
        </w:numPr>
        <w:jc w:val="both"/>
        <w:rPr>
          <w:u w:val="single"/>
        </w:rPr>
      </w:pPr>
      <w:bookmarkStart w:id="199" w:name="_Ref427251876"/>
      <w:bookmarkStart w:id="200" w:name="_Toc12003995"/>
      <w:bookmarkEnd w:id="199"/>
      <w:r>
        <w:rPr>
          <w:u w:val="single"/>
        </w:rPr>
        <w:t>Completion of Project</w:t>
      </w:r>
      <w:bookmarkEnd w:id="200"/>
    </w:p>
    <w:p w:rsidR="0079322E" w:rsidRDefault="003F4D30">
      <w:pPr>
        <w:jc w:val="both"/>
      </w:pPr>
      <w:r>
        <w:t>The Borrower shall</w:t>
      </w:r>
      <w:r w:rsidR="003B0FE3">
        <w:t xml:space="preserve">, </w:t>
      </w:r>
      <w:r w:rsidR="003B0FE3" w:rsidRPr="003B0FE3">
        <w:t>and shall procure that</w:t>
      </w:r>
      <w:r w:rsidR="003B0FE3">
        <w:t xml:space="preserve"> the Promoter and</w:t>
      </w:r>
      <w:r w:rsidR="003B0FE3" w:rsidRPr="003B0FE3">
        <w:t xml:space="preserve"> each Final Beneficiary will</w:t>
      </w:r>
      <w:r w:rsidR="003B0FE3">
        <w:t>,</w:t>
      </w:r>
      <w:r>
        <w:t xml:space="preserve"> carry out the Project in accordance with the Technical Description as may be modified from time to time with the approval of the Bank, and complete it by the final date specified therein.</w:t>
      </w:r>
    </w:p>
    <w:p w:rsidR="00BF5C61" w:rsidRDefault="00BF5C61">
      <w:pPr>
        <w:jc w:val="both"/>
      </w:pPr>
      <w:r w:rsidRPr="00BF5C61">
        <w:t xml:space="preserve">At the end of the physical execution of all </w:t>
      </w:r>
      <w:r>
        <w:t>Scheme</w:t>
      </w:r>
      <w:r w:rsidRPr="00BF5C61">
        <w:t>s to which the Loan will be allocated, the Borrower will ensure that the total disbursements will not exceed total Allocations under the Loan.</w:t>
      </w:r>
    </w:p>
    <w:p w:rsidR="0079322E" w:rsidRDefault="003F4D30" w:rsidP="008C0CFF">
      <w:pPr>
        <w:pStyle w:val="Nadpis2"/>
        <w:numPr>
          <w:ilvl w:val="1"/>
          <w:numId w:val="11"/>
        </w:numPr>
        <w:jc w:val="both"/>
        <w:rPr>
          <w:u w:val="single"/>
        </w:rPr>
      </w:pPr>
      <w:bookmarkStart w:id="201" w:name="_Toc12003996"/>
      <w:r>
        <w:rPr>
          <w:u w:val="single"/>
        </w:rPr>
        <w:lastRenderedPageBreak/>
        <w:t>Increased cost of Project</w:t>
      </w:r>
      <w:bookmarkEnd w:id="201"/>
    </w:p>
    <w:p w:rsidR="0079322E" w:rsidRDefault="003F4D30">
      <w:pPr>
        <w:jc w:val="both"/>
      </w:pPr>
      <w:r>
        <w:t xml:space="preserve">If the total cost of the Project exceeds the estimated figure set out in Recital </w:t>
      </w:r>
      <w:r>
        <w:fldChar w:fldCharType="begin"/>
      </w:r>
      <w:r>
        <w:instrText xml:space="preserve">REF _Ref496106104 \r \h </w:instrText>
      </w:r>
      <w:r>
        <w:fldChar w:fldCharType="separate"/>
      </w:r>
      <w:r w:rsidR="00605741">
        <w:t>(b)</w:t>
      </w:r>
      <w:r>
        <w:fldChar w:fldCharType="end"/>
      </w:r>
      <w:r>
        <w:t>, the Borrower shall obtain the finance to fund the excess cost without recourse to the Bank, so as to enable the Project to be completed in accordance with the Technical Description. The plans for funding the excess cost shall be communicated to the Bank without delay.</w:t>
      </w:r>
    </w:p>
    <w:p w:rsidR="0079322E" w:rsidRDefault="003F4D30" w:rsidP="008C0CFF">
      <w:pPr>
        <w:pStyle w:val="Nadpis2"/>
        <w:numPr>
          <w:ilvl w:val="1"/>
          <w:numId w:val="11"/>
        </w:numPr>
        <w:jc w:val="both"/>
        <w:rPr>
          <w:u w:val="single"/>
        </w:rPr>
      </w:pPr>
      <w:bookmarkStart w:id="202" w:name="_Toc12003997"/>
      <w:r>
        <w:rPr>
          <w:u w:val="single"/>
        </w:rPr>
        <w:t>Procurement procedure</w:t>
      </w:r>
      <w:bookmarkEnd w:id="202"/>
    </w:p>
    <w:p w:rsidR="0079322E" w:rsidRDefault="003F4D30">
      <w:pPr>
        <w:jc w:val="both"/>
      </w:pPr>
      <w:r>
        <w:t xml:space="preserve">The Borrower shall, </w:t>
      </w:r>
      <w:r w:rsidR="003B0FE3" w:rsidRPr="003B0FE3">
        <w:t>and shall procure that the Promoter and each Final Beneficiary will,</w:t>
      </w:r>
      <w:r>
        <w:t xml:space="preserve"> purchase equipment, secure services and order works for the Project (a) in so far as they apply to it or to the Project, in accordance with European Union law in general and in particular with the relevant European Union Directives and (b) in so far as European Union Directives do not apply, by procurement procedures which, to the satisfaction of the Bank, respect the criteria of economy and efficiency and, in case of public contracts, the principles of transparency, equal treatment and non-discrimination on the basis of nationality.</w:t>
      </w:r>
    </w:p>
    <w:p w:rsidR="0079322E" w:rsidRDefault="003F4D30" w:rsidP="008C0CFF">
      <w:pPr>
        <w:pStyle w:val="Nadpis2"/>
        <w:numPr>
          <w:ilvl w:val="1"/>
          <w:numId w:val="11"/>
        </w:numPr>
        <w:jc w:val="both"/>
        <w:rPr>
          <w:u w:val="single"/>
        </w:rPr>
      </w:pPr>
      <w:bookmarkStart w:id="203" w:name="_Ref506825411"/>
      <w:bookmarkStart w:id="204" w:name="_Ref427242093"/>
      <w:bookmarkStart w:id="205" w:name="_Ref427039815"/>
      <w:bookmarkStart w:id="206" w:name="_Ref427039786"/>
      <w:bookmarkStart w:id="207" w:name="_Ref427039514"/>
      <w:bookmarkStart w:id="208" w:name="_Ref427037908"/>
      <w:bookmarkStart w:id="209" w:name="_Ref427037730"/>
      <w:bookmarkStart w:id="210" w:name="_Ref426951473"/>
      <w:bookmarkStart w:id="211" w:name="_Ref426951419"/>
      <w:bookmarkStart w:id="212" w:name="_Toc12003998"/>
      <w:bookmarkEnd w:id="203"/>
      <w:bookmarkEnd w:id="204"/>
      <w:bookmarkEnd w:id="205"/>
      <w:bookmarkEnd w:id="206"/>
      <w:bookmarkEnd w:id="207"/>
      <w:bookmarkEnd w:id="208"/>
      <w:bookmarkEnd w:id="209"/>
      <w:bookmarkEnd w:id="210"/>
      <w:bookmarkEnd w:id="211"/>
      <w:r>
        <w:rPr>
          <w:u w:val="single"/>
        </w:rPr>
        <w:t>Continuing Project undertakings</w:t>
      </w:r>
      <w:bookmarkEnd w:id="212"/>
      <w:r>
        <w:rPr>
          <w:u w:val="single"/>
        </w:rPr>
        <w:t xml:space="preserve"> </w:t>
      </w:r>
    </w:p>
    <w:p w:rsidR="0079322E" w:rsidRDefault="003F4D30">
      <w:pPr>
        <w:jc w:val="both"/>
      </w:pPr>
      <w:r>
        <w:t xml:space="preserve">The Borrower shall, </w:t>
      </w:r>
      <w:r w:rsidR="003B0FE3" w:rsidRPr="003B0FE3">
        <w:t>and shall procure that the Promoter and each Final Beneficiary will,</w:t>
      </w:r>
      <w:r>
        <w:t xml:space="preserve"> (as applicable): </w:t>
      </w:r>
    </w:p>
    <w:p w:rsidR="0079322E" w:rsidRDefault="003F4D30" w:rsidP="008C0CFF">
      <w:pPr>
        <w:pStyle w:val="NoIndentEIB"/>
        <w:numPr>
          <w:ilvl w:val="0"/>
          <w:numId w:val="53"/>
        </w:numPr>
        <w:jc w:val="both"/>
      </w:pPr>
      <w:r>
        <w:rPr>
          <w:rStyle w:val="BoldEIB"/>
        </w:rPr>
        <w:t>Maintenance</w:t>
      </w:r>
      <w:r>
        <w:t>: maintain, repair, overhaul and renew all property forming part of the Project as required to keep it in good working order;</w:t>
      </w:r>
    </w:p>
    <w:p w:rsidR="0079322E" w:rsidRDefault="003F4D30" w:rsidP="008C0CFF">
      <w:pPr>
        <w:pStyle w:val="NoIndentEIB"/>
        <w:numPr>
          <w:ilvl w:val="0"/>
          <w:numId w:val="53"/>
        </w:numPr>
        <w:jc w:val="both"/>
      </w:pPr>
      <w:bookmarkStart w:id="213" w:name="_Ref426951370"/>
      <w:bookmarkEnd w:id="213"/>
      <w:r>
        <w:rPr>
          <w:rStyle w:val="BoldEIB"/>
        </w:rPr>
        <w:t>Project assets</w:t>
      </w:r>
      <w:r>
        <w:t>: unless the Bank shall have given its prior consent in writing retain title to and possession of all or substantially all the assets comprising the Project or, as appropriate, replace and renew such assets and maintain the Project in substantially continuous operation in accordance with its original purpose; the Bank may withhold its consent only where the proposed action would prejudice the Bank's interests as lender to the Borrower or would render the Project ineligible for financing by the Bank under its Statute or under article 309 of the Treaty on the Functioning of the European Union;</w:t>
      </w:r>
    </w:p>
    <w:p w:rsidR="0079322E" w:rsidRDefault="003F4D30" w:rsidP="00D5002E">
      <w:pPr>
        <w:pStyle w:val="NoIndentEIB"/>
        <w:numPr>
          <w:ilvl w:val="0"/>
          <w:numId w:val="53"/>
        </w:numPr>
        <w:jc w:val="both"/>
      </w:pPr>
      <w:bookmarkStart w:id="214" w:name="_Ref426951506"/>
      <w:bookmarkEnd w:id="214"/>
      <w:r>
        <w:rPr>
          <w:rStyle w:val="BoldEIB"/>
        </w:rPr>
        <w:t>Insurance</w:t>
      </w:r>
      <w:r>
        <w:t xml:space="preserve">: insure all works and </w:t>
      </w:r>
      <w:r w:rsidR="0045268F">
        <w:t xml:space="preserve">that </w:t>
      </w:r>
      <w:r>
        <w:t>property</w:t>
      </w:r>
      <w:r w:rsidR="0045268F">
        <w:t xml:space="preserve"> which has value that is above EUR</w:t>
      </w:r>
      <w:r w:rsidR="0045268F" w:rsidRPr="0045268F">
        <w:t xml:space="preserve"> 500</w:t>
      </w:r>
      <w:r w:rsidR="0045268F">
        <w:t>,000</w:t>
      </w:r>
      <w:r w:rsidR="0045268F" w:rsidRPr="0045268F">
        <w:t xml:space="preserve"> (</w:t>
      </w:r>
      <w:r w:rsidR="0045268F">
        <w:t>or its equivalent in other currencies)</w:t>
      </w:r>
      <w:r w:rsidR="00D5002E">
        <w:t xml:space="preserve"> except for</w:t>
      </w:r>
      <w:r w:rsidR="0045268F">
        <w:t xml:space="preserve"> </w:t>
      </w:r>
      <w:r w:rsidR="00D5002E" w:rsidRPr="00D5002E">
        <w:t xml:space="preserve">the underground </w:t>
      </w:r>
      <w:r w:rsidR="00D5002E">
        <w:t>water and sewer utility assets,</w:t>
      </w:r>
      <w:r w:rsidR="00D5002E" w:rsidRPr="00D5002E">
        <w:t xml:space="preserve"> </w:t>
      </w:r>
      <w:r w:rsidR="0045268F">
        <w:t>in each case</w:t>
      </w:r>
      <w:r>
        <w:t xml:space="preserve"> forming part of the Project with first class insurance companies in accordance with the most comprehensive relevant industry practice;</w:t>
      </w:r>
    </w:p>
    <w:p w:rsidR="0079322E" w:rsidRDefault="003F4D30" w:rsidP="008C0CFF">
      <w:pPr>
        <w:pStyle w:val="NoIndentEIB"/>
        <w:numPr>
          <w:ilvl w:val="0"/>
          <w:numId w:val="53"/>
        </w:numPr>
        <w:jc w:val="both"/>
      </w:pPr>
      <w:r>
        <w:rPr>
          <w:rStyle w:val="BoldEIB"/>
        </w:rPr>
        <w:t>Rights and Permits</w:t>
      </w:r>
      <w:r>
        <w:t xml:space="preserve">: maintain in force all rights of way or use and all Authorisations necessary for the execution and operation of the Project; </w:t>
      </w:r>
      <w:bookmarkStart w:id="215" w:name="_Ref427037950"/>
      <w:bookmarkEnd w:id="215"/>
    </w:p>
    <w:p w:rsidR="0079322E" w:rsidRDefault="003F4D30" w:rsidP="008C0CFF">
      <w:pPr>
        <w:pStyle w:val="NoIndentEIB"/>
        <w:numPr>
          <w:ilvl w:val="0"/>
          <w:numId w:val="53"/>
        </w:numPr>
        <w:jc w:val="both"/>
      </w:pPr>
      <w:bookmarkStart w:id="216" w:name="_Ref529289634"/>
      <w:bookmarkStart w:id="217" w:name="_Ref12350217"/>
      <w:bookmarkEnd w:id="216"/>
      <w:r>
        <w:rPr>
          <w:rStyle w:val="BoldEIB"/>
        </w:rPr>
        <w:t>Environment</w:t>
      </w:r>
      <w:r>
        <w:t>:</w:t>
      </w:r>
      <w:bookmarkEnd w:id="217"/>
      <w:r>
        <w:t xml:space="preserve"> </w:t>
      </w:r>
    </w:p>
    <w:p w:rsidR="0079322E" w:rsidRDefault="003F4D30" w:rsidP="008C0CFF">
      <w:pPr>
        <w:pStyle w:val="NoIndentEIB"/>
        <w:numPr>
          <w:ilvl w:val="1"/>
          <w:numId w:val="53"/>
        </w:numPr>
        <w:jc w:val="both"/>
      </w:pPr>
      <w:r>
        <w:t xml:space="preserve">implement and operate the Project </w:t>
      </w:r>
      <w:r w:rsidR="00BF5C61">
        <w:t xml:space="preserve">and each Scheme </w:t>
      </w:r>
      <w:r>
        <w:t>in compliance with Environmental Law;</w:t>
      </w:r>
    </w:p>
    <w:p w:rsidR="0079322E" w:rsidRDefault="003F4D30" w:rsidP="008C0CFF">
      <w:pPr>
        <w:pStyle w:val="NoIndentEIB"/>
        <w:numPr>
          <w:ilvl w:val="1"/>
          <w:numId w:val="53"/>
        </w:numPr>
        <w:jc w:val="both"/>
      </w:pPr>
      <w:r>
        <w:t xml:space="preserve">obtain and maintain requisite Environmental Approvals for the Project; </w:t>
      </w:r>
    </w:p>
    <w:p w:rsidR="0079322E" w:rsidRDefault="003F4D30" w:rsidP="008C0CFF">
      <w:pPr>
        <w:pStyle w:val="NoIndentEIB"/>
        <w:numPr>
          <w:ilvl w:val="1"/>
          <w:numId w:val="53"/>
        </w:numPr>
        <w:jc w:val="both"/>
      </w:pPr>
      <w:r>
        <w:t xml:space="preserve">comply with any such Environmental Approvals; </w:t>
      </w:r>
      <w:bookmarkStart w:id="218" w:name="_Ref427039857"/>
      <w:bookmarkEnd w:id="218"/>
    </w:p>
    <w:p w:rsidR="00BF5C61" w:rsidRDefault="00BF5C61" w:rsidP="008C0CFF">
      <w:pPr>
        <w:pStyle w:val="NoIndentEIB"/>
        <w:numPr>
          <w:ilvl w:val="1"/>
          <w:numId w:val="53"/>
        </w:numPr>
        <w:jc w:val="both"/>
      </w:pPr>
      <w:r w:rsidRPr="00BF5C61">
        <w:t>not use the Bank’s funding to the Schemes that require an EIA or biodiversity assessment according to EU and national law without/prior to receiving the consent from the competent authority;</w:t>
      </w:r>
    </w:p>
    <w:p w:rsidR="000F630F" w:rsidRDefault="000F630F" w:rsidP="000F630F">
      <w:pPr>
        <w:pStyle w:val="NoIndentEIB"/>
        <w:numPr>
          <w:ilvl w:val="1"/>
          <w:numId w:val="53"/>
        </w:numPr>
        <w:jc w:val="both"/>
      </w:pPr>
      <w:bookmarkStart w:id="219" w:name="_Ref12350219"/>
      <w:r>
        <w:t>store, maintain and update the relevant documentation including:</w:t>
      </w:r>
      <w:bookmarkEnd w:id="219"/>
    </w:p>
    <w:p w:rsidR="000F630F" w:rsidRDefault="000F630F" w:rsidP="000F630F">
      <w:pPr>
        <w:pStyle w:val="NoIndentEIB"/>
        <w:numPr>
          <w:ilvl w:val="2"/>
          <w:numId w:val="33"/>
        </w:numPr>
        <w:jc w:val="both"/>
      </w:pPr>
      <w:r>
        <w:t>for Schemes requiring an EIA, environmental studies related to EIA, the Non-Technical Summaries of EIAs, and Nature/Biodiversity Assessments or equivalent documents supporting the compliance with the EU Habitats and Birds Directives</w:t>
      </w:r>
    </w:p>
    <w:p w:rsidR="000F630F" w:rsidRDefault="000F630F" w:rsidP="000F630F">
      <w:pPr>
        <w:pStyle w:val="NoIndentEIB"/>
        <w:numPr>
          <w:ilvl w:val="2"/>
          <w:numId w:val="33"/>
        </w:numPr>
        <w:jc w:val="both"/>
      </w:pPr>
      <w:r>
        <w:t>for Schemes not requiring an EIA, either a reasoned statement from the competent authority as to why an EIA is not necessary or a statement from the Borrower explaining why the Scheme in question falls outside the scope of the EU EIA Directive.</w:t>
      </w:r>
    </w:p>
    <w:p w:rsidR="000F630F" w:rsidRDefault="000F630F" w:rsidP="000F630F">
      <w:pPr>
        <w:pStyle w:val="NoIndentEIB"/>
        <w:numPr>
          <w:ilvl w:val="1"/>
          <w:numId w:val="53"/>
        </w:numPr>
        <w:jc w:val="both"/>
      </w:pPr>
      <w:r>
        <w:lastRenderedPageBreak/>
        <w:t xml:space="preserve">not allocate Bank funds to project components that require a full EIA until the EIA and/or the necessary nature assessment have been finalised and approved by the relevant competent authority. Once any EIA is available, the Borrower will procure that the Promoter will provide the Bank with an electronic copy of the full EIA and the NTS, for publication on the </w:t>
      </w:r>
      <w:r w:rsidR="00CD1D5E">
        <w:t>Bank’s</w:t>
      </w:r>
      <w:r>
        <w:t xml:space="preserve"> website;</w:t>
      </w:r>
    </w:p>
    <w:p w:rsidR="000F630F" w:rsidRDefault="000F630F" w:rsidP="000F630F">
      <w:pPr>
        <w:pStyle w:val="NoIndentEIB"/>
        <w:numPr>
          <w:ilvl w:val="1"/>
          <w:numId w:val="53"/>
        </w:numPr>
        <w:jc w:val="both"/>
      </w:pPr>
      <w:r>
        <w:t xml:space="preserve">not commit any </w:t>
      </w:r>
      <w:r w:rsidR="00CD1D5E">
        <w:t>Bank’s</w:t>
      </w:r>
      <w:r>
        <w:t xml:space="preserve"> funds against any scheme that impacts nature conservation sites, without receiving from the relevant competent authorities the declaration under Art. 6(3) of the Habitats Directive that there are no significant effects and informing the Bank of such declaration having been obtained; </w:t>
      </w:r>
    </w:p>
    <w:p w:rsidR="000F630F" w:rsidRDefault="000F630F" w:rsidP="000F630F">
      <w:pPr>
        <w:pStyle w:val="NoIndentEIB"/>
        <w:numPr>
          <w:ilvl w:val="1"/>
          <w:numId w:val="53"/>
        </w:numPr>
        <w:jc w:val="both"/>
      </w:pPr>
      <w:r>
        <w:t>p</w:t>
      </w:r>
      <w:r w:rsidRPr="00173E01">
        <w:t xml:space="preserve">rovide to the Bank, if requested, any decision and subsequent justification that screen out project components from the requirement of a full EIA as well as the decisions issued by the competent authorities regarding the </w:t>
      </w:r>
      <w:r>
        <w:t>Habitats and Birds Directives;</w:t>
      </w:r>
    </w:p>
    <w:p w:rsidR="000F630F" w:rsidRDefault="000F630F" w:rsidP="000F630F">
      <w:pPr>
        <w:pStyle w:val="NoIndentEIB"/>
        <w:numPr>
          <w:ilvl w:val="1"/>
          <w:numId w:val="53"/>
        </w:numPr>
        <w:jc w:val="both"/>
      </w:pPr>
      <w:r>
        <w:t>ensure that Non-Technical Summaries of the EIAs, if EIA is required for any Scheme, are made available to the public;</w:t>
      </w:r>
      <w:r w:rsidRPr="00173E01">
        <w:t xml:space="preserve"> </w:t>
      </w:r>
      <w:r>
        <w:t>and</w:t>
      </w:r>
    </w:p>
    <w:p w:rsidR="000F630F" w:rsidRDefault="000F630F" w:rsidP="000F630F">
      <w:pPr>
        <w:pStyle w:val="NoIndentEIB"/>
        <w:numPr>
          <w:ilvl w:val="1"/>
          <w:numId w:val="53"/>
        </w:numPr>
        <w:jc w:val="both"/>
      </w:pPr>
      <w:r>
        <w:t>ensure that an EIA for all Schemes that are expected to have a significant impact on the environment, according to the definitions and criteria contained in the relevant EU Directives is carried out.</w:t>
      </w:r>
    </w:p>
    <w:p w:rsidR="0079322E" w:rsidRDefault="003F4D30" w:rsidP="008C0CFF">
      <w:pPr>
        <w:pStyle w:val="NoIndentEIB"/>
        <w:numPr>
          <w:ilvl w:val="0"/>
          <w:numId w:val="53"/>
        </w:numPr>
        <w:jc w:val="both"/>
      </w:pPr>
      <w:bookmarkStart w:id="220" w:name="_Ref506825390"/>
      <w:bookmarkEnd w:id="220"/>
      <w:r>
        <w:rPr>
          <w:rStyle w:val="BoldEIB"/>
        </w:rPr>
        <w:t>Integrity</w:t>
      </w:r>
      <w:r>
        <w:t>: take, within a reasonable timeframe, appropriate measures in respect of any member of its</w:t>
      </w:r>
      <w:r w:rsidR="003B0FE3">
        <w:t xml:space="preserve">, Promoter’s </w:t>
      </w:r>
      <w:r w:rsidR="003B0FE3" w:rsidRPr="003B0FE3">
        <w:t xml:space="preserve">or any Final Beneficiary’s </w:t>
      </w:r>
      <w:r w:rsidR="003B0FE3">
        <w:t xml:space="preserve">administrative or </w:t>
      </w:r>
      <w:r>
        <w:t xml:space="preserve">management bodies who has been convicted by a final and irrevocable court ruling of a Criminal Offence perpetrated in the course of the exercise of his/her professional duties, in order to ensure that such member is excluded from </w:t>
      </w:r>
      <w:r w:rsidR="00E86B07">
        <w:t xml:space="preserve">the </w:t>
      </w:r>
      <w:r>
        <w:t>Borrower’s</w:t>
      </w:r>
      <w:r w:rsidR="003B0FE3">
        <w:t>,</w:t>
      </w:r>
      <w:r>
        <w:t xml:space="preserve"> Promoter’s </w:t>
      </w:r>
      <w:r w:rsidR="003B0FE3" w:rsidRPr="003B0FE3">
        <w:t xml:space="preserve">or any Final Beneficiary’s </w:t>
      </w:r>
      <w:r>
        <w:t xml:space="preserve">activity (as applicable) in relation to the Credit, Loan or the Project; </w:t>
      </w:r>
    </w:p>
    <w:p w:rsidR="0079322E" w:rsidRDefault="003F4D30" w:rsidP="008C0CFF">
      <w:pPr>
        <w:pStyle w:val="NoIndentEIB"/>
        <w:numPr>
          <w:ilvl w:val="0"/>
          <w:numId w:val="53"/>
        </w:numPr>
        <w:jc w:val="both"/>
      </w:pPr>
      <w:r w:rsidRPr="008C0CFF">
        <w:rPr>
          <w:rStyle w:val="BoldEIB"/>
        </w:rPr>
        <w:t>Integrity Audit Rights</w:t>
      </w:r>
      <w:r w:rsidRPr="00BF5C61">
        <w:t xml:space="preserve"> ensure</w:t>
      </w:r>
      <w:r>
        <w:t xml:space="preserve"> that all contracts under the Project to be procured after the date of signature of this Contract in accordance with EU Directives on procurement provide for:</w:t>
      </w:r>
    </w:p>
    <w:p w:rsidR="0079322E" w:rsidRDefault="003F4D30" w:rsidP="008C0CFF">
      <w:pPr>
        <w:pStyle w:val="NoIndentEIB"/>
        <w:numPr>
          <w:ilvl w:val="1"/>
          <w:numId w:val="53"/>
        </w:numPr>
        <w:jc w:val="both"/>
      </w:pPr>
      <w:r>
        <w:t>the requirement that the relevant contractor promptly informs the Bank of a genuine allegation, complaint or information with regard to Criminal Offence related to the Project;</w:t>
      </w:r>
    </w:p>
    <w:p w:rsidR="0079322E" w:rsidRDefault="003F4D30" w:rsidP="008C0CFF">
      <w:pPr>
        <w:pStyle w:val="NoIndentEIB"/>
        <w:numPr>
          <w:ilvl w:val="1"/>
          <w:numId w:val="53"/>
        </w:numPr>
        <w:jc w:val="both"/>
      </w:pPr>
      <w:r>
        <w:t>the requirement that the relevant contractor keeps books and records of all financial transactions and expenditures in connection with the Project; and</w:t>
      </w:r>
    </w:p>
    <w:p w:rsidR="0079322E" w:rsidRDefault="003F4D30" w:rsidP="008C0CFF">
      <w:pPr>
        <w:pStyle w:val="NoIndentEIB"/>
        <w:numPr>
          <w:ilvl w:val="1"/>
          <w:numId w:val="53"/>
        </w:numPr>
        <w:jc w:val="both"/>
      </w:pPr>
      <w:r>
        <w:t xml:space="preserve">the Bank’s right, in relation to an alleged Criminal Offence, to review the books and records of the relevant contractor in relation to the Project and to take copies of documents to the extent permitted by law;  </w:t>
      </w:r>
    </w:p>
    <w:p w:rsidR="0079322E" w:rsidRDefault="003F4D30" w:rsidP="008C0CFF">
      <w:pPr>
        <w:pStyle w:val="NoIndentEIB"/>
        <w:numPr>
          <w:ilvl w:val="0"/>
          <w:numId w:val="53"/>
        </w:numPr>
        <w:jc w:val="both"/>
      </w:pPr>
      <w:r>
        <w:rPr>
          <w:rStyle w:val="BoldEIB"/>
        </w:rPr>
        <w:t>Accounts</w:t>
      </w:r>
      <w:r>
        <w:t>: ensure that the Promoter requests any disbursements from the Borrower</w:t>
      </w:r>
      <w:r w:rsidR="007D7784">
        <w:t xml:space="preserve"> and Final Beneficiary requests any payments from the Promoter</w:t>
      </w:r>
      <w:r>
        <w:t>, and the Borrower makes any payments to the Promoter</w:t>
      </w:r>
      <w:r w:rsidR="007D7784">
        <w:t xml:space="preserve"> and the Promoter makes any payments to the Final Beneficiary </w:t>
      </w:r>
      <w:r>
        <w:t xml:space="preserve">in relation with the Project to a bank account in the name of the Promoter </w:t>
      </w:r>
      <w:r w:rsidR="007D7784">
        <w:t xml:space="preserve">or the Final Beneficiary (as applicable) </w:t>
      </w:r>
      <w:r>
        <w:t xml:space="preserve">held with a duly authorised financial institution in the jurisdiction where the Promoter </w:t>
      </w:r>
      <w:r w:rsidR="007D7784">
        <w:t xml:space="preserve">or the Final Beneficiary (as applicable) </w:t>
      </w:r>
      <w:r>
        <w:t>is incorporated or where the Project is undertaken by the Promoter</w:t>
      </w:r>
      <w:r w:rsidR="007D7784">
        <w:t xml:space="preserve"> or the Final Beneficiary (as applicable)</w:t>
      </w:r>
      <w:r w:rsidR="00532E2E">
        <w:t>;</w:t>
      </w:r>
    </w:p>
    <w:p w:rsidR="00BF5C61" w:rsidRDefault="00BF5C61" w:rsidP="00B04A8A">
      <w:pPr>
        <w:pStyle w:val="NoIndentEIB0"/>
        <w:numPr>
          <w:ilvl w:val="0"/>
          <w:numId w:val="53"/>
        </w:numPr>
      </w:pPr>
      <w:r w:rsidRPr="00BF5C61">
        <w:rPr>
          <w:b/>
        </w:rPr>
        <w:t>EU Law</w:t>
      </w:r>
      <w:r>
        <w:t>: execute and operate and verify compliance of the Project and each individual Scheme in accordance with the relevant rules and standards of EU Law directly applicable to the Borrower</w:t>
      </w:r>
      <w:r w:rsidR="00B04A8A" w:rsidRPr="00B04A8A">
        <w:t>, the Promoter</w:t>
      </w:r>
      <w:r>
        <w:t xml:space="preserve"> or the Final Beneficiary (as the case may be) and the Project or each individual Scheme (as the case may be), in particular in the fields of Environment, road safety, state aid and public procureme</w:t>
      </w:r>
      <w:r w:rsidR="00532E2E">
        <w:t>nt;</w:t>
      </w:r>
    </w:p>
    <w:p w:rsidR="00BF5C61" w:rsidRDefault="00BF5C61" w:rsidP="00FA37D2">
      <w:pPr>
        <w:pStyle w:val="Odstavecseseznamem"/>
        <w:numPr>
          <w:ilvl w:val="0"/>
          <w:numId w:val="53"/>
        </w:numPr>
      </w:pPr>
      <w:r w:rsidRPr="000F630F">
        <w:rPr>
          <w:b/>
        </w:rPr>
        <w:t>Other undertakings</w:t>
      </w:r>
      <w:r>
        <w:t xml:space="preserve">: </w:t>
      </w:r>
      <w:r w:rsidR="000F630F" w:rsidRPr="000F630F">
        <w:rPr>
          <w:rFonts w:eastAsiaTheme="minorHAnsi" w:cstheme="minorBidi"/>
          <w:color w:val="000000" w:themeColor="text1"/>
          <w:lang w:eastAsia="en-US"/>
        </w:rPr>
        <w:t>ensure that there is no double-financing of the Schemes with other Bank</w:t>
      </w:r>
      <w:r w:rsidR="000F630F">
        <w:rPr>
          <w:rFonts w:eastAsiaTheme="minorHAnsi" w:cstheme="minorBidi"/>
          <w:color w:val="000000" w:themeColor="text1"/>
          <w:lang w:eastAsia="en-US"/>
        </w:rPr>
        <w:t>’s loans with the same Borrower.</w:t>
      </w:r>
    </w:p>
    <w:p w:rsidR="0079322E" w:rsidRDefault="0079322E">
      <w:pPr>
        <w:jc w:val="both"/>
      </w:pPr>
    </w:p>
    <w:p w:rsidR="0079322E" w:rsidRDefault="003F4D30">
      <w:pPr>
        <w:jc w:val="both"/>
        <w:rPr>
          <w:b/>
          <w:i/>
        </w:rPr>
      </w:pPr>
      <w:r>
        <w:rPr>
          <w:b/>
          <w:i/>
        </w:rPr>
        <w:t>B. GENERAL UNDERTAKINGS</w:t>
      </w:r>
    </w:p>
    <w:p w:rsidR="0079322E" w:rsidRDefault="003F4D30" w:rsidP="008C0CFF">
      <w:pPr>
        <w:pStyle w:val="Nadpis2"/>
        <w:numPr>
          <w:ilvl w:val="1"/>
          <w:numId w:val="11"/>
        </w:numPr>
        <w:jc w:val="both"/>
        <w:rPr>
          <w:u w:val="single"/>
        </w:rPr>
      </w:pPr>
      <w:bookmarkStart w:id="221" w:name="_Ref426693452"/>
      <w:bookmarkStart w:id="222" w:name="_Toc12003839"/>
      <w:bookmarkStart w:id="223" w:name="_Toc12003999"/>
      <w:bookmarkStart w:id="224" w:name="_Toc12003840"/>
      <w:bookmarkStart w:id="225" w:name="_Toc12004000"/>
      <w:bookmarkStart w:id="226" w:name="_Toc12003841"/>
      <w:bookmarkStart w:id="227" w:name="_Toc12004001"/>
      <w:bookmarkStart w:id="228" w:name="_Toc12003842"/>
      <w:bookmarkStart w:id="229" w:name="_Toc12004002"/>
      <w:bookmarkStart w:id="230" w:name="_Toc12003843"/>
      <w:bookmarkStart w:id="231" w:name="_Toc12004003"/>
      <w:bookmarkStart w:id="232" w:name="_Toc12003844"/>
      <w:bookmarkStart w:id="233" w:name="_Toc12004004"/>
      <w:bookmarkStart w:id="234" w:name="_Toc12003845"/>
      <w:bookmarkStart w:id="235" w:name="_Toc12004005"/>
      <w:bookmarkStart w:id="236" w:name="_Toc12003846"/>
      <w:bookmarkStart w:id="237" w:name="_Toc12004006"/>
      <w:bookmarkStart w:id="238" w:name="_Toc12003847"/>
      <w:bookmarkStart w:id="239" w:name="_Toc12004007"/>
      <w:bookmarkStart w:id="240" w:name="_Ref501707618"/>
      <w:bookmarkStart w:id="241" w:name="_Toc12004008"/>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u w:val="single"/>
        </w:rPr>
        <w:lastRenderedPageBreak/>
        <w:t>Compliance with laws</w:t>
      </w:r>
      <w:bookmarkEnd w:id="241"/>
    </w:p>
    <w:p w:rsidR="0079322E" w:rsidRDefault="003F4D30">
      <w:pPr>
        <w:jc w:val="both"/>
      </w:pPr>
      <w:r>
        <w:t xml:space="preserve">The Borrower shall comply in all respects with all laws and regulations to which it or the Project is subject. </w:t>
      </w:r>
    </w:p>
    <w:p w:rsidR="0079322E" w:rsidRDefault="003F4D30" w:rsidP="008C0CFF">
      <w:pPr>
        <w:pStyle w:val="Nadpis2"/>
        <w:numPr>
          <w:ilvl w:val="1"/>
          <w:numId w:val="11"/>
        </w:numPr>
        <w:jc w:val="both"/>
        <w:rPr>
          <w:u w:val="single"/>
        </w:rPr>
      </w:pPr>
      <w:bookmarkStart w:id="242" w:name="_Toc12004009"/>
      <w:r>
        <w:rPr>
          <w:u w:val="single"/>
        </w:rPr>
        <w:t xml:space="preserve">Change in </w:t>
      </w:r>
      <w:bookmarkEnd w:id="242"/>
      <w:r w:rsidR="007D7784">
        <w:rPr>
          <w:u w:val="single"/>
        </w:rPr>
        <w:t>activities</w:t>
      </w:r>
    </w:p>
    <w:p w:rsidR="0079322E" w:rsidRDefault="003F4D30">
      <w:pPr>
        <w:jc w:val="both"/>
      </w:pPr>
      <w:r>
        <w:t xml:space="preserve">The Borrower shall procure that no substantial change is made to the core </w:t>
      </w:r>
      <w:r w:rsidR="007D7784">
        <w:t xml:space="preserve">activities </w:t>
      </w:r>
      <w:r>
        <w:t>of the Borrower</w:t>
      </w:r>
      <w:r w:rsidR="007D7784">
        <w:t xml:space="preserve"> and </w:t>
      </w:r>
      <w:r>
        <w:t>the Promoter from that carried on at the date of this Contract.</w:t>
      </w:r>
    </w:p>
    <w:p w:rsidR="0079322E" w:rsidRDefault="003F4D30" w:rsidP="008C0CFF">
      <w:pPr>
        <w:pStyle w:val="Nadpis2"/>
        <w:numPr>
          <w:ilvl w:val="1"/>
          <w:numId w:val="11"/>
        </w:numPr>
        <w:jc w:val="both"/>
        <w:rPr>
          <w:u w:val="single"/>
        </w:rPr>
      </w:pPr>
      <w:bookmarkStart w:id="243" w:name="_Toc12003850"/>
      <w:bookmarkStart w:id="244" w:name="_Toc12004010"/>
      <w:bookmarkStart w:id="245" w:name="_Toc12003851"/>
      <w:bookmarkStart w:id="246" w:name="_Toc12004011"/>
      <w:bookmarkStart w:id="247" w:name="_Ref506887129"/>
      <w:bookmarkStart w:id="248" w:name="_Toc12004012"/>
      <w:bookmarkEnd w:id="243"/>
      <w:bookmarkEnd w:id="244"/>
      <w:bookmarkEnd w:id="245"/>
      <w:bookmarkEnd w:id="246"/>
      <w:bookmarkEnd w:id="247"/>
      <w:r>
        <w:rPr>
          <w:u w:val="single"/>
        </w:rPr>
        <w:t>Books and records</w:t>
      </w:r>
      <w:bookmarkEnd w:id="248"/>
    </w:p>
    <w:p w:rsidR="0079322E" w:rsidRDefault="003F4D30">
      <w:pPr>
        <w:jc w:val="both"/>
      </w:pPr>
      <w:r>
        <w:t>The Borrower shall ensure that it</w:t>
      </w:r>
      <w:r w:rsidR="007D7784">
        <w:t>,</w:t>
      </w:r>
      <w:r>
        <w:t xml:space="preserve"> the Promoter </w:t>
      </w:r>
      <w:r w:rsidR="007D7784">
        <w:t xml:space="preserve">and each Final Beneficiary </w:t>
      </w:r>
      <w:r>
        <w:t>has kept and will continue to keep proper books and records of account, in which full and correct entries shall be made of all financial transactions and the assets and business of the Borrower</w:t>
      </w:r>
      <w:r w:rsidR="007D7784">
        <w:t>,</w:t>
      </w:r>
      <w:r>
        <w:t xml:space="preserve"> the Promoter</w:t>
      </w:r>
      <w:r w:rsidR="007D7784">
        <w:t xml:space="preserve"> and the Final Beneficiary</w:t>
      </w:r>
      <w:r>
        <w:t>, respectively, including expenditures in connection with the Project, in accordance with GAAP as in effect from time to time.</w:t>
      </w:r>
      <w:bookmarkStart w:id="249" w:name="_Ref426640910"/>
      <w:bookmarkEnd w:id="249"/>
    </w:p>
    <w:p w:rsidR="00770665" w:rsidRPr="008C0CFF" w:rsidRDefault="00770665" w:rsidP="008C0CFF">
      <w:pPr>
        <w:pStyle w:val="Nadpis2"/>
        <w:numPr>
          <w:ilvl w:val="1"/>
          <w:numId w:val="11"/>
        </w:numPr>
        <w:jc w:val="both"/>
        <w:rPr>
          <w:u w:val="single"/>
        </w:rPr>
      </w:pPr>
      <w:bookmarkStart w:id="250" w:name="_Toc12004013"/>
      <w:r w:rsidRPr="008C0CFF">
        <w:rPr>
          <w:u w:val="single"/>
        </w:rPr>
        <w:t>Due Diligence</w:t>
      </w:r>
      <w:bookmarkEnd w:id="250"/>
    </w:p>
    <w:p w:rsidR="00770665" w:rsidRDefault="00770665" w:rsidP="00770665">
      <w:pPr>
        <w:jc w:val="both"/>
      </w:pPr>
      <w:r>
        <w:t xml:space="preserve">The Borrower shall, within a reasonable period of time, deliver to the Bank any such information or further document concerning due diligence matters of or for the Borrower </w:t>
      </w:r>
      <w:r w:rsidR="00E86B07">
        <w:t xml:space="preserve">or the Promoter </w:t>
      </w:r>
      <w:r>
        <w:t>as the Bank may reasonably require.</w:t>
      </w:r>
    </w:p>
    <w:p w:rsidR="0079322E" w:rsidRDefault="003F4D30" w:rsidP="008C0CFF">
      <w:pPr>
        <w:pStyle w:val="Nadpis2"/>
        <w:numPr>
          <w:ilvl w:val="1"/>
          <w:numId w:val="11"/>
        </w:numPr>
        <w:jc w:val="both"/>
        <w:rPr>
          <w:u w:val="single"/>
        </w:rPr>
      </w:pPr>
      <w:bookmarkStart w:id="251" w:name="_Ref519602581"/>
      <w:bookmarkStart w:id="252" w:name="_Ref11939018"/>
      <w:bookmarkStart w:id="253" w:name="_Toc12004014"/>
      <w:bookmarkEnd w:id="251"/>
      <w:r>
        <w:rPr>
          <w:u w:val="single"/>
        </w:rPr>
        <w:t>General Representations and Warranties</w:t>
      </w:r>
      <w:bookmarkEnd w:id="252"/>
      <w:bookmarkEnd w:id="253"/>
    </w:p>
    <w:p w:rsidR="0079322E" w:rsidRDefault="003F4D30">
      <w:pPr>
        <w:jc w:val="both"/>
      </w:pPr>
      <w:r>
        <w:t>The Borrower represents and warrants to the Bank that:</w:t>
      </w:r>
    </w:p>
    <w:p w:rsidR="0079322E" w:rsidRDefault="003F4D30" w:rsidP="008C0CFF">
      <w:pPr>
        <w:pStyle w:val="NoIndentEIB"/>
        <w:numPr>
          <w:ilvl w:val="0"/>
          <w:numId w:val="55"/>
        </w:numPr>
        <w:jc w:val="both"/>
      </w:pPr>
      <w:r>
        <w:t>it has the power to execute, deliver and perform its obligations under this Contract and all necessary action has been taken to authorise the execution, delivery and performance of the same by it;</w:t>
      </w:r>
    </w:p>
    <w:p w:rsidR="00770665" w:rsidRDefault="00770665" w:rsidP="008C0CFF">
      <w:pPr>
        <w:pStyle w:val="NoIndentEIB"/>
        <w:numPr>
          <w:ilvl w:val="0"/>
          <w:numId w:val="55"/>
        </w:numPr>
        <w:jc w:val="both"/>
      </w:pPr>
      <w:r w:rsidRPr="00770665">
        <w:t xml:space="preserve">the acceptance of the Credit and the execution of this Contract was approved by the Resolution of the Government of the Czech Republic on </w:t>
      </w:r>
      <w:r w:rsidR="002765A3">
        <w:t>30 March 2020</w:t>
      </w:r>
      <w:r w:rsidRPr="00770665">
        <w:t xml:space="preserve">, by Resolution No. </w:t>
      </w:r>
      <w:r w:rsidR="002765A3">
        <w:t>323</w:t>
      </w:r>
      <w:r w:rsidRPr="00770665">
        <w:t>, in accordance Article 35a of the Act of the Czech Republic No. 218/2000</w:t>
      </w:r>
      <w:r w:rsidR="006E38A1">
        <w:t xml:space="preserve"> Coll.</w:t>
      </w:r>
      <w:r w:rsidRPr="00770665">
        <w:t>, on the budgetary rules and amending other related laws, as amended;</w:t>
      </w:r>
    </w:p>
    <w:p w:rsidR="0079322E" w:rsidRDefault="003F4D30" w:rsidP="008C0CFF">
      <w:pPr>
        <w:pStyle w:val="NoIndentEIB"/>
        <w:numPr>
          <w:ilvl w:val="0"/>
          <w:numId w:val="55"/>
        </w:numPr>
        <w:jc w:val="both"/>
      </w:pPr>
      <w:r>
        <w:t>this Contract constitutes its legally valid, binding and enforceable obligations;</w:t>
      </w:r>
    </w:p>
    <w:p w:rsidR="0079322E" w:rsidRDefault="003F4D30" w:rsidP="008C0CFF">
      <w:pPr>
        <w:pStyle w:val="NoIndentEIB"/>
        <w:numPr>
          <w:ilvl w:val="0"/>
          <w:numId w:val="55"/>
        </w:numPr>
        <w:jc w:val="both"/>
      </w:pPr>
      <w:r>
        <w:t xml:space="preserve">the execution and delivery of, the performance of its </w:t>
      </w:r>
      <w:r w:rsidR="006E38A1">
        <w:t xml:space="preserve">and Promoter’s </w:t>
      </w:r>
      <w:r>
        <w:t xml:space="preserve">obligations under and compliance with the provisions of this Contract </w:t>
      </w:r>
      <w:r w:rsidR="00E86B07">
        <w:t xml:space="preserve">and the Project Implementation Agreement </w:t>
      </w:r>
      <w:r>
        <w:t>do not and will not contravene or conflict with:</w:t>
      </w:r>
    </w:p>
    <w:p w:rsidR="0079322E" w:rsidRDefault="003F4D30" w:rsidP="008C0CFF">
      <w:pPr>
        <w:pStyle w:val="NoIndentEIB"/>
        <w:numPr>
          <w:ilvl w:val="1"/>
          <w:numId w:val="55"/>
        </w:numPr>
        <w:jc w:val="both"/>
      </w:pPr>
      <w:r>
        <w:t xml:space="preserve">any applicable law, statute, rule or regulation, or any judgement, decree or permit to which it </w:t>
      </w:r>
      <w:r w:rsidR="00E86B07">
        <w:t xml:space="preserve">or the Promoter </w:t>
      </w:r>
      <w:r>
        <w:t>is subject;</w:t>
      </w:r>
    </w:p>
    <w:p w:rsidR="0079322E" w:rsidRDefault="003F4D30" w:rsidP="008C0CFF">
      <w:pPr>
        <w:pStyle w:val="NoIndentEIB"/>
        <w:numPr>
          <w:ilvl w:val="1"/>
          <w:numId w:val="55"/>
        </w:numPr>
        <w:jc w:val="both"/>
      </w:pPr>
      <w:r>
        <w:t xml:space="preserve">any agreement or other instrument binding upon it </w:t>
      </w:r>
      <w:r w:rsidR="008E5295">
        <w:t xml:space="preserve">or the Promoter </w:t>
      </w:r>
      <w:r>
        <w:t>which might reasonably be expected to have a material adverse effect on its ability to perform its obligations under this Contract</w:t>
      </w:r>
      <w:r w:rsidR="008E5295">
        <w:t xml:space="preserve"> or under the Project Implementation Agreement</w:t>
      </w:r>
      <w:r>
        <w:t>;</w:t>
      </w:r>
    </w:p>
    <w:p w:rsidR="0079322E" w:rsidRDefault="003F4D30" w:rsidP="008C0CFF">
      <w:pPr>
        <w:pStyle w:val="NoIndentEIB"/>
        <w:numPr>
          <w:ilvl w:val="1"/>
          <w:numId w:val="55"/>
        </w:numPr>
        <w:jc w:val="both"/>
      </w:pPr>
      <w:r>
        <w:t xml:space="preserve">any provision of </w:t>
      </w:r>
      <w:r w:rsidR="008E5295">
        <w:t xml:space="preserve">their </w:t>
      </w:r>
      <w:r>
        <w:t>statutes/by-laws;</w:t>
      </w:r>
    </w:p>
    <w:p w:rsidR="0079322E" w:rsidRDefault="003F4D30" w:rsidP="008C0CFF">
      <w:pPr>
        <w:pStyle w:val="NoIndentEIB"/>
        <w:numPr>
          <w:ilvl w:val="0"/>
          <w:numId w:val="55"/>
        </w:numPr>
        <w:jc w:val="both"/>
      </w:pPr>
      <w:bookmarkStart w:id="254" w:name="_Ref427038100"/>
      <w:bookmarkEnd w:id="254"/>
      <w:r>
        <w:t>there has been no Material Adverse Change since</w:t>
      </w:r>
      <w:r w:rsidR="00770665">
        <w:t xml:space="preserve"> 17 June 2019</w:t>
      </w:r>
      <w:r>
        <w:t xml:space="preserve"> </w:t>
      </w:r>
      <w:r w:rsidR="00770665" w:rsidRPr="00770665">
        <w:t>(i.e. date of approval of the financing by the Bank’s Management Committee)</w:t>
      </w:r>
      <w:r>
        <w:t>;</w:t>
      </w:r>
    </w:p>
    <w:p w:rsidR="0079322E" w:rsidRDefault="003F4D30" w:rsidP="008C0CFF">
      <w:pPr>
        <w:pStyle w:val="NoIndentEIB"/>
        <w:numPr>
          <w:ilvl w:val="0"/>
          <w:numId w:val="55"/>
        </w:numPr>
        <w:jc w:val="both"/>
      </w:pPr>
      <w:r>
        <w:t>no event or circumstance which constitutes a Prepayment Event or an Event of Default has occurred and is continuing unremedied or unwaived;</w:t>
      </w:r>
    </w:p>
    <w:p w:rsidR="0079322E" w:rsidRDefault="003F4D30" w:rsidP="008C0CFF">
      <w:pPr>
        <w:pStyle w:val="NoIndentEIB"/>
        <w:numPr>
          <w:ilvl w:val="0"/>
          <w:numId w:val="55"/>
        </w:numPr>
        <w:jc w:val="both"/>
      </w:pPr>
      <w:r>
        <w:t xml:space="preserve">no litigation, arbitration, administrative proceedings or investigation is current or to its knowledge is threatened or pending before any court, arbitral body or agency which has resulted or if adversely determined is reasonably likely to result in a Material Adverse Change, nor is there subsisting against it or any of its subsidiaries any unsatisfied judgement or award; </w:t>
      </w:r>
    </w:p>
    <w:p w:rsidR="0079322E" w:rsidRDefault="003F4D30" w:rsidP="008C0CFF">
      <w:pPr>
        <w:pStyle w:val="NoIndentEIB"/>
        <w:numPr>
          <w:ilvl w:val="0"/>
          <w:numId w:val="55"/>
        </w:numPr>
        <w:jc w:val="both"/>
      </w:pPr>
      <w:r>
        <w:lastRenderedPageBreak/>
        <w:t xml:space="preserve">it has obtained all necessary Authorisations in connection with this Contract and in order to lawfully comply with its obligations hereunder, and the Project and all such Authorisations are in full force and effect and admissible in evidence; </w:t>
      </w:r>
    </w:p>
    <w:p w:rsidR="00770665" w:rsidRDefault="00770665" w:rsidP="008C0CFF">
      <w:pPr>
        <w:pStyle w:val="NoIndentEIB"/>
        <w:numPr>
          <w:ilvl w:val="0"/>
          <w:numId w:val="55"/>
        </w:numPr>
        <w:jc w:val="both"/>
      </w:pPr>
      <w:r w:rsidRPr="00770665">
        <w:t>at the date of this Contract, no Security as described in Article 7.</w:t>
      </w:r>
      <w:r w:rsidR="004B24FC">
        <w:t>2</w:t>
      </w:r>
      <w:r w:rsidRPr="00770665">
        <w:t xml:space="preserve"> exists;</w:t>
      </w:r>
    </w:p>
    <w:p w:rsidR="0079322E" w:rsidRDefault="003F4D30" w:rsidP="008C0CFF">
      <w:pPr>
        <w:pStyle w:val="NoIndentEIB"/>
        <w:numPr>
          <w:ilvl w:val="0"/>
          <w:numId w:val="55"/>
        </w:numPr>
        <w:jc w:val="both"/>
      </w:pPr>
      <w:r>
        <w:t xml:space="preserve">its payment obligations under this Contract rank not less than pari passu in right of payment with all other present and future unsecured and unsubordinated obligations under any of its debt instruments except for obligations mandatorily preferred by law applying to companies generally; </w:t>
      </w:r>
    </w:p>
    <w:p w:rsidR="0079322E" w:rsidRDefault="003F4D30" w:rsidP="00605741">
      <w:pPr>
        <w:pStyle w:val="NoIndentEIB"/>
        <w:numPr>
          <w:ilvl w:val="0"/>
          <w:numId w:val="55"/>
        </w:numPr>
        <w:jc w:val="both"/>
      </w:pPr>
      <w:r>
        <w:t>it is in compliance with Article </w:t>
      </w:r>
      <w:r>
        <w:fldChar w:fldCharType="begin"/>
      </w:r>
      <w:r>
        <w:instrText xml:space="preserve">REF _Ref506825411 \r \h  \* MERGEFORMAT </w:instrText>
      </w:r>
      <w:r>
        <w:fldChar w:fldCharType="separate"/>
      </w:r>
      <w:r w:rsidR="00605741">
        <w:t>6.5</w:t>
      </w:r>
      <w:r>
        <w:fldChar w:fldCharType="end"/>
      </w:r>
      <w:r>
        <w:fldChar w:fldCharType="begin"/>
      </w:r>
      <w:r>
        <w:instrText xml:space="preserve">REF _Ref529289634 \r \h  \* MERGEFORMAT </w:instrText>
      </w:r>
      <w:r>
        <w:fldChar w:fldCharType="separate"/>
      </w:r>
      <w:r w:rsidR="00605741">
        <w:t>(e)</w:t>
      </w:r>
      <w:r>
        <w:fldChar w:fldCharType="end"/>
      </w:r>
      <w:r>
        <w:t xml:space="preserve"> and to the best of its knowledge and belief (having made due and careful enquiry) no Environmental Claim has been commenced or is threatened against it</w:t>
      </w:r>
      <w:r w:rsidR="007D7784">
        <w:t>, the Promoter or Final Beneficiary</w:t>
      </w:r>
      <w:r>
        <w:t>; and</w:t>
      </w:r>
    </w:p>
    <w:p w:rsidR="0079322E" w:rsidRDefault="003F4D30" w:rsidP="00605741">
      <w:pPr>
        <w:pStyle w:val="NoIndentEIB"/>
        <w:numPr>
          <w:ilvl w:val="0"/>
          <w:numId w:val="55"/>
        </w:numPr>
        <w:jc w:val="both"/>
      </w:pPr>
      <w:r>
        <w:t xml:space="preserve">it is in compliance with all undertakings under this </w:t>
      </w:r>
      <w:r>
        <w:fldChar w:fldCharType="begin"/>
      </w:r>
      <w:r>
        <w:instrText xml:space="preserve">REF _Ref427037555 \r \h  \* MERGEFORMAT </w:instrText>
      </w:r>
      <w:r>
        <w:fldChar w:fldCharType="separate"/>
      </w:r>
      <w:r w:rsidR="00605741">
        <w:t>Article 6</w:t>
      </w:r>
      <w:r>
        <w:fldChar w:fldCharType="end"/>
      </w:r>
      <w:r>
        <w:t>;</w:t>
      </w:r>
    </w:p>
    <w:p w:rsidR="00605741" w:rsidRDefault="003F4D30" w:rsidP="008C0CFF">
      <w:pPr>
        <w:pStyle w:val="NoIndentEIB"/>
        <w:numPr>
          <w:ilvl w:val="0"/>
          <w:numId w:val="55"/>
        </w:numPr>
        <w:jc w:val="both"/>
      </w:pPr>
      <w:r>
        <w:t xml:space="preserve">no </w:t>
      </w:r>
      <w:r w:rsidR="00605741">
        <w:t>l</w:t>
      </w:r>
      <w:r>
        <w:t>oss-of-</w:t>
      </w:r>
      <w:r w:rsidR="00605741">
        <w:t>r</w:t>
      </w:r>
      <w:r>
        <w:t xml:space="preserve">ating </w:t>
      </w:r>
      <w:r w:rsidR="00770665">
        <w:t xml:space="preserve">or financial covenants </w:t>
      </w:r>
      <w:r w:rsidR="008E5295">
        <w:t xml:space="preserve">clause </w:t>
      </w:r>
      <w:r>
        <w:t>have been concluded with any other creditor of the Borrower</w:t>
      </w:r>
      <w:r w:rsidR="00605741">
        <w:t>;</w:t>
      </w:r>
      <w:r w:rsidR="00605741" w:rsidRPr="00605741">
        <w:t xml:space="preserve"> </w:t>
      </w:r>
    </w:p>
    <w:p w:rsidR="008F1F74" w:rsidRDefault="003F4D30" w:rsidP="008C0CFF">
      <w:pPr>
        <w:pStyle w:val="NoIndentEIB"/>
        <w:numPr>
          <w:ilvl w:val="0"/>
          <w:numId w:val="55"/>
        </w:numPr>
        <w:jc w:val="both"/>
      </w:pPr>
      <w:bookmarkStart w:id="255" w:name="_Ref526267010"/>
      <w:bookmarkEnd w:id="255"/>
      <w:r>
        <w:t>to the best of its knowledge</w:t>
      </w:r>
      <w:r w:rsidR="006B71FC">
        <w:t xml:space="preserve"> </w:t>
      </w:r>
      <w:r w:rsidR="006B71FC" w:rsidRPr="006B71FC">
        <w:t>having made all reasonable enquiries</w:t>
      </w:r>
      <w:r>
        <w:t>, no funds invested in the Project by the Borrower</w:t>
      </w:r>
      <w:r w:rsidR="0091470B">
        <w:t>,</w:t>
      </w:r>
      <w:r>
        <w:t xml:space="preserve"> the Promoter </w:t>
      </w:r>
      <w:r w:rsidR="0091470B">
        <w:t xml:space="preserve">or the Final Beneficiary </w:t>
      </w:r>
      <w:r>
        <w:t xml:space="preserve">are of illicit origin, including products of money laundering or linked to the financing of terrorism; the Borrower shall promptly inform the Bank </w:t>
      </w:r>
      <w:r w:rsidR="007D7784" w:rsidRPr="007D7784">
        <w:t xml:space="preserve">and shall ensure that </w:t>
      </w:r>
      <w:r w:rsidR="007D7784">
        <w:t xml:space="preserve">the Promoter or </w:t>
      </w:r>
      <w:r w:rsidR="007D7784" w:rsidRPr="007D7784">
        <w:t>each Final Beneficiary will promptly inform the Borrower</w:t>
      </w:r>
      <w:r w:rsidR="007D7784">
        <w:t xml:space="preserve"> </w:t>
      </w:r>
      <w:r>
        <w:t>if at any time it becomes aware of the illicit origin of any such funds</w:t>
      </w:r>
      <w:bookmarkStart w:id="256" w:name="_Ref477788017"/>
      <w:bookmarkEnd w:id="256"/>
      <w:r w:rsidR="008F1F74">
        <w:t>;</w:t>
      </w:r>
    </w:p>
    <w:p w:rsidR="008F1F74" w:rsidRDefault="008F1F74" w:rsidP="008F1F74">
      <w:pPr>
        <w:pStyle w:val="NoIndentEIB"/>
        <w:numPr>
          <w:ilvl w:val="0"/>
          <w:numId w:val="55"/>
        </w:numPr>
        <w:jc w:val="both"/>
      </w:pPr>
      <w:r>
        <w:t>it is in compliance in all respects with all applicable EU and Czech competition (including state aid and audit) laws and regulations;</w:t>
      </w:r>
    </w:p>
    <w:p w:rsidR="008F1F74" w:rsidRDefault="008F1F74" w:rsidP="008F1F74">
      <w:pPr>
        <w:pStyle w:val="NoIndentEIB"/>
        <w:numPr>
          <w:ilvl w:val="0"/>
          <w:numId w:val="55"/>
        </w:numPr>
        <w:jc w:val="both"/>
      </w:pPr>
      <w:r>
        <w:t>it does not enter into this Contract with the intention to conceal its assets or defraud its creditors;</w:t>
      </w:r>
    </w:p>
    <w:p w:rsidR="008F1F74" w:rsidRDefault="008F1F74" w:rsidP="008F1F74">
      <w:pPr>
        <w:pStyle w:val="NoIndentEIB"/>
        <w:numPr>
          <w:ilvl w:val="0"/>
          <w:numId w:val="55"/>
        </w:numPr>
        <w:jc w:val="both"/>
      </w:pPr>
      <w:r>
        <w:t>it does not enter into this Contract with the intention to provide more preferential treatment to the Bank than it is provided to the other creditors of the Borrower;</w:t>
      </w:r>
    </w:p>
    <w:p w:rsidR="008F1F74" w:rsidRDefault="008F1F74" w:rsidP="008F1F74">
      <w:pPr>
        <w:pStyle w:val="NoIndentEIB"/>
        <w:numPr>
          <w:ilvl w:val="0"/>
          <w:numId w:val="55"/>
        </w:numPr>
        <w:jc w:val="both"/>
      </w:pPr>
      <w:r>
        <w:t>the Bank and the Borrower are not related parties pursuant to any applicable law, and</w:t>
      </w:r>
    </w:p>
    <w:p w:rsidR="00605741" w:rsidRDefault="008F1F74" w:rsidP="008C0CFF">
      <w:pPr>
        <w:pStyle w:val="NoIndentEIB"/>
        <w:numPr>
          <w:ilvl w:val="0"/>
          <w:numId w:val="55"/>
        </w:numPr>
        <w:jc w:val="both"/>
      </w:pPr>
      <w:r>
        <w:t>the Bank and the Borrower do not operate under the influence of the same natural and legal person, and the Bank is not a beneficiary of any agreement with the Borrower under which the Borrower has undertaken any obligation without sufficient consideration</w:t>
      </w:r>
      <w:r w:rsidR="003F4D30">
        <w:t>.</w:t>
      </w:r>
    </w:p>
    <w:p w:rsidR="0079322E" w:rsidRDefault="003F4D30">
      <w:pPr>
        <w:jc w:val="both"/>
      </w:pPr>
      <w:r>
        <w:t xml:space="preserve">The representations and warranties set out above shall survive the execution of this Contract and are, with the exception of the representation set out in paragraph </w:t>
      </w:r>
      <w:r>
        <w:fldChar w:fldCharType="begin"/>
      </w:r>
      <w:r>
        <w:instrText xml:space="preserve">REF _Ref427038100 \r \h  \* MERGEFORMAT </w:instrText>
      </w:r>
      <w:r>
        <w:fldChar w:fldCharType="separate"/>
      </w:r>
      <w:r w:rsidR="008E5295">
        <w:t>(e)</w:t>
      </w:r>
      <w:r>
        <w:fldChar w:fldCharType="end"/>
      </w:r>
      <w:r>
        <w:t xml:space="preserve"> above, deemed repeated on each date of Disbursement Acceptance, Disbursement Date and on each Payment Date.</w:t>
      </w:r>
    </w:p>
    <w:p w:rsidR="0079322E" w:rsidRDefault="0079322E" w:rsidP="008C0CFF">
      <w:pPr>
        <w:pStyle w:val="Nadpis1"/>
        <w:numPr>
          <w:ilvl w:val="0"/>
          <w:numId w:val="11"/>
        </w:numPr>
        <w:rPr>
          <w:u w:val="single"/>
        </w:rPr>
      </w:pPr>
      <w:bookmarkStart w:id="257" w:name="_Ref426595472"/>
      <w:bookmarkStart w:id="258" w:name="_Toc12004015"/>
      <w:bookmarkEnd w:id="257"/>
      <w:bookmarkEnd w:id="258"/>
    </w:p>
    <w:p w:rsidR="0079322E" w:rsidRDefault="003F4D30">
      <w:pPr>
        <w:pStyle w:val="ArticleTitleEIB"/>
        <w:rPr>
          <w:u w:val="single"/>
        </w:rPr>
      </w:pPr>
      <w:r>
        <w:rPr>
          <w:u w:val="single"/>
        </w:rPr>
        <w:t>Security</w:t>
      </w:r>
    </w:p>
    <w:p w:rsidR="00656444" w:rsidRDefault="00656444" w:rsidP="00656444">
      <w:pPr>
        <w:jc w:val="both"/>
      </w:pPr>
      <w:bookmarkStart w:id="259" w:name="_Ref426595623"/>
      <w:bookmarkStart w:id="260" w:name="_Ref427243932"/>
      <w:bookmarkStart w:id="261" w:name="_Ref529284579"/>
      <w:bookmarkStart w:id="262" w:name="_Ref427038296"/>
      <w:bookmarkStart w:id="263" w:name="_Ref526267263"/>
      <w:bookmarkStart w:id="264" w:name="_Ref427038376"/>
      <w:bookmarkStart w:id="265" w:name="_Ref426640672"/>
      <w:bookmarkStart w:id="266" w:name="_Ref426641391"/>
      <w:bookmarkStart w:id="267" w:name="_Ref427039348"/>
      <w:bookmarkStart w:id="268" w:name="_Ref427245417"/>
      <w:bookmarkEnd w:id="259"/>
      <w:bookmarkEnd w:id="260"/>
      <w:bookmarkEnd w:id="261"/>
      <w:bookmarkEnd w:id="262"/>
      <w:bookmarkEnd w:id="263"/>
      <w:bookmarkEnd w:id="264"/>
      <w:bookmarkEnd w:id="265"/>
      <w:bookmarkEnd w:id="266"/>
      <w:bookmarkEnd w:id="267"/>
      <w:bookmarkEnd w:id="268"/>
      <w:r>
        <w:t>The undertakings in this Article 7 remain in force from the date of this Contract for so long as any amount is outstanding under this Contract or the Credit is in force.</w:t>
      </w:r>
    </w:p>
    <w:p w:rsidR="00656444" w:rsidRPr="008C0CFF" w:rsidRDefault="00656444" w:rsidP="008C0CFF">
      <w:pPr>
        <w:pStyle w:val="Nadpis2"/>
        <w:numPr>
          <w:ilvl w:val="1"/>
          <w:numId w:val="11"/>
        </w:numPr>
        <w:jc w:val="both"/>
        <w:rPr>
          <w:u w:val="single"/>
        </w:rPr>
      </w:pPr>
      <w:bookmarkStart w:id="269" w:name="_Toc12004016"/>
      <w:r w:rsidRPr="008C0CFF">
        <w:rPr>
          <w:u w:val="single"/>
        </w:rPr>
        <w:t>Pari Passu ranking</w:t>
      </w:r>
      <w:bookmarkEnd w:id="269"/>
    </w:p>
    <w:p w:rsidR="00656444" w:rsidRDefault="00656444" w:rsidP="00656444">
      <w:pPr>
        <w:jc w:val="both"/>
      </w:pPr>
      <w:r>
        <w:t>The Borrower shall ensure that its payment obligations under this Contract rank, and will rank, not less than pari passu in right of payment with all other present and future unsecured and unsubordinated obligations under any of its Debt Instruments.</w:t>
      </w:r>
    </w:p>
    <w:p w:rsidR="00656444" w:rsidRDefault="00656444" w:rsidP="00656444">
      <w:pPr>
        <w:jc w:val="both"/>
      </w:pPr>
      <w:r>
        <w:t xml:space="preserve">In particular, if the Bank makes a demand under Article 10.1 or if an event or potential event of default under any unsecured and unsubordinated Debt Instrument of the Borrower or of any of its agencies or instrumentalities has occurred and is continuing, the Borrower shall not make (or authorize) any payment in respect of any other such Debt Instrument (whether regularly scheduled or otherwise) without simultaneously paying, or setting aside in a designated account for payment on the next Payment Date a sum equal to, the same proportion of the debt outstanding under this Contract as the proportion that the payment under such Debt Instrument bears to the total debt </w:t>
      </w:r>
      <w:r>
        <w:lastRenderedPageBreak/>
        <w:t xml:space="preserve">outstanding under that Instrument. For this purpose, any payment of a Debt Instrument that is made out of the proceeds of the issue of another instrument, to which substantially the same persons as hold claims under the Debt Instrument have subscribed, shall be disregarded. </w:t>
      </w:r>
    </w:p>
    <w:p w:rsidR="00656444" w:rsidRDefault="00656444" w:rsidP="00656444">
      <w:pPr>
        <w:jc w:val="both"/>
      </w:pPr>
      <w:r>
        <w:t>In this Contract, “</w:t>
      </w:r>
      <w:r w:rsidRPr="008C0CFF">
        <w:rPr>
          <w:b/>
        </w:rPr>
        <w:t>Debt Instrument</w:t>
      </w:r>
      <w:r>
        <w:t xml:space="preserve">” means (a) an instrument, including any receipt or statement of account, evidencing or constituting an obligation to repay a loan, deposit, advance or similar extension of credit (including without limitation any extension of credit under a refinancing or rescheduling agreement), (b) an obligation evidenced by a bond, debenture or similar written evidence of indebtedness or (c) a guarantee granted by the Borrower for an obligation of a third party; provided in each case that such obligation is: (i) governed by a system of law other than the law of the Borrower; or (ii) payable in a currency other than the currency of the Borrower's country; or (iii) payable to a person incorporated, domiciled, resident or with its head office or principal place of business outside the Borrower's country. </w:t>
      </w:r>
    </w:p>
    <w:p w:rsidR="00656444" w:rsidRDefault="00656444" w:rsidP="008C0CFF">
      <w:pPr>
        <w:pStyle w:val="Nadpis2"/>
        <w:numPr>
          <w:ilvl w:val="1"/>
          <w:numId w:val="11"/>
        </w:numPr>
        <w:jc w:val="both"/>
      </w:pPr>
      <w:bookmarkStart w:id="270" w:name="_Toc12004017"/>
      <w:r>
        <w:t>Additional security</w:t>
      </w:r>
      <w:bookmarkEnd w:id="270"/>
    </w:p>
    <w:p w:rsidR="00656444" w:rsidRDefault="00656444" w:rsidP="00656444">
      <w:pPr>
        <w:jc w:val="both"/>
      </w:pPr>
      <w:r>
        <w:t xml:space="preserve">Should the Borrower grant to a third party any security for the performance of any Debt Instrument or any preference or priority in respect thereof, the Borrower shall, if so required by the Bank, provide to the Bank equivalent security for the performance of its obligations under this Contract or grant to the Bank equivalent preference or priority. </w:t>
      </w:r>
    </w:p>
    <w:p w:rsidR="00656444" w:rsidRDefault="00656444" w:rsidP="008C0CFF">
      <w:pPr>
        <w:pStyle w:val="Nadpis2"/>
        <w:numPr>
          <w:ilvl w:val="1"/>
          <w:numId w:val="11"/>
        </w:numPr>
        <w:jc w:val="both"/>
      </w:pPr>
      <w:bookmarkStart w:id="271" w:name="_Toc12004018"/>
      <w:r>
        <w:t>Clauses by inclusion</w:t>
      </w:r>
      <w:bookmarkEnd w:id="271"/>
      <w:r>
        <w:t xml:space="preserve"> </w:t>
      </w:r>
    </w:p>
    <w:p w:rsidR="00656444" w:rsidRDefault="00656444" w:rsidP="00656444">
      <w:pPr>
        <w:jc w:val="both"/>
      </w:pPr>
      <w:r>
        <w:t>If the Borrower concludes with any other medium or long term financial creditor a financing agreement that includes a loss-of-rating clause, and/or a cross default clause and/or a pari passu clause not provided for in this Contract or is more favourable to the relevant financial creditor than the equivalent provision(s) of this Contract, the Borrower shall promptly so inform the Bank and shall, at the request of the Bank, forthwith execute an agreement to amend this Contract so as to provide for an equivalent provision in favour of the Bank.</w:t>
      </w:r>
    </w:p>
    <w:p w:rsidR="0079322E" w:rsidRDefault="0079322E">
      <w:pPr>
        <w:jc w:val="both"/>
      </w:pPr>
    </w:p>
    <w:p w:rsidR="0079322E" w:rsidRDefault="0079322E" w:rsidP="008C0CFF">
      <w:pPr>
        <w:pStyle w:val="Nadpis1"/>
        <w:numPr>
          <w:ilvl w:val="0"/>
          <w:numId w:val="11"/>
        </w:numPr>
        <w:rPr>
          <w:u w:val="single"/>
        </w:rPr>
      </w:pPr>
      <w:bookmarkStart w:id="272" w:name="_Toc12004019"/>
      <w:bookmarkEnd w:id="272"/>
    </w:p>
    <w:p w:rsidR="0079322E" w:rsidRDefault="003F4D30">
      <w:pPr>
        <w:pStyle w:val="ArticleTitleEIB"/>
        <w:rPr>
          <w:u w:val="single"/>
        </w:rPr>
      </w:pPr>
      <w:r>
        <w:rPr>
          <w:u w:val="single"/>
        </w:rPr>
        <w:t>Information and Visits</w:t>
      </w:r>
    </w:p>
    <w:p w:rsidR="0079322E" w:rsidRDefault="003F4D30" w:rsidP="008C0CFF">
      <w:pPr>
        <w:pStyle w:val="Nadpis2"/>
        <w:numPr>
          <w:ilvl w:val="1"/>
          <w:numId w:val="11"/>
        </w:numPr>
        <w:jc w:val="both"/>
        <w:rPr>
          <w:u w:val="single"/>
        </w:rPr>
      </w:pPr>
      <w:bookmarkStart w:id="273" w:name="_Ref426640702"/>
      <w:bookmarkStart w:id="274" w:name="_Ref427242000"/>
      <w:bookmarkStart w:id="275" w:name="_Toc12004020"/>
      <w:bookmarkEnd w:id="273"/>
      <w:bookmarkEnd w:id="274"/>
      <w:r>
        <w:rPr>
          <w:u w:val="single"/>
        </w:rPr>
        <w:t>Information concerning the Project</w:t>
      </w:r>
      <w:bookmarkEnd w:id="275"/>
      <w:r>
        <w:rPr>
          <w:u w:val="single"/>
        </w:rPr>
        <w:t xml:space="preserve"> </w:t>
      </w:r>
    </w:p>
    <w:p w:rsidR="0079322E" w:rsidRDefault="003F4D30">
      <w:pPr>
        <w:jc w:val="both"/>
      </w:pPr>
      <w:r>
        <w:t xml:space="preserve">The Borrower shall, and shall procure that the Promoter shall (as applicable):    </w:t>
      </w:r>
      <w:bookmarkStart w:id="276" w:name="_Ref427251917"/>
      <w:bookmarkEnd w:id="276"/>
    </w:p>
    <w:p w:rsidR="0079322E" w:rsidRDefault="003F4D30" w:rsidP="008C0CFF">
      <w:pPr>
        <w:pStyle w:val="NoIndentEIB"/>
        <w:numPr>
          <w:ilvl w:val="0"/>
          <w:numId w:val="58"/>
        </w:numPr>
        <w:jc w:val="both"/>
      </w:pPr>
      <w:r>
        <w:t>deliver to the Bank:</w:t>
      </w:r>
    </w:p>
    <w:p w:rsidR="002A6B4E" w:rsidRDefault="003F4D30" w:rsidP="00605741">
      <w:pPr>
        <w:pStyle w:val="NoIndentEIB"/>
        <w:numPr>
          <w:ilvl w:val="1"/>
          <w:numId w:val="57"/>
        </w:numPr>
        <w:jc w:val="both"/>
      </w:pPr>
      <w:r>
        <w:t xml:space="preserve">the information in content and in form, and at the times, specified in </w:t>
      </w:r>
      <w:r w:rsidR="00C0084F">
        <w:t xml:space="preserve">Schedule </w:t>
      </w:r>
      <w:r w:rsidR="00C0084F">
        <w:fldChar w:fldCharType="begin"/>
      </w:r>
      <w:r w:rsidR="00C0084F">
        <w:instrText xml:space="preserve"> REF _Ref11917157 \r \h </w:instrText>
      </w:r>
      <w:r w:rsidR="00C0084F">
        <w:fldChar w:fldCharType="separate"/>
      </w:r>
      <w:r w:rsidR="00C0084F">
        <w:t>A.2</w:t>
      </w:r>
      <w:r w:rsidR="00C0084F">
        <w:fldChar w:fldCharType="end"/>
      </w:r>
      <w:r>
        <w:t xml:space="preserve"> or otherwise as agreed from time to time by the parties to this Contract; </w:t>
      </w:r>
    </w:p>
    <w:p w:rsidR="0079322E" w:rsidRDefault="002A6B4E" w:rsidP="002A6B4E">
      <w:pPr>
        <w:pStyle w:val="NoIndentEIB"/>
        <w:numPr>
          <w:ilvl w:val="1"/>
          <w:numId w:val="57"/>
        </w:numPr>
        <w:jc w:val="both"/>
      </w:pPr>
      <w:r w:rsidRPr="002A6B4E">
        <w:t xml:space="preserve">any such information concerning the Schemes included in the Allocation Request as the Bank may reasonably require within a reasonable time; </w:t>
      </w:r>
      <w:r w:rsidR="003F4D30">
        <w:t xml:space="preserve">and </w:t>
      </w:r>
    </w:p>
    <w:p w:rsidR="0079322E" w:rsidRDefault="003F4D30" w:rsidP="008C0CFF">
      <w:pPr>
        <w:pStyle w:val="NoIndentEIB"/>
        <w:numPr>
          <w:ilvl w:val="1"/>
          <w:numId w:val="57"/>
        </w:numPr>
        <w:jc w:val="both"/>
      </w:pPr>
      <w:r>
        <w:t xml:space="preserve">any such information or further document concerning the financing, procurement, implementation, operation and environmental matters of or for the Project as the Bank may reasonably require within a reasonable time,  </w:t>
      </w:r>
    </w:p>
    <w:p w:rsidR="0079322E" w:rsidRDefault="003F4D30">
      <w:pPr>
        <w:pStyle w:val="Odstavecseseznamem"/>
        <w:ind w:left="1423"/>
        <w:jc w:val="both"/>
      </w:pPr>
      <w:r>
        <w:t>provided always that if such information or document is not delivered to the Bank on time, and the Borrower does not rectify the omission within a reasonable time set by the Bank in writing, the Bank may remedy the deficiency, to the extent feasible, by employing its own staff or a consultant or any other third party, at the Borrower’s expense and the Borrower shall provide such persons with all assistance necessary for the purpose;</w:t>
      </w:r>
    </w:p>
    <w:p w:rsidR="0079322E" w:rsidRDefault="003F4D30" w:rsidP="008C0CFF">
      <w:pPr>
        <w:pStyle w:val="NoIndentEIB"/>
        <w:numPr>
          <w:ilvl w:val="0"/>
          <w:numId w:val="58"/>
        </w:numPr>
        <w:jc w:val="both"/>
      </w:pPr>
      <w:r>
        <w:t>submit for the approval of the Bank without delay any material change to the Project, also taking into account the disclosures made to the Bank in connection with the Project prior to the signing of this Contract, in respect of, inter alia, the price, design, plans, timetable or to the expenditure programme or financing plan for the Project;</w:t>
      </w:r>
    </w:p>
    <w:p w:rsidR="0079322E" w:rsidRDefault="003F4D30" w:rsidP="008C0CFF">
      <w:pPr>
        <w:pStyle w:val="NoIndentEIB"/>
        <w:numPr>
          <w:ilvl w:val="0"/>
          <w:numId w:val="58"/>
        </w:numPr>
        <w:jc w:val="both"/>
      </w:pPr>
      <w:r>
        <w:t>promptly inform the Bank of:</w:t>
      </w:r>
    </w:p>
    <w:p w:rsidR="0079322E" w:rsidRDefault="003F4D30" w:rsidP="008C0CFF">
      <w:pPr>
        <w:pStyle w:val="NoIndentEIB"/>
        <w:numPr>
          <w:ilvl w:val="1"/>
          <w:numId w:val="58"/>
        </w:numPr>
        <w:jc w:val="both"/>
      </w:pPr>
      <w:r>
        <w:lastRenderedPageBreak/>
        <w:t>any action or protest initiated or any objection raised by any third party or any genuine complaint received by the Borrower</w:t>
      </w:r>
      <w:r w:rsidR="008024E4">
        <w:t>,</w:t>
      </w:r>
      <w:r>
        <w:t xml:space="preserve"> the Promoter </w:t>
      </w:r>
      <w:r w:rsidR="008024E4">
        <w:t xml:space="preserve">or any Final Beneficiary </w:t>
      </w:r>
      <w:r>
        <w:t>or any Environmental Claim that is to its knowledge commenced, pending or threatened against it</w:t>
      </w:r>
      <w:r w:rsidR="008024E4">
        <w:t>, the Promoter or any Final Beneficiary</w:t>
      </w:r>
      <w:r>
        <w:t xml:space="preserve"> with regard to environmental or other matters affecting the Project;</w:t>
      </w:r>
    </w:p>
    <w:p w:rsidR="0079322E" w:rsidRDefault="003F4D30" w:rsidP="008C0CFF">
      <w:pPr>
        <w:pStyle w:val="NoIndentEIB"/>
        <w:numPr>
          <w:ilvl w:val="1"/>
          <w:numId w:val="58"/>
        </w:numPr>
        <w:jc w:val="both"/>
      </w:pPr>
      <w:r>
        <w:t xml:space="preserve">any fact or event known to the Borrower or the Promoter, which may substantially prejudice or affect the conditions of execution or operation of the Project; </w:t>
      </w:r>
    </w:p>
    <w:p w:rsidR="0079322E" w:rsidRDefault="003F4D30" w:rsidP="008C0CFF">
      <w:pPr>
        <w:pStyle w:val="NoIndentEIB"/>
        <w:numPr>
          <w:ilvl w:val="1"/>
          <w:numId w:val="58"/>
        </w:numPr>
        <w:jc w:val="both"/>
      </w:pPr>
      <w:r>
        <w:t xml:space="preserve">a genuine allegation, complaint or information with regard to Criminal Offence related to the Project; </w:t>
      </w:r>
    </w:p>
    <w:p w:rsidR="0079322E" w:rsidRDefault="003F4D30" w:rsidP="008C0CFF">
      <w:pPr>
        <w:pStyle w:val="NoIndentEIB"/>
        <w:numPr>
          <w:ilvl w:val="1"/>
          <w:numId w:val="58"/>
        </w:numPr>
        <w:jc w:val="both"/>
      </w:pPr>
      <w:r>
        <w:t>any non-compliance by it</w:t>
      </w:r>
      <w:r w:rsidR="004A3582">
        <w:t>, the Promoter or any Final Beneficiary</w:t>
      </w:r>
      <w:r>
        <w:t xml:space="preserve"> with any applicable Environmental Law; and</w:t>
      </w:r>
    </w:p>
    <w:p w:rsidR="0079322E" w:rsidRDefault="003F4D30" w:rsidP="008C0CFF">
      <w:pPr>
        <w:pStyle w:val="NoIndentEIB"/>
        <w:numPr>
          <w:ilvl w:val="1"/>
          <w:numId w:val="58"/>
        </w:numPr>
        <w:jc w:val="both"/>
      </w:pPr>
      <w:r>
        <w:t xml:space="preserve">any suspension, revocation or modification of any Environmental Approval, </w:t>
      </w:r>
    </w:p>
    <w:p w:rsidR="0079322E" w:rsidRDefault="003F4D30">
      <w:pPr>
        <w:pStyle w:val="NoIndentEIB"/>
        <w:ind w:left="1990"/>
        <w:jc w:val="both"/>
      </w:pPr>
      <w:r>
        <w:t>and set out the action to be taken with respect to such matters; and</w:t>
      </w:r>
    </w:p>
    <w:p w:rsidR="0079322E" w:rsidRDefault="003F4D30" w:rsidP="008C0CFF">
      <w:pPr>
        <w:pStyle w:val="NoIndentEIB"/>
        <w:numPr>
          <w:ilvl w:val="0"/>
          <w:numId w:val="58"/>
        </w:numPr>
        <w:jc w:val="both"/>
      </w:pPr>
      <w:r>
        <w:t>provide to the Bank, if so requested:</w:t>
      </w:r>
    </w:p>
    <w:p w:rsidR="002A6B4E" w:rsidRDefault="003F4D30" w:rsidP="00605741">
      <w:pPr>
        <w:pStyle w:val="NoIndentEIB"/>
        <w:numPr>
          <w:ilvl w:val="1"/>
          <w:numId w:val="58"/>
        </w:numPr>
        <w:jc w:val="both"/>
      </w:pPr>
      <w:r>
        <w:t>a certificate of its insurers showing fulfilment of the requirements of Article </w:t>
      </w:r>
      <w:r>
        <w:fldChar w:fldCharType="begin"/>
      </w:r>
      <w:r>
        <w:instrText xml:space="preserve">REF _Ref427039514 \r \h  \* MERGEFORMAT </w:instrText>
      </w:r>
      <w:r>
        <w:fldChar w:fldCharType="separate"/>
      </w:r>
      <w:r w:rsidR="00605741">
        <w:t>6.5</w:t>
      </w:r>
      <w:r>
        <w:fldChar w:fldCharType="end"/>
      </w:r>
      <w:r>
        <w:fldChar w:fldCharType="begin"/>
      </w:r>
      <w:r>
        <w:instrText xml:space="preserve">REF _Ref426951506 \w \h  \* MERGEFORMAT </w:instrText>
      </w:r>
      <w:r>
        <w:fldChar w:fldCharType="separate"/>
      </w:r>
      <w:r w:rsidR="00605741">
        <w:t>(c)</w:t>
      </w:r>
      <w:r>
        <w:fldChar w:fldCharType="end"/>
      </w:r>
      <w:r>
        <w:t xml:space="preserve">; </w:t>
      </w:r>
    </w:p>
    <w:p w:rsidR="0079322E" w:rsidRDefault="002A6B4E" w:rsidP="002A6B4E">
      <w:pPr>
        <w:pStyle w:val="NoIndentEIB"/>
        <w:numPr>
          <w:ilvl w:val="1"/>
          <w:numId w:val="58"/>
        </w:numPr>
        <w:jc w:val="both"/>
      </w:pPr>
      <w:r w:rsidRPr="002A6B4E">
        <w:t>the documents specified in Article 6.</w:t>
      </w:r>
      <w:r w:rsidR="004B24FC">
        <w:t>5</w:t>
      </w:r>
      <w:r w:rsidR="00FA37D2">
        <w:fldChar w:fldCharType="begin"/>
      </w:r>
      <w:r w:rsidR="00FA37D2">
        <w:instrText xml:space="preserve"> REF _Ref12350219 \r \h </w:instrText>
      </w:r>
      <w:r w:rsidR="00FA37D2">
        <w:fldChar w:fldCharType="separate"/>
      </w:r>
      <w:r w:rsidR="00FA37D2">
        <w:t>(e)(v)</w:t>
      </w:r>
      <w:r w:rsidR="00FA37D2">
        <w:fldChar w:fldCharType="end"/>
      </w:r>
      <w:r w:rsidRPr="002A6B4E">
        <w:t xml:space="preserve"> and all information requested regarding these documents within 10 </w:t>
      </w:r>
      <w:r>
        <w:t>Business</w:t>
      </w:r>
      <w:r w:rsidRPr="002A6B4E">
        <w:t xml:space="preserve"> </w:t>
      </w:r>
      <w:r>
        <w:t>D</w:t>
      </w:r>
      <w:r w:rsidRPr="002A6B4E">
        <w:t>ays from receipt of the request from the Bank;</w:t>
      </w:r>
      <w:r>
        <w:t xml:space="preserve"> </w:t>
      </w:r>
      <w:r w:rsidR="003F4D30">
        <w:t>and</w:t>
      </w:r>
    </w:p>
    <w:p w:rsidR="0079322E" w:rsidRDefault="003F4D30" w:rsidP="008C0CFF">
      <w:pPr>
        <w:pStyle w:val="NoIndentEIB"/>
        <w:numPr>
          <w:ilvl w:val="1"/>
          <w:numId w:val="58"/>
        </w:numPr>
        <w:jc w:val="both"/>
      </w:pPr>
      <w:r>
        <w:t>annually, a list of policies in force covering the insured property forming part of the Project, together with confirmation of payment of the current premiums.</w:t>
      </w:r>
    </w:p>
    <w:p w:rsidR="0079322E" w:rsidRDefault="003F4D30" w:rsidP="008C0CFF">
      <w:pPr>
        <w:pStyle w:val="Nadpis2"/>
        <w:numPr>
          <w:ilvl w:val="1"/>
          <w:numId w:val="11"/>
        </w:numPr>
        <w:jc w:val="both"/>
        <w:rPr>
          <w:u w:val="single"/>
        </w:rPr>
      </w:pPr>
      <w:bookmarkStart w:id="277" w:name="_Toc12004021"/>
      <w:r>
        <w:rPr>
          <w:u w:val="single"/>
        </w:rPr>
        <w:t>Information concerning the Borrower</w:t>
      </w:r>
      <w:bookmarkEnd w:id="277"/>
      <w:r>
        <w:rPr>
          <w:u w:val="single"/>
        </w:rPr>
        <w:t xml:space="preserve"> </w:t>
      </w:r>
    </w:p>
    <w:p w:rsidR="0079322E" w:rsidRDefault="003F4D30">
      <w:pPr>
        <w:jc w:val="both"/>
      </w:pPr>
      <w:r>
        <w:t>The Borrower shall:</w:t>
      </w:r>
    </w:p>
    <w:p w:rsidR="0079322E" w:rsidRDefault="003F4D30" w:rsidP="008C0CFF">
      <w:pPr>
        <w:pStyle w:val="NoIndentEIB"/>
        <w:numPr>
          <w:ilvl w:val="0"/>
          <w:numId w:val="70"/>
        </w:numPr>
        <w:jc w:val="both"/>
      </w:pPr>
      <w:r>
        <w:t>deliver to the Bank:</w:t>
      </w:r>
    </w:p>
    <w:p w:rsidR="004B24FC" w:rsidRDefault="004B24FC" w:rsidP="004B24FC">
      <w:pPr>
        <w:pStyle w:val="NoIndentEIB"/>
        <w:numPr>
          <w:ilvl w:val="1"/>
          <w:numId w:val="70"/>
        </w:numPr>
        <w:jc w:val="both"/>
      </w:pPr>
      <w:r>
        <w:t>each year, within one month after the approval of the State budget a summary of it in a tabular form;</w:t>
      </w:r>
    </w:p>
    <w:p w:rsidR="004B24FC" w:rsidRDefault="004B24FC" w:rsidP="004B24FC">
      <w:pPr>
        <w:pStyle w:val="NoIndentEIB"/>
        <w:numPr>
          <w:ilvl w:val="1"/>
          <w:numId w:val="70"/>
        </w:numPr>
        <w:jc w:val="both"/>
      </w:pPr>
      <w:r>
        <w:t xml:space="preserve">each year, within the same period as for (i) above, the detailed medium-term projections of the relevant </w:t>
      </w:r>
      <w:r w:rsidR="00FA37D2">
        <w:t xml:space="preserve">agricultural </w:t>
      </w:r>
      <w:r>
        <w:t>sector of the State budget;</w:t>
      </w:r>
    </w:p>
    <w:p w:rsidR="004B24FC" w:rsidRDefault="004B24FC" w:rsidP="008C0CFF">
      <w:pPr>
        <w:pStyle w:val="NoIndentEIB"/>
        <w:numPr>
          <w:ilvl w:val="1"/>
          <w:numId w:val="70"/>
        </w:numPr>
        <w:jc w:val="both"/>
      </w:pPr>
      <w:r>
        <w:t>as soon as it is approved, any substantial modification to the documents mentioned in (i) and (ii) relating to agricul</w:t>
      </w:r>
      <w:r w:rsidR="00F53DEB">
        <w:t>tural</w:t>
      </w:r>
      <w:r>
        <w:t xml:space="preserve"> sector; and</w:t>
      </w:r>
    </w:p>
    <w:p w:rsidR="0079322E" w:rsidRDefault="003F4D30" w:rsidP="008C0CFF">
      <w:pPr>
        <w:pStyle w:val="NoIndentEIB"/>
        <w:numPr>
          <w:ilvl w:val="0"/>
          <w:numId w:val="70"/>
        </w:numPr>
        <w:jc w:val="both"/>
      </w:pPr>
      <w:r>
        <w:t>from time to time, such further information, evidence or document concerning:</w:t>
      </w:r>
    </w:p>
    <w:p w:rsidR="0079322E" w:rsidRDefault="003F4D30" w:rsidP="00605741">
      <w:pPr>
        <w:pStyle w:val="NoIndentEIB"/>
        <w:numPr>
          <w:ilvl w:val="1"/>
          <w:numId w:val="70"/>
        </w:numPr>
        <w:jc w:val="both"/>
      </w:pPr>
      <w:r>
        <w:t xml:space="preserve"> its general financial situation or such certificates of compliance with the undertakings of </w:t>
      </w:r>
      <w:r>
        <w:fldChar w:fldCharType="begin"/>
      </w:r>
      <w:r>
        <w:instrText xml:space="preserve">REF _Ref427037555 \r \h  \* MERGEFORMAT </w:instrText>
      </w:r>
      <w:r>
        <w:fldChar w:fldCharType="separate"/>
      </w:r>
      <w:r w:rsidR="00605741">
        <w:t>Article 6</w:t>
      </w:r>
      <w:r>
        <w:fldChar w:fldCharType="end"/>
      </w:r>
      <w:r>
        <w:t>; and</w:t>
      </w:r>
    </w:p>
    <w:p w:rsidR="0079322E" w:rsidRDefault="003F4D30" w:rsidP="008C0CFF">
      <w:pPr>
        <w:pStyle w:val="NoIndentEIB"/>
        <w:numPr>
          <w:ilvl w:val="1"/>
          <w:numId w:val="70"/>
        </w:numPr>
        <w:jc w:val="both"/>
      </w:pPr>
      <w:r>
        <w:t>customer or any other type of due diligence matters of, or for, the Borrower</w:t>
      </w:r>
      <w:r w:rsidR="00F77760">
        <w:t xml:space="preserve"> and the </w:t>
      </w:r>
      <w:r>
        <w:t>Promoter, including without limitation to comply with "know your customer" (KYC) or similar identification procedures,</w:t>
      </w:r>
    </w:p>
    <w:p w:rsidR="0079322E" w:rsidRDefault="003F4D30">
      <w:pPr>
        <w:ind w:left="1423"/>
        <w:jc w:val="both"/>
      </w:pPr>
      <w:r>
        <w:t xml:space="preserve">as the Bank may deem necessary or may reasonably require to be provided within a reasonable time; and </w:t>
      </w:r>
    </w:p>
    <w:p w:rsidR="0079322E" w:rsidRDefault="003F4D30" w:rsidP="008C0CFF">
      <w:pPr>
        <w:pStyle w:val="NoIndentEIB"/>
        <w:numPr>
          <w:ilvl w:val="0"/>
          <w:numId w:val="70"/>
        </w:numPr>
        <w:jc w:val="both"/>
      </w:pPr>
      <w:r>
        <w:t>inform the Bank immediately of:</w:t>
      </w:r>
    </w:p>
    <w:p w:rsidR="0079322E" w:rsidRDefault="003F4D30" w:rsidP="008C0CFF">
      <w:pPr>
        <w:pStyle w:val="NoIndentEIB"/>
        <w:numPr>
          <w:ilvl w:val="1"/>
          <w:numId w:val="70"/>
        </w:numPr>
        <w:jc w:val="both"/>
      </w:pPr>
      <w:r>
        <w:t xml:space="preserve">any fact which obliges it to prepay any financial indebtedness or any European Union funding; </w:t>
      </w:r>
    </w:p>
    <w:p w:rsidR="0079322E" w:rsidRDefault="003F4D30" w:rsidP="008C0CFF">
      <w:pPr>
        <w:pStyle w:val="NoIndentEIB"/>
        <w:numPr>
          <w:ilvl w:val="1"/>
          <w:numId w:val="70"/>
        </w:numPr>
        <w:jc w:val="both"/>
      </w:pPr>
      <w:r>
        <w:t>any event or decision that constitutes or may result in a Prepayment Event;</w:t>
      </w:r>
    </w:p>
    <w:p w:rsidR="0079322E" w:rsidRDefault="003F4D30" w:rsidP="008C0CFF">
      <w:pPr>
        <w:pStyle w:val="NoIndentEIB"/>
        <w:numPr>
          <w:ilvl w:val="1"/>
          <w:numId w:val="70"/>
        </w:numPr>
        <w:jc w:val="both"/>
      </w:pPr>
      <w:r>
        <w:t xml:space="preserve">any intention on its </w:t>
      </w:r>
      <w:r w:rsidR="007D4B35">
        <w:t xml:space="preserve">part </w:t>
      </w:r>
      <w:r>
        <w:t>to grant any Security over any of its assets in favour of a third party;</w:t>
      </w:r>
    </w:p>
    <w:p w:rsidR="0079322E" w:rsidRDefault="003F4D30" w:rsidP="008C0CFF">
      <w:pPr>
        <w:pStyle w:val="NoIndentEIB"/>
        <w:numPr>
          <w:ilvl w:val="1"/>
          <w:numId w:val="70"/>
        </w:numPr>
        <w:jc w:val="both"/>
      </w:pPr>
      <w:r>
        <w:t>any intention on its</w:t>
      </w:r>
      <w:r w:rsidR="004A3582">
        <w:t xml:space="preserve">, Promoter’s or any Final Beneficiary’s </w:t>
      </w:r>
      <w:r>
        <w:t xml:space="preserve">part to relinquish ownership of any material component of the Project; </w:t>
      </w:r>
    </w:p>
    <w:p w:rsidR="0079322E" w:rsidRDefault="003F4D30" w:rsidP="008C0CFF">
      <w:pPr>
        <w:pStyle w:val="NoIndentEIB"/>
        <w:numPr>
          <w:ilvl w:val="1"/>
          <w:numId w:val="70"/>
        </w:numPr>
        <w:jc w:val="both"/>
      </w:pPr>
      <w:r>
        <w:lastRenderedPageBreak/>
        <w:t>any fact or event that is reasonably likely to prevent the substantial fulfilment of any obligation of the Borrower under this Contract;</w:t>
      </w:r>
    </w:p>
    <w:p w:rsidR="0079322E" w:rsidRDefault="003F4D30" w:rsidP="008C0CFF">
      <w:pPr>
        <w:pStyle w:val="NoIndentEIB"/>
        <w:numPr>
          <w:ilvl w:val="1"/>
          <w:numId w:val="70"/>
        </w:numPr>
        <w:jc w:val="both"/>
      </w:pPr>
      <w:r>
        <w:t>any Event of Default having occurred or being threatened or anticipated;</w:t>
      </w:r>
    </w:p>
    <w:p w:rsidR="0079322E" w:rsidRDefault="003F4D30" w:rsidP="008C0CFF">
      <w:pPr>
        <w:pStyle w:val="NoIndentEIB"/>
        <w:numPr>
          <w:ilvl w:val="1"/>
          <w:numId w:val="70"/>
        </w:numPr>
        <w:jc w:val="both"/>
      </w:pPr>
      <w:r>
        <w:t>unless prohibited by law, any material litigation, arbitration, administrative proceedings or investigation carried out by a court, administration or similar public authority, which, to the best of its knowledge and belief, is current, imminent or pending against the Borrowe</w:t>
      </w:r>
      <w:r w:rsidR="0091470B">
        <w:t>r</w:t>
      </w:r>
      <w:r w:rsidR="00F77760">
        <w:t>,</w:t>
      </w:r>
      <w:r>
        <w:t xml:space="preserve"> the Promoter</w:t>
      </w:r>
      <w:r w:rsidR="00F77760" w:rsidRPr="00F77760">
        <w:t>, any Final Beneficiary</w:t>
      </w:r>
      <w:r>
        <w:t>; or their controlling entities or members of the Borrower’s</w:t>
      </w:r>
      <w:r w:rsidR="00F77760">
        <w:t>,</w:t>
      </w:r>
      <w:r>
        <w:t xml:space="preserve"> Promoter’s</w:t>
      </w:r>
      <w:r w:rsidR="00F77760">
        <w:t xml:space="preserve"> or Final Beneficiary’s</w:t>
      </w:r>
      <w:r>
        <w:t xml:space="preserve"> </w:t>
      </w:r>
      <w:r w:rsidR="00E86B07">
        <w:t xml:space="preserve">administrative or </w:t>
      </w:r>
      <w:r>
        <w:t xml:space="preserve">management bodies in connection with Criminal Offence related to the Credit, the Loan or the Project; </w:t>
      </w:r>
    </w:p>
    <w:p w:rsidR="0079322E" w:rsidRDefault="003F4D30" w:rsidP="00605741">
      <w:pPr>
        <w:pStyle w:val="NoIndentEIB"/>
        <w:numPr>
          <w:ilvl w:val="1"/>
          <w:numId w:val="70"/>
        </w:numPr>
        <w:jc w:val="both"/>
      </w:pPr>
      <w:r>
        <w:t>any measure taken by the Borrower</w:t>
      </w:r>
      <w:r w:rsidR="004A3582">
        <w:t>,</w:t>
      </w:r>
      <w:r>
        <w:t xml:space="preserve"> the Promoter</w:t>
      </w:r>
      <w:r w:rsidR="004A3582">
        <w:t xml:space="preserve"> or any Final Beneficiary</w:t>
      </w:r>
      <w:r>
        <w:t xml:space="preserve"> pursuant to Article </w:t>
      </w:r>
      <w:r>
        <w:fldChar w:fldCharType="begin"/>
      </w:r>
      <w:r>
        <w:instrText xml:space="preserve">REF _Ref506825411 \r \h  \* MERGEFORMAT </w:instrText>
      </w:r>
      <w:r>
        <w:fldChar w:fldCharType="separate"/>
      </w:r>
      <w:r w:rsidR="00605741">
        <w:t>6.5</w:t>
      </w:r>
      <w:r>
        <w:fldChar w:fldCharType="end"/>
      </w:r>
      <w:r>
        <w:fldChar w:fldCharType="begin"/>
      </w:r>
      <w:r>
        <w:instrText xml:space="preserve">REF _Ref506825390 \r \h  \* MERGEFORMAT </w:instrText>
      </w:r>
      <w:r>
        <w:fldChar w:fldCharType="separate"/>
      </w:r>
      <w:r w:rsidR="00605741">
        <w:t>(f)</w:t>
      </w:r>
      <w:r>
        <w:fldChar w:fldCharType="end"/>
      </w:r>
      <w:r>
        <w:t xml:space="preserve"> of this Contract; </w:t>
      </w:r>
    </w:p>
    <w:p w:rsidR="002A6B4E" w:rsidRDefault="003F4D30" w:rsidP="008C0CFF">
      <w:pPr>
        <w:pStyle w:val="NoIndentEIB"/>
        <w:numPr>
          <w:ilvl w:val="1"/>
          <w:numId w:val="70"/>
        </w:numPr>
        <w:jc w:val="both"/>
      </w:pPr>
      <w:r>
        <w:t>any litigation, arbitration or administrative proceedings or investigation which is current, threatened or pending and which might if adversely determined result in a Material Adverse Change</w:t>
      </w:r>
      <w:r w:rsidR="002A6B4E">
        <w:t>;</w:t>
      </w:r>
    </w:p>
    <w:p w:rsidR="002A6B4E" w:rsidRDefault="00F77760" w:rsidP="002A6B4E">
      <w:pPr>
        <w:pStyle w:val="NoIndentEIB"/>
        <w:numPr>
          <w:ilvl w:val="1"/>
          <w:numId w:val="70"/>
        </w:numPr>
        <w:jc w:val="both"/>
      </w:pPr>
      <w:r>
        <w:t xml:space="preserve">cancellation </w:t>
      </w:r>
      <w:r w:rsidR="008C520C">
        <w:t xml:space="preserve">or suspension </w:t>
      </w:r>
      <w:r>
        <w:t xml:space="preserve">of </w:t>
      </w:r>
      <w:r w:rsidR="002A6B4E">
        <w:t xml:space="preserve">implementation of any allocated Scheme; </w:t>
      </w:r>
    </w:p>
    <w:p w:rsidR="0079322E" w:rsidRDefault="002A6B4E" w:rsidP="008C0CFF">
      <w:pPr>
        <w:pStyle w:val="NoIndentEIB"/>
        <w:numPr>
          <w:ilvl w:val="1"/>
          <w:numId w:val="70"/>
        </w:numPr>
        <w:jc w:val="both"/>
      </w:pPr>
      <w:r>
        <w:t>any suspension of payments or infringement procedures initiated by the European Commission related to the implementation of the Scheme and/or to the relevant laws and regulations</w:t>
      </w:r>
      <w:r w:rsidR="003F4D30">
        <w:t xml:space="preserve">.  </w:t>
      </w:r>
    </w:p>
    <w:p w:rsidR="0079322E" w:rsidRDefault="003F4D30" w:rsidP="008C0CFF">
      <w:pPr>
        <w:pStyle w:val="Nadpis2"/>
        <w:numPr>
          <w:ilvl w:val="1"/>
          <w:numId w:val="11"/>
        </w:numPr>
        <w:jc w:val="both"/>
        <w:rPr>
          <w:u w:val="single"/>
        </w:rPr>
      </w:pPr>
      <w:bookmarkStart w:id="278" w:name="_Toc12004022"/>
      <w:r>
        <w:rPr>
          <w:u w:val="single"/>
        </w:rPr>
        <w:t>Visits by the Bank</w:t>
      </w:r>
      <w:bookmarkEnd w:id="278"/>
    </w:p>
    <w:p w:rsidR="0079322E" w:rsidRDefault="003F4D30">
      <w:pPr>
        <w:jc w:val="both"/>
      </w:pPr>
      <w:r>
        <w:t xml:space="preserve">The Borrower shall, and shall ensure that the Promoter </w:t>
      </w:r>
      <w:r w:rsidR="004A3582">
        <w:t xml:space="preserve">and each Final Beneficiary </w:t>
      </w:r>
      <w:r>
        <w:t xml:space="preserve">shall, allow persons designated by the Bank, as well as persons designated by other institutions or bodies of the European Union when so required by the relevant mandatory provisions of European Union law:  </w:t>
      </w:r>
    </w:p>
    <w:p w:rsidR="0079322E" w:rsidRDefault="003F4D30" w:rsidP="008C0CFF">
      <w:pPr>
        <w:pStyle w:val="NoIndentEIB"/>
        <w:numPr>
          <w:ilvl w:val="0"/>
          <w:numId w:val="59"/>
        </w:numPr>
        <w:jc w:val="both"/>
      </w:pPr>
      <w:r>
        <w:t>to visit the sites, installations and works comprising the Project;</w:t>
      </w:r>
    </w:p>
    <w:p w:rsidR="0079322E" w:rsidRDefault="003F4D30" w:rsidP="008C0CFF">
      <w:pPr>
        <w:pStyle w:val="NoIndentEIB"/>
        <w:numPr>
          <w:ilvl w:val="0"/>
          <w:numId w:val="59"/>
        </w:numPr>
        <w:jc w:val="both"/>
      </w:pPr>
      <w:r>
        <w:t>to interview representatives of the Borrower and/or Promoter</w:t>
      </w:r>
      <w:r w:rsidR="004A3582">
        <w:t xml:space="preserve"> and/or Final Beneficiary</w:t>
      </w:r>
      <w:r>
        <w:t>, and not obstruct contacts with any other person involved in or affected by the Project; and</w:t>
      </w:r>
    </w:p>
    <w:p w:rsidR="0079322E" w:rsidRDefault="003F4D30" w:rsidP="008C0CFF">
      <w:pPr>
        <w:pStyle w:val="NoIndentEIB"/>
        <w:numPr>
          <w:ilvl w:val="0"/>
          <w:numId w:val="59"/>
        </w:numPr>
        <w:jc w:val="both"/>
      </w:pPr>
      <w:r>
        <w:t xml:space="preserve">to review the Borrower’s and/or Promoter’s </w:t>
      </w:r>
      <w:r w:rsidR="004A3582">
        <w:t xml:space="preserve">and/or Final Beneficiary’s </w:t>
      </w:r>
      <w:r>
        <w:t>books and records in relation to the execution of the Project and to be able to take copies of related documents to the extent permitted by the law.</w:t>
      </w:r>
    </w:p>
    <w:p w:rsidR="0079322E" w:rsidRDefault="003F4D30">
      <w:pPr>
        <w:jc w:val="both"/>
      </w:pPr>
      <w:r>
        <w:t xml:space="preserve">The Borrower shall, and shall ensure that the Promoter </w:t>
      </w:r>
      <w:r w:rsidR="004A3582">
        <w:t xml:space="preserve">and each Final Beneficiary </w:t>
      </w:r>
      <w:r>
        <w:t xml:space="preserve">shall, provide the Bank, or ensure that the Bank is provided, with all necessary assistance for the purposes described in this Article.  </w:t>
      </w:r>
    </w:p>
    <w:p w:rsidR="0079322E" w:rsidRDefault="00F77760" w:rsidP="008C0CFF">
      <w:pPr>
        <w:jc w:val="both"/>
      </w:pPr>
      <w:r w:rsidRPr="00F77760">
        <w:t>The Borrower acknowledges that the Bank may be obliged to communicate information relating to the Borrower</w:t>
      </w:r>
      <w:r w:rsidR="004A3582">
        <w:t>, Promoter, Final Beneficiaries</w:t>
      </w:r>
      <w:r w:rsidRPr="00F77760">
        <w:t xml:space="preserve"> and the Project to any competent institution or body of the European Union</w:t>
      </w:r>
      <w:r>
        <w:t>.</w:t>
      </w:r>
    </w:p>
    <w:p w:rsidR="0079322E" w:rsidRDefault="0079322E" w:rsidP="008C0CFF">
      <w:pPr>
        <w:pStyle w:val="Nadpis1"/>
        <w:numPr>
          <w:ilvl w:val="0"/>
          <w:numId w:val="11"/>
        </w:numPr>
        <w:rPr>
          <w:u w:val="single"/>
        </w:rPr>
      </w:pPr>
      <w:bookmarkStart w:id="279" w:name="_Toc12004023"/>
      <w:bookmarkEnd w:id="279"/>
    </w:p>
    <w:p w:rsidR="0079322E" w:rsidRDefault="003F4D30">
      <w:pPr>
        <w:pStyle w:val="ArticleTitleEIB"/>
        <w:rPr>
          <w:u w:val="single"/>
        </w:rPr>
      </w:pPr>
      <w:r>
        <w:rPr>
          <w:u w:val="single"/>
        </w:rPr>
        <w:t>Charges and expenses</w:t>
      </w:r>
    </w:p>
    <w:p w:rsidR="0079322E" w:rsidRDefault="003F4D30" w:rsidP="008C0CFF">
      <w:pPr>
        <w:pStyle w:val="Nadpis2"/>
        <w:numPr>
          <w:ilvl w:val="1"/>
          <w:numId w:val="11"/>
        </w:numPr>
        <w:jc w:val="both"/>
        <w:rPr>
          <w:u w:val="single"/>
        </w:rPr>
      </w:pPr>
      <w:bookmarkStart w:id="280" w:name="_Toc12004024"/>
      <w:r>
        <w:rPr>
          <w:u w:val="single"/>
        </w:rPr>
        <w:t>Taxes, duties and fees</w:t>
      </w:r>
      <w:bookmarkEnd w:id="280"/>
    </w:p>
    <w:p w:rsidR="0079322E" w:rsidRDefault="003F4D30" w:rsidP="008C0CFF">
      <w:pPr>
        <w:pStyle w:val="NoIndentEIB"/>
        <w:numPr>
          <w:ilvl w:val="0"/>
          <w:numId w:val="61"/>
        </w:numPr>
        <w:jc w:val="both"/>
      </w:pPr>
      <w:r>
        <w:t>The Borrower shall pay all Taxes, duties, fees and other impositions of whatsoever nature, including stamp duty and registration fees, arising out of the execution or implementation of this Contract or any related document and in the creation, perfection, registration or enforcement of any Security for the Loan to the extent applicable.</w:t>
      </w:r>
    </w:p>
    <w:p w:rsidR="0079322E" w:rsidRDefault="003F4D30" w:rsidP="008C0CFF">
      <w:pPr>
        <w:pStyle w:val="NoIndentEIB"/>
        <w:numPr>
          <w:ilvl w:val="0"/>
          <w:numId w:val="61"/>
        </w:numPr>
        <w:jc w:val="both"/>
      </w:pPr>
      <w:r>
        <w:lastRenderedPageBreak/>
        <w:t>The Borrower shall pay all principal, interest, indemnities and other amounts due under this Contract gross without any withholding or deduction of any national or local impositions whatsoever required by law or under an agreement with a governmental authority or otherwise. If the Borrower is obliged to make any such withholding or deduction, it shall gross up the payment to the Bank so that after withholding or deduction, the net amount received by the Bank is equivalent to the sum due.</w:t>
      </w:r>
    </w:p>
    <w:p w:rsidR="0079322E" w:rsidRDefault="003F4D30" w:rsidP="008C0CFF">
      <w:pPr>
        <w:pStyle w:val="Nadpis2"/>
        <w:numPr>
          <w:ilvl w:val="1"/>
          <w:numId w:val="11"/>
        </w:numPr>
        <w:jc w:val="both"/>
        <w:rPr>
          <w:u w:val="single"/>
        </w:rPr>
      </w:pPr>
      <w:bookmarkStart w:id="281" w:name="_Toc12003865"/>
      <w:bookmarkStart w:id="282" w:name="_Toc12004025"/>
      <w:bookmarkStart w:id="283" w:name="_Toc12004026"/>
      <w:bookmarkEnd w:id="281"/>
      <w:bookmarkEnd w:id="282"/>
      <w:r>
        <w:rPr>
          <w:u w:val="single"/>
        </w:rPr>
        <w:t>Other charges</w:t>
      </w:r>
      <w:bookmarkEnd w:id="283"/>
    </w:p>
    <w:p w:rsidR="0079322E" w:rsidRDefault="003F4D30">
      <w:pPr>
        <w:jc w:val="both"/>
      </w:pPr>
      <w:r>
        <w:t>The Borrower shall bear all charges and expenses, including professional, banking or exchange charges incurred in connection with the preparation, execution, implementation, enforcement and termination of this Contract or any related document, any amendment, supplement or waiver in respect of this Contract or any related document, and in the amendment, creation, management, enforcement and realisation of any security for the Loan.</w:t>
      </w:r>
    </w:p>
    <w:p w:rsidR="0079322E" w:rsidRDefault="003F4D30" w:rsidP="008C0CFF">
      <w:pPr>
        <w:pStyle w:val="Nadpis2"/>
        <w:numPr>
          <w:ilvl w:val="1"/>
          <w:numId w:val="11"/>
        </w:numPr>
        <w:jc w:val="both"/>
        <w:rPr>
          <w:u w:val="single"/>
        </w:rPr>
      </w:pPr>
      <w:bookmarkStart w:id="284" w:name="_Toc12003867"/>
      <w:bookmarkStart w:id="285" w:name="_Toc12004027"/>
      <w:bookmarkStart w:id="286" w:name="_Ref496092530"/>
      <w:bookmarkStart w:id="287" w:name="_Toc12004028"/>
      <w:bookmarkEnd w:id="284"/>
      <w:bookmarkEnd w:id="285"/>
      <w:bookmarkEnd w:id="286"/>
      <w:r>
        <w:rPr>
          <w:u w:val="single"/>
        </w:rPr>
        <w:t>Increased costs, indemnity and set-off</w:t>
      </w:r>
      <w:bookmarkEnd w:id="287"/>
    </w:p>
    <w:p w:rsidR="0079322E" w:rsidRDefault="003F4D30" w:rsidP="008C0CFF">
      <w:pPr>
        <w:pStyle w:val="NoIndentEIB"/>
        <w:numPr>
          <w:ilvl w:val="0"/>
          <w:numId w:val="62"/>
        </w:numPr>
        <w:jc w:val="both"/>
      </w:pPr>
      <w:r>
        <w:t>The Borrower shall pay to the Bank any costs or expenses incurred or suffered by the Bank as a consequence of the introduction of or any change in (or in the interpretation, administration or application of) any law or regulation or compliance with any law or regulation which occurs after the date of signature of this Contract, in accordance with or as a result of which:</w:t>
      </w:r>
    </w:p>
    <w:p w:rsidR="0079322E" w:rsidRDefault="003F4D30" w:rsidP="008C0CFF">
      <w:pPr>
        <w:pStyle w:val="NoIndentEIB"/>
        <w:numPr>
          <w:ilvl w:val="1"/>
          <w:numId w:val="62"/>
        </w:numPr>
        <w:jc w:val="both"/>
      </w:pPr>
      <w:r>
        <w:t xml:space="preserve">the Bank is obliged to incur additional costs in order to fund or perform its obligations under this Contract, or </w:t>
      </w:r>
    </w:p>
    <w:p w:rsidR="0079322E" w:rsidRDefault="003F4D30" w:rsidP="008C0CFF">
      <w:pPr>
        <w:pStyle w:val="NoIndentEIB"/>
        <w:numPr>
          <w:ilvl w:val="1"/>
          <w:numId w:val="62"/>
        </w:numPr>
        <w:jc w:val="both"/>
      </w:pPr>
      <w:r>
        <w:t>any amount owed to the Bank under this Contract or the financial income resulting from the granting of the Credit or the Loan by the Bank to the Borrower is reduced or eliminated.</w:t>
      </w:r>
    </w:p>
    <w:p w:rsidR="0079322E" w:rsidRDefault="003F4D30" w:rsidP="008C0CFF">
      <w:pPr>
        <w:pStyle w:val="NoIndentEIB"/>
        <w:numPr>
          <w:ilvl w:val="0"/>
          <w:numId w:val="62"/>
        </w:numPr>
        <w:jc w:val="both"/>
      </w:pPr>
      <w:r>
        <w:t>Without prejudice to any other rights of the Bank under this Contract or under any applicable law, the Borrower shall indemnify and hold the Bank harmless from and against any loss incurred as a result of any full or partial discharge that takes place in a manner other than as expressly set out in this Contract.</w:t>
      </w:r>
    </w:p>
    <w:p w:rsidR="0079322E" w:rsidRDefault="003F4D30" w:rsidP="008C0CFF">
      <w:pPr>
        <w:pStyle w:val="NoIndentEIB"/>
        <w:numPr>
          <w:ilvl w:val="0"/>
          <w:numId w:val="62"/>
        </w:numPr>
        <w:jc w:val="both"/>
      </w:pPr>
      <w:r>
        <w:t>The Bank may set off any matured obligation due from the Borrower under this Contract (to the extent beneficially owned by the Bank) against any obligation (whether or not matured) owed by the Bank to the Borrower regardless of the place of payment, booking branch or currency of either obligation. If the obligations are in different currencies, the Bank may convert either obligation at a market rate of exchange in its usual course of business for the purpose of the set-off. If either obligation is unliquidated or unascertained, the Bank may set off in an amount estimated by it in good faith to be the amount of that obligation.</w:t>
      </w:r>
    </w:p>
    <w:p w:rsidR="0079322E" w:rsidRDefault="0079322E" w:rsidP="008C0CFF">
      <w:pPr>
        <w:pStyle w:val="Nadpis1"/>
        <w:numPr>
          <w:ilvl w:val="0"/>
          <w:numId w:val="11"/>
        </w:numPr>
        <w:rPr>
          <w:u w:val="single"/>
        </w:rPr>
      </w:pPr>
      <w:bookmarkStart w:id="288" w:name="_Ref426981731"/>
      <w:bookmarkStart w:id="289" w:name="_Toc12004029"/>
      <w:bookmarkEnd w:id="288"/>
      <w:bookmarkEnd w:id="289"/>
    </w:p>
    <w:p w:rsidR="0079322E" w:rsidRDefault="003F4D30">
      <w:pPr>
        <w:pStyle w:val="ArticleTitleEIB"/>
        <w:rPr>
          <w:u w:val="single"/>
        </w:rPr>
      </w:pPr>
      <w:r>
        <w:rPr>
          <w:u w:val="single"/>
        </w:rPr>
        <w:t>Events of Default</w:t>
      </w:r>
    </w:p>
    <w:p w:rsidR="0079322E" w:rsidRDefault="003F4D30" w:rsidP="008C0CFF">
      <w:pPr>
        <w:pStyle w:val="Nadpis2"/>
        <w:numPr>
          <w:ilvl w:val="1"/>
          <w:numId w:val="11"/>
        </w:numPr>
        <w:jc w:val="both"/>
        <w:rPr>
          <w:u w:val="single"/>
        </w:rPr>
      </w:pPr>
      <w:bookmarkStart w:id="290" w:name="_Ref426625279"/>
      <w:bookmarkStart w:id="291" w:name="_Toc12004030"/>
      <w:bookmarkEnd w:id="290"/>
      <w:r>
        <w:rPr>
          <w:u w:val="single"/>
        </w:rPr>
        <w:t>Right to demand repayment</w:t>
      </w:r>
      <w:bookmarkEnd w:id="291"/>
    </w:p>
    <w:p w:rsidR="0079322E" w:rsidRDefault="003F4D30">
      <w:pPr>
        <w:jc w:val="both"/>
      </w:pPr>
      <w:r>
        <w:t>The Borrower shall repay all or part of the Loan Outstanding (as requested by the Bank) forthwith, together with accrued interest and all other accrued or outstanding amounts under this Contract, upon written demand being made by the Bank in accordance with the following provisions.</w:t>
      </w:r>
    </w:p>
    <w:p w:rsidR="0079322E" w:rsidRDefault="003F4D30">
      <w:pPr>
        <w:pStyle w:val="Nadpis3"/>
        <w:jc w:val="both"/>
      </w:pPr>
      <w:bookmarkStart w:id="292" w:name="_Ref426625212"/>
      <w:bookmarkStart w:id="293" w:name="_Toc12004031"/>
      <w:bookmarkEnd w:id="292"/>
      <w:r>
        <w:t>Immediate demand</w:t>
      </w:r>
      <w:bookmarkEnd w:id="293"/>
    </w:p>
    <w:p w:rsidR="0079322E" w:rsidRDefault="003F4D30">
      <w:pPr>
        <w:jc w:val="both"/>
      </w:pPr>
      <w:r>
        <w:t>The Bank may make such demand immediately without prior notice or any judicial or extra judicial step:</w:t>
      </w:r>
    </w:p>
    <w:p w:rsidR="0079322E" w:rsidRDefault="003F4D30" w:rsidP="008C0CFF">
      <w:pPr>
        <w:pStyle w:val="NoIndentEIB"/>
        <w:numPr>
          <w:ilvl w:val="0"/>
          <w:numId w:val="63"/>
        </w:numPr>
        <w:jc w:val="both"/>
      </w:pPr>
      <w:r>
        <w:t xml:space="preserve">if the Borrower does not pay on the due date any amount payable pursuant to this Contract at the place and in the currency in which it is expressed to be payable, unless: </w:t>
      </w:r>
    </w:p>
    <w:p w:rsidR="0079322E" w:rsidRDefault="003F4D30" w:rsidP="008C0CFF">
      <w:pPr>
        <w:pStyle w:val="NoIndentEIB"/>
        <w:numPr>
          <w:ilvl w:val="1"/>
          <w:numId w:val="63"/>
        </w:numPr>
        <w:jc w:val="both"/>
      </w:pPr>
      <w:r>
        <w:t xml:space="preserve">its failure to pay is caused by an administrative or technical error or a Disruption Event and </w:t>
      </w:r>
    </w:p>
    <w:p w:rsidR="0079322E" w:rsidRDefault="003F4D30" w:rsidP="008C0CFF">
      <w:pPr>
        <w:pStyle w:val="NoIndentEIB"/>
        <w:numPr>
          <w:ilvl w:val="1"/>
          <w:numId w:val="63"/>
        </w:numPr>
        <w:jc w:val="both"/>
      </w:pPr>
      <w:r>
        <w:lastRenderedPageBreak/>
        <w:t xml:space="preserve">payment is made within 3 (three) Business Days of its due date; </w:t>
      </w:r>
    </w:p>
    <w:p w:rsidR="0079322E" w:rsidRDefault="003F4D30" w:rsidP="008C0CFF">
      <w:pPr>
        <w:pStyle w:val="NoIndentEIB"/>
        <w:numPr>
          <w:ilvl w:val="0"/>
          <w:numId w:val="63"/>
        </w:numPr>
        <w:jc w:val="both"/>
      </w:pPr>
      <w:r>
        <w:t>if any information or document given to the Bank by or on behalf of the Borrower or any representation, warranty or statement made or deemed to be made by the Borrower in, pursuant to or for the purposes of entering into this Contract or in connection with the negotiation or performance of this Contract is or proves to have been incorrect, incomplete or misleading in any material respect;</w:t>
      </w:r>
    </w:p>
    <w:p w:rsidR="0079322E" w:rsidRDefault="003F4D30" w:rsidP="008C0CFF">
      <w:pPr>
        <w:pStyle w:val="NoIndentEIB"/>
        <w:numPr>
          <w:ilvl w:val="0"/>
          <w:numId w:val="63"/>
        </w:numPr>
        <w:jc w:val="both"/>
      </w:pPr>
      <w:bookmarkStart w:id="294" w:name="_Ref427039154"/>
      <w:bookmarkEnd w:id="294"/>
      <w:r>
        <w:t xml:space="preserve">if, following any default of the Borrower in relation to any loan, or any obligation arising out of any financial transaction, other than the Loan: </w:t>
      </w:r>
    </w:p>
    <w:p w:rsidR="0079322E" w:rsidRDefault="003F4D30" w:rsidP="008C0CFF">
      <w:pPr>
        <w:pStyle w:val="NoIndentEIB"/>
        <w:numPr>
          <w:ilvl w:val="1"/>
          <w:numId w:val="63"/>
        </w:numPr>
        <w:jc w:val="both"/>
      </w:pPr>
      <w:r>
        <w:t xml:space="preserve">the Borrower is required or is capable of being required or will, following expiry of any applicable contractual grace period, be required or be capable of being required to prepay, discharge, close out or terminate ahead of maturity such other loan or obligation; or </w:t>
      </w:r>
    </w:p>
    <w:p w:rsidR="0079322E" w:rsidRDefault="003F4D30" w:rsidP="008C0CFF">
      <w:pPr>
        <w:pStyle w:val="NoIndentEIB"/>
        <w:numPr>
          <w:ilvl w:val="1"/>
          <w:numId w:val="63"/>
        </w:numPr>
        <w:jc w:val="both"/>
      </w:pPr>
      <w:r>
        <w:t>any financial commitment for such other loan or obligation is cancelled or suspended;</w:t>
      </w:r>
    </w:p>
    <w:p w:rsidR="0079322E" w:rsidRDefault="003F4D30" w:rsidP="008C0CFF">
      <w:pPr>
        <w:pStyle w:val="NoIndentEIB"/>
        <w:numPr>
          <w:ilvl w:val="0"/>
          <w:numId w:val="63"/>
        </w:numPr>
        <w:jc w:val="both"/>
      </w:pPr>
      <w:r>
        <w:t>if the Borrower is unable to pay its debts as they fall due, or suspends its debts, or makes or seeks to make a composition with its creditors;</w:t>
      </w:r>
    </w:p>
    <w:p w:rsidR="0079322E" w:rsidRDefault="003F4D30" w:rsidP="008C0CFF">
      <w:pPr>
        <w:pStyle w:val="NoIndentEIB"/>
        <w:numPr>
          <w:ilvl w:val="0"/>
          <w:numId w:val="63"/>
        </w:numPr>
        <w:jc w:val="both"/>
      </w:pPr>
      <w:r>
        <w:t>if the Borrower ceases or resolves to cease to carry on the whole or any substantial part of its activities;</w:t>
      </w:r>
    </w:p>
    <w:p w:rsidR="0079322E" w:rsidRDefault="003F4D30" w:rsidP="008C0CFF">
      <w:pPr>
        <w:pStyle w:val="NoIndentEIB"/>
        <w:numPr>
          <w:ilvl w:val="0"/>
          <w:numId w:val="63"/>
        </w:numPr>
        <w:jc w:val="both"/>
      </w:pPr>
      <w:r>
        <w:t xml:space="preserve">if an encumbrancer takes possession of, or a receiver, liquidator, administrator, administrative receiver or similar officer is appointed, whether by a court of competent jurisdiction or by any competent administrative authority or by any person, of or over, any part of the assets of the Borrower or any property forming part of the Project; </w:t>
      </w:r>
    </w:p>
    <w:p w:rsidR="0079322E" w:rsidRDefault="003F4D30" w:rsidP="008C0CFF">
      <w:pPr>
        <w:pStyle w:val="NoIndentEIB"/>
        <w:numPr>
          <w:ilvl w:val="0"/>
          <w:numId w:val="63"/>
        </w:numPr>
        <w:jc w:val="both"/>
      </w:pPr>
      <w:r>
        <w:t>if the Borrower defaults in the performance of any obligation in respect of any other loan granted by the Bank or financial instrument entered into with the Bank;</w:t>
      </w:r>
    </w:p>
    <w:p w:rsidR="0079322E" w:rsidRDefault="003F4D30" w:rsidP="008C0CFF">
      <w:pPr>
        <w:pStyle w:val="NoIndentEIB"/>
        <w:numPr>
          <w:ilvl w:val="0"/>
          <w:numId w:val="63"/>
        </w:numPr>
        <w:jc w:val="both"/>
      </w:pPr>
      <w:r>
        <w:t>if the Borrower defaults in the performance of any obligation in respect of any other loan made to it from the resources of the Bank or the European Union;</w:t>
      </w:r>
    </w:p>
    <w:p w:rsidR="0079322E" w:rsidRDefault="003F4D30" w:rsidP="008C0CFF">
      <w:pPr>
        <w:pStyle w:val="NoIndentEIB"/>
        <w:numPr>
          <w:ilvl w:val="0"/>
          <w:numId w:val="63"/>
        </w:numPr>
        <w:jc w:val="both"/>
      </w:pPr>
      <w:bookmarkStart w:id="295" w:name="_Ref430854449"/>
      <w:bookmarkEnd w:id="295"/>
      <w:r>
        <w:t xml:space="preserve">if any expropriation, attachment, arrestment, distress, execution, sequestration or other process is levied or enforced upon the property of the Borrower or any property forming part of the Project and is not discharged or stayed within 14 (fourteen) days; </w:t>
      </w:r>
    </w:p>
    <w:p w:rsidR="0079322E" w:rsidRDefault="003F4D30" w:rsidP="008C0CFF">
      <w:pPr>
        <w:pStyle w:val="NoIndentEIB"/>
        <w:numPr>
          <w:ilvl w:val="0"/>
          <w:numId w:val="63"/>
        </w:numPr>
        <w:jc w:val="both"/>
      </w:pPr>
      <w:r>
        <w:t xml:space="preserve">if a Material Adverse Change occurs, as compared with the Borrower’s condition at the date of this Contract; </w:t>
      </w:r>
      <w:r w:rsidR="00F5401D">
        <w:t>or</w:t>
      </w:r>
    </w:p>
    <w:p w:rsidR="0079322E" w:rsidRDefault="003F4D30" w:rsidP="008C0CFF">
      <w:pPr>
        <w:pStyle w:val="NoIndentEIB"/>
        <w:numPr>
          <w:ilvl w:val="0"/>
          <w:numId w:val="63"/>
        </w:numPr>
        <w:jc w:val="both"/>
      </w:pPr>
      <w:r>
        <w:t>if it is or becomes unlawful for the Borrower to perform any of its obligations under this Contract or this Contract is not effective in accordance with its terms or is alleged by the Borrower to be ineffective in accordance with its terms</w:t>
      </w:r>
      <w:r w:rsidR="008E5295">
        <w:t>.</w:t>
      </w:r>
    </w:p>
    <w:p w:rsidR="0079322E" w:rsidRDefault="003F4D30">
      <w:pPr>
        <w:pStyle w:val="Nadpis3"/>
        <w:jc w:val="both"/>
      </w:pPr>
      <w:bookmarkStart w:id="296" w:name="_Toc12004032"/>
      <w:r>
        <w:t>Demand after notice to remedy</w:t>
      </w:r>
      <w:bookmarkEnd w:id="296"/>
    </w:p>
    <w:p w:rsidR="0079322E" w:rsidRDefault="003F4D30">
      <w:pPr>
        <w:jc w:val="both"/>
      </w:pPr>
      <w:r>
        <w:t>The Bank may also make such demand without prior notice or any judicial or extra judicial step (without prejudice to any notice referred to below):</w:t>
      </w:r>
    </w:p>
    <w:p w:rsidR="0079322E" w:rsidRDefault="003F4D30" w:rsidP="00605741">
      <w:pPr>
        <w:pStyle w:val="NoIndentEIB"/>
        <w:numPr>
          <w:ilvl w:val="0"/>
          <w:numId w:val="64"/>
        </w:numPr>
        <w:jc w:val="both"/>
      </w:pPr>
      <w:r>
        <w:t>if the Borrower fails to comply with any provision of this Contract (other than those referred to in Article </w:t>
      </w:r>
      <w:r>
        <w:fldChar w:fldCharType="begin"/>
      </w:r>
      <w:r>
        <w:instrText xml:space="preserve">REF _Ref426625212 \r \h </w:instrText>
      </w:r>
      <w:r>
        <w:fldChar w:fldCharType="separate"/>
      </w:r>
      <w:r w:rsidR="00605741">
        <w:t>10.1.A</w:t>
      </w:r>
      <w:r>
        <w:fldChar w:fldCharType="end"/>
      </w:r>
      <w:r>
        <w:t>; or</w:t>
      </w:r>
    </w:p>
    <w:p w:rsidR="0079322E" w:rsidRDefault="003F4D30" w:rsidP="008C0CFF">
      <w:pPr>
        <w:pStyle w:val="NoIndentEIB"/>
        <w:numPr>
          <w:ilvl w:val="0"/>
          <w:numId w:val="64"/>
        </w:numPr>
        <w:jc w:val="both"/>
      </w:pPr>
      <w:r>
        <w:t>if any fact related to the Borrower or the Project stated in the Recitals materially alters and is not materially restored and if the alteration either prejudices the interests of the Bank as lender to the Borrower or adversely affects the implementation or operation of the Project,</w:t>
      </w:r>
    </w:p>
    <w:p w:rsidR="0079322E" w:rsidRDefault="003F4D30">
      <w:pPr>
        <w:jc w:val="both"/>
      </w:pPr>
      <w:r>
        <w:t xml:space="preserve">unless the non-compliance or circumstance giving rise to the non-compliance is capable of remedy and is remedied within </w:t>
      </w:r>
      <w:r w:rsidR="004A3BD4">
        <w:t xml:space="preserve">10 </w:t>
      </w:r>
      <w:r>
        <w:t xml:space="preserve">Business Days from a notice served by the Bank on the Borrower. </w:t>
      </w:r>
    </w:p>
    <w:p w:rsidR="0079322E" w:rsidRDefault="003F4D30" w:rsidP="008C0CFF">
      <w:pPr>
        <w:pStyle w:val="Nadpis2"/>
        <w:numPr>
          <w:ilvl w:val="1"/>
          <w:numId w:val="11"/>
        </w:numPr>
        <w:jc w:val="both"/>
        <w:rPr>
          <w:u w:val="single"/>
        </w:rPr>
      </w:pPr>
      <w:bookmarkStart w:id="297" w:name="_Toc12004033"/>
      <w:r>
        <w:rPr>
          <w:u w:val="single"/>
        </w:rPr>
        <w:t>Other rights at law</w:t>
      </w:r>
      <w:bookmarkEnd w:id="297"/>
    </w:p>
    <w:p w:rsidR="0079322E" w:rsidRDefault="003F4D30">
      <w:pPr>
        <w:jc w:val="both"/>
      </w:pPr>
      <w:r>
        <w:t>Article </w:t>
      </w:r>
      <w:r>
        <w:fldChar w:fldCharType="begin"/>
      </w:r>
      <w:r>
        <w:instrText xml:space="preserve">REF _Ref426625279 \r \h </w:instrText>
      </w:r>
      <w:r>
        <w:fldChar w:fldCharType="separate"/>
      </w:r>
      <w:r w:rsidR="00605741">
        <w:t>10.1</w:t>
      </w:r>
      <w:r>
        <w:fldChar w:fldCharType="end"/>
      </w:r>
      <w:r>
        <w:t xml:space="preserve"> shall not restrict any other right of the Bank at law to require prepayment of the Loan Outstanding.</w:t>
      </w:r>
    </w:p>
    <w:p w:rsidR="0079322E" w:rsidRDefault="003F4D30" w:rsidP="008C0CFF">
      <w:pPr>
        <w:pStyle w:val="Nadpis2"/>
        <w:numPr>
          <w:ilvl w:val="1"/>
          <w:numId w:val="11"/>
        </w:numPr>
        <w:jc w:val="both"/>
        <w:rPr>
          <w:u w:val="single"/>
        </w:rPr>
      </w:pPr>
      <w:bookmarkStart w:id="298" w:name="_Ref426625437"/>
      <w:bookmarkStart w:id="299" w:name="_Toc12004034"/>
      <w:bookmarkEnd w:id="298"/>
      <w:r>
        <w:rPr>
          <w:u w:val="single"/>
        </w:rPr>
        <w:lastRenderedPageBreak/>
        <w:t>Indemnity</w:t>
      </w:r>
      <w:bookmarkEnd w:id="299"/>
    </w:p>
    <w:p w:rsidR="0079322E" w:rsidRDefault="003F4D30">
      <w:pPr>
        <w:pStyle w:val="Nadpis3"/>
        <w:jc w:val="both"/>
      </w:pPr>
      <w:bookmarkStart w:id="300" w:name="_Toc12004035"/>
      <w:r>
        <w:t>Fixed Rate Tranches</w:t>
      </w:r>
      <w:bookmarkEnd w:id="300"/>
      <w:r>
        <w:t xml:space="preserve"> </w:t>
      </w:r>
    </w:p>
    <w:p w:rsidR="0079322E" w:rsidRDefault="003F4D30">
      <w:pPr>
        <w:jc w:val="both"/>
      </w:pPr>
      <w:r>
        <w:t>In case of demand under Article </w:t>
      </w:r>
      <w:r>
        <w:fldChar w:fldCharType="begin"/>
      </w:r>
      <w:r>
        <w:instrText xml:space="preserve">REF _Ref426625279 \r \h </w:instrText>
      </w:r>
      <w:r>
        <w:fldChar w:fldCharType="separate"/>
      </w:r>
      <w:r w:rsidR="00605741">
        <w:t>10.1</w:t>
      </w:r>
      <w:r>
        <w:fldChar w:fldCharType="end"/>
      </w:r>
      <w:r>
        <w:t xml:space="preserve"> in respect of any Fixed Rate Tranche, the Borrower shall pay to the Bank the amount demanded together with the indemnity on any amount of principal due to be prepaid. Such indemnity shall (i) accrue from the due date for payment specified in the Bank’s notice of demand and be calculated on the basis that prepayment is effected on the date so specified, and (ii) be for the amount communicated by the Bank to the Borrower as the present value (calculated as of the date of the prepayment) of the excess, if any, of:</w:t>
      </w:r>
    </w:p>
    <w:p w:rsidR="0079322E" w:rsidRDefault="003F4D30" w:rsidP="008C0CFF">
      <w:pPr>
        <w:pStyle w:val="NoIndentEIB"/>
        <w:numPr>
          <w:ilvl w:val="0"/>
          <w:numId w:val="65"/>
        </w:numPr>
        <w:jc w:val="both"/>
      </w:pPr>
      <w:r>
        <w:t>the interest that would accrue thereafter on the amount prepaid over the period from the date of prepayment to the Interest Revision/Conversion Date, if any, or the Maturity Date, if it were not prepaid; over</w:t>
      </w:r>
    </w:p>
    <w:p w:rsidR="0079322E" w:rsidRDefault="003F4D30" w:rsidP="008C0CFF">
      <w:pPr>
        <w:pStyle w:val="NoIndentEIB"/>
        <w:numPr>
          <w:ilvl w:val="0"/>
          <w:numId w:val="65"/>
        </w:numPr>
        <w:jc w:val="both"/>
      </w:pPr>
      <w:r>
        <w:t>the interest that would so accrue over that period, if it were calculated at the Redeployment Rate, less 0.15% (fifteen basis points).</w:t>
      </w:r>
    </w:p>
    <w:p w:rsidR="0079322E" w:rsidRDefault="003F4D30">
      <w:pPr>
        <w:jc w:val="both"/>
      </w:pPr>
      <w:r>
        <w:t xml:space="preserve">The said present value shall be calculated at a discount rate equal to the Redeployment Rate, applied as of each relevant Payment Date of the applicable Tranche </w:t>
      </w:r>
    </w:p>
    <w:p w:rsidR="0079322E" w:rsidRDefault="003F4D30">
      <w:pPr>
        <w:pStyle w:val="Nadpis3"/>
        <w:jc w:val="both"/>
      </w:pPr>
      <w:bookmarkStart w:id="301" w:name="_Toc12004036"/>
      <w:r>
        <w:t>Floating Rate Tranches</w:t>
      </w:r>
      <w:bookmarkEnd w:id="301"/>
    </w:p>
    <w:p w:rsidR="0079322E" w:rsidRDefault="003F4D30">
      <w:pPr>
        <w:jc w:val="both"/>
      </w:pPr>
      <w:r>
        <w:t>In case of demand under Article </w:t>
      </w:r>
      <w:r>
        <w:fldChar w:fldCharType="begin"/>
      </w:r>
      <w:r>
        <w:instrText xml:space="preserve">REF _Ref426625279 \r \h </w:instrText>
      </w:r>
      <w:r>
        <w:fldChar w:fldCharType="separate"/>
      </w:r>
      <w:r w:rsidR="00605741">
        <w:t>10.1</w:t>
      </w:r>
      <w:r>
        <w:fldChar w:fldCharType="end"/>
      </w:r>
      <w:r>
        <w:t xml:space="preserve"> in respect of any Floating Rate Tranche, the Borrower shall pay to the Bank the amount demanded together with a sum equal to the present value of 0.15% (fifteen basis points) per annum calculated and accruing on the amount of principal due to be prepaid in the same manner as interest would have been calculated and would have accrued, if that amount had remained outstanding according to the applicable amortisation schedule of the Tranche, until the Interest Revision/Conversion Date, if any, or the Maturity Date.</w:t>
      </w:r>
    </w:p>
    <w:p w:rsidR="0079322E" w:rsidRDefault="003F4D30">
      <w:pPr>
        <w:jc w:val="both"/>
      </w:pPr>
      <w:r>
        <w:t>The value shall be calculated at a discount rate equal to the Redeployment Rate applied as of each relevant Payment Date.</w:t>
      </w:r>
    </w:p>
    <w:p w:rsidR="0079322E" w:rsidRDefault="003F4D30">
      <w:pPr>
        <w:pStyle w:val="Nadpis3"/>
        <w:jc w:val="both"/>
      </w:pPr>
      <w:bookmarkStart w:id="302" w:name="_Toc12004037"/>
      <w:r>
        <w:t>General</w:t>
      </w:r>
      <w:bookmarkEnd w:id="302"/>
    </w:p>
    <w:p w:rsidR="0079322E" w:rsidRDefault="003F4D30">
      <w:pPr>
        <w:jc w:val="both"/>
      </w:pPr>
      <w:r>
        <w:t>Amounts due by the Borrower pursuant to this Article </w:t>
      </w:r>
      <w:r>
        <w:fldChar w:fldCharType="begin"/>
      </w:r>
      <w:r>
        <w:instrText xml:space="preserve">REF _Ref426625437 \r \h </w:instrText>
      </w:r>
      <w:r>
        <w:fldChar w:fldCharType="separate"/>
      </w:r>
      <w:r w:rsidR="00605741">
        <w:t>10.3</w:t>
      </w:r>
      <w:r>
        <w:fldChar w:fldCharType="end"/>
      </w:r>
      <w:r>
        <w:t xml:space="preserve"> shall be payable on the date specified in the Bank’s demand.</w:t>
      </w:r>
    </w:p>
    <w:p w:rsidR="0079322E" w:rsidRDefault="003F4D30" w:rsidP="008C0CFF">
      <w:pPr>
        <w:pStyle w:val="Nadpis2"/>
        <w:numPr>
          <w:ilvl w:val="1"/>
          <w:numId w:val="11"/>
        </w:numPr>
        <w:jc w:val="both"/>
        <w:rPr>
          <w:u w:val="single"/>
        </w:rPr>
      </w:pPr>
      <w:bookmarkStart w:id="303" w:name="_Toc12004038"/>
      <w:r>
        <w:rPr>
          <w:u w:val="single"/>
        </w:rPr>
        <w:t>Non-Waiver</w:t>
      </w:r>
      <w:bookmarkEnd w:id="303"/>
    </w:p>
    <w:p w:rsidR="0079322E" w:rsidRDefault="003F4D30">
      <w:pPr>
        <w:jc w:val="both"/>
      </w:pPr>
      <w:r>
        <w:t>No failure or delay or single or partial exercise by the Bank in exercising any of its rights or remedies under this Contract shall be construed as a waiver of such right or remedy. The rights and remedies provided in this Contract are cumulative and not exclusive of any rights or remedies provided by law.</w:t>
      </w:r>
    </w:p>
    <w:p w:rsidR="0079322E" w:rsidRDefault="0079322E">
      <w:pPr>
        <w:jc w:val="both"/>
      </w:pPr>
    </w:p>
    <w:p w:rsidR="0079322E" w:rsidRDefault="0079322E" w:rsidP="008C0CFF">
      <w:pPr>
        <w:pStyle w:val="Nadpis1"/>
        <w:numPr>
          <w:ilvl w:val="0"/>
          <w:numId w:val="11"/>
        </w:numPr>
        <w:rPr>
          <w:u w:val="single"/>
        </w:rPr>
      </w:pPr>
      <w:bookmarkStart w:id="304" w:name="_Ref506997757"/>
      <w:bookmarkStart w:id="305" w:name="_Toc12004039"/>
      <w:bookmarkEnd w:id="304"/>
      <w:bookmarkEnd w:id="305"/>
    </w:p>
    <w:p w:rsidR="0079322E" w:rsidRDefault="003F4D30">
      <w:pPr>
        <w:pStyle w:val="ArticleTitleEIB"/>
        <w:rPr>
          <w:u w:val="single"/>
        </w:rPr>
      </w:pPr>
      <w:r>
        <w:rPr>
          <w:u w:val="single"/>
        </w:rPr>
        <w:t xml:space="preserve"> Law and jurisdiction, miscellaneous  </w:t>
      </w:r>
    </w:p>
    <w:p w:rsidR="0079322E" w:rsidRDefault="003F4D30" w:rsidP="008C0CFF">
      <w:pPr>
        <w:pStyle w:val="Nadpis2"/>
        <w:numPr>
          <w:ilvl w:val="1"/>
          <w:numId w:val="11"/>
        </w:numPr>
        <w:jc w:val="both"/>
        <w:rPr>
          <w:u w:val="single"/>
        </w:rPr>
      </w:pPr>
      <w:bookmarkStart w:id="306" w:name="_Toc12004040"/>
      <w:r>
        <w:rPr>
          <w:u w:val="single"/>
        </w:rPr>
        <w:t>Governing Law</w:t>
      </w:r>
      <w:bookmarkEnd w:id="306"/>
    </w:p>
    <w:p w:rsidR="0079322E" w:rsidRDefault="003F4D30">
      <w:pPr>
        <w:jc w:val="both"/>
      </w:pPr>
      <w:r>
        <w:t xml:space="preserve">This Contract and any non-contractual obligations arising out of or in connection with it shall be governed by the laws of </w:t>
      </w:r>
      <w:r w:rsidR="008E5295">
        <w:t xml:space="preserve">the </w:t>
      </w:r>
      <w:r>
        <w:t>Czech Republic.</w:t>
      </w:r>
    </w:p>
    <w:p w:rsidR="00F5401D" w:rsidRDefault="00F5401D" w:rsidP="00F5401D">
      <w:pPr>
        <w:jc w:val="both"/>
      </w:pPr>
      <w:r>
        <w:t>The parties agree that the provisions of Sections 558 (2) (to the extent in which it stipulates that business practice prevails over a non-mandatory provision of law), 1740 (3), 1748, 1899, 1913, 1928, 1931 (second sentence), 1932, 1933, 1936 (1), 1950, 1951, 1952, 1970 (for the avoidance of doubt, such exclusion is made without affecting provisions of Article 3.2 (</w:t>
      </w:r>
      <w:r w:rsidRPr="008C0CFF">
        <w:rPr>
          <w:i/>
        </w:rPr>
        <w:t>Interest on overdue sums</w:t>
      </w:r>
      <w:r>
        <w:t>)), 1971, 1978 (2), 1980, 2398 (1) and 2399 (2) of the Civil Code shall not apply to this Contract.</w:t>
      </w:r>
    </w:p>
    <w:p w:rsidR="00F5401D" w:rsidRDefault="00F5401D" w:rsidP="00F5401D">
      <w:pPr>
        <w:jc w:val="both"/>
      </w:pPr>
      <w:r>
        <w:t>The parties shall bear the risk of a change of circumstances within the meaning of Section 1765(2) of the Civil Code.</w:t>
      </w:r>
    </w:p>
    <w:p w:rsidR="00F5401D" w:rsidRDefault="00F5401D" w:rsidP="00F5401D">
      <w:pPr>
        <w:jc w:val="both"/>
      </w:pPr>
      <w:r>
        <w:lastRenderedPageBreak/>
        <w:t>The parties are not entitled to terminate this Contract pursuant to Section 2000 (1) of the Civil Code.</w:t>
      </w:r>
    </w:p>
    <w:p w:rsidR="00F5401D" w:rsidRDefault="00F5401D" w:rsidP="00F5401D">
      <w:pPr>
        <w:jc w:val="both"/>
      </w:pPr>
      <w:r>
        <w:t>If the Borrower is obliged to “procure” or “ensure” that a third party performs or shall refrain from any action, such arrangement shall be interpreted to mean that based on same, the Borrower undertakes that the third party shall fulfil whatever was agreed within the meaning of the second sentence of Section 1769 of the Civil Code. The provision of the first sentence of Section 1769 of the Civil Code shall not apply to the extent it might limit the scope of the Borrower' obligations under the preceding sentence.</w:t>
      </w:r>
    </w:p>
    <w:p w:rsidR="00F5401D" w:rsidRDefault="00F5401D" w:rsidP="00F5401D">
      <w:pPr>
        <w:jc w:val="both"/>
      </w:pPr>
      <w:r>
        <w:t>Nothing in the Contract shall be construed to mean or imply that the Bank provides the Borrower with any legal, tax, accounting or investment advisory service or any advisory services. Any information provided under or in connection with the Contract shall not be deemed advice within the meaning of Section 2950 of the Civil Code.</w:t>
      </w:r>
    </w:p>
    <w:p w:rsidR="00F5401D" w:rsidRDefault="00F5401D" w:rsidP="00F5401D">
      <w:pPr>
        <w:jc w:val="both"/>
      </w:pPr>
      <w:r>
        <w:t>The Borrower may only terminate this Contract by rescission if, in breach of this Contract, the Bank provides no funds to the Borrower. Only such breach by the Bank will be considered material for the purposes of Section 2002 (1) of the Civil Code. Except for this paragraph, the Borrower shall not be entitled to withdraw from the Contract before the Project is completed and the Borrower fully fulfils all its obligations hereunder.</w:t>
      </w:r>
    </w:p>
    <w:p w:rsidR="00F5401D" w:rsidRDefault="00F5401D" w:rsidP="00F5401D">
      <w:pPr>
        <w:jc w:val="both"/>
      </w:pPr>
      <w:r>
        <w:t>The Borrower has a right to damages from the Bank only if the damage is caused by the Bank wilfully or due to gross negligence. Claims for any loss of profit are excluded.</w:t>
      </w:r>
    </w:p>
    <w:p w:rsidR="0079322E" w:rsidRDefault="003F4D30" w:rsidP="008C0CFF">
      <w:pPr>
        <w:pStyle w:val="Nadpis2"/>
        <w:numPr>
          <w:ilvl w:val="1"/>
          <w:numId w:val="11"/>
        </w:numPr>
        <w:jc w:val="both"/>
        <w:rPr>
          <w:u w:val="single"/>
        </w:rPr>
      </w:pPr>
      <w:bookmarkStart w:id="307" w:name="_Ref426625709"/>
      <w:bookmarkStart w:id="308" w:name="_Toc12004041"/>
      <w:bookmarkEnd w:id="307"/>
      <w:r>
        <w:rPr>
          <w:u w:val="single"/>
        </w:rPr>
        <w:t>Jurisdiction</w:t>
      </w:r>
      <w:bookmarkEnd w:id="308"/>
    </w:p>
    <w:p w:rsidR="0079322E" w:rsidRDefault="003F4D30" w:rsidP="008C0CFF">
      <w:pPr>
        <w:pStyle w:val="NoIndentEIB"/>
        <w:numPr>
          <w:ilvl w:val="0"/>
          <w:numId w:val="66"/>
        </w:numPr>
        <w:jc w:val="both"/>
      </w:pPr>
      <w:bookmarkStart w:id="309" w:name="_Ref427040265"/>
      <w:bookmarkEnd w:id="309"/>
      <w:r>
        <w:t>The Court of Justice of the European Union has exclusive jurisdiction to settle any dispute (a "</w:t>
      </w:r>
      <w:r>
        <w:rPr>
          <w:rStyle w:val="BoldEIB"/>
        </w:rPr>
        <w:t>Dispute</w:t>
      </w:r>
      <w:r>
        <w:t>") arising out of or in connection with this Contract (including a dispute regarding the existence, validity or termination of this Contract or the consequences of its nullity) or any non-contractual obligation arising out of or in connection with this Contract.</w:t>
      </w:r>
    </w:p>
    <w:p w:rsidR="0079322E" w:rsidRDefault="003F4D30" w:rsidP="008C0CFF">
      <w:pPr>
        <w:pStyle w:val="NoIndentEIB"/>
        <w:numPr>
          <w:ilvl w:val="0"/>
          <w:numId w:val="66"/>
        </w:numPr>
        <w:jc w:val="both"/>
      </w:pPr>
      <w:r>
        <w:t xml:space="preserve">The parties agree that the Court of Justice of the European Union is the most appropriate and convenient court to settle any </w:t>
      </w:r>
      <w:r w:rsidR="00F5401D">
        <w:t xml:space="preserve">Disputes </w:t>
      </w:r>
      <w:r>
        <w:t>between them and, accordingly, that they will not argue to the contrary.</w:t>
      </w:r>
    </w:p>
    <w:p w:rsidR="00F5401D" w:rsidRDefault="00F5401D" w:rsidP="00F5401D">
      <w:pPr>
        <w:pStyle w:val="NoIndentEIB"/>
        <w:numPr>
          <w:ilvl w:val="0"/>
          <w:numId w:val="66"/>
        </w:numPr>
        <w:jc w:val="both"/>
      </w:pPr>
      <w:r>
        <w:t>A decision of the Court given pursuant to this Article 11.2 shall be conclusive and binding on the parties without restrictions or reservation. The Borrower hereby waives any immunity it may enjoy from the execution of such decision, with the exception of property, wherever situated:</w:t>
      </w:r>
    </w:p>
    <w:p w:rsidR="00F5401D" w:rsidRDefault="00F5401D" w:rsidP="008C0CFF">
      <w:pPr>
        <w:pStyle w:val="NoIndentEIB"/>
        <w:numPr>
          <w:ilvl w:val="1"/>
          <w:numId w:val="63"/>
        </w:numPr>
        <w:jc w:val="both"/>
      </w:pPr>
      <w:r>
        <w:t>serving military, national security or diplomatic purposes;</w:t>
      </w:r>
    </w:p>
    <w:p w:rsidR="00F5401D" w:rsidRDefault="00F5401D" w:rsidP="008C0CFF">
      <w:pPr>
        <w:pStyle w:val="NoIndentEIB"/>
        <w:numPr>
          <w:ilvl w:val="1"/>
          <w:numId w:val="63"/>
        </w:numPr>
        <w:jc w:val="both"/>
      </w:pPr>
      <w:r>
        <w:t>of the Czech National Bank;</w:t>
      </w:r>
    </w:p>
    <w:p w:rsidR="00F5401D" w:rsidRDefault="00F5401D" w:rsidP="008C0CFF">
      <w:pPr>
        <w:pStyle w:val="NoIndentEIB"/>
        <w:numPr>
          <w:ilvl w:val="1"/>
          <w:numId w:val="63"/>
        </w:numPr>
        <w:jc w:val="both"/>
      </w:pPr>
      <w:r>
        <w:t>that is a part of the cultural heritage of the Czech Republic or part of its archives, which is excluded from trading therein;</w:t>
      </w:r>
    </w:p>
    <w:p w:rsidR="00F5401D" w:rsidRDefault="00F5401D" w:rsidP="008C0CFF">
      <w:pPr>
        <w:pStyle w:val="NoIndentEIB"/>
        <w:numPr>
          <w:ilvl w:val="1"/>
          <w:numId w:val="63"/>
        </w:numPr>
        <w:jc w:val="both"/>
      </w:pPr>
      <w:r>
        <w:t>consisting of any objects of scientific, cultural or historic importance or any objects displayed at any international exhibitions, which are excluded from trading therein; or</w:t>
      </w:r>
    </w:p>
    <w:p w:rsidR="00F5401D" w:rsidRDefault="00F5401D" w:rsidP="008C0CFF">
      <w:pPr>
        <w:pStyle w:val="NoIndentEIB"/>
        <w:numPr>
          <w:ilvl w:val="1"/>
          <w:numId w:val="63"/>
        </w:numPr>
        <w:jc w:val="both"/>
      </w:pPr>
      <w:r>
        <w:t>any other property or assets used solely for official purposes of the Czech Republic.</w:t>
      </w:r>
    </w:p>
    <w:p w:rsidR="0079322E" w:rsidRDefault="0079322E">
      <w:pPr>
        <w:jc w:val="both"/>
      </w:pPr>
    </w:p>
    <w:p w:rsidR="0079322E" w:rsidRDefault="003F4D30" w:rsidP="008C0CFF">
      <w:pPr>
        <w:pStyle w:val="Nadpis2"/>
        <w:numPr>
          <w:ilvl w:val="1"/>
          <w:numId w:val="11"/>
        </w:numPr>
        <w:jc w:val="both"/>
        <w:rPr>
          <w:u w:val="single"/>
        </w:rPr>
      </w:pPr>
      <w:bookmarkStart w:id="310" w:name="_Toc12004042"/>
      <w:r>
        <w:rPr>
          <w:u w:val="single"/>
        </w:rPr>
        <w:t>Place of performance</w:t>
      </w:r>
      <w:bookmarkEnd w:id="310"/>
    </w:p>
    <w:p w:rsidR="0079322E" w:rsidRDefault="003F4D30">
      <w:pPr>
        <w:jc w:val="both"/>
      </w:pPr>
      <w:r>
        <w:t>Unless otherwise specifically agreed by the Bank in writing, the place of performance under this Contract shall be the seat of the Bank.</w:t>
      </w:r>
    </w:p>
    <w:p w:rsidR="0079322E" w:rsidRDefault="003F4D30" w:rsidP="008C0CFF">
      <w:pPr>
        <w:pStyle w:val="Nadpis2"/>
        <w:numPr>
          <w:ilvl w:val="1"/>
          <w:numId w:val="11"/>
        </w:numPr>
        <w:jc w:val="both"/>
        <w:rPr>
          <w:u w:val="single"/>
        </w:rPr>
      </w:pPr>
      <w:bookmarkStart w:id="311" w:name="_Toc12004043"/>
      <w:r>
        <w:rPr>
          <w:u w:val="single"/>
        </w:rPr>
        <w:t>Evidence of sums due</w:t>
      </w:r>
      <w:bookmarkEnd w:id="311"/>
    </w:p>
    <w:p w:rsidR="0079322E" w:rsidRDefault="003F4D30">
      <w:pPr>
        <w:jc w:val="both"/>
      </w:pPr>
      <w:r>
        <w:t>In any legal action arising out of this Contract the certificate of the Bank as to any amount or rate due to the Bank under this Contract shall, in the absence of manifest error, be prima facie evidence of such amount or rate.</w:t>
      </w:r>
    </w:p>
    <w:p w:rsidR="0079322E" w:rsidRDefault="003F4D30" w:rsidP="008C0CFF">
      <w:pPr>
        <w:pStyle w:val="Nadpis2"/>
        <w:numPr>
          <w:ilvl w:val="1"/>
          <w:numId w:val="11"/>
        </w:numPr>
        <w:jc w:val="both"/>
        <w:rPr>
          <w:u w:val="single"/>
        </w:rPr>
      </w:pPr>
      <w:bookmarkStart w:id="312" w:name="_Toc12004044"/>
      <w:r>
        <w:rPr>
          <w:u w:val="single"/>
        </w:rPr>
        <w:lastRenderedPageBreak/>
        <w:t>Entire Agreement</w:t>
      </w:r>
      <w:bookmarkEnd w:id="312"/>
    </w:p>
    <w:p w:rsidR="0079322E" w:rsidRDefault="003F4D30">
      <w:pPr>
        <w:jc w:val="both"/>
      </w:pPr>
      <w:r>
        <w:t>This Contract constitutes the entire agreement between the Bank and the Borrower in relation to the provision of the Credit hereunder, and supersedes any previous agreement, whether express or implied, on the same matter.</w:t>
      </w:r>
    </w:p>
    <w:p w:rsidR="0079322E" w:rsidRDefault="003F4D30" w:rsidP="008C0CFF">
      <w:pPr>
        <w:pStyle w:val="Nadpis2"/>
        <w:numPr>
          <w:ilvl w:val="1"/>
          <w:numId w:val="11"/>
        </w:numPr>
        <w:jc w:val="both"/>
        <w:rPr>
          <w:u w:val="single"/>
        </w:rPr>
      </w:pPr>
      <w:bookmarkStart w:id="313" w:name="_Toc12004045"/>
      <w:r>
        <w:rPr>
          <w:u w:val="single"/>
        </w:rPr>
        <w:t>Invalidity</w:t>
      </w:r>
      <w:bookmarkEnd w:id="313"/>
    </w:p>
    <w:p w:rsidR="0079322E" w:rsidRDefault="003F4D30">
      <w:pPr>
        <w:jc w:val="both"/>
      </w:pPr>
      <w:r>
        <w:t xml:space="preserve">If at any time any term of this Contract is or becomes illegal, invalid or unenforceable in any respect, or this Contract is or becomes ineffective in any respect, under the laws of any jurisdiction, such illegality, invalidity, unenforceability or ineffectiveness shall not affect: </w:t>
      </w:r>
    </w:p>
    <w:p w:rsidR="0079322E" w:rsidRDefault="003F4D30" w:rsidP="008C0CFF">
      <w:pPr>
        <w:pStyle w:val="NoIndentEIB"/>
        <w:numPr>
          <w:ilvl w:val="0"/>
          <w:numId w:val="67"/>
        </w:numPr>
        <w:jc w:val="both"/>
      </w:pPr>
      <w:r>
        <w:t>the legality, validity or enforceability in that jurisdiction of any other term of this Contract or the effectiveness in any other respect of this Contract in that jurisdiction; or</w:t>
      </w:r>
    </w:p>
    <w:p w:rsidR="0079322E" w:rsidRDefault="003F4D30" w:rsidP="008C0CFF">
      <w:pPr>
        <w:pStyle w:val="NoIndentEIB"/>
        <w:numPr>
          <w:ilvl w:val="0"/>
          <w:numId w:val="67"/>
        </w:numPr>
        <w:jc w:val="both"/>
      </w:pPr>
      <w:r>
        <w:t>the legality, validity or enforceability in other jurisdictions of that or any other term of this Contract or the effectiveness of this Contract under the laws of such other jurisdictions.</w:t>
      </w:r>
    </w:p>
    <w:p w:rsidR="0079322E" w:rsidRDefault="003F4D30" w:rsidP="008C0CFF">
      <w:pPr>
        <w:pStyle w:val="Nadpis2"/>
        <w:numPr>
          <w:ilvl w:val="1"/>
          <w:numId w:val="11"/>
        </w:numPr>
        <w:jc w:val="both"/>
        <w:rPr>
          <w:u w:val="single"/>
        </w:rPr>
      </w:pPr>
      <w:bookmarkStart w:id="314" w:name="_Toc12004046"/>
      <w:r>
        <w:rPr>
          <w:u w:val="single"/>
        </w:rPr>
        <w:t>Amendments</w:t>
      </w:r>
      <w:bookmarkEnd w:id="314"/>
    </w:p>
    <w:p w:rsidR="0079322E" w:rsidRDefault="003F4D30">
      <w:pPr>
        <w:jc w:val="both"/>
      </w:pPr>
      <w:r>
        <w:t xml:space="preserve">Any amendment to this Contract shall be made in writing and shall be signed by the parties hereto.  </w:t>
      </w:r>
    </w:p>
    <w:p w:rsidR="0079322E" w:rsidRDefault="003F4D30" w:rsidP="008C0CFF">
      <w:pPr>
        <w:pStyle w:val="Nadpis2"/>
        <w:numPr>
          <w:ilvl w:val="1"/>
          <w:numId w:val="11"/>
        </w:numPr>
        <w:jc w:val="both"/>
        <w:rPr>
          <w:u w:val="single"/>
        </w:rPr>
      </w:pPr>
      <w:bookmarkStart w:id="315" w:name="_Toc12004047"/>
      <w:r>
        <w:rPr>
          <w:u w:val="single"/>
        </w:rPr>
        <w:t>Counterparts</w:t>
      </w:r>
      <w:bookmarkEnd w:id="315"/>
    </w:p>
    <w:p w:rsidR="0079322E" w:rsidRDefault="003F4D30">
      <w:pPr>
        <w:jc w:val="both"/>
      </w:pPr>
      <w:r>
        <w:t>This Contract may be executed in any number of counterparts, all of which taken together shall constitute one and the same instrument. Each counterpart is an original, but all counterparts shall together constitute one and the same instrument.</w:t>
      </w:r>
    </w:p>
    <w:p w:rsidR="001073F7" w:rsidRPr="008C0CFF" w:rsidRDefault="001073F7" w:rsidP="008C0CFF">
      <w:pPr>
        <w:pStyle w:val="Nadpis2"/>
        <w:numPr>
          <w:ilvl w:val="1"/>
          <w:numId w:val="11"/>
        </w:numPr>
        <w:jc w:val="both"/>
        <w:rPr>
          <w:u w:val="single"/>
        </w:rPr>
      </w:pPr>
      <w:bookmarkStart w:id="316" w:name="_Ref513115261"/>
      <w:bookmarkStart w:id="317" w:name="_Toc513131636"/>
      <w:bookmarkStart w:id="318" w:name="_Toc12004048"/>
      <w:r w:rsidRPr="000C4C69">
        <w:rPr>
          <w:u w:val="single"/>
        </w:rPr>
        <w:t>Effectiveness of this Contract</w:t>
      </w:r>
      <w:bookmarkEnd w:id="316"/>
      <w:bookmarkEnd w:id="317"/>
      <w:bookmarkEnd w:id="318"/>
    </w:p>
    <w:p w:rsidR="001073F7" w:rsidRPr="000C4C69" w:rsidRDefault="001073F7" w:rsidP="001073F7">
      <w:pPr>
        <w:spacing w:before="120"/>
        <w:ind w:left="851"/>
        <w:jc w:val="both"/>
        <w:rPr>
          <w:rFonts w:eastAsia="Arial Unicode MS"/>
          <w:lang w:eastAsia="zh-CN"/>
        </w:rPr>
      </w:pPr>
      <w:r w:rsidRPr="000C4C69">
        <w:rPr>
          <w:rFonts w:eastAsia="Arial Unicode MS"/>
          <w:lang w:eastAsia="zh-CN"/>
        </w:rPr>
        <w:t>This Contract is conditional upon and shall become effective only after receipt by the Bank, in a form and substance acceptable to the Bank, of:</w:t>
      </w:r>
    </w:p>
    <w:p w:rsidR="001073F7" w:rsidRPr="000C4C69" w:rsidRDefault="001073F7" w:rsidP="001073F7">
      <w:pPr>
        <w:pStyle w:val="NoIndentEIB1"/>
        <w:numPr>
          <w:ilvl w:val="0"/>
          <w:numId w:val="99"/>
        </w:numPr>
        <w:jc w:val="both"/>
        <w:rPr>
          <w:rFonts w:eastAsia="Arial Unicode MS"/>
          <w:lang w:eastAsia="zh-CN"/>
        </w:rPr>
      </w:pPr>
      <w:r w:rsidRPr="000C4C69">
        <w:rPr>
          <w:rFonts w:eastAsia="Arial Unicode MS"/>
          <w:lang w:eastAsia="zh-CN"/>
        </w:rPr>
        <w:t>Duly counter-signed originals of this Contract and</w:t>
      </w:r>
    </w:p>
    <w:p w:rsidR="001073F7" w:rsidRPr="000C4C69" w:rsidRDefault="001073F7" w:rsidP="001073F7">
      <w:pPr>
        <w:pStyle w:val="NoIndentEIB1"/>
        <w:numPr>
          <w:ilvl w:val="0"/>
          <w:numId w:val="99"/>
        </w:numPr>
        <w:jc w:val="both"/>
        <w:rPr>
          <w:rFonts w:eastAsia="Arial Unicode MS"/>
          <w:lang w:eastAsia="zh-CN"/>
        </w:rPr>
      </w:pPr>
      <w:r w:rsidRPr="000C4C69">
        <w:rPr>
          <w:rFonts w:eastAsia="Arial Unicode MS"/>
          <w:lang w:eastAsia="zh-CN"/>
        </w:rPr>
        <w:t xml:space="preserve">the evidence that the Borrower has duly published this Contract in the registry of contracts (in Czech: </w:t>
      </w:r>
      <w:r w:rsidRPr="000C4C69">
        <w:rPr>
          <w:rFonts w:eastAsia="Arial Unicode MS"/>
          <w:i/>
          <w:lang w:eastAsia="zh-CN"/>
        </w:rPr>
        <w:t>registr smluv</w:t>
      </w:r>
      <w:r w:rsidRPr="000C4C69">
        <w:rPr>
          <w:rFonts w:eastAsia="Arial Unicode MS"/>
          <w:lang w:eastAsia="zh-CN"/>
        </w:rPr>
        <w:t xml:space="preserve">), as required by the applicable Czech law, within </w:t>
      </w:r>
      <w:r>
        <w:rPr>
          <w:rFonts w:eastAsia="Arial Unicode MS"/>
          <w:lang w:eastAsia="zh-CN"/>
        </w:rPr>
        <w:t>30</w:t>
      </w:r>
      <w:r w:rsidRPr="000C4C69">
        <w:rPr>
          <w:rFonts w:eastAsia="Arial Unicode MS"/>
          <w:lang w:eastAsia="zh-CN"/>
        </w:rPr>
        <w:t xml:space="preserve"> (</w:t>
      </w:r>
      <w:r>
        <w:rPr>
          <w:rFonts w:eastAsia="Arial Unicode MS"/>
          <w:lang w:eastAsia="zh-CN"/>
        </w:rPr>
        <w:t>thirty</w:t>
      </w:r>
      <w:r w:rsidRPr="000C4C69">
        <w:rPr>
          <w:rFonts w:eastAsia="Arial Unicode MS"/>
          <w:lang w:eastAsia="zh-CN"/>
        </w:rPr>
        <w:t>) calendar days after the Borrower received this Contract signed by all parties hereto.</w:t>
      </w:r>
    </w:p>
    <w:p w:rsidR="001073F7" w:rsidRPr="008C0CFF" w:rsidRDefault="001073F7" w:rsidP="008C0CFF">
      <w:pPr>
        <w:jc w:val="both"/>
      </w:pPr>
      <w:r w:rsidRPr="000C4C69">
        <w:rPr>
          <w:rFonts w:eastAsia="Arial Unicode MS"/>
          <w:lang w:eastAsia="zh-CN"/>
        </w:rPr>
        <w:t>This Contract shall not become effective until the Bank sends to the Borrower a letter confirming fulfilment of each of the above mentioned conditions of effectiveness and providing the date that this Contract becomes effective (the “</w:t>
      </w:r>
      <w:r w:rsidRPr="000C4C69">
        <w:rPr>
          <w:rFonts w:eastAsia="Arial Unicode MS"/>
          <w:b/>
          <w:lang w:eastAsia="zh-CN"/>
        </w:rPr>
        <w:t>Date of Effectiveness</w:t>
      </w:r>
      <w:r w:rsidRPr="000C4C69">
        <w:rPr>
          <w:rFonts w:eastAsia="Arial Unicode MS"/>
          <w:lang w:eastAsia="zh-CN"/>
        </w:rPr>
        <w:t xml:space="preserve">”), and such letter shall be </w:t>
      </w:r>
      <w:r w:rsidRPr="008C0CFF">
        <w:t xml:space="preserve">conclusive evidence that this Contract has become effective. </w:t>
      </w:r>
    </w:p>
    <w:p w:rsidR="001073F7" w:rsidRPr="008C0CFF" w:rsidRDefault="001073F7" w:rsidP="008C0CFF">
      <w:pPr>
        <w:jc w:val="both"/>
      </w:pPr>
      <w:r w:rsidRPr="008C0CFF">
        <w:t>For the avoidance of doubt, until the Date of Effectiveness neither the Borrower nor the Bank shall have any claims against each other or have any liability whatsoever under or in connection with this Contract.</w:t>
      </w:r>
    </w:p>
    <w:p w:rsidR="001073F7" w:rsidRDefault="001073F7" w:rsidP="001073F7">
      <w:pPr>
        <w:jc w:val="both"/>
      </w:pPr>
      <w:r w:rsidRPr="008C0CFF">
        <w:t>If the Date of Effectiveness does not occur within 3 (three months) from the date of this Contract, this Contract shall not come into force and no further action shall be necessary or required.</w:t>
      </w:r>
    </w:p>
    <w:p w:rsidR="00F5401D" w:rsidRDefault="00F5401D" w:rsidP="001073F7">
      <w:pPr>
        <w:jc w:val="both"/>
      </w:pPr>
      <w:r w:rsidRPr="00F5401D">
        <w:t>This Contract will cease to be effective (i) by the full and unconditional discharge of the debts under this Contract, provided the Bank is under no actual or contingent obligation to advance any funds to the Borrower and the Project has been completed, or (ii) by a written agreement of the Parties, whichever of the two events occurs earlier.</w:t>
      </w:r>
    </w:p>
    <w:p w:rsidR="00F5401D" w:rsidRPr="008C0CFF" w:rsidRDefault="00F5401D" w:rsidP="008C0CFF">
      <w:pPr>
        <w:pStyle w:val="Nadpis2"/>
        <w:numPr>
          <w:ilvl w:val="1"/>
          <w:numId w:val="11"/>
        </w:numPr>
        <w:jc w:val="both"/>
        <w:rPr>
          <w:u w:val="single"/>
        </w:rPr>
      </w:pPr>
      <w:bookmarkStart w:id="319" w:name="_Toc12004049"/>
      <w:r w:rsidRPr="008C0CFF">
        <w:rPr>
          <w:u w:val="single"/>
        </w:rPr>
        <w:t>Limitation Period</w:t>
      </w:r>
      <w:bookmarkEnd w:id="319"/>
    </w:p>
    <w:p w:rsidR="00F5401D" w:rsidRDefault="00F5401D" w:rsidP="00F5401D">
      <w:pPr>
        <w:jc w:val="both"/>
      </w:pPr>
      <w:r>
        <w:t>The parties agree pursuant to Section 630 (1) of the Civil Code that the statutory limitation period for any right of a party under the Contract shall be 15 (fifteen) years after the date on which a party was for the first time entitled to claim such right.</w:t>
      </w:r>
    </w:p>
    <w:p w:rsidR="0079322E" w:rsidRDefault="0079322E" w:rsidP="008C0CFF">
      <w:pPr>
        <w:pStyle w:val="Nadpis1"/>
        <w:numPr>
          <w:ilvl w:val="0"/>
          <w:numId w:val="11"/>
        </w:numPr>
        <w:rPr>
          <w:u w:val="single"/>
        </w:rPr>
      </w:pPr>
      <w:bookmarkStart w:id="320" w:name="_Toc12004050"/>
      <w:bookmarkEnd w:id="320"/>
    </w:p>
    <w:p w:rsidR="0079322E" w:rsidRDefault="003F4D30">
      <w:pPr>
        <w:pStyle w:val="ArticleTitleEIB"/>
        <w:rPr>
          <w:u w:val="single"/>
        </w:rPr>
      </w:pPr>
      <w:r>
        <w:rPr>
          <w:u w:val="single"/>
        </w:rPr>
        <w:t>Final clauses</w:t>
      </w:r>
    </w:p>
    <w:p w:rsidR="0079322E" w:rsidRDefault="003F4D30" w:rsidP="008C0CFF">
      <w:pPr>
        <w:pStyle w:val="Nadpis2"/>
        <w:numPr>
          <w:ilvl w:val="1"/>
          <w:numId w:val="11"/>
        </w:numPr>
        <w:jc w:val="both"/>
        <w:rPr>
          <w:u w:val="single"/>
        </w:rPr>
      </w:pPr>
      <w:bookmarkStart w:id="321" w:name="_Ref501719068"/>
      <w:bookmarkStart w:id="322" w:name="_Toc12004051"/>
      <w:bookmarkEnd w:id="321"/>
      <w:r>
        <w:rPr>
          <w:u w:val="single"/>
        </w:rPr>
        <w:t>Notices</w:t>
      </w:r>
      <w:bookmarkEnd w:id="322"/>
    </w:p>
    <w:p w:rsidR="0079322E" w:rsidRDefault="003F4D30">
      <w:pPr>
        <w:pStyle w:val="Nadpis3"/>
        <w:jc w:val="both"/>
        <w:rPr>
          <w:rStyle w:val="BoldEIB"/>
          <w:b/>
        </w:rPr>
      </w:pPr>
      <w:bookmarkStart w:id="323" w:name="_Toc12004052"/>
      <w:r>
        <w:rPr>
          <w:rStyle w:val="BoldEIB"/>
          <w:b/>
        </w:rPr>
        <w:t>Form of Notice</w:t>
      </w:r>
      <w:bookmarkEnd w:id="323"/>
    </w:p>
    <w:p w:rsidR="0079322E" w:rsidRDefault="003F4D30" w:rsidP="008C0CFF">
      <w:pPr>
        <w:pStyle w:val="NoIndentEIB"/>
        <w:numPr>
          <w:ilvl w:val="0"/>
          <w:numId w:val="16"/>
        </w:numPr>
        <w:jc w:val="both"/>
      </w:pPr>
      <w:r>
        <w:t>Any notice or other communication given under this Contract must be in writing and, unless otherwise stated, may be</w:t>
      </w:r>
      <w:r w:rsidR="006966F0">
        <w:t xml:space="preserve"> made by</w:t>
      </w:r>
      <w:r>
        <w:t xml:space="preserve"> letter, electronic mail and facsimile.</w:t>
      </w:r>
    </w:p>
    <w:p w:rsidR="0079322E" w:rsidRDefault="003F4D30" w:rsidP="008C0CFF">
      <w:pPr>
        <w:pStyle w:val="NoIndentEIB"/>
        <w:numPr>
          <w:ilvl w:val="0"/>
          <w:numId w:val="16"/>
        </w:numPr>
        <w:jc w:val="both"/>
      </w:pPr>
      <w:r>
        <w:t xml:space="preserve">Notices and other communications for which fixed periods are laid down in this Contract or which themselves fix periods binding on the addressee, may be made by hand delivery, registered letter, facsimile or by electronic mail. Such notices and communications shall be deemed to have been received by the other party: </w:t>
      </w:r>
    </w:p>
    <w:p w:rsidR="0079322E" w:rsidRDefault="003F4D30" w:rsidP="008C0CFF">
      <w:pPr>
        <w:pStyle w:val="NoIndentEIB"/>
        <w:numPr>
          <w:ilvl w:val="1"/>
          <w:numId w:val="16"/>
        </w:numPr>
        <w:jc w:val="both"/>
      </w:pPr>
      <w:r>
        <w:t>on the date of delivery in relation to a hand-delivered or registered letter;</w:t>
      </w:r>
    </w:p>
    <w:p w:rsidR="0079322E" w:rsidRDefault="003F4D30" w:rsidP="008C0CFF">
      <w:pPr>
        <w:pStyle w:val="NoIndentEIB"/>
        <w:numPr>
          <w:ilvl w:val="1"/>
          <w:numId w:val="16"/>
        </w:numPr>
        <w:jc w:val="both"/>
      </w:pPr>
      <w:r>
        <w:t>on receipt of transmission in relation to a facsimile;</w:t>
      </w:r>
      <w:r w:rsidR="008E5295" w:rsidRPr="008E5295">
        <w:t xml:space="preserve"> </w:t>
      </w:r>
      <w:r w:rsidR="008E5295">
        <w:t>or</w:t>
      </w:r>
    </w:p>
    <w:p w:rsidR="0079322E" w:rsidRDefault="003F4D30" w:rsidP="008C0CFF">
      <w:pPr>
        <w:pStyle w:val="NoIndentEIB"/>
        <w:numPr>
          <w:ilvl w:val="1"/>
          <w:numId w:val="16"/>
        </w:numPr>
        <w:jc w:val="both"/>
      </w:pPr>
      <w:r>
        <w:t xml:space="preserve">in the case of any electronic mail, only when actually received in readable form and only if it is addressed in such a manner as the Bank </w:t>
      </w:r>
      <w:r w:rsidR="008E5295">
        <w:t xml:space="preserve">and the Borrower </w:t>
      </w:r>
      <w:r>
        <w:t xml:space="preserve">shall specify for this purpose, </w:t>
      </w:r>
    </w:p>
    <w:p w:rsidR="0079322E" w:rsidRDefault="003F4D30" w:rsidP="008C0CFF">
      <w:pPr>
        <w:pStyle w:val="NoIndentEIB"/>
        <w:numPr>
          <w:ilvl w:val="0"/>
          <w:numId w:val="16"/>
        </w:numPr>
        <w:jc w:val="both"/>
      </w:pPr>
      <w:r>
        <w:t>Any notice provided by the Borrower to the Bank by electronic mail shall:</w:t>
      </w:r>
    </w:p>
    <w:p w:rsidR="0079322E" w:rsidRDefault="003F4D30" w:rsidP="008C0CFF">
      <w:pPr>
        <w:pStyle w:val="NoIndentEIB"/>
        <w:numPr>
          <w:ilvl w:val="1"/>
          <w:numId w:val="16"/>
        </w:numPr>
        <w:jc w:val="both"/>
      </w:pPr>
      <w:r>
        <w:t>mention the Contract Number in the subject line; and</w:t>
      </w:r>
    </w:p>
    <w:p w:rsidR="0079322E" w:rsidRDefault="003F4D30" w:rsidP="008C0CFF">
      <w:pPr>
        <w:pStyle w:val="NoIndentEIB"/>
        <w:numPr>
          <w:ilvl w:val="1"/>
          <w:numId w:val="16"/>
        </w:numPr>
        <w:jc w:val="both"/>
      </w:pPr>
      <w:r>
        <w:t>be in the form of a non-editable electronic image (PDF, TIF or other common non editable file format agreed between the parties) of the notice signed by an Authorised Signatory with individual representation right or by two or more Authorised Signatories with joint representation right of the Borrower attached to the electronic mail.</w:t>
      </w:r>
    </w:p>
    <w:p w:rsidR="0079322E" w:rsidRDefault="003F4D30" w:rsidP="008C0CFF">
      <w:pPr>
        <w:pStyle w:val="NoIndentEIB"/>
        <w:numPr>
          <w:ilvl w:val="0"/>
          <w:numId w:val="16"/>
        </w:numPr>
        <w:jc w:val="both"/>
      </w:pPr>
      <w:r>
        <w:t>Notices issued by the Borrower pursuant to any provision of this Contract shall, where required by the Bank, be delivered to the Bank together with satisfactory evidence of the authority of the person or persons authorised to sign such notice on behalf of the Borrower and the authenticated specimen signature of such person or persons.</w:t>
      </w:r>
    </w:p>
    <w:p w:rsidR="0079322E" w:rsidRDefault="003F4D30" w:rsidP="00605741">
      <w:pPr>
        <w:pStyle w:val="NoIndentEIB"/>
        <w:numPr>
          <w:ilvl w:val="0"/>
          <w:numId w:val="16"/>
        </w:numPr>
        <w:jc w:val="both"/>
      </w:pPr>
      <w:r>
        <w:t>Without affecting the validity of electronic mail or facsimile notices or communication made in accordance with this Article </w:t>
      </w:r>
      <w:r>
        <w:fldChar w:fldCharType="begin"/>
      </w:r>
      <w:r>
        <w:instrText xml:space="preserve">REF _Ref501719068 \r \h  \* MERGEFORMAT </w:instrText>
      </w:r>
      <w:r>
        <w:fldChar w:fldCharType="separate"/>
      </w:r>
      <w:r w:rsidR="00605741">
        <w:t>12.1</w:t>
      </w:r>
      <w:r>
        <w:fldChar w:fldCharType="end"/>
      </w:r>
      <w:r>
        <w:t>, the following notices, communications and documents shall also be sent by registered letter to the relevant party at the latest on the immediately following Business Day:</w:t>
      </w:r>
    </w:p>
    <w:p w:rsidR="0079322E" w:rsidRDefault="003F4D30" w:rsidP="008C0CFF">
      <w:pPr>
        <w:pStyle w:val="NoIndentEIB"/>
        <w:numPr>
          <w:ilvl w:val="1"/>
          <w:numId w:val="16"/>
        </w:numPr>
        <w:jc w:val="both"/>
      </w:pPr>
      <w:r>
        <w:t>Disbursement Acceptance</w:t>
      </w:r>
      <w:r w:rsidR="008E5295">
        <w:t>;</w:t>
      </w:r>
    </w:p>
    <w:p w:rsidR="0079322E" w:rsidRDefault="003F4D30" w:rsidP="008C0CFF">
      <w:pPr>
        <w:pStyle w:val="NoIndentEIB"/>
        <w:numPr>
          <w:ilvl w:val="1"/>
          <w:numId w:val="16"/>
        </w:numPr>
        <w:jc w:val="both"/>
      </w:pPr>
      <w:r>
        <w:t>any notices and communication in respect of the deferment, cancellation and suspension of a disbursement of any Tranche, interest revision or conversion of any Tranche, Market Disruption Event, Prepayment Request, Prepayment Notice, Event of Default, any demand for prepayment, and</w:t>
      </w:r>
    </w:p>
    <w:p w:rsidR="0079322E" w:rsidRDefault="003F4D30" w:rsidP="008C0CFF">
      <w:pPr>
        <w:pStyle w:val="NoIndentEIB"/>
        <w:numPr>
          <w:ilvl w:val="1"/>
          <w:numId w:val="16"/>
        </w:numPr>
        <w:jc w:val="both"/>
      </w:pPr>
      <w:r>
        <w:t>any other notice, communication or document required by the Bank.</w:t>
      </w:r>
    </w:p>
    <w:p w:rsidR="0079322E" w:rsidRDefault="003F4D30" w:rsidP="008C0CFF">
      <w:pPr>
        <w:pStyle w:val="NoIndentEIB"/>
        <w:numPr>
          <w:ilvl w:val="0"/>
          <w:numId w:val="16"/>
        </w:numPr>
        <w:jc w:val="both"/>
      </w:pPr>
      <w:r>
        <w:t>The parties agree that any above communication (including via electronic mail) is an accepted form of communication, shall constitute admissible evidence in court and shall have the same evidential value as an agreement under hand.</w:t>
      </w:r>
    </w:p>
    <w:p w:rsidR="0079322E" w:rsidRDefault="003F4D30">
      <w:pPr>
        <w:pStyle w:val="Nadpis3"/>
        <w:jc w:val="both"/>
        <w:rPr>
          <w:rStyle w:val="BoldEIB"/>
          <w:b/>
        </w:rPr>
      </w:pPr>
      <w:bookmarkStart w:id="324" w:name="_Toc12004053"/>
      <w:r>
        <w:rPr>
          <w:rStyle w:val="BoldEIB"/>
          <w:b/>
        </w:rPr>
        <w:t>Addresses</w:t>
      </w:r>
      <w:bookmarkEnd w:id="324"/>
    </w:p>
    <w:p w:rsidR="0079322E" w:rsidRDefault="003F4D30">
      <w:pPr>
        <w:jc w:val="both"/>
      </w:pPr>
      <w:r>
        <w:t xml:space="preserve">The address, fax number and electronic mail address (and the department or officer, if any, for whose attention the communication is to be made) of each party for any communication to be made or document to be delivered under or in connection with this Contract is: </w:t>
      </w:r>
    </w:p>
    <w:tbl>
      <w:tblPr>
        <w:tblW w:w="8324" w:type="auto"/>
        <w:tblInd w:w="856" w:type="dxa"/>
        <w:tblLook w:val="04A0" w:firstRow="1" w:lastRow="0" w:firstColumn="1" w:lastColumn="0" w:noHBand="0" w:noVBand="1"/>
      </w:tblPr>
      <w:tblGrid>
        <w:gridCol w:w="4085"/>
        <w:gridCol w:w="4239"/>
      </w:tblGrid>
      <w:tr w:rsidR="0079322E" w:rsidRPr="006966F0">
        <w:tc>
          <w:tcPr>
            <w:tcW w:w="4085" w:type="dxa"/>
            <w:tcBorders>
              <w:top w:val="nil"/>
              <w:left w:val="nil"/>
              <w:bottom w:val="nil"/>
              <w:right w:val="nil"/>
            </w:tcBorders>
            <w:tcMar>
              <w:top w:w="0" w:type="dxa"/>
              <w:left w:w="108" w:type="dxa"/>
              <w:bottom w:w="0" w:type="dxa"/>
              <w:right w:w="108" w:type="dxa"/>
            </w:tcMar>
          </w:tcPr>
          <w:p w:rsidR="0079322E" w:rsidRDefault="003F4D30">
            <w:pPr>
              <w:spacing w:after="0"/>
              <w:ind w:left="0"/>
              <w:rPr>
                <w:color w:val="auto"/>
              </w:rPr>
            </w:pPr>
            <w:r>
              <w:rPr>
                <w:color w:val="auto"/>
              </w:rPr>
              <w:t>For the Bank</w:t>
            </w:r>
          </w:p>
        </w:tc>
        <w:tc>
          <w:tcPr>
            <w:tcW w:w="4239" w:type="dxa"/>
            <w:tcBorders>
              <w:top w:val="nil"/>
              <w:left w:val="nil"/>
              <w:bottom w:val="nil"/>
              <w:right w:val="nil"/>
            </w:tcBorders>
            <w:tcMar>
              <w:top w:w="0" w:type="dxa"/>
              <w:left w:w="108" w:type="dxa"/>
              <w:bottom w:w="0" w:type="dxa"/>
              <w:right w:w="108" w:type="dxa"/>
            </w:tcMar>
          </w:tcPr>
          <w:p w:rsidR="0079322E" w:rsidRPr="005A52A4" w:rsidRDefault="003F4D30">
            <w:pPr>
              <w:spacing w:after="0"/>
              <w:ind w:left="0"/>
              <w:rPr>
                <w:color w:val="auto"/>
              </w:rPr>
            </w:pPr>
            <w:r w:rsidRPr="005A52A4">
              <w:rPr>
                <w:color w:val="auto"/>
              </w:rPr>
              <w:t>Attention: [</w:t>
            </w:r>
            <w:r w:rsidR="006966F0" w:rsidRPr="005A52A4">
              <w:rPr>
                <w:color w:val="auto"/>
              </w:rPr>
              <w:t>OPS/CSEE-3 PUB SEC (CZ,HU,SK)</w:t>
            </w:r>
            <w:r w:rsidRPr="005A52A4">
              <w:rPr>
                <w:color w:val="auto"/>
              </w:rPr>
              <w:t xml:space="preserve">] </w:t>
            </w:r>
          </w:p>
          <w:p w:rsidR="0079322E" w:rsidRPr="005A52A4" w:rsidRDefault="003F4D30">
            <w:pPr>
              <w:spacing w:after="0"/>
              <w:ind w:left="0"/>
              <w:rPr>
                <w:color w:val="auto"/>
              </w:rPr>
            </w:pPr>
            <w:r w:rsidRPr="005A52A4">
              <w:rPr>
                <w:color w:val="auto"/>
              </w:rPr>
              <w:t>100 boulevard Konrad Adenauer</w:t>
            </w:r>
          </w:p>
          <w:p w:rsidR="0079322E" w:rsidRPr="005A52A4" w:rsidRDefault="003F4D30">
            <w:pPr>
              <w:spacing w:after="0"/>
              <w:ind w:left="0"/>
              <w:rPr>
                <w:color w:val="auto"/>
              </w:rPr>
            </w:pPr>
            <w:r w:rsidRPr="005A52A4">
              <w:rPr>
                <w:color w:val="auto"/>
              </w:rPr>
              <w:t>L-2950 Luxembourg</w:t>
            </w:r>
          </w:p>
          <w:p w:rsidR="0079322E" w:rsidRPr="005A52A4" w:rsidRDefault="003F4D30">
            <w:pPr>
              <w:spacing w:after="0"/>
              <w:ind w:left="0"/>
              <w:rPr>
                <w:color w:val="auto"/>
              </w:rPr>
            </w:pPr>
            <w:r w:rsidRPr="005A52A4">
              <w:rPr>
                <w:color w:val="auto"/>
              </w:rPr>
              <w:t xml:space="preserve">E-mail address: </w:t>
            </w:r>
            <w:r w:rsidR="006966F0" w:rsidRPr="005A52A4">
              <w:rPr>
                <w:color w:val="auto"/>
              </w:rPr>
              <w:t>[contactline-90366@eib.org]</w:t>
            </w:r>
          </w:p>
          <w:p w:rsidR="006966F0" w:rsidRPr="006966F0" w:rsidRDefault="006966F0">
            <w:pPr>
              <w:spacing w:after="0"/>
              <w:ind w:left="0"/>
              <w:rPr>
                <w:color w:val="auto"/>
              </w:rPr>
            </w:pPr>
            <w:r w:rsidRPr="005A52A4">
              <w:rPr>
                <w:color w:val="auto"/>
              </w:rPr>
              <w:t xml:space="preserve">Fax: +352 4379 66495 </w:t>
            </w:r>
          </w:p>
          <w:p w:rsidR="0079322E" w:rsidRPr="006966F0" w:rsidRDefault="0079322E">
            <w:pPr>
              <w:spacing w:after="0"/>
              <w:ind w:left="0"/>
              <w:rPr>
                <w:color w:val="auto"/>
              </w:rPr>
            </w:pPr>
          </w:p>
        </w:tc>
      </w:tr>
      <w:tr w:rsidR="0079322E">
        <w:tc>
          <w:tcPr>
            <w:tcW w:w="4085" w:type="dxa"/>
            <w:tcBorders>
              <w:top w:val="nil"/>
              <w:left w:val="nil"/>
              <w:bottom w:val="nil"/>
              <w:right w:val="nil"/>
            </w:tcBorders>
            <w:tcMar>
              <w:top w:w="0" w:type="dxa"/>
              <w:left w:w="108" w:type="dxa"/>
              <w:bottom w:w="0" w:type="dxa"/>
              <w:right w:w="108" w:type="dxa"/>
            </w:tcMar>
          </w:tcPr>
          <w:p w:rsidR="0079322E" w:rsidRDefault="003F4D30">
            <w:pPr>
              <w:spacing w:after="0"/>
              <w:ind w:left="0"/>
              <w:rPr>
                <w:color w:val="auto"/>
              </w:rPr>
            </w:pPr>
            <w:r>
              <w:rPr>
                <w:color w:val="auto"/>
              </w:rPr>
              <w:lastRenderedPageBreak/>
              <w:t>For the Borrower</w:t>
            </w:r>
          </w:p>
        </w:tc>
        <w:tc>
          <w:tcPr>
            <w:tcW w:w="4239" w:type="dxa"/>
            <w:tcBorders>
              <w:top w:val="nil"/>
              <w:left w:val="nil"/>
              <w:bottom w:val="nil"/>
              <w:right w:val="nil"/>
            </w:tcBorders>
            <w:tcMar>
              <w:top w:w="0" w:type="dxa"/>
              <w:left w:w="108" w:type="dxa"/>
              <w:bottom w:w="0" w:type="dxa"/>
              <w:right w:w="108" w:type="dxa"/>
            </w:tcMar>
          </w:tcPr>
          <w:p w:rsidR="0079322E" w:rsidRPr="005A52A4" w:rsidRDefault="003F4D30">
            <w:pPr>
              <w:spacing w:after="0"/>
              <w:ind w:left="0"/>
              <w:rPr>
                <w:color w:val="auto"/>
              </w:rPr>
            </w:pPr>
            <w:r w:rsidRPr="005A52A4">
              <w:rPr>
                <w:color w:val="auto"/>
              </w:rPr>
              <w:t xml:space="preserve">Attention: </w:t>
            </w:r>
            <w:r w:rsidR="006966F0" w:rsidRPr="005A52A4">
              <w:rPr>
                <w:color w:val="auto"/>
              </w:rPr>
              <w:t>[Debt and Financial Assets Management Department]</w:t>
            </w:r>
          </w:p>
          <w:p w:rsidR="0079322E" w:rsidRPr="005A52A4" w:rsidRDefault="006966F0">
            <w:pPr>
              <w:spacing w:after="0"/>
              <w:ind w:left="0"/>
              <w:rPr>
                <w:color w:val="auto"/>
              </w:rPr>
            </w:pPr>
            <w:r w:rsidRPr="005A52A4">
              <w:rPr>
                <w:color w:val="auto"/>
              </w:rPr>
              <w:t>Ministry of Finance</w:t>
            </w:r>
            <w:r w:rsidR="003F4D30" w:rsidRPr="005A52A4">
              <w:rPr>
                <w:color w:val="auto"/>
              </w:rPr>
              <w:t xml:space="preserve"> </w:t>
            </w:r>
          </w:p>
          <w:p w:rsidR="008E5295" w:rsidRPr="005A52A4" w:rsidRDefault="003F4D30">
            <w:pPr>
              <w:spacing w:after="0"/>
              <w:ind w:left="0"/>
              <w:rPr>
                <w:color w:val="auto"/>
              </w:rPr>
            </w:pPr>
            <w:r w:rsidRPr="005A52A4">
              <w:rPr>
                <w:color w:val="auto"/>
              </w:rPr>
              <w:t>Letenská 15</w:t>
            </w:r>
          </w:p>
          <w:p w:rsidR="008E5295" w:rsidRPr="005A52A4" w:rsidRDefault="003F4D30">
            <w:pPr>
              <w:spacing w:after="0"/>
              <w:ind w:left="0"/>
              <w:rPr>
                <w:color w:val="auto"/>
              </w:rPr>
            </w:pPr>
            <w:r w:rsidRPr="005A52A4">
              <w:rPr>
                <w:color w:val="auto"/>
              </w:rPr>
              <w:t>118 10 Praha</w:t>
            </w:r>
            <w:r w:rsidR="008E5295" w:rsidRPr="005A52A4">
              <w:rPr>
                <w:color w:val="auto"/>
              </w:rPr>
              <w:t xml:space="preserve"> 1</w:t>
            </w:r>
          </w:p>
          <w:p w:rsidR="0079322E" w:rsidRPr="005A52A4" w:rsidRDefault="003F4D30">
            <w:pPr>
              <w:spacing w:after="0"/>
              <w:ind w:left="0"/>
              <w:rPr>
                <w:color w:val="auto"/>
              </w:rPr>
            </w:pPr>
            <w:r w:rsidRPr="005A52A4">
              <w:rPr>
                <w:color w:val="auto"/>
              </w:rPr>
              <w:t xml:space="preserve">Czech Republic </w:t>
            </w:r>
          </w:p>
          <w:p w:rsidR="0079322E" w:rsidRPr="005A52A4" w:rsidRDefault="003F4D30">
            <w:pPr>
              <w:spacing w:after="0"/>
              <w:ind w:left="0"/>
              <w:rPr>
                <w:color w:val="auto"/>
              </w:rPr>
            </w:pPr>
            <w:r w:rsidRPr="005A52A4">
              <w:rPr>
                <w:color w:val="auto"/>
              </w:rPr>
              <w:t>E-mail address: [</w:t>
            </w:r>
            <w:r w:rsidR="006966F0" w:rsidRPr="005A52A4">
              <w:rPr>
                <w:color w:val="auto"/>
              </w:rPr>
              <w:t>EIB@mfcr.cz</w:t>
            </w:r>
            <w:r w:rsidRPr="005A52A4">
              <w:rPr>
                <w:color w:val="auto"/>
              </w:rPr>
              <w:t xml:space="preserve">] </w:t>
            </w:r>
          </w:p>
          <w:p w:rsidR="006966F0" w:rsidRPr="005A52A4" w:rsidRDefault="006966F0">
            <w:pPr>
              <w:spacing w:after="0"/>
              <w:ind w:left="0"/>
              <w:rPr>
                <w:color w:val="auto"/>
              </w:rPr>
            </w:pPr>
            <w:r w:rsidRPr="005A52A4">
              <w:rPr>
                <w:color w:val="auto"/>
              </w:rPr>
              <w:t>Fax: [+420 254 042 933] [Borrower please confirm]</w:t>
            </w:r>
          </w:p>
          <w:p w:rsidR="0079322E" w:rsidRPr="005A52A4" w:rsidRDefault="0079322E">
            <w:pPr>
              <w:spacing w:after="0"/>
              <w:ind w:left="0"/>
              <w:rPr>
                <w:color w:val="auto"/>
              </w:rPr>
            </w:pPr>
          </w:p>
        </w:tc>
      </w:tr>
      <w:tr w:rsidR="0079322E">
        <w:tc>
          <w:tcPr>
            <w:tcW w:w="4085" w:type="dxa"/>
            <w:tcBorders>
              <w:top w:val="nil"/>
              <w:left w:val="nil"/>
              <w:bottom w:val="nil"/>
              <w:right w:val="nil"/>
            </w:tcBorders>
            <w:tcMar>
              <w:top w:w="0" w:type="dxa"/>
              <w:left w:w="108" w:type="dxa"/>
              <w:bottom w:w="0" w:type="dxa"/>
              <w:right w:w="108" w:type="dxa"/>
            </w:tcMar>
          </w:tcPr>
          <w:p w:rsidR="0079322E" w:rsidRDefault="003F4D30">
            <w:pPr>
              <w:spacing w:after="0"/>
              <w:ind w:left="0"/>
              <w:rPr>
                <w:color w:val="auto"/>
              </w:rPr>
            </w:pPr>
            <w:r>
              <w:rPr>
                <w:color w:val="auto"/>
              </w:rPr>
              <w:t xml:space="preserve">Copies  </w:t>
            </w:r>
          </w:p>
          <w:p w:rsidR="0079322E" w:rsidRDefault="0079322E">
            <w:pPr>
              <w:spacing w:after="0"/>
              <w:ind w:left="0"/>
              <w:rPr>
                <w:color w:val="auto"/>
              </w:rPr>
            </w:pPr>
          </w:p>
        </w:tc>
        <w:tc>
          <w:tcPr>
            <w:tcW w:w="4239" w:type="dxa"/>
            <w:tcBorders>
              <w:top w:val="nil"/>
              <w:left w:val="nil"/>
              <w:bottom w:val="nil"/>
              <w:right w:val="nil"/>
            </w:tcBorders>
            <w:tcMar>
              <w:top w:w="0" w:type="dxa"/>
              <w:left w:w="108" w:type="dxa"/>
              <w:bottom w:w="0" w:type="dxa"/>
              <w:right w:w="108" w:type="dxa"/>
            </w:tcMar>
          </w:tcPr>
          <w:p w:rsidR="006966F0" w:rsidRPr="005A52A4" w:rsidRDefault="003F4D30">
            <w:pPr>
              <w:spacing w:after="0"/>
              <w:ind w:left="0"/>
              <w:rPr>
                <w:color w:val="auto"/>
              </w:rPr>
            </w:pPr>
            <w:r w:rsidRPr="005A52A4">
              <w:rPr>
                <w:color w:val="auto"/>
              </w:rPr>
              <w:t xml:space="preserve">Attention: </w:t>
            </w:r>
            <w:r w:rsidR="006966F0" w:rsidRPr="005A52A4">
              <w:rPr>
                <w:color w:val="auto"/>
              </w:rPr>
              <w:t>[</w:t>
            </w:r>
            <w:r w:rsidRPr="005A52A4">
              <w:rPr>
                <w:color w:val="auto"/>
              </w:rPr>
              <w:t>Department/Division</w:t>
            </w:r>
            <w:r w:rsidR="006966F0" w:rsidRPr="005A52A4">
              <w:rPr>
                <w:color w:val="auto"/>
              </w:rPr>
              <w:t>]</w:t>
            </w:r>
          </w:p>
          <w:p w:rsidR="006966F0" w:rsidRPr="005A52A4" w:rsidRDefault="006966F0" w:rsidP="006966F0">
            <w:pPr>
              <w:spacing w:after="0"/>
              <w:ind w:left="0"/>
              <w:rPr>
                <w:color w:val="auto"/>
              </w:rPr>
            </w:pPr>
            <w:r w:rsidRPr="005A52A4">
              <w:rPr>
                <w:color w:val="auto"/>
              </w:rPr>
              <w:t>[Ministry of Agriculture]</w:t>
            </w:r>
          </w:p>
          <w:p w:rsidR="006966F0" w:rsidRPr="005A52A4" w:rsidRDefault="006966F0" w:rsidP="006966F0">
            <w:pPr>
              <w:spacing w:after="0"/>
              <w:ind w:left="0"/>
              <w:rPr>
                <w:color w:val="auto"/>
              </w:rPr>
            </w:pPr>
            <w:r w:rsidRPr="005A52A4">
              <w:rPr>
                <w:color w:val="auto"/>
              </w:rPr>
              <w:t>[ADDRESS]</w:t>
            </w:r>
          </w:p>
          <w:p w:rsidR="0079322E" w:rsidRPr="005A52A4" w:rsidRDefault="006966F0" w:rsidP="006966F0">
            <w:pPr>
              <w:spacing w:after="0"/>
              <w:ind w:left="0"/>
              <w:rPr>
                <w:color w:val="auto"/>
              </w:rPr>
            </w:pPr>
            <w:r w:rsidRPr="005A52A4">
              <w:rPr>
                <w:color w:val="auto"/>
              </w:rPr>
              <w:t>Czech Republic</w:t>
            </w:r>
            <w:r w:rsidR="003F4D30" w:rsidRPr="005A52A4">
              <w:rPr>
                <w:color w:val="auto"/>
              </w:rPr>
              <w:t xml:space="preserve">  </w:t>
            </w:r>
          </w:p>
          <w:p w:rsidR="0079322E" w:rsidRPr="005A52A4" w:rsidRDefault="003F4D30">
            <w:pPr>
              <w:spacing w:after="0"/>
              <w:ind w:left="0"/>
              <w:rPr>
                <w:color w:val="auto"/>
              </w:rPr>
            </w:pPr>
            <w:r w:rsidRPr="005A52A4">
              <w:rPr>
                <w:color w:val="auto"/>
              </w:rPr>
              <w:t xml:space="preserve">E-mail address: [GROUP/GENERIC E-MAIL ADDRESS ONLY, NO INDIVIDUAL]  </w:t>
            </w:r>
          </w:p>
          <w:p w:rsidR="006966F0" w:rsidRPr="005A52A4" w:rsidRDefault="006966F0" w:rsidP="006966F0">
            <w:pPr>
              <w:spacing w:after="0"/>
              <w:ind w:left="0"/>
              <w:rPr>
                <w:color w:val="auto"/>
              </w:rPr>
            </w:pPr>
            <w:r w:rsidRPr="005A52A4">
              <w:rPr>
                <w:color w:val="auto"/>
              </w:rPr>
              <w:t>Fax: [●] [Borrower please provide, if needed]</w:t>
            </w:r>
          </w:p>
          <w:p w:rsidR="006966F0" w:rsidRPr="005A52A4" w:rsidRDefault="006966F0">
            <w:pPr>
              <w:spacing w:after="0"/>
              <w:ind w:left="0"/>
              <w:rPr>
                <w:color w:val="auto"/>
              </w:rPr>
            </w:pPr>
          </w:p>
        </w:tc>
      </w:tr>
    </w:tbl>
    <w:p w:rsidR="0079322E" w:rsidRDefault="003F4D30">
      <w:pPr>
        <w:jc w:val="both"/>
      </w:pPr>
      <w:r>
        <w:t xml:space="preserve"> </w:t>
      </w:r>
    </w:p>
    <w:p w:rsidR="0079322E" w:rsidRDefault="003F4D30">
      <w:pPr>
        <w:pStyle w:val="Nadpis3"/>
        <w:jc w:val="both"/>
      </w:pPr>
      <w:bookmarkStart w:id="325" w:name="_Toc12004054"/>
      <w:r>
        <w:t>Notification of communication details</w:t>
      </w:r>
      <w:bookmarkEnd w:id="325"/>
    </w:p>
    <w:p w:rsidR="0079322E" w:rsidRDefault="003F4D30">
      <w:pPr>
        <w:jc w:val="both"/>
      </w:pPr>
      <w:r>
        <w:t>The Bank and the Borrower shall promptly notify the other party</w:t>
      </w:r>
      <w:r w:rsidR="006966F0">
        <w:t xml:space="preserve"> </w:t>
      </w:r>
      <w:r>
        <w:t>in writing of any change in their respective communication details.</w:t>
      </w:r>
    </w:p>
    <w:p w:rsidR="0079322E" w:rsidRDefault="003F4D30" w:rsidP="008C0CFF">
      <w:pPr>
        <w:pStyle w:val="Nadpis2"/>
        <w:numPr>
          <w:ilvl w:val="1"/>
          <w:numId w:val="11"/>
        </w:numPr>
        <w:jc w:val="both"/>
        <w:rPr>
          <w:u w:val="single"/>
        </w:rPr>
      </w:pPr>
      <w:bookmarkStart w:id="326" w:name="_Toc12004055"/>
      <w:r>
        <w:rPr>
          <w:u w:val="single"/>
        </w:rPr>
        <w:t>English language</w:t>
      </w:r>
      <w:bookmarkEnd w:id="326"/>
    </w:p>
    <w:p w:rsidR="0079322E" w:rsidRDefault="003F4D30">
      <w:pPr>
        <w:jc w:val="both"/>
      </w:pPr>
      <w:r>
        <w:t>Any notice or communication given under or in connection with this Contract must be in English.</w:t>
      </w:r>
    </w:p>
    <w:p w:rsidR="0079322E" w:rsidRDefault="003F4D30">
      <w:pPr>
        <w:jc w:val="both"/>
      </w:pPr>
      <w:r>
        <w:t>All other documents provided under or in connection with this Contract must be:</w:t>
      </w:r>
    </w:p>
    <w:p w:rsidR="0079322E" w:rsidRDefault="003F4D30" w:rsidP="008C0CFF">
      <w:pPr>
        <w:pStyle w:val="NoIndentEIB"/>
        <w:numPr>
          <w:ilvl w:val="0"/>
          <w:numId w:val="15"/>
        </w:numPr>
        <w:jc w:val="both"/>
      </w:pPr>
      <w:r>
        <w:t>in English; or</w:t>
      </w:r>
    </w:p>
    <w:p w:rsidR="0079322E" w:rsidRDefault="003F4D30" w:rsidP="008C0CFF">
      <w:pPr>
        <w:pStyle w:val="NoIndentEIB"/>
        <w:numPr>
          <w:ilvl w:val="0"/>
          <w:numId w:val="15"/>
        </w:numPr>
        <w:jc w:val="both"/>
      </w:pPr>
      <w:r>
        <w:t>if not in English, and if so required by the Bank, accompanied by a certified English translation and, in this case, the English translation will prevail.</w:t>
      </w:r>
    </w:p>
    <w:p w:rsidR="006966F0" w:rsidRPr="008C0CFF" w:rsidRDefault="006966F0" w:rsidP="008C0CFF">
      <w:pPr>
        <w:pStyle w:val="Nadpis2"/>
        <w:numPr>
          <w:ilvl w:val="1"/>
          <w:numId w:val="11"/>
        </w:numPr>
        <w:jc w:val="both"/>
        <w:rPr>
          <w:u w:val="single"/>
        </w:rPr>
      </w:pPr>
      <w:bookmarkStart w:id="327" w:name="_Toc12004056"/>
      <w:r w:rsidRPr="008C0CFF">
        <w:rPr>
          <w:u w:val="single"/>
        </w:rPr>
        <w:t>Changes to parties</w:t>
      </w:r>
      <w:bookmarkEnd w:id="327"/>
    </w:p>
    <w:p w:rsidR="006966F0" w:rsidRDefault="006966F0" w:rsidP="008C0CFF">
      <w:pPr>
        <w:pStyle w:val="NoIndentEIB"/>
        <w:numPr>
          <w:ilvl w:val="0"/>
          <w:numId w:val="141"/>
        </w:numPr>
        <w:jc w:val="both"/>
      </w:pPr>
      <w:r>
        <w:t>The Borrower shall not assign or transfer any of its rights or obligations under this Contract without the prior written consent of the Bank.</w:t>
      </w:r>
    </w:p>
    <w:p w:rsidR="006966F0" w:rsidRDefault="006966F0" w:rsidP="008C0CFF">
      <w:pPr>
        <w:pStyle w:val="NoIndentEIB"/>
        <w:numPr>
          <w:ilvl w:val="0"/>
          <w:numId w:val="15"/>
        </w:numPr>
        <w:jc w:val="both"/>
      </w:pPr>
      <w:r>
        <w:t>The Bank may assign all or part of its rights and benefits or transfer (by way of novation, sub-participation or otherwise) all or part of its rights, benefits and obligations under this Contract.</w:t>
      </w:r>
    </w:p>
    <w:p w:rsidR="0079322E" w:rsidRDefault="003F4D30" w:rsidP="008C0CFF">
      <w:pPr>
        <w:pStyle w:val="Nadpis2"/>
        <w:numPr>
          <w:ilvl w:val="1"/>
          <w:numId w:val="11"/>
        </w:numPr>
        <w:jc w:val="both"/>
        <w:rPr>
          <w:u w:val="single"/>
        </w:rPr>
      </w:pPr>
      <w:bookmarkStart w:id="328" w:name="_Toc12004057"/>
      <w:r>
        <w:rPr>
          <w:u w:val="single"/>
        </w:rPr>
        <w:t>Recitals, Schedules and Annexes</w:t>
      </w:r>
      <w:bookmarkEnd w:id="328"/>
    </w:p>
    <w:p w:rsidR="0079322E" w:rsidRDefault="003F4D30">
      <w:pPr>
        <w:jc w:val="both"/>
      </w:pPr>
      <w:r>
        <w:t xml:space="preserve">The Recitals and following Schedules form part of this Contract: </w:t>
      </w:r>
    </w:p>
    <w:tbl>
      <w:tblPr>
        <w:tblW w:w="8324" w:type="auto"/>
        <w:tblInd w:w="856" w:type="dxa"/>
        <w:tblLook w:val="04A0" w:firstRow="1" w:lastRow="0" w:firstColumn="1" w:lastColumn="0" w:noHBand="0" w:noVBand="1"/>
      </w:tblPr>
      <w:tblGrid>
        <w:gridCol w:w="1653"/>
        <w:gridCol w:w="6671"/>
      </w:tblGrid>
      <w:tr w:rsidR="0079322E">
        <w:tc>
          <w:tcPr>
            <w:tcW w:w="1653" w:type="dxa"/>
            <w:tcBorders>
              <w:top w:val="nil"/>
              <w:left w:val="nil"/>
              <w:bottom w:val="nil"/>
              <w:right w:val="nil"/>
            </w:tcBorders>
            <w:tcMar>
              <w:top w:w="0" w:type="dxa"/>
              <w:left w:w="108" w:type="dxa"/>
              <w:bottom w:w="0" w:type="dxa"/>
              <w:right w:w="108" w:type="dxa"/>
            </w:tcMar>
          </w:tcPr>
          <w:p w:rsidR="0079322E" w:rsidRDefault="003F4D30">
            <w:pPr>
              <w:spacing w:after="0"/>
              <w:ind w:left="0"/>
              <w:rPr>
                <w:color w:val="auto"/>
              </w:rPr>
            </w:pPr>
            <w:r>
              <w:rPr>
                <w:color w:val="auto"/>
              </w:rPr>
              <w:fldChar w:fldCharType="begin"/>
            </w:r>
            <w:r>
              <w:rPr>
                <w:color w:val="auto"/>
              </w:rPr>
              <w:instrText xml:space="preserve">REF _Ref430854759 \r \h </w:instrText>
            </w:r>
            <w:r>
              <w:rPr>
                <w:color w:val="auto"/>
              </w:rPr>
            </w:r>
            <w:r>
              <w:rPr>
                <w:color w:val="auto"/>
              </w:rPr>
              <w:fldChar w:fldCharType="separate"/>
            </w:r>
            <w:r w:rsidR="00605741">
              <w:rPr>
                <w:color w:val="auto"/>
              </w:rPr>
              <w:t>Schedule A</w:t>
            </w:r>
            <w:r>
              <w:fldChar w:fldCharType="end"/>
            </w:r>
          </w:p>
        </w:tc>
        <w:tc>
          <w:tcPr>
            <w:tcW w:w="6671" w:type="dxa"/>
            <w:tcBorders>
              <w:top w:val="nil"/>
              <w:left w:val="nil"/>
              <w:bottom w:val="nil"/>
              <w:right w:val="nil"/>
            </w:tcBorders>
            <w:tcMar>
              <w:top w:w="0" w:type="dxa"/>
              <w:left w:w="108" w:type="dxa"/>
              <w:bottom w:w="0" w:type="dxa"/>
              <w:right w:w="108" w:type="dxa"/>
            </w:tcMar>
          </w:tcPr>
          <w:p w:rsidR="0079322E" w:rsidRDefault="00AD63F0">
            <w:pPr>
              <w:spacing w:after="0"/>
              <w:ind w:left="0"/>
              <w:rPr>
                <w:color w:val="auto"/>
              </w:rPr>
            </w:pPr>
            <w:r w:rsidRPr="00AD63F0">
              <w:rPr>
                <w:color w:val="auto"/>
              </w:rPr>
              <w:t>Project Specification and Reporting</w:t>
            </w:r>
          </w:p>
        </w:tc>
      </w:tr>
      <w:tr w:rsidR="0079322E">
        <w:tc>
          <w:tcPr>
            <w:tcW w:w="1653" w:type="dxa"/>
            <w:tcBorders>
              <w:top w:val="nil"/>
              <w:left w:val="nil"/>
              <w:bottom w:val="nil"/>
              <w:right w:val="nil"/>
            </w:tcBorders>
            <w:tcMar>
              <w:top w:w="0" w:type="dxa"/>
              <w:left w:w="108" w:type="dxa"/>
              <w:bottom w:w="0" w:type="dxa"/>
              <w:right w:w="108" w:type="dxa"/>
            </w:tcMar>
          </w:tcPr>
          <w:p w:rsidR="0079322E" w:rsidRDefault="003F4D30">
            <w:pPr>
              <w:spacing w:after="0"/>
              <w:ind w:left="0"/>
              <w:rPr>
                <w:color w:val="auto"/>
              </w:rPr>
            </w:pPr>
            <w:r>
              <w:rPr>
                <w:color w:val="auto"/>
              </w:rPr>
              <w:fldChar w:fldCharType="begin"/>
            </w:r>
            <w:r>
              <w:rPr>
                <w:color w:val="auto"/>
              </w:rPr>
              <w:instrText xml:space="preserve">REF _Ref426714274 \r \h </w:instrText>
            </w:r>
            <w:r>
              <w:rPr>
                <w:color w:val="auto"/>
              </w:rPr>
            </w:r>
            <w:r>
              <w:rPr>
                <w:color w:val="auto"/>
              </w:rPr>
              <w:fldChar w:fldCharType="separate"/>
            </w:r>
            <w:r w:rsidR="00605741">
              <w:rPr>
                <w:color w:val="auto"/>
              </w:rPr>
              <w:t>Schedule B</w:t>
            </w:r>
            <w:r>
              <w:fldChar w:fldCharType="end"/>
            </w:r>
          </w:p>
        </w:tc>
        <w:tc>
          <w:tcPr>
            <w:tcW w:w="6671" w:type="dxa"/>
            <w:tcBorders>
              <w:top w:val="nil"/>
              <w:left w:val="nil"/>
              <w:bottom w:val="nil"/>
              <w:right w:val="nil"/>
            </w:tcBorders>
            <w:tcMar>
              <w:top w:w="0" w:type="dxa"/>
              <w:left w:w="108" w:type="dxa"/>
              <w:bottom w:w="0" w:type="dxa"/>
              <w:right w:w="108" w:type="dxa"/>
            </w:tcMar>
          </w:tcPr>
          <w:p w:rsidR="0079322E" w:rsidRDefault="00AD63F0">
            <w:pPr>
              <w:spacing w:after="0"/>
              <w:ind w:left="0"/>
              <w:rPr>
                <w:color w:val="auto"/>
              </w:rPr>
            </w:pPr>
            <w:r w:rsidRPr="00AD63F0">
              <w:rPr>
                <w:color w:val="auto"/>
              </w:rPr>
              <w:t>Definitions of Relevant Interbank Rates</w:t>
            </w:r>
            <w:r w:rsidR="003F4D30">
              <w:rPr>
                <w:color w:val="auto"/>
              </w:rPr>
              <w:fldChar w:fldCharType="begin"/>
            </w:r>
            <w:r w:rsidR="003F4D30">
              <w:rPr>
                <w:color w:val="auto"/>
              </w:rPr>
              <w:instrText xml:space="preserve">REF _Ref529278700 \h </w:instrText>
            </w:r>
            <w:r w:rsidR="003F4D30">
              <w:rPr>
                <w:color w:val="auto"/>
              </w:rPr>
            </w:r>
            <w:r w:rsidR="003F4D30">
              <w:fldChar w:fldCharType="end"/>
            </w:r>
          </w:p>
        </w:tc>
      </w:tr>
      <w:tr w:rsidR="0079322E">
        <w:tc>
          <w:tcPr>
            <w:tcW w:w="1653" w:type="dxa"/>
            <w:tcBorders>
              <w:top w:val="nil"/>
              <w:left w:val="nil"/>
              <w:bottom w:val="nil"/>
              <w:right w:val="nil"/>
            </w:tcBorders>
            <w:tcMar>
              <w:top w:w="0" w:type="dxa"/>
              <w:left w:w="108" w:type="dxa"/>
              <w:bottom w:w="0" w:type="dxa"/>
              <w:right w:w="108" w:type="dxa"/>
            </w:tcMar>
          </w:tcPr>
          <w:p w:rsidR="0079322E" w:rsidRDefault="003F4D30">
            <w:pPr>
              <w:spacing w:after="0"/>
              <w:ind w:left="0"/>
              <w:rPr>
                <w:color w:val="auto"/>
              </w:rPr>
            </w:pPr>
            <w:r>
              <w:rPr>
                <w:color w:val="auto"/>
              </w:rPr>
              <w:fldChar w:fldCharType="begin"/>
            </w:r>
            <w:r>
              <w:rPr>
                <w:color w:val="auto"/>
              </w:rPr>
              <w:instrText xml:space="preserve">REF _Ref465955808 \r \h </w:instrText>
            </w:r>
            <w:r>
              <w:rPr>
                <w:color w:val="auto"/>
              </w:rPr>
            </w:r>
            <w:r>
              <w:rPr>
                <w:color w:val="auto"/>
              </w:rPr>
              <w:fldChar w:fldCharType="separate"/>
            </w:r>
            <w:r w:rsidR="00605741">
              <w:rPr>
                <w:color w:val="auto"/>
              </w:rPr>
              <w:t>Schedule C</w:t>
            </w:r>
            <w:r>
              <w:fldChar w:fldCharType="end"/>
            </w:r>
          </w:p>
        </w:tc>
        <w:tc>
          <w:tcPr>
            <w:tcW w:w="6671" w:type="dxa"/>
            <w:tcBorders>
              <w:top w:val="nil"/>
              <w:left w:val="nil"/>
              <w:bottom w:val="nil"/>
              <w:right w:val="nil"/>
            </w:tcBorders>
            <w:tcMar>
              <w:top w:w="0" w:type="dxa"/>
              <w:left w:w="108" w:type="dxa"/>
              <w:bottom w:w="0" w:type="dxa"/>
              <w:right w:w="108" w:type="dxa"/>
            </w:tcMar>
          </w:tcPr>
          <w:p w:rsidR="0079322E" w:rsidRDefault="00AD63F0">
            <w:pPr>
              <w:spacing w:after="0"/>
              <w:ind w:left="0"/>
              <w:rPr>
                <w:color w:val="auto"/>
              </w:rPr>
            </w:pPr>
            <w:r w:rsidRPr="00AD63F0">
              <w:rPr>
                <w:color w:val="auto"/>
              </w:rPr>
              <w:t>Forms for Borrower</w:t>
            </w:r>
            <w:r w:rsidR="003F4D30">
              <w:rPr>
                <w:color w:val="auto"/>
              </w:rPr>
              <w:fldChar w:fldCharType="begin"/>
            </w:r>
            <w:r w:rsidR="003F4D30">
              <w:rPr>
                <w:color w:val="auto"/>
              </w:rPr>
              <w:instrText xml:space="preserve">REF _Ref432947242 \h  \* MERGEFORMAT </w:instrText>
            </w:r>
            <w:r w:rsidR="003F4D30">
              <w:rPr>
                <w:color w:val="auto"/>
              </w:rPr>
            </w:r>
            <w:r w:rsidR="003F4D30">
              <w:fldChar w:fldCharType="end"/>
            </w:r>
          </w:p>
        </w:tc>
      </w:tr>
      <w:tr w:rsidR="0079322E" w:rsidTr="008C0CFF">
        <w:trPr>
          <w:trHeight w:val="80"/>
        </w:trPr>
        <w:tc>
          <w:tcPr>
            <w:tcW w:w="1653" w:type="dxa"/>
            <w:tcBorders>
              <w:top w:val="nil"/>
              <w:left w:val="nil"/>
              <w:bottom w:val="nil"/>
              <w:right w:val="nil"/>
            </w:tcBorders>
            <w:tcMar>
              <w:top w:w="0" w:type="dxa"/>
              <w:left w:w="108" w:type="dxa"/>
              <w:bottom w:w="0" w:type="dxa"/>
              <w:right w:w="108" w:type="dxa"/>
            </w:tcMar>
          </w:tcPr>
          <w:p w:rsidR="0079322E" w:rsidRDefault="003F4D30">
            <w:pPr>
              <w:spacing w:after="0"/>
              <w:ind w:left="0"/>
              <w:rPr>
                <w:color w:val="auto"/>
              </w:rPr>
            </w:pPr>
            <w:r>
              <w:rPr>
                <w:color w:val="auto"/>
              </w:rPr>
              <w:fldChar w:fldCharType="begin"/>
            </w:r>
            <w:r>
              <w:rPr>
                <w:color w:val="auto"/>
              </w:rPr>
              <w:instrText xml:space="preserve">REF _Ref426714861 \r \h </w:instrText>
            </w:r>
            <w:r>
              <w:rPr>
                <w:color w:val="auto"/>
              </w:rPr>
            </w:r>
            <w:r>
              <w:rPr>
                <w:color w:val="auto"/>
              </w:rPr>
              <w:fldChar w:fldCharType="separate"/>
            </w:r>
            <w:r w:rsidR="00605741">
              <w:rPr>
                <w:color w:val="auto"/>
              </w:rPr>
              <w:t>Schedule D</w:t>
            </w:r>
            <w:r>
              <w:fldChar w:fldCharType="end"/>
            </w:r>
          </w:p>
        </w:tc>
        <w:tc>
          <w:tcPr>
            <w:tcW w:w="6671" w:type="dxa"/>
            <w:tcBorders>
              <w:top w:val="nil"/>
              <w:left w:val="nil"/>
              <w:bottom w:val="nil"/>
              <w:right w:val="nil"/>
            </w:tcBorders>
            <w:tcMar>
              <w:top w:w="0" w:type="dxa"/>
              <w:left w:w="108" w:type="dxa"/>
              <w:bottom w:w="0" w:type="dxa"/>
              <w:right w:w="108" w:type="dxa"/>
            </w:tcMar>
          </w:tcPr>
          <w:p w:rsidR="0079322E" w:rsidRDefault="00AD63F0">
            <w:pPr>
              <w:spacing w:after="0"/>
              <w:ind w:left="0"/>
              <w:rPr>
                <w:color w:val="auto"/>
              </w:rPr>
            </w:pPr>
            <w:r w:rsidRPr="00AD63F0">
              <w:rPr>
                <w:color w:val="auto"/>
              </w:rPr>
              <w:t>Interest Rate Revision and Conversion</w:t>
            </w:r>
            <w:r w:rsidR="003F4D30">
              <w:rPr>
                <w:color w:val="auto"/>
              </w:rPr>
              <w:fldChar w:fldCharType="begin"/>
            </w:r>
            <w:r w:rsidR="003F4D30">
              <w:rPr>
                <w:color w:val="auto"/>
              </w:rPr>
              <w:instrText xml:space="preserve">REF _Ref432947288 \h </w:instrText>
            </w:r>
            <w:r w:rsidR="003F4D30">
              <w:rPr>
                <w:color w:val="auto"/>
              </w:rPr>
            </w:r>
            <w:r w:rsidR="003F4D30">
              <w:fldChar w:fldCharType="end"/>
            </w:r>
          </w:p>
        </w:tc>
      </w:tr>
      <w:tr w:rsidR="00AD63F0" w:rsidTr="00AD63F0">
        <w:trPr>
          <w:trHeight w:val="80"/>
        </w:trPr>
        <w:tc>
          <w:tcPr>
            <w:tcW w:w="1653" w:type="dxa"/>
            <w:tcBorders>
              <w:top w:val="nil"/>
              <w:left w:val="nil"/>
              <w:bottom w:val="nil"/>
              <w:right w:val="nil"/>
            </w:tcBorders>
            <w:tcMar>
              <w:top w:w="0" w:type="dxa"/>
              <w:left w:w="108" w:type="dxa"/>
              <w:bottom w:w="0" w:type="dxa"/>
              <w:right w:w="108" w:type="dxa"/>
            </w:tcMar>
          </w:tcPr>
          <w:p w:rsidR="00AD63F0" w:rsidRDefault="00AD63F0">
            <w:pPr>
              <w:spacing w:after="0"/>
              <w:ind w:left="0"/>
              <w:rPr>
                <w:color w:val="auto"/>
              </w:rPr>
            </w:pPr>
            <w:r>
              <w:rPr>
                <w:color w:val="auto"/>
              </w:rPr>
              <w:t>Schedule E</w:t>
            </w:r>
          </w:p>
        </w:tc>
        <w:tc>
          <w:tcPr>
            <w:tcW w:w="6671" w:type="dxa"/>
            <w:tcBorders>
              <w:top w:val="nil"/>
              <w:left w:val="nil"/>
              <w:bottom w:val="nil"/>
              <w:right w:val="nil"/>
            </w:tcBorders>
            <w:tcMar>
              <w:top w:w="0" w:type="dxa"/>
              <w:left w:w="108" w:type="dxa"/>
              <w:bottom w:w="0" w:type="dxa"/>
              <w:right w:w="108" w:type="dxa"/>
            </w:tcMar>
          </w:tcPr>
          <w:p w:rsidR="00AD63F0" w:rsidRPr="00AD63F0" w:rsidRDefault="0071473C">
            <w:pPr>
              <w:spacing w:after="0"/>
              <w:ind w:left="0"/>
              <w:rPr>
                <w:color w:val="auto"/>
              </w:rPr>
            </w:pPr>
            <w:r w:rsidRPr="0071473C">
              <w:rPr>
                <w:color w:val="auto"/>
              </w:rPr>
              <w:t>Currency Conversion</w:t>
            </w:r>
            <w:r w:rsidRPr="0071473C" w:rsidDel="0071473C">
              <w:rPr>
                <w:color w:val="auto"/>
              </w:rPr>
              <w:t xml:space="preserve"> </w:t>
            </w:r>
          </w:p>
        </w:tc>
      </w:tr>
      <w:tr w:rsidR="0071473C" w:rsidTr="00AD63F0">
        <w:trPr>
          <w:trHeight w:val="80"/>
        </w:trPr>
        <w:tc>
          <w:tcPr>
            <w:tcW w:w="1653" w:type="dxa"/>
            <w:tcBorders>
              <w:top w:val="nil"/>
              <w:left w:val="nil"/>
              <w:bottom w:val="nil"/>
              <w:right w:val="nil"/>
            </w:tcBorders>
            <w:tcMar>
              <w:top w:w="0" w:type="dxa"/>
              <w:left w:w="108" w:type="dxa"/>
              <w:bottom w:w="0" w:type="dxa"/>
              <w:right w:w="108" w:type="dxa"/>
            </w:tcMar>
          </w:tcPr>
          <w:p w:rsidR="0071473C" w:rsidRDefault="0071473C">
            <w:pPr>
              <w:spacing w:after="0"/>
              <w:ind w:left="0"/>
              <w:rPr>
                <w:color w:val="auto"/>
              </w:rPr>
            </w:pPr>
            <w:r>
              <w:rPr>
                <w:color w:val="auto"/>
              </w:rPr>
              <w:t>Schedule F</w:t>
            </w:r>
          </w:p>
        </w:tc>
        <w:tc>
          <w:tcPr>
            <w:tcW w:w="6671" w:type="dxa"/>
            <w:tcBorders>
              <w:top w:val="nil"/>
              <w:left w:val="nil"/>
              <w:bottom w:val="nil"/>
              <w:right w:val="nil"/>
            </w:tcBorders>
            <w:tcMar>
              <w:top w:w="0" w:type="dxa"/>
              <w:left w:w="108" w:type="dxa"/>
              <w:bottom w:w="0" w:type="dxa"/>
              <w:right w:w="108" w:type="dxa"/>
            </w:tcMar>
          </w:tcPr>
          <w:p w:rsidR="0071473C" w:rsidRPr="00AD63F0" w:rsidRDefault="0071473C">
            <w:pPr>
              <w:spacing w:after="0"/>
              <w:ind w:left="0"/>
              <w:rPr>
                <w:color w:val="auto"/>
              </w:rPr>
            </w:pPr>
            <w:r w:rsidRPr="00AD63F0">
              <w:rPr>
                <w:color w:val="auto"/>
              </w:rPr>
              <w:t>Form of Certificate from Borrower</w:t>
            </w:r>
          </w:p>
        </w:tc>
      </w:tr>
    </w:tbl>
    <w:p w:rsidR="0079322E" w:rsidRDefault="0079322E">
      <w:pPr>
        <w:jc w:val="both"/>
      </w:pPr>
    </w:p>
    <w:p w:rsidR="00AD63F0" w:rsidRDefault="00AD63F0" w:rsidP="00AD63F0">
      <w:pPr>
        <w:jc w:val="both"/>
      </w:pPr>
      <w:r>
        <w:t>The following Annexes are attached hereto:</w:t>
      </w:r>
    </w:p>
    <w:p w:rsidR="00AD63F0" w:rsidRDefault="00AD63F0" w:rsidP="00AD63F0">
      <w:pPr>
        <w:jc w:val="both"/>
      </w:pPr>
      <w:r>
        <w:t>Annex I Resolution of the Government of the Czech Republic and authorisation of signatory</w:t>
      </w:r>
    </w:p>
    <w:p w:rsidR="0079322E" w:rsidRDefault="00AD63F0" w:rsidP="00AD63F0">
      <w:pPr>
        <w:jc w:val="both"/>
      </w:pPr>
      <w:r>
        <w:t xml:space="preserve">Annex II Form </w:t>
      </w:r>
      <w:r w:rsidR="00CD1D5E">
        <w:t>of L</w:t>
      </w:r>
      <w:r>
        <w:t xml:space="preserve">egal </w:t>
      </w:r>
      <w:r w:rsidR="00CD1D5E">
        <w:t>O</w:t>
      </w:r>
      <w:r>
        <w:t>pinion</w:t>
      </w:r>
      <w:r w:rsidR="003F4D30">
        <w:br w:type="page"/>
      </w:r>
    </w:p>
    <w:p w:rsidR="0079322E" w:rsidRDefault="0079322E">
      <w:pPr>
        <w:jc w:val="both"/>
      </w:pPr>
    </w:p>
    <w:p w:rsidR="0079322E" w:rsidRDefault="003F4D30">
      <w:pPr>
        <w:jc w:val="both"/>
      </w:pPr>
      <w:r>
        <w:t xml:space="preserve">The parties hereto have caused this Contract to be executed in </w:t>
      </w:r>
      <w:r w:rsidR="00EF6575">
        <w:t>[</w:t>
      </w:r>
      <w:r>
        <w:rPr>
          <w:rFonts w:ascii="Wingdings" w:eastAsia="Wingdings" w:hAnsi="Wingdings" w:cs="Wingdings"/>
        </w:rPr>
        <w:t></w:t>
      </w:r>
      <w:r w:rsidR="00EF6575">
        <w:t xml:space="preserve">] </w:t>
      </w:r>
      <w:r>
        <w:t xml:space="preserve">originals in the English language and have respectively caused </w:t>
      </w:r>
      <w:r w:rsidR="00EF6575">
        <w:t>[</w:t>
      </w:r>
      <w:r>
        <w:rPr>
          <w:rFonts w:ascii="Wingdings" w:eastAsia="Wingdings" w:hAnsi="Wingdings" w:cs="Wingdings"/>
        </w:rPr>
        <w:t></w:t>
      </w:r>
      <w:r w:rsidR="00EF6575">
        <w:t xml:space="preserve">] </w:t>
      </w:r>
      <w:r>
        <w:t xml:space="preserve">and </w:t>
      </w:r>
      <w:r w:rsidR="00EF6575">
        <w:t>[</w:t>
      </w:r>
      <w:r>
        <w:rPr>
          <w:rFonts w:ascii="Wingdings" w:eastAsia="Wingdings" w:hAnsi="Wingdings" w:cs="Wingdings"/>
        </w:rPr>
        <w:t></w:t>
      </w:r>
      <w:r w:rsidR="00EF6575">
        <w:t xml:space="preserve">] </w:t>
      </w:r>
      <w:r>
        <w:t xml:space="preserve">to initial each page of this Contract on their </w:t>
      </w:r>
      <w:r w:rsidRPr="005A52A4">
        <w:t>behal</w:t>
      </w:r>
      <w:r w:rsidR="00EF6575" w:rsidRPr="005A52A4">
        <w:t>f</w:t>
      </w:r>
      <w:r w:rsidRPr="005A52A4">
        <w:t xml:space="preserve">. </w:t>
      </w:r>
      <w:r w:rsidR="00EF6575" w:rsidRPr="005A52A4">
        <w:t>[Note to Borrower, please let us know how many originals do you require]</w:t>
      </w:r>
    </w:p>
    <w:p w:rsidR="0079322E" w:rsidRDefault="0079322E">
      <w:pPr>
        <w:jc w:val="both"/>
      </w:pPr>
    </w:p>
    <w:p w:rsidR="0079322E" w:rsidRDefault="003F4D30">
      <w:pPr>
        <w:jc w:val="both"/>
      </w:pPr>
      <w:r>
        <w:t xml:space="preserve">At </w:t>
      </w:r>
      <w:r>
        <w:rPr>
          <w:rFonts w:ascii="Wingdings" w:eastAsia="Wingdings" w:hAnsi="Wingdings" w:cs="Wingdings"/>
        </w:rPr>
        <w:t></w:t>
      </w:r>
      <w:r>
        <w:t xml:space="preserve">, this </w:t>
      </w:r>
      <w:r>
        <w:rPr>
          <w:rFonts w:ascii="Wingdings" w:eastAsia="Wingdings" w:hAnsi="Wingdings" w:cs="Wingdings"/>
        </w:rPr>
        <w:t></w:t>
      </w:r>
      <w:r>
        <w:t xml:space="preserve"> 20</w:t>
      </w:r>
      <w:r>
        <w:rPr>
          <w:rFonts w:ascii="Wingdings" w:eastAsia="Wingdings" w:hAnsi="Wingdings" w:cs="Wingdings"/>
        </w:rPr>
        <w:t></w:t>
      </w:r>
      <w:r>
        <w:t>; and</w:t>
      </w:r>
    </w:p>
    <w:p w:rsidR="0079322E" w:rsidRDefault="003F4D30">
      <w:pPr>
        <w:jc w:val="both"/>
      </w:pPr>
      <w:r>
        <w:t xml:space="preserve">at Luxembourg, this </w:t>
      </w:r>
      <w:r>
        <w:rPr>
          <w:rFonts w:ascii="Wingdings" w:eastAsia="Wingdings" w:hAnsi="Wingdings" w:cs="Wingdings"/>
        </w:rPr>
        <w:t></w:t>
      </w:r>
      <w:r>
        <w:t xml:space="preserve"> 20</w:t>
      </w:r>
      <w:r>
        <w:rPr>
          <w:rFonts w:ascii="Wingdings" w:eastAsia="Wingdings" w:hAnsi="Wingdings" w:cs="Wingdings"/>
        </w:rPr>
        <w:t></w:t>
      </w:r>
    </w:p>
    <w:p w:rsidR="0079322E" w:rsidRDefault="0079322E">
      <w:pPr>
        <w:jc w:val="both"/>
      </w:pPr>
    </w:p>
    <w:tbl>
      <w:tblPr>
        <w:tblW w:w="8324" w:type="auto"/>
        <w:tblInd w:w="856" w:type="dxa"/>
        <w:tblLook w:val="04A0" w:firstRow="1" w:lastRow="0" w:firstColumn="1" w:lastColumn="0" w:noHBand="0" w:noVBand="1"/>
      </w:tblPr>
      <w:tblGrid>
        <w:gridCol w:w="4157"/>
        <w:gridCol w:w="2083"/>
        <w:gridCol w:w="2084"/>
      </w:tblGrid>
      <w:tr w:rsidR="0079322E">
        <w:tc>
          <w:tcPr>
            <w:tcW w:w="4157" w:type="dxa"/>
            <w:tcBorders>
              <w:top w:val="nil"/>
              <w:left w:val="nil"/>
              <w:bottom w:val="nil"/>
              <w:right w:val="nil"/>
            </w:tcBorders>
            <w:tcMar>
              <w:top w:w="0" w:type="dxa"/>
              <w:left w:w="108" w:type="dxa"/>
              <w:bottom w:w="0" w:type="dxa"/>
              <w:right w:w="108" w:type="dxa"/>
            </w:tcMar>
          </w:tcPr>
          <w:p w:rsidR="0079322E" w:rsidRDefault="003F4D30">
            <w:pPr>
              <w:pStyle w:val="CenterEIB"/>
            </w:pPr>
            <w:r>
              <w:t>Signed for and on behalf of</w:t>
            </w:r>
          </w:p>
          <w:p w:rsidR="0079322E" w:rsidRDefault="003F4D30">
            <w:pPr>
              <w:pStyle w:val="CenterEIB"/>
            </w:pPr>
            <w:r>
              <w:t>Czech Republic</w:t>
            </w:r>
          </w:p>
        </w:tc>
        <w:tc>
          <w:tcPr>
            <w:tcW w:w="4167" w:type="dxa"/>
            <w:gridSpan w:val="2"/>
            <w:tcBorders>
              <w:top w:val="nil"/>
              <w:left w:val="nil"/>
              <w:bottom w:val="nil"/>
              <w:right w:val="nil"/>
            </w:tcBorders>
            <w:tcMar>
              <w:top w:w="0" w:type="dxa"/>
              <w:left w:w="108" w:type="dxa"/>
              <w:bottom w:w="0" w:type="dxa"/>
              <w:right w:w="108" w:type="dxa"/>
            </w:tcMar>
          </w:tcPr>
          <w:p w:rsidR="0079322E" w:rsidRDefault="003F4D30">
            <w:pPr>
              <w:pStyle w:val="CenterEIB"/>
            </w:pPr>
            <w:r>
              <w:t>Signed for and on behalf of</w:t>
            </w:r>
          </w:p>
          <w:p w:rsidR="0079322E" w:rsidRDefault="003F4D30">
            <w:pPr>
              <w:pStyle w:val="CenterEIB"/>
            </w:pPr>
            <w:r>
              <w:t>EUROPEAN INVESTMENT BANK</w:t>
            </w:r>
          </w:p>
        </w:tc>
      </w:tr>
      <w:tr w:rsidR="0079322E">
        <w:tc>
          <w:tcPr>
            <w:tcW w:w="4157" w:type="dxa"/>
            <w:tcBorders>
              <w:top w:val="nil"/>
              <w:left w:val="nil"/>
              <w:bottom w:val="nil"/>
              <w:right w:val="nil"/>
            </w:tcBorders>
            <w:tcMar>
              <w:top w:w="0" w:type="dxa"/>
              <w:left w:w="108" w:type="dxa"/>
              <w:bottom w:w="0" w:type="dxa"/>
              <w:right w:w="108" w:type="dxa"/>
            </w:tcMar>
          </w:tcPr>
          <w:p w:rsidR="0079322E" w:rsidRDefault="003F4D30">
            <w:pPr>
              <w:pStyle w:val="CenterEIB"/>
            </w:pPr>
            <w:r>
              <w:rPr>
                <w:rFonts w:ascii="Wingdings" w:eastAsia="Wingdings" w:hAnsi="Wingdings" w:cs="Wingdings"/>
              </w:rPr>
              <w:t></w:t>
            </w:r>
          </w:p>
        </w:tc>
        <w:tc>
          <w:tcPr>
            <w:tcW w:w="2083" w:type="dxa"/>
            <w:tcBorders>
              <w:top w:val="nil"/>
              <w:left w:val="nil"/>
              <w:bottom w:val="nil"/>
              <w:right w:val="nil"/>
            </w:tcBorders>
            <w:tcMar>
              <w:top w:w="0" w:type="dxa"/>
              <w:left w:w="108" w:type="dxa"/>
              <w:bottom w:w="0" w:type="dxa"/>
              <w:right w:w="108" w:type="dxa"/>
            </w:tcMar>
          </w:tcPr>
          <w:p w:rsidR="0079322E" w:rsidRDefault="003F4D30">
            <w:pPr>
              <w:pStyle w:val="CenterEIB"/>
            </w:pPr>
            <w:r>
              <w:rPr>
                <w:rFonts w:ascii="Wingdings" w:eastAsia="Wingdings" w:hAnsi="Wingdings" w:cs="Wingdings"/>
              </w:rPr>
              <w:t></w:t>
            </w:r>
          </w:p>
        </w:tc>
        <w:tc>
          <w:tcPr>
            <w:tcW w:w="2084" w:type="dxa"/>
            <w:tcBorders>
              <w:top w:val="nil"/>
              <w:left w:val="nil"/>
              <w:bottom w:val="nil"/>
              <w:right w:val="nil"/>
            </w:tcBorders>
            <w:tcMar>
              <w:top w:w="0" w:type="dxa"/>
              <w:left w:w="108" w:type="dxa"/>
              <w:bottom w:w="0" w:type="dxa"/>
              <w:right w:w="108" w:type="dxa"/>
            </w:tcMar>
          </w:tcPr>
          <w:p w:rsidR="0079322E" w:rsidRDefault="0079322E">
            <w:pPr>
              <w:ind w:left="0"/>
              <w:rPr>
                <w:color w:val="auto"/>
              </w:rPr>
            </w:pPr>
          </w:p>
        </w:tc>
      </w:tr>
      <w:tr w:rsidR="0079322E">
        <w:tc>
          <w:tcPr>
            <w:tcW w:w="4157" w:type="dxa"/>
            <w:tcBorders>
              <w:top w:val="nil"/>
              <w:left w:val="nil"/>
              <w:bottom w:val="nil"/>
              <w:right w:val="nil"/>
            </w:tcBorders>
            <w:tcMar>
              <w:top w:w="0" w:type="dxa"/>
              <w:left w:w="108" w:type="dxa"/>
              <w:bottom w:w="0" w:type="dxa"/>
              <w:right w:w="108" w:type="dxa"/>
            </w:tcMar>
          </w:tcPr>
          <w:p w:rsidR="0079322E" w:rsidRDefault="0079322E">
            <w:pPr>
              <w:pStyle w:val="CenterEIB"/>
            </w:pPr>
          </w:p>
          <w:p w:rsidR="0079322E" w:rsidRDefault="0079322E">
            <w:pPr>
              <w:pStyle w:val="CenterEIB"/>
            </w:pPr>
          </w:p>
          <w:p w:rsidR="0079322E" w:rsidRDefault="0079322E">
            <w:pPr>
              <w:pStyle w:val="CenterEIB"/>
            </w:pPr>
          </w:p>
          <w:p w:rsidR="0079322E" w:rsidRDefault="0079322E">
            <w:pPr>
              <w:pStyle w:val="CenterEIB"/>
            </w:pPr>
          </w:p>
          <w:p w:rsidR="0079322E" w:rsidRDefault="003F4D30">
            <w:pPr>
              <w:pStyle w:val="CenterEIB"/>
            </w:pPr>
            <w:r>
              <w:rPr>
                <w:rFonts w:ascii="Wingdings" w:eastAsia="Wingdings" w:hAnsi="Wingdings" w:cs="Wingdings"/>
              </w:rPr>
              <w:t></w:t>
            </w:r>
          </w:p>
        </w:tc>
        <w:tc>
          <w:tcPr>
            <w:tcW w:w="2083" w:type="dxa"/>
            <w:tcBorders>
              <w:top w:val="nil"/>
              <w:left w:val="nil"/>
              <w:bottom w:val="nil"/>
              <w:right w:val="nil"/>
            </w:tcBorders>
            <w:tcMar>
              <w:top w:w="0" w:type="dxa"/>
              <w:left w:w="108" w:type="dxa"/>
              <w:bottom w:w="0" w:type="dxa"/>
              <w:right w:w="108" w:type="dxa"/>
            </w:tcMar>
          </w:tcPr>
          <w:p w:rsidR="0079322E" w:rsidRDefault="0079322E">
            <w:pPr>
              <w:pStyle w:val="CenterEIB"/>
            </w:pPr>
          </w:p>
          <w:p w:rsidR="0079322E" w:rsidRDefault="0079322E">
            <w:pPr>
              <w:pStyle w:val="CenterEIB"/>
            </w:pPr>
          </w:p>
          <w:p w:rsidR="0079322E" w:rsidRDefault="0079322E">
            <w:pPr>
              <w:pStyle w:val="CenterEIB"/>
            </w:pPr>
          </w:p>
          <w:p w:rsidR="0079322E" w:rsidRDefault="0079322E">
            <w:pPr>
              <w:pStyle w:val="CenterEIB"/>
            </w:pPr>
          </w:p>
          <w:p w:rsidR="0079322E" w:rsidRDefault="003F4D30">
            <w:pPr>
              <w:pStyle w:val="CenterEIB"/>
            </w:pPr>
            <w:r>
              <w:rPr>
                <w:rFonts w:ascii="Wingdings" w:eastAsia="Wingdings" w:hAnsi="Wingdings" w:cs="Wingdings"/>
              </w:rPr>
              <w:t></w:t>
            </w:r>
          </w:p>
        </w:tc>
        <w:tc>
          <w:tcPr>
            <w:tcW w:w="2084" w:type="dxa"/>
            <w:tcBorders>
              <w:top w:val="nil"/>
              <w:left w:val="nil"/>
              <w:bottom w:val="nil"/>
              <w:right w:val="nil"/>
            </w:tcBorders>
            <w:tcMar>
              <w:top w:w="0" w:type="dxa"/>
              <w:left w:w="108" w:type="dxa"/>
              <w:bottom w:w="0" w:type="dxa"/>
              <w:right w:w="108" w:type="dxa"/>
            </w:tcMar>
          </w:tcPr>
          <w:p w:rsidR="0079322E" w:rsidRDefault="0079322E">
            <w:pPr>
              <w:pStyle w:val="CenterEIB"/>
            </w:pPr>
          </w:p>
          <w:p w:rsidR="0079322E" w:rsidRDefault="0079322E">
            <w:pPr>
              <w:pStyle w:val="CenterEIB"/>
            </w:pPr>
          </w:p>
          <w:p w:rsidR="0079322E" w:rsidRDefault="0079322E">
            <w:pPr>
              <w:pStyle w:val="CenterEIB"/>
            </w:pPr>
          </w:p>
          <w:p w:rsidR="0079322E" w:rsidRDefault="0079322E">
            <w:pPr>
              <w:pStyle w:val="CenterEIB"/>
            </w:pPr>
          </w:p>
          <w:p w:rsidR="0079322E" w:rsidRDefault="003F4D30">
            <w:pPr>
              <w:pStyle w:val="CenterEIB"/>
            </w:pPr>
            <w:r>
              <w:rPr>
                <w:rFonts w:ascii="Wingdings" w:eastAsia="Wingdings" w:hAnsi="Wingdings" w:cs="Wingdings"/>
              </w:rPr>
              <w:t></w:t>
            </w:r>
          </w:p>
        </w:tc>
      </w:tr>
    </w:tbl>
    <w:p w:rsidR="0079322E" w:rsidRDefault="003F4D30">
      <w:pPr>
        <w:jc w:val="both"/>
      </w:pPr>
      <w:r>
        <w:br w:type="page"/>
      </w:r>
    </w:p>
    <w:p w:rsidR="0079322E" w:rsidRDefault="0079322E">
      <w:pPr>
        <w:jc w:val="both"/>
      </w:pPr>
    </w:p>
    <w:p w:rsidR="0079322E" w:rsidRDefault="0079322E" w:rsidP="008C0CFF">
      <w:pPr>
        <w:pStyle w:val="ScheduleEIB"/>
        <w:numPr>
          <w:ilvl w:val="0"/>
          <w:numId w:val="6"/>
        </w:numPr>
      </w:pPr>
      <w:bookmarkStart w:id="329" w:name="_Ref430854759"/>
      <w:bookmarkStart w:id="330" w:name="_Toc12004058"/>
      <w:bookmarkEnd w:id="329"/>
      <w:bookmarkEnd w:id="330"/>
    </w:p>
    <w:p w:rsidR="0079322E" w:rsidRDefault="003F4D30" w:rsidP="008C0CFF">
      <w:pPr>
        <w:pStyle w:val="SubSchedule1EIB"/>
        <w:numPr>
          <w:ilvl w:val="1"/>
          <w:numId w:val="6"/>
        </w:numPr>
        <w:rPr>
          <w:u w:val="single"/>
        </w:rPr>
      </w:pPr>
      <w:bookmarkStart w:id="331" w:name="_Ref430854766"/>
      <w:bookmarkStart w:id="332" w:name="_Toc12004059"/>
      <w:bookmarkEnd w:id="331"/>
      <w:r>
        <w:rPr>
          <w:u w:val="single"/>
        </w:rPr>
        <w:t>Project Specification and Reporting</w:t>
      </w:r>
      <w:bookmarkEnd w:id="332"/>
    </w:p>
    <w:p w:rsidR="0079322E" w:rsidRDefault="003F4D30" w:rsidP="00605741">
      <w:pPr>
        <w:pStyle w:val="SubSchedule3EIB"/>
        <w:numPr>
          <w:ilvl w:val="3"/>
          <w:numId w:val="6"/>
        </w:numPr>
        <w:ind w:left="1080"/>
        <w:rPr>
          <w:u w:val="single"/>
        </w:rPr>
      </w:pPr>
      <w:bookmarkStart w:id="333" w:name="_Ref426640808"/>
      <w:bookmarkStart w:id="334" w:name="_Toc12004060"/>
      <w:bookmarkEnd w:id="333"/>
      <w:r>
        <w:rPr>
          <w:u w:val="single"/>
        </w:rPr>
        <w:t>Technical Description (Article </w:t>
      </w:r>
      <w:r>
        <w:rPr>
          <w:u w:val="single"/>
        </w:rPr>
        <w:fldChar w:fldCharType="begin"/>
      </w:r>
      <w:r>
        <w:rPr>
          <w:u w:val="single"/>
        </w:rPr>
        <w:instrText xml:space="preserve">REF _Ref427251876 \r \h </w:instrText>
      </w:r>
      <w:r>
        <w:rPr>
          <w:u w:val="single"/>
        </w:rPr>
      </w:r>
      <w:r>
        <w:rPr>
          <w:u w:val="single"/>
        </w:rPr>
        <w:fldChar w:fldCharType="separate"/>
      </w:r>
      <w:r w:rsidR="00605741">
        <w:rPr>
          <w:u w:val="single"/>
        </w:rPr>
        <w:t>6.2</w:t>
      </w:r>
      <w:r>
        <w:fldChar w:fldCharType="end"/>
      </w:r>
      <w:r>
        <w:rPr>
          <w:u w:val="single"/>
        </w:rPr>
        <w:t>)</w:t>
      </w:r>
      <w:bookmarkEnd w:id="334"/>
    </w:p>
    <w:p w:rsidR="00FC3326" w:rsidRDefault="00FC3326" w:rsidP="004A5486">
      <w:pPr>
        <w:pStyle w:val="text"/>
        <w:rPr>
          <w:rFonts w:cs="Arial"/>
          <w:b/>
          <w:lang w:val="en-GB"/>
        </w:rPr>
      </w:pPr>
      <w:bookmarkStart w:id="335" w:name="_Ref427039429"/>
      <w:bookmarkEnd w:id="335"/>
      <w:r>
        <w:rPr>
          <w:rFonts w:cs="Arial"/>
          <w:b/>
          <w:lang w:val="en-GB"/>
        </w:rPr>
        <w:t xml:space="preserve">Purpose, Location </w:t>
      </w:r>
    </w:p>
    <w:p w:rsidR="00FC3326" w:rsidRDefault="00FC3326" w:rsidP="00FC3326">
      <w:pPr>
        <w:pStyle w:val="text"/>
        <w:rPr>
          <w:rFonts w:cs="Arial"/>
          <w:b/>
          <w:lang w:val="en-GB"/>
        </w:rPr>
      </w:pPr>
    </w:p>
    <w:p w:rsidR="00FC3326" w:rsidRPr="001F4665" w:rsidRDefault="00FC3326" w:rsidP="00FC3326">
      <w:pPr>
        <w:pStyle w:val="Textkomente"/>
        <w:ind w:left="709"/>
        <w:jc w:val="both"/>
      </w:pPr>
      <w:r w:rsidRPr="001F4665">
        <w:t xml:space="preserve">The </w:t>
      </w:r>
      <w:r w:rsidR="00CD1D5E">
        <w:t>Project</w:t>
      </w:r>
      <w:r w:rsidRPr="001F4665">
        <w:t xml:space="preserve"> concerns multiple flood prevention, storm water retention, water supply and sanitation schemes within all the regions of the Czech Republic</w:t>
      </w:r>
      <w:r>
        <w:t xml:space="preserve"> (</w:t>
      </w:r>
      <w:r w:rsidRPr="001F4665">
        <w:t>Prague region</w:t>
      </w:r>
      <w:r>
        <w:t xml:space="preserve"> excluded</w:t>
      </w:r>
      <w:r w:rsidRPr="001F4665">
        <w:t>)</w:t>
      </w:r>
      <w:r>
        <w:t>.</w:t>
      </w:r>
    </w:p>
    <w:p w:rsidR="00FC3326" w:rsidRDefault="00FC3326" w:rsidP="00FC3326">
      <w:pPr>
        <w:pStyle w:val="text"/>
        <w:rPr>
          <w:rFonts w:cs="Arial"/>
          <w:b/>
          <w:lang w:val="en-GB"/>
        </w:rPr>
      </w:pPr>
    </w:p>
    <w:p w:rsidR="00FC3326" w:rsidRDefault="00FC3326" w:rsidP="00FC3326">
      <w:pPr>
        <w:pStyle w:val="text"/>
        <w:rPr>
          <w:rFonts w:cs="Arial"/>
          <w:b/>
          <w:lang w:val="en-GB"/>
        </w:rPr>
      </w:pPr>
      <w:r>
        <w:rPr>
          <w:rFonts w:cs="Arial"/>
          <w:b/>
          <w:lang w:val="en-GB"/>
        </w:rPr>
        <w:t>Description</w:t>
      </w:r>
    </w:p>
    <w:p w:rsidR="00FC3326" w:rsidRDefault="00FC3326" w:rsidP="00FC3326">
      <w:pPr>
        <w:pStyle w:val="Zkladntextodsazen"/>
        <w:ind w:firstLine="0"/>
        <w:rPr>
          <w:lang w:val="en-GB"/>
        </w:rPr>
      </w:pPr>
    </w:p>
    <w:p w:rsidR="00FC3326" w:rsidRPr="0070287C" w:rsidRDefault="00FC3326" w:rsidP="00FC3326">
      <w:pPr>
        <w:pStyle w:val="Zkladntextodsazen"/>
        <w:ind w:firstLine="0"/>
        <w:rPr>
          <w:b w:val="0"/>
          <w:lang w:val="en-GB"/>
        </w:rPr>
      </w:pPr>
      <w:r w:rsidRPr="0070287C">
        <w:rPr>
          <w:b w:val="0"/>
          <w:lang w:val="en-GB"/>
        </w:rPr>
        <w:t xml:space="preserve">The </w:t>
      </w:r>
      <w:r w:rsidR="00CD1D5E">
        <w:rPr>
          <w:b w:val="0"/>
          <w:lang w:val="en-GB"/>
        </w:rPr>
        <w:t>Project</w:t>
      </w:r>
      <w:r w:rsidRPr="0070287C">
        <w:rPr>
          <w:b w:val="0"/>
          <w:lang w:val="en-GB"/>
        </w:rPr>
        <w:t xml:space="preserve"> consist</w:t>
      </w:r>
      <w:r w:rsidR="00CD1D5E">
        <w:rPr>
          <w:b w:val="0"/>
          <w:lang w:val="en-GB"/>
        </w:rPr>
        <w:t>s</w:t>
      </w:r>
      <w:r w:rsidRPr="0070287C">
        <w:rPr>
          <w:b w:val="0"/>
          <w:lang w:val="en-GB"/>
        </w:rPr>
        <w:t xml:space="preserve"> of three programme components. The main out</w:t>
      </w:r>
      <w:r>
        <w:rPr>
          <w:b w:val="0"/>
          <w:lang w:val="en-GB"/>
        </w:rPr>
        <w:t>puts are expected to be the following, based on the Promoter’s current estimations:</w:t>
      </w:r>
    </w:p>
    <w:p w:rsidR="00FC3326" w:rsidRDefault="00FC3326" w:rsidP="00FC3326">
      <w:pPr>
        <w:pStyle w:val="Zkladntextodsazen"/>
        <w:ind w:firstLine="0"/>
        <w:rPr>
          <w:lang w:val="en-GB"/>
        </w:rPr>
      </w:pPr>
    </w:p>
    <w:p w:rsidR="00FC3326" w:rsidRDefault="00FC3326" w:rsidP="00FC3326">
      <w:pPr>
        <w:ind w:left="709"/>
        <w:jc w:val="both"/>
      </w:pPr>
      <w:r w:rsidRPr="0070287C">
        <w:t>Programme 129 290 Municipal and rural reservoirs</w:t>
      </w:r>
    </w:p>
    <w:p w:rsidR="00FC3326" w:rsidRDefault="00FC3326" w:rsidP="00FC3326">
      <w:pPr>
        <w:ind w:left="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60"/>
        <w:gridCol w:w="1502"/>
      </w:tblGrid>
      <w:tr w:rsidR="00FC3326" w:rsidTr="00FC3326">
        <w:trPr>
          <w:trHeight w:hRule="exact" w:val="383"/>
          <w:jc w:val="center"/>
        </w:trPr>
        <w:tc>
          <w:tcPr>
            <w:tcW w:w="5160" w:type="dxa"/>
            <w:shd w:val="clear" w:color="auto" w:fill="FFFFFF"/>
            <w:vAlign w:val="center"/>
          </w:tcPr>
          <w:p w:rsidR="00FC3326" w:rsidRPr="00091F17" w:rsidRDefault="00FC3326" w:rsidP="00FC3326">
            <w:pPr>
              <w:pStyle w:val="Bodytext20"/>
              <w:shd w:val="clear" w:color="auto" w:fill="auto"/>
              <w:spacing w:before="0"/>
              <w:ind w:firstLine="0"/>
              <w:jc w:val="center"/>
              <w:rPr>
                <w:sz w:val="20"/>
                <w:szCs w:val="20"/>
              </w:rPr>
            </w:pPr>
            <w:r w:rsidRPr="00091F17">
              <w:rPr>
                <w:sz w:val="20"/>
                <w:szCs w:val="20"/>
              </w:rPr>
              <w:t>Parameter</w:t>
            </w:r>
          </w:p>
        </w:tc>
        <w:tc>
          <w:tcPr>
            <w:tcW w:w="1502" w:type="dxa"/>
            <w:shd w:val="clear" w:color="auto" w:fill="FFFFFF"/>
            <w:vAlign w:val="center"/>
          </w:tcPr>
          <w:p w:rsidR="00FC3326" w:rsidRPr="00091F17" w:rsidRDefault="00FC3326" w:rsidP="00FC3326">
            <w:pPr>
              <w:pStyle w:val="Bodytext20"/>
              <w:shd w:val="clear" w:color="auto" w:fill="auto"/>
              <w:spacing w:before="0"/>
              <w:ind w:firstLine="0"/>
              <w:jc w:val="center"/>
              <w:rPr>
                <w:sz w:val="20"/>
                <w:szCs w:val="20"/>
              </w:rPr>
            </w:pPr>
            <w:r w:rsidRPr="00091F17">
              <w:rPr>
                <w:sz w:val="20"/>
                <w:szCs w:val="20"/>
              </w:rPr>
              <w:t>Value</w:t>
            </w:r>
          </w:p>
        </w:tc>
      </w:tr>
      <w:tr w:rsidR="00FC3326" w:rsidTr="00FC3326">
        <w:trPr>
          <w:trHeight w:hRule="exact" w:val="403"/>
          <w:jc w:val="center"/>
        </w:trPr>
        <w:tc>
          <w:tcPr>
            <w:tcW w:w="5160" w:type="dxa"/>
            <w:shd w:val="clear" w:color="auto" w:fill="FFFFFF"/>
            <w:vAlign w:val="center"/>
          </w:tcPr>
          <w:p w:rsidR="00FC3326" w:rsidRPr="00091F17" w:rsidRDefault="00FC3326" w:rsidP="00FC3326">
            <w:pPr>
              <w:pStyle w:val="Bodytext20"/>
              <w:shd w:val="clear" w:color="auto" w:fill="auto"/>
              <w:spacing w:before="0"/>
              <w:ind w:firstLine="0"/>
              <w:jc w:val="left"/>
              <w:rPr>
                <w:sz w:val="20"/>
                <w:szCs w:val="20"/>
              </w:rPr>
            </w:pPr>
            <w:r w:rsidRPr="00091F17">
              <w:rPr>
                <w:sz w:val="20"/>
                <w:szCs w:val="20"/>
              </w:rPr>
              <w:t>Number of new reservoirs</w:t>
            </w:r>
          </w:p>
        </w:tc>
        <w:tc>
          <w:tcPr>
            <w:tcW w:w="1502" w:type="dxa"/>
            <w:shd w:val="clear" w:color="auto" w:fill="FFFFFF"/>
            <w:vAlign w:val="center"/>
          </w:tcPr>
          <w:p w:rsidR="00FC3326" w:rsidRPr="00091F17" w:rsidRDefault="00FC3326" w:rsidP="00FC3326">
            <w:pPr>
              <w:pStyle w:val="Bodytext20"/>
              <w:shd w:val="clear" w:color="auto" w:fill="auto"/>
              <w:spacing w:before="0"/>
              <w:ind w:firstLine="0"/>
              <w:jc w:val="center"/>
              <w:rPr>
                <w:sz w:val="20"/>
                <w:szCs w:val="20"/>
              </w:rPr>
            </w:pPr>
            <w:r w:rsidRPr="00091F17">
              <w:rPr>
                <w:sz w:val="20"/>
                <w:szCs w:val="20"/>
              </w:rPr>
              <w:t>12</w:t>
            </w:r>
          </w:p>
        </w:tc>
      </w:tr>
      <w:tr w:rsidR="00FC3326" w:rsidTr="00FC3326">
        <w:trPr>
          <w:trHeight w:hRule="exact" w:val="403"/>
          <w:jc w:val="center"/>
        </w:trPr>
        <w:tc>
          <w:tcPr>
            <w:tcW w:w="5160" w:type="dxa"/>
            <w:shd w:val="clear" w:color="auto" w:fill="FFFFFF"/>
            <w:vAlign w:val="center"/>
          </w:tcPr>
          <w:p w:rsidR="00FC3326" w:rsidRPr="00091F17" w:rsidRDefault="00FC3326" w:rsidP="00FC3326">
            <w:pPr>
              <w:pStyle w:val="Bodytext20"/>
              <w:shd w:val="clear" w:color="auto" w:fill="auto"/>
              <w:spacing w:before="0"/>
              <w:ind w:firstLine="0"/>
              <w:jc w:val="left"/>
              <w:rPr>
                <w:sz w:val="20"/>
                <w:szCs w:val="20"/>
              </w:rPr>
            </w:pPr>
            <w:r w:rsidRPr="00091F17">
              <w:rPr>
                <w:sz w:val="20"/>
                <w:szCs w:val="20"/>
              </w:rPr>
              <w:t>New reservoirs storage volume</w:t>
            </w:r>
          </w:p>
        </w:tc>
        <w:tc>
          <w:tcPr>
            <w:tcW w:w="1502" w:type="dxa"/>
            <w:shd w:val="clear" w:color="auto" w:fill="FFFFFF"/>
            <w:vAlign w:val="center"/>
          </w:tcPr>
          <w:p w:rsidR="00FC3326" w:rsidRPr="00091F17" w:rsidRDefault="00FC3326" w:rsidP="00FC3326">
            <w:pPr>
              <w:pStyle w:val="Bodytext20"/>
              <w:shd w:val="clear" w:color="auto" w:fill="auto"/>
              <w:spacing w:before="0"/>
              <w:ind w:firstLine="0"/>
              <w:jc w:val="center"/>
              <w:rPr>
                <w:sz w:val="20"/>
                <w:szCs w:val="20"/>
              </w:rPr>
            </w:pPr>
            <w:r w:rsidRPr="00091F17">
              <w:rPr>
                <w:sz w:val="20"/>
                <w:szCs w:val="20"/>
              </w:rPr>
              <w:t>120,000 m</w:t>
            </w:r>
            <w:r w:rsidRPr="006B1C02">
              <w:rPr>
                <w:sz w:val="20"/>
                <w:szCs w:val="20"/>
                <w:vertAlign w:val="superscript"/>
              </w:rPr>
              <w:t>3</w:t>
            </w:r>
          </w:p>
        </w:tc>
      </w:tr>
      <w:tr w:rsidR="00FC3326" w:rsidTr="00FC3326">
        <w:trPr>
          <w:trHeight w:hRule="exact" w:val="403"/>
          <w:jc w:val="center"/>
        </w:trPr>
        <w:tc>
          <w:tcPr>
            <w:tcW w:w="5160" w:type="dxa"/>
            <w:shd w:val="clear" w:color="auto" w:fill="FFFFFF"/>
            <w:vAlign w:val="center"/>
          </w:tcPr>
          <w:p w:rsidR="00FC3326" w:rsidRPr="00091F17" w:rsidRDefault="00FC3326" w:rsidP="00FC3326">
            <w:pPr>
              <w:pStyle w:val="Bodytext20"/>
              <w:shd w:val="clear" w:color="auto" w:fill="auto"/>
              <w:spacing w:before="0"/>
              <w:ind w:firstLine="0"/>
              <w:jc w:val="left"/>
              <w:rPr>
                <w:sz w:val="20"/>
                <w:szCs w:val="20"/>
              </w:rPr>
            </w:pPr>
            <w:r>
              <w:rPr>
                <w:sz w:val="20"/>
                <w:szCs w:val="20"/>
              </w:rPr>
              <w:t>Number of existing reservoirs renovated</w:t>
            </w:r>
          </w:p>
        </w:tc>
        <w:tc>
          <w:tcPr>
            <w:tcW w:w="1502" w:type="dxa"/>
            <w:shd w:val="clear" w:color="auto" w:fill="FFFFFF"/>
            <w:vAlign w:val="center"/>
          </w:tcPr>
          <w:p w:rsidR="00FC3326" w:rsidRPr="00091F17" w:rsidRDefault="00FC3326" w:rsidP="00FC3326">
            <w:pPr>
              <w:pStyle w:val="Bodytext20"/>
              <w:shd w:val="clear" w:color="auto" w:fill="auto"/>
              <w:spacing w:before="0"/>
              <w:ind w:firstLine="0"/>
              <w:jc w:val="center"/>
              <w:rPr>
                <w:sz w:val="20"/>
                <w:szCs w:val="20"/>
              </w:rPr>
            </w:pPr>
            <w:r>
              <w:rPr>
                <w:sz w:val="20"/>
                <w:szCs w:val="20"/>
              </w:rPr>
              <w:t>1,000</w:t>
            </w:r>
          </w:p>
        </w:tc>
      </w:tr>
      <w:tr w:rsidR="00FC3326" w:rsidTr="00FC3326">
        <w:trPr>
          <w:trHeight w:hRule="exact" w:val="403"/>
          <w:jc w:val="center"/>
        </w:trPr>
        <w:tc>
          <w:tcPr>
            <w:tcW w:w="5160" w:type="dxa"/>
            <w:shd w:val="clear" w:color="auto" w:fill="FFFFFF"/>
            <w:vAlign w:val="center"/>
          </w:tcPr>
          <w:p w:rsidR="00FC3326" w:rsidRPr="00091F17" w:rsidRDefault="00FC3326" w:rsidP="00FC3326">
            <w:pPr>
              <w:pStyle w:val="Bodytext20"/>
              <w:shd w:val="clear" w:color="auto" w:fill="auto"/>
              <w:spacing w:before="0"/>
              <w:ind w:firstLine="0"/>
              <w:jc w:val="left"/>
              <w:rPr>
                <w:sz w:val="20"/>
                <w:szCs w:val="20"/>
              </w:rPr>
            </w:pPr>
            <w:r w:rsidRPr="00091F17">
              <w:rPr>
                <w:sz w:val="20"/>
                <w:szCs w:val="20"/>
              </w:rPr>
              <w:t>Expansion of storage capacity of existing reservoirs</w:t>
            </w:r>
          </w:p>
        </w:tc>
        <w:tc>
          <w:tcPr>
            <w:tcW w:w="1502" w:type="dxa"/>
            <w:shd w:val="clear" w:color="auto" w:fill="FFFFFF"/>
            <w:vAlign w:val="center"/>
          </w:tcPr>
          <w:p w:rsidR="00FC3326" w:rsidRPr="00091F17" w:rsidRDefault="00FC3326" w:rsidP="00FC3326">
            <w:pPr>
              <w:pStyle w:val="Bodytext20"/>
              <w:shd w:val="clear" w:color="auto" w:fill="auto"/>
              <w:spacing w:before="0"/>
              <w:ind w:firstLine="0"/>
              <w:jc w:val="center"/>
              <w:rPr>
                <w:sz w:val="20"/>
                <w:szCs w:val="20"/>
              </w:rPr>
            </w:pPr>
            <w:r w:rsidRPr="00091F17">
              <w:rPr>
                <w:sz w:val="20"/>
                <w:szCs w:val="20"/>
              </w:rPr>
              <w:t>2 Mm</w:t>
            </w:r>
            <w:r w:rsidRPr="006B1C02">
              <w:rPr>
                <w:sz w:val="20"/>
                <w:szCs w:val="20"/>
                <w:vertAlign w:val="superscript"/>
              </w:rPr>
              <w:t>3</w:t>
            </w:r>
          </w:p>
        </w:tc>
      </w:tr>
      <w:tr w:rsidR="00FC3326" w:rsidTr="00FC3326">
        <w:trPr>
          <w:trHeight w:hRule="exact" w:val="403"/>
          <w:jc w:val="center"/>
        </w:trPr>
        <w:tc>
          <w:tcPr>
            <w:tcW w:w="5160" w:type="dxa"/>
            <w:shd w:val="clear" w:color="auto" w:fill="FFFFFF"/>
            <w:vAlign w:val="center"/>
          </w:tcPr>
          <w:p w:rsidR="00FC3326" w:rsidRPr="00091F17" w:rsidRDefault="00FC3326" w:rsidP="00FC3326">
            <w:pPr>
              <w:pStyle w:val="Bodytext20"/>
              <w:shd w:val="clear" w:color="auto" w:fill="auto"/>
              <w:spacing w:before="0"/>
              <w:ind w:firstLine="0"/>
              <w:jc w:val="left"/>
              <w:rPr>
                <w:sz w:val="20"/>
                <w:szCs w:val="20"/>
              </w:rPr>
            </w:pPr>
            <w:r>
              <w:rPr>
                <w:sz w:val="20"/>
                <w:szCs w:val="20"/>
              </w:rPr>
              <w:t>Sediment removal</w:t>
            </w:r>
          </w:p>
        </w:tc>
        <w:tc>
          <w:tcPr>
            <w:tcW w:w="1502" w:type="dxa"/>
            <w:shd w:val="clear" w:color="auto" w:fill="FFFFFF"/>
            <w:vAlign w:val="center"/>
          </w:tcPr>
          <w:p w:rsidR="00FC3326" w:rsidRPr="00091F17" w:rsidRDefault="00FC3326" w:rsidP="00FC3326">
            <w:pPr>
              <w:pStyle w:val="Bodytext20"/>
              <w:shd w:val="clear" w:color="auto" w:fill="auto"/>
              <w:spacing w:before="0"/>
              <w:ind w:firstLine="0"/>
              <w:jc w:val="center"/>
              <w:rPr>
                <w:sz w:val="20"/>
                <w:szCs w:val="20"/>
              </w:rPr>
            </w:pPr>
            <w:r>
              <w:rPr>
                <w:sz w:val="20"/>
                <w:szCs w:val="20"/>
              </w:rPr>
              <w:t>3.4</w:t>
            </w:r>
            <w:r w:rsidRPr="00091F17">
              <w:rPr>
                <w:sz w:val="20"/>
                <w:szCs w:val="20"/>
              </w:rPr>
              <w:t xml:space="preserve"> Mm</w:t>
            </w:r>
            <w:r w:rsidRPr="006B1C02">
              <w:rPr>
                <w:sz w:val="20"/>
                <w:szCs w:val="20"/>
                <w:vertAlign w:val="superscript"/>
              </w:rPr>
              <w:t>3</w:t>
            </w:r>
          </w:p>
        </w:tc>
      </w:tr>
    </w:tbl>
    <w:p w:rsidR="00FC3326" w:rsidRDefault="00FC3326" w:rsidP="00FC3326">
      <w:pPr>
        <w:ind w:left="709"/>
        <w:jc w:val="both"/>
      </w:pPr>
    </w:p>
    <w:p w:rsidR="00FC3326" w:rsidRDefault="00FC3326" w:rsidP="00FC3326">
      <w:pPr>
        <w:ind w:left="709"/>
        <w:jc w:val="both"/>
      </w:pPr>
      <w:r w:rsidRPr="0070287C">
        <w:t>Programme 129 300 Water supply and sanitation to municipalities below 1000 PE</w:t>
      </w:r>
    </w:p>
    <w:p w:rsidR="00FC3326" w:rsidRPr="0070287C" w:rsidRDefault="00FC3326" w:rsidP="00FC3326">
      <w:pPr>
        <w:ind w:left="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60"/>
        <w:gridCol w:w="1502"/>
      </w:tblGrid>
      <w:tr w:rsidR="00FC3326" w:rsidTr="00FC3326">
        <w:trPr>
          <w:trHeight w:hRule="exact" w:val="392"/>
          <w:jc w:val="center"/>
        </w:trPr>
        <w:tc>
          <w:tcPr>
            <w:tcW w:w="5160" w:type="dxa"/>
            <w:shd w:val="clear" w:color="auto" w:fill="FFFFFF"/>
            <w:vAlign w:val="center"/>
          </w:tcPr>
          <w:p w:rsidR="00FC3326" w:rsidRPr="00E464B7" w:rsidRDefault="00FC3326" w:rsidP="00FC3326">
            <w:pPr>
              <w:pStyle w:val="Bodytext20"/>
              <w:shd w:val="clear" w:color="auto" w:fill="auto"/>
              <w:spacing w:before="0"/>
              <w:ind w:firstLine="0"/>
              <w:jc w:val="center"/>
              <w:rPr>
                <w:sz w:val="20"/>
                <w:szCs w:val="20"/>
              </w:rPr>
            </w:pPr>
            <w:r>
              <w:rPr>
                <w:sz w:val="20"/>
                <w:szCs w:val="20"/>
              </w:rPr>
              <w:t>Parameter</w:t>
            </w:r>
          </w:p>
        </w:tc>
        <w:tc>
          <w:tcPr>
            <w:tcW w:w="1502" w:type="dxa"/>
            <w:shd w:val="clear" w:color="auto" w:fill="FFFFFF"/>
            <w:vAlign w:val="center"/>
          </w:tcPr>
          <w:p w:rsidR="00FC3326" w:rsidRPr="00E464B7" w:rsidRDefault="00FC3326" w:rsidP="00FC3326">
            <w:pPr>
              <w:pStyle w:val="Bodytext20"/>
              <w:shd w:val="clear" w:color="auto" w:fill="auto"/>
              <w:spacing w:before="0"/>
              <w:ind w:firstLine="0"/>
              <w:jc w:val="center"/>
              <w:rPr>
                <w:sz w:val="20"/>
                <w:szCs w:val="20"/>
              </w:rPr>
            </w:pPr>
            <w:r w:rsidRPr="00E464B7">
              <w:rPr>
                <w:sz w:val="20"/>
                <w:szCs w:val="20"/>
              </w:rPr>
              <w:t>Value</w:t>
            </w:r>
          </w:p>
        </w:tc>
      </w:tr>
      <w:tr w:rsidR="00FC3326" w:rsidTr="00FC3326">
        <w:trPr>
          <w:trHeight w:hRule="exact" w:val="389"/>
          <w:jc w:val="center"/>
        </w:trPr>
        <w:tc>
          <w:tcPr>
            <w:tcW w:w="5160" w:type="dxa"/>
            <w:shd w:val="clear" w:color="auto" w:fill="FFFFFF"/>
            <w:vAlign w:val="center"/>
          </w:tcPr>
          <w:p w:rsidR="00FC3326" w:rsidRPr="00E464B7" w:rsidRDefault="00FC3326" w:rsidP="00FC3326">
            <w:pPr>
              <w:pStyle w:val="Bodytext20"/>
              <w:shd w:val="clear" w:color="auto" w:fill="auto"/>
              <w:spacing w:before="0"/>
              <w:ind w:firstLine="0"/>
              <w:jc w:val="left"/>
              <w:rPr>
                <w:sz w:val="20"/>
                <w:szCs w:val="20"/>
              </w:rPr>
            </w:pPr>
            <w:r>
              <w:rPr>
                <w:sz w:val="20"/>
                <w:szCs w:val="20"/>
              </w:rPr>
              <w:t>Water treatment plants refurbished/upgraded</w:t>
            </w:r>
          </w:p>
        </w:tc>
        <w:tc>
          <w:tcPr>
            <w:tcW w:w="1502" w:type="dxa"/>
            <w:shd w:val="clear" w:color="auto" w:fill="FFFFFF"/>
            <w:vAlign w:val="center"/>
          </w:tcPr>
          <w:p w:rsidR="00FC3326" w:rsidRPr="00E464B7" w:rsidRDefault="00FC3326" w:rsidP="00FC3326">
            <w:pPr>
              <w:pStyle w:val="Bodytext20"/>
              <w:shd w:val="clear" w:color="auto" w:fill="auto"/>
              <w:spacing w:before="0"/>
              <w:ind w:firstLine="0"/>
              <w:jc w:val="center"/>
              <w:rPr>
                <w:sz w:val="20"/>
                <w:szCs w:val="20"/>
              </w:rPr>
            </w:pPr>
            <w:r>
              <w:rPr>
                <w:sz w:val="20"/>
                <w:szCs w:val="20"/>
              </w:rPr>
              <w:t>42</w:t>
            </w:r>
          </w:p>
        </w:tc>
      </w:tr>
      <w:tr w:rsidR="00FC3326" w:rsidTr="00FC3326">
        <w:trPr>
          <w:trHeight w:hRule="exact" w:val="384"/>
          <w:jc w:val="center"/>
        </w:trPr>
        <w:tc>
          <w:tcPr>
            <w:tcW w:w="5160" w:type="dxa"/>
            <w:shd w:val="clear" w:color="auto" w:fill="FFFFFF"/>
            <w:vAlign w:val="center"/>
          </w:tcPr>
          <w:p w:rsidR="00FC3326" w:rsidRPr="00E464B7" w:rsidRDefault="00FC3326" w:rsidP="00FC3326">
            <w:pPr>
              <w:pStyle w:val="Bodytext20"/>
              <w:shd w:val="clear" w:color="auto" w:fill="auto"/>
              <w:spacing w:before="0"/>
              <w:ind w:firstLine="0"/>
              <w:jc w:val="left"/>
              <w:rPr>
                <w:sz w:val="20"/>
                <w:szCs w:val="20"/>
              </w:rPr>
            </w:pPr>
            <w:r>
              <w:rPr>
                <w:sz w:val="20"/>
                <w:szCs w:val="20"/>
              </w:rPr>
              <w:t>Water network - new</w:t>
            </w:r>
          </w:p>
        </w:tc>
        <w:tc>
          <w:tcPr>
            <w:tcW w:w="1502" w:type="dxa"/>
            <w:shd w:val="clear" w:color="auto" w:fill="FFFFFF"/>
            <w:vAlign w:val="center"/>
          </w:tcPr>
          <w:p w:rsidR="00FC3326" w:rsidRPr="00E464B7" w:rsidRDefault="00FC3326" w:rsidP="00FC3326">
            <w:pPr>
              <w:pStyle w:val="Bodytext20"/>
              <w:shd w:val="clear" w:color="auto" w:fill="auto"/>
              <w:spacing w:before="0"/>
              <w:ind w:firstLine="0"/>
              <w:jc w:val="center"/>
              <w:rPr>
                <w:sz w:val="20"/>
                <w:szCs w:val="20"/>
              </w:rPr>
            </w:pPr>
            <w:r>
              <w:rPr>
                <w:sz w:val="20"/>
                <w:szCs w:val="20"/>
              </w:rPr>
              <w:t>523 km</w:t>
            </w:r>
          </w:p>
        </w:tc>
      </w:tr>
      <w:tr w:rsidR="00FC3326" w:rsidTr="00FC3326">
        <w:trPr>
          <w:trHeight w:hRule="exact" w:val="384"/>
          <w:jc w:val="center"/>
        </w:trPr>
        <w:tc>
          <w:tcPr>
            <w:tcW w:w="5160" w:type="dxa"/>
            <w:shd w:val="clear" w:color="auto" w:fill="FFFFFF"/>
            <w:vAlign w:val="center"/>
          </w:tcPr>
          <w:p w:rsidR="00FC3326" w:rsidRPr="00E464B7" w:rsidRDefault="00FC3326" w:rsidP="00FC3326">
            <w:pPr>
              <w:pStyle w:val="Bodytext20"/>
              <w:shd w:val="clear" w:color="auto" w:fill="auto"/>
              <w:spacing w:before="0"/>
              <w:ind w:firstLine="0"/>
              <w:jc w:val="left"/>
              <w:rPr>
                <w:sz w:val="20"/>
                <w:szCs w:val="20"/>
              </w:rPr>
            </w:pPr>
            <w:r>
              <w:rPr>
                <w:sz w:val="20"/>
                <w:szCs w:val="20"/>
              </w:rPr>
              <w:t>Population connected to water network</w:t>
            </w:r>
          </w:p>
        </w:tc>
        <w:tc>
          <w:tcPr>
            <w:tcW w:w="1502" w:type="dxa"/>
            <w:shd w:val="clear" w:color="auto" w:fill="FFFFFF"/>
            <w:vAlign w:val="center"/>
          </w:tcPr>
          <w:p w:rsidR="00FC3326" w:rsidRPr="00E464B7" w:rsidRDefault="00FC3326" w:rsidP="00FC3326">
            <w:pPr>
              <w:pStyle w:val="Bodytext20"/>
              <w:shd w:val="clear" w:color="auto" w:fill="auto"/>
              <w:spacing w:before="0"/>
              <w:ind w:firstLine="0"/>
              <w:jc w:val="center"/>
              <w:rPr>
                <w:sz w:val="20"/>
                <w:szCs w:val="20"/>
              </w:rPr>
            </w:pPr>
            <w:r>
              <w:rPr>
                <w:sz w:val="20"/>
                <w:szCs w:val="20"/>
              </w:rPr>
              <w:t xml:space="preserve">24,000 </w:t>
            </w:r>
          </w:p>
        </w:tc>
      </w:tr>
      <w:tr w:rsidR="00FC3326" w:rsidTr="00FC3326">
        <w:trPr>
          <w:trHeight w:hRule="exact" w:val="389"/>
          <w:jc w:val="center"/>
        </w:trPr>
        <w:tc>
          <w:tcPr>
            <w:tcW w:w="5160" w:type="dxa"/>
            <w:shd w:val="clear" w:color="auto" w:fill="FFFFFF"/>
            <w:vAlign w:val="center"/>
          </w:tcPr>
          <w:p w:rsidR="00FC3326" w:rsidRPr="00E464B7" w:rsidRDefault="00FC3326" w:rsidP="00FC3326">
            <w:pPr>
              <w:pStyle w:val="Bodytext20"/>
              <w:shd w:val="clear" w:color="auto" w:fill="auto"/>
              <w:spacing w:before="0"/>
              <w:ind w:firstLine="0"/>
              <w:jc w:val="left"/>
              <w:rPr>
                <w:sz w:val="20"/>
                <w:szCs w:val="20"/>
              </w:rPr>
            </w:pPr>
            <w:r>
              <w:rPr>
                <w:sz w:val="20"/>
                <w:szCs w:val="20"/>
              </w:rPr>
              <w:t>Water treatment plants - new (2000 PE equivalent)</w:t>
            </w:r>
          </w:p>
        </w:tc>
        <w:tc>
          <w:tcPr>
            <w:tcW w:w="1502" w:type="dxa"/>
            <w:shd w:val="clear" w:color="auto" w:fill="FFFFFF"/>
            <w:vAlign w:val="center"/>
          </w:tcPr>
          <w:p w:rsidR="00FC3326" w:rsidRPr="00E464B7" w:rsidRDefault="00FC3326" w:rsidP="00FC3326">
            <w:pPr>
              <w:pStyle w:val="Bodytext20"/>
              <w:shd w:val="clear" w:color="auto" w:fill="auto"/>
              <w:spacing w:before="0"/>
              <w:ind w:firstLine="0"/>
              <w:jc w:val="center"/>
              <w:rPr>
                <w:sz w:val="20"/>
                <w:szCs w:val="20"/>
              </w:rPr>
            </w:pPr>
            <w:r>
              <w:rPr>
                <w:sz w:val="20"/>
                <w:szCs w:val="20"/>
              </w:rPr>
              <w:t>43</w:t>
            </w:r>
          </w:p>
        </w:tc>
      </w:tr>
      <w:tr w:rsidR="00FC3326" w:rsidTr="00FC3326">
        <w:trPr>
          <w:trHeight w:hRule="exact" w:val="403"/>
          <w:jc w:val="center"/>
        </w:trPr>
        <w:tc>
          <w:tcPr>
            <w:tcW w:w="5160" w:type="dxa"/>
            <w:shd w:val="clear" w:color="auto" w:fill="FFFFFF"/>
            <w:vAlign w:val="center"/>
          </w:tcPr>
          <w:p w:rsidR="00FC3326" w:rsidRPr="00E464B7" w:rsidRDefault="00FC3326" w:rsidP="00FC3326">
            <w:pPr>
              <w:pStyle w:val="Bodytext20"/>
              <w:shd w:val="clear" w:color="auto" w:fill="auto"/>
              <w:spacing w:before="0"/>
              <w:ind w:firstLine="0"/>
              <w:jc w:val="left"/>
              <w:rPr>
                <w:sz w:val="20"/>
                <w:szCs w:val="20"/>
              </w:rPr>
            </w:pPr>
            <w:r>
              <w:rPr>
                <w:sz w:val="20"/>
                <w:szCs w:val="20"/>
              </w:rPr>
              <w:t>Wastewater network - new</w:t>
            </w:r>
          </w:p>
        </w:tc>
        <w:tc>
          <w:tcPr>
            <w:tcW w:w="1502" w:type="dxa"/>
            <w:shd w:val="clear" w:color="auto" w:fill="FFFFFF"/>
            <w:vAlign w:val="center"/>
          </w:tcPr>
          <w:p w:rsidR="00FC3326" w:rsidRPr="00E464B7" w:rsidRDefault="00FC3326" w:rsidP="00FC3326">
            <w:pPr>
              <w:pStyle w:val="Bodytext20"/>
              <w:shd w:val="clear" w:color="auto" w:fill="auto"/>
              <w:spacing w:before="0"/>
              <w:ind w:firstLine="0"/>
              <w:jc w:val="center"/>
              <w:rPr>
                <w:sz w:val="20"/>
                <w:szCs w:val="20"/>
              </w:rPr>
            </w:pPr>
            <w:r>
              <w:rPr>
                <w:sz w:val="20"/>
                <w:szCs w:val="20"/>
              </w:rPr>
              <w:t>496 km</w:t>
            </w:r>
          </w:p>
        </w:tc>
      </w:tr>
      <w:tr w:rsidR="00FC3326" w:rsidTr="00FC3326">
        <w:trPr>
          <w:trHeight w:hRule="exact" w:val="403"/>
          <w:jc w:val="center"/>
        </w:trPr>
        <w:tc>
          <w:tcPr>
            <w:tcW w:w="5160" w:type="dxa"/>
            <w:shd w:val="clear" w:color="auto" w:fill="FFFFFF"/>
            <w:vAlign w:val="center"/>
          </w:tcPr>
          <w:p w:rsidR="00FC3326" w:rsidRPr="00E464B7" w:rsidRDefault="00FC3326" w:rsidP="00FC3326">
            <w:pPr>
              <w:pStyle w:val="Bodytext20"/>
              <w:shd w:val="clear" w:color="auto" w:fill="auto"/>
              <w:spacing w:before="0"/>
              <w:ind w:firstLine="0"/>
              <w:jc w:val="left"/>
              <w:rPr>
                <w:sz w:val="20"/>
                <w:szCs w:val="20"/>
              </w:rPr>
            </w:pPr>
            <w:r>
              <w:rPr>
                <w:sz w:val="20"/>
                <w:szCs w:val="20"/>
              </w:rPr>
              <w:t>Population connected to wastewater network</w:t>
            </w:r>
          </w:p>
        </w:tc>
        <w:tc>
          <w:tcPr>
            <w:tcW w:w="1502" w:type="dxa"/>
            <w:shd w:val="clear" w:color="auto" w:fill="FFFFFF"/>
            <w:vAlign w:val="center"/>
          </w:tcPr>
          <w:p w:rsidR="00FC3326" w:rsidRPr="00E464B7" w:rsidRDefault="00FC3326" w:rsidP="00FC3326">
            <w:pPr>
              <w:pStyle w:val="Bodytext20"/>
              <w:shd w:val="clear" w:color="auto" w:fill="auto"/>
              <w:spacing w:before="0"/>
              <w:ind w:firstLine="0"/>
              <w:jc w:val="center"/>
              <w:rPr>
                <w:sz w:val="20"/>
                <w:szCs w:val="20"/>
              </w:rPr>
            </w:pPr>
            <w:r>
              <w:rPr>
                <w:sz w:val="20"/>
                <w:szCs w:val="20"/>
              </w:rPr>
              <w:t xml:space="preserve">39,000 </w:t>
            </w:r>
          </w:p>
        </w:tc>
      </w:tr>
    </w:tbl>
    <w:p w:rsidR="00FC3326" w:rsidRDefault="00FC3326" w:rsidP="00FC3326">
      <w:pPr>
        <w:ind w:left="709"/>
        <w:jc w:val="both"/>
      </w:pPr>
    </w:p>
    <w:p w:rsidR="00FC3326" w:rsidRPr="000B13B7" w:rsidRDefault="00FC3326" w:rsidP="00FC3326">
      <w:pPr>
        <w:ind w:left="709"/>
        <w:jc w:val="both"/>
        <w:rPr>
          <w:i/>
        </w:rPr>
      </w:pPr>
      <w:r w:rsidRPr="0070287C">
        <w:t>Programme 129 360 Floods prevention programme</w:t>
      </w:r>
      <w:r w:rsidRPr="009C171A">
        <w:t xml:space="preserve"> Stage IV</w:t>
      </w:r>
    </w:p>
    <w:p w:rsidR="00FC3326" w:rsidRDefault="00FC3326" w:rsidP="00FC3326">
      <w:pPr>
        <w:pStyle w:val="Zkladntextodsazen"/>
        <w:ind w:firstLine="0"/>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60"/>
        <w:gridCol w:w="1502"/>
      </w:tblGrid>
      <w:tr w:rsidR="00FC3326" w:rsidTr="00FC3326">
        <w:trPr>
          <w:trHeight w:hRule="exact" w:val="392"/>
          <w:jc w:val="center"/>
        </w:trPr>
        <w:tc>
          <w:tcPr>
            <w:tcW w:w="5160" w:type="dxa"/>
            <w:shd w:val="clear" w:color="auto" w:fill="FFFFFF"/>
            <w:vAlign w:val="center"/>
          </w:tcPr>
          <w:p w:rsidR="00FC3326" w:rsidRPr="00E464B7" w:rsidRDefault="00FC3326" w:rsidP="00FC3326">
            <w:pPr>
              <w:pStyle w:val="Bodytext20"/>
              <w:shd w:val="clear" w:color="auto" w:fill="auto"/>
              <w:spacing w:before="0"/>
              <w:ind w:firstLine="0"/>
              <w:jc w:val="center"/>
              <w:rPr>
                <w:sz w:val="20"/>
                <w:szCs w:val="20"/>
              </w:rPr>
            </w:pPr>
            <w:r>
              <w:rPr>
                <w:sz w:val="20"/>
                <w:szCs w:val="20"/>
              </w:rPr>
              <w:t>Parameter</w:t>
            </w:r>
          </w:p>
        </w:tc>
        <w:tc>
          <w:tcPr>
            <w:tcW w:w="1502" w:type="dxa"/>
            <w:shd w:val="clear" w:color="auto" w:fill="FFFFFF"/>
            <w:vAlign w:val="center"/>
          </w:tcPr>
          <w:p w:rsidR="00FC3326" w:rsidRPr="00E464B7" w:rsidRDefault="00FC3326" w:rsidP="00FC3326">
            <w:pPr>
              <w:pStyle w:val="Bodytext20"/>
              <w:shd w:val="clear" w:color="auto" w:fill="auto"/>
              <w:spacing w:before="0"/>
              <w:ind w:firstLine="0"/>
              <w:jc w:val="center"/>
              <w:rPr>
                <w:sz w:val="20"/>
                <w:szCs w:val="20"/>
              </w:rPr>
            </w:pPr>
            <w:r w:rsidRPr="00E464B7">
              <w:rPr>
                <w:sz w:val="20"/>
                <w:szCs w:val="20"/>
              </w:rPr>
              <w:t>Value</w:t>
            </w:r>
          </w:p>
        </w:tc>
      </w:tr>
      <w:tr w:rsidR="00FC3326" w:rsidTr="00FC3326">
        <w:trPr>
          <w:trHeight w:hRule="exact" w:val="389"/>
          <w:jc w:val="center"/>
        </w:trPr>
        <w:tc>
          <w:tcPr>
            <w:tcW w:w="5160" w:type="dxa"/>
            <w:shd w:val="clear" w:color="auto" w:fill="FFFFFF"/>
            <w:vAlign w:val="center"/>
          </w:tcPr>
          <w:p w:rsidR="00FC3326" w:rsidRPr="00E464B7" w:rsidRDefault="00FC3326" w:rsidP="00FC3326">
            <w:pPr>
              <w:pStyle w:val="Bodytext20"/>
              <w:shd w:val="clear" w:color="auto" w:fill="auto"/>
              <w:spacing w:before="0"/>
              <w:ind w:firstLine="0"/>
              <w:jc w:val="left"/>
              <w:rPr>
                <w:sz w:val="20"/>
                <w:szCs w:val="20"/>
              </w:rPr>
            </w:pPr>
            <w:r>
              <w:rPr>
                <w:sz w:val="20"/>
                <w:szCs w:val="20"/>
              </w:rPr>
              <w:t>Length of regulated water courses</w:t>
            </w:r>
          </w:p>
        </w:tc>
        <w:tc>
          <w:tcPr>
            <w:tcW w:w="1502" w:type="dxa"/>
            <w:shd w:val="clear" w:color="auto" w:fill="FFFFFF"/>
            <w:vAlign w:val="center"/>
          </w:tcPr>
          <w:p w:rsidR="00FC3326" w:rsidRPr="00E464B7" w:rsidRDefault="00FC3326" w:rsidP="00FC3326">
            <w:pPr>
              <w:pStyle w:val="Bodytext20"/>
              <w:shd w:val="clear" w:color="auto" w:fill="auto"/>
              <w:spacing w:before="0"/>
              <w:ind w:firstLine="0"/>
              <w:jc w:val="center"/>
              <w:rPr>
                <w:sz w:val="20"/>
                <w:szCs w:val="20"/>
              </w:rPr>
            </w:pPr>
            <w:r>
              <w:rPr>
                <w:sz w:val="20"/>
                <w:szCs w:val="20"/>
              </w:rPr>
              <w:t>34,000 m</w:t>
            </w:r>
          </w:p>
        </w:tc>
      </w:tr>
      <w:tr w:rsidR="00FC3326" w:rsidTr="00FC3326">
        <w:trPr>
          <w:trHeight w:hRule="exact" w:val="384"/>
          <w:jc w:val="center"/>
        </w:trPr>
        <w:tc>
          <w:tcPr>
            <w:tcW w:w="5160" w:type="dxa"/>
            <w:shd w:val="clear" w:color="auto" w:fill="FFFFFF"/>
            <w:vAlign w:val="center"/>
          </w:tcPr>
          <w:p w:rsidR="00FC3326" w:rsidRPr="00E464B7" w:rsidRDefault="00FC3326" w:rsidP="00FC3326">
            <w:pPr>
              <w:pStyle w:val="Bodytext20"/>
              <w:shd w:val="clear" w:color="auto" w:fill="auto"/>
              <w:spacing w:before="0"/>
              <w:ind w:firstLine="0"/>
              <w:jc w:val="left"/>
              <w:rPr>
                <w:sz w:val="20"/>
                <w:szCs w:val="20"/>
              </w:rPr>
            </w:pPr>
            <w:r>
              <w:rPr>
                <w:sz w:val="20"/>
                <w:szCs w:val="20"/>
              </w:rPr>
              <w:t>Additional flood retention volume</w:t>
            </w:r>
          </w:p>
        </w:tc>
        <w:tc>
          <w:tcPr>
            <w:tcW w:w="1502" w:type="dxa"/>
            <w:shd w:val="clear" w:color="auto" w:fill="FFFFFF"/>
            <w:vAlign w:val="center"/>
          </w:tcPr>
          <w:p w:rsidR="00FC3326" w:rsidRPr="00E464B7" w:rsidRDefault="00FC3326" w:rsidP="00FC3326">
            <w:pPr>
              <w:pStyle w:val="Bodytext20"/>
              <w:shd w:val="clear" w:color="auto" w:fill="auto"/>
              <w:spacing w:before="0"/>
              <w:ind w:firstLine="0"/>
              <w:jc w:val="center"/>
              <w:rPr>
                <w:sz w:val="20"/>
                <w:szCs w:val="20"/>
              </w:rPr>
            </w:pPr>
            <w:r>
              <w:rPr>
                <w:sz w:val="20"/>
                <w:szCs w:val="20"/>
              </w:rPr>
              <w:t>68 Mm</w:t>
            </w:r>
            <w:r w:rsidRPr="006B1C02">
              <w:rPr>
                <w:sz w:val="20"/>
                <w:szCs w:val="20"/>
                <w:vertAlign w:val="superscript"/>
              </w:rPr>
              <w:t>3</w:t>
            </w:r>
          </w:p>
        </w:tc>
      </w:tr>
      <w:tr w:rsidR="00FC3326" w:rsidTr="00FC3326">
        <w:trPr>
          <w:trHeight w:hRule="exact" w:val="384"/>
          <w:jc w:val="center"/>
        </w:trPr>
        <w:tc>
          <w:tcPr>
            <w:tcW w:w="5160" w:type="dxa"/>
            <w:shd w:val="clear" w:color="auto" w:fill="FFFFFF"/>
            <w:vAlign w:val="center"/>
          </w:tcPr>
          <w:p w:rsidR="00FC3326" w:rsidRPr="00E464B7" w:rsidRDefault="00FC3326" w:rsidP="00FC3326">
            <w:pPr>
              <w:pStyle w:val="Bodytext20"/>
              <w:shd w:val="clear" w:color="auto" w:fill="auto"/>
              <w:spacing w:before="0"/>
              <w:ind w:firstLine="0"/>
              <w:jc w:val="left"/>
              <w:rPr>
                <w:sz w:val="20"/>
                <w:szCs w:val="20"/>
              </w:rPr>
            </w:pPr>
            <w:r>
              <w:rPr>
                <w:sz w:val="20"/>
                <w:szCs w:val="20"/>
              </w:rPr>
              <w:t>Length of reconstructed dykes</w:t>
            </w:r>
          </w:p>
        </w:tc>
        <w:tc>
          <w:tcPr>
            <w:tcW w:w="1502" w:type="dxa"/>
            <w:shd w:val="clear" w:color="auto" w:fill="FFFFFF"/>
            <w:vAlign w:val="center"/>
          </w:tcPr>
          <w:p w:rsidR="00FC3326" w:rsidRPr="00E464B7" w:rsidRDefault="00FC3326" w:rsidP="00FC3326">
            <w:pPr>
              <w:pStyle w:val="Bodytext20"/>
              <w:shd w:val="clear" w:color="auto" w:fill="auto"/>
              <w:spacing w:before="0"/>
              <w:ind w:firstLine="0"/>
              <w:jc w:val="center"/>
              <w:rPr>
                <w:sz w:val="20"/>
                <w:szCs w:val="20"/>
              </w:rPr>
            </w:pPr>
            <w:r>
              <w:rPr>
                <w:sz w:val="20"/>
                <w:szCs w:val="20"/>
              </w:rPr>
              <w:t>3,700 m</w:t>
            </w:r>
          </w:p>
        </w:tc>
      </w:tr>
      <w:tr w:rsidR="00FC3326" w:rsidTr="00FC3326">
        <w:trPr>
          <w:trHeight w:hRule="exact" w:val="389"/>
          <w:jc w:val="center"/>
        </w:trPr>
        <w:tc>
          <w:tcPr>
            <w:tcW w:w="5160" w:type="dxa"/>
            <w:shd w:val="clear" w:color="auto" w:fill="FFFFFF"/>
            <w:vAlign w:val="center"/>
          </w:tcPr>
          <w:p w:rsidR="00FC3326" w:rsidRPr="00E464B7" w:rsidRDefault="00FC3326" w:rsidP="00FC3326">
            <w:pPr>
              <w:pStyle w:val="Bodytext20"/>
              <w:shd w:val="clear" w:color="auto" w:fill="auto"/>
              <w:spacing w:before="0"/>
              <w:ind w:firstLine="0"/>
              <w:jc w:val="left"/>
              <w:rPr>
                <w:sz w:val="20"/>
                <w:szCs w:val="20"/>
              </w:rPr>
            </w:pPr>
            <w:r>
              <w:rPr>
                <w:sz w:val="20"/>
                <w:szCs w:val="20"/>
              </w:rPr>
              <w:t>Length of dams rehabilitated</w:t>
            </w:r>
          </w:p>
        </w:tc>
        <w:tc>
          <w:tcPr>
            <w:tcW w:w="1502" w:type="dxa"/>
            <w:shd w:val="clear" w:color="auto" w:fill="FFFFFF"/>
            <w:vAlign w:val="center"/>
          </w:tcPr>
          <w:p w:rsidR="00FC3326" w:rsidRPr="00E464B7" w:rsidRDefault="00FC3326" w:rsidP="00FC3326">
            <w:pPr>
              <w:pStyle w:val="Bodytext20"/>
              <w:shd w:val="clear" w:color="auto" w:fill="auto"/>
              <w:spacing w:before="0"/>
              <w:ind w:firstLine="0"/>
              <w:jc w:val="center"/>
              <w:rPr>
                <w:sz w:val="20"/>
                <w:szCs w:val="20"/>
              </w:rPr>
            </w:pPr>
            <w:r>
              <w:rPr>
                <w:sz w:val="20"/>
                <w:szCs w:val="20"/>
              </w:rPr>
              <w:t>2,900 m</w:t>
            </w:r>
          </w:p>
        </w:tc>
      </w:tr>
      <w:tr w:rsidR="00FC3326" w:rsidTr="00FC3326">
        <w:trPr>
          <w:trHeight w:hRule="exact" w:val="403"/>
          <w:jc w:val="center"/>
        </w:trPr>
        <w:tc>
          <w:tcPr>
            <w:tcW w:w="5160" w:type="dxa"/>
            <w:shd w:val="clear" w:color="auto" w:fill="FFFFFF"/>
            <w:vAlign w:val="center"/>
          </w:tcPr>
          <w:p w:rsidR="00FC3326" w:rsidRPr="00E464B7" w:rsidRDefault="00FC3326" w:rsidP="00FC3326">
            <w:pPr>
              <w:pStyle w:val="Bodytext20"/>
              <w:shd w:val="clear" w:color="auto" w:fill="auto"/>
              <w:spacing w:before="0"/>
              <w:ind w:firstLine="0"/>
              <w:jc w:val="left"/>
              <w:rPr>
                <w:sz w:val="20"/>
                <w:szCs w:val="20"/>
              </w:rPr>
            </w:pPr>
            <w:r>
              <w:rPr>
                <w:sz w:val="20"/>
                <w:szCs w:val="20"/>
              </w:rPr>
              <w:lastRenderedPageBreak/>
              <w:t>Length of flood protection walls</w:t>
            </w:r>
          </w:p>
        </w:tc>
        <w:tc>
          <w:tcPr>
            <w:tcW w:w="1502" w:type="dxa"/>
            <w:shd w:val="clear" w:color="auto" w:fill="FFFFFF"/>
            <w:vAlign w:val="center"/>
          </w:tcPr>
          <w:p w:rsidR="00FC3326" w:rsidRPr="00E464B7" w:rsidRDefault="00FC3326" w:rsidP="00FC3326">
            <w:pPr>
              <w:pStyle w:val="Bodytext20"/>
              <w:shd w:val="clear" w:color="auto" w:fill="auto"/>
              <w:spacing w:before="0"/>
              <w:ind w:firstLine="0"/>
              <w:jc w:val="center"/>
              <w:rPr>
                <w:sz w:val="20"/>
                <w:szCs w:val="20"/>
              </w:rPr>
            </w:pPr>
            <w:r>
              <w:rPr>
                <w:sz w:val="20"/>
                <w:szCs w:val="20"/>
              </w:rPr>
              <w:t>36,000 m</w:t>
            </w:r>
          </w:p>
        </w:tc>
      </w:tr>
      <w:tr w:rsidR="00FC3326" w:rsidTr="00FC3326">
        <w:trPr>
          <w:trHeight w:hRule="exact" w:val="403"/>
          <w:jc w:val="center"/>
        </w:trPr>
        <w:tc>
          <w:tcPr>
            <w:tcW w:w="5160" w:type="dxa"/>
            <w:shd w:val="clear" w:color="auto" w:fill="FFFFFF"/>
            <w:vAlign w:val="center"/>
          </w:tcPr>
          <w:p w:rsidR="00FC3326" w:rsidRPr="00E464B7" w:rsidRDefault="00FC3326" w:rsidP="00FC3326">
            <w:pPr>
              <w:pStyle w:val="Bodytext20"/>
              <w:shd w:val="clear" w:color="auto" w:fill="auto"/>
              <w:spacing w:before="0"/>
              <w:ind w:firstLine="0"/>
              <w:jc w:val="left"/>
              <w:rPr>
                <w:sz w:val="20"/>
                <w:szCs w:val="20"/>
              </w:rPr>
            </w:pPr>
            <w:r>
              <w:rPr>
                <w:sz w:val="20"/>
                <w:szCs w:val="20"/>
              </w:rPr>
              <w:t>Population protected</w:t>
            </w:r>
          </w:p>
        </w:tc>
        <w:tc>
          <w:tcPr>
            <w:tcW w:w="1502" w:type="dxa"/>
            <w:shd w:val="clear" w:color="auto" w:fill="FFFFFF"/>
            <w:vAlign w:val="center"/>
          </w:tcPr>
          <w:p w:rsidR="00FC3326" w:rsidRPr="00E464B7" w:rsidRDefault="00FC3326" w:rsidP="00FC3326">
            <w:pPr>
              <w:pStyle w:val="Bodytext20"/>
              <w:shd w:val="clear" w:color="auto" w:fill="auto"/>
              <w:spacing w:before="0"/>
              <w:ind w:firstLine="0"/>
              <w:jc w:val="center"/>
              <w:rPr>
                <w:sz w:val="20"/>
                <w:szCs w:val="20"/>
              </w:rPr>
            </w:pPr>
            <w:r>
              <w:rPr>
                <w:sz w:val="20"/>
                <w:szCs w:val="20"/>
              </w:rPr>
              <w:t>47,000</w:t>
            </w:r>
          </w:p>
        </w:tc>
      </w:tr>
    </w:tbl>
    <w:p w:rsidR="00FC3326" w:rsidRDefault="00FC3326" w:rsidP="00FC3326">
      <w:pPr>
        <w:pStyle w:val="Zkladntextodsazen"/>
        <w:ind w:firstLine="0"/>
        <w:rPr>
          <w:lang w:val="en-GB"/>
        </w:rPr>
      </w:pPr>
    </w:p>
    <w:p w:rsidR="00FC3326" w:rsidRDefault="00FC3326" w:rsidP="00FC3326">
      <w:pPr>
        <w:pStyle w:val="Zkladntextodsazen"/>
        <w:ind w:firstLine="0"/>
        <w:rPr>
          <w:lang w:val="en-GB"/>
        </w:rPr>
      </w:pPr>
    </w:p>
    <w:p w:rsidR="00FC3326" w:rsidRDefault="00FC3326" w:rsidP="00FC3326">
      <w:pPr>
        <w:pStyle w:val="Zkladntextodsazen"/>
        <w:ind w:firstLine="0"/>
        <w:rPr>
          <w:lang w:val="en-GB"/>
        </w:rPr>
      </w:pPr>
    </w:p>
    <w:p w:rsidR="00FC3326" w:rsidRDefault="00FC3326" w:rsidP="00FC3326">
      <w:pPr>
        <w:pStyle w:val="Zkladntextodsazen"/>
        <w:ind w:firstLine="0"/>
        <w:rPr>
          <w:lang w:val="en-GB"/>
        </w:rPr>
      </w:pPr>
    </w:p>
    <w:p w:rsidR="00FC3326" w:rsidRDefault="00FC3326" w:rsidP="00FC3326">
      <w:pPr>
        <w:pStyle w:val="text"/>
        <w:rPr>
          <w:rFonts w:cs="Arial"/>
          <w:b/>
          <w:lang w:val="en-GB"/>
        </w:rPr>
      </w:pPr>
      <w:r>
        <w:rPr>
          <w:rFonts w:cs="Arial"/>
          <w:b/>
          <w:lang w:val="en-GB"/>
        </w:rPr>
        <w:t>Calendar</w:t>
      </w:r>
    </w:p>
    <w:p w:rsidR="00FC3326" w:rsidRDefault="00FC3326" w:rsidP="00FC3326">
      <w:pPr>
        <w:pStyle w:val="text"/>
        <w:rPr>
          <w:rFonts w:cs="Arial"/>
          <w:b/>
          <w:lang w:val="en-GB"/>
        </w:rPr>
      </w:pPr>
    </w:p>
    <w:p w:rsidR="00FC3326" w:rsidRPr="00E464B7" w:rsidRDefault="00FC3326" w:rsidP="00FC3326">
      <w:pPr>
        <w:ind w:left="709"/>
        <w:jc w:val="both"/>
      </w:pPr>
      <w:r w:rsidRPr="00E464B7">
        <w:t xml:space="preserve">The overall investment programme will be implemented between 2019 and 2025, however </w:t>
      </w:r>
      <w:r>
        <w:t xml:space="preserve">each main programme </w:t>
      </w:r>
      <w:r w:rsidRPr="00E464B7">
        <w:t>component will have different timelines, as follows.</w:t>
      </w:r>
    </w:p>
    <w:p w:rsidR="00FC3326" w:rsidRDefault="00FC3326" w:rsidP="00FC3326">
      <w:pPr>
        <w:ind w:left="709"/>
        <w:jc w:val="both"/>
        <w:rPr>
          <w:i/>
        </w:rPr>
      </w:pPr>
    </w:p>
    <w:p w:rsidR="00FC3326" w:rsidRPr="00E464B7" w:rsidRDefault="00FC3326" w:rsidP="00FC3326">
      <w:pPr>
        <w:pStyle w:val="Odstavecseseznamem"/>
        <w:numPr>
          <w:ilvl w:val="0"/>
          <w:numId w:val="112"/>
        </w:numPr>
        <w:spacing w:after="0"/>
        <w:ind w:left="1429"/>
        <w:jc w:val="both"/>
      </w:pPr>
      <w:r>
        <w:t xml:space="preserve">Programme </w:t>
      </w:r>
      <w:r w:rsidRPr="00E464B7">
        <w:t>129 290 Municipal and rural reservoirs: 2020-2025</w:t>
      </w:r>
    </w:p>
    <w:p w:rsidR="00FC3326" w:rsidRPr="00E464B7" w:rsidRDefault="00FC3326" w:rsidP="00FC3326">
      <w:pPr>
        <w:pStyle w:val="Odstavecseseznamem"/>
        <w:numPr>
          <w:ilvl w:val="0"/>
          <w:numId w:val="112"/>
        </w:numPr>
        <w:spacing w:after="0"/>
        <w:ind w:left="1429"/>
        <w:jc w:val="both"/>
      </w:pPr>
      <w:r>
        <w:t xml:space="preserve">Programme </w:t>
      </w:r>
      <w:r w:rsidRPr="00E464B7">
        <w:t>129 300 Water</w:t>
      </w:r>
      <w:r>
        <w:t xml:space="preserve"> supply and sanitation to municipalities below 1000 PE</w:t>
      </w:r>
      <w:r w:rsidRPr="00E464B7">
        <w:t>: 20</w:t>
      </w:r>
      <w:r>
        <w:t>1</w:t>
      </w:r>
      <w:r w:rsidRPr="00E464B7">
        <w:t>9-2022</w:t>
      </w:r>
    </w:p>
    <w:p w:rsidR="00FC3326" w:rsidRPr="00E464B7" w:rsidRDefault="00FC3326" w:rsidP="00FC3326">
      <w:pPr>
        <w:pStyle w:val="Odstavecseseznamem"/>
        <w:numPr>
          <w:ilvl w:val="0"/>
          <w:numId w:val="112"/>
        </w:numPr>
        <w:spacing w:after="0"/>
        <w:ind w:left="1429"/>
        <w:jc w:val="both"/>
        <w:rPr>
          <w:i/>
        </w:rPr>
      </w:pPr>
      <w:r>
        <w:t xml:space="preserve">Programme </w:t>
      </w:r>
      <w:r w:rsidRPr="00E464B7">
        <w:t>129 360 Floods prevention</w:t>
      </w:r>
      <w:r>
        <w:t xml:space="preserve"> programme</w:t>
      </w:r>
      <w:r w:rsidRPr="00E464B7">
        <w:t xml:space="preserve"> Stage IV: 2020-2024</w:t>
      </w:r>
    </w:p>
    <w:p w:rsidR="00FC3326" w:rsidRDefault="00FC3326" w:rsidP="00FC3326">
      <w:pPr>
        <w:pStyle w:val="text"/>
        <w:rPr>
          <w:rFonts w:cs="Arial"/>
          <w:b/>
          <w:lang w:val="en-GB"/>
        </w:rPr>
      </w:pPr>
    </w:p>
    <w:p w:rsidR="00FC3326" w:rsidRDefault="00FC3326" w:rsidP="00FC3326">
      <w:pPr>
        <w:pStyle w:val="text"/>
        <w:rPr>
          <w:rFonts w:cs="Arial"/>
          <w:b/>
          <w:lang w:val="en-GB"/>
        </w:rPr>
      </w:pPr>
    </w:p>
    <w:p w:rsidR="00FC3326" w:rsidRDefault="00EC1505" w:rsidP="008C0CFF">
      <w:pPr>
        <w:pStyle w:val="Nadpis1"/>
        <w:numPr>
          <w:ilvl w:val="0"/>
          <w:numId w:val="0"/>
        </w:numPr>
        <w:ind w:left="856" w:hanging="136"/>
        <w:jc w:val="left"/>
        <w:rPr>
          <w:b w:val="0"/>
        </w:rPr>
      </w:pPr>
      <w:bookmarkStart w:id="336" w:name="_Toc8836571"/>
      <w:bookmarkStart w:id="337" w:name="_Toc12004061"/>
      <w:r>
        <w:t xml:space="preserve">A.1.1 </w:t>
      </w:r>
      <w:r w:rsidR="00FC3326" w:rsidRPr="00FA46B2">
        <w:t>GENERAL PROVISIONS</w:t>
      </w:r>
      <w:bookmarkEnd w:id="336"/>
      <w:bookmarkEnd w:id="337"/>
    </w:p>
    <w:p w:rsidR="00FC3326" w:rsidRDefault="00FC3326" w:rsidP="00FC3326">
      <w:pPr>
        <w:rPr>
          <w:lang w:val="fr-FR"/>
        </w:rPr>
      </w:pPr>
    </w:p>
    <w:p w:rsidR="00FC3326" w:rsidRPr="001D40DF" w:rsidRDefault="00FC3326" w:rsidP="008C0CFF">
      <w:pPr>
        <w:pStyle w:val="Odstavecseseznamem"/>
        <w:numPr>
          <w:ilvl w:val="0"/>
          <w:numId w:val="112"/>
        </w:numPr>
        <w:spacing w:after="0"/>
        <w:ind w:left="1429"/>
        <w:jc w:val="both"/>
      </w:pPr>
      <w:r w:rsidRPr="001D40DF">
        <w:t xml:space="preserve">The Bank will generally allocate its funds only to eligible </w:t>
      </w:r>
      <w:r>
        <w:t>scheme</w:t>
      </w:r>
      <w:r w:rsidRPr="001D40DF">
        <w:t xml:space="preserve">s which are economically, technically an financially justified and environmentally sound. All </w:t>
      </w:r>
      <w:r>
        <w:t>scheme</w:t>
      </w:r>
      <w:r w:rsidRPr="001D40DF">
        <w:t>s must comply with EU environmental, procurement and state aid legislation.</w:t>
      </w:r>
    </w:p>
    <w:p w:rsidR="00FC3326" w:rsidRDefault="00FC3326" w:rsidP="008C0CFF">
      <w:pPr>
        <w:pStyle w:val="Odstavecseseznamem"/>
        <w:numPr>
          <w:ilvl w:val="0"/>
          <w:numId w:val="112"/>
        </w:numPr>
        <w:spacing w:after="0"/>
        <w:ind w:left="1429"/>
        <w:jc w:val="both"/>
      </w:pPr>
      <w:r w:rsidRPr="001D40DF">
        <w:t xml:space="preserve">The loan amount across the set of </w:t>
      </w:r>
      <w:r>
        <w:t>scheme</w:t>
      </w:r>
      <w:r w:rsidRPr="001D40DF">
        <w:t xml:space="preserve">s financed shall not exceed 50% of the </w:t>
      </w:r>
      <w:r w:rsidR="00CD1D5E">
        <w:t>Project</w:t>
      </w:r>
      <w:r w:rsidRPr="001D40DF">
        <w:t xml:space="preserve"> investment costs and 100% of the eligible investment costs. </w:t>
      </w:r>
    </w:p>
    <w:p w:rsidR="00FC3326" w:rsidRPr="001D40DF" w:rsidRDefault="00FC3326" w:rsidP="008C0CFF">
      <w:pPr>
        <w:pStyle w:val="Odstavecseseznamem"/>
        <w:numPr>
          <w:ilvl w:val="0"/>
          <w:numId w:val="112"/>
        </w:numPr>
        <w:spacing w:after="0"/>
        <w:ind w:left="1429"/>
        <w:jc w:val="both"/>
      </w:pPr>
      <w:r>
        <w:t xml:space="preserve">The </w:t>
      </w:r>
      <w:r w:rsidR="00CD1D5E">
        <w:t>Bank</w:t>
      </w:r>
      <w:r>
        <w:t xml:space="preserve"> and EU cumulative financing cannot exceed 70% of the total investment costs.</w:t>
      </w:r>
    </w:p>
    <w:p w:rsidR="00FC3326" w:rsidRPr="001D40DF" w:rsidRDefault="00FC3326" w:rsidP="008C0CFF">
      <w:pPr>
        <w:pStyle w:val="Odstavecseseznamem"/>
        <w:numPr>
          <w:ilvl w:val="0"/>
          <w:numId w:val="112"/>
        </w:numPr>
        <w:spacing w:after="0"/>
        <w:ind w:left="1429"/>
        <w:jc w:val="both"/>
      </w:pPr>
      <w:r w:rsidRPr="001D40DF">
        <w:t>The following costs are not eligible for the Bank: VAT and other taxes and duties, land acquisition, purchase of buildings, maintenance, repairs and other operating costs, acquisition of second-hand assets, interest during construction, purchase of licences for the use of non-generated public resources (e.g. telecom licences), patents, brands and trademarks. Purely financial transactions are also not eligible.</w:t>
      </w:r>
    </w:p>
    <w:p w:rsidR="00FC3326" w:rsidRPr="001D40DF" w:rsidRDefault="00FC3326" w:rsidP="008C0CFF">
      <w:pPr>
        <w:pStyle w:val="Odstavecseseznamem"/>
        <w:numPr>
          <w:ilvl w:val="0"/>
          <w:numId w:val="112"/>
        </w:numPr>
        <w:spacing w:after="0"/>
        <w:ind w:left="1429"/>
        <w:jc w:val="both"/>
      </w:pPr>
      <w:r w:rsidRPr="001D40DF">
        <w:t xml:space="preserve">The eligibility for </w:t>
      </w:r>
      <w:r w:rsidR="00CD1D5E">
        <w:t>Bank</w:t>
      </w:r>
      <w:r w:rsidRPr="001D40DF">
        <w:t xml:space="preserve"> financing will be checked by the Bank at the allocation stage against the list above and the Bank´s standard eligibility criteria.</w:t>
      </w:r>
    </w:p>
    <w:p w:rsidR="00FC3326" w:rsidRPr="001D40DF" w:rsidRDefault="00FC3326" w:rsidP="008C0CFF">
      <w:pPr>
        <w:pStyle w:val="Odstavecseseznamem"/>
        <w:numPr>
          <w:ilvl w:val="0"/>
          <w:numId w:val="112"/>
        </w:numPr>
        <w:spacing w:after="0"/>
        <w:ind w:left="1429"/>
        <w:jc w:val="both"/>
      </w:pPr>
      <w:r w:rsidRPr="001D40DF">
        <w:t xml:space="preserve">The Bank reserves the right to review allocation procedures in view of the development of the </w:t>
      </w:r>
      <w:r w:rsidR="00CD1D5E">
        <w:t>Project</w:t>
      </w:r>
      <w:r w:rsidRPr="001D40DF">
        <w:t>.</w:t>
      </w:r>
    </w:p>
    <w:p w:rsidR="00FC3326" w:rsidRPr="00FA46B2" w:rsidRDefault="00FC3326" w:rsidP="00FC3326"/>
    <w:p w:rsidR="00FC3326" w:rsidRPr="00CB144C" w:rsidRDefault="00EC1505" w:rsidP="008C0CFF">
      <w:pPr>
        <w:pStyle w:val="Nadpis1"/>
        <w:numPr>
          <w:ilvl w:val="0"/>
          <w:numId w:val="0"/>
        </w:numPr>
        <w:ind w:left="856" w:hanging="136"/>
        <w:jc w:val="left"/>
      </w:pPr>
      <w:bookmarkStart w:id="338" w:name="_Toc8836572"/>
      <w:bookmarkStart w:id="339" w:name="_Toc12004062"/>
      <w:r>
        <w:t xml:space="preserve">a.1.2 </w:t>
      </w:r>
      <w:r w:rsidR="00FC3326" w:rsidRPr="00FA46B2">
        <w:t>ALLOCATION PROCEDURE</w:t>
      </w:r>
      <w:bookmarkEnd w:id="338"/>
      <w:bookmarkEnd w:id="339"/>
    </w:p>
    <w:p w:rsidR="00FC3326" w:rsidRDefault="00FC3326" w:rsidP="00FC3326"/>
    <w:p w:rsidR="00FC3326" w:rsidRDefault="00FC3326" w:rsidP="00FC3326"/>
    <w:p w:rsidR="00FC3326" w:rsidRDefault="00FC3326" w:rsidP="008C0CFF">
      <w:pPr>
        <w:ind w:left="720"/>
      </w:pPr>
      <w:r w:rsidRPr="00D06234">
        <w:t xml:space="preserve">The Bank’s loan will be allocated to the eligible schemes in the </w:t>
      </w:r>
      <w:r>
        <w:t xml:space="preserve">Investments Programmes 129 290, 129 300 and 129 360, </w:t>
      </w:r>
      <w:r w:rsidRPr="00D06234">
        <w:t xml:space="preserve">satisfying the sectors listed in the </w:t>
      </w:r>
      <w:r w:rsidR="00CD1D5E">
        <w:t>Technical D</w:t>
      </w:r>
      <w:r w:rsidRPr="00D06234">
        <w:t>escription with procedures commensurate with the scheme size and in line with applicable framework loan procedures:</w:t>
      </w:r>
    </w:p>
    <w:p w:rsidR="00FC3326" w:rsidRPr="00D06234" w:rsidRDefault="00FC3326" w:rsidP="00FC3326"/>
    <w:p w:rsidR="00FC3326" w:rsidRPr="00D06234" w:rsidRDefault="00FC3326" w:rsidP="00FC3326">
      <w:pPr>
        <w:pStyle w:val="Odstavecseseznamem"/>
        <w:numPr>
          <w:ilvl w:val="0"/>
          <w:numId w:val="116"/>
        </w:numPr>
        <w:spacing w:after="0"/>
        <w:jc w:val="both"/>
      </w:pPr>
      <w:r w:rsidRPr="00D06234">
        <w:t xml:space="preserve">Eligible schemes with an investment cost below EUR 25M are selected by the </w:t>
      </w:r>
      <w:r w:rsidR="00F5096D">
        <w:t xml:space="preserve">Borrower or the </w:t>
      </w:r>
      <w:r w:rsidRPr="00D06234">
        <w:t xml:space="preserve">Promoter. The choices are subject to confirmation of eligibility by the Bank’s services after disbursement to the schemes concerned. The </w:t>
      </w:r>
      <w:r w:rsidR="00F5096D">
        <w:t>Borrower</w:t>
      </w:r>
      <w:r w:rsidRPr="00D06234">
        <w:t xml:space="preserve"> shall submit an allocation request in a form required </w:t>
      </w:r>
      <w:r>
        <w:t>by the Bank (as defined in A.1.</w:t>
      </w:r>
      <w:r w:rsidR="00EC1505">
        <w:t>3</w:t>
      </w:r>
      <w:r>
        <w:t>);</w:t>
      </w:r>
    </w:p>
    <w:p w:rsidR="00FC3326" w:rsidRDefault="00FC3326" w:rsidP="00FC3326">
      <w:pPr>
        <w:pStyle w:val="Odstavecseseznamem"/>
        <w:jc w:val="both"/>
      </w:pPr>
    </w:p>
    <w:p w:rsidR="00FC3326" w:rsidRPr="00D06234" w:rsidRDefault="00FC3326" w:rsidP="00FC3326">
      <w:pPr>
        <w:pStyle w:val="Odstavecseseznamem"/>
        <w:numPr>
          <w:ilvl w:val="0"/>
          <w:numId w:val="116"/>
        </w:numPr>
        <w:spacing w:after="0"/>
        <w:jc w:val="both"/>
      </w:pPr>
      <w:r w:rsidRPr="00D06234">
        <w:t xml:space="preserve">Eligible schemes with </w:t>
      </w:r>
      <w:r>
        <w:t>an investment</w:t>
      </w:r>
      <w:r w:rsidRPr="00D06234">
        <w:t xml:space="preserve"> cost between EUR 25M and EUR 50M are submitted to the Bank for approval before allocating Bank funds to the schemes, usin</w:t>
      </w:r>
      <w:r>
        <w:t>g a template as defined in A.1.</w:t>
      </w:r>
      <w:r w:rsidR="00EC1505">
        <w:t>4</w:t>
      </w:r>
      <w:r w:rsidRPr="00D06234">
        <w:t xml:space="preserve"> or a feasibility study. The Bank keeps the right to ask for additional information; partial or in-depth </w:t>
      </w:r>
      <w:r w:rsidRPr="00D06234">
        <w:lastRenderedPageBreak/>
        <w:t>appraisal of the scheme will be undertaken, if judged necessary. Appraisal of such schemes may result in additional conditions and/or undertakings that will be stated in the Allocation Letter. Should the Borrower not accept these conditions/undertakings it should inform the Bank in writing within 10 days from the receipt of the Allocation Letter and the Bank</w:t>
      </w:r>
      <w:r>
        <w:t xml:space="preserve"> will proceed with reallocation; and</w:t>
      </w:r>
    </w:p>
    <w:p w:rsidR="00FC3326" w:rsidRDefault="00FC3326" w:rsidP="00FC3326">
      <w:pPr>
        <w:pStyle w:val="Odstavecseseznamem"/>
        <w:jc w:val="both"/>
      </w:pPr>
    </w:p>
    <w:p w:rsidR="00FC3326" w:rsidRDefault="00FC3326" w:rsidP="00FC3326">
      <w:pPr>
        <w:pStyle w:val="Odstavecseseznamem"/>
        <w:numPr>
          <w:ilvl w:val="0"/>
          <w:numId w:val="116"/>
        </w:numPr>
        <w:spacing w:after="0"/>
        <w:jc w:val="both"/>
      </w:pPr>
      <w:r w:rsidRPr="00D06234">
        <w:t>Eligible schemes with a</w:t>
      </w:r>
      <w:r>
        <w:t xml:space="preserve">n investment </w:t>
      </w:r>
      <w:r w:rsidRPr="00D06234">
        <w:t xml:space="preserve">cost above EUR 50M are to be treated, in principle, as separate loans and appraised separately by the Bank’s services. Schemes will be subject to approval before allocation of the loan’s funds to the scheme. The </w:t>
      </w:r>
      <w:r w:rsidR="00F5096D">
        <w:t>Borrower</w:t>
      </w:r>
      <w:r w:rsidRPr="00D06234">
        <w:t xml:space="preserve"> shall provide documentation requested by the Bank, at its discretion, as individually indicated by the Bank to the </w:t>
      </w:r>
      <w:r w:rsidR="00F5096D">
        <w:t>Borrower</w:t>
      </w:r>
      <w:r w:rsidRPr="00D06234">
        <w:t>. Appraisal of such schemes may result in additional conditions and/or undertakings that will be stated in the Allocation Letter. Should the Borrower not accept these conditions/undertakings it should inform the Bank in writing within 10 days from the receipt of the Allocation Letter and the Bank will proceed with reallocation.</w:t>
      </w:r>
    </w:p>
    <w:p w:rsidR="00FC3326" w:rsidRDefault="00FC3326" w:rsidP="00FC3326">
      <w:pPr>
        <w:pStyle w:val="Odstavecseseznamem"/>
        <w:jc w:val="both"/>
      </w:pPr>
    </w:p>
    <w:p w:rsidR="00FC3326" w:rsidRDefault="00FC3326" w:rsidP="00FC3326">
      <w:pPr>
        <w:pStyle w:val="Odstavecseseznamem"/>
        <w:numPr>
          <w:ilvl w:val="0"/>
          <w:numId w:val="116"/>
        </w:numPr>
        <w:spacing w:after="0"/>
        <w:jc w:val="both"/>
      </w:pPr>
      <w:r>
        <w:t xml:space="preserve">For the schemes with a cost below EUR 50M the </w:t>
      </w:r>
      <w:r w:rsidR="00F5096D">
        <w:t>Borrower</w:t>
      </w:r>
      <w:r>
        <w:t xml:space="preserve"> shall provide together with an allocation request a statement signed by the </w:t>
      </w:r>
      <w:r w:rsidR="00F5096D">
        <w:t xml:space="preserve">Borrower or the </w:t>
      </w:r>
      <w:r>
        <w:t>Promoter that confirms environmental compliance of the schemes concerned.</w:t>
      </w:r>
    </w:p>
    <w:p w:rsidR="00FC3326" w:rsidRDefault="00FC3326" w:rsidP="00FC3326">
      <w:pPr>
        <w:pStyle w:val="Odstavecseseznamem"/>
        <w:jc w:val="both"/>
      </w:pPr>
    </w:p>
    <w:p w:rsidR="00FC3326" w:rsidRDefault="00FC3326" w:rsidP="00FC3326">
      <w:pPr>
        <w:pStyle w:val="Odstavecseseznamem"/>
        <w:numPr>
          <w:ilvl w:val="0"/>
          <w:numId w:val="116"/>
        </w:numPr>
        <w:spacing w:after="0"/>
        <w:jc w:val="both"/>
      </w:pPr>
      <w:r>
        <w:t xml:space="preserve">For the schemes with a cost equal or above EUR 50M </w:t>
      </w:r>
      <w:r w:rsidR="00F5096D">
        <w:t>Borrower</w:t>
      </w:r>
      <w:r>
        <w:t xml:space="preserve"> shall ensure environmental compliance of the schemes concerned in line with: </w:t>
      </w:r>
    </w:p>
    <w:p w:rsidR="00FC3326" w:rsidRDefault="00FC3326" w:rsidP="00FC3326">
      <w:pPr>
        <w:pStyle w:val="Odstavecseseznamem"/>
        <w:jc w:val="both"/>
      </w:pPr>
    </w:p>
    <w:p w:rsidR="00FC3326" w:rsidRDefault="00FC3326" w:rsidP="00FC3326">
      <w:pPr>
        <w:pStyle w:val="Odstavecseseznamem"/>
        <w:jc w:val="both"/>
      </w:pPr>
      <w:r>
        <w:t>(i)</w:t>
      </w:r>
      <w:r>
        <w:tab/>
        <w:t xml:space="preserve">EIA Directive 2014/52/EU amending 2011/92/EU: </w:t>
      </w:r>
    </w:p>
    <w:p w:rsidR="00FC3326" w:rsidRDefault="00FC3326" w:rsidP="00FC3326">
      <w:pPr>
        <w:pStyle w:val="Odstavecseseznamem"/>
        <w:jc w:val="both"/>
      </w:pPr>
    </w:p>
    <w:p w:rsidR="00FC3326" w:rsidRDefault="00FC3326" w:rsidP="00FC3326">
      <w:pPr>
        <w:pStyle w:val="Odstavecseseznamem"/>
        <w:jc w:val="both"/>
      </w:pPr>
      <w:r>
        <w:t xml:space="preserve">For schemes requiring an EIA (Annex II screened in or Annex I of EIA Directive): </w:t>
      </w:r>
    </w:p>
    <w:p w:rsidR="00FC3326" w:rsidRDefault="00FC3326" w:rsidP="00FC3326">
      <w:pPr>
        <w:pStyle w:val="Odstavecseseznamem"/>
        <w:jc w:val="both"/>
      </w:pPr>
    </w:p>
    <w:p w:rsidR="00FC3326" w:rsidRDefault="00FC3326" w:rsidP="00FC3326">
      <w:pPr>
        <w:pStyle w:val="Odstavecseseznamem"/>
        <w:jc w:val="both"/>
      </w:pPr>
      <w:r>
        <w:t xml:space="preserve">Copy of the Environmental Decision(s) (or equivalent) and Environmental Impact Assessment (EIA) Study with a summary description of the environmental measures adopted (mitigating, compensation, etc.) provided to the </w:t>
      </w:r>
      <w:r w:rsidR="005C4DBD">
        <w:t>Bank</w:t>
      </w:r>
      <w:r>
        <w:t>.</w:t>
      </w:r>
    </w:p>
    <w:p w:rsidR="00FC3326" w:rsidRDefault="00FC3326" w:rsidP="00FC3326">
      <w:pPr>
        <w:pStyle w:val="Odstavecseseznamem"/>
        <w:jc w:val="both"/>
      </w:pPr>
    </w:p>
    <w:p w:rsidR="00FC3326" w:rsidRDefault="00FC3326" w:rsidP="00FC3326">
      <w:pPr>
        <w:pStyle w:val="Odstavecseseznamem"/>
        <w:jc w:val="both"/>
      </w:pPr>
      <w:r>
        <w:t>Copy of the corresponding Non-Technical Summary (NTS) or a link to a public version of it on a relevant public entity’s official web site provided to the Bank before the funds are allocated.</w:t>
      </w:r>
    </w:p>
    <w:p w:rsidR="00FC3326" w:rsidRDefault="00FC3326" w:rsidP="00FC3326">
      <w:pPr>
        <w:pStyle w:val="Odstavecseseznamem"/>
        <w:jc w:val="both"/>
      </w:pPr>
    </w:p>
    <w:p w:rsidR="00FC3326" w:rsidRDefault="00FC3326" w:rsidP="00FC3326">
      <w:pPr>
        <w:pStyle w:val="Odstavecseseznamem"/>
        <w:jc w:val="both"/>
      </w:pPr>
      <w:r>
        <w:t xml:space="preserve">In addition, the </w:t>
      </w:r>
      <w:r w:rsidR="00F5096D">
        <w:t>Borrower</w:t>
      </w:r>
      <w:r>
        <w:t xml:space="preserve"> </w:t>
      </w:r>
      <w:r w:rsidR="00F5096D">
        <w:t>shall</w:t>
      </w:r>
      <w:r>
        <w:t xml:space="preserve"> also deliver the full EIA Study to the Bank before funds are allocated.</w:t>
      </w:r>
    </w:p>
    <w:p w:rsidR="00FC3326" w:rsidRDefault="00FC3326" w:rsidP="00FC3326">
      <w:pPr>
        <w:pStyle w:val="Odstavecseseznamem"/>
        <w:jc w:val="both"/>
      </w:pPr>
    </w:p>
    <w:p w:rsidR="00FC3326" w:rsidRDefault="00FC3326" w:rsidP="00FC3326">
      <w:pPr>
        <w:pStyle w:val="Odstavecseseznamem"/>
        <w:jc w:val="both"/>
      </w:pPr>
      <w:r>
        <w:t xml:space="preserve">For schemes which fall under Annex II of the EIA Directive and not requiring an EIA: </w:t>
      </w:r>
    </w:p>
    <w:p w:rsidR="00FC3326" w:rsidRDefault="00FC3326" w:rsidP="00FC3326">
      <w:pPr>
        <w:pStyle w:val="Odstavecseseznamem"/>
        <w:jc w:val="both"/>
      </w:pPr>
    </w:p>
    <w:p w:rsidR="00FC3326" w:rsidRDefault="00FC3326" w:rsidP="00FC3326">
      <w:pPr>
        <w:pStyle w:val="Odstavecseseznamem"/>
        <w:jc w:val="both"/>
      </w:pPr>
      <w:r>
        <w:t xml:space="preserve">The </w:t>
      </w:r>
      <w:r w:rsidR="00F5096D">
        <w:t>Borrower</w:t>
      </w:r>
      <w:r>
        <w:t xml:space="preserve"> shall ensure that a screening procedure taking into account the criteria listed in Annex III of EU EIA Directive was carried out by the environmental competent authority. The screening decision can be common for several schemes. A copy of this decision shall be provided to the </w:t>
      </w:r>
      <w:r w:rsidR="00CD1D5E">
        <w:t>Bank</w:t>
      </w:r>
      <w:r>
        <w:t>.</w:t>
      </w:r>
    </w:p>
    <w:p w:rsidR="00FC3326" w:rsidRDefault="00FC3326" w:rsidP="00FC3326">
      <w:pPr>
        <w:pStyle w:val="Odstavecseseznamem"/>
        <w:jc w:val="both"/>
      </w:pPr>
    </w:p>
    <w:p w:rsidR="00FC3326" w:rsidRDefault="00FC3326" w:rsidP="00FC3326">
      <w:pPr>
        <w:pStyle w:val="Odstavecseseznamem"/>
        <w:jc w:val="both"/>
      </w:pPr>
      <w:r>
        <w:t>(ii)</w:t>
      </w:r>
      <w:r>
        <w:tab/>
        <w:t>EU Habitats and Birds Directives (92/43/EEC and 2009/147/EC):</w:t>
      </w:r>
    </w:p>
    <w:p w:rsidR="00FC3326" w:rsidRDefault="00FC3326" w:rsidP="00FC3326">
      <w:pPr>
        <w:pStyle w:val="Odstavecseseznamem"/>
        <w:jc w:val="both"/>
      </w:pPr>
    </w:p>
    <w:p w:rsidR="00FC3326" w:rsidRDefault="00FC3326" w:rsidP="00FC3326">
      <w:pPr>
        <w:pStyle w:val="Odstavecseseznamem"/>
        <w:jc w:val="both"/>
      </w:pPr>
      <w:r>
        <w:t xml:space="preserve">For schemes with potential or likely significant effects on a Site of Community Importance (SCI) (Natura 2000 or otherwise) and subject to a screening under the EU Habitats and Birds Directives: Form A or its equivalent signed by the competent authority responsible for the monitoring of Natura 2000. This declaration should confirm that the required assessments under the EU Habitats and Birds Directives have been carried out (if necessary), that the scheme will have no significant impact on any protected site and that the appropriate mitigation measures have been identified. </w:t>
      </w:r>
    </w:p>
    <w:p w:rsidR="00FC3326" w:rsidRDefault="00FC3326" w:rsidP="00FC3326">
      <w:pPr>
        <w:pStyle w:val="Odstavecseseznamem"/>
        <w:jc w:val="both"/>
      </w:pPr>
    </w:p>
    <w:p w:rsidR="00FC3326" w:rsidRDefault="00FC3326" w:rsidP="00FC3326">
      <w:pPr>
        <w:pStyle w:val="Odstavecseseznamem"/>
        <w:jc w:val="both"/>
      </w:pPr>
      <w:r>
        <w:t>For schemes with a significant impact, potential or likely, on a SCI, requiring an assessment under Article 6(4) of the Habitats Directive: Form B or its equivalent - signed by the competent authority responsible for monitoring Natura 2000 Sites, together with the justification of overriding public interest as well as the opinion of the European Commission, if applicable.</w:t>
      </w:r>
    </w:p>
    <w:p w:rsidR="00FC3326" w:rsidRDefault="00FC3326" w:rsidP="00FC3326">
      <w:pPr>
        <w:pStyle w:val="Odstavecseseznamem"/>
        <w:jc w:val="both"/>
      </w:pPr>
    </w:p>
    <w:p w:rsidR="00FC3326" w:rsidRDefault="00FC3326" w:rsidP="00FC3326">
      <w:pPr>
        <w:pStyle w:val="Odstavecseseznamem"/>
        <w:jc w:val="both"/>
      </w:pPr>
      <w:r>
        <w:t>These declarations shall be provided to the Bank before the funds are allocated.</w:t>
      </w:r>
    </w:p>
    <w:p w:rsidR="005C4DBD" w:rsidRDefault="005C4DBD" w:rsidP="005C4DBD">
      <w:pPr>
        <w:pStyle w:val="Odstavecseseznamem"/>
        <w:jc w:val="both"/>
      </w:pPr>
      <w:r>
        <w:t>Evidence of the compliance with the Habitats and Birds Directives shall be provided before the Bank funds are allocated.</w:t>
      </w:r>
    </w:p>
    <w:p w:rsidR="00FC3326" w:rsidRDefault="00FC3326" w:rsidP="00FC3326">
      <w:pPr>
        <w:pStyle w:val="Odstavecseseznamem"/>
        <w:jc w:val="both"/>
      </w:pPr>
    </w:p>
    <w:p w:rsidR="00FC3326" w:rsidRDefault="00FC3326" w:rsidP="00FC3326">
      <w:pPr>
        <w:pStyle w:val="Odstavecseseznamem"/>
        <w:jc w:val="both"/>
      </w:pPr>
      <w:r>
        <w:t>(iii)</w:t>
      </w:r>
      <w:r>
        <w:tab/>
        <w:t>Water Framework Directive (2000/60/EC) (WFD)</w:t>
      </w:r>
    </w:p>
    <w:p w:rsidR="00FC3326" w:rsidRDefault="00FC3326" w:rsidP="00FC3326">
      <w:pPr>
        <w:pStyle w:val="Odstavecseseznamem"/>
        <w:jc w:val="both"/>
      </w:pPr>
    </w:p>
    <w:p w:rsidR="00FC3326" w:rsidRDefault="00FC3326" w:rsidP="00FC3326">
      <w:pPr>
        <w:pStyle w:val="Odstavecseseznamem"/>
        <w:jc w:val="both"/>
      </w:pPr>
      <w:r>
        <w:lastRenderedPageBreak/>
        <w:t xml:space="preserve">For schemes triggering art. 4.7 of the WFD, the </w:t>
      </w:r>
      <w:r w:rsidR="00F5096D">
        <w:t>Borrower</w:t>
      </w:r>
      <w:r>
        <w:t xml:space="preserve"> has to provide evidence of the compliance with the WFD before the Bank funds are allocated.</w:t>
      </w:r>
    </w:p>
    <w:p w:rsidR="00FC3326" w:rsidRDefault="00FC3326" w:rsidP="00FC3326">
      <w:pPr>
        <w:pStyle w:val="Odstavecseseznamem"/>
        <w:jc w:val="both"/>
      </w:pPr>
    </w:p>
    <w:p w:rsidR="00FC3326" w:rsidRPr="00D06234" w:rsidRDefault="00FC3326" w:rsidP="00FC3326">
      <w:pPr>
        <w:pStyle w:val="Odstavecseseznamem"/>
        <w:numPr>
          <w:ilvl w:val="0"/>
          <w:numId w:val="116"/>
        </w:numPr>
        <w:spacing w:after="0"/>
        <w:jc w:val="both"/>
      </w:pPr>
      <w:r>
        <w:t xml:space="preserve">The </w:t>
      </w:r>
      <w:r w:rsidR="00F5096D">
        <w:t>Borrower</w:t>
      </w:r>
      <w:r>
        <w:t xml:space="preserve"> shall store and keep the relevant documents updated, including documents supporting the compliance with the </w:t>
      </w:r>
      <w:r w:rsidR="001A6400">
        <w:t>E</w:t>
      </w:r>
      <w:r>
        <w:t xml:space="preserve">nvironmental </w:t>
      </w:r>
      <w:r w:rsidR="001A6400">
        <w:t>Law</w:t>
      </w:r>
      <w:r>
        <w:t xml:space="preserve">. In case the </w:t>
      </w:r>
      <w:r w:rsidR="00CD1D5E">
        <w:t>Bank</w:t>
      </w:r>
      <w:r>
        <w:t xml:space="preserve"> requires such documentation for any of the schemes included in this operation, the </w:t>
      </w:r>
      <w:r w:rsidR="00F5096D">
        <w:t>Borrower</w:t>
      </w:r>
      <w:r>
        <w:t xml:space="preserve"> shall promptly provide all documents requested.</w:t>
      </w:r>
    </w:p>
    <w:p w:rsidR="00FC3326" w:rsidRDefault="00FC3326" w:rsidP="00FC3326"/>
    <w:p w:rsidR="00FC3326" w:rsidRDefault="00FC3326" w:rsidP="00FC3326"/>
    <w:p w:rsidR="00FC3326" w:rsidRDefault="00FC3326" w:rsidP="00FC3326">
      <w:pPr>
        <w:rPr>
          <w:b/>
        </w:rPr>
      </w:pPr>
      <w:r>
        <w:br w:type="page"/>
      </w:r>
    </w:p>
    <w:p w:rsidR="00FC3326" w:rsidRDefault="00FC3326" w:rsidP="00FC3326">
      <w:pPr>
        <w:pStyle w:val="Nadpis1"/>
        <w:sectPr w:rsidR="00FC3326" w:rsidSect="00F5401D">
          <w:footerReference w:type="default" r:id="rId11"/>
          <w:headerReference w:type="first" r:id="rId12"/>
          <w:pgSz w:w="11906" w:h="16838" w:code="9"/>
          <w:pgMar w:top="1418" w:right="1021" w:bottom="1418" w:left="1418" w:header="720" w:footer="720" w:gutter="0"/>
          <w:pgNumType w:start="1"/>
          <w:cols w:space="720"/>
        </w:sectPr>
      </w:pPr>
    </w:p>
    <w:p w:rsidR="00FC3326" w:rsidRPr="004D7A2A" w:rsidRDefault="00EC1505" w:rsidP="008C0CFF">
      <w:pPr>
        <w:pStyle w:val="Nadpis1"/>
        <w:numPr>
          <w:ilvl w:val="0"/>
          <w:numId w:val="0"/>
        </w:numPr>
        <w:ind w:left="856"/>
        <w:jc w:val="left"/>
      </w:pPr>
      <w:bookmarkStart w:id="340" w:name="_Toc8836573"/>
      <w:bookmarkStart w:id="341" w:name="_Toc12004063"/>
      <w:r>
        <w:lastRenderedPageBreak/>
        <w:t xml:space="preserve">A.1.3 </w:t>
      </w:r>
      <w:r w:rsidR="00FC3326" w:rsidRPr="004D7A2A">
        <w:t>T</w:t>
      </w:r>
      <w:r w:rsidR="00FC3326">
        <w:t>EMPLATE FOR ALLOCATION REQUEST</w:t>
      </w:r>
      <w:bookmarkEnd w:id="340"/>
      <w:bookmarkEnd w:id="341"/>
    </w:p>
    <w:p w:rsidR="00FC3326" w:rsidRDefault="00FC3326" w:rsidP="00FC3326"/>
    <w:p w:rsidR="00FC3326" w:rsidRPr="00D06234" w:rsidRDefault="00FC3326" w:rsidP="00FC3326">
      <w:r w:rsidRPr="00544E77">
        <w:rPr>
          <w:noProof/>
          <w:highlight w:val="yellow"/>
          <w:lang w:val="cs-CZ" w:eastAsia="cs-CZ"/>
        </w:rPr>
        <w:drawing>
          <wp:inline distT="0" distB="0" distL="0" distR="0" wp14:anchorId="1C841216" wp14:editId="11B6A8A4">
            <wp:extent cx="8571888" cy="5356532"/>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82998" cy="5363474"/>
                    </a:xfrm>
                    <a:prstGeom prst="rect">
                      <a:avLst/>
                    </a:prstGeom>
                    <a:noFill/>
                    <a:ln>
                      <a:noFill/>
                    </a:ln>
                  </pic:spPr>
                </pic:pic>
              </a:graphicData>
            </a:graphic>
          </wp:inline>
        </w:drawing>
      </w:r>
    </w:p>
    <w:p w:rsidR="00FC3326" w:rsidRDefault="00FC3326" w:rsidP="00FC3326">
      <w:pPr>
        <w:pStyle w:val="Nadpis1"/>
        <w:sectPr w:rsidR="00FC3326" w:rsidSect="00FC3326">
          <w:pgSz w:w="16838" w:h="11906" w:orient="landscape" w:code="9"/>
          <w:pgMar w:top="1411" w:right="1411" w:bottom="1022" w:left="1411" w:header="720" w:footer="720" w:gutter="0"/>
          <w:cols w:space="720"/>
        </w:sectPr>
      </w:pPr>
    </w:p>
    <w:p w:rsidR="00FC3326" w:rsidRPr="00FA46B2" w:rsidRDefault="00EC1505" w:rsidP="008C0CFF">
      <w:pPr>
        <w:pStyle w:val="Nadpis1"/>
        <w:numPr>
          <w:ilvl w:val="0"/>
          <w:numId w:val="0"/>
        </w:numPr>
        <w:ind w:left="856"/>
        <w:jc w:val="left"/>
      </w:pPr>
      <w:bookmarkStart w:id="342" w:name="_Toc8836574"/>
      <w:bookmarkStart w:id="343" w:name="_Toc12004064"/>
      <w:r>
        <w:lastRenderedPageBreak/>
        <w:t xml:space="preserve">A.1.4 </w:t>
      </w:r>
      <w:r w:rsidR="00FC3326" w:rsidRPr="00FA46B2">
        <w:t>P</w:t>
      </w:r>
      <w:r w:rsidR="00FC3326">
        <w:t xml:space="preserve">ROJECT FILE FOR SCHEMES WITH A TOTAL COST OF </w:t>
      </w:r>
      <w:r w:rsidR="00FC3326" w:rsidRPr="00FA46B2">
        <w:t>EUR 25M-50M</w:t>
      </w:r>
      <w:bookmarkEnd w:id="342"/>
      <w:bookmarkEnd w:id="343"/>
    </w:p>
    <w:p w:rsidR="00FC3326" w:rsidRPr="00D06234" w:rsidRDefault="00FC3326" w:rsidP="00FC3326"/>
    <w:p w:rsidR="00FC3326" w:rsidRPr="00FA46B2" w:rsidRDefault="00FC3326" w:rsidP="00FC3326">
      <w:pPr>
        <w:pBdr>
          <w:top w:val="single" w:sz="4" w:space="1" w:color="auto"/>
          <w:left w:val="single" w:sz="4" w:space="4" w:color="auto"/>
          <w:bottom w:val="single" w:sz="4" w:space="1" w:color="auto"/>
          <w:right w:val="single" w:sz="4" w:space="4" w:color="auto"/>
        </w:pBdr>
        <w:shd w:val="clear" w:color="auto" w:fill="E0E0E0"/>
        <w:jc w:val="center"/>
        <w:rPr>
          <w:bCs/>
          <w:caps/>
        </w:rPr>
      </w:pPr>
      <w:r w:rsidRPr="00047472">
        <w:rPr>
          <w:b/>
          <w:bCs/>
          <w:caps/>
        </w:rPr>
        <w:t>PROJECT fiLE</w:t>
      </w:r>
      <w:r w:rsidRPr="00FA46B2">
        <w:rPr>
          <w:b/>
          <w:bCs/>
          <w:caps/>
        </w:rPr>
        <w:t xml:space="preserve"> </w:t>
      </w:r>
      <w:r w:rsidRPr="00FA46B2">
        <w:rPr>
          <w:b/>
          <w:bCs/>
          <w:caps/>
        </w:rPr>
        <w:br/>
      </w:r>
      <w:r w:rsidRPr="00FA46B2">
        <w:rPr>
          <w:bCs/>
          <w:caps/>
        </w:rPr>
        <w:t>(</w:t>
      </w:r>
      <w:r w:rsidRPr="00FA46B2">
        <w:rPr>
          <w:bCs/>
        </w:rPr>
        <w:t>for schemes with total costs between EUR 25M-50M)</w:t>
      </w:r>
    </w:p>
    <w:p w:rsidR="00FC3326" w:rsidRPr="00FA46B2" w:rsidRDefault="00FC3326" w:rsidP="00FC3326">
      <w:pPr>
        <w:jc w:val="center"/>
        <w:rPr>
          <w:b/>
          <w:bCs/>
        </w:rPr>
      </w:pPr>
    </w:p>
    <w:p w:rsidR="00FC3326" w:rsidRPr="00FA46B2" w:rsidRDefault="00FC3326" w:rsidP="00FC3326">
      <w:pPr>
        <w:jc w:val="center"/>
        <w:rPr>
          <w:b/>
        </w:rPr>
      </w:pPr>
      <w:r w:rsidRPr="00FA46B2">
        <w:rPr>
          <w:b/>
          <w:bCs/>
        </w:rPr>
        <w:t>CZECH AGRICULTURE - WATER MANAGEMENT</w:t>
      </w:r>
    </w:p>
    <w:p w:rsidR="00FC3326" w:rsidRPr="00FA46B2" w:rsidRDefault="00FC3326" w:rsidP="00FC3326">
      <w:pPr>
        <w:jc w:val="center"/>
        <w:rPr>
          <w:b/>
        </w:rPr>
      </w:pPr>
      <w:r w:rsidRPr="00FA46B2">
        <w:rPr>
          <w:b/>
        </w:rPr>
        <w:t>2018-0769</w:t>
      </w:r>
    </w:p>
    <w:p w:rsidR="00FC3326" w:rsidRPr="002517D7" w:rsidRDefault="00FC3326" w:rsidP="00FC3326">
      <w:pPr>
        <w:jc w:val="cente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532"/>
        <w:gridCol w:w="4530"/>
      </w:tblGrid>
      <w:tr w:rsidR="00FC3326" w:rsidRPr="00D06234" w:rsidTr="00FC3326">
        <w:tc>
          <w:tcPr>
            <w:tcW w:w="4605" w:type="dxa"/>
          </w:tcPr>
          <w:p w:rsidR="00FC3326" w:rsidRPr="00FA46B2" w:rsidRDefault="00FC3326" w:rsidP="00FC3326">
            <w:r w:rsidRPr="00FA46B2">
              <w:rPr>
                <w:u w:val="single"/>
              </w:rPr>
              <w:t>Scheme Name</w:t>
            </w:r>
            <w:r w:rsidRPr="00FA46B2">
              <w:t xml:space="preserve">: </w:t>
            </w:r>
          </w:p>
        </w:tc>
        <w:tc>
          <w:tcPr>
            <w:tcW w:w="4605" w:type="dxa"/>
          </w:tcPr>
          <w:p w:rsidR="00FC3326" w:rsidRPr="00FA46B2" w:rsidRDefault="00FC3326" w:rsidP="00FC3326">
            <w:r w:rsidRPr="00FA46B2">
              <w:rPr>
                <w:u w:val="single"/>
              </w:rPr>
              <w:t>Scheme Promoter</w:t>
            </w:r>
            <w:r w:rsidRPr="00FA46B2">
              <w:t xml:space="preserve">: </w:t>
            </w:r>
          </w:p>
          <w:p w:rsidR="00FC3326" w:rsidRPr="00FA46B2" w:rsidRDefault="00FC3326" w:rsidP="00FC3326"/>
          <w:p w:rsidR="00FC3326" w:rsidRPr="00FA46B2" w:rsidRDefault="00FC3326" w:rsidP="00FC3326">
            <w:r w:rsidRPr="00FA46B2">
              <w:rPr>
                <w:u w:val="single"/>
              </w:rPr>
              <w:t>Location</w:t>
            </w:r>
            <w:r w:rsidRPr="00FA46B2">
              <w:t xml:space="preserve">: </w:t>
            </w:r>
          </w:p>
          <w:p w:rsidR="00FC3326" w:rsidRPr="00FA46B2" w:rsidRDefault="00FC3326" w:rsidP="00FC3326">
            <w:pPr>
              <w:rPr>
                <w:u w:val="single"/>
              </w:rPr>
            </w:pPr>
          </w:p>
        </w:tc>
      </w:tr>
      <w:tr w:rsidR="00FC3326" w:rsidRPr="00D06234" w:rsidTr="00FC3326">
        <w:trPr>
          <w:trHeight w:val="1828"/>
        </w:trPr>
        <w:tc>
          <w:tcPr>
            <w:tcW w:w="4605" w:type="dxa"/>
          </w:tcPr>
          <w:p w:rsidR="00FC3326" w:rsidRPr="00FA46B2" w:rsidRDefault="00FC3326" w:rsidP="00FC3326">
            <w:pPr>
              <w:rPr>
                <w:u w:val="single"/>
              </w:rPr>
            </w:pPr>
            <w:r w:rsidRPr="00FA46B2">
              <w:rPr>
                <w:u w:val="single"/>
              </w:rPr>
              <w:t>Scheme reference number</w:t>
            </w:r>
            <w:r w:rsidRPr="00FA46B2">
              <w:t>:</w:t>
            </w:r>
          </w:p>
          <w:p w:rsidR="00FC3326" w:rsidRPr="00FA46B2" w:rsidRDefault="00FC3326" w:rsidP="00FC3326">
            <w:pPr>
              <w:rPr>
                <w:u w:val="single"/>
              </w:rPr>
            </w:pPr>
          </w:p>
          <w:p w:rsidR="00FC3326" w:rsidRPr="00FA46B2" w:rsidRDefault="00FC3326" w:rsidP="00FC3326">
            <w:r w:rsidRPr="00FA46B2">
              <w:rPr>
                <w:u w:val="single"/>
              </w:rPr>
              <w:t>Implementing body</w:t>
            </w:r>
            <w:r w:rsidRPr="00FA46B2">
              <w:t xml:space="preserve">: </w:t>
            </w:r>
          </w:p>
          <w:p w:rsidR="00FC3326" w:rsidRPr="00FA46B2" w:rsidRDefault="00FC3326" w:rsidP="00FC3326">
            <w:pPr>
              <w:rPr>
                <w:u w:val="single"/>
              </w:rPr>
            </w:pPr>
          </w:p>
          <w:p w:rsidR="00FC3326" w:rsidRPr="00FA46B2" w:rsidRDefault="00FC3326" w:rsidP="00FC3326">
            <w:r w:rsidRPr="00FA46B2">
              <w:rPr>
                <w:u w:val="single"/>
              </w:rPr>
              <w:t>Contact Person</w:t>
            </w:r>
            <w:r w:rsidRPr="00FA46B2">
              <w:t xml:space="preserve">:  </w:t>
            </w:r>
          </w:p>
          <w:p w:rsidR="00FC3326" w:rsidRPr="00FA46B2" w:rsidRDefault="00FC3326" w:rsidP="00FC3326"/>
          <w:p w:rsidR="00FC3326" w:rsidRPr="00FA46B2" w:rsidRDefault="00FC3326" w:rsidP="00FC3326">
            <w:r w:rsidRPr="00FA46B2">
              <w:rPr>
                <w:u w:val="single"/>
              </w:rPr>
              <w:t>Contact (e-mail, telephone)</w:t>
            </w:r>
            <w:r w:rsidRPr="00FA46B2">
              <w:t>:</w:t>
            </w:r>
          </w:p>
          <w:p w:rsidR="00FC3326" w:rsidRPr="00FA46B2" w:rsidRDefault="00FC3326" w:rsidP="00FC3326"/>
        </w:tc>
        <w:tc>
          <w:tcPr>
            <w:tcW w:w="4605" w:type="dxa"/>
          </w:tcPr>
          <w:p w:rsidR="00FC3326" w:rsidRPr="00FA46B2" w:rsidRDefault="00FC3326" w:rsidP="00FC3326">
            <w:r w:rsidRPr="00FA46B2">
              <w:rPr>
                <w:u w:val="single"/>
              </w:rPr>
              <w:t>Sector</w:t>
            </w:r>
            <w:r w:rsidRPr="00FA46B2">
              <w:t xml:space="preserve">: </w:t>
            </w:r>
          </w:p>
          <w:p w:rsidR="00FC3326" w:rsidRPr="00FA46B2" w:rsidRDefault="00FC3326" w:rsidP="00FC3326"/>
          <w:p w:rsidR="00FC3326" w:rsidRPr="00FA46B2" w:rsidRDefault="00FC3326" w:rsidP="00FC3326">
            <w:r w:rsidRPr="00FA46B2">
              <w:rPr>
                <w:u w:val="single"/>
              </w:rPr>
              <w:t>Type</w:t>
            </w:r>
            <w:r w:rsidRPr="00FA46B2">
              <w:t xml:space="preserve">: new project/ extension/ rehabilitation </w:t>
            </w:r>
          </w:p>
          <w:p w:rsidR="00FC3326" w:rsidRPr="00FA46B2" w:rsidRDefault="00FC3326" w:rsidP="00FC3326"/>
          <w:p w:rsidR="00FC3326" w:rsidRPr="00FA46B2" w:rsidRDefault="00FC3326" w:rsidP="00FC3326">
            <w:r w:rsidRPr="00FA46B2">
              <w:rPr>
                <w:u w:val="single"/>
              </w:rPr>
              <w:t>Date</w:t>
            </w:r>
            <w:r w:rsidRPr="00FA46B2">
              <w:t xml:space="preserve">: </w:t>
            </w:r>
          </w:p>
          <w:p w:rsidR="00FC3326" w:rsidRPr="00FA46B2" w:rsidRDefault="00FC3326" w:rsidP="00FC3326">
            <w:pPr>
              <w:rPr>
                <w:u w:val="single"/>
              </w:rPr>
            </w:pPr>
          </w:p>
          <w:p w:rsidR="00FC3326" w:rsidRPr="00FA46B2" w:rsidRDefault="00FC3326" w:rsidP="00FC3326">
            <w:r w:rsidRPr="00FA46B2">
              <w:rPr>
                <w:u w:val="single"/>
              </w:rPr>
              <w:t>Signature</w:t>
            </w:r>
            <w:r w:rsidRPr="00FA46B2">
              <w:t>:</w:t>
            </w:r>
          </w:p>
          <w:p w:rsidR="00FC3326" w:rsidRPr="00FA46B2" w:rsidRDefault="00FC3326" w:rsidP="00FC3326"/>
        </w:tc>
      </w:tr>
    </w:tbl>
    <w:p w:rsidR="00FC3326" w:rsidRPr="00FA46B2" w:rsidRDefault="00FC3326" w:rsidP="00FC3326">
      <w:pPr>
        <w:jc w:val="both"/>
        <w:rPr>
          <w:b/>
        </w:rPr>
      </w:pPr>
    </w:p>
    <w:p w:rsidR="00FC3326" w:rsidRPr="00FA46B2" w:rsidRDefault="00FC3326" w:rsidP="00FC3326">
      <w:pPr>
        <w:numPr>
          <w:ilvl w:val="0"/>
          <w:numId w:val="122"/>
        </w:numPr>
        <w:spacing w:after="0"/>
        <w:jc w:val="both"/>
        <w:rPr>
          <w:b/>
          <w:u w:val="single"/>
        </w:rPr>
      </w:pPr>
      <w:r w:rsidRPr="00FA46B2">
        <w:rPr>
          <w:b/>
          <w:u w:val="single"/>
        </w:rPr>
        <w:t>Scheme</w:t>
      </w:r>
    </w:p>
    <w:p w:rsidR="00FC3326" w:rsidRPr="00FA46B2" w:rsidRDefault="00FC3326" w:rsidP="00FC3326">
      <w:pPr>
        <w:numPr>
          <w:ilvl w:val="1"/>
          <w:numId w:val="123"/>
        </w:numPr>
        <w:spacing w:after="0"/>
        <w:jc w:val="both"/>
        <w:rPr>
          <w:b/>
        </w:rPr>
      </w:pPr>
      <w:r w:rsidRPr="00FA46B2">
        <w:rPr>
          <w:b/>
        </w:rPr>
        <w:t xml:space="preserve">Background </w:t>
      </w:r>
    </w:p>
    <w:p w:rsidR="00FC3326" w:rsidRPr="00FA46B2" w:rsidRDefault="00FC3326" w:rsidP="00FC3326">
      <w:pPr>
        <w:ind w:left="540"/>
        <w:jc w:val="both"/>
      </w:pPr>
    </w:p>
    <w:p w:rsidR="00FC3326" w:rsidRPr="00FA46B2" w:rsidRDefault="00FC3326" w:rsidP="00FC3326">
      <w:pPr>
        <w:numPr>
          <w:ilvl w:val="1"/>
          <w:numId w:val="123"/>
        </w:numPr>
        <w:spacing w:before="120" w:after="0"/>
        <w:ind w:left="0" w:firstLine="0"/>
        <w:jc w:val="both"/>
        <w:rPr>
          <w:b/>
        </w:rPr>
      </w:pPr>
      <w:r w:rsidRPr="00FA46B2">
        <w:rPr>
          <w:b/>
        </w:rPr>
        <w:t>Reasons for undertaking the Project and key objectives</w:t>
      </w:r>
    </w:p>
    <w:p w:rsidR="00FC3326" w:rsidRPr="00FA46B2" w:rsidRDefault="00FC3326" w:rsidP="00FC3326">
      <w:pPr>
        <w:jc w:val="both"/>
      </w:pPr>
      <w:r w:rsidRPr="00FA46B2">
        <w:t>(Please refer to the strategic plans to which project is integrated)</w:t>
      </w:r>
    </w:p>
    <w:p w:rsidR="00FC3326" w:rsidRPr="00FA46B2" w:rsidRDefault="00FC3326" w:rsidP="00FC3326">
      <w:pPr>
        <w:numPr>
          <w:ilvl w:val="1"/>
          <w:numId w:val="123"/>
        </w:numPr>
        <w:spacing w:before="120" w:after="0"/>
        <w:ind w:left="0" w:firstLine="0"/>
        <w:jc w:val="both"/>
        <w:rPr>
          <w:b/>
        </w:rPr>
      </w:pPr>
      <w:r w:rsidRPr="00FA46B2">
        <w:rPr>
          <w:b/>
        </w:rPr>
        <w:t xml:space="preserve">Technical description of the project including relevant key dimensions and capacities </w:t>
      </w:r>
    </w:p>
    <w:p w:rsidR="00FC3326" w:rsidRPr="00FA46B2" w:rsidRDefault="00FC3326" w:rsidP="00FC3326">
      <w:pPr>
        <w:pStyle w:val="text"/>
        <w:autoSpaceDE w:val="0"/>
        <w:autoSpaceDN w:val="0"/>
        <w:adjustRightInd w:val="0"/>
        <w:ind w:left="0"/>
        <w:rPr>
          <w:rFonts w:cs="Arial"/>
          <w:lang w:val="en-GB"/>
        </w:rPr>
      </w:pPr>
    </w:p>
    <w:p w:rsidR="00FC3326" w:rsidRPr="00FA46B2" w:rsidRDefault="00FC3326" w:rsidP="00FC3326">
      <w:pPr>
        <w:numPr>
          <w:ilvl w:val="1"/>
          <w:numId w:val="123"/>
        </w:numPr>
        <w:spacing w:before="120" w:after="0"/>
        <w:ind w:left="0" w:firstLine="0"/>
        <w:jc w:val="both"/>
        <w:rPr>
          <w:b/>
        </w:rPr>
      </w:pPr>
      <w:r w:rsidRPr="00FA46B2">
        <w:rPr>
          <w:b/>
        </w:rPr>
        <w:t>Entity(ies) responsible for project design, construction and supervision</w:t>
      </w:r>
    </w:p>
    <w:p w:rsidR="00FC3326" w:rsidRPr="00FA46B2" w:rsidRDefault="00FC3326" w:rsidP="00FC3326">
      <w:pPr>
        <w:ind w:left="540"/>
        <w:jc w:val="both"/>
      </w:pPr>
      <w:r w:rsidRPr="00FA46B2">
        <w:t xml:space="preserve"> </w:t>
      </w:r>
    </w:p>
    <w:p w:rsidR="00FC3326" w:rsidRPr="00FA46B2" w:rsidRDefault="00FC3326" w:rsidP="00FC3326">
      <w:pPr>
        <w:numPr>
          <w:ilvl w:val="1"/>
          <w:numId w:val="123"/>
        </w:numPr>
        <w:tabs>
          <w:tab w:val="center" w:pos="7938"/>
        </w:tabs>
        <w:spacing w:before="120" w:after="0"/>
        <w:ind w:left="0" w:firstLine="0"/>
        <w:jc w:val="both"/>
      </w:pPr>
      <w:r w:rsidRPr="00FA46B2">
        <w:rPr>
          <w:b/>
        </w:rPr>
        <w:t xml:space="preserve">Investment cost </w:t>
      </w:r>
      <w:r w:rsidRPr="00FA46B2">
        <w:t>(total)</w:t>
      </w:r>
      <w:r w:rsidRPr="00FA46B2">
        <w:tab/>
        <w:t>in EUR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2456"/>
      </w:tblGrid>
      <w:tr w:rsidR="00FC3326" w:rsidRPr="00D06234" w:rsidTr="00FC3326">
        <w:tc>
          <w:tcPr>
            <w:tcW w:w="5940" w:type="dxa"/>
            <w:tcBorders>
              <w:bottom w:val="nil"/>
            </w:tcBorders>
          </w:tcPr>
          <w:p w:rsidR="00FC3326" w:rsidRPr="00FA46B2" w:rsidRDefault="00FC3326" w:rsidP="00FC3326">
            <w:pPr>
              <w:spacing w:before="20"/>
              <w:jc w:val="both"/>
            </w:pPr>
            <w:r w:rsidRPr="00FA46B2">
              <w:t>Engineering and supervision</w:t>
            </w:r>
          </w:p>
        </w:tc>
        <w:tc>
          <w:tcPr>
            <w:tcW w:w="2518" w:type="dxa"/>
            <w:tcBorders>
              <w:bottom w:val="nil"/>
            </w:tcBorders>
          </w:tcPr>
          <w:p w:rsidR="00FC3326" w:rsidRPr="00FA46B2" w:rsidRDefault="00FC3326" w:rsidP="00FC3326">
            <w:pPr>
              <w:spacing w:before="20"/>
              <w:jc w:val="center"/>
            </w:pPr>
            <w:r w:rsidRPr="00FA46B2">
              <w:t>-</w:t>
            </w:r>
          </w:p>
        </w:tc>
      </w:tr>
      <w:tr w:rsidR="00FC3326" w:rsidRPr="00D06234" w:rsidTr="00FC3326">
        <w:tc>
          <w:tcPr>
            <w:tcW w:w="5940" w:type="dxa"/>
            <w:tcBorders>
              <w:top w:val="nil"/>
              <w:bottom w:val="nil"/>
            </w:tcBorders>
          </w:tcPr>
          <w:p w:rsidR="00FC3326" w:rsidRPr="00FA46B2" w:rsidRDefault="00FC3326" w:rsidP="00FC3326">
            <w:pPr>
              <w:spacing w:before="20"/>
              <w:jc w:val="both"/>
            </w:pPr>
            <w:r w:rsidRPr="00FA46B2">
              <w:t>Land</w:t>
            </w:r>
          </w:p>
        </w:tc>
        <w:tc>
          <w:tcPr>
            <w:tcW w:w="2518" w:type="dxa"/>
            <w:tcBorders>
              <w:top w:val="nil"/>
              <w:bottom w:val="nil"/>
            </w:tcBorders>
          </w:tcPr>
          <w:p w:rsidR="00FC3326" w:rsidRPr="00FA46B2" w:rsidRDefault="00FC3326" w:rsidP="00FC3326">
            <w:pPr>
              <w:spacing w:before="20"/>
              <w:jc w:val="center"/>
            </w:pPr>
            <w:r w:rsidRPr="00FA46B2">
              <w:t>-</w:t>
            </w:r>
          </w:p>
        </w:tc>
      </w:tr>
      <w:tr w:rsidR="00FC3326" w:rsidRPr="00D06234" w:rsidTr="00FC3326">
        <w:tc>
          <w:tcPr>
            <w:tcW w:w="5940" w:type="dxa"/>
            <w:tcBorders>
              <w:top w:val="nil"/>
              <w:bottom w:val="nil"/>
            </w:tcBorders>
          </w:tcPr>
          <w:p w:rsidR="00FC3326" w:rsidRPr="00FA46B2" w:rsidRDefault="00FC3326" w:rsidP="00FC3326">
            <w:pPr>
              <w:spacing w:before="20"/>
              <w:jc w:val="both"/>
            </w:pPr>
            <w:r w:rsidRPr="00FA46B2">
              <w:t>Civil works (Building work)</w:t>
            </w:r>
          </w:p>
        </w:tc>
        <w:tc>
          <w:tcPr>
            <w:tcW w:w="2518" w:type="dxa"/>
            <w:tcBorders>
              <w:top w:val="nil"/>
              <w:bottom w:val="nil"/>
            </w:tcBorders>
          </w:tcPr>
          <w:p w:rsidR="00FC3326" w:rsidRPr="00FA46B2" w:rsidRDefault="00FC3326" w:rsidP="00FC3326">
            <w:pPr>
              <w:spacing w:before="20"/>
              <w:jc w:val="center"/>
            </w:pPr>
            <w:r w:rsidRPr="00FA46B2">
              <w:t>-</w:t>
            </w:r>
          </w:p>
        </w:tc>
      </w:tr>
      <w:tr w:rsidR="00FC3326" w:rsidRPr="00D06234" w:rsidTr="00FC3326">
        <w:tc>
          <w:tcPr>
            <w:tcW w:w="5940" w:type="dxa"/>
            <w:tcBorders>
              <w:top w:val="nil"/>
              <w:bottom w:val="nil"/>
            </w:tcBorders>
          </w:tcPr>
          <w:p w:rsidR="00FC3326" w:rsidRPr="00FA46B2" w:rsidRDefault="00FC3326" w:rsidP="00FC3326">
            <w:pPr>
              <w:spacing w:before="20"/>
              <w:jc w:val="both"/>
            </w:pPr>
            <w:r w:rsidRPr="00FA46B2">
              <w:t>Equipment</w:t>
            </w:r>
          </w:p>
        </w:tc>
        <w:tc>
          <w:tcPr>
            <w:tcW w:w="2518" w:type="dxa"/>
            <w:tcBorders>
              <w:top w:val="nil"/>
              <w:bottom w:val="nil"/>
            </w:tcBorders>
          </w:tcPr>
          <w:p w:rsidR="00FC3326" w:rsidRPr="00FA46B2" w:rsidRDefault="00FC3326" w:rsidP="00FC3326">
            <w:pPr>
              <w:spacing w:before="20"/>
              <w:jc w:val="center"/>
            </w:pPr>
            <w:r w:rsidRPr="00FA46B2">
              <w:t>-</w:t>
            </w:r>
          </w:p>
        </w:tc>
      </w:tr>
      <w:tr w:rsidR="00FC3326" w:rsidRPr="00D06234" w:rsidTr="00FC3326">
        <w:tc>
          <w:tcPr>
            <w:tcW w:w="5940" w:type="dxa"/>
            <w:tcBorders>
              <w:top w:val="nil"/>
              <w:bottom w:val="nil"/>
            </w:tcBorders>
          </w:tcPr>
          <w:p w:rsidR="00FC3326" w:rsidRPr="00FA46B2" w:rsidRDefault="00FC3326" w:rsidP="00FC3326">
            <w:pPr>
              <w:spacing w:before="20"/>
              <w:jc w:val="both"/>
            </w:pPr>
            <w:r w:rsidRPr="00FA46B2">
              <w:t>Miscellaneous</w:t>
            </w:r>
          </w:p>
        </w:tc>
        <w:tc>
          <w:tcPr>
            <w:tcW w:w="2518" w:type="dxa"/>
            <w:tcBorders>
              <w:top w:val="nil"/>
              <w:bottom w:val="nil"/>
            </w:tcBorders>
          </w:tcPr>
          <w:p w:rsidR="00FC3326" w:rsidRPr="00FA46B2" w:rsidRDefault="00FC3326" w:rsidP="00FC3326">
            <w:pPr>
              <w:spacing w:before="20"/>
              <w:jc w:val="center"/>
            </w:pPr>
            <w:r w:rsidRPr="00FA46B2">
              <w:t>-</w:t>
            </w:r>
          </w:p>
        </w:tc>
      </w:tr>
      <w:tr w:rsidR="00FC3326" w:rsidRPr="00D06234" w:rsidTr="00FC3326">
        <w:tc>
          <w:tcPr>
            <w:tcW w:w="5940" w:type="dxa"/>
            <w:tcBorders>
              <w:top w:val="nil"/>
              <w:bottom w:val="nil"/>
            </w:tcBorders>
          </w:tcPr>
          <w:p w:rsidR="00FC3326" w:rsidRPr="00FA46B2" w:rsidRDefault="00FC3326" w:rsidP="00FC3326">
            <w:pPr>
              <w:tabs>
                <w:tab w:val="right" w:pos="5724"/>
              </w:tabs>
              <w:spacing w:before="20"/>
              <w:jc w:val="both"/>
            </w:pPr>
            <w:r w:rsidRPr="00FA46B2">
              <w:t>Technical contingencies</w:t>
            </w:r>
          </w:p>
        </w:tc>
        <w:tc>
          <w:tcPr>
            <w:tcW w:w="2518" w:type="dxa"/>
            <w:tcBorders>
              <w:top w:val="nil"/>
              <w:bottom w:val="nil"/>
            </w:tcBorders>
          </w:tcPr>
          <w:p w:rsidR="00FC3326" w:rsidRPr="00FA46B2" w:rsidRDefault="00FC3326" w:rsidP="00FC3326">
            <w:pPr>
              <w:spacing w:before="20"/>
              <w:jc w:val="center"/>
            </w:pPr>
            <w:r w:rsidRPr="00FA46B2">
              <w:t>-</w:t>
            </w:r>
          </w:p>
        </w:tc>
      </w:tr>
      <w:tr w:rsidR="00FC3326" w:rsidRPr="00D06234" w:rsidTr="00FC3326">
        <w:tc>
          <w:tcPr>
            <w:tcW w:w="5940" w:type="dxa"/>
            <w:tcBorders>
              <w:top w:val="nil"/>
              <w:bottom w:val="nil"/>
            </w:tcBorders>
          </w:tcPr>
          <w:p w:rsidR="00FC3326" w:rsidRPr="00FA46B2" w:rsidRDefault="00FC3326" w:rsidP="00FC3326">
            <w:pPr>
              <w:spacing w:before="20"/>
              <w:jc w:val="both"/>
            </w:pPr>
            <w:r w:rsidRPr="00FA46B2">
              <w:t>Price contingencies (…% escalation p.a.), if applicable</w:t>
            </w:r>
          </w:p>
        </w:tc>
        <w:tc>
          <w:tcPr>
            <w:tcW w:w="2518" w:type="dxa"/>
            <w:tcBorders>
              <w:top w:val="nil"/>
              <w:bottom w:val="nil"/>
            </w:tcBorders>
          </w:tcPr>
          <w:p w:rsidR="00FC3326" w:rsidRPr="00FA46B2" w:rsidRDefault="00FC3326" w:rsidP="00FC3326">
            <w:pPr>
              <w:spacing w:before="20"/>
              <w:jc w:val="center"/>
            </w:pPr>
            <w:r w:rsidRPr="00FA46B2">
              <w:t>-</w:t>
            </w:r>
          </w:p>
        </w:tc>
      </w:tr>
      <w:tr w:rsidR="00FC3326" w:rsidRPr="00D06234" w:rsidTr="00FC3326">
        <w:tc>
          <w:tcPr>
            <w:tcW w:w="5940" w:type="dxa"/>
            <w:tcBorders>
              <w:top w:val="nil"/>
              <w:bottom w:val="nil"/>
            </w:tcBorders>
          </w:tcPr>
          <w:p w:rsidR="00FC3326" w:rsidRPr="00FA46B2" w:rsidRDefault="00FC3326" w:rsidP="00FC3326">
            <w:pPr>
              <w:spacing w:before="20"/>
              <w:jc w:val="both"/>
            </w:pPr>
          </w:p>
        </w:tc>
        <w:tc>
          <w:tcPr>
            <w:tcW w:w="2518" w:type="dxa"/>
            <w:tcBorders>
              <w:top w:val="nil"/>
              <w:bottom w:val="nil"/>
            </w:tcBorders>
          </w:tcPr>
          <w:p w:rsidR="00FC3326" w:rsidRPr="00FA46B2" w:rsidRDefault="00FC3326" w:rsidP="00FC3326">
            <w:pPr>
              <w:spacing w:before="20"/>
              <w:jc w:val="center"/>
            </w:pPr>
          </w:p>
        </w:tc>
      </w:tr>
      <w:tr w:rsidR="00FC3326" w:rsidRPr="00D06234" w:rsidTr="00FC3326">
        <w:tc>
          <w:tcPr>
            <w:tcW w:w="5940" w:type="dxa"/>
            <w:tcBorders>
              <w:top w:val="nil"/>
            </w:tcBorders>
          </w:tcPr>
          <w:p w:rsidR="00FC3326" w:rsidRPr="00FA46B2" w:rsidRDefault="00FC3326" w:rsidP="00FC3326">
            <w:pPr>
              <w:spacing w:before="20"/>
              <w:jc w:val="both"/>
            </w:pPr>
            <w:r w:rsidRPr="00FA46B2">
              <w:lastRenderedPageBreak/>
              <w:t>Interest during construction</w:t>
            </w:r>
          </w:p>
        </w:tc>
        <w:tc>
          <w:tcPr>
            <w:tcW w:w="2518" w:type="dxa"/>
            <w:tcBorders>
              <w:top w:val="nil"/>
            </w:tcBorders>
          </w:tcPr>
          <w:p w:rsidR="00FC3326" w:rsidRPr="00FA46B2" w:rsidRDefault="00FC3326" w:rsidP="00FC3326">
            <w:pPr>
              <w:spacing w:before="20"/>
              <w:jc w:val="center"/>
            </w:pPr>
            <w:r w:rsidRPr="00FA46B2">
              <w:t>-</w:t>
            </w:r>
          </w:p>
        </w:tc>
      </w:tr>
      <w:tr w:rsidR="00FC3326" w:rsidRPr="00D06234" w:rsidTr="00FC3326">
        <w:tc>
          <w:tcPr>
            <w:tcW w:w="5940" w:type="dxa"/>
          </w:tcPr>
          <w:p w:rsidR="00FC3326" w:rsidRPr="00FA46B2" w:rsidRDefault="00FC3326" w:rsidP="00FC3326">
            <w:pPr>
              <w:spacing w:before="120"/>
              <w:rPr>
                <w:b/>
              </w:rPr>
            </w:pPr>
            <w:r w:rsidRPr="00FA46B2">
              <w:rPr>
                <w:b/>
              </w:rPr>
              <w:t>Total</w:t>
            </w:r>
          </w:p>
        </w:tc>
        <w:tc>
          <w:tcPr>
            <w:tcW w:w="2518" w:type="dxa"/>
          </w:tcPr>
          <w:p w:rsidR="00FC3326" w:rsidRPr="00FA46B2" w:rsidRDefault="00FC3326" w:rsidP="00FC3326">
            <w:pPr>
              <w:spacing w:before="120"/>
              <w:jc w:val="center"/>
              <w:rPr>
                <w:b/>
              </w:rPr>
            </w:pPr>
            <w:r w:rsidRPr="00FA46B2">
              <w:rPr>
                <w:b/>
              </w:rPr>
              <w:t>-</w:t>
            </w:r>
          </w:p>
        </w:tc>
      </w:tr>
    </w:tbl>
    <w:p w:rsidR="00FC3326" w:rsidRPr="00FA46B2" w:rsidRDefault="00FC3326" w:rsidP="00FC3326">
      <w:pPr>
        <w:jc w:val="both"/>
        <w:rPr>
          <w:b/>
        </w:rPr>
      </w:pPr>
    </w:p>
    <w:p w:rsidR="00FC3326" w:rsidRPr="00FA46B2" w:rsidRDefault="00FC3326" w:rsidP="008C0CFF">
      <w:pPr>
        <w:jc w:val="both"/>
        <w:rPr>
          <w:b/>
        </w:rPr>
      </w:pPr>
      <w:r w:rsidRPr="00FA46B2">
        <w:t>Are the cost estimates before or after procurement?</w:t>
      </w:r>
    </w:p>
    <w:p w:rsidR="00FC3326" w:rsidRPr="00FA46B2" w:rsidRDefault="00FC3326" w:rsidP="00FC3326">
      <w:pPr>
        <w:pStyle w:val="text"/>
        <w:numPr>
          <w:ilvl w:val="2"/>
          <w:numId w:val="125"/>
        </w:numPr>
        <w:autoSpaceDE w:val="0"/>
        <w:autoSpaceDN w:val="0"/>
        <w:adjustRightInd w:val="0"/>
        <w:rPr>
          <w:rFonts w:cs="Arial"/>
          <w:b/>
          <w:lang w:val="en-GB"/>
        </w:rPr>
      </w:pPr>
      <w:r w:rsidRPr="00FA46B2">
        <w:rPr>
          <w:rFonts w:cs="Arial"/>
          <w:b/>
          <w:lang w:val="en-GB"/>
        </w:rPr>
        <w:t>Financial plan and requested allocation</w:t>
      </w:r>
    </w:p>
    <w:p w:rsidR="00FC3326" w:rsidRPr="00FA46B2" w:rsidRDefault="00FC3326" w:rsidP="00FC3326">
      <w:pPr>
        <w:pStyle w:val="text"/>
        <w:autoSpaceDE w:val="0"/>
        <w:autoSpaceDN w:val="0"/>
        <w:adjustRightInd w:val="0"/>
        <w:ind w:left="0"/>
        <w:rPr>
          <w:rFonts w:cs="Arial"/>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2"/>
        <w:gridCol w:w="2453"/>
      </w:tblGrid>
      <w:tr w:rsidR="00FC3326" w:rsidRPr="00D06234" w:rsidTr="00FC3326">
        <w:tc>
          <w:tcPr>
            <w:tcW w:w="5954" w:type="dxa"/>
            <w:shd w:val="clear" w:color="auto" w:fill="auto"/>
          </w:tcPr>
          <w:p w:rsidR="00FC3326" w:rsidRPr="00FA46B2" w:rsidRDefault="00FC3326" w:rsidP="00FC3326">
            <w:pPr>
              <w:pStyle w:val="text"/>
              <w:autoSpaceDE w:val="0"/>
              <w:autoSpaceDN w:val="0"/>
              <w:adjustRightInd w:val="0"/>
              <w:ind w:left="0"/>
              <w:rPr>
                <w:rFonts w:cs="Arial"/>
                <w:b/>
                <w:lang w:val="en-GB"/>
              </w:rPr>
            </w:pPr>
            <w:r w:rsidRPr="00FA46B2">
              <w:rPr>
                <w:rFonts w:cs="Arial"/>
                <w:b/>
                <w:lang w:val="en-GB"/>
              </w:rPr>
              <w:t>Sources of financing</w:t>
            </w:r>
          </w:p>
        </w:tc>
        <w:tc>
          <w:tcPr>
            <w:tcW w:w="2551" w:type="dxa"/>
            <w:shd w:val="clear" w:color="auto" w:fill="auto"/>
          </w:tcPr>
          <w:p w:rsidR="00FC3326" w:rsidRPr="00FA46B2" w:rsidRDefault="00FC3326" w:rsidP="00FC3326">
            <w:pPr>
              <w:pStyle w:val="text"/>
              <w:autoSpaceDE w:val="0"/>
              <w:autoSpaceDN w:val="0"/>
              <w:adjustRightInd w:val="0"/>
              <w:ind w:left="0"/>
              <w:jc w:val="center"/>
              <w:rPr>
                <w:rFonts w:cs="Arial"/>
                <w:b/>
                <w:lang w:val="en-GB"/>
              </w:rPr>
            </w:pPr>
            <w:r w:rsidRPr="00FA46B2">
              <w:rPr>
                <w:rFonts w:cs="Arial"/>
                <w:b/>
                <w:lang w:val="en-GB"/>
              </w:rPr>
              <w:t>in EUR</w:t>
            </w:r>
          </w:p>
        </w:tc>
      </w:tr>
      <w:tr w:rsidR="00FC3326" w:rsidRPr="00D06234" w:rsidTr="00FC3326">
        <w:tc>
          <w:tcPr>
            <w:tcW w:w="5954" w:type="dxa"/>
            <w:shd w:val="clear" w:color="auto" w:fill="auto"/>
          </w:tcPr>
          <w:p w:rsidR="00FC3326" w:rsidRPr="00FA46B2" w:rsidRDefault="00FC3326" w:rsidP="00FC3326">
            <w:pPr>
              <w:pStyle w:val="text"/>
              <w:autoSpaceDE w:val="0"/>
              <w:autoSpaceDN w:val="0"/>
              <w:adjustRightInd w:val="0"/>
              <w:ind w:left="0"/>
              <w:rPr>
                <w:rFonts w:cs="Arial"/>
                <w:lang w:val="en-GB"/>
              </w:rPr>
            </w:pPr>
            <w:r w:rsidRPr="00FA46B2">
              <w:rPr>
                <w:rFonts w:cs="Arial"/>
                <w:lang w:val="en-GB"/>
              </w:rPr>
              <w:t>EU funds (if applicable)</w:t>
            </w:r>
          </w:p>
        </w:tc>
        <w:tc>
          <w:tcPr>
            <w:tcW w:w="2551" w:type="dxa"/>
            <w:shd w:val="clear" w:color="auto" w:fill="auto"/>
          </w:tcPr>
          <w:p w:rsidR="00FC3326" w:rsidRPr="00FA46B2" w:rsidRDefault="00FC3326" w:rsidP="00FC3326">
            <w:pPr>
              <w:pStyle w:val="text"/>
              <w:autoSpaceDE w:val="0"/>
              <w:autoSpaceDN w:val="0"/>
              <w:adjustRightInd w:val="0"/>
              <w:ind w:left="0"/>
              <w:rPr>
                <w:rFonts w:cs="Arial"/>
                <w:lang w:val="en-GB"/>
              </w:rPr>
            </w:pPr>
          </w:p>
        </w:tc>
      </w:tr>
      <w:tr w:rsidR="00FC3326" w:rsidRPr="00D06234" w:rsidTr="00FC3326">
        <w:tc>
          <w:tcPr>
            <w:tcW w:w="5954" w:type="dxa"/>
            <w:shd w:val="clear" w:color="auto" w:fill="auto"/>
          </w:tcPr>
          <w:p w:rsidR="00FC3326" w:rsidRPr="00FA46B2" w:rsidRDefault="00FC3326" w:rsidP="00FC3326">
            <w:pPr>
              <w:pStyle w:val="text"/>
              <w:autoSpaceDE w:val="0"/>
              <w:autoSpaceDN w:val="0"/>
              <w:adjustRightInd w:val="0"/>
              <w:ind w:left="0"/>
              <w:rPr>
                <w:rFonts w:cs="Arial"/>
                <w:lang w:val="en-GB"/>
              </w:rPr>
            </w:pPr>
            <w:r w:rsidRPr="00FA46B2">
              <w:rPr>
                <w:rFonts w:cs="Arial"/>
                <w:lang w:val="en-GB"/>
              </w:rPr>
              <w:t>[National/regional/municipal]* budget</w:t>
            </w:r>
          </w:p>
        </w:tc>
        <w:tc>
          <w:tcPr>
            <w:tcW w:w="2551" w:type="dxa"/>
            <w:shd w:val="clear" w:color="auto" w:fill="auto"/>
          </w:tcPr>
          <w:p w:rsidR="00FC3326" w:rsidRPr="00FA46B2" w:rsidRDefault="00FC3326" w:rsidP="00FC3326">
            <w:pPr>
              <w:pStyle w:val="text"/>
              <w:autoSpaceDE w:val="0"/>
              <w:autoSpaceDN w:val="0"/>
              <w:adjustRightInd w:val="0"/>
              <w:ind w:left="0"/>
              <w:rPr>
                <w:rFonts w:cs="Arial"/>
                <w:lang w:val="en-GB"/>
              </w:rPr>
            </w:pPr>
          </w:p>
        </w:tc>
      </w:tr>
      <w:tr w:rsidR="00FC3326" w:rsidRPr="00D06234" w:rsidTr="00FC3326">
        <w:tc>
          <w:tcPr>
            <w:tcW w:w="5954" w:type="dxa"/>
            <w:shd w:val="clear" w:color="auto" w:fill="auto"/>
          </w:tcPr>
          <w:p w:rsidR="00FC3326" w:rsidRPr="00FA46B2" w:rsidRDefault="00FC3326" w:rsidP="00FC3326">
            <w:pPr>
              <w:pStyle w:val="text"/>
              <w:autoSpaceDE w:val="0"/>
              <w:autoSpaceDN w:val="0"/>
              <w:adjustRightInd w:val="0"/>
              <w:ind w:left="0"/>
              <w:rPr>
                <w:rFonts w:cs="Arial"/>
                <w:lang w:val="en-GB"/>
              </w:rPr>
            </w:pPr>
            <w:r w:rsidRPr="00FA46B2">
              <w:rPr>
                <w:rFonts w:cs="Arial"/>
                <w:lang w:val="en-GB"/>
              </w:rPr>
              <w:t>Other (e.g. private)</w:t>
            </w:r>
          </w:p>
        </w:tc>
        <w:tc>
          <w:tcPr>
            <w:tcW w:w="2551" w:type="dxa"/>
            <w:shd w:val="clear" w:color="auto" w:fill="auto"/>
          </w:tcPr>
          <w:p w:rsidR="00FC3326" w:rsidRPr="00FA46B2" w:rsidRDefault="00FC3326" w:rsidP="00FC3326">
            <w:pPr>
              <w:pStyle w:val="text"/>
              <w:autoSpaceDE w:val="0"/>
              <w:autoSpaceDN w:val="0"/>
              <w:adjustRightInd w:val="0"/>
              <w:ind w:left="0"/>
              <w:rPr>
                <w:rFonts w:cs="Arial"/>
                <w:lang w:val="en-GB"/>
              </w:rPr>
            </w:pPr>
          </w:p>
        </w:tc>
      </w:tr>
      <w:tr w:rsidR="00FC3326" w:rsidRPr="00D06234" w:rsidTr="00FC3326">
        <w:tc>
          <w:tcPr>
            <w:tcW w:w="5954" w:type="dxa"/>
            <w:shd w:val="clear" w:color="auto" w:fill="auto"/>
          </w:tcPr>
          <w:p w:rsidR="00FC3326" w:rsidRPr="00FA46B2" w:rsidRDefault="00FC3326" w:rsidP="00FC3326">
            <w:pPr>
              <w:pStyle w:val="text"/>
              <w:autoSpaceDE w:val="0"/>
              <w:autoSpaceDN w:val="0"/>
              <w:adjustRightInd w:val="0"/>
              <w:ind w:left="0"/>
              <w:rPr>
                <w:rFonts w:cs="Arial"/>
                <w:lang w:val="en-GB"/>
              </w:rPr>
            </w:pPr>
            <w:r w:rsidRPr="00FA46B2">
              <w:rPr>
                <w:rFonts w:cs="Arial"/>
                <w:b/>
                <w:lang w:val="en-GB"/>
              </w:rPr>
              <w:t>Total</w:t>
            </w:r>
          </w:p>
        </w:tc>
        <w:tc>
          <w:tcPr>
            <w:tcW w:w="2551" w:type="dxa"/>
            <w:shd w:val="clear" w:color="auto" w:fill="auto"/>
          </w:tcPr>
          <w:p w:rsidR="00FC3326" w:rsidRPr="00FA46B2" w:rsidRDefault="00FC3326" w:rsidP="00FC3326">
            <w:pPr>
              <w:pStyle w:val="text"/>
              <w:autoSpaceDE w:val="0"/>
              <w:autoSpaceDN w:val="0"/>
              <w:adjustRightInd w:val="0"/>
              <w:ind w:left="0"/>
              <w:rPr>
                <w:rFonts w:cs="Arial"/>
                <w:lang w:val="en-GB"/>
              </w:rPr>
            </w:pPr>
          </w:p>
        </w:tc>
      </w:tr>
      <w:tr w:rsidR="00FC3326" w:rsidRPr="00D06234" w:rsidTr="00FC3326">
        <w:tc>
          <w:tcPr>
            <w:tcW w:w="5954" w:type="dxa"/>
            <w:shd w:val="clear" w:color="auto" w:fill="auto"/>
          </w:tcPr>
          <w:p w:rsidR="00FC3326" w:rsidRPr="00FA46B2" w:rsidRDefault="00FC3326" w:rsidP="00FC3326">
            <w:pPr>
              <w:pStyle w:val="text"/>
              <w:autoSpaceDE w:val="0"/>
              <w:autoSpaceDN w:val="0"/>
              <w:adjustRightInd w:val="0"/>
              <w:ind w:left="0"/>
              <w:rPr>
                <w:rFonts w:cs="Arial"/>
                <w:lang w:val="en-GB"/>
              </w:rPr>
            </w:pPr>
            <w:r w:rsidRPr="00FA46B2">
              <w:rPr>
                <w:rFonts w:cs="Arial"/>
                <w:lang w:val="en-GB"/>
              </w:rPr>
              <w:t>of which requested EIB loan</w:t>
            </w:r>
          </w:p>
        </w:tc>
        <w:tc>
          <w:tcPr>
            <w:tcW w:w="2551" w:type="dxa"/>
            <w:shd w:val="clear" w:color="auto" w:fill="auto"/>
          </w:tcPr>
          <w:p w:rsidR="00FC3326" w:rsidRPr="00FA46B2" w:rsidRDefault="00FC3326" w:rsidP="00FC3326">
            <w:pPr>
              <w:pStyle w:val="text"/>
              <w:autoSpaceDE w:val="0"/>
              <w:autoSpaceDN w:val="0"/>
              <w:adjustRightInd w:val="0"/>
              <w:ind w:left="0"/>
              <w:rPr>
                <w:rFonts w:cs="Arial"/>
                <w:lang w:val="en-GB"/>
              </w:rPr>
            </w:pPr>
          </w:p>
        </w:tc>
      </w:tr>
    </w:tbl>
    <w:p w:rsidR="00FC3326" w:rsidRPr="00FA46B2" w:rsidRDefault="00FC3326" w:rsidP="00FC3326">
      <w:pPr>
        <w:pStyle w:val="text"/>
        <w:autoSpaceDE w:val="0"/>
        <w:autoSpaceDN w:val="0"/>
        <w:adjustRightInd w:val="0"/>
        <w:ind w:left="0"/>
        <w:rPr>
          <w:rFonts w:cs="Arial"/>
          <w:lang w:val="en-GB"/>
        </w:rPr>
      </w:pPr>
      <w:r w:rsidRPr="00FA46B2">
        <w:rPr>
          <w:rFonts w:cs="Arial"/>
          <w:lang w:val="en-GB"/>
        </w:rPr>
        <w:t>* as relevant to the project</w:t>
      </w:r>
    </w:p>
    <w:p w:rsidR="00FC3326" w:rsidRPr="00FA46B2" w:rsidRDefault="00FC3326" w:rsidP="00FC3326">
      <w:pPr>
        <w:pStyle w:val="text"/>
        <w:autoSpaceDE w:val="0"/>
        <w:autoSpaceDN w:val="0"/>
        <w:adjustRightInd w:val="0"/>
        <w:ind w:left="0"/>
        <w:rPr>
          <w:rFonts w:cs="Arial"/>
          <w:lang w:val="en-GB"/>
        </w:rPr>
      </w:pPr>
    </w:p>
    <w:p w:rsidR="00FC3326" w:rsidRPr="00FA46B2" w:rsidRDefault="00FC3326" w:rsidP="00FC3326">
      <w:pPr>
        <w:pStyle w:val="text"/>
        <w:autoSpaceDE w:val="0"/>
        <w:autoSpaceDN w:val="0"/>
        <w:adjustRightInd w:val="0"/>
        <w:ind w:left="0"/>
        <w:rPr>
          <w:rFonts w:cs="Arial"/>
          <w:lang w:val="en-GB"/>
        </w:rPr>
      </w:pPr>
    </w:p>
    <w:p w:rsidR="00FC3326" w:rsidRPr="00FA46B2" w:rsidRDefault="00FC3326" w:rsidP="00FC3326">
      <w:pPr>
        <w:numPr>
          <w:ilvl w:val="1"/>
          <w:numId w:val="123"/>
        </w:numPr>
        <w:spacing w:before="120" w:after="0"/>
        <w:ind w:left="0" w:firstLine="0"/>
        <w:jc w:val="both"/>
        <w:rPr>
          <w:b/>
        </w:rPr>
      </w:pPr>
      <w:r w:rsidRPr="00FA46B2">
        <w:rPr>
          <w:b/>
        </w:rPr>
        <w:t xml:space="preserve">Expected expenditure schedule </w:t>
      </w:r>
      <w:r w:rsidRPr="00FA46B2">
        <w:t>(in EUR)</w:t>
      </w:r>
    </w:p>
    <w:tbl>
      <w:tblPr>
        <w:tblW w:w="8460" w:type="dxa"/>
        <w:tblInd w:w="828" w:type="dxa"/>
        <w:tblLayout w:type="fixed"/>
        <w:tblLook w:val="0000" w:firstRow="0" w:lastRow="0" w:firstColumn="0" w:lastColumn="0" w:noHBand="0" w:noVBand="0"/>
      </w:tblPr>
      <w:tblGrid>
        <w:gridCol w:w="1530"/>
        <w:gridCol w:w="1290"/>
        <w:gridCol w:w="1410"/>
        <w:gridCol w:w="1410"/>
        <w:gridCol w:w="1200"/>
        <w:gridCol w:w="1620"/>
      </w:tblGrid>
      <w:tr w:rsidR="00FC3326" w:rsidRPr="00D06234" w:rsidTr="001A6400">
        <w:trPr>
          <w:cantSplit/>
        </w:trPr>
        <w:tc>
          <w:tcPr>
            <w:tcW w:w="1530" w:type="dxa"/>
            <w:tcBorders>
              <w:top w:val="single" w:sz="6" w:space="0" w:color="auto"/>
              <w:left w:val="single" w:sz="6" w:space="0" w:color="auto"/>
              <w:bottom w:val="single" w:sz="6" w:space="0" w:color="auto"/>
              <w:right w:val="single" w:sz="6" w:space="0" w:color="auto"/>
            </w:tcBorders>
          </w:tcPr>
          <w:p w:rsidR="00FC3326" w:rsidRPr="00FA46B2" w:rsidRDefault="00FC3326" w:rsidP="00FC3326">
            <w:pPr>
              <w:tabs>
                <w:tab w:val="left" w:pos="426"/>
              </w:tabs>
              <w:jc w:val="center"/>
              <w:rPr>
                <w:b/>
              </w:rPr>
            </w:pPr>
            <w:r w:rsidRPr="00FA46B2">
              <w:rPr>
                <w:b/>
              </w:rPr>
              <w:t>year</w:t>
            </w:r>
          </w:p>
        </w:tc>
        <w:tc>
          <w:tcPr>
            <w:tcW w:w="1290" w:type="dxa"/>
            <w:tcBorders>
              <w:top w:val="single" w:sz="6" w:space="0" w:color="auto"/>
              <w:left w:val="single" w:sz="6" w:space="0" w:color="auto"/>
              <w:bottom w:val="single" w:sz="6" w:space="0" w:color="auto"/>
              <w:right w:val="single" w:sz="6" w:space="0" w:color="auto"/>
            </w:tcBorders>
          </w:tcPr>
          <w:p w:rsidR="00FC3326" w:rsidRPr="00FA46B2" w:rsidRDefault="00FC3326" w:rsidP="00FC3326">
            <w:pPr>
              <w:tabs>
                <w:tab w:val="left" w:pos="426"/>
              </w:tabs>
              <w:jc w:val="center"/>
              <w:rPr>
                <w:b/>
              </w:rPr>
            </w:pPr>
            <w:r w:rsidRPr="00FA46B2">
              <w:rPr>
                <w:b/>
              </w:rPr>
              <w:t>…</w:t>
            </w:r>
          </w:p>
        </w:tc>
        <w:tc>
          <w:tcPr>
            <w:tcW w:w="1410" w:type="dxa"/>
            <w:tcBorders>
              <w:top w:val="single" w:sz="6" w:space="0" w:color="auto"/>
              <w:left w:val="single" w:sz="6" w:space="0" w:color="auto"/>
              <w:bottom w:val="single" w:sz="6" w:space="0" w:color="auto"/>
              <w:right w:val="single" w:sz="6" w:space="0" w:color="auto"/>
            </w:tcBorders>
          </w:tcPr>
          <w:p w:rsidR="00FC3326" w:rsidRPr="00FA46B2" w:rsidRDefault="00FC3326" w:rsidP="00FC3326">
            <w:pPr>
              <w:tabs>
                <w:tab w:val="left" w:pos="426"/>
              </w:tabs>
              <w:jc w:val="center"/>
              <w:rPr>
                <w:b/>
              </w:rPr>
            </w:pPr>
            <w:r w:rsidRPr="00FA46B2">
              <w:rPr>
                <w:b/>
              </w:rPr>
              <w:t>…</w:t>
            </w:r>
          </w:p>
        </w:tc>
        <w:tc>
          <w:tcPr>
            <w:tcW w:w="1410" w:type="dxa"/>
            <w:tcBorders>
              <w:top w:val="single" w:sz="6" w:space="0" w:color="auto"/>
              <w:left w:val="single" w:sz="6" w:space="0" w:color="auto"/>
              <w:bottom w:val="single" w:sz="6" w:space="0" w:color="auto"/>
              <w:right w:val="single" w:sz="6" w:space="0" w:color="auto"/>
            </w:tcBorders>
          </w:tcPr>
          <w:p w:rsidR="00FC3326" w:rsidRPr="00FA46B2" w:rsidRDefault="00FC3326" w:rsidP="00FC3326">
            <w:pPr>
              <w:tabs>
                <w:tab w:val="left" w:pos="426"/>
              </w:tabs>
              <w:jc w:val="center"/>
              <w:rPr>
                <w:b/>
              </w:rPr>
            </w:pPr>
            <w:r w:rsidRPr="00FA46B2">
              <w:rPr>
                <w:b/>
              </w:rPr>
              <w:t>…</w:t>
            </w:r>
          </w:p>
        </w:tc>
        <w:tc>
          <w:tcPr>
            <w:tcW w:w="1200" w:type="dxa"/>
            <w:tcBorders>
              <w:top w:val="single" w:sz="6" w:space="0" w:color="auto"/>
              <w:left w:val="single" w:sz="6" w:space="0" w:color="auto"/>
              <w:bottom w:val="single" w:sz="6" w:space="0" w:color="auto"/>
              <w:right w:val="single" w:sz="6" w:space="0" w:color="auto"/>
            </w:tcBorders>
          </w:tcPr>
          <w:p w:rsidR="00FC3326" w:rsidRPr="00FA46B2" w:rsidRDefault="00FC3326" w:rsidP="00FC3326">
            <w:pPr>
              <w:tabs>
                <w:tab w:val="left" w:pos="426"/>
              </w:tabs>
              <w:jc w:val="center"/>
              <w:rPr>
                <w:b/>
              </w:rPr>
            </w:pPr>
            <w:r w:rsidRPr="00FA46B2">
              <w:rPr>
                <w:b/>
              </w:rPr>
              <w:t>n</w:t>
            </w:r>
          </w:p>
        </w:tc>
        <w:tc>
          <w:tcPr>
            <w:tcW w:w="1620" w:type="dxa"/>
            <w:tcBorders>
              <w:top w:val="single" w:sz="6" w:space="0" w:color="auto"/>
              <w:left w:val="single" w:sz="6" w:space="0" w:color="auto"/>
              <w:bottom w:val="single" w:sz="6" w:space="0" w:color="auto"/>
              <w:right w:val="single" w:sz="6" w:space="0" w:color="auto"/>
            </w:tcBorders>
          </w:tcPr>
          <w:p w:rsidR="00FC3326" w:rsidRPr="00FA46B2" w:rsidRDefault="00FC3326" w:rsidP="00FC3326">
            <w:pPr>
              <w:jc w:val="center"/>
              <w:rPr>
                <w:b/>
              </w:rPr>
            </w:pPr>
            <w:r w:rsidRPr="00FA46B2">
              <w:rPr>
                <w:b/>
              </w:rPr>
              <w:t>Total</w:t>
            </w:r>
          </w:p>
        </w:tc>
      </w:tr>
      <w:tr w:rsidR="00FC3326" w:rsidRPr="00D06234" w:rsidTr="001A6400">
        <w:trPr>
          <w:cantSplit/>
        </w:trPr>
        <w:tc>
          <w:tcPr>
            <w:tcW w:w="1530" w:type="dxa"/>
            <w:tcBorders>
              <w:top w:val="single" w:sz="6" w:space="0" w:color="auto"/>
              <w:left w:val="single" w:sz="6" w:space="0" w:color="auto"/>
              <w:bottom w:val="single" w:sz="6" w:space="0" w:color="auto"/>
              <w:right w:val="single" w:sz="6" w:space="0" w:color="auto"/>
            </w:tcBorders>
          </w:tcPr>
          <w:p w:rsidR="00FC3326" w:rsidRPr="00FA46B2" w:rsidRDefault="00FC3326" w:rsidP="00FC3326">
            <w:pPr>
              <w:tabs>
                <w:tab w:val="left" w:pos="426"/>
              </w:tabs>
              <w:jc w:val="center"/>
              <w:rPr>
                <w:b/>
              </w:rPr>
            </w:pPr>
            <w:r w:rsidRPr="00FA46B2">
              <w:rPr>
                <w:b/>
              </w:rPr>
              <w:t>EUR</w:t>
            </w:r>
          </w:p>
        </w:tc>
        <w:tc>
          <w:tcPr>
            <w:tcW w:w="1290" w:type="dxa"/>
            <w:tcBorders>
              <w:top w:val="single" w:sz="6" w:space="0" w:color="auto"/>
              <w:left w:val="single" w:sz="6" w:space="0" w:color="auto"/>
              <w:bottom w:val="single" w:sz="6" w:space="0" w:color="auto"/>
              <w:right w:val="single" w:sz="6" w:space="0" w:color="auto"/>
            </w:tcBorders>
          </w:tcPr>
          <w:p w:rsidR="00FC3326" w:rsidRPr="00FA46B2" w:rsidRDefault="00FC3326" w:rsidP="00FC3326">
            <w:pPr>
              <w:tabs>
                <w:tab w:val="left" w:pos="426"/>
              </w:tabs>
              <w:jc w:val="center"/>
            </w:pPr>
          </w:p>
        </w:tc>
        <w:tc>
          <w:tcPr>
            <w:tcW w:w="1410" w:type="dxa"/>
            <w:tcBorders>
              <w:top w:val="single" w:sz="6" w:space="0" w:color="auto"/>
              <w:left w:val="single" w:sz="6" w:space="0" w:color="auto"/>
              <w:bottom w:val="single" w:sz="6" w:space="0" w:color="auto"/>
              <w:right w:val="single" w:sz="6" w:space="0" w:color="auto"/>
            </w:tcBorders>
          </w:tcPr>
          <w:p w:rsidR="00FC3326" w:rsidRPr="00FA46B2" w:rsidRDefault="00FC3326" w:rsidP="00FC3326">
            <w:pPr>
              <w:tabs>
                <w:tab w:val="left" w:pos="426"/>
              </w:tabs>
              <w:jc w:val="center"/>
            </w:pPr>
          </w:p>
        </w:tc>
        <w:tc>
          <w:tcPr>
            <w:tcW w:w="1410" w:type="dxa"/>
            <w:tcBorders>
              <w:top w:val="single" w:sz="6" w:space="0" w:color="auto"/>
              <w:left w:val="single" w:sz="6" w:space="0" w:color="auto"/>
              <w:bottom w:val="single" w:sz="6" w:space="0" w:color="auto"/>
              <w:right w:val="single" w:sz="6" w:space="0" w:color="auto"/>
            </w:tcBorders>
          </w:tcPr>
          <w:p w:rsidR="00FC3326" w:rsidRPr="00FA46B2" w:rsidRDefault="00FC3326" w:rsidP="00FC3326">
            <w:pPr>
              <w:tabs>
                <w:tab w:val="left" w:pos="426"/>
              </w:tabs>
              <w:jc w:val="center"/>
            </w:pPr>
          </w:p>
        </w:tc>
        <w:tc>
          <w:tcPr>
            <w:tcW w:w="1200" w:type="dxa"/>
            <w:tcBorders>
              <w:top w:val="single" w:sz="6" w:space="0" w:color="auto"/>
              <w:left w:val="single" w:sz="6" w:space="0" w:color="auto"/>
              <w:bottom w:val="single" w:sz="6" w:space="0" w:color="auto"/>
              <w:right w:val="single" w:sz="6" w:space="0" w:color="auto"/>
            </w:tcBorders>
          </w:tcPr>
          <w:p w:rsidR="00FC3326" w:rsidRPr="00FA46B2" w:rsidRDefault="00FC3326" w:rsidP="00FC3326">
            <w:pPr>
              <w:tabs>
                <w:tab w:val="left" w:pos="426"/>
              </w:tabs>
              <w:ind w:firstLine="162"/>
              <w:jc w:val="center"/>
            </w:pPr>
          </w:p>
        </w:tc>
        <w:tc>
          <w:tcPr>
            <w:tcW w:w="1620" w:type="dxa"/>
            <w:tcBorders>
              <w:top w:val="single" w:sz="6" w:space="0" w:color="auto"/>
              <w:left w:val="single" w:sz="6" w:space="0" w:color="auto"/>
              <w:bottom w:val="single" w:sz="6" w:space="0" w:color="auto"/>
              <w:right w:val="single" w:sz="6" w:space="0" w:color="auto"/>
            </w:tcBorders>
          </w:tcPr>
          <w:p w:rsidR="00FC3326" w:rsidRPr="00FA46B2" w:rsidRDefault="00FC3326" w:rsidP="00FC3326">
            <w:pPr>
              <w:ind w:firstLine="162"/>
              <w:jc w:val="center"/>
            </w:pPr>
          </w:p>
        </w:tc>
      </w:tr>
    </w:tbl>
    <w:p w:rsidR="00FC3326" w:rsidRPr="00FA46B2" w:rsidRDefault="00FC3326" w:rsidP="00FC3326">
      <w:pPr>
        <w:jc w:val="both"/>
      </w:pPr>
    </w:p>
    <w:p w:rsidR="00FC3326" w:rsidRPr="00FA46B2" w:rsidRDefault="00FC3326" w:rsidP="00FC3326">
      <w:pPr>
        <w:numPr>
          <w:ilvl w:val="1"/>
          <w:numId w:val="123"/>
        </w:numPr>
        <w:spacing w:before="120" w:after="0"/>
        <w:ind w:left="0" w:firstLine="0"/>
        <w:jc w:val="both"/>
        <w:rPr>
          <w:b/>
        </w:rPr>
      </w:pPr>
      <w:r w:rsidRPr="00FA46B2">
        <w:rPr>
          <w:b/>
        </w:rPr>
        <w:t>Expected technical/ economical life-span (years)</w:t>
      </w:r>
    </w:p>
    <w:p w:rsidR="00FC3326" w:rsidRPr="00FA46B2" w:rsidRDefault="00FC3326" w:rsidP="00FC3326">
      <w:pPr>
        <w:numPr>
          <w:ilvl w:val="1"/>
          <w:numId w:val="123"/>
        </w:numPr>
        <w:spacing w:before="120" w:after="0"/>
        <w:ind w:left="0" w:firstLine="0"/>
        <w:jc w:val="both"/>
        <w:rPr>
          <w:b/>
        </w:rPr>
      </w:pPr>
      <w:r w:rsidRPr="00FA46B2">
        <w:rPr>
          <w:b/>
        </w:rPr>
        <w:t>Implementation period (dates: month, year)</w:t>
      </w:r>
    </w:p>
    <w:p w:rsidR="00FC3326" w:rsidRPr="00FA46B2" w:rsidRDefault="00FC3326" w:rsidP="00FC3326">
      <w:pPr>
        <w:numPr>
          <w:ilvl w:val="0"/>
          <w:numId w:val="117"/>
        </w:numPr>
        <w:tabs>
          <w:tab w:val="clear" w:pos="720"/>
          <w:tab w:val="num" w:pos="1080"/>
        </w:tabs>
        <w:spacing w:after="0"/>
        <w:ind w:left="1080"/>
        <w:jc w:val="both"/>
        <w:rPr>
          <w:bCs/>
        </w:rPr>
      </w:pPr>
      <w:r w:rsidRPr="00FA46B2">
        <w:t xml:space="preserve">Start: </w:t>
      </w:r>
    </w:p>
    <w:p w:rsidR="00FC3326" w:rsidRPr="00FA46B2" w:rsidRDefault="00FC3326" w:rsidP="00FC3326">
      <w:pPr>
        <w:numPr>
          <w:ilvl w:val="0"/>
          <w:numId w:val="117"/>
        </w:numPr>
        <w:tabs>
          <w:tab w:val="clear" w:pos="720"/>
          <w:tab w:val="num" w:pos="1080"/>
        </w:tabs>
        <w:spacing w:after="0"/>
        <w:ind w:left="1080"/>
        <w:jc w:val="both"/>
        <w:rPr>
          <w:bCs/>
        </w:rPr>
      </w:pPr>
      <w:r w:rsidRPr="00FA46B2">
        <w:t xml:space="preserve">Completion: </w:t>
      </w:r>
    </w:p>
    <w:p w:rsidR="00FC3326" w:rsidRPr="00FA46B2" w:rsidRDefault="00FC3326" w:rsidP="00FC3326">
      <w:pPr>
        <w:numPr>
          <w:ilvl w:val="1"/>
          <w:numId w:val="123"/>
        </w:numPr>
        <w:spacing w:before="120" w:after="0"/>
      </w:pPr>
      <w:r w:rsidRPr="00FA46B2">
        <w:rPr>
          <w:b/>
        </w:rPr>
        <w:t>Authorisation required to implement/operate the project</w:t>
      </w:r>
      <w:r w:rsidRPr="00FA46B2">
        <w:rPr>
          <w:b/>
        </w:rPr>
        <w:br/>
      </w:r>
      <w:r w:rsidRPr="00FA46B2">
        <w:t>Please provide the name(s) of the authority(ties) issuing the relevant permit(s) and whether or not the authorisation(s) has (have) been issued. If permits are not issued, please indicate the expected date.</w:t>
      </w:r>
    </w:p>
    <w:p w:rsidR="00FC3326" w:rsidRPr="00FA46B2" w:rsidRDefault="00FC3326" w:rsidP="00FC3326">
      <w:pPr>
        <w:numPr>
          <w:ilvl w:val="1"/>
          <w:numId w:val="123"/>
        </w:numPr>
        <w:spacing w:before="120" w:after="0"/>
      </w:pPr>
      <w:r w:rsidRPr="00FA46B2">
        <w:rPr>
          <w:b/>
        </w:rPr>
        <w:t xml:space="preserve">Jobs affected by the investment </w:t>
      </w:r>
      <w:r w:rsidRPr="00FA46B2">
        <w:rPr>
          <w:b/>
        </w:rPr>
        <w:br/>
      </w:r>
      <w:r w:rsidRPr="00FA46B2">
        <w:t>Number of jobs that will be created, secured or lost as a consequence of the project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446"/>
      </w:tblGrid>
      <w:tr w:rsidR="00FC3326" w:rsidRPr="00D06234" w:rsidTr="00FC3326">
        <w:tc>
          <w:tcPr>
            <w:tcW w:w="5760" w:type="dxa"/>
          </w:tcPr>
          <w:p w:rsidR="00FC3326" w:rsidRPr="00FA46B2" w:rsidRDefault="00FC3326" w:rsidP="00FC3326">
            <w:pPr>
              <w:numPr>
                <w:ilvl w:val="0"/>
                <w:numId w:val="118"/>
              </w:numPr>
              <w:tabs>
                <w:tab w:val="clear" w:pos="720"/>
              </w:tabs>
              <w:spacing w:after="0"/>
              <w:ind w:left="252" w:hanging="252"/>
              <w:jc w:val="both"/>
            </w:pPr>
            <w:r w:rsidRPr="00FA46B2">
              <w:t>during construction:</w:t>
            </w:r>
          </w:p>
        </w:tc>
        <w:tc>
          <w:tcPr>
            <w:tcW w:w="2446" w:type="dxa"/>
          </w:tcPr>
          <w:p w:rsidR="00FC3326" w:rsidRPr="00FA46B2" w:rsidRDefault="00FC3326" w:rsidP="00FC3326">
            <w:pPr>
              <w:jc w:val="both"/>
            </w:pPr>
          </w:p>
        </w:tc>
      </w:tr>
      <w:tr w:rsidR="00FC3326" w:rsidRPr="00D06234" w:rsidTr="00FC3326">
        <w:tc>
          <w:tcPr>
            <w:tcW w:w="5760" w:type="dxa"/>
          </w:tcPr>
          <w:p w:rsidR="00FC3326" w:rsidRPr="00FA46B2" w:rsidRDefault="00FC3326" w:rsidP="00FC3326">
            <w:pPr>
              <w:numPr>
                <w:ilvl w:val="0"/>
                <w:numId w:val="118"/>
              </w:numPr>
              <w:tabs>
                <w:tab w:val="clear" w:pos="720"/>
              </w:tabs>
              <w:spacing w:after="0"/>
              <w:ind w:left="252" w:hanging="252"/>
              <w:jc w:val="both"/>
            </w:pPr>
            <w:r w:rsidRPr="00FA46B2">
              <w:t>post construction (operation and maintenance) – secured:</w:t>
            </w:r>
          </w:p>
        </w:tc>
        <w:tc>
          <w:tcPr>
            <w:tcW w:w="2446" w:type="dxa"/>
          </w:tcPr>
          <w:p w:rsidR="00FC3326" w:rsidRPr="00FA46B2" w:rsidRDefault="00FC3326" w:rsidP="00FC3326">
            <w:pPr>
              <w:jc w:val="both"/>
            </w:pPr>
          </w:p>
        </w:tc>
      </w:tr>
    </w:tbl>
    <w:p w:rsidR="00FC3326" w:rsidRPr="00FA46B2" w:rsidRDefault="00FC3326" w:rsidP="00FC3326">
      <w:pPr>
        <w:jc w:val="both"/>
      </w:pPr>
    </w:p>
    <w:p w:rsidR="00FC3326" w:rsidRPr="00FA46B2" w:rsidRDefault="00FC3326" w:rsidP="00FC3326">
      <w:pPr>
        <w:numPr>
          <w:ilvl w:val="1"/>
          <w:numId w:val="123"/>
        </w:numPr>
        <w:spacing w:before="120" w:after="0"/>
        <w:rPr>
          <w:b/>
        </w:rPr>
      </w:pPr>
      <w:r w:rsidRPr="00FA46B2">
        <w:rPr>
          <w:b/>
        </w:rPr>
        <w:t>Physical indicators</w:t>
      </w:r>
    </w:p>
    <w:p w:rsidR="00FC3326" w:rsidRPr="00FA46B2" w:rsidRDefault="00FC3326" w:rsidP="00FC3326">
      <w:pPr>
        <w:ind w:left="720"/>
      </w:pPr>
      <w:r w:rsidRPr="00FA46B2">
        <w:t>Please indicate (quantify) planned physical output/result of the project.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1958"/>
        <w:gridCol w:w="2534"/>
      </w:tblGrid>
      <w:tr w:rsidR="00FC3326" w:rsidRPr="00D06234" w:rsidTr="00FC3326">
        <w:tc>
          <w:tcPr>
            <w:tcW w:w="3816" w:type="dxa"/>
          </w:tcPr>
          <w:p w:rsidR="00FC3326" w:rsidRPr="00FA46B2" w:rsidRDefault="00FC3326" w:rsidP="001A6400">
            <w:pPr>
              <w:ind w:left="165"/>
              <w:jc w:val="both"/>
              <w:rPr>
                <w:b/>
              </w:rPr>
            </w:pPr>
            <w:r w:rsidRPr="00FA46B2">
              <w:rPr>
                <w:b/>
              </w:rPr>
              <w:t>Indicator name and definition</w:t>
            </w:r>
          </w:p>
        </w:tc>
        <w:tc>
          <w:tcPr>
            <w:tcW w:w="1985" w:type="dxa"/>
          </w:tcPr>
          <w:p w:rsidR="00FC3326" w:rsidRPr="00FA46B2" w:rsidRDefault="00FC3326" w:rsidP="001A6400">
            <w:pPr>
              <w:ind w:left="31"/>
              <w:jc w:val="center"/>
              <w:rPr>
                <w:b/>
              </w:rPr>
            </w:pPr>
            <w:r w:rsidRPr="00FA46B2">
              <w:rPr>
                <w:b/>
              </w:rPr>
              <w:t>Baseline (year)</w:t>
            </w:r>
          </w:p>
        </w:tc>
        <w:tc>
          <w:tcPr>
            <w:tcW w:w="2585" w:type="dxa"/>
          </w:tcPr>
          <w:p w:rsidR="00FC3326" w:rsidRPr="00FA46B2" w:rsidRDefault="00FC3326" w:rsidP="001A6400">
            <w:pPr>
              <w:ind w:left="31"/>
              <w:jc w:val="center"/>
              <w:rPr>
                <w:b/>
              </w:rPr>
            </w:pPr>
            <w:r w:rsidRPr="00FA46B2">
              <w:rPr>
                <w:b/>
              </w:rPr>
              <w:t>Target value (year)</w:t>
            </w:r>
          </w:p>
        </w:tc>
      </w:tr>
      <w:tr w:rsidR="00FC3326" w:rsidRPr="00D06234" w:rsidTr="00FC3326">
        <w:tc>
          <w:tcPr>
            <w:tcW w:w="3816" w:type="dxa"/>
          </w:tcPr>
          <w:p w:rsidR="00FC3326" w:rsidRPr="00FA46B2" w:rsidRDefault="00FC3326" w:rsidP="00FC3326">
            <w:pPr>
              <w:numPr>
                <w:ilvl w:val="0"/>
                <w:numId w:val="124"/>
              </w:numPr>
              <w:tabs>
                <w:tab w:val="clear" w:pos="720"/>
                <w:tab w:val="num" w:pos="252"/>
              </w:tabs>
              <w:spacing w:after="0"/>
              <w:ind w:left="252" w:hanging="252"/>
              <w:jc w:val="both"/>
            </w:pPr>
            <w:r w:rsidRPr="00FA46B2">
              <w:t>…</w:t>
            </w:r>
          </w:p>
        </w:tc>
        <w:tc>
          <w:tcPr>
            <w:tcW w:w="1985" w:type="dxa"/>
          </w:tcPr>
          <w:p w:rsidR="00FC3326" w:rsidRPr="00FA46B2" w:rsidRDefault="00FC3326" w:rsidP="00FC3326">
            <w:pPr>
              <w:jc w:val="both"/>
            </w:pPr>
          </w:p>
        </w:tc>
        <w:tc>
          <w:tcPr>
            <w:tcW w:w="2585" w:type="dxa"/>
          </w:tcPr>
          <w:p w:rsidR="00FC3326" w:rsidRPr="00FA46B2" w:rsidRDefault="00FC3326" w:rsidP="00FC3326">
            <w:pPr>
              <w:jc w:val="both"/>
            </w:pPr>
          </w:p>
        </w:tc>
      </w:tr>
      <w:tr w:rsidR="00FC3326" w:rsidRPr="00D06234" w:rsidTr="00FC3326">
        <w:tc>
          <w:tcPr>
            <w:tcW w:w="3816" w:type="dxa"/>
          </w:tcPr>
          <w:p w:rsidR="00FC3326" w:rsidRPr="00FA46B2" w:rsidRDefault="00FC3326" w:rsidP="00FC3326">
            <w:pPr>
              <w:numPr>
                <w:ilvl w:val="0"/>
                <w:numId w:val="124"/>
              </w:numPr>
              <w:tabs>
                <w:tab w:val="clear" w:pos="720"/>
                <w:tab w:val="num" w:pos="252"/>
              </w:tabs>
              <w:spacing w:after="0"/>
              <w:ind w:left="252" w:hanging="252"/>
              <w:jc w:val="both"/>
            </w:pPr>
          </w:p>
        </w:tc>
        <w:tc>
          <w:tcPr>
            <w:tcW w:w="1985" w:type="dxa"/>
          </w:tcPr>
          <w:p w:rsidR="00FC3326" w:rsidRPr="00FA46B2" w:rsidRDefault="00FC3326" w:rsidP="00FC3326">
            <w:pPr>
              <w:jc w:val="both"/>
            </w:pPr>
          </w:p>
        </w:tc>
        <w:tc>
          <w:tcPr>
            <w:tcW w:w="2585" w:type="dxa"/>
          </w:tcPr>
          <w:p w:rsidR="00FC3326" w:rsidRPr="00FA46B2" w:rsidRDefault="00FC3326" w:rsidP="00FC3326">
            <w:pPr>
              <w:jc w:val="both"/>
            </w:pPr>
          </w:p>
        </w:tc>
      </w:tr>
      <w:tr w:rsidR="00FC3326" w:rsidRPr="00D06234" w:rsidTr="00FC3326">
        <w:tc>
          <w:tcPr>
            <w:tcW w:w="3816" w:type="dxa"/>
          </w:tcPr>
          <w:p w:rsidR="00FC3326" w:rsidRPr="00FA46B2" w:rsidRDefault="00FC3326" w:rsidP="00FC3326">
            <w:pPr>
              <w:numPr>
                <w:ilvl w:val="0"/>
                <w:numId w:val="124"/>
              </w:numPr>
              <w:tabs>
                <w:tab w:val="clear" w:pos="720"/>
                <w:tab w:val="num" w:pos="252"/>
              </w:tabs>
              <w:spacing w:after="0"/>
              <w:ind w:left="252" w:hanging="252"/>
              <w:jc w:val="both"/>
            </w:pPr>
          </w:p>
        </w:tc>
        <w:tc>
          <w:tcPr>
            <w:tcW w:w="1985" w:type="dxa"/>
          </w:tcPr>
          <w:p w:rsidR="00FC3326" w:rsidRPr="00FA46B2" w:rsidRDefault="00FC3326" w:rsidP="00FC3326">
            <w:pPr>
              <w:jc w:val="both"/>
            </w:pPr>
          </w:p>
        </w:tc>
        <w:tc>
          <w:tcPr>
            <w:tcW w:w="2585" w:type="dxa"/>
          </w:tcPr>
          <w:p w:rsidR="00FC3326" w:rsidRPr="00FA46B2" w:rsidRDefault="00FC3326" w:rsidP="00FC3326">
            <w:pPr>
              <w:jc w:val="both"/>
            </w:pPr>
          </w:p>
        </w:tc>
      </w:tr>
    </w:tbl>
    <w:p w:rsidR="00FC3326" w:rsidRPr="00FA46B2" w:rsidRDefault="00FC3326" w:rsidP="00FC3326">
      <w:pPr>
        <w:numPr>
          <w:ilvl w:val="1"/>
          <w:numId w:val="123"/>
        </w:numPr>
        <w:spacing w:before="120" w:after="0"/>
        <w:rPr>
          <w:b/>
        </w:rPr>
      </w:pPr>
      <w:r w:rsidRPr="00FA46B2">
        <w:rPr>
          <w:b/>
        </w:rPr>
        <w:t>Procurement plan</w:t>
      </w:r>
    </w:p>
    <w:p w:rsidR="00FC3326" w:rsidRPr="00FA46B2" w:rsidRDefault="00FC3326" w:rsidP="00FC3326">
      <w:pPr>
        <w:ind w:left="540"/>
        <w:jc w:val="both"/>
      </w:pPr>
      <w:r w:rsidRPr="00FA46B2">
        <w:t>Number of contracts, their value and types of tender procedures, timetable</w:t>
      </w:r>
    </w:p>
    <w:p w:rsidR="00FC3326" w:rsidRPr="00FA46B2" w:rsidRDefault="00FC3326" w:rsidP="00FC3326">
      <w:pPr>
        <w:ind w:left="540"/>
        <w:jc w:val="both"/>
      </w:pPr>
    </w:p>
    <w:tbl>
      <w:tblPr>
        <w:tblStyle w:val="Mkatabulky"/>
        <w:tblW w:w="9272" w:type="dxa"/>
        <w:tblInd w:w="250" w:type="dxa"/>
        <w:tblLayout w:type="fixed"/>
        <w:tblLook w:val="04A0" w:firstRow="1" w:lastRow="0" w:firstColumn="1" w:lastColumn="0" w:noHBand="0" w:noVBand="1"/>
      </w:tblPr>
      <w:tblGrid>
        <w:gridCol w:w="1134"/>
        <w:gridCol w:w="1134"/>
        <w:gridCol w:w="1134"/>
        <w:gridCol w:w="1134"/>
        <w:gridCol w:w="1172"/>
        <w:gridCol w:w="1276"/>
        <w:gridCol w:w="1154"/>
        <w:gridCol w:w="1134"/>
      </w:tblGrid>
      <w:tr w:rsidR="00FC3326" w:rsidRPr="00D06234" w:rsidTr="008C0CFF">
        <w:tc>
          <w:tcPr>
            <w:tcW w:w="1134" w:type="dxa"/>
          </w:tcPr>
          <w:p w:rsidR="00FC3326" w:rsidRPr="001A6400" w:rsidRDefault="00FC3326" w:rsidP="008C0CFF">
            <w:pPr>
              <w:ind w:left="105"/>
              <w:jc w:val="both"/>
              <w:rPr>
                <w:rFonts w:ascii="Arial" w:hAnsi="Arial" w:cs="Arial"/>
              </w:rPr>
            </w:pPr>
            <w:r w:rsidRPr="001A6400">
              <w:rPr>
                <w:rFonts w:ascii="Arial" w:hAnsi="Arial" w:cs="Arial"/>
              </w:rPr>
              <w:t>Contracts/lots name</w:t>
            </w:r>
          </w:p>
        </w:tc>
        <w:tc>
          <w:tcPr>
            <w:tcW w:w="1134" w:type="dxa"/>
          </w:tcPr>
          <w:p w:rsidR="00FC3326" w:rsidRPr="001A6400" w:rsidRDefault="00FC3326" w:rsidP="00E067CD">
            <w:pPr>
              <w:ind w:left="61"/>
              <w:rPr>
                <w:rFonts w:ascii="Arial" w:hAnsi="Arial" w:cs="Arial"/>
              </w:rPr>
            </w:pPr>
            <w:r w:rsidRPr="001A6400">
              <w:rPr>
                <w:rFonts w:ascii="Arial" w:hAnsi="Arial" w:cs="Arial"/>
              </w:rPr>
              <w:t>Type of contract: e.g. design, design-</w:t>
            </w:r>
            <w:r w:rsidRPr="001A6400">
              <w:rPr>
                <w:rFonts w:ascii="Arial" w:hAnsi="Arial" w:cs="Arial"/>
              </w:rPr>
              <w:lastRenderedPageBreak/>
              <w:t xml:space="preserve">build, supply, services </w:t>
            </w:r>
          </w:p>
        </w:tc>
        <w:tc>
          <w:tcPr>
            <w:tcW w:w="1134" w:type="dxa"/>
          </w:tcPr>
          <w:p w:rsidR="00FC3326" w:rsidRPr="001A6400" w:rsidRDefault="00FC3326" w:rsidP="00E067CD">
            <w:pPr>
              <w:ind w:left="1"/>
              <w:jc w:val="both"/>
              <w:rPr>
                <w:rFonts w:ascii="Arial" w:hAnsi="Arial" w:cs="Arial"/>
              </w:rPr>
            </w:pPr>
            <w:r w:rsidRPr="001A6400">
              <w:rPr>
                <w:rFonts w:ascii="Arial" w:hAnsi="Arial" w:cs="Arial"/>
              </w:rPr>
              <w:lastRenderedPageBreak/>
              <w:t>Tender procedure</w:t>
            </w:r>
          </w:p>
        </w:tc>
        <w:tc>
          <w:tcPr>
            <w:tcW w:w="1134" w:type="dxa"/>
          </w:tcPr>
          <w:p w:rsidR="00FC3326" w:rsidRPr="001A6400" w:rsidRDefault="00FC3326" w:rsidP="00E067CD">
            <w:pPr>
              <w:ind w:left="46"/>
              <w:jc w:val="both"/>
              <w:rPr>
                <w:rFonts w:ascii="Arial" w:hAnsi="Arial" w:cs="Arial"/>
              </w:rPr>
            </w:pPr>
            <w:r w:rsidRPr="001A6400">
              <w:rPr>
                <w:rFonts w:ascii="Arial" w:hAnsi="Arial" w:cs="Arial"/>
              </w:rPr>
              <w:t>Start</w:t>
            </w:r>
          </w:p>
          <w:p w:rsidR="00FC3326" w:rsidRPr="001A6400" w:rsidRDefault="00FC3326" w:rsidP="00E067CD">
            <w:pPr>
              <w:ind w:left="46"/>
              <w:jc w:val="both"/>
              <w:rPr>
                <w:rFonts w:ascii="Arial" w:hAnsi="Arial" w:cs="Arial"/>
              </w:rPr>
            </w:pPr>
            <w:r w:rsidRPr="001A6400">
              <w:rPr>
                <w:rFonts w:ascii="Arial" w:hAnsi="Arial" w:cs="Arial"/>
              </w:rPr>
              <w:t>(publication date)</w:t>
            </w:r>
          </w:p>
        </w:tc>
        <w:tc>
          <w:tcPr>
            <w:tcW w:w="1172" w:type="dxa"/>
          </w:tcPr>
          <w:p w:rsidR="00FC3326" w:rsidRPr="001A6400" w:rsidRDefault="00FC3326" w:rsidP="00E067CD">
            <w:pPr>
              <w:ind w:left="76"/>
              <w:jc w:val="both"/>
              <w:rPr>
                <w:rFonts w:ascii="Arial" w:hAnsi="Arial" w:cs="Arial"/>
              </w:rPr>
            </w:pPr>
            <w:r w:rsidRPr="001A6400">
              <w:rPr>
                <w:rFonts w:ascii="Arial" w:hAnsi="Arial" w:cs="Arial"/>
              </w:rPr>
              <w:t>End</w:t>
            </w:r>
          </w:p>
          <w:p w:rsidR="00FC3326" w:rsidRPr="001A6400" w:rsidRDefault="00FC3326" w:rsidP="00E067CD">
            <w:pPr>
              <w:ind w:left="0"/>
              <w:jc w:val="both"/>
              <w:rPr>
                <w:rFonts w:ascii="Arial" w:hAnsi="Arial" w:cs="Arial"/>
              </w:rPr>
            </w:pPr>
            <w:r w:rsidRPr="001A6400">
              <w:rPr>
                <w:rFonts w:ascii="Arial" w:hAnsi="Arial" w:cs="Arial"/>
              </w:rPr>
              <w:t>(contract signature date)</w:t>
            </w:r>
          </w:p>
        </w:tc>
        <w:tc>
          <w:tcPr>
            <w:tcW w:w="1276" w:type="dxa"/>
          </w:tcPr>
          <w:p w:rsidR="00FC3326" w:rsidRPr="001A6400" w:rsidRDefault="00FC3326" w:rsidP="00E067CD">
            <w:pPr>
              <w:ind w:left="76"/>
              <w:rPr>
                <w:rFonts w:ascii="Arial" w:hAnsi="Arial" w:cs="Arial"/>
              </w:rPr>
            </w:pPr>
            <w:r w:rsidRPr="001A6400">
              <w:rPr>
                <w:rFonts w:ascii="Arial" w:hAnsi="Arial" w:cs="Arial"/>
              </w:rPr>
              <w:t>Publication reference (OJEU or national journal)</w:t>
            </w:r>
          </w:p>
        </w:tc>
        <w:tc>
          <w:tcPr>
            <w:tcW w:w="1154" w:type="dxa"/>
          </w:tcPr>
          <w:p w:rsidR="00FC3326" w:rsidRPr="001A6400" w:rsidRDefault="00FC3326" w:rsidP="00E067CD">
            <w:pPr>
              <w:ind w:left="61"/>
              <w:rPr>
                <w:rFonts w:ascii="Arial" w:hAnsi="Arial" w:cs="Arial"/>
              </w:rPr>
            </w:pPr>
            <w:r w:rsidRPr="001A6400">
              <w:rPr>
                <w:rFonts w:ascii="Arial" w:hAnsi="Arial" w:cs="Arial"/>
              </w:rPr>
              <w:t>Contract value (EUR)</w:t>
            </w:r>
          </w:p>
        </w:tc>
        <w:tc>
          <w:tcPr>
            <w:tcW w:w="1134" w:type="dxa"/>
          </w:tcPr>
          <w:p w:rsidR="00FC3326" w:rsidRPr="001A6400" w:rsidRDefault="00FC3326" w:rsidP="00E067CD">
            <w:pPr>
              <w:ind w:left="0"/>
              <w:rPr>
                <w:rFonts w:ascii="Arial" w:hAnsi="Arial" w:cs="Arial"/>
              </w:rPr>
            </w:pPr>
            <w:r w:rsidRPr="001A6400">
              <w:rPr>
                <w:rFonts w:ascii="Arial" w:hAnsi="Arial" w:cs="Arial"/>
              </w:rPr>
              <w:t>Company awarded (if available)</w:t>
            </w:r>
          </w:p>
        </w:tc>
      </w:tr>
      <w:tr w:rsidR="00FC3326" w:rsidRPr="00D06234" w:rsidTr="008C0CFF">
        <w:tc>
          <w:tcPr>
            <w:tcW w:w="1134" w:type="dxa"/>
          </w:tcPr>
          <w:p w:rsidR="00FC3326" w:rsidRPr="00FA46B2" w:rsidRDefault="00FC3326" w:rsidP="00FC3326">
            <w:pPr>
              <w:jc w:val="both"/>
              <w:rPr>
                <w:rFonts w:cs="Arial"/>
              </w:rPr>
            </w:pPr>
          </w:p>
        </w:tc>
        <w:tc>
          <w:tcPr>
            <w:tcW w:w="1134" w:type="dxa"/>
          </w:tcPr>
          <w:p w:rsidR="00FC3326" w:rsidRPr="00FA46B2" w:rsidRDefault="00FC3326" w:rsidP="00FC3326">
            <w:pPr>
              <w:jc w:val="both"/>
              <w:rPr>
                <w:rFonts w:cs="Arial"/>
              </w:rPr>
            </w:pPr>
          </w:p>
        </w:tc>
        <w:tc>
          <w:tcPr>
            <w:tcW w:w="1134" w:type="dxa"/>
          </w:tcPr>
          <w:p w:rsidR="00FC3326" w:rsidRPr="00FA46B2" w:rsidRDefault="00FC3326" w:rsidP="00FC3326">
            <w:pPr>
              <w:jc w:val="both"/>
              <w:rPr>
                <w:rFonts w:cs="Arial"/>
              </w:rPr>
            </w:pPr>
          </w:p>
        </w:tc>
        <w:tc>
          <w:tcPr>
            <w:tcW w:w="1134" w:type="dxa"/>
          </w:tcPr>
          <w:p w:rsidR="00FC3326" w:rsidRPr="00FA46B2" w:rsidRDefault="00FC3326" w:rsidP="00FC3326">
            <w:pPr>
              <w:jc w:val="both"/>
              <w:rPr>
                <w:rFonts w:cs="Arial"/>
              </w:rPr>
            </w:pPr>
          </w:p>
        </w:tc>
        <w:tc>
          <w:tcPr>
            <w:tcW w:w="1172" w:type="dxa"/>
          </w:tcPr>
          <w:p w:rsidR="00FC3326" w:rsidRPr="00FA46B2" w:rsidRDefault="00FC3326" w:rsidP="00FC3326">
            <w:pPr>
              <w:jc w:val="both"/>
              <w:rPr>
                <w:rFonts w:cs="Arial"/>
              </w:rPr>
            </w:pPr>
          </w:p>
        </w:tc>
        <w:tc>
          <w:tcPr>
            <w:tcW w:w="1276" w:type="dxa"/>
          </w:tcPr>
          <w:p w:rsidR="00FC3326" w:rsidRPr="00FA46B2" w:rsidRDefault="00FC3326" w:rsidP="00FC3326">
            <w:pPr>
              <w:jc w:val="both"/>
              <w:rPr>
                <w:rFonts w:cs="Arial"/>
              </w:rPr>
            </w:pPr>
          </w:p>
        </w:tc>
        <w:tc>
          <w:tcPr>
            <w:tcW w:w="1154" w:type="dxa"/>
          </w:tcPr>
          <w:p w:rsidR="00FC3326" w:rsidRPr="00FA46B2" w:rsidRDefault="00FC3326" w:rsidP="00FC3326">
            <w:pPr>
              <w:jc w:val="both"/>
              <w:rPr>
                <w:rFonts w:cs="Arial"/>
              </w:rPr>
            </w:pPr>
          </w:p>
        </w:tc>
        <w:tc>
          <w:tcPr>
            <w:tcW w:w="1134" w:type="dxa"/>
          </w:tcPr>
          <w:p w:rsidR="00FC3326" w:rsidRPr="00FA46B2" w:rsidRDefault="00FC3326" w:rsidP="00FC3326">
            <w:pPr>
              <w:jc w:val="both"/>
              <w:rPr>
                <w:rFonts w:cs="Arial"/>
              </w:rPr>
            </w:pPr>
          </w:p>
        </w:tc>
      </w:tr>
      <w:tr w:rsidR="00FC3326" w:rsidRPr="00D06234" w:rsidTr="008C0CFF">
        <w:tc>
          <w:tcPr>
            <w:tcW w:w="1134" w:type="dxa"/>
          </w:tcPr>
          <w:p w:rsidR="00FC3326" w:rsidRPr="00FA46B2" w:rsidRDefault="00FC3326" w:rsidP="00FC3326">
            <w:pPr>
              <w:jc w:val="both"/>
              <w:rPr>
                <w:rFonts w:cs="Arial"/>
              </w:rPr>
            </w:pPr>
          </w:p>
        </w:tc>
        <w:tc>
          <w:tcPr>
            <w:tcW w:w="1134" w:type="dxa"/>
          </w:tcPr>
          <w:p w:rsidR="00FC3326" w:rsidRPr="00FA46B2" w:rsidRDefault="00FC3326" w:rsidP="00FC3326">
            <w:pPr>
              <w:jc w:val="both"/>
              <w:rPr>
                <w:rFonts w:cs="Arial"/>
              </w:rPr>
            </w:pPr>
          </w:p>
        </w:tc>
        <w:tc>
          <w:tcPr>
            <w:tcW w:w="1134" w:type="dxa"/>
          </w:tcPr>
          <w:p w:rsidR="00FC3326" w:rsidRPr="00FA46B2" w:rsidRDefault="00FC3326" w:rsidP="00FC3326">
            <w:pPr>
              <w:jc w:val="both"/>
              <w:rPr>
                <w:rFonts w:cs="Arial"/>
              </w:rPr>
            </w:pPr>
          </w:p>
        </w:tc>
        <w:tc>
          <w:tcPr>
            <w:tcW w:w="1134" w:type="dxa"/>
          </w:tcPr>
          <w:p w:rsidR="00FC3326" w:rsidRPr="00FA46B2" w:rsidRDefault="00FC3326" w:rsidP="00FC3326">
            <w:pPr>
              <w:jc w:val="both"/>
              <w:rPr>
                <w:rFonts w:cs="Arial"/>
              </w:rPr>
            </w:pPr>
          </w:p>
        </w:tc>
        <w:tc>
          <w:tcPr>
            <w:tcW w:w="1172" w:type="dxa"/>
          </w:tcPr>
          <w:p w:rsidR="00FC3326" w:rsidRPr="00FA46B2" w:rsidRDefault="00FC3326" w:rsidP="00FC3326">
            <w:pPr>
              <w:jc w:val="both"/>
              <w:rPr>
                <w:rFonts w:cs="Arial"/>
              </w:rPr>
            </w:pPr>
          </w:p>
        </w:tc>
        <w:tc>
          <w:tcPr>
            <w:tcW w:w="1276" w:type="dxa"/>
          </w:tcPr>
          <w:p w:rsidR="00FC3326" w:rsidRPr="00FA46B2" w:rsidRDefault="00FC3326" w:rsidP="00FC3326">
            <w:pPr>
              <w:jc w:val="both"/>
              <w:rPr>
                <w:rFonts w:cs="Arial"/>
              </w:rPr>
            </w:pPr>
          </w:p>
        </w:tc>
        <w:tc>
          <w:tcPr>
            <w:tcW w:w="1154" w:type="dxa"/>
          </w:tcPr>
          <w:p w:rsidR="00FC3326" w:rsidRPr="00FA46B2" w:rsidRDefault="00FC3326" w:rsidP="00FC3326">
            <w:pPr>
              <w:jc w:val="both"/>
              <w:rPr>
                <w:rFonts w:cs="Arial"/>
              </w:rPr>
            </w:pPr>
          </w:p>
        </w:tc>
        <w:tc>
          <w:tcPr>
            <w:tcW w:w="1134" w:type="dxa"/>
          </w:tcPr>
          <w:p w:rsidR="00FC3326" w:rsidRPr="00FA46B2" w:rsidRDefault="00FC3326" w:rsidP="00FC3326">
            <w:pPr>
              <w:jc w:val="both"/>
              <w:rPr>
                <w:rFonts w:cs="Arial"/>
              </w:rPr>
            </w:pPr>
          </w:p>
        </w:tc>
      </w:tr>
    </w:tbl>
    <w:p w:rsidR="00FC3326" w:rsidRPr="00FA46B2" w:rsidRDefault="00FC3326" w:rsidP="008C0CFF">
      <w:pPr>
        <w:ind w:left="0"/>
      </w:pPr>
    </w:p>
    <w:p w:rsidR="00FC3326" w:rsidRPr="002517D7" w:rsidRDefault="00FC3326" w:rsidP="00FC3326">
      <w:pPr>
        <w:numPr>
          <w:ilvl w:val="1"/>
          <w:numId w:val="123"/>
        </w:numPr>
        <w:spacing w:before="120" w:after="0"/>
        <w:rPr>
          <w:b/>
        </w:rPr>
      </w:pPr>
      <w:r w:rsidRPr="002517D7">
        <w:rPr>
          <w:b/>
        </w:rPr>
        <w:t>Environmental impacts, social issues and risk</w:t>
      </w:r>
    </w:p>
    <w:p w:rsidR="00FC3326" w:rsidRPr="002517D7" w:rsidRDefault="00FC3326" w:rsidP="00FC3326">
      <w:pPr>
        <w:numPr>
          <w:ilvl w:val="0"/>
          <w:numId w:val="119"/>
        </w:numPr>
        <w:tabs>
          <w:tab w:val="clear" w:pos="720"/>
          <w:tab w:val="left" w:pos="1080"/>
        </w:tabs>
        <w:spacing w:after="0"/>
        <w:ind w:left="1080"/>
        <w:jc w:val="both"/>
      </w:pPr>
      <w:r w:rsidRPr="002517D7">
        <w:t>Please explain briefly the effects of the project on the environment</w:t>
      </w:r>
    </w:p>
    <w:p w:rsidR="00FC3326" w:rsidRPr="002517D7" w:rsidRDefault="00FC3326" w:rsidP="00FC3326">
      <w:pPr>
        <w:tabs>
          <w:tab w:val="left" w:pos="1080"/>
        </w:tabs>
        <w:ind w:left="1080"/>
        <w:jc w:val="both"/>
      </w:pPr>
    </w:p>
    <w:p w:rsidR="00FC3326" w:rsidRPr="002517D7" w:rsidRDefault="00FC3326" w:rsidP="00FC3326">
      <w:pPr>
        <w:numPr>
          <w:ilvl w:val="0"/>
          <w:numId w:val="119"/>
        </w:numPr>
        <w:tabs>
          <w:tab w:val="clear" w:pos="720"/>
          <w:tab w:val="left" w:pos="1080"/>
        </w:tabs>
        <w:spacing w:after="0"/>
        <w:ind w:left="1080"/>
        <w:jc w:val="both"/>
      </w:pPr>
      <w:r w:rsidRPr="002517D7">
        <w:t>Does the Project have any particular environmental risks or benefits/opportunities?</w:t>
      </w:r>
    </w:p>
    <w:p w:rsidR="00FC3326" w:rsidRPr="002517D7" w:rsidRDefault="00FC3326" w:rsidP="00FC3326">
      <w:pPr>
        <w:tabs>
          <w:tab w:val="left" w:pos="1080"/>
        </w:tabs>
        <w:ind w:left="1080"/>
        <w:jc w:val="both"/>
      </w:pPr>
    </w:p>
    <w:p w:rsidR="00FC3326" w:rsidRPr="002517D7" w:rsidRDefault="00FC3326" w:rsidP="00FC3326">
      <w:pPr>
        <w:numPr>
          <w:ilvl w:val="0"/>
          <w:numId w:val="119"/>
        </w:numPr>
        <w:tabs>
          <w:tab w:val="clear" w:pos="720"/>
          <w:tab w:val="left" w:pos="1080"/>
        </w:tabs>
        <w:spacing w:after="0"/>
        <w:ind w:left="1080"/>
        <w:jc w:val="both"/>
      </w:pPr>
      <w:r w:rsidRPr="002517D7">
        <w:t xml:space="preserve">Compliance with environmental requirements (local, national, EU) and a summary description of mitigating measures adopted, if any; indicate if a full EIA is required and if the project may have potential effects on a Natura 2000 sites or any other nature conservation site- in the affirmative cases, please provide information on the relevant assessment and administrative decisions for such projects, the Bank services may require further information. </w:t>
      </w:r>
    </w:p>
    <w:p w:rsidR="00FC3326" w:rsidRPr="002517D7" w:rsidRDefault="00FC3326" w:rsidP="00FC3326">
      <w:pPr>
        <w:pStyle w:val="Odstavecseseznamem"/>
      </w:pPr>
    </w:p>
    <w:p w:rsidR="00FC3326" w:rsidRPr="002517D7" w:rsidRDefault="00FC3326" w:rsidP="00FC3326">
      <w:pPr>
        <w:pStyle w:val="Odstavecseseznamem"/>
      </w:pPr>
      <w:r w:rsidRPr="002517D7">
        <w:t>Project documentation to be provided:</w:t>
      </w:r>
    </w:p>
    <w:p w:rsidR="00FC3326" w:rsidRPr="002517D7" w:rsidRDefault="00FC3326" w:rsidP="00FC3326">
      <w:pPr>
        <w:numPr>
          <w:ilvl w:val="0"/>
          <w:numId w:val="127"/>
        </w:numPr>
        <w:tabs>
          <w:tab w:val="left" w:pos="1080"/>
        </w:tabs>
        <w:spacing w:before="120"/>
        <w:ind w:left="788"/>
        <w:jc w:val="both"/>
        <w:rPr>
          <w:u w:val="single"/>
          <w:lang w:val="fr-FR"/>
        </w:rPr>
      </w:pPr>
      <w:r w:rsidRPr="00356DD5">
        <w:rPr>
          <w:u w:val="single"/>
          <w:lang w:val="fr-CH"/>
        </w:rPr>
        <w:t>EIA Directive 2014/52/EU amending 2011</w:t>
      </w:r>
      <w:r w:rsidRPr="002517D7">
        <w:rPr>
          <w:u w:val="single"/>
          <w:lang w:val="fr-FR"/>
        </w:rPr>
        <w:t xml:space="preserve">/92/EU: </w:t>
      </w:r>
    </w:p>
    <w:p w:rsidR="00FC3326" w:rsidRPr="00356DD5" w:rsidRDefault="00FC3326" w:rsidP="00FC3326">
      <w:pPr>
        <w:pStyle w:val="Odstavecseseznamem"/>
        <w:tabs>
          <w:tab w:val="left" w:pos="1080"/>
        </w:tabs>
        <w:spacing w:before="120"/>
        <w:ind w:left="1080"/>
        <w:jc w:val="both"/>
        <w:rPr>
          <w:lang w:val="fr-CH"/>
        </w:rPr>
      </w:pPr>
    </w:p>
    <w:p w:rsidR="00FC3326" w:rsidRPr="002517D7" w:rsidRDefault="00FC3326" w:rsidP="00FC3326">
      <w:pPr>
        <w:pStyle w:val="Odstavecseseznamem"/>
        <w:numPr>
          <w:ilvl w:val="0"/>
          <w:numId w:val="128"/>
        </w:numPr>
        <w:tabs>
          <w:tab w:val="left" w:pos="1080"/>
        </w:tabs>
        <w:spacing w:before="120"/>
        <w:jc w:val="both"/>
      </w:pPr>
      <w:r w:rsidRPr="002517D7">
        <w:t xml:space="preserve">For schemes requiring an EIA (Annex II screened in or Annex I of EIA Directive): </w:t>
      </w:r>
    </w:p>
    <w:p w:rsidR="00FC3326" w:rsidRPr="002517D7" w:rsidRDefault="00FC3326" w:rsidP="00FC3326">
      <w:pPr>
        <w:pStyle w:val="Odstavecseseznamem"/>
        <w:numPr>
          <w:ilvl w:val="1"/>
          <w:numId w:val="127"/>
        </w:numPr>
        <w:tabs>
          <w:tab w:val="left" w:pos="1080"/>
        </w:tabs>
        <w:spacing w:before="120"/>
        <w:jc w:val="both"/>
      </w:pPr>
      <w:r w:rsidRPr="002517D7">
        <w:t xml:space="preserve">Copy of the Environmental Decision(s) (or equivalent) and Environmental Impact Assessment (EIA) Study with a summary description of the environmental measures adopted (mitigating, compensation, etc.) provided to the EIB </w:t>
      </w:r>
      <w:r w:rsidRPr="002517D7">
        <w:rPr>
          <w:b/>
        </w:rPr>
        <w:t>upon request</w:t>
      </w:r>
      <w:r w:rsidRPr="002517D7">
        <w:t>.</w:t>
      </w:r>
    </w:p>
    <w:p w:rsidR="00FC3326" w:rsidRPr="002517D7" w:rsidRDefault="00FC3326" w:rsidP="00FC3326">
      <w:pPr>
        <w:pStyle w:val="Odstavecseseznamem"/>
        <w:numPr>
          <w:ilvl w:val="1"/>
          <w:numId w:val="127"/>
        </w:numPr>
        <w:tabs>
          <w:tab w:val="left" w:pos="1080"/>
        </w:tabs>
        <w:spacing w:before="120"/>
        <w:jc w:val="both"/>
      </w:pPr>
      <w:r w:rsidRPr="002517D7">
        <w:t>[Copy of the corresponding Non-Technical Summary (NTS) or a link to a public version of it on a relevant public entity’s official web site provided to the Bank before the funds are allocated.]</w:t>
      </w:r>
    </w:p>
    <w:p w:rsidR="00FC3326" w:rsidRPr="002517D7" w:rsidRDefault="00FC3326" w:rsidP="00FC3326">
      <w:pPr>
        <w:pStyle w:val="Odstavecseseznamem"/>
        <w:numPr>
          <w:ilvl w:val="0"/>
          <w:numId w:val="128"/>
        </w:numPr>
        <w:tabs>
          <w:tab w:val="left" w:pos="1080"/>
        </w:tabs>
        <w:spacing w:before="120"/>
        <w:jc w:val="both"/>
      </w:pPr>
      <w:r w:rsidRPr="002517D7">
        <w:t xml:space="preserve">For schemes which fall under Annex II of the EIA Directive and not requiring an EIA: </w:t>
      </w:r>
    </w:p>
    <w:p w:rsidR="00FC3326" w:rsidRPr="002517D7" w:rsidRDefault="00FC3326" w:rsidP="00FC3326">
      <w:pPr>
        <w:pStyle w:val="Odstavecseseznamem"/>
        <w:numPr>
          <w:ilvl w:val="1"/>
          <w:numId w:val="127"/>
        </w:numPr>
        <w:spacing w:after="0"/>
        <w:jc w:val="both"/>
      </w:pPr>
      <w:r w:rsidRPr="002517D7">
        <w:t xml:space="preserve">The </w:t>
      </w:r>
      <w:r w:rsidR="008C520C">
        <w:t>Borrower</w:t>
      </w:r>
      <w:r w:rsidRPr="002517D7">
        <w:t xml:space="preserve"> shall ensure that a screening procedure taking into account the criteria listed in Annex III of EU EIA Directive was carried out by the environmental competent authority. The screening decision can be common for several schemes. A copy of this decision might be requested by the EIB.</w:t>
      </w:r>
    </w:p>
    <w:p w:rsidR="00FC3326" w:rsidRPr="002517D7" w:rsidRDefault="00FC3326" w:rsidP="00FC3326">
      <w:pPr>
        <w:pStyle w:val="Odstavecseseznamem"/>
      </w:pPr>
    </w:p>
    <w:p w:rsidR="00FC3326" w:rsidRPr="002517D7" w:rsidRDefault="00FC3326" w:rsidP="00FC3326">
      <w:pPr>
        <w:pStyle w:val="Odstavecseseznamem"/>
        <w:numPr>
          <w:ilvl w:val="0"/>
          <w:numId w:val="127"/>
        </w:numPr>
        <w:tabs>
          <w:tab w:val="left" w:pos="1080"/>
        </w:tabs>
        <w:spacing w:after="0"/>
        <w:jc w:val="both"/>
        <w:rPr>
          <w:u w:val="single"/>
        </w:rPr>
      </w:pPr>
      <w:r w:rsidRPr="002517D7">
        <w:rPr>
          <w:u w:val="single"/>
        </w:rPr>
        <w:t>EU Habitats and Birds Directives (92/43/EEC and 2009/147/EC)</w:t>
      </w:r>
    </w:p>
    <w:p w:rsidR="00FC3326" w:rsidRPr="002517D7" w:rsidRDefault="00FC3326" w:rsidP="00FC3326">
      <w:pPr>
        <w:pStyle w:val="Odstavecseseznamem"/>
        <w:tabs>
          <w:tab w:val="left" w:pos="1080"/>
        </w:tabs>
        <w:jc w:val="both"/>
        <w:rPr>
          <w:u w:val="single"/>
        </w:rPr>
      </w:pPr>
    </w:p>
    <w:p w:rsidR="00FC3326" w:rsidRPr="002517D7" w:rsidRDefault="00FC3326" w:rsidP="00FC3326">
      <w:pPr>
        <w:pStyle w:val="Odstavecseseznamem"/>
        <w:numPr>
          <w:ilvl w:val="0"/>
          <w:numId w:val="129"/>
        </w:numPr>
        <w:spacing w:before="120"/>
        <w:contextualSpacing w:val="0"/>
        <w:jc w:val="both"/>
      </w:pPr>
      <w:r w:rsidRPr="002517D7">
        <w:t xml:space="preserve">For schemes with potential or likely significant effects on a Site of Community Importance (SCI) (Natura 2000 or otherwise) and subject to a screening under the EU Habitats and Birds Directives: Form A or its equivalent signed by the competent authority responsible for the monitoring of Natura 2000. This declaration should confirm that the required assessments under the EU Habitats and Birds Directives have been carried out (if necessary), that the scheme will have no significant impact on any protected site and that the appropriate mitigation measures have been identified. </w:t>
      </w:r>
    </w:p>
    <w:p w:rsidR="00FC3326" w:rsidRPr="002517D7" w:rsidRDefault="00FC3326" w:rsidP="00FC3326">
      <w:pPr>
        <w:pStyle w:val="Odstavecseseznamem"/>
        <w:numPr>
          <w:ilvl w:val="0"/>
          <w:numId w:val="129"/>
        </w:numPr>
        <w:spacing w:before="120"/>
        <w:contextualSpacing w:val="0"/>
        <w:jc w:val="both"/>
      </w:pPr>
      <w:r w:rsidRPr="002517D7">
        <w:t>For schemes with a significant impact, potential or likely, on a SCI, requiring an assessment under Article 6(4) of the Habitats Directive: Form B or its equivalent - signed by the competent authority responsible for monitoring Natura 2000 Sites, together with the justification of overriding public interest as well as the opinion of the European Commission, if applicable.</w:t>
      </w:r>
    </w:p>
    <w:p w:rsidR="00FC3326" w:rsidRPr="002517D7" w:rsidRDefault="00FC3326" w:rsidP="00FC3326">
      <w:pPr>
        <w:pStyle w:val="Odstavecseseznamem"/>
        <w:numPr>
          <w:ilvl w:val="0"/>
          <w:numId w:val="129"/>
        </w:numPr>
        <w:spacing w:before="120"/>
        <w:contextualSpacing w:val="0"/>
        <w:jc w:val="both"/>
      </w:pPr>
      <w:r w:rsidRPr="002517D7">
        <w:t>[These declarations shall be provided to the Bank before the funds are allocated.]</w:t>
      </w:r>
    </w:p>
    <w:p w:rsidR="00FC3326" w:rsidRPr="002517D7" w:rsidRDefault="00FC3326" w:rsidP="00FC3326">
      <w:pPr>
        <w:pStyle w:val="Odstavecseseznamem"/>
      </w:pPr>
    </w:p>
    <w:p w:rsidR="00FC3326" w:rsidRPr="002517D7" w:rsidRDefault="00FC3326" w:rsidP="00FC3326">
      <w:pPr>
        <w:numPr>
          <w:ilvl w:val="0"/>
          <w:numId w:val="119"/>
        </w:numPr>
        <w:tabs>
          <w:tab w:val="clear" w:pos="720"/>
          <w:tab w:val="left" w:pos="1080"/>
        </w:tabs>
        <w:spacing w:after="0"/>
        <w:ind w:left="1080"/>
        <w:jc w:val="both"/>
      </w:pPr>
      <w:r w:rsidRPr="002517D7">
        <w:t xml:space="preserve">Does the project have any particular social issues (involuntary economic and/or physical displacement, impacts on vulnerable groups, labour standards, occupational health, safety and security)? Social impacts may be </w:t>
      </w:r>
      <w:r w:rsidRPr="002517D7">
        <w:rPr>
          <w:bCs/>
        </w:rPr>
        <w:t xml:space="preserve">negative (e.g. from compulsory purchase of property) </w:t>
      </w:r>
      <w:r w:rsidRPr="002517D7">
        <w:rPr>
          <w:bCs/>
        </w:rPr>
        <w:lastRenderedPageBreak/>
        <w:t>or positive (e.g. from improvement in housing stock, improved access to municipal services, improvement on quality of life, integration of vulnerable groups, etc.)</w:t>
      </w:r>
    </w:p>
    <w:p w:rsidR="00FC3326" w:rsidRPr="002517D7" w:rsidRDefault="00FC3326" w:rsidP="00FC3326">
      <w:pPr>
        <w:numPr>
          <w:ilvl w:val="0"/>
          <w:numId w:val="130"/>
        </w:numPr>
        <w:tabs>
          <w:tab w:val="clear" w:pos="720"/>
          <w:tab w:val="num" w:pos="1134"/>
        </w:tabs>
        <w:spacing w:after="0"/>
        <w:ind w:left="1134" w:firstLine="0"/>
        <w:jc w:val="both"/>
      </w:pPr>
      <w:r w:rsidRPr="002517D7">
        <w:t xml:space="preserve">Public consultation process and involvement of local communities and most vulnerable groups. </w:t>
      </w:r>
    </w:p>
    <w:p w:rsidR="00FC3326" w:rsidRPr="002517D7" w:rsidRDefault="00FC3326" w:rsidP="00FC3326">
      <w:pPr>
        <w:numPr>
          <w:ilvl w:val="0"/>
          <w:numId w:val="130"/>
        </w:numPr>
        <w:tabs>
          <w:tab w:val="clear" w:pos="720"/>
          <w:tab w:val="num" w:pos="1134"/>
        </w:tabs>
        <w:spacing w:after="0"/>
        <w:ind w:left="1134" w:firstLine="0"/>
        <w:jc w:val="both"/>
      </w:pPr>
      <w:r w:rsidRPr="002517D7">
        <w:t xml:space="preserve">In case of applicable, please indicate how the resettlement of people has been managed and its impact in terms of affected people and compensation measures. </w:t>
      </w:r>
    </w:p>
    <w:p w:rsidR="00FC3326" w:rsidRPr="002517D7" w:rsidRDefault="00FC3326" w:rsidP="00FC3326">
      <w:pPr>
        <w:numPr>
          <w:ilvl w:val="0"/>
          <w:numId w:val="130"/>
        </w:numPr>
        <w:tabs>
          <w:tab w:val="clear" w:pos="720"/>
          <w:tab w:val="num" w:pos="1134"/>
        </w:tabs>
        <w:spacing w:after="0"/>
        <w:ind w:left="1134" w:firstLine="0"/>
        <w:jc w:val="both"/>
      </w:pPr>
      <w:r w:rsidRPr="002517D7">
        <w:t>How have gender considerations been incorporated into the preparation of the project? Is the project considered to have positive or negative impacts on gender by virtue of its selection, design, implementation or operation?</w:t>
      </w:r>
    </w:p>
    <w:p w:rsidR="00FC3326" w:rsidRPr="002517D7" w:rsidRDefault="00FC3326" w:rsidP="00FC3326">
      <w:pPr>
        <w:tabs>
          <w:tab w:val="left" w:pos="1080"/>
        </w:tabs>
        <w:ind w:left="1440"/>
        <w:jc w:val="both"/>
      </w:pPr>
    </w:p>
    <w:p w:rsidR="00FC3326" w:rsidRPr="002517D7" w:rsidRDefault="00FC3326" w:rsidP="00FC3326">
      <w:pPr>
        <w:numPr>
          <w:ilvl w:val="0"/>
          <w:numId w:val="119"/>
        </w:numPr>
        <w:tabs>
          <w:tab w:val="clear" w:pos="720"/>
          <w:tab w:val="left" w:pos="1080"/>
        </w:tabs>
        <w:spacing w:after="0"/>
        <w:ind w:left="1080"/>
        <w:jc w:val="both"/>
      </w:pPr>
      <w:r w:rsidRPr="002517D7">
        <w:t>Does the project have any particular biodiversity impacts notably on critical habitats, or priority/key biodiversity areas?</w:t>
      </w:r>
    </w:p>
    <w:p w:rsidR="00FC3326" w:rsidRPr="002517D7" w:rsidRDefault="00FC3326" w:rsidP="00FC3326">
      <w:pPr>
        <w:tabs>
          <w:tab w:val="left" w:pos="1080"/>
        </w:tabs>
        <w:ind w:left="1080"/>
        <w:jc w:val="both"/>
      </w:pPr>
    </w:p>
    <w:p w:rsidR="00FC3326" w:rsidRPr="00FA46B2" w:rsidRDefault="00FC3326" w:rsidP="00FC3326">
      <w:pPr>
        <w:numPr>
          <w:ilvl w:val="1"/>
          <w:numId w:val="123"/>
        </w:numPr>
        <w:spacing w:before="120" w:after="0"/>
        <w:rPr>
          <w:b/>
        </w:rPr>
      </w:pPr>
      <w:r w:rsidRPr="00FA46B2">
        <w:rPr>
          <w:b/>
        </w:rPr>
        <w:t>Operation and maintenance of the facilities:</w:t>
      </w:r>
    </w:p>
    <w:p w:rsidR="00FC3326" w:rsidRPr="00FA46B2" w:rsidRDefault="00FC3326" w:rsidP="00FC3326">
      <w:pPr>
        <w:numPr>
          <w:ilvl w:val="0"/>
          <w:numId w:val="120"/>
        </w:numPr>
        <w:tabs>
          <w:tab w:val="clear" w:pos="720"/>
          <w:tab w:val="num" w:pos="1080"/>
        </w:tabs>
        <w:spacing w:after="0"/>
        <w:ind w:left="1080"/>
        <w:jc w:val="both"/>
      </w:pPr>
      <w:r w:rsidRPr="00FA46B2">
        <w:t xml:space="preserve">Organisation in charge of the operation and maintenance of the Scheme: </w:t>
      </w:r>
    </w:p>
    <w:p w:rsidR="00FC3326" w:rsidRPr="00FA46B2" w:rsidRDefault="00FC3326" w:rsidP="00FC3326">
      <w:pPr>
        <w:tabs>
          <w:tab w:val="num" w:pos="1080"/>
        </w:tabs>
        <w:ind w:left="1080"/>
        <w:jc w:val="both"/>
      </w:pPr>
    </w:p>
    <w:p w:rsidR="00FC3326" w:rsidRPr="00FA46B2" w:rsidRDefault="00FC3326" w:rsidP="00FC3326">
      <w:pPr>
        <w:numPr>
          <w:ilvl w:val="0"/>
          <w:numId w:val="120"/>
        </w:numPr>
        <w:tabs>
          <w:tab w:val="clear" w:pos="720"/>
          <w:tab w:val="num" w:pos="1080"/>
        </w:tabs>
        <w:spacing w:after="0"/>
        <w:ind w:left="1080"/>
        <w:jc w:val="both"/>
      </w:pPr>
      <w:r w:rsidRPr="00FA46B2">
        <w:t>Operating and maintenance costs and available budget for operation and maintenance:</w:t>
      </w:r>
    </w:p>
    <w:p w:rsidR="00FC3326" w:rsidRPr="00FA46B2" w:rsidRDefault="00FC3326" w:rsidP="00FC3326">
      <w:pPr>
        <w:numPr>
          <w:ilvl w:val="1"/>
          <w:numId w:val="123"/>
        </w:numPr>
        <w:spacing w:before="120" w:after="0"/>
        <w:rPr>
          <w:b/>
        </w:rPr>
      </w:pPr>
      <w:r w:rsidRPr="00FA46B2">
        <w:rPr>
          <w:b/>
        </w:rPr>
        <w:t>Climate change risks</w:t>
      </w:r>
    </w:p>
    <w:p w:rsidR="00FC3326" w:rsidRPr="00FA46B2" w:rsidRDefault="00FC3326" w:rsidP="00FC3326">
      <w:pPr>
        <w:pStyle w:val="Odstavecseseznamem"/>
        <w:numPr>
          <w:ilvl w:val="0"/>
          <w:numId w:val="126"/>
        </w:numPr>
        <w:spacing w:before="120" w:after="0"/>
        <w:ind w:left="1134" w:hanging="425"/>
      </w:pPr>
      <w:r w:rsidRPr="00FA46B2">
        <w:t xml:space="preserve">Has there been a climate risk and vulnerability undertaken for the project? Please outline main results. </w:t>
      </w:r>
    </w:p>
    <w:p w:rsidR="00FC3326" w:rsidRPr="00FA46B2" w:rsidRDefault="00FC3326" w:rsidP="00FC3326">
      <w:pPr>
        <w:pStyle w:val="Odstavecseseznamem"/>
        <w:numPr>
          <w:ilvl w:val="0"/>
          <w:numId w:val="126"/>
        </w:numPr>
        <w:spacing w:before="120" w:after="0"/>
        <w:ind w:left="1134" w:hanging="425"/>
        <w:rPr>
          <w:b/>
        </w:rPr>
      </w:pPr>
      <w:r w:rsidRPr="00FA46B2">
        <w:t>How will the design and layout of the infrastructure maximise opportunities for building infrastructure resilience (e.g. water and energy efficiency measures, sustainable urban drainage, flood risk)?</w:t>
      </w:r>
    </w:p>
    <w:p w:rsidR="00FC3326" w:rsidRPr="00FA46B2" w:rsidRDefault="00FC3326" w:rsidP="00FC3326">
      <w:pPr>
        <w:numPr>
          <w:ilvl w:val="1"/>
          <w:numId w:val="123"/>
        </w:numPr>
        <w:spacing w:before="120" w:after="0"/>
        <w:rPr>
          <w:b/>
        </w:rPr>
      </w:pPr>
      <w:r w:rsidRPr="00FA46B2">
        <w:rPr>
          <w:b/>
        </w:rPr>
        <w:t>Economic and financial aspects</w:t>
      </w:r>
    </w:p>
    <w:p w:rsidR="00FC3326" w:rsidRPr="00FA46B2" w:rsidRDefault="00FC3326" w:rsidP="00FC3326">
      <w:pPr>
        <w:numPr>
          <w:ilvl w:val="0"/>
          <w:numId w:val="121"/>
        </w:numPr>
        <w:tabs>
          <w:tab w:val="clear" w:pos="720"/>
          <w:tab w:val="num" w:pos="1080"/>
        </w:tabs>
        <w:spacing w:after="0"/>
        <w:ind w:left="1080"/>
        <w:jc w:val="both"/>
      </w:pPr>
      <w:r w:rsidRPr="00FA46B2">
        <w:t>Population served by the Scheme, or other pertinent demand analysis. In the case of road scheme actual and forecast traffic flows have to be included.</w:t>
      </w:r>
    </w:p>
    <w:p w:rsidR="00FC3326" w:rsidRPr="00FA46B2" w:rsidRDefault="00FC3326" w:rsidP="00FC3326">
      <w:pPr>
        <w:tabs>
          <w:tab w:val="num" w:pos="1080"/>
        </w:tabs>
        <w:ind w:left="1080"/>
        <w:jc w:val="both"/>
      </w:pPr>
    </w:p>
    <w:p w:rsidR="00FC3326" w:rsidRPr="00FA46B2" w:rsidRDefault="00FC3326" w:rsidP="00FC3326">
      <w:pPr>
        <w:numPr>
          <w:ilvl w:val="0"/>
          <w:numId w:val="121"/>
        </w:numPr>
        <w:tabs>
          <w:tab w:val="clear" w:pos="720"/>
          <w:tab w:val="num" w:pos="1080"/>
        </w:tabs>
        <w:spacing w:after="0"/>
        <w:ind w:left="1080"/>
        <w:jc w:val="both"/>
      </w:pPr>
      <w:r w:rsidRPr="00FA46B2">
        <w:t xml:space="preserve">If applicable, a summary of cost-benefit or economic feasibility analysis </w:t>
      </w:r>
    </w:p>
    <w:p w:rsidR="00FC3326" w:rsidRPr="00FA46B2" w:rsidRDefault="00FC3326" w:rsidP="00FC3326">
      <w:pPr>
        <w:tabs>
          <w:tab w:val="num" w:pos="1080"/>
        </w:tabs>
        <w:ind w:left="1080"/>
        <w:jc w:val="both"/>
      </w:pPr>
    </w:p>
    <w:p w:rsidR="00FC3326" w:rsidRPr="00FA46B2" w:rsidRDefault="00FC3326" w:rsidP="00FC3326">
      <w:pPr>
        <w:numPr>
          <w:ilvl w:val="0"/>
          <w:numId w:val="121"/>
        </w:numPr>
        <w:tabs>
          <w:tab w:val="clear" w:pos="720"/>
          <w:tab w:val="num" w:pos="1080"/>
        </w:tabs>
        <w:spacing w:after="0"/>
        <w:ind w:left="1080"/>
        <w:jc w:val="both"/>
      </w:pPr>
      <w:r w:rsidRPr="00FA46B2">
        <w:t>If applicable, cost recovery mechanism (Will users be required to contribute to the cost of the Scheme? Tariff policy?)</w:t>
      </w:r>
    </w:p>
    <w:p w:rsidR="00FC3326" w:rsidRPr="00FA46B2" w:rsidRDefault="00FC3326" w:rsidP="00FC3326">
      <w:pPr>
        <w:numPr>
          <w:ilvl w:val="0"/>
          <w:numId w:val="122"/>
        </w:numPr>
        <w:spacing w:before="120"/>
        <w:jc w:val="both"/>
        <w:rPr>
          <w:b/>
          <w:u w:val="single"/>
        </w:rPr>
      </w:pPr>
      <w:r w:rsidRPr="00FA46B2">
        <w:rPr>
          <w:b/>
          <w:u w:val="single"/>
        </w:rPr>
        <w:t>Overall conclusions and recommendations</w:t>
      </w:r>
    </w:p>
    <w:p w:rsidR="00FC3326" w:rsidRPr="00FA46B2" w:rsidRDefault="00FC3326" w:rsidP="00FC3326">
      <w:pPr>
        <w:pBdr>
          <w:top w:val="single" w:sz="4" w:space="1" w:color="auto"/>
          <w:left w:val="single" w:sz="4" w:space="4" w:color="auto"/>
          <w:bottom w:val="single" w:sz="4" w:space="1" w:color="auto"/>
          <w:right w:val="single" w:sz="4" w:space="4" w:color="auto"/>
        </w:pBdr>
        <w:ind w:left="540"/>
        <w:jc w:val="both"/>
      </w:pPr>
    </w:p>
    <w:p w:rsidR="00FC3326" w:rsidRPr="00FA46B2" w:rsidRDefault="00FC3326" w:rsidP="00FC3326">
      <w:pPr>
        <w:pBdr>
          <w:top w:val="single" w:sz="4" w:space="1" w:color="auto"/>
          <w:left w:val="single" w:sz="4" w:space="4" w:color="auto"/>
          <w:bottom w:val="single" w:sz="4" w:space="1" w:color="auto"/>
          <w:right w:val="single" w:sz="4" w:space="4" w:color="auto"/>
        </w:pBdr>
        <w:ind w:left="540"/>
        <w:jc w:val="both"/>
      </w:pPr>
    </w:p>
    <w:p w:rsidR="00FC3326" w:rsidRPr="00FA46B2" w:rsidRDefault="00FC3326" w:rsidP="00FC3326">
      <w:pPr>
        <w:pBdr>
          <w:top w:val="single" w:sz="4" w:space="1" w:color="auto"/>
          <w:left w:val="single" w:sz="4" w:space="4" w:color="auto"/>
          <w:bottom w:val="single" w:sz="4" w:space="1" w:color="auto"/>
          <w:right w:val="single" w:sz="4" w:space="4" w:color="auto"/>
        </w:pBdr>
        <w:ind w:left="540"/>
        <w:jc w:val="both"/>
      </w:pPr>
    </w:p>
    <w:p w:rsidR="00FC3326" w:rsidRPr="00FA46B2" w:rsidRDefault="00FC3326" w:rsidP="00FC3326">
      <w:pPr>
        <w:jc w:val="both"/>
        <w:rPr>
          <w:lang w:val="fr-FR"/>
        </w:rPr>
      </w:pPr>
    </w:p>
    <w:p w:rsidR="00FC3326" w:rsidRPr="00FA46B2" w:rsidRDefault="00FC3326" w:rsidP="00FC3326">
      <w:pPr>
        <w:jc w:val="both"/>
        <w:rPr>
          <w:lang w:val="fr-FR"/>
        </w:rPr>
      </w:pPr>
      <w:r w:rsidRPr="00FA46B2">
        <w:rPr>
          <w:lang w:val="fr-FR"/>
        </w:rPr>
        <w:t>Place:</w:t>
      </w:r>
    </w:p>
    <w:p w:rsidR="00FC3326" w:rsidRPr="00FA46B2" w:rsidRDefault="00FC3326" w:rsidP="00FC3326">
      <w:pPr>
        <w:jc w:val="both"/>
        <w:rPr>
          <w:lang w:val="fr-FR"/>
        </w:rPr>
      </w:pPr>
      <w:r w:rsidRPr="00FA46B2">
        <w:rPr>
          <w:lang w:val="fr-FR"/>
        </w:rPr>
        <w:t xml:space="preserve">Date: </w:t>
      </w:r>
    </w:p>
    <w:p w:rsidR="00FC3326" w:rsidRPr="00FA46B2" w:rsidRDefault="00FC3326" w:rsidP="00FC3326">
      <w:pPr>
        <w:jc w:val="both"/>
        <w:rPr>
          <w:lang w:val="fr-FR"/>
        </w:rPr>
      </w:pPr>
      <w:r w:rsidRPr="00FA46B2">
        <w:rPr>
          <w:lang w:val="fr-FR"/>
        </w:rPr>
        <w:t>Promoter:</w:t>
      </w:r>
    </w:p>
    <w:p w:rsidR="00FC3326" w:rsidRPr="00FA46B2" w:rsidRDefault="00FC3326" w:rsidP="00FC3326">
      <w:pPr>
        <w:jc w:val="both"/>
        <w:rPr>
          <w:b/>
          <w:lang w:val="fr-FR"/>
        </w:rPr>
      </w:pPr>
      <w:r w:rsidRPr="00FA46B2">
        <w:rPr>
          <w:lang w:val="fr-FR"/>
        </w:rPr>
        <w:t>Responsible person:</w:t>
      </w:r>
    </w:p>
    <w:p w:rsidR="0079322E" w:rsidRDefault="0079322E">
      <w:pPr>
        <w:spacing w:after="200" w:line="276" w:lineRule="auto"/>
        <w:ind w:left="0"/>
        <w:jc w:val="both"/>
      </w:pPr>
    </w:p>
    <w:p w:rsidR="00B379C3" w:rsidRDefault="00B379C3">
      <w:pPr>
        <w:spacing w:after="0"/>
        <w:ind w:left="0"/>
        <w:rPr>
          <w:u w:val="single"/>
        </w:rPr>
      </w:pPr>
      <w:r>
        <w:rPr>
          <w:u w:val="single"/>
        </w:rPr>
        <w:br w:type="page"/>
      </w:r>
    </w:p>
    <w:p w:rsidR="0079322E" w:rsidRDefault="0079322E">
      <w:pPr>
        <w:spacing w:after="200" w:line="276" w:lineRule="auto"/>
        <w:ind w:left="0"/>
        <w:jc w:val="both"/>
        <w:rPr>
          <w:u w:val="single"/>
        </w:rPr>
      </w:pPr>
    </w:p>
    <w:p w:rsidR="00B379C3" w:rsidRDefault="003F4D30" w:rsidP="00605741">
      <w:pPr>
        <w:pStyle w:val="SubSchedule3EIB"/>
        <w:numPr>
          <w:ilvl w:val="3"/>
          <w:numId w:val="6"/>
        </w:numPr>
        <w:ind w:left="1080"/>
        <w:rPr>
          <w:u w:val="single"/>
        </w:rPr>
      </w:pPr>
      <w:bookmarkStart w:id="344" w:name="_Toc12004065"/>
      <w:bookmarkStart w:id="345" w:name="_Ref11917157"/>
      <w:r>
        <w:rPr>
          <w:u w:val="single"/>
        </w:rPr>
        <w:t>Information Duties under Article </w:t>
      </w:r>
      <w:r>
        <w:rPr>
          <w:u w:val="single"/>
        </w:rPr>
        <w:fldChar w:fldCharType="begin"/>
      </w:r>
      <w:r>
        <w:rPr>
          <w:u w:val="single"/>
        </w:rPr>
        <w:instrText xml:space="preserve">REF _Ref427242000 \r \h  \* MERGEFORMAT </w:instrText>
      </w:r>
      <w:r>
        <w:rPr>
          <w:u w:val="single"/>
        </w:rPr>
      </w:r>
      <w:r>
        <w:rPr>
          <w:u w:val="single"/>
        </w:rPr>
        <w:fldChar w:fldCharType="separate"/>
      </w:r>
      <w:r w:rsidR="00C0084F">
        <w:rPr>
          <w:u w:val="single"/>
        </w:rPr>
        <w:t>8.1</w:t>
      </w:r>
      <w:bookmarkEnd w:id="344"/>
      <w:r>
        <w:rPr>
          <w:u w:val="single"/>
        </w:rPr>
        <w:fldChar w:fldCharType="end"/>
      </w:r>
    </w:p>
    <w:p w:rsidR="00B379C3" w:rsidRDefault="00B379C3" w:rsidP="00832193">
      <w:pPr>
        <w:pStyle w:val="Nadpis1"/>
        <w:numPr>
          <w:ilvl w:val="0"/>
          <w:numId w:val="0"/>
        </w:numPr>
        <w:ind w:left="856" w:hanging="856"/>
        <w:jc w:val="both"/>
      </w:pPr>
      <w:bookmarkStart w:id="346" w:name="_Toc12003906"/>
      <w:bookmarkStart w:id="347" w:name="_Toc12004066"/>
      <w:bookmarkStart w:id="348" w:name="_Toc12004067"/>
      <w:bookmarkEnd w:id="345"/>
      <w:bookmarkEnd w:id="346"/>
      <w:bookmarkEnd w:id="347"/>
      <w:r w:rsidRPr="006D3D5B">
        <w:t>PROJECT INFORMATION TO BE SENT TO THE BANK AND METHOD OF TRANSMISSION</w:t>
      </w:r>
      <w:bookmarkEnd w:id="348"/>
    </w:p>
    <w:p w:rsidR="00B379C3" w:rsidRDefault="00B379C3" w:rsidP="00B379C3">
      <w:pPr>
        <w:pStyle w:val="Zkladntextodsazen"/>
        <w:ind w:left="1418"/>
        <w:rPr>
          <w:b w:val="0"/>
          <w:bCs/>
          <w:lang w:val="en-GB"/>
        </w:rPr>
      </w:pPr>
    </w:p>
    <w:p w:rsidR="00B379C3" w:rsidRDefault="00B379C3" w:rsidP="00B379C3">
      <w:pPr>
        <w:pStyle w:val="text"/>
        <w:numPr>
          <w:ilvl w:val="0"/>
          <w:numId w:val="142"/>
        </w:numPr>
        <w:rPr>
          <w:rFonts w:cs="Arial"/>
          <w:u w:val="single"/>
          <w:lang w:val="en-US"/>
        </w:rPr>
      </w:pPr>
      <w:r>
        <w:rPr>
          <w:rFonts w:cs="Arial"/>
          <w:u w:val="single"/>
          <w:lang w:val="en-US"/>
        </w:rPr>
        <w:t>Dispatch of information: designation of the person responsib</w:t>
      </w:r>
      <w:r w:rsidRPr="00DA0ED3">
        <w:rPr>
          <w:rFonts w:cs="Arial"/>
          <w:u w:val="single"/>
          <w:lang w:val="en-US"/>
        </w:rPr>
        <w:t>le</w:t>
      </w:r>
    </w:p>
    <w:p w:rsidR="00B379C3" w:rsidRDefault="00B379C3" w:rsidP="00B379C3">
      <w:pPr>
        <w:pStyle w:val="text"/>
        <w:rPr>
          <w:rFonts w:cs="Arial"/>
          <w:lang w:val="en-US"/>
        </w:rPr>
      </w:pPr>
      <w:r>
        <w:rPr>
          <w:rFonts w:cs="Arial"/>
          <w:lang w:val="en-US"/>
        </w:rPr>
        <w:t>The information below has to be sent to the Bank under the responsibility of:</w:t>
      </w:r>
    </w:p>
    <w:p w:rsidR="00B379C3" w:rsidRDefault="00B379C3" w:rsidP="00B379C3">
      <w:pPr>
        <w:pStyle w:val="text"/>
        <w:ind w:left="1069"/>
        <w:rPr>
          <w:rFonts w:cs="Arial"/>
          <w:lang w:val="en-US"/>
        </w:rPr>
      </w:pPr>
    </w:p>
    <w:tbl>
      <w:tblPr>
        <w:tblW w:w="8083"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5635"/>
      </w:tblGrid>
      <w:tr w:rsidR="00B379C3" w:rsidRPr="00D86A2B" w:rsidTr="00B379C3">
        <w:trPr>
          <w:cantSplit/>
        </w:trPr>
        <w:tc>
          <w:tcPr>
            <w:tcW w:w="2448" w:type="dxa"/>
          </w:tcPr>
          <w:p w:rsidR="00B379C3" w:rsidRPr="000B7192" w:rsidRDefault="00B379C3" w:rsidP="00B379C3">
            <w:pPr>
              <w:pStyle w:val="text"/>
              <w:ind w:left="0"/>
              <w:rPr>
                <w:rFonts w:cs="Arial"/>
                <w:b/>
                <w:lang w:val="en-GB"/>
              </w:rPr>
            </w:pPr>
          </w:p>
        </w:tc>
        <w:tc>
          <w:tcPr>
            <w:tcW w:w="5635" w:type="dxa"/>
          </w:tcPr>
          <w:p w:rsidR="00B379C3" w:rsidRPr="000B7192" w:rsidRDefault="00B379C3" w:rsidP="00B379C3">
            <w:pPr>
              <w:pStyle w:val="text"/>
              <w:ind w:left="0"/>
              <w:rPr>
                <w:rFonts w:cs="Arial"/>
                <w:b/>
                <w:iCs/>
                <w:lang w:val="en-GB"/>
              </w:rPr>
            </w:pPr>
            <w:r w:rsidRPr="000B7192">
              <w:rPr>
                <w:rFonts w:cs="Arial"/>
                <w:b/>
                <w:iCs/>
                <w:lang w:val="en-GB"/>
              </w:rPr>
              <w:t>Financial</w:t>
            </w:r>
            <w:r>
              <w:rPr>
                <w:rFonts w:cs="Arial"/>
                <w:b/>
                <w:iCs/>
                <w:lang w:val="en-GB"/>
              </w:rPr>
              <w:t>/Technical</w:t>
            </w:r>
            <w:r w:rsidRPr="000B7192">
              <w:rPr>
                <w:rFonts w:cs="Arial"/>
                <w:b/>
                <w:iCs/>
                <w:lang w:val="en-GB"/>
              </w:rPr>
              <w:t xml:space="preserve"> Contact</w:t>
            </w:r>
          </w:p>
        </w:tc>
      </w:tr>
      <w:tr w:rsidR="00B379C3" w:rsidTr="00B379C3">
        <w:trPr>
          <w:cantSplit/>
        </w:trPr>
        <w:tc>
          <w:tcPr>
            <w:tcW w:w="2448" w:type="dxa"/>
          </w:tcPr>
          <w:p w:rsidR="00B379C3" w:rsidRDefault="00B379C3" w:rsidP="00B379C3">
            <w:pPr>
              <w:pStyle w:val="text"/>
              <w:ind w:left="0"/>
              <w:rPr>
                <w:rFonts w:cs="Arial"/>
                <w:lang w:val="en-GB"/>
              </w:rPr>
            </w:pPr>
            <w:r>
              <w:rPr>
                <w:rFonts w:cs="Arial"/>
                <w:lang w:val="en-GB"/>
              </w:rPr>
              <w:t>Company</w:t>
            </w:r>
          </w:p>
        </w:tc>
        <w:tc>
          <w:tcPr>
            <w:tcW w:w="5635" w:type="dxa"/>
          </w:tcPr>
          <w:p w:rsidR="00B379C3" w:rsidRPr="00DA0ED3" w:rsidRDefault="00B379C3" w:rsidP="00B379C3">
            <w:pPr>
              <w:ind w:left="61"/>
              <w:rPr>
                <w:lang w:val="sk-SK"/>
              </w:rPr>
            </w:pPr>
            <w:r w:rsidRPr="00DA0ED3">
              <w:rPr>
                <w:lang w:val="sk-SK"/>
              </w:rPr>
              <w:t>Ministerstvo zemedelstvi</w:t>
            </w:r>
          </w:p>
          <w:p w:rsidR="00B379C3" w:rsidRPr="008110FD" w:rsidRDefault="00B379C3" w:rsidP="00B379C3">
            <w:pPr>
              <w:autoSpaceDE w:val="0"/>
              <w:autoSpaceDN w:val="0"/>
              <w:adjustRightInd w:val="0"/>
              <w:ind w:left="61"/>
              <w:rPr>
                <w:i/>
                <w:iCs/>
              </w:rPr>
            </w:pPr>
            <w:r w:rsidRPr="008110FD">
              <w:t>Ministry of Agriculture</w:t>
            </w:r>
            <w:r w:rsidRPr="00DA0ED3">
              <w:t xml:space="preserve"> </w:t>
            </w:r>
            <w:r w:rsidRPr="008110FD">
              <w:t>of the Czech</w:t>
            </w:r>
            <w:r w:rsidRPr="00DA0ED3">
              <w:t xml:space="preserve"> </w:t>
            </w:r>
            <w:r w:rsidRPr="008110FD">
              <w:t>Republic</w:t>
            </w:r>
          </w:p>
        </w:tc>
      </w:tr>
      <w:tr w:rsidR="00B379C3" w:rsidTr="00B379C3">
        <w:trPr>
          <w:cantSplit/>
        </w:trPr>
        <w:tc>
          <w:tcPr>
            <w:tcW w:w="2448" w:type="dxa"/>
          </w:tcPr>
          <w:p w:rsidR="00B379C3" w:rsidRDefault="00B379C3" w:rsidP="00B379C3">
            <w:pPr>
              <w:pStyle w:val="text"/>
              <w:ind w:left="0"/>
              <w:rPr>
                <w:rFonts w:cs="Arial"/>
                <w:lang w:val="en-GB"/>
              </w:rPr>
            </w:pPr>
            <w:r>
              <w:rPr>
                <w:rFonts w:cs="Arial"/>
                <w:lang w:val="en-GB"/>
              </w:rPr>
              <w:t>Contact person</w:t>
            </w:r>
          </w:p>
        </w:tc>
        <w:tc>
          <w:tcPr>
            <w:tcW w:w="5635" w:type="dxa"/>
          </w:tcPr>
          <w:p w:rsidR="00B379C3" w:rsidRPr="00DA0ED3" w:rsidRDefault="00B379C3" w:rsidP="00B379C3">
            <w:pPr>
              <w:ind w:left="61"/>
              <w:rPr>
                <w:lang w:val="sk-SK"/>
              </w:rPr>
            </w:pPr>
            <w:r w:rsidRPr="00DA0ED3">
              <w:rPr>
                <w:lang w:val="sk-SK"/>
              </w:rPr>
              <w:t xml:space="preserve">Ing. Marian Ciernik, </w:t>
            </w:r>
          </w:p>
        </w:tc>
      </w:tr>
      <w:tr w:rsidR="00B379C3" w:rsidTr="00B379C3">
        <w:trPr>
          <w:cantSplit/>
        </w:trPr>
        <w:tc>
          <w:tcPr>
            <w:tcW w:w="2448" w:type="dxa"/>
          </w:tcPr>
          <w:p w:rsidR="00B379C3" w:rsidRDefault="00B379C3" w:rsidP="00B379C3">
            <w:pPr>
              <w:pStyle w:val="text"/>
              <w:ind w:left="0"/>
              <w:rPr>
                <w:rFonts w:cs="Arial"/>
                <w:lang w:val="en-GB"/>
              </w:rPr>
            </w:pPr>
            <w:r>
              <w:rPr>
                <w:rFonts w:cs="Arial"/>
                <w:lang w:val="en-GB"/>
              </w:rPr>
              <w:t>Title</w:t>
            </w:r>
          </w:p>
        </w:tc>
        <w:tc>
          <w:tcPr>
            <w:tcW w:w="5635" w:type="dxa"/>
          </w:tcPr>
          <w:p w:rsidR="00B379C3" w:rsidRPr="008110FD" w:rsidRDefault="00B379C3" w:rsidP="00B379C3">
            <w:pPr>
              <w:autoSpaceDE w:val="0"/>
              <w:autoSpaceDN w:val="0"/>
              <w:adjustRightInd w:val="0"/>
              <w:ind w:left="61"/>
              <w:rPr>
                <w:i/>
                <w:iCs/>
              </w:rPr>
            </w:pPr>
            <w:r w:rsidRPr="008110FD">
              <w:t>Director</w:t>
            </w:r>
            <w:r w:rsidRPr="00DA0ED3">
              <w:t xml:space="preserve"> </w:t>
            </w:r>
          </w:p>
        </w:tc>
      </w:tr>
      <w:tr w:rsidR="00B379C3" w:rsidRPr="00D86A2B" w:rsidTr="00B379C3">
        <w:trPr>
          <w:cantSplit/>
        </w:trPr>
        <w:tc>
          <w:tcPr>
            <w:tcW w:w="2448" w:type="dxa"/>
          </w:tcPr>
          <w:p w:rsidR="00B379C3" w:rsidRDefault="00B379C3" w:rsidP="00B379C3">
            <w:pPr>
              <w:pStyle w:val="text"/>
              <w:ind w:left="0"/>
              <w:rPr>
                <w:rFonts w:cs="Arial"/>
                <w:lang w:val="en-GB"/>
              </w:rPr>
            </w:pPr>
            <w:r>
              <w:rPr>
                <w:rFonts w:cs="Arial"/>
                <w:lang w:val="en-GB"/>
              </w:rPr>
              <w:t>Function / Department financial and technical</w:t>
            </w:r>
          </w:p>
        </w:tc>
        <w:tc>
          <w:tcPr>
            <w:tcW w:w="5635" w:type="dxa"/>
          </w:tcPr>
          <w:p w:rsidR="00B379C3" w:rsidRPr="008110FD" w:rsidRDefault="00B379C3" w:rsidP="00B379C3">
            <w:pPr>
              <w:autoSpaceDE w:val="0"/>
              <w:autoSpaceDN w:val="0"/>
              <w:adjustRightInd w:val="0"/>
              <w:ind w:left="61"/>
              <w:rPr>
                <w:i/>
                <w:iCs/>
              </w:rPr>
            </w:pPr>
            <w:r>
              <w:t>Department of</w:t>
            </w:r>
            <w:r w:rsidRPr="008110FD">
              <w:t xml:space="preserve"> </w:t>
            </w:r>
            <w:r>
              <w:t xml:space="preserve">Rural </w:t>
            </w:r>
            <w:r w:rsidRPr="008110FD">
              <w:t>Water</w:t>
            </w:r>
            <w:r>
              <w:t xml:space="preserve"> Management </w:t>
            </w:r>
          </w:p>
        </w:tc>
      </w:tr>
      <w:tr w:rsidR="00B379C3" w:rsidRPr="00CC6FCD" w:rsidTr="00B379C3">
        <w:trPr>
          <w:cantSplit/>
        </w:trPr>
        <w:tc>
          <w:tcPr>
            <w:tcW w:w="2448" w:type="dxa"/>
          </w:tcPr>
          <w:p w:rsidR="00B379C3" w:rsidRDefault="00B379C3" w:rsidP="00B379C3">
            <w:pPr>
              <w:pStyle w:val="text"/>
              <w:ind w:left="0"/>
              <w:rPr>
                <w:rFonts w:cs="Arial"/>
                <w:lang w:val="en-GB"/>
              </w:rPr>
            </w:pPr>
            <w:r>
              <w:rPr>
                <w:rFonts w:cs="Arial"/>
                <w:lang w:val="en-GB"/>
              </w:rPr>
              <w:t>Address</w:t>
            </w:r>
          </w:p>
        </w:tc>
        <w:tc>
          <w:tcPr>
            <w:tcW w:w="5635" w:type="dxa"/>
          </w:tcPr>
          <w:p w:rsidR="00B379C3" w:rsidRPr="00415B5C" w:rsidRDefault="00B379C3" w:rsidP="00B379C3">
            <w:pPr>
              <w:autoSpaceDE w:val="0"/>
              <w:autoSpaceDN w:val="0"/>
              <w:adjustRightInd w:val="0"/>
              <w:ind w:left="61"/>
              <w:rPr>
                <w:lang w:val="pl-PL"/>
              </w:rPr>
            </w:pPr>
            <w:r w:rsidRPr="00415B5C">
              <w:rPr>
                <w:lang w:val="pl-PL"/>
              </w:rPr>
              <w:t>Tesnov 65/17, 110 00 Prague 1, Czech Republic</w:t>
            </w:r>
          </w:p>
          <w:p w:rsidR="00B379C3" w:rsidRPr="00415B5C" w:rsidRDefault="00B379C3" w:rsidP="00B379C3">
            <w:pPr>
              <w:pStyle w:val="text"/>
              <w:ind w:left="0"/>
              <w:rPr>
                <w:rFonts w:cs="Arial"/>
                <w:i/>
                <w:iCs/>
                <w:lang w:val="pl-PL"/>
              </w:rPr>
            </w:pPr>
            <w:r w:rsidRPr="00415B5C">
              <w:rPr>
                <w:rFonts w:cs="Arial"/>
                <w:lang w:val="pl-PL" w:eastAsia="en-GB"/>
              </w:rPr>
              <w:t>www.eagri.cz</w:t>
            </w:r>
          </w:p>
        </w:tc>
      </w:tr>
      <w:tr w:rsidR="00B379C3" w:rsidTr="00B379C3">
        <w:trPr>
          <w:cantSplit/>
        </w:trPr>
        <w:tc>
          <w:tcPr>
            <w:tcW w:w="2448" w:type="dxa"/>
          </w:tcPr>
          <w:p w:rsidR="00B379C3" w:rsidRDefault="00B379C3" w:rsidP="00B379C3">
            <w:pPr>
              <w:pStyle w:val="text"/>
              <w:ind w:left="0"/>
              <w:rPr>
                <w:rFonts w:cs="Arial"/>
                <w:lang w:val="en-GB"/>
              </w:rPr>
            </w:pPr>
            <w:r>
              <w:rPr>
                <w:rFonts w:cs="Arial"/>
                <w:lang w:val="en-GB"/>
              </w:rPr>
              <w:t>Phone</w:t>
            </w:r>
          </w:p>
        </w:tc>
        <w:tc>
          <w:tcPr>
            <w:tcW w:w="5635" w:type="dxa"/>
          </w:tcPr>
          <w:p w:rsidR="00B379C3" w:rsidRPr="008110FD" w:rsidRDefault="00B379C3" w:rsidP="00B379C3">
            <w:pPr>
              <w:pStyle w:val="text"/>
              <w:ind w:left="0"/>
              <w:rPr>
                <w:rFonts w:cs="Arial"/>
                <w:i/>
                <w:iCs/>
                <w:lang w:val="en-GB"/>
              </w:rPr>
            </w:pPr>
            <w:r w:rsidRPr="00DA0ED3">
              <w:rPr>
                <w:rFonts w:cs="Arial"/>
                <w:lang w:val="sk-SK"/>
              </w:rPr>
              <w:t>+420 221 812 908</w:t>
            </w:r>
          </w:p>
        </w:tc>
      </w:tr>
      <w:tr w:rsidR="00B379C3" w:rsidTr="00B379C3">
        <w:trPr>
          <w:cantSplit/>
        </w:trPr>
        <w:tc>
          <w:tcPr>
            <w:tcW w:w="2448" w:type="dxa"/>
          </w:tcPr>
          <w:p w:rsidR="00B379C3" w:rsidRDefault="00B379C3" w:rsidP="00B379C3">
            <w:pPr>
              <w:pStyle w:val="text"/>
              <w:ind w:left="0"/>
              <w:rPr>
                <w:rFonts w:cs="Arial"/>
                <w:lang w:val="en-GB"/>
              </w:rPr>
            </w:pPr>
            <w:r>
              <w:rPr>
                <w:rFonts w:cs="Arial"/>
                <w:lang w:val="en-GB"/>
              </w:rPr>
              <w:t>Mobile</w:t>
            </w:r>
          </w:p>
        </w:tc>
        <w:tc>
          <w:tcPr>
            <w:tcW w:w="5635" w:type="dxa"/>
          </w:tcPr>
          <w:p w:rsidR="00B379C3" w:rsidRPr="008110FD" w:rsidRDefault="00B379C3" w:rsidP="00B379C3">
            <w:pPr>
              <w:pStyle w:val="text"/>
              <w:ind w:left="0"/>
              <w:rPr>
                <w:rFonts w:cs="Arial"/>
                <w:i/>
                <w:iCs/>
                <w:lang w:val="en-GB"/>
              </w:rPr>
            </w:pPr>
            <w:r w:rsidRPr="00DA0ED3">
              <w:rPr>
                <w:rFonts w:cs="Arial"/>
                <w:lang w:val="sk-SK"/>
              </w:rPr>
              <w:t xml:space="preserve">+420 </w:t>
            </w:r>
            <w:r w:rsidRPr="00DA0ED3">
              <w:rPr>
                <w:rFonts w:cs="Arial"/>
                <w:bCs/>
                <w:lang w:val="fr-BE" w:eastAsia="cs-CZ"/>
              </w:rPr>
              <w:t>725 775741</w:t>
            </w:r>
          </w:p>
        </w:tc>
      </w:tr>
      <w:tr w:rsidR="00B379C3" w:rsidTr="00B379C3">
        <w:trPr>
          <w:cantSplit/>
        </w:trPr>
        <w:tc>
          <w:tcPr>
            <w:tcW w:w="2448" w:type="dxa"/>
          </w:tcPr>
          <w:p w:rsidR="00B379C3" w:rsidRDefault="00B379C3" w:rsidP="00B379C3">
            <w:pPr>
              <w:pStyle w:val="text"/>
              <w:ind w:left="0"/>
              <w:rPr>
                <w:rFonts w:cs="Arial"/>
                <w:lang w:val="en-GB"/>
              </w:rPr>
            </w:pPr>
            <w:r>
              <w:rPr>
                <w:rFonts w:cs="Arial"/>
                <w:lang w:val="en-GB"/>
              </w:rPr>
              <w:t>Fax</w:t>
            </w:r>
          </w:p>
        </w:tc>
        <w:tc>
          <w:tcPr>
            <w:tcW w:w="5635" w:type="dxa"/>
          </w:tcPr>
          <w:p w:rsidR="00B379C3" w:rsidRPr="008110FD" w:rsidRDefault="00B379C3" w:rsidP="00B379C3">
            <w:pPr>
              <w:pStyle w:val="text"/>
              <w:ind w:left="0"/>
              <w:rPr>
                <w:rFonts w:cs="Arial"/>
                <w:i/>
                <w:iCs/>
                <w:lang w:val="en-GB"/>
              </w:rPr>
            </w:pPr>
            <w:r w:rsidRPr="00DA0ED3">
              <w:rPr>
                <w:rFonts w:cs="Arial"/>
                <w:lang w:val="sk-SK"/>
              </w:rPr>
              <w:t>+420 221 812 984</w:t>
            </w:r>
          </w:p>
        </w:tc>
      </w:tr>
      <w:tr w:rsidR="00B379C3" w:rsidTr="00B379C3">
        <w:trPr>
          <w:cantSplit/>
        </w:trPr>
        <w:tc>
          <w:tcPr>
            <w:tcW w:w="2448" w:type="dxa"/>
          </w:tcPr>
          <w:p w:rsidR="00B379C3" w:rsidRDefault="00B379C3" w:rsidP="00B379C3">
            <w:pPr>
              <w:pStyle w:val="text"/>
              <w:ind w:left="0"/>
              <w:rPr>
                <w:rFonts w:cs="Arial"/>
                <w:lang w:val="en-GB"/>
              </w:rPr>
            </w:pPr>
            <w:r>
              <w:rPr>
                <w:rFonts w:cs="Arial"/>
                <w:lang w:val="en-GB"/>
              </w:rPr>
              <w:t>Email</w:t>
            </w:r>
          </w:p>
        </w:tc>
        <w:tc>
          <w:tcPr>
            <w:tcW w:w="5635" w:type="dxa"/>
          </w:tcPr>
          <w:p w:rsidR="00B379C3" w:rsidRPr="008110FD" w:rsidRDefault="00B379C3" w:rsidP="00B379C3">
            <w:pPr>
              <w:pStyle w:val="text"/>
              <w:ind w:left="0"/>
              <w:rPr>
                <w:rFonts w:cs="Arial"/>
                <w:i/>
                <w:iCs/>
                <w:lang w:val="en-GB"/>
              </w:rPr>
            </w:pPr>
            <w:r w:rsidRPr="00DA0ED3">
              <w:rPr>
                <w:rFonts w:cs="Arial"/>
                <w:lang w:eastAsia="en-GB"/>
              </w:rPr>
              <w:t>ma</w:t>
            </w:r>
            <w:r w:rsidRPr="008110FD">
              <w:rPr>
                <w:rFonts w:cs="Arial"/>
                <w:lang w:eastAsia="en-GB"/>
              </w:rPr>
              <w:t>rian.cie</w:t>
            </w:r>
            <w:r w:rsidRPr="00DA0ED3">
              <w:rPr>
                <w:rFonts w:cs="Arial"/>
                <w:lang w:eastAsia="en-GB"/>
              </w:rPr>
              <w:t>mik@mzc.cz</w:t>
            </w:r>
          </w:p>
        </w:tc>
      </w:tr>
    </w:tbl>
    <w:p w:rsidR="00B379C3" w:rsidRDefault="00B379C3" w:rsidP="00B379C3">
      <w:pPr>
        <w:pStyle w:val="text"/>
        <w:ind w:left="1069"/>
        <w:rPr>
          <w:rFonts w:cs="Arial"/>
          <w:lang w:val="en-US"/>
        </w:rPr>
      </w:pPr>
    </w:p>
    <w:p w:rsidR="00B379C3" w:rsidRDefault="00B379C3" w:rsidP="00B379C3">
      <w:pPr>
        <w:pStyle w:val="text"/>
        <w:jc w:val="left"/>
        <w:rPr>
          <w:rFonts w:cs="Arial"/>
          <w:lang w:val="en-GB"/>
        </w:rPr>
      </w:pPr>
      <w:r>
        <w:rPr>
          <w:rFonts w:cs="Arial"/>
          <w:lang w:val="en-GB"/>
        </w:rPr>
        <w:t xml:space="preserve">The above-mentioned contact person is the responsible contact for the time being. </w:t>
      </w:r>
    </w:p>
    <w:p w:rsidR="00B379C3" w:rsidRDefault="00B379C3" w:rsidP="00B379C3">
      <w:pPr>
        <w:pStyle w:val="text"/>
        <w:jc w:val="left"/>
        <w:rPr>
          <w:rFonts w:cs="Arial"/>
          <w:lang w:val="en-GB"/>
        </w:rPr>
      </w:pPr>
      <w:r>
        <w:rPr>
          <w:rFonts w:cs="Arial"/>
          <w:lang w:val="en-GB"/>
        </w:rPr>
        <w:t xml:space="preserve">The Borrower shall inform the </w:t>
      </w:r>
      <w:r w:rsidR="00740827">
        <w:rPr>
          <w:rFonts w:cs="Arial"/>
          <w:lang w:val="en-GB"/>
        </w:rPr>
        <w:t>Bank</w:t>
      </w:r>
      <w:r>
        <w:rPr>
          <w:rFonts w:cs="Arial"/>
          <w:lang w:val="en-GB"/>
        </w:rPr>
        <w:t xml:space="preserve"> immediately in case of any change.</w:t>
      </w:r>
    </w:p>
    <w:p w:rsidR="00B379C3" w:rsidRDefault="00B379C3" w:rsidP="00B379C3">
      <w:pPr>
        <w:pStyle w:val="text"/>
        <w:ind w:left="1069"/>
        <w:rPr>
          <w:rFonts w:cs="Arial"/>
          <w:lang w:val="en-US"/>
        </w:rPr>
      </w:pPr>
    </w:p>
    <w:p w:rsidR="00B379C3" w:rsidRDefault="00B379C3" w:rsidP="00B379C3">
      <w:pPr>
        <w:pStyle w:val="text"/>
        <w:numPr>
          <w:ilvl w:val="0"/>
          <w:numId w:val="142"/>
        </w:numPr>
        <w:rPr>
          <w:rFonts w:cs="Arial"/>
          <w:lang w:val="en-GB"/>
        </w:rPr>
      </w:pPr>
      <w:r>
        <w:rPr>
          <w:rFonts w:cs="Arial"/>
          <w:u w:val="single"/>
          <w:lang w:val="en-US"/>
        </w:rPr>
        <w:t>Information on specific subjects</w:t>
      </w:r>
    </w:p>
    <w:p w:rsidR="00B379C3" w:rsidRDefault="00B379C3" w:rsidP="00B379C3">
      <w:pPr>
        <w:pStyle w:val="text"/>
        <w:rPr>
          <w:rFonts w:cs="Arial"/>
          <w:lang w:val="en-US"/>
        </w:rPr>
      </w:pPr>
    </w:p>
    <w:p w:rsidR="00B379C3" w:rsidRDefault="00B379C3" w:rsidP="00B379C3">
      <w:pPr>
        <w:pStyle w:val="text"/>
        <w:rPr>
          <w:rFonts w:cs="Arial"/>
          <w:lang w:val="en-US"/>
        </w:rPr>
      </w:pPr>
      <w:r>
        <w:rPr>
          <w:rFonts w:cs="Arial"/>
          <w:lang w:val="en-US"/>
        </w:rPr>
        <w:t>N/A</w:t>
      </w:r>
    </w:p>
    <w:p w:rsidR="00B379C3" w:rsidRDefault="00B379C3" w:rsidP="00B379C3">
      <w:pPr>
        <w:pStyle w:val="text"/>
        <w:ind w:left="1069"/>
        <w:rPr>
          <w:rFonts w:cs="Arial"/>
          <w:lang w:val="en-US"/>
        </w:rPr>
      </w:pPr>
    </w:p>
    <w:p w:rsidR="00B379C3" w:rsidRDefault="00B379C3" w:rsidP="00B379C3">
      <w:pPr>
        <w:pStyle w:val="text"/>
        <w:numPr>
          <w:ilvl w:val="0"/>
          <w:numId w:val="142"/>
        </w:numPr>
        <w:rPr>
          <w:lang w:val="en-US"/>
        </w:rPr>
      </w:pPr>
      <w:r>
        <w:rPr>
          <w:rFonts w:cs="Arial"/>
          <w:u w:val="single"/>
          <w:lang w:val="en-US"/>
        </w:rPr>
        <w:t xml:space="preserve">Information on the </w:t>
      </w:r>
      <w:r w:rsidR="00740827">
        <w:rPr>
          <w:rFonts w:cs="Arial"/>
          <w:u w:val="single"/>
          <w:lang w:val="en-US"/>
        </w:rPr>
        <w:t>Project</w:t>
      </w:r>
      <w:r>
        <w:rPr>
          <w:rFonts w:cs="Arial"/>
          <w:u w:val="single"/>
          <w:lang w:val="en-US"/>
        </w:rPr>
        <w:t>’s implementation</w:t>
      </w:r>
    </w:p>
    <w:p w:rsidR="00B379C3" w:rsidRDefault="00B379C3" w:rsidP="00B379C3">
      <w:pPr>
        <w:pStyle w:val="text"/>
        <w:rPr>
          <w:rFonts w:cs="Arial"/>
          <w:lang w:val="en-US"/>
        </w:rPr>
      </w:pPr>
    </w:p>
    <w:p w:rsidR="00B379C3" w:rsidRDefault="00B379C3" w:rsidP="00B379C3">
      <w:pPr>
        <w:pStyle w:val="text"/>
        <w:rPr>
          <w:rFonts w:cs="Arial"/>
          <w:lang w:val="en-US"/>
        </w:rPr>
      </w:pPr>
      <w:r>
        <w:rPr>
          <w:rFonts w:cs="Arial"/>
          <w:lang w:val="en-US"/>
        </w:rPr>
        <w:t xml:space="preserve">The Borrower shall deliver to the Bank the following information on </w:t>
      </w:r>
      <w:r w:rsidR="00740827">
        <w:rPr>
          <w:rFonts w:cs="Arial"/>
          <w:lang w:val="en-US"/>
        </w:rPr>
        <w:t>Project</w:t>
      </w:r>
      <w:r>
        <w:rPr>
          <w:rFonts w:cs="Arial"/>
          <w:lang w:val="en-US"/>
        </w:rPr>
        <w:t xml:space="preserve"> progress during implementation at the latest by the deadline indicated below.</w:t>
      </w:r>
    </w:p>
    <w:p w:rsidR="00B379C3" w:rsidRDefault="00B379C3" w:rsidP="00B379C3">
      <w:pPr>
        <w:pStyle w:val="text"/>
        <w:ind w:left="1069"/>
        <w:rPr>
          <w:rFonts w:cs="Arial"/>
          <w:lang w:val="en-US"/>
        </w:rPr>
      </w:pPr>
    </w:p>
    <w:p w:rsidR="00B379C3" w:rsidRDefault="00B379C3" w:rsidP="00B379C3">
      <w:pPr>
        <w:pStyle w:val="text"/>
        <w:ind w:left="1069"/>
        <w:rPr>
          <w:rFonts w:cs="Arial"/>
          <w:lang w:val="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6095"/>
        <w:gridCol w:w="1134"/>
        <w:gridCol w:w="1560"/>
      </w:tblGrid>
      <w:tr w:rsidR="00B379C3" w:rsidTr="00B379C3">
        <w:trPr>
          <w:cantSplit/>
          <w:trHeight w:val="572"/>
        </w:trPr>
        <w:tc>
          <w:tcPr>
            <w:tcW w:w="6095" w:type="dxa"/>
            <w:tcBorders>
              <w:bottom w:val="single" w:sz="4" w:space="0" w:color="auto"/>
            </w:tcBorders>
          </w:tcPr>
          <w:p w:rsidR="00B379C3" w:rsidRDefault="00B379C3" w:rsidP="00B379C3">
            <w:pPr>
              <w:pStyle w:val="text"/>
              <w:ind w:left="0"/>
              <w:rPr>
                <w:rFonts w:cs="Arial"/>
                <w:b/>
                <w:bCs/>
                <w:lang w:val="fr-BE"/>
              </w:rPr>
            </w:pPr>
            <w:r>
              <w:rPr>
                <w:rFonts w:cs="Arial"/>
                <w:b/>
                <w:bCs/>
                <w:lang w:val="fr-BE"/>
              </w:rPr>
              <w:t>Document / information</w:t>
            </w:r>
          </w:p>
        </w:tc>
        <w:tc>
          <w:tcPr>
            <w:tcW w:w="1134" w:type="dxa"/>
            <w:tcBorders>
              <w:bottom w:val="single" w:sz="4" w:space="0" w:color="auto"/>
            </w:tcBorders>
          </w:tcPr>
          <w:p w:rsidR="00B379C3" w:rsidRDefault="00B379C3" w:rsidP="00B379C3">
            <w:pPr>
              <w:pStyle w:val="text"/>
              <w:ind w:left="0"/>
              <w:rPr>
                <w:rFonts w:cs="Arial"/>
                <w:b/>
                <w:bCs/>
                <w:lang w:val="fr-BE"/>
              </w:rPr>
            </w:pPr>
            <w:r>
              <w:rPr>
                <w:rFonts w:cs="Arial"/>
                <w:b/>
                <w:bCs/>
                <w:lang w:val="fr-BE"/>
              </w:rPr>
              <w:t>Deadline</w:t>
            </w:r>
          </w:p>
        </w:tc>
        <w:tc>
          <w:tcPr>
            <w:tcW w:w="1560" w:type="dxa"/>
            <w:tcBorders>
              <w:bottom w:val="single" w:sz="4" w:space="0" w:color="auto"/>
            </w:tcBorders>
          </w:tcPr>
          <w:p w:rsidR="00B379C3" w:rsidRPr="000B7192" w:rsidRDefault="00B379C3" w:rsidP="00B379C3">
            <w:pPr>
              <w:pStyle w:val="text"/>
              <w:ind w:left="0"/>
              <w:rPr>
                <w:rFonts w:cs="Arial"/>
                <w:b/>
                <w:bCs/>
                <w:lang w:val="en-GB"/>
              </w:rPr>
            </w:pPr>
            <w:r w:rsidRPr="000B7192">
              <w:rPr>
                <w:rFonts w:cs="Arial"/>
                <w:b/>
                <w:iCs/>
                <w:lang w:val="en-GB"/>
              </w:rPr>
              <w:t>Frequency of reporting</w:t>
            </w:r>
          </w:p>
        </w:tc>
      </w:tr>
      <w:tr w:rsidR="00B379C3" w:rsidTr="00B379C3">
        <w:trPr>
          <w:cantSplit/>
        </w:trPr>
        <w:tc>
          <w:tcPr>
            <w:tcW w:w="6095" w:type="dxa"/>
          </w:tcPr>
          <w:p w:rsidR="00B379C3" w:rsidRDefault="00B379C3" w:rsidP="00B379C3">
            <w:pPr>
              <w:pStyle w:val="text"/>
              <w:ind w:left="0"/>
              <w:rPr>
                <w:rFonts w:cs="Arial"/>
                <w:lang w:val="en-GB"/>
              </w:rPr>
            </w:pPr>
            <w:r>
              <w:rPr>
                <w:rFonts w:cs="Arial"/>
                <w:lang w:val="en-GB"/>
              </w:rPr>
              <w:t xml:space="preserve">Project Progress Report </w:t>
            </w:r>
          </w:p>
          <w:p w:rsidR="00B379C3" w:rsidRDefault="00B379C3" w:rsidP="00B379C3">
            <w:pPr>
              <w:pStyle w:val="text"/>
              <w:ind w:left="0"/>
              <w:rPr>
                <w:rFonts w:cs="Arial"/>
                <w:lang w:val="en-GB"/>
              </w:rPr>
            </w:pPr>
          </w:p>
          <w:p w:rsidR="00B379C3" w:rsidRPr="00DA0ED3" w:rsidRDefault="00B379C3" w:rsidP="00B379C3">
            <w:pPr>
              <w:pStyle w:val="text"/>
              <w:numPr>
                <w:ilvl w:val="0"/>
                <w:numId w:val="143"/>
              </w:numPr>
              <w:rPr>
                <w:rFonts w:cs="Arial"/>
                <w:iCs/>
                <w:lang w:val="en-GB"/>
              </w:rPr>
            </w:pPr>
            <w:r w:rsidRPr="00DA0ED3">
              <w:rPr>
                <w:rFonts w:cs="Arial"/>
                <w:iCs/>
                <w:lang w:val="en-GB"/>
              </w:rPr>
              <w:t>A brief update on the Technical Description, explaining the reasons for significant changes vs. initial scope;</w:t>
            </w:r>
          </w:p>
          <w:p w:rsidR="00B379C3" w:rsidRPr="00DA0ED3" w:rsidRDefault="00B379C3" w:rsidP="00B379C3">
            <w:pPr>
              <w:pStyle w:val="text"/>
              <w:numPr>
                <w:ilvl w:val="0"/>
                <w:numId w:val="143"/>
              </w:numPr>
              <w:rPr>
                <w:rFonts w:cs="Arial"/>
                <w:iCs/>
                <w:lang w:val="en-GB"/>
              </w:rPr>
            </w:pPr>
            <w:r w:rsidRPr="00DA0ED3">
              <w:rPr>
                <w:rFonts w:cs="Arial"/>
                <w:iCs/>
                <w:lang w:val="en-GB"/>
              </w:rPr>
              <w:t xml:space="preserve">Update on the date of completion of each of the main </w:t>
            </w:r>
            <w:r w:rsidR="00740827">
              <w:rPr>
                <w:rFonts w:cs="Arial"/>
                <w:iCs/>
                <w:lang w:val="en-GB"/>
              </w:rPr>
              <w:t>Project</w:t>
            </w:r>
            <w:r w:rsidRPr="00DA0ED3">
              <w:rPr>
                <w:rFonts w:cs="Arial"/>
                <w:iCs/>
                <w:lang w:val="en-GB"/>
              </w:rPr>
              <w:t>’s components, explaining reasons for any possible delay;</w:t>
            </w:r>
          </w:p>
          <w:p w:rsidR="00B379C3" w:rsidRPr="00DA0ED3" w:rsidRDefault="00B379C3" w:rsidP="00B379C3">
            <w:pPr>
              <w:pStyle w:val="text"/>
              <w:numPr>
                <w:ilvl w:val="0"/>
                <w:numId w:val="143"/>
              </w:numPr>
              <w:rPr>
                <w:rFonts w:cs="Arial"/>
                <w:iCs/>
                <w:lang w:val="en-GB"/>
              </w:rPr>
            </w:pPr>
            <w:r w:rsidRPr="00DA0ED3">
              <w:rPr>
                <w:rFonts w:cs="Arial"/>
                <w:iCs/>
                <w:lang w:val="en-GB"/>
              </w:rPr>
              <w:t xml:space="preserve">Update on the cost of the </w:t>
            </w:r>
            <w:r w:rsidR="00740827">
              <w:rPr>
                <w:rFonts w:cs="Arial"/>
                <w:iCs/>
                <w:lang w:val="en-GB"/>
              </w:rPr>
              <w:t>Project</w:t>
            </w:r>
            <w:r w:rsidRPr="00DA0ED3">
              <w:rPr>
                <w:rFonts w:cs="Arial"/>
                <w:iCs/>
                <w:lang w:val="en-GB"/>
              </w:rPr>
              <w:t>, explaining reasons for any possible cost variations vs. initial budgeted cost;</w:t>
            </w:r>
          </w:p>
          <w:p w:rsidR="00B379C3" w:rsidRPr="00DA0ED3" w:rsidRDefault="00B379C3" w:rsidP="00B379C3">
            <w:pPr>
              <w:pStyle w:val="text"/>
              <w:numPr>
                <w:ilvl w:val="0"/>
                <w:numId w:val="143"/>
              </w:numPr>
              <w:rPr>
                <w:rFonts w:cs="Arial"/>
                <w:iCs/>
                <w:lang w:val="en-GB"/>
              </w:rPr>
            </w:pPr>
            <w:r w:rsidRPr="00DA0ED3">
              <w:rPr>
                <w:rFonts w:cs="Arial"/>
                <w:iCs/>
                <w:lang w:val="en-GB"/>
              </w:rPr>
              <w:t>A description of any major issue with impact on the</w:t>
            </w:r>
            <w:r w:rsidR="008E5295">
              <w:rPr>
                <w:rFonts w:cs="Arial"/>
                <w:iCs/>
                <w:lang w:val="en-GB"/>
              </w:rPr>
              <w:t xml:space="preserve"> E</w:t>
            </w:r>
            <w:r w:rsidRPr="00DA0ED3">
              <w:rPr>
                <w:rFonts w:cs="Arial"/>
                <w:iCs/>
                <w:lang w:val="en-GB"/>
              </w:rPr>
              <w:t>nvironment;</w:t>
            </w:r>
          </w:p>
          <w:p w:rsidR="00B379C3" w:rsidRPr="00DA0ED3" w:rsidRDefault="00B379C3" w:rsidP="00B379C3">
            <w:pPr>
              <w:pStyle w:val="text"/>
              <w:numPr>
                <w:ilvl w:val="0"/>
                <w:numId w:val="143"/>
              </w:numPr>
              <w:rPr>
                <w:rFonts w:cs="Arial"/>
                <w:iCs/>
                <w:lang w:val="en-GB"/>
              </w:rPr>
            </w:pPr>
            <w:r w:rsidRPr="00DA0ED3">
              <w:rPr>
                <w:rFonts w:cs="Arial"/>
                <w:iCs/>
                <w:lang w:val="en-GB"/>
              </w:rPr>
              <w:t xml:space="preserve">Update on the </w:t>
            </w:r>
            <w:r w:rsidR="00740827">
              <w:rPr>
                <w:rFonts w:cs="Arial"/>
                <w:iCs/>
                <w:lang w:val="en-GB"/>
              </w:rPr>
              <w:t>Project</w:t>
            </w:r>
            <w:r w:rsidRPr="00DA0ED3">
              <w:rPr>
                <w:rFonts w:cs="Arial"/>
                <w:iCs/>
                <w:lang w:val="en-GB"/>
              </w:rPr>
              <w:t>’s demand or usage and comments;</w:t>
            </w:r>
          </w:p>
          <w:p w:rsidR="00B379C3" w:rsidRPr="006F38AF" w:rsidRDefault="00B379C3" w:rsidP="00B379C3">
            <w:pPr>
              <w:pStyle w:val="text"/>
              <w:numPr>
                <w:ilvl w:val="0"/>
                <w:numId w:val="143"/>
              </w:numPr>
              <w:rPr>
                <w:rFonts w:cs="Arial"/>
                <w:lang w:val="en-GB"/>
              </w:rPr>
            </w:pPr>
            <w:r w:rsidRPr="00DA0ED3">
              <w:rPr>
                <w:rFonts w:cs="Arial"/>
                <w:iCs/>
                <w:lang w:val="en-GB"/>
              </w:rPr>
              <w:t xml:space="preserve">Any significant issue that has occurred and any significant risk that may affect the </w:t>
            </w:r>
            <w:r w:rsidR="00740827">
              <w:rPr>
                <w:rFonts w:cs="Arial"/>
                <w:iCs/>
                <w:lang w:val="en-GB"/>
              </w:rPr>
              <w:t>Project</w:t>
            </w:r>
            <w:r w:rsidRPr="00DA0ED3">
              <w:rPr>
                <w:rFonts w:cs="Arial"/>
                <w:iCs/>
                <w:lang w:val="en-GB"/>
              </w:rPr>
              <w:t>’s operation;</w:t>
            </w:r>
          </w:p>
          <w:p w:rsidR="00B379C3" w:rsidRPr="006F38AF" w:rsidRDefault="00B379C3" w:rsidP="00B379C3">
            <w:pPr>
              <w:pStyle w:val="text"/>
              <w:numPr>
                <w:ilvl w:val="0"/>
                <w:numId w:val="143"/>
              </w:numPr>
              <w:rPr>
                <w:rFonts w:cs="Arial"/>
                <w:lang w:val="en-GB"/>
              </w:rPr>
            </w:pPr>
            <w:r w:rsidRPr="00DA0ED3">
              <w:rPr>
                <w:rFonts w:cs="Arial"/>
                <w:iCs/>
                <w:lang w:val="en-GB"/>
              </w:rPr>
              <w:t xml:space="preserve">Any legal action concerning the </w:t>
            </w:r>
            <w:r w:rsidR="00740827">
              <w:rPr>
                <w:rFonts w:cs="Arial"/>
                <w:iCs/>
                <w:lang w:val="en-GB"/>
              </w:rPr>
              <w:t>Project</w:t>
            </w:r>
            <w:r w:rsidRPr="00DA0ED3">
              <w:rPr>
                <w:rFonts w:cs="Arial"/>
                <w:iCs/>
                <w:lang w:val="en-GB"/>
              </w:rPr>
              <w:t xml:space="preserve"> that may be on-going;</w:t>
            </w:r>
          </w:p>
          <w:p w:rsidR="00B379C3" w:rsidRPr="00DC7DE8" w:rsidRDefault="00B379C3" w:rsidP="00B379C3">
            <w:pPr>
              <w:pStyle w:val="Odstavecseseznamem"/>
              <w:numPr>
                <w:ilvl w:val="0"/>
                <w:numId w:val="143"/>
              </w:numPr>
              <w:spacing w:after="0"/>
            </w:pPr>
            <w:r w:rsidRPr="006F38AF">
              <w:t xml:space="preserve">Non-confidential </w:t>
            </w:r>
            <w:r w:rsidR="00740827">
              <w:t>Project</w:t>
            </w:r>
            <w:r w:rsidRPr="006F38AF">
              <w:t>-related pictures, if available.</w:t>
            </w:r>
          </w:p>
        </w:tc>
        <w:tc>
          <w:tcPr>
            <w:tcW w:w="1134" w:type="dxa"/>
          </w:tcPr>
          <w:p w:rsidR="00B379C3" w:rsidRDefault="00B379C3" w:rsidP="00B379C3">
            <w:pPr>
              <w:pStyle w:val="text"/>
              <w:ind w:left="0"/>
              <w:rPr>
                <w:rFonts w:cs="Arial"/>
                <w:i/>
                <w:iCs/>
                <w:lang w:val="en-GB"/>
              </w:rPr>
            </w:pPr>
            <w:r>
              <w:rPr>
                <w:rFonts w:cs="Arial"/>
                <w:i/>
                <w:iCs/>
                <w:lang w:val="en-GB"/>
              </w:rPr>
              <w:t>30 April</w:t>
            </w:r>
          </w:p>
        </w:tc>
        <w:tc>
          <w:tcPr>
            <w:tcW w:w="1560" w:type="dxa"/>
          </w:tcPr>
          <w:p w:rsidR="00B379C3" w:rsidRDefault="00B379C3" w:rsidP="00B379C3">
            <w:pPr>
              <w:pStyle w:val="text"/>
              <w:ind w:left="0"/>
              <w:rPr>
                <w:rFonts w:cs="Arial"/>
                <w:i/>
                <w:iCs/>
                <w:lang w:val="en-GB"/>
              </w:rPr>
            </w:pPr>
            <w:r>
              <w:rPr>
                <w:rFonts w:cs="Arial"/>
                <w:i/>
                <w:iCs/>
                <w:lang w:val="en-GB"/>
              </w:rPr>
              <w:t>Annual</w:t>
            </w:r>
          </w:p>
        </w:tc>
      </w:tr>
    </w:tbl>
    <w:p w:rsidR="00B379C3" w:rsidRDefault="00B379C3" w:rsidP="00B379C3">
      <w:pPr>
        <w:pStyle w:val="text"/>
        <w:ind w:left="0"/>
        <w:jc w:val="left"/>
        <w:rPr>
          <w:rFonts w:cs="Arial"/>
          <w:u w:val="single"/>
          <w:lang w:val="en-US"/>
        </w:rPr>
      </w:pPr>
    </w:p>
    <w:p w:rsidR="00B379C3" w:rsidRPr="00A55AB9" w:rsidRDefault="00B379C3" w:rsidP="00B379C3">
      <w:pPr>
        <w:pStyle w:val="text"/>
        <w:rPr>
          <w:rFonts w:cs="Arial"/>
          <w:u w:val="single"/>
          <w:lang w:val="en-US"/>
        </w:rPr>
      </w:pPr>
    </w:p>
    <w:p w:rsidR="00B379C3" w:rsidRDefault="00B379C3" w:rsidP="00B379C3">
      <w:pPr>
        <w:pStyle w:val="text"/>
        <w:numPr>
          <w:ilvl w:val="0"/>
          <w:numId w:val="142"/>
        </w:numPr>
        <w:rPr>
          <w:rFonts w:cs="Arial"/>
          <w:u w:val="single"/>
          <w:lang w:val="en-US"/>
        </w:rPr>
      </w:pPr>
      <w:r>
        <w:rPr>
          <w:rFonts w:cs="Arial"/>
          <w:u w:val="single"/>
          <w:lang w:val="en-US"/>
        </w:rPr>
        <w:lastRenderedPageBreak/>
        <w:t>Information on the end of works and first year of operation</w:t>
      </w:r>
    </w:p>
    <w:p w:rsidR="00B379C3" w:rsidRDefault="00B379C3" w:rsidP="00B379C3">
      <w:pPr>
        <w:pStyle w:val="text"/>
        <w:rPr>
          <w:rFonts w:cs="Arial"/>
          <w:lang w:val="en-US"/>
        </w:rPr>
      </w:pPr>
    </w:p>
    <w:p w:rsidR="00B379C3" w:rsidRDefault="00B379C3" w:rsidP="00B379C3">
      <w:pPr>
        <w:pStyle w:val="text"/>
        <w:rPr>
          <w:rFonts w:cs="Arial"/>
          <w:lang w:val="en-US"/>
        </w:rPr>
      </w:pPr>
      <w:r>
        <w:rPr>
          <w:rFonts w:cs="Arial"/>
          <w:lang w:val="en-US"/>
        </w:rPr>
        <w:t xml:space="preserve">The Borrower shall deliver to the Bank the following information on </w:t>
      </w:r>
      <w:r w:rsidR="00740827">
        <w:rPr>
          <w:rFonts w:cs="Arial"/>
          <w:lang w:val="en-US"/>
        </w:rPr>
        <w:t>Project</w:t>
      </w:r>
      <w:r>
        <w:rPr>
          <w:rFonts w:cs="Arial"/>
          <w:lang w:val="en-US"/>
        </w:rPr>
        <w:t xml:space="preserve"> completion and initial operation at the latest by the deadline indicated below.</w:t>
      </w:r>
    </w:p>
    <w:p w:rsidR="00B379C3" w:rsidRDefault="00B379C3" w:rsidP="00B379C3">
      <w:pPr>
        <w:pStyle w:val="text"/>
        <w:rPr>
          <w:rFonts w:cs="Arial"/>
          <w:lang w:val="en-US"/>
        </w:rPr>
      </w:pPr>
    </w:p>
    <w:p w:rsidR="00B379C3" w:rsidRDefault="00B379C3" w:rsidP="00B379C3">
      <w:pPr>
        <w:pStyle w:val="text"/>
        <w:rPr>
          <w:rFonts w:cs="Arial"/>
          <w:lang w:val="en-US"/>
        </w:rPr>
      </w:pPr>
    </w:p>
    <w:tbl>
      <w:tblPr>
        <w:tblpPr w:leftFromText="180" w:rightFromText="180" w:vertAnchor="text" w:horzAnchor="page" w:tblpX="2062"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6771"/>
        <w:gridCol w:w="2126"/>
      </w:tblGrid>
      <w:tr w:rsidR="00B379C3" w:rsidTr="00B379C3">
        <w:trPr>
          <w:cantSplit/>
        </w:trPr>
        <w:tc>
          <w:tcPr>
            <w:tcW w:w="6771" w:type="dxa"/>
            <w:tcBorders>
              <w:bottom w:val="single" w:sz="4" w:space="0" w:color="auto"/>
            </w:tcBorders>
          </w:tcPr>
          <w:p w:rsidR="00B379C3" w:rsidRDefault="00B379C3" w:rsidP="00B379C3">
            <w:pPr>
              <w:pStyle w:val="text"/>
              <w:ind w:left="0"/>
              <w:rPr>
                <w:rFonts w:cs="Arial"/>
                <w:b/>
                <w:bCs/>
                <w:lang w:val="en-GB"/>
              </w:rPr>
            </w:pPr>
            <w:r>
              <w:rPr>
                <w:rFonts w:cs="Arial"/>
                <w:b/>
                <w:bCs/>
                <w:lang w:val="en-GB"/>
              </w:rPr>
              <w:t>Document / information</w:t>
            </w:r>
          </w:p>
        </w:tc>
        <w:tc>
          <w:tcPr>
            <w:tcW w:w="2126" w:type="dxa"/>
            <w:tcBorders>
              <w:bottom w:val="single" w:sz="4" w:space="0" w:color="auto"/>
            </w:tcBorders>
          </w:tcPr>
          <w:p w:rsidR="00B379C3" w:rsidRDefault="00B379C3" w:rsidP="00B379C3">
            <w:pPr>
              <w:pStyle w:val="text"/>
              <w:ind w:left="0"/>
              <w:jc w:val="left"/>
              <w:rPr>
                <w:rFonts w:cs="Arial"/>
                <w:b/>
                <w:bCs/>
                <w:lang w:val="en-GB"/>
              </w:rPr>
            </w:pPr>
            <w:r>
              <w:rPr>
                <w:rFonts w:cs="Arial"/>
                <w:b/>
                <w:bCs/>
                <w:lang w:val="en-GB"/>
              </w:rPr>
              <w:t xml:space="preserve">Date of delivery </w:t>
            </w:r>
            <w:r>
              <w:rPr>
                <w:rFonts w:cs="Arial"/>
                <w:b/>
                <w:bCs/>
                <w:lang w:val="en-GB"/>
              </w:rPr>
              <w:br/>
              <w:t>to the Bank</w:t>
            </w:r>
          </w:p>
        </w:tc>
      </w:tr>
      <w:tr w:rsidR="00B379C3" w:rsidTr="00B379C3">
        <w:trPr>
          <w:cantSplit/>
        </w:trPr>
        <w:tc>
          <w:tcPr>
            <w:tcW w:w="6771" w:type="dxa"/>
          </w:tcPr>
          <w:p w:rsidR="00B379C3" w:rsidRDefault="00B379C3" w:rsidP="00B379C3">
            <w:pPr>
              <w:pStyle w:val="text"/>
              <w:ind w:left="0"/>
              <w:rPr>
                <w:rFonts w:cs="Arial"/>
                <w:lang w:val="en-GB"/>
              </w:rPr>
            </w:pPr>
            <w:r>
              <w:rPr>
                <w:rFonts w:cs="Arial"/>
                <w:lang w:val="en-GB"/>
              </w:rPr>
              <w:t>Project Completion Report, including:</w:t>
            </w:r>
          </w:p>
          <w:p w:rsidR="00B379C3" w:rsidRDefault="00B379C3" w:rsidP="00B379C3">
            <w:pPr>
              <w:pStyle w:val="text"/>
              <w:numPr>
                <w:ilvl w:val="0"/>
                <w:numId w:val="143"/>
              </w:numPr>
              <w:rPr>
                <w:rFonts w:cs="Arial"/>
                <w:i/>
                <w:iCs/>
                <w:lang w:val="en-GB"/>
              </w:rPr>
            </w:pPr>
            <w:r>
              <w:rPr>
                <w:rFonts w:cs="Arial"/>
                <w:i/>
                <w:iCs/>
                <w:lang w:val="en-GB"/>
              </w:rPr>
              <w:t xml:space="preserve">A final Technical Description of the </w:t>
            </w:r>
            <w:r w:rsidR="00740827">
              <w:rPr>
                <w:rFonts w:cs="Arial"/>
                <w:i/>
                <w:iCs/>
                <w:lang w:val="en-GB"/>
              </w:rPr>
              <w:t>Project</w:t>
            </w:r>
            <w:r>
              <w:rPr>
                <w:rFonts w:cs="Arial"/>
                <w:i/>
                <w:iCs/>
                <w:lang w:val="en-GB"/>
              </w:rPr>
              <w:t xml:space="preserve"> as completed, explaining the reasons for any significant change compared to the Technical Description in A.1.;</w:t>
            </w:r>
          </w:p>
          <w:p w:rsidR="00B379C3" w:rsidRDefault="00B379C3" w:rsidP="00B379C3">
            <w:pPr>
              <w:pStyle w:val="text"/>
              <w:numPr>
                <w:ilvl w:val="0"/>
                <w:numId w:val="143"/>
              </w:numPr>
              <w:rPr>
                <w:rFonts w:cs="Arial"/>
                <w:i/>
                <w:iCs/>
                <w:lang w:val="en-GB"/>
              </w:rPr>
            </w:pPr>
            <w:r>
              <w:rPr>
                <w:rFonts w:cs="Arial"/>
                <w:i/>
                <w:iCs/>
                <w:lang w:val="en-GB"/>
              </w:rPr>
              <w:t xml:space="preserve">The date of completion of each of the main </w:t>
            </w:r>
            <w:r w:rsidR="00740827">
              <w:rPr>
                <w:rFonts w:cs="Arial"/>
                <w:i/>
                <w:iCs/>
                <w:lang w:val="en-GB"/>
              </w:rPr>
              <w:t>Project</w:t>
            </w:r>
            <w:r>
              <w:rPr>
                <w:rFonts w:cs="Arial"/>
                <w:i/>
                <w:iCs/>
                <w:lang w:val="en-GB"/>
              </w:rPr>
              <w:t>’s components, explaining reasons for any possible delay;</w:t>
            </w:r>
          </w:p>
          <w:p w:rsidR="00B379C3" w:rsidRDefault="00B379C3" w:rsidP="00B379C3">
            <w:pPr>
              <w:pStyle w:val="text"/>
              <w:numPr>
                <w:ilvl w:val="0"/>
                <w:numId w:val="143"/>
              </w:numPr>
              <w:rPr>
                <w:rFonts w:cs="Arial"/>
                <w:i/>
                <w:iCs/>
                <w:lang w:val="en-GB"/>
              </w:rPr>
            </w:pPr>
            <w:r>
              <w:rPr>
                <w:rFonts w:cs="Arial"/>
                <w:i/>
                <w:iCs/>
                <w:lang w:val="en-GB"/>
              </w:rPr>
              <w:t xml:space="preserve">The final cost of the </w:t>
            </w:r>
            <w:r w:rsidR="00740827">
              <w:rPr>
                <w:rFonts w:cs="Arial"/>
                <w:i/>
                <w:iCs/>
                <w:lang w:val="en-GB"/>
              </w:rPr>
              <w:t>Project</w:t>
            </w:r>
            <w:r>
              <w:rPr>
                <w:rFonts w:cs="Arial"/>
                <w:i/>
                <w:iCs/>
                <w:lang w:val="en-GB"/>
              </w:rPr>
              <w:t>, explaining reasons for any possible cost variations vs. initial budgeted cost;</w:t>
            </w:r>
          </w:p>
          <w:p w:rsidR="00B379C3" w:rsidRDefault="00B379C3" w:rsidP="00B379C3">
            <w:pPr>
              <w:pStyle w:val="text"/>
              <w:numPr>
                <w:ilvl w:val="0"/>
                <w:numId w:val="143"/>
              </w:numPr>
              <w:rPr>
                <w:rFonts w:cs="Arial"/>
                <w:i/>
                <w:iCs/>
                <w:lang w:val="en-GB"/>
              </w:rPr>
            </w:pPr>
            <w:r>
              <w:rPr>
                <w:rFonts w:cs="Arial"/>
                <w:i/>
                <w:iCs/>
                <w:lang w:val="en-GB"/>
              </w:rPr>
              <w:t xml:space="preserve">Employment effects of the </w:t>
            </w:r>
            <w:r w:rsidR="00740827">
              <w:rPr>
                <w:rFonts w:cs="Arial"/>
                <w:i/>
                <w:iCs/>
                <w:lang w:val="en-GB"/>
              </w:rPr>
              <w:t>Project</w:t>
            </w:r>
            <w:r>
              <w:rPr>
                <w:rFonts w:cs="Arial"/>
                <w:i/>
                <w:iCs/>
                <w:lang w:val="en-GB"/>
              </w:rPr>
              <w:t>: person-days required during implementation as well as permanent new jobs created;</w:t>
            </w:r>
          </w:p>
          <w:p w:rsidR="00740827" w:rsidRDefault="00B379C3" w:rsidP="00B379C3">
            <w:pPr>
              <w:pStyle w:val="text"/>
              <w:numPr>
                <w:ilvl w:val="0"/>
                <w:numId w:val="143"/>
              </w:numPr>
              <w:rPr>
                <w:rFonts w:cs="Arial"/>
                <w:i/>
                <w:iCs/>
                <w:lang w:val="en-GB"/>
              </w:rPr>
            </w:pPr>
            <w:r>
              <w:rPr>
                <w:rFonts w:cs="Arial"/>
                <w:i/>
                <w:iCs/>
                <w:lang w:val="en-GB"/>
              </w:rPr>
              <w:t xml:space="preserve">A description of any major issue with impact on the </w:t>
            </w:r>
            <w:r w:rsidR="00EC4499">
              <w:rPr>
                <w:rFonts w:cs="Arial"/>
                <w:i/>
                <w:iCs/>
                <w:lang w:val="en-GB"/>
              </w:rPr>
              <w:t>E</w:t>
            </w:r>
            <w:r>
              <w:rPr>
                <w:rFonts w:cs="Arial"/>
                <w:i/>
                <w:iCs/>
                <w:lang w:val="en-GB"/>
              </w:rPr>
              <w:t>nvironment or social impacts;</w:t>
            </w:r>
          </w:p>
          <w:p w:rsidR="00B379C3" w:rsidRDefault="00B379C3" w:rsidP="00B379C3">
            <w:pPr>
              <w:pStyle w:val="text"/>
              <w:numPr>
                <w:ilvl w:val="0"/>
                <w:numId w:val="143"/>
              </w:numPr>
              <w:rPr>
                <w:rFonts w:cs="Arial"/>
                <w:i/>
                <w:iCs/>
                <w:lang w:val="en-GB"/>
              </w:rPr>
            </w:pPr>
            <w:r>
              <w:rPr>
                <w:rFonts w:cs="Arial"/>
                <w:i/>
                <w:iCs/>
                <w:lang w:val="en-GB"/>
              </w:rPr>
              <w:t xml:space="preserve">Update on the </w:t>
            </w:r>
            <w:r w:rsidR="00740827">
              <w:rPr>
                <w:rFonts w:cs="Arial"/>
                <w:i/>
                <w:iCs/>
                <w:lang w:val="en-GB"/>
              </w:rPr>
              <w:t>Project</w:t>
            </w:r>
            <w:r>
              <w:rPr>
                <w:rFonts w:cs="Arial"/>
                <w:i/>
                <w:iCs/>
                <w:lang w:val="en-GB"/>
              </w:rPr>
              <w:t>’s demand or usage and comments;</w:t>
            </w:r>
          </w:p>
          <w:p w:rsidR="00B379C3" w:rsidRDefault="00B379C3" w:rsidP="00B379C3">
            <w:pPr>
              <w:pStyle w:val="text"/>
              <w:numPr>
                <w:ilvl w:val="0"/>
                <w:numId w:val="143"/>
              </w:numPr>
              <w:rPr>
                <w:rFonts w:cs="Arial"/>
                <w:i/>
                <w:iCs/>
                <w:lang w:val="en-GB"/>
              </w:rPr>
            </w:pPr>
            <w:r>
              <w:rPr>
                <w:rFonts w:cs="Arial"/>
                <w:i/>
                <w:iCs/>
                <w:lang w:val="en-GB"/>
              </w:rPr>
              <w:t xml:space="preserve">Any significant issue that has occurred and any significant risk that may affect the </w:t>
            </w:r>
            <w:r w:rsidR="00740827">
              <w:rPr>
                <w:rFonts w:cs="Arial"/>
                <w:i/>
                <w:iCs/>
                <w:lang w:val="en-GB"/>
              </w:rPr>
              <w:t>Project</w:t>
            </w:r>
            <w:r>
              <w:rPr>
                <w:rFonts w:cs="Arial"/>
                <w:i/>
                <w:iCs/>
                <w:lang w:val="en-GB"/>
              </w:rPr>
              <w:t>’s operation;</w:t>
            </w:r>
          </w:p>
          <w:p w:rsidR="00B379C3" w:rsidRPr="00891626" w:rsidRDefault="00B379C3" w:rsidP="00B379C3">
            <w:pPr>
              <w:pStyle w:val="text"/>
              <w:numPr>
                <w:ilvl w:val="0"/>
                <w:numId w:val="143"/>
              </w:numPr>
              <w:rPr>
                <w:rFonts w:cs="Arial"/>
                <w:lang w:val="en-GB"/>
              </w:rPr>
            </w:pPr>
            <w:r>
              <w:rPr>
                <w:rFonts w:cs="Arial"/>
                <w:i/>
                <w:iCs/>
                <w:lang w:val="en-GB"/>
              </w:rPr>
              <w:t xml:space="preserve">Any legal action concerning the </w:t>
            </w:r>
            <w:r w:rsidR="00740827">
              <w:rPr>
                <w:rFonts w:cs="Arial"/>
                <w:i/>
                <w:iCs/>
                <w:lang w:val="en-GB"/>
              </w:rPr>
              <w:t>Project</w:t>
            </w:r>
            <w:r>
              <w:rPr>
                <w:rFonts w:cs="Arial"/>
                <w:i/>
                <w:iCs/>
                <w:lang w:val="en-GB"/>
              </w:rPr>
              <w:t xml:space="preserve"> that may be on going.</w:t>
            </w:r>
          </w:p>
          <w:p w:rsidR="00B379C3" w:rsidRPr="00891626" w:rsidRDefault="00B379C3" w:rsidP="00B379C3">
            <w:pPr>
              <w:pStyle w:val="text"/>
              <w:numPr>
                <w:ilvl w:val="0"/>
                <w:numId w:val="143"/>
              </w:numPr>
              <w:rPr>
                <w:rFonts w:cs="Arial"/>
                <w:i/>
                <w:iCs/>
                <w:lang w:val="en-GB"/>
              </w:rPr>
            </w:pPr>
            <w:r>
              <w:rPr>
                <w:rFonts w:cs="Arial"/>
                <w:i/>
                <w:iCs/>
                <w:lang w:val="en-GB"/>
              </w:rPr>
              <w:t xml:space="preserve">Non-confidential </w:t>
            </w:r>
            <w:r w:rsidR="00740827">
              <w:rPr>
                <w:rFonts w:cs="Arial"/>
                <w:i/>
                <w:iCs/>
                <w:lang w:val="en-GB"/>
              </w:rPr>
              <w:t>Project</w:t>
            </w:r>
            <w:r>
              <w:rPr>
                <w:rFonts w:cs="Arial"/>
                <w:i/>
                <w:iCs/>
                <w:lang w:val="en-GB"/>
              </w:rPr>
              <w:t>-related pictures,</w:t>
            </w:r>
            <w:r w:rsidRPr="00DC7DE8">
              <w:rPr>
                <w:rFonts w:cs="Arial"/>
                <w:i/>
                <w:iCs/>
                <w:lang w:val="en-GB"/>
              </w:rPr>
              <w:t xml:space="preserve"> </w:t>
            </w:r>
            <w:r>
              <w:rPr>
                <w:rFonts w:cs="Arial"/>
                <w:i/>
                <w:iCs/>
                <w:lang w:val="en-GB"/>
              </w:rPr>
              <w:t>if available.</w:t>
            </w:r>
          </w:p>
          <w:p w:rsidR="00B379C3" w:rsidRDefault="00B379C3" w:rsidP="00B379C3">
            <w:pPr>
              <w:pStyle w:val="text"/>
              <w:numPr>
                <w:ilvl w:val="0"/>
                <w:numId w:val="143"/>
              </w:numPr>
              <w:rPr>
                <w:rFonts w:cs="Arial"/>
                <w:i/>
                <w:iCs/>
                <w:lang w:val="en-GB"/>
              </w:rPr>
            </w:pPr>
            <w:r w:rsidRPr="00D129EE">
              <w:rPr>
                <w:rFonts w:cs="Arial"/>
                <w:i/>
                <w:iCs/>
                <w:lang w:val="en-GB"/>
              </w:rPr>
              <w:t xml:space="preserve">An update on the </w:t>
            </w:r>
            <w:r>
              <w:rPr>
                <w:rFonts w:cs="Arial"/>
                <w:i/>
                <w:iCs/>
                <w:lang w:val="en-GB"/>
              </w:rPr>
              <w:t xml:space="preserve">following </w:t>
            </w:r>
            <w:r w:rsidRPr="00D129EE">
              <w:rPr>
                <w:rFonts w:cs="Arial"/>
                <w:i/>
                <w:iCs/>
                <w:lang w:val="en-GB"/>
              </w:rPr>
              <w:t>Monitoring Indicators</w:t>
            </w:r>
            <w:r>
              <w:rPr>
                <w:rFonts w:cs="Arial"/>
                <w:i/>
                <w:iCs/>
                <w:lang w:val="en-GB"/>
              </w:rPr>
              <w:t>:</w:t>
            </w:r>
          </w:p>
          <w:p w:rsidR="00B379C3" w:rsidRDefault="00B379C3" w:rsidP="00B379C3">
            <w:pPr>
              <w:pStyle w:val="text"/>
              <w:ind w:left="360"/>
              <w:rPr>
                <w:rFonts w:cs="Arial"/>
                <w:i/>
                <w:iCs/>
                <w:highlight w:val="yellow"/>
                <w:lang w:val="en-GB"/>
              </w:rPr>
            </w:pPr>
          </w:p>
          <w:tbl>
            <w:tblPr>
              <w:tblW w:w="0" w:type="auto"/>
              <w:jc w:val="center"/>
              <w:tblLook w:val="04A0" w:firstRow="1" w:lastRow="0" w:firstColumn="1" w:lastColumn="0" w:noHBand="0" w:noVBand="1"/>
            </w:tblPr>
            <w:tblGrid>
              <w:gridCol w:w="3809"/>
              <w:gridCol w:w="770"/>
            </w:tblGrid>
            <w:tr w:rsidR="00B379C3" w:rsidRPr="001E5FA9" w:rsidTr="00B379C3">
              <w:trPr>
                <w:jc w:val="center"/>
              </w:trPr>
              <w:tc>
                <w:tcPr>
                  <w:tcW w:w="3809" w:type="dxa"/>
                  <w:tcBorders>
                    <w:top w:val="single" w:sz="4" w:space="0" w:color="auto"/>
                    <w:left w:val="single" w:sz="4" w:space="0" w:color="auto"/>
                    <w:bottom w:val="single" w:sz="4" w:space="0" w:color="auto"/>
                    <w:right w:val="single" w:sz="4" w:space="0" w:color="auto"/>
                  </w:tcBorders>
                  <w:hideMark/>
                </w:tcPr>
                <w:p w:rsidR="00B379C3" w:rsidRPr="00DE01F7" w:rsidRDefault="00B379C3" w:rsidP="00CD1366">
                  <w:pPr>
                    <w:pStyle w:val="text"/>
                    <w:framePr w:hSpace="180" w:wrap="around" w:vAnchor="text" w:hAnchor="page" w:x="2062" w:y="148"/>
                    <w:ind w:left="0"/>
                    <w:rPr>
                      <w:rFonts w:cs="Arial"/>
                      <w:b/>
                      <w:iCs/>
                      <w:lang w:val="en-GB"/>
                    </w:rPr>
                  </w:pPr>
                  <w:r w:rsidRPr="00DE01F7">
                    <w:rPr>
                      <w:rFonts w:cs="Arial"/>
                      <w:b/>
                      <w:iCs/>
                      <w:lang w:val="en-GB"/>
                    </w:rPr>
                    <w:t>Monitoring indicators</w:t>
                  </w:r>
                </w:p>
              </w:tc>
              <w:tc>
                <w:tcPr>
                  <w:tcW w:w="770" w:type="dxa"/>
                  <w:tcBorders>
                    <w:top w:val="single" w:sz="4" w:space="0" w:color="auto"/>
                    <w:left w:val="single" w:sz="4" w:space="0" w:color="auto"/>
                    <w:bottom w:val="single" w:sz="4" w:space="0" w:color="auto"/>
                    <w:right w:val="single" w:sz="4" w:space="0" w:color="auto"/>
                  </w:tcBorders>
                  <w:hideMark/>
                </w:tcPr>
                <w:p w:rsidR="00B379C3" w:rsidRPr="00DE01F7" w:rsidRDefault="00B379C3" w:rsidP="00CD1366">
                  <w:pPr>
                    <w:pStyle w:val="text"/>
                    <w:framePr w:hSpace="180" w:wrap="around" w:vAnchor="text" w:hAnchor="page" w:x="2062" w:y="148"/>
                    <w:ind w:left="0"/>
                    <w:rPr>
                      <w:rFonts w:cs="Arial"/>
                      <w:b/>
                      <w:iCs/>
                      <w:lang w:val="en-GB"/>
                    </w:rPr>
                  </w:pPr>
                  <w:r w:rsidRPr="00DE01F7">
                    <w:rPr>
                      <w:rFonts w:cs="Arial"/>
                      <w:b/>
                      <w:iCs/>
                      <w:lang w:val="en-GB"/>
                    </w:rPr>
                    <w:t>Units</w:t>
                  </w:r>
                </w:p>
              </w:tc>
            </w:tr>
            <w:tr w:rsidR="00B379C3" w:rsidRPr="001E5FA9" w:rsidTr="00B379C3">
              <w:trPr>
                <w:jc w:val="center"/>
              </w:trPr>
              <w:tc>
                <w:tcPr>
                  <w:tcW w:w="3809" w:type="dxa"/>
                  <w:tcBorders>
                    <w:top w:val="single" w:sz="4" w:space="0" w:color="auto"/>
                    <w:left w:val="single" w:sz="4" w:space="0" w:color="auto"/>
                    <w:bottom w:val="single" w:sz="4" w:space="0" w:color="auto"/>
                    <w:right w:val="single" w:sz="4" w:space="0" w:color="auto"/>
                  </w:tcBorders>
                </w:tcPr>
                <w:p w:rsidR="00B379C3" w:rsidRPr="00DE01F7" w:rsidRDefault="00B379C3" w:rsidP="00CD1366">
                  <w:pPr>
                    <w:pStyle w:val="text"/>
                    <w:framePr w:hSpace="180" w:wrap="around" w:vAnchor="text" w:hAnchor="page" w:x="2062" w:y="148"/>
                    <w:ind w:left="0"/>
                    <w:rPr>
                      <w:rFonts w:cs="Arial"/>
                      <w:iCs/>
                      <w:lang w:val="en-GB"/>
                    </w:rPr>
                  </w:pPr>
                  <w:r>
                    <w:rPr>
                      <w:rFonts w:cs="Arial"/>
                      <w:iCs/>
                      <w:lang w:val="en-GB"/>
                    </w:rPr>
                    <w:t>Length of sewers constructed</w:t>
                  </w:r>
                </w:p>
              </w:tc>
              <w:tc>
                <w:tcPr>
                  <w:tcW w:w="770" w:type="dxa"/>
                  <w:tcBorders>
                    <w:top w:val="single" w:sz="4" w:space="0" w:color="auto"/>
                    <w:left w:val="single" w:sz="4" w:space="0" w:color="auto"/>
                    <w:bottom w:val="single" w:sz="4" w:space="0" w:color="auto"/>
                    <w:right w:val="single" w:sz="4" w:space="0" w:color="auto"/>
                  </w:tcBorders>
                </w:tcPr>
                <w:p w:rsidR="00B379C3" w:rsidRPr="00DE01F7" w:rsidRDefault="00B379C3" w:rsidP="00CD1366">
                  <w:pPr>
                    <w:pStyle w:val="text"/>
                    <w:framePr w:hSpace="180" w:wrap="around" w:vAnchor="text" w:hAnchor="page" w:x="2062" w:y="148"/>
                    <w:ind w:left="0"/>
                    <w:rPr>
                      <w:rFonts w:cs="Arial"/>
                      <w:iCs/>
                      <w:lang w:val="en-GB"/>
                    </w:rPr>
                  </w:pPr>
                  <w:r>
                    <w:rPr>
                      <w:rFonts w:cs="Arial"/>
                      <w:iCs/>
                      <w:lang w:val="en-GB"/>
                    </w:rPr>
                    <w:t>km</w:t>
                  </w:r>
                </w:p>
              </w:tc>
            </w:tr>
            <w:tr w:rsidR="00B379C3" w:rsidRPr="001E5FA9" w:rsidTr="00B379C3">
              <w:trPr>
                <w:jc w:val="center"/>
              </w:trPr>
              <w:tc>
                <w:tcPr>
                  <w:tcW w:w="3809" w:type="dxa"/>
                  <w:tcBorders>
                    <w:top w:val="single" w:sz="4" w:space="0" w:color="auto"/>
                    <w:left w:val="single" w:sz="4" w:space="0" w:color="auto"/>
                    <w:bottom w:val="single" w:sz="4" w:space="0" w:color="auto"/>
                    <w:right w:val="single" w:sz="4" w:space="0" w:color="auto"/>
                  </w:tcBorders>
                </w:tcPr>
                <w:p w:rsidR="00B379C3" w:rsidRPr="00DE01F7" w:rsidRDefault="00B379C3" w:rsidP="00CD1366">
                  <w:pPr>
                    <w:pStyle w:val="text"/>
                    <w:framePr w:hSpace="180" w:wrap="around" w:vAnchor="text" w:hAnchor="page" w:x="2062" w:y="148"/>
                    <w:ind w:left="0"/>
                    <w:rPr>
                      <w:rFonts w:cs="Arial"/>
                      <w:iCs/>
                      <w:lang w:val="en-GB"/>
                    </w:rPr>
                  </w:pPr>
                  <w:r>
                    <w:rPr>
                      <w:rFonts w:cs="Arial"/>
                      <w:iCs/>
                      <w:lang w:val="en-GB"/>
                    </w:rPr>
                    <w:t>Length of water mains constructed</w:t>
                  </w:r>
                </w:p>
              </w:tc>
              <w:tc>
                <w:tcPr>
                  <w:tcW w:w="770" w:type="dxa"/>
                  <w:tcBorders>
                    <w:top w:val="single" w:sz="4" w:space="0" w:color="auto"/>
                    <w:left w:val="single" w:sz="4" w:space="0" w:color="auto"/>
                    <w:bottom w:val="single" w:sz="4" w:space="0" w:color="auto"/>
                    <w:right w:val="single" w:sz="4" w:space="0" w:color="auto"/>
                  </w:tcBorders>
                </w:tcPr>
                <w:p w:rsidR="00B379C3" w:rsidRPr="00DE01F7" w:rsidRDefault="00B379C3" w:rsidP="00CD1366">
                  <w:pPr>
                    <w:pStyle w:val="text"/>
                    <w:framePr w:hSpace="180" w:wrap="around" w:vAnchor="text" w:hAnchor="page" w:x="2062" w:y="148"/>
                    <w:ind w:left="0"/>
                    <w:rPr>
                      <w:rFonts w:cs="Arial"/>
                      <w:iCs/>
                      <w:lang w:val="en-GB"/>
                    </w:rPr>
                  </w:pPr>
                  <w:r>
                    <w:rPr>
                      <w:rFonts w:cs="Arial"/>
                      <w:iCs/>
                      <w:lang w:val="en-GB"/>
                    </w:rPr>
                    <w:t>km</w:t>
                  </w:r>
                </w:p>
              </w:tc>
            </w:tr>
            <w:tr w:rsidR="00B379C3" w:rsidRPr="001E5FA9" w:rsidTr="00B379C3">
              <w:trPr>
                <w:jc w:val="center"/>
              </w:trPr>
              <w:tc>
                <w:tcPr>
                  <w:tcW w:w="3809" w:type="dxa"/>
                  <w:tcBorders>
                    <w:top w:val="single" w:sz="4" w:space="0" w:color="auto"/>
                    <w:left w:val="single" w:sz="4" w:space="0" w:color="auto"/>
                    <w:bottom w:val="single" w:sz="4" w:space="0" w:color="auto"/>
                    <w:right w:val="single" w:sz="4" w:space="0" w:color="auto"/>
                  </w:tcBorders>
                </w:tcPr>
                <w:p w:rsidR="00B379C3" w:rsidRPr="00DE01F7" w:rsidDel="00DE01F7" w:rsidRDefault="00B379C3" w:rsidP="00CD1366">
                  <w:pPr>
                    <w:pStyle w:val="text"/>
                    <w:framePr w:hSpace="180" w:wrap="around" w:vAnchor="text" w:hAnchor="page" w:x="2062" w:y="148"/>
                    <w:ind w:left="0"/>
                    <w:rPr>
                      <w:rFonts w:cs="Arial"/>
                      <w:iCs/>
                      <w:lang w:val="en-GB"/>
                    </w:rPr>
                  </w:pPr>
                  <w:r>
                    <w:rPr>
                      <w:rFonts w:cs="Arial"/>
                      <w:iCs/>
                      <w:lang w:val="en-GB"/>
                    </w:rPr>
                    <w:t>Number of water treatment plants built or rehabilitated</w:t>
                  </w:r>
                </w:p>
              </w:tc>
              <w:tc>
                <w:tcPr>
                  <w:tcW w:w="770" w:type="dxa"/>
                  <w:tcBorders>
                    <w:top w:val="single" w:sz="4" w:space="0" w:color="auto"/>
                    <w:left w:val="single" w:sz="4" w:space="0" w:color="auto"/>
                    <w:bottom w:val="single" w:sz="4" w:space="0" w:color="auto"/>
                    <w:right w:val="single" w:sz="4" w:space="0" w:color="auto"/>
                  </w:tcBorders>
                </w:tcPr>
                <w:p w:rsidR="00B379C3" w:rsidRPr="00DE01F7" w:rsidRDefault="00B379C3" w:rsidP="00CD1366">
                  <w:pPr>
                    <w:pStyle w:val="text"/>
                    <w:framePr w:hSpace="180" w:wrap="around" w:vAnchor="text" w:hAnchor="page" w:x="2062" w:y="148"/>
                    <w:ind w:left="0"/>
                    <w:rPr>
                      <w:rFonts w:cs="Arial"/>
                      <w:iCs/>
                      <w:lang w:val="en-GB"/>
                    </w:rPr>
                  </w:pPr>
                  <w:r>
                    <w:rPr>
                      <w:rFonts w:cs="Arial"/>
                      <w:iCs/>
                      <w:lang w:val="en-GB"/>
                    </w:rPr>
                    <w:t>nr</w:t>
                  </w:r>
                </w:p>
              </w:tc>
            </w:tr>
            <w:tr w:rsidR="00B379C3" w:rsidRPr="001E5FA9" w:rsidTr="00B379C3">
              <w:trPr>
                <w:jc w:val="center"/>
              </w:trPr>
              <w:tc>
                <w:tcPr>
                  <w:tcW w:w="3809" w:type="dxa"/>
                  <w:tcBorders>
                    <w:top w:val="single" w:sz="4" w:space="0" w:color="auto"/>
                    <w:left w:val="single" w:sz="4" w:space="0" w:color="auto"/>
                    <w:bottom w:val="single" w:sz="4" w:space="0" w:color="auto"/>
                    <w:right w:val="single" w:sz="4" w:space="0" w:color="auto"/>
                  </w:tcBorders>
                </w:tcPr>
                <w:p w:rsidR="00B379C3" w:rsidRPr="00DE01F7" w:rsidDel="00DE01F7" w:rsidRDefault="00B379C3" w:rsidP="00CD1366">
                  <w:pPr>
                    <w:pStyle w:val="text"/>
                    <w:framePr w:hSpace="180" w:wrap="around" w:vAnchor="text" w:hAnchor="page" w:x="2062" w:y="148"/>
                    <w:ind w:left="0"/>
                    <w:rPr>
                      <w:rFonts w:cs="Arial"/>
                      <w:iCs/>
                      <w:lang w:val="en-GB"/>
                    </w:rPr>
                  </w:pPr>
                  <w:r>
                    <w:rPr>
                      <w:rFonts w:cs="Arial"/>
                      <w:iCs/>
                      <w:lang w:val="en-GB"/>
                    </w:rPr>
                    <w:t>Length of dykes constructed</w:t>
                  </w:r>
                </w:p>
              </w:tc>
              <w:tc>
                <w:tcPr>
                  <w:tcW w:w="770" w:type="dxa"/>
                  <w:tcBorders>
                    <w:top w:val="single" w:sz="4" w:space="0" w:color="auto"/>
                    <w:left w:val="single" w:sz="4" w:space="0" w:color="auto"/>
                    <w:bottom w:val="single" w:sz="4" w:space="0" w:color="auto"/>
                    <w:right w:val="single" w:sz="4" w:space="0" w:color="auto"/>
                  </w:tcBorders>
                </w:tcPr>
                <w:p w:rsidR="00B379C3" w:rsidRPr="00DE01F7" w:rsidRDefault="00B379C3" w:rsidP="00CD1366">
                  <w:pPr>
                    <w:pStyle w:val="text"/>
                    <w:framePr w:hSpace="180" w:wrap="around" w:vAnchor="text" w:hAnchor="page" w:x="2062" w:y="148"/>
                    <w:ind w:left="0"/>
                    <w:rPr>
                      <w:rFonts w:cs="Arial"/>
                      <w:iCs/>
                      <w:lang w:val="en-GB"/>
                    </w:rPr>
                  </w:pPr>
                  <w:r>
                    <w:rPr>
                      <w:rFonts w:cs="Arial"/>
                      <w:iCs/>
                      <w:lang w:val="en-GB"/>
                    </w:rPr>
                    <w:t>km</w:t>
                  </w:r>
                </w:p>
              </w:tc>
            </w:tr>
            <w:tr w:rsidR="00B379C3" w:rsidRPr="001E5FA9" w:rsidTr="00B379C3">
              <w:trPr>
                <w:jc w:val="center"/>
              </w:trPr>
              <w:tc>
                <w:tcPr>
                  <w:tcW w:w="3809" w:type="dxa"/>
                  <w:tcBorders>
                    <w:top w:val="single" w:sz="4" w:space="0" w:color="auto"/>
                    <w:left w:val="single" w:sz="4" w:space="0" w:color="auto"/>
                    <w:bottom w:val="single" w:sz="4" w:space="0" w:color="auto"/>
                    <w:right w:val="single" w:sz="4" w:space="0" w:color="auto"/>
                  </w:tcBorders>
                </w:tcPr>
                <w:p w:rsidR="00B379C3" w:rsidRPr="00DE01F7" w:rsidDel="00DE01F7" w:rsidRDefault="00B379C3" w:rsidP="00CD1366">
                  <w:pPr>
                    <w:pStyle w:val="text"/>
                    <w:framePr w:hSpace="180" w:wrap="around" w:vAnchor="text" w:hAnchor="page" w:x="2062" w:y="148"/>
                    <w:ind w:left="0"/>
                    <w:rPr>
                      <w:rFonts w:cs="Arial"/>
                      <w:iCs/>
                      <w:lang w:val="en-GB"/>
                    </w:rPr>
                  </w:pPr>
                  <w:r>
                    <w:rPr>
                      <w:rFonts w:cs="Arial"/>
                      <w:iCs/>
                      <w:lang w:val="en-GB"/>
                    </w:rPr>
                    <w:t>Capacity of storm water reservoirs constructed or rehabilitated</w:t>
                  </w:r>
                </w:p>
              </w:tc>
              <w:tc>
                <w:tcPr>
                  <w:tcW w:w="770" w:type="dxa"/>
                  <w:tcBorders>
                    <w:top w:val="single" w:sz="4" w:space="0" w:color="auto"/>
                    <w:left w:val="single" w:sz="4" w:space="0" w:color="auto"/>
                    <w:bottom w:val="single" w:sz="4" w:space="0" w:color="auto"/>
                    <w:right w:val="single" w:sz="4" w:space="0" w:color="auto"/>
                  </w:tcBorders>
                </w:tcPr>
                <w:p w:rsidR="00B379C3" w:rsidRPr="00DE01F7" w:rsidRDefault="00B379C3" w:rsidP="00CD1366">
                  <w:pPr>
                    <w:pStyle w:val="text"/>
                    <w:framePr w:hSpace="180" w:wrap="around" w:vAnchor="text" w:hAnchor="page" w:x="2062" w:y="148"/>
                    <w:ind w:left="0"/>
                    <w:rPr>
                      <w:rFonts w:cs="Arial"/>
                      <w:iCs/>
                      <w:lang w:val="en-GB"/>
                    </w:rPr>
                  </w:pPr>
                  <w:r>
                    <w:rPr>
                      <w:rFonts w:cs="Arial"/>
                      <w:iCs/>
                      <w:lang w:val="en-GB"/>
                    </w:rPr>
                    <w:t>m</w:t>
                  </w:r>
                  <w:r w:rsidRPr="00DE01F7">
                    <w:rPr>
                      <w:rFonts w:cs="Arial"/>
                      <w:iCs/>
                      <w:vertAlign w:val="superscript"/>
                      <w:lang w:val="en-GB"/>
                    </w:rPr>
                    <w:t>3</w:t>
                  </w:r>
                </w:p>
              </w:tc>
            </w:tr>
            <w:tr w:rsidR="00B379C3" w:rsidRPr="001E5FA9" w:rsidTr="00B379C3">
              <w:trPr>
                <w:jc w:val="center"/>
              </w:trPr>
              <w:tc>
                <w:tcPr>
                  <w:tcW w:w="3809" w:type="dxa"/>
                  <w:tcBorders>
                    <w:top w:val="single" w:sz="4" w:space="0" w:color="auto"/>
                    <w:left w:val="single" w:sz="4" w:space="0" w:color="auto"/>
                    <w:bottom w:val="single" w:sz="4" w:space="0" w:color="auto"/>
                    <w:right w:val="single" w:sz="4" w:space="0" w:color="auto"/>
                  </w:tcBorders>
                </w:tcPr>
                <w:p w:rsidR="00B379C3" w:rsidRPr="00DE01F7" w:rsidDel="00DE01F7" w:rsidRDefault="00B379C3" w:rsidP="00CD1366">
                  <w:pPr>
                    <w:pStyle w:val="text"/>
                    <w:framePr w:hSpace="180" w:wrap="around" w:vAnchor="text" w:hAnchor="page" w:x="2062" w:y="148"/>
                    <w:ind w:left="0"/>
                    <w:rPr>
                      <w:rFonts w:cs="Arial"/>
                      <w:iCs/>
                      <w:lang w:val="en-GB"/>
                    </w:rPr>
                  </w:pPr>
                  <w:r w:rsidRPr="00DE01F7">
                    <w:rPr>
                      <w:rFonts w:cs="Arial"/>
                      <w:iCs/>
                      <w:lang w:val="en-GB"/>
                    </w:rPr>
                    <w:t>Capacity of retentions or room-for-river areas constructed or rehabilitated</w:t>
                  </w:r>
                </w:p>
              </w:tc>
              <w:tc>
                <w:tcPr>
                  <w:tcW w:w="770" w:type="dxa"/>
                  <w:tcBorders>
                    <w:top w:val="single" w:sz="4" w:space="0" w:color="auto"/>
                    <w:left w:val="single" w:sz="4" w:space="0" w:color="auto"/>
                    <w:bottom w:val="single" w:sz="4" w:space="0" w:color="auto"/>
                    <w:right w:val="single" w:sz="4" w:space="0" w:color="auto"/>
                  </w:tcBorders>
                </w:tcPr>
                <w:p w:rsidR="00B379C3" w:rsidRPr="00DE01F7" w:rsidRDefault="00B379C3" w:rsidP="00CD1366">
                  <w:pPr>
                    <w:pStyle w:val="text"/>
                    <w:framePr w:hSpace="180" w:wrap="around" w:vAnchor="text" w:hAnchor="page" w:x="2062" w:y="148"/>
                    <w:ind w:left="0"/>
                    <w:rPr>
                      <w:rFonts w:cs="Arial"/>
                      <w:iCs/>
                      <w:lang w:val="en-GB"/>
                    </w:rPr>
                  </w:pPr>
                  <w:r>
                    <w:rPr>
                      <w:rFonts w:cs="Arial"/>
                      <w:iCs/>
                      <w:lang w:val="en-GB"/>
                    </w:rPr>
                    <w:t>m</w:t>
                  </w:r>
                  <w:r w:rsidRPr="00DE01F7">
                    <w:rPr>
                      <w:rFonts w:cs="Arial"/>
                      <w:iCs/>
                      <w:vertAlign w:val="superscript"/>
                      <w:lang w:val="en-GB"/>
                    </w:rPr>
                    <w:t>3</w:t>
                  </w:r>
                </w:p>
              </w:tc>
            </w:tr>
          </w:tbl>
          <w:p w:rsidR="00B379C3" w:rsidRPr="00D129EE" w:rsidRDefault="00B379C3" w:rsidP="00B379C3">
            <w:pPr>
              <w:pStyle w:val="text"/>
              <w:ind w:left="0"/>
              <w:rPr>
                <w:rFonts w:cs="Arial"/>
                <w:i/>
                <w:iCs/>
                <w:highlight w:val="yellow"/>
                <w:lang w:val="en-GB"/>
              </w:rPr>
            </w:pPr>
          </w:p>
          <w:p w:rsidR="00B379C3" w:rsidRPr="001F4665" w:rsidRDefault="00B379C3" w:rsidP="00B379C3">
            <w:pPr>
              <w:pStyle w:val="text"/>
              <w:ind w:left="0"/>
              <w:rPr>
                <w:rFonts w:cs="Arial"/>
                <w:i/>
                <w:iCs/>
                <w:lang w:val="en-GB"/>
              </w:rPr>
            </w:pPr>
            <w:r w:rsidRPr="00D129EE">
              <w:rPr>
                <w:rFonts w:cs="Arial"/>
                <w:i/>
                <w:iCs/>
                <w:lang w:val="en-GB"/>
              </w:rPr>
              <w:t>.</w:t>
            </w:r>
          </w:p>
        </w:tc>
        <w:tc>
          <w:tcPr>
            <w:tcW w:w="2126" w:type="dxa"/>
          </w:tcPr>
          <w:p w:rsidR="00B379C3" w:rsidRDefault="00B379C3" w:rsidP="001E7753">
            <w:pPr>
              <w:pStyle w:val="text"/>
              <w:ind w:left="0"/>
              <w:rPr>
                <w:rFonts w:cs="Arial"/>
                <w:i/>
                <w:iCs/>
                <w:lang w:val="en-GB"/>
              </w:rPr>
            </w:pPr>
            <w:r>
              <w:rPr>
                <w:rFonts w:cs="Arial"/>
                <w:i/>
                <w:iCs/>
                <w:lang w:val="en-GB"/>
              </w:rPr>
              <w:t>31.03.2027</w:t>
            </w:r>
            <w:r w:rsidR="001E7753">
              <w:rPr>
                <w:rFonts w:cs="Arial"/>
                <w:i/>
                <w:iCs/>
                <w:lang w:val="en-GB"/>
              </w:rPr>
              <w:t xml:space="preserve"> </w:t>
            </w:r>
            <w:r>
              <w:rPr>
                <w:rFonts w:cs="Arial"/>
                <w:iCs/>
                <w:lang w:val="en-GB"/>
              </w:rPr>
              <w:t>or in case of delay 15 months after completion.</w:t>
            </w:r>
          </w:p>
        </w:tc>
      </w:tr>
    </w:tbl>
    <w:p w:rsidR="00B379C3" w:rsidRDefault="00B379C3" w:rsidP="00B379C3">
      <w:pPr>
        <w:pStyle w:val="text"/>
        <w:ind w:left="1069"/>
        <w:rPr>
          <w:rFonts w:cs="Arial"/>
          <w:lang w:val="en-GB"/>
        </w:rPr>
      </w:pPr>
    </w:p>
    <w:p w:rsidR="00B379C3" w:rsidRPr="005E2E6B" w:rsidRDefault="00B379C3" w:rsidP="00B379C3">
      <w:pPr>
        <w:framePr w:hSpace="180" w:wrap="around" w:vAnchor="text" w:hAnchor="page" w:x="1441" w:y="376"/>
        <w:jc w:val="both"/>
        <w:rPr>
          <w:i/>
          <w:iCs/>
        </w:rPr>
      </w:pPr>
    </w:p>
    <w:p w:rsidR="00B379C3" w:rsidRDefault="00B379C3" w:rsidP="00B379C3">
      <w:pPr>
        <w:pStyle w:val="text"/>
        <w:ind w:left="1069"/>
        <w:rPr>
          <w:rFonts w:cs="Arial"/>
          <w:lang w:val="en-GB"/>
        </w:rPr>
      </w:pPr>
    </w:p>
    <w:p w:rsidR="00B379C3" w:rsidRDefault="00B379C3" w:rsidP="00B379C3">
      <w:pPr>
        <w:pStyle w:val="text"/>
        <w:ind w:left="1069"/>
        <w:rPr>
          <w:rFonts w:cs="Arial"/>
          <w:lang w:val="en-US"/>
        </w:rPr>
      </w:pPr>
    </w:p>
    <w:p w:rsidR="00B379C3" w:rsidRDefault="00B379C3" w:rsidP="00F96CD9">
      <w:pPr>
        <w:pStyle w:val="text"/>
        <w:numPr>
          <w:ilvl w:val="0"/>
          <w:numId w:val="142"/>
        </w:numPr>
        <w:rPr>
          <w:rFonts w:cs="Arial"/>
          <w:lang w:val="en-US"/>
        </w:rPr>
      </w:pPr>
      <w:r w:rsidRPr="00DF740A">
        <w:rPr>
          <w:rFonts w:cs="Arial"/>
          <w:u w:val="single"/>
          <w:lang w:val="en-US"/>
        </w:rPr>
        <w:t>Information required 3 years after the Project Completion Report</w:t>
      </w:r>
      <w:r>
        <w:rPr>
          <w:rFonts w:cs="Arial"/>
          <w:lang w:val="en-US"/>
        </w:rPr>
        <w:br/>
      </w:r>
      <w:r w:rsidRPr="00DA0ED3">
        <w:rPr>
          <w:rFonts w:cs="Arial"/>
          <w:u w:val="single"/>
          <w:lang w:val="en-US"/>
        </w:rPr>
        <w:t>(outside EU only)</w:t>
      </w:r>
    </w:p>
    <w:p w:rsidR="00B379C3" w:rsidRDefault="00B379C3" w:rsidP="00B379C3">
      <w:pPr>
        <w:pStyle w:val="text"/>
        <w:ind w:left="1069"/>
        <w:rPr>
          <w:rFonts w:cs="Arial"/>
          <w:lang w:val="en-US"/>
        </w:rPr>
      </w:pPr>
    </w:p>
    <w:p w:rsidR="00B379C3" w:rsidRDefault="00B379C3" w:rsidP="00B379C3">
      <w:pPr>
        <w:pStyle w:val="text"/>
        <w:ind w:left="1069"/>
        <w:rPr>
          <w:rFonts w:cs="Arial"/>
          <w:lang w:val="en-US"/>
        </w:rPr>
      </w:pPr>
      <w:r>
        <w:rPr>
          <w:rFonts w:cs="Arial"/>
          <w:lang w:val="en-US"/>
        </w:rPr>
        <w:t>N/A</w:t>
      </w:r>
    </w:p>
    <w:p w:rsidR="00B379C3" w:rsidRDefault="00B379C3" w:rsidP="00B379C3">
      <w:pPr>
        <w:pStyle w:val="text"/>
        <w:ind w:left="1069"/>
        <w:rPr>
          <w:rFonts w:cs="Arial"/>
          <w:lang w:val="en-US"/>
        </w:rPr>
      </w:pPr>
    </w:p>
    <w:p w:rsidR="00B379C3" w:rsidRDefault="00B379C3" w:rsidP="00B379C3">
      <w:pPr>
        <w:pStyle w:val="text"/>
        <w:ind w:left="1069"/>
        <w:rPr>
          <w:rFonts w:cs="Arial"/>
          <w:lang w:val="en-US"/>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2977"/>
      </w:tblGrid>
      <w:tr w:rsidR="00B379C3" w:rsidTr="00B379C3">
        <w:trPr>
          <w:cantSplit/>
        </w:trPr>
        <w:tc>
          <w:tcPr>
            <w:tcW w:w="5812" w:type="dxa"/>
          </w:tcPr>
          <w:p w:rsidR="00B379C3" w:rsidRDefault="00B379C3" w:rsidP="00B379C3">
            <w:pPr>
              <w:pStyle w:val="text"/>
              <w:ind w:left="0"/>
              <w:rPr>
                <w:rFonts w:cs="Arial"/>
                <w:b/>
                <w:bCs/>
                <w:lang w:val="en-GB"/>
              </w:rPr>
            </w:pPr>
            <w:r>
              <w:rPr>
                <w:rFonts w:cs="Arial"/>
                <w:b/>
                <w:bCs/>
                <w:lang w:val="en-GB"/>
              </w:rPr>
              <w:t>Language of reports</w:t>
            </w:r>
          </w:p>
        </w:tc>
        <w:tc>
          <w:tcPr>
            <w:tcW w:w="2977" w:type="dxa"/>
          </w:tcPr>
          <w:p w:rsidR="00B379C3" w:rsidRPr="00DA0ED3" w:rsidRDefault="00B379C3" w:rsidP="00B379C3">
            <w:pPr>
              <w:pStyle w:val="text"/>
              <w:ind w:left="0"/>
              <w:rPr>
                <w:rFonts w:cs="Arial"/>
                <w:iCs/>
                <w:lang w:val="en-GB"/>
              </w:rPr>
            </w:pPr>
            <w:r w:rsidRPr="00DA0ED3">
              <w:rPr>
                <w:rFonts w:cs="Arial"/>
                <w:iCs/>
                <w:lang w:val="en-GB"/>
              </w:rPr>
              <w:t>English</w:t>
            </w:r>
          </w:p>
        </w:tc>
      </w:tr>
    </w:tbl>
    <w:p w:rsidR="00B379C3" w:rsidRDefault="00B379C3" w:rsidP="00B379C3">
      <w:pPr>
        <w:pStyle w:val="text"/>
        <w:ind w:left="1069"/>
        <w:rPr>
          <w:rFonts w:cs="Arial"/>
          <w:lang w:val="en-US"/>
        </w:rPr>
      </w:pPr>
    </w:p>
    <w:p w:rsidR="00B379C3" w:rsidRDefault="00B379C3">
      <w:pPr>
        <w:spacing w:after="0"/>
        <w:ind w:left="0"/>
      </w:pPr>
      <w:r>
        <w:br w:type="page"/>
      </w:r>
    </w:p>
    <w:p w:rsidR="0079322E" w:rsidRDefault="0079322E">
      <w:pPr>
        <w:jc w:val="both"/>
      </w:pPr>
    </w:p>
    <w:p w:rsidR="0079322E" w:rsidRDefault="0079322E" w:rsidP="008C0CFF">
      <w:pPr>
        <w:pStyle w:val="ScheduleEIB"/>
        <w:numPr>
          <w:ilvl w:val="0"/>
          <w:numId w:val="6"/>
        </w:numPr>
      </w:pPr>
      <w:bookmarkStart w:id="349" w:name="_Ref426714274"/>
      <w:bookmarkStart w:id="350" w:name="_Toc12004068"/>
      <w:bookmarkEnd w:id="349"/>
      <w:bookmarkEnd w:id="350"/>
    </w:p>
    <w:p w:rsidR="0079322E" w:rsidRDefault="003F4D30" w:rsidP="008C0CFF">
      <w:pPr>
        <w:pStyle w:val="SubSchedule1EIB"/>
        <w:numPr>
          <w:ilvl w:val="1"/>
          <w:numId w:val="6"/>
        </w:numPr>
        <w:rPr>
          <w:u w:val="single"/>
        </w:rPr>
      </w:pPr>
      <w:bookmarkStart w:id="351" w:name="_Ref529278700"/>
      <w:bookmarkStart w:id="352" w:name="_Ref529278778"/>
      <w:bookmarkStart w:id="353" w:name="_Ref432947174"/>
      <w:bookmarkStart w:id="354" w:name="_Toc12004069"/>
      <w:bookmarkEnd w:id="351"/>
      <w:bookmarkEnd w:id="352"/>
      <w:bookmarkEnd w:id="353"/>
      <w:r>
        <w:rPr>
          <w:u w:val="single"/>
        </w:rPr>
        <w:t>Definitions of Relevant Interbank Rates</w:t>
      </w:r>
      <w:bookmarkEnd w:id="354"/>
      <w:r>
        <w:rPr>
          <w:u w:val="single"/>
        </w:rPr>
        <w:t xml:space="preserve"> </w:t>
      </w:r>
    </w:p>
    <w:p w:rsidR="0079322E" w:rsidRDefault="003F4D30" w:rsidP="008C0CFF">
      <w:pPr>
        <w:pStyle w:val="SubSchedule2EIB"/>
        <w:numPr>
          <w:ilvl w:val="2"/>
          <w:numId w:val="6"/>
        </w:numPr>
      </w:pPr>
      <w:bookmarkStart w:id="355" w:name="_Toc12004070"/>
      <w:r>
        <w:t>EURIBOR</w:t>
      </w:r>
      <w:bookmarkEnd w:id="355"/>
    </w:p>
    <w:p w:rsidR="0079322E" w:rsidRDefault="003F4D30">
      <w:pPr>
        <w:jc w:val="both"/>
      </w:pPr>
      <w:r>
        <w:t>"</w:t>
      </w:r>
      <w:r>
        <w:rPr>
          <w:rStyle w:val="BoldEIB"/>
        </w:rPr>
        <w:t>EURIBOR</w:t>
      </w:r>
      <w:r>
        <w:t>" means:</w:t>
      </w:r>
    </w:p>
    <w:p w:rsidR="0079322E" w:rsidRDefault="003F4D30" w:rsidP="008C0CFF">
      <w:pPr>
        <w:pStyle w:val="NoIndentEIB"/>
        <w:numPr>
          <w:ilvl w:val="0"/>
          <w:numId w:val="68"/>
        </w:numPr>
        <w:jc w:val="both"/>
      </w:pPr>
      <w:r>
        <w:t xml:space="preserve">in respect of a relevant period of less than one month, the Screen Rate (as defined below) for a term of one month; </w:t>
      </w:r>
    </w:p>
    <w:p w:rsidR="0079322E" w:rsidRDefault="003F4D30" w:rsidP="008C0CFF">
      <w:pPr>
        <w:pStyle w:val="NoIndentEIB"/>
        <w:numPr>
          <w:ilvl w:val="0"/>
          <w:numId w:val="68"/>
        </w:numPr>
        <w:jc w:val="both"/>
      </w:pPr>
      <w:bookmarkStart w:id="356" w:name="_Ref426635059"/>
      <w:bookmarkEnd w:id="356"/>
      <w:r>
        <w:t>in respect of a relevant period of one or more months for which a Screen Rate is available, the applicable Screen Rate for a term for the corresponding number of months; and</w:t>
      </w:r>
    </w:p>
    <w:p w:rsidR="0079322E" w:rsidRDefault="003F4D30" w:rsidP="008C0CFF">
      <w:pPr>
        <w:pStyle w:val="NoIndentEIB"/>
        <w:numPr>
          <w:ilvl w:val="0"/>
          <w:numId w:val="68"/>
        </w:numPr>
        <w:jc w:val="both"/>
      </w:pPr>
      <w:bookmarkStart w:id="357" w:name="_Ref426635084"/>
      <w:bookmarkEnd w:id="357"/>
      <w:r>
        <w:t>in respect of a relevant period of more than one month for which a Screen Rate is not available, the rate resulting from a linear interpolation by reference to two Screen Rates, one of which is applicable for a period next shorter and the other for a period next longer than the length of the relevant period,</w:t>
      </w:r>
    </w:p>
    <w:p w:rsidR="0079322E" w:rsidRDefault="003F4D30">
      <w:pPr>
        <w:jc w:val="both"/>
      </w:pPr>
      <w:r>
        <w:t>(the period for which the rate is taken or from which the rates are interpolated being the "</w:t>
      </w:r>
      <w:r>
        <w:rPr>
          <w:rStyle w:val="BoldEIB"/>
        </w:rPr>
        <w:t>Representative Period</w:t>
      </w:r>
      <w:r>
        <w:t>").</w:t>
      </w:r>
    </w:p>
    <w:p w:rsidR="0079322E" w:rsidRDefault="003F4D30">
      <w:pPr>
        <w:jc w:val="both"/>
      </w:pPr>
      <w:r>
        <w:t xml:space="preserve">For the purposes of paragraphs </w:t>
      </w:r>
      <w:r>
        <w:fldChar w:fldCharType="begin"/>
      </w:r>
      <w:r>
        <w:instrText xml:space="preserve">REF _Ref426635059 \r \h </w:instrText>
      </w:r>
      <w:r>
        <w:fldChar w:fldCharType="separate"/>
      </w:r>
      <w:r w:rsidR="00605741">
        <w:t>(b)</w:t>
      </w:r>
      <w:r>
        <w:fldChar w:fldCharType="end"/>
      </w:r>
      <w:r>
        <w:t xml:space="preserve"> and </w:t>
      </w:r>
      <w:r>
        <w:fldChar w:fldCharType="begin"/>
      </w:r>
      <w:r>
        <w:instrText xml:space="preserve">REF _Ref426635084 \r \h </w:instrText>
      </w:r>
      <w:r>
        <w:fldChar w:fldCharType="separate"/>
      </w:r>
      <w:r w:rsidR="00605741">
        <w:t>(c)</w:t>
      </w:r>
      <w:r>
        <w:fldChar w:fldCharType="end"/>
      </w:r>
      <w:r>
        <w:t xml:space="preserve"> above:</w:t>
      </w:r>
    </w:p>
    <w:p w:rsidR="0079322E" w:rsidRDefault="003F4D30" w:rsidP="008C0CFF">
      <w:pPr>
        <w:pStyle w:val="NoIndentEIB"/>
        <w:numPr>
          <w:ilvl w:val="1"/>
          <w:numId w:val="68"/>
        </w:numPr>
        <w:jc w:val="both"/>
      </w:pPr>
      <w:r>
        <w:t>"</w:t>
      </w:r>
      <w:r>
        <w:rPr>
          <w:rStyle w:val="BoldEIB"/>
        </w:rPr>
        <w:t>available</w:t>
      </w:r>
      <w:r>
        <w:t xml:space="preserve">" means the rates, for given maturities, that are calculated and published by Global Rate Set Systems Ltd (GRSS), or such other service provider selected by the European Money Markets Institute (EMMI), under the sponsorship of EMMI and EURIBOR ACI, or any successor to that function of EMMI and EURIBOR ACI as determined by the Bank; and </w:t>
      </w:r>
    </w:p>
    <w:p w:rsidR="0079322E" w:rsidRDefault="003F4D30" w:rsidP="008C0CFF">
      <w:pPr>
        <w:pStyle w:val="NoIndentEIB"/>
        <w:numPr>
          <w:ilvl w:val="1"/>
          <w:numId w:val="68"/>
        </w:numPr>
        <w:jc w:val="both"/>
      </w:pPr>
      <w:r>
        <w:t>"</w:t>
      </w:r>
      <w:r>
        <w:rPr>
          <w:b/>
        </w:rPr>
        <w:t>Screen Rate</w:t>
      </w:r>
      <w:r>
        <w:t>" means the rate of interest for deposits in EUR for the relevant period as published at 11h00, Brussels time, or at a later time acceptable to the Bank on the day (the "</w:t>
      </w:r>
      <w:r>
        <w:rPr>
          <w:b/>
        </w:rPr>
        <w:t>Reset Date</w:t>
      </w:r>
      <w:r>
        <w:t>") which falls 2 (two) Relevant Business Days prior to the first day of the relevant period, on Reuters page EURIBOR 01 or its successor page or, failing which, by any other means of publication chosen for this purpose by the Bank.</w:t>
      </w:r>
    </w:p>
    <w:p w:rsidR="0079322E" w:rsidRDefault="003F4D30">
      <w:pPr>
        <w:jc w:val="both"/>
      </w:pPr>
      <w:r>
        <w:t>If such Screen Rate is not so published, the Bank shall request the principal euro-zone offices of four major banks in the euro-zone, selected by the Bank, to quote the rate at which EUR deposits in a comparable amount are offered by each of them as at approximately 11h00, Brussels time, on the Reset Date to prime banks in the euro-zone interbank market for a period equal to the Representative Period. If at least 2 (two) quotations are provided, the rate for that Reset Date will be the arithmetic mean of the quotations.</w:t>
      </w:r>
    </w:p>
    <w:p w:rsidR="0079322E" w:rsidRDefault="003F4D30">
      <w:pPr>
        <w:jc w:val="both"/>
      </w:pPr>
      <w:r>
        <w:t>If fewer than 2 (two) quotations are provided as requested, the rate for that Reset Date will be the arithmetic mean of the rates quoted by major banks in the euro-zone, selected by the Bank, at approximately 11h00, Brussels time, on the day which falls 2 (two) Relevant Business Days after the Reset Date, for loans in EUR in a comparable amount to leading European banks for a period equal to the Representative Period.</w:t>
      </w:r>
    </w:p>
    <w:p w:rsidR="0079322E" w:rsidRDefault="003F4D30">
      <w:pPr>
        <w:jc w:val="both"/>
      </w:pPr>
      <w:r>
        <w:t xml:space="preserve">If no rate is available as provided above, EURIBOR shall be the rate (expressed as a percentage rate per annum) which is determined by the Bank to be the all-inclusive cost to the Bank for the funding of the relevant Tranche based upon the then applicable internally generated Bank reference rate or an alternative rate determination method reasonably determined by the Bank. </w:t>
      </w:r>
    </w:p>
    <w:p w:rsidR="00740827" w:rsidRDefault="00740827" w:rsidP="008C0CFF">
      <w:pPr>
        <w:pStyle w:val="SubSchedule2EIB"/>
        <w:numPr>
          <w:ilvl w:val="2"/>
          <w:numId w:val="6"/>
        </w:numPr>
      </w:pPr>
      <w:bookmarkStart w:id="358" w:name="_Toc12004071"/>
      <w:r>
        <w:t>PRIBOR</w:t>
      </w:r>
      <w:bookmarkEnd w:id="358"/>
    </w:p>
    <w:p w:rsidR="00740827" w:rsidRDefault="00740827" w:rsidP="00740827">
      <w:pPr>
        <w:jc w:val="both"/>
      </w:pPr>
      <w:r>
        <w:t>"</w:t>
      </w:r>
      <w:r w:rsidRPr="008C0CFF">
        <w:rPr>
          <w:b/>
        </w:rPr>
        <w:t>PRIBOR</w:t>
      </w:r>
      <w:r>
        <w:t>" means:</w:t>
      </w:r>
    </w:p>
    <w:p w:rsidR="00740827" w:rsidRDefault="00740827" w:rsidP="008C0CFF">
      <w:pPr>
        <w:pStyle w:val="NoIndentEIB"/>
        <w:numPr>
          <w:ilvl w:val="0"/>
          <w:numId w:val="144"/>
        </w:numPr>
        <w:jc w:val="both"/>
      </w:pPr>
      <w:r>
        <w:t xml:space="preserve">in respect of a relevant period of less than one month, the Screen Rate (as defined below) for a term of one month; </w:t>
      </w:r>
    </w:p>
    <w:p w:rsidR="00740827" w:rsidRDefault="00740827" w:rsidP="008C0CFF">
      <w:pPr>
        <w:pStyle w:val="NoIndentEIB"/>
        <w:numPr>
          <w:ilvl w:val="0"/>
          <w:numId w:val="68"/>
        </w:numPr>
        <w:jc w:val="both"/>
      </w:pPr>
      <w:r>
        <w:lastRenderedPageBreak/>
        <w:t>in respect of a relevant period of one or more months for which a Screen Rate is available, the applicable Screen Rate for a term for the corresponding number of months; and</w:t>
      </w:r>
    </w:p>
    <w:p w:rsidR="00740827" w:rsidRDefault="00740827" w:rsidP="008C0CFF">
      <w:pPr>
        <w:pStyle w:val="NoIndentEIB"/>
        <w:numPr>
          <w:ilvl w:val="0"/>
          <w:numId w:val="68"/>
        </w:numPr>
        <w:jc w:val="both"/>
      </w:pPr>
      <w:r>
        <w:t>in respect of a relevant period of more than one month for which a Screen Rate is not available, the rate resulting from a linear interpolation by reference to two Screen Rates, one of which is applicable for a period of next shorter and the other for a period next longer than the length of the relevant period,</w:t>
      </w:r>
    </w:p>
    <w:p w:rsidR="00740827" w:rsidRDefault="00740827" w:rsidP="008C0CFF">
      <w:pPr>
        <w:jc w:val="both"/>
      </w:pPr>
      <w:r>
        <w:t>(the period for which the rate is taken or from which the rates are interpolated being the "</w:t>
      </w:r>
      <w:r w:rsidRPr="008C0CFF">
        <w:rPr>
          <w:b/>
        </w:rPr>
        <w:t>Representative Period</w:t>
      </w:r>
      <w:r>
        <w:t>").</w:t>
      </w:r>
    </w:p>
    <w:p w:rsidR="00740827" w:rsidRDefault="00740827" w:rsidP="008C0CFF">
      <w:pPr>
        <w:jc w:val="both"/>
      </w:pPr>
      <w:r>
        <w:t>For the purposes of paragraphs (b) and (c) above, “</w:t>
      </w:r>
      <w:r w:rsidRPr="00740827">
        <w:t>available</w:t>
      </w:r>
      <w:r>
        <w:t>” means the rates of interest that are commonly quoted for the relevant maturity.</w:t>
      </w:r>
    </w:p>
    <w:p w:rsidR="00740827" w:rsidRDefault="00740827" w:rsidP="008C0CFF">
      <w:pPr>
        <w:jc w:val="both"/>
      </w:pPr>
      <w:r>
        <w:t>“</w:t>
      </w:r>
      <w:r w:rsidRPr="008C0CFF">
        <w:rPr>
          <w:b/>
        </w:rPr>
        <w:t>Screen Rate</w:t>
      </w:r>
      <w:r>
        <w:t>” means the rate of interest for deposits in CZK for the relevant period as published at 11h00, Prague time, or at a later time acceptable to the Bank on the day (the "</w:t>
      </w:r>
      <w:r w:rsidRPr="008C0CFF">
        <w:rPr>
          <w:b/>
        </w:rPr>
        <w:t>Reset Date</w:t>
      </w:r>
      <w:r>
        <w:t>") which falls two Prague Business Days prior to the first day of the relevant period, on Reuters page PRIBOR= or its successor page or, failing which, by any other means of publication chosen for this purpose by the Bank.</w:t>
      </w:r>
    </w:p>
    <w:p w:rsidR="00740827" w:rsidRDefault="00740827" w:rsidP="008C0CFF">
      <w:pPr>
        <w:jc w:val="both"/>
      </w:pPr>
      <w:r>
        <w:t>If such Screen Rate is not so published, the Bank shall request the principal Prague offices of four major banks in the Czech Crown interbank market, selected by the Bank, to quote the rate at which CZK deposits in a comparable amount are offered by each of them as at approximately 11h00, Prague time, on the Reset Date to prime banks in the Czech Crown interbank market for a period equal to the Representative Period. If at least 2 (two) quotations are provided, the rate for that Reset Date will be the arithmetic mean of the quotations.</w:t>
      </w:r>
    </w:p>
    <w:p w:rsidR="00740827" w:rsidRDefault="00740827" w:rsidP="008C0CFF">
      <w:pPr>
        <w:jc w:val="both"/>
      </w:pPr>
      <w:r>
        <w:t>If fewer than two quotations are provided as requested, the rate for that Reset Date will be the arithmetic mean of the rates quoted by major banks in the Czech Crown interbank market, selected by the Bank, at approximately 11:00 a.m. Prague time on the day which falls 2 (two) Prague Business Days after the Reset Date, for loans in CZK in a comparable amount to leading European banks for a period equal to the Representative Period.</w:t>
      </w:r>
    </w:p>
    <w:p w:rsidR="0079322E" w:rsidRDefault="00740827">
      <w:pPr>
        <w:jc w:val="both"/>
      </w:pPr>
      <w:r>
        <w:t>If no rate is available as provided above, PRIBOR shall be the rate (expressed as a percentage rate per annum) which is determined by the Bank to be the all-inclusive cost to the Bank for the funding of the relevant Tranche based upon the then applicable internally generated Bank reference rate or an alternative rate determination method reasonably determined by the Bank.</w:t>
      </w:r>
      <w:r w:rsidDel="00740827">
        <w:t xml:space="preserve"> </w:t>
      </w:r>
      <w:r w:rsidR="003F4D30">
        <w:t xml:space="preserve"> </w:t>
      </w:r>
    </w:p>
    <w:p w:rsidR="0079322E" w:rsidRDefault="003F4D30" w:rsidP="008C0CFF">
      <w:pPr>
        <w:pStyle w:val="SubSchedule2EIB"/>
        <w:numPr>
          <w:ilvl w:val="2"/>
          <w:numId w:val="6"/>
        </w:numPr>
      </w:pPr>
      <w:bookmarkStart w:id="359" w:name="_Toc12004072"/>
      <w:r>
        <w:t>GENERAL</w:t>
      </w:r>
      <w:bookmarkEnd w:id="359"/>
    </w:p>
    <w:p w:rsidR="0079322E" w:rsidRDefault="003F4D30">
      <w:pPr>
        <w:jc w:val="both"/>
      </w:pPr>
      <w:r>
        <w:rPr>
          <w:color w:val="auto"/>
        </w:rPr>
        <w:t xml:space="preserve">For the purposes of the foregoing definitions: </w:t>
      </w:r>
    </w:p>
    <w:p w:rsidR="00740827" w:rsidRDefault="00740827" w:rsidP="008C0CFF">
      <w:pPr>
        <w:pStyle w:val="NoIndentEIB"/>
        <w:numPr>
          <w:ilvl w:val="0"/>
          <w:numId w:val="12"/>
        </w:numPr>
        <w:jc w:val="both"/>
      </w:pPr>
      <w:r w:rsidRPr="00740827">
        <w:t>"</w:t>
      </w:r>
      <w:r w:rsidRPr="008C0CFF">
        <w:rPr>
          <w:b/>
        </w:rPr>
        <w:t>Prague Business Day</w:t>
      </w:r>
      <w:r w:rsidRPr="00740827">
        <w:t>" means a day on which banks are open for normal business in Prague.</w:t>
      </w:r>
    </w:p>
    <w:p w:rsidR="0079322E" w:rsidRDefault="003F4D30" w:rsidP="008C0CFF">
      <w:pPr>
        <w:pStyle w:val="NoIndentEIB"/>
        <w:numPr>
          <w:ilvl w:val="0"/>
          <w:numId w:val="12"/>
        </w:numPr>
        <w:jc w:val="both"/>
      </w:pPr>
      <w:r>
        <w:t xml:space="preserve">All percentages resulting from any calculations referred to in this Schedule will be rounded, if necessary, to the nearest one hundredth </w:t>
      </w:r>
      <w:r w:rsidR="00740827" w:rsidRPr="00740827">
        <w:t xml:space="preserve">(in respect of PRIBOR) or one thousandth (in respect of EURIBOR) </w:t>
      </w:r>
      <w:r>
        <w:t>of a percentage point, with halves being rounded up</w:t>
      </w:r>
      <w:r w:rsidR="004A3582">
        <w:t>.</w:t>
      </w:r>
    </w:p>
    <w:p w:rsidR="0079322E" w:rsidRDefault="003F4D30" w:rsidP="008C0CFF">
      <w:pPr>
        <w:pStyle w:val="NoIndentEIB"/>
        <w:numPr>
          <w:ilvl w:val="0"/>
          <w:numId w:val="12"/>
        </w:numPr>
        <w:jc w:val="both"/>
      </w:pPr>
      <w:r>
        <w:t xml:space="preserve">The Bank shall inform the Borrower without delay of the quotations received by the Bank. </w:t>
      </w:r>
    </w:p>
    <w:p w:rsidR="0079322E" w:rsidRDefault="000E7112" w:rsidP="008C0CFF">
      <w:pPr>
        <w:pStyle w:val="NoIndentEIB"/>
        <w:numPr>
          <w:ilvl w:val="0"/>
          <w:numId w:val="12"/>
        </w:numPr>
        <w:jc w:val="both"/>
      </w:pPr>
      <w:r w:rsidRPr="000E7112">
        <w:t>If any of the foregoing provisions becomes inconsistent with provisions adopted under the aegis of EMMI and EURIBOR ACI in respect of EURIBOR (or any successor to that function of the EMMI and EURIBOR ACI as determined by the Bank) or of the Czech Financial Benchmark Facility (CFBF) (or any successor to that function of the CFBF, as determined by the Bank) in respect of PRIBOR, the Bank may by notice to the Borrower amend the provision to bring it into line with such other provisions.</w:t>
      </w:r>
      <w:r w:rsidR="003F4D30">
        <w:t xml:space="preserve"> </w:t>
      </w:r>
      <w:r w:rsidR="003F4D30">
        <w:br w:type="page"/>
      </w:r>
    </w:p>
    <w:p w:rsidR="0079322E" w:rsidRDefault="0079322E">
      <w:pPr>
        <w:jc w:val="both"/>
      </w:pPr>
    </w:p>
    <w:p w:rsidR="0079322E" w:rsidRDefault="0079322E" w:rsidP="008C0CFF">
      <w:pPr>
        <w:pStyle w:val="ScheduleEIB"/>
        <w:numPr>
          <w:ilvl w:val="0"/>
          <w:numId w:val="6"/>
        </w:numPr>
      </w:pPr>
      <w:bookmarkStart w:id="360" w:name="_Ref465955808"/>
      <w:bookmarkStart w:id="361" w:name="_Ref529278793"/>
      <w:bookmarkStart w:id="362" w:name="_Ref432947242"/>
      <w:bookmarkStart w:id="363" w:name="_Toc12004073"/>
      <w:bookmarkStart w:id="364" w:name="_Ref11917096"/>
      <w:bookmarkEnd w:id="360"/>
      <w:bookmarkEnd w:id="361"/>
      <w:bookmarkEnd w:id="362"/>
      <w:bookmarkEnd w:id="363"/>
    </w:p>
    <w:p w:rsidR="00CD1D5E" w:rsidRDefault="00CD1D5E" w:rsidP="00CD1D5E">
      <w:pPr>
        <w:pStyle w:val="SubSchedule1EIB"/>
        <w:numPr>
          <w:ilvl w:val="1"/>
          <w:numId w:val="6"/>
        </w:numPr>
        <w:rPr>
          <w:u w:val="single"/>
        </w:rPr>
      </w:pPr>
      <w:bookmarkStart w:id="365" w:name="_Ref465870168"/>
      <w:bookmarkStart w:id="366" w:name="_Ref11917093"/>
      <w:bookmarkStart w:id="367" w:name="_Toc12004074"/>
      <w:bookmarkEnd w:id="364"/>
      <w:bookmarkEnd w:id="365"/>
      <w:r w:rsidRPr="00CD1D5E">
        <w:rPr>
          <w:u w:val="single"/>
        </w:rPr>
        <w:t>Forms for Borrower</w:t>
      </w:r>
    </w:p>
    <w:p w:rsidR="0079322E" w:rsidRDefault="003F4D30" w:rsidP="008C0CFF">
      <w:pPr>
        <w:pStyle w:val="SubSchedule1EIB"/>
        <w:numPr>
          <w:ilvl w:val="1"/>
          <w:numId w:val="6"/>
        </w:numPr>
        <w:rPr>
          <w:u w:val="single"/>
        </w:rPr>
      </w:pPr>
      <w:r>
        <w:rPr>
          <w:u w:val="single"/>
        </w:rPr>
        <w:t>Form of Disbursement Offer/Acceptance (Articles </w:t>
      </w:r>
      <w:r>
        <w:rPr>
          <w:u w:val="single"/>
        </w:rPr>
        <w:fldChar w:fldCharType="begin"/>
      </w:r>
      <w:r>
        <w:rPr>
          <w:u w:val="single"/>
        </w:rPr>
        <w:instrText xml:space="preserve">REF _Ref465862037 \r \h  \* MERGEFORMAT </w:instrText>
      </w:r>
      <w:r>
        <w:rPr>
          <w:u w:val="single"/>
        </w:rPr>
      </w:r>
      <w:r>
        <w:rPr>
          <w:u w:val="single"/>
        </w:rPr>
        <w:fldChar w:fldCharType="separate"/>
      </w:r>
      <w:r w:rsidR="00605741">
        <w:rPr>
          <w:u w:val="single"/>
        </w:rPr>
        <w:t>1.2.B</w:t>
      </w:r>
      <w:r>
        <w:fldChar w:fldCharType="end"/>
      </w:r>
      <w:r>
        <w:rPr>
          <w:u w:val="single"/>
        </w:rPr>
        <w:t xml:space="preserve"> and </w:t>
      </w:r>
      <w:r>
        <w:rPr>
          <w:u w:val="single"/>
        </w:rPr>
        <w:fldChar w:fldCharType="begin"/>
      </w:r>
      <w:r>
        <w:rPr>
          <w:u w:val="single"/>
        </w:rPr>
        <w:instrText xml:space="preserve">REF _Ref465864985 \r \h  \* MERGEFORMAT </w:instrText>
      </w:r>
      <w:r>
        <w:rPr>
          <w:u w:val="single"/>
        </w:rPr>
      </w:r>
      <w:r>
        <w:rPr>
          <w:u w:val="single"/>
        </w:rPr>
        <w:fldChar w:fldCharType="separate"/>
      </w:r>
      <w:r w:rsidR="00605741">
        <w:rPr>
          <w:u w:val="single"/>
        </w:rPr>
        <w:t>1.2.C</w:t>
      </w:r>
      <w:r>
        <w:fldChar w:fldCharType="end"/>
      </w:r>
      <w:r>
        <w:rPr>
          <w:u w:val="single"/>
        </w:rPr>
        <w:t>.)</w:t>
      </w:r>
      <w:bookmarkEnd w:id="366"/>
      <w:bookmarkEnd w:id="367"/>
    </w:p>
    <w:p w:rsidR="0079322E" w:rsidRDefault="0079322E">
      <w:pPr>
        <w:tabs>
          <w:tab w:val="left" w:pos="1701"/>
        </w:tabs>
        <w:jc w:val="both"/>
      </w:pPr>
    </w:p>
    <w:p w:rsidR="0079322E" w:rsidRDefault="003F4D30">
      <w:pPr>
        <w:tabs>
          <w:tab w:val="left" w:pos="1701"/>
        </w:tabs>
        <w:jc w:val="both"/>
      </w:pPr>
      <w:r>
        <w:t>To:</w:t>
      </w:r>
      <w:r>
        <w:tab/>
        <w:t xml:space="preserve">Czech Republic   </w:t>
      </w:r>
    </w:p>
    <w:p w:rsidR="0079322E" w:rsidRDefault="003F4D30">
      <w:pPr>
        <w:tabs>
          <w:tab w:val="left" w:pos="1701"/>
        </w:tabs>
        <w:jc w:val="both"/>
      </w:pPr>
      <w:r>
        <w:t>From:</w:t>
      </w:r>
      <w:r>
        <w:tab/>
        <w:t>European Investment Bank</w:t>
      </w:r>
    </w:p>
    <w:p w:rsidR="0079322E" w:rsidRDefault="003F4D30">
      <w:pPr>
        <w:tabs>
          <w:tab w:val="left" w:pos="1701"/>
        </w:tabs>
        <w:jc w:val="both"/>
      </w:pPr>
      <w:r>
        <w:t>Date:</w:t>
      </w:r>
      <w:r>
        <w:tab/>
      </w:r>
    </w:p>
    <w:p w:rsidR="0079322E" w:rsidRDefault="003F4D30">
      <w:pPr>
        <w:tabs>
          <w:tab w:val="left" w:pos="1701"/>
        </w:tabs>
        <w:ind w:left="1701" w:hanging="845"/>
        <w:jc w:val="both"/>
      </w:pPr>
      <w:r>
        <w:t>Subject:</w:t>
      </w:r>
      <w:r>
        <w:tab/>
        <w:t xml:space="preserve">Disbursement Offer/Acceptance for the Finance Contract between European Investment Bank and Czech Republic dated </w:t>
      </w:r>
      <w:r>
        <w:rPr>
          <w:rFonts w:ascii="Wingdings" w:eastAsia="Wingdings" w:hAnsi="Wingdings" w:cs="Wingdings"/>
        </w:rPr>
        <w:t></w:t>
      </w:r>
      <w:r>
        <w:t xml:space="preserve"> (the "</w:t>
      </w:r>
      <w:r>
        <w:rPr>
          <w:rStyle w:val="BoldEIB"/>
        </w:rPr>
        <w:t>Finance Contract</w:t>
      </w:r>
      <w:r>
        <w:t xml:space="preserve">") </w:t>
      </w:r>
    </w:p>
    <w:p w:rsidR="0079322E" w:rsidRDefault="003F4D30">
      <w:pPr>
        <w:tabs>
          <w:tab w:val="left" w:pos="1701"/>
          <w:tab w:val="left" w:pos="4536"/>
          <w:tab w:val="right" w:pos="7088"/>
        </w:tabs>
        <w:jc w:val="both"/>
      </w:pPr>
      <w:r>
        <w:tab/>
        <w:t>Project name: Czech agriculture - water management</w:t>
      </w:r>
    </w:p>
    <w:p w:rsidR="0079322E" w:rsidRDefault="003F4D30">
      <w:pPr>
        <w:tabs>
          <w:tab w:val="left" w:pos="1701"/>
          <w:tab w:val="left" w:pos="4536"/>
          <w:tab w:val="right" w:pos="7088"/>
        </w:tabs>
        <w:jc w:val="both"/>
      </w:pPr>
      <w:r>
        <w:tab/>
        <w:t>Contract Number: 90366</w:t>
      </w:r>
      <w:r>
        <w:tab/>
        <w:t>Operation Number: 2018-0769</w:t>
      </w:r>
    </w:p>
    <w:p w:rsidR="0079322E" w:rsidRDefault="0079322E">
      <w:pPr>
        <w:pBdr>
          <w:bottom w:val="single" w:sz="0" w:space="1" w:color="auto"/>
        </w:pBdr>
        <w:jc w:val="both"/>
      </w:pPr>
    </w:p>
    <w:p w:rsidR="0079322E" w:rsidRDefault="003F4D30">
      <w:pPr>
        <w:jc w:val="both"/>
      </w:pPr>
      <w:r>
        <w:t xml:space="preserve">Dear Sirs, </w:t>
      </w:r>
    </w:p>
    <w:p w:rsidR="0079322E" w:rsidRDefault="003F4D30">
      <w:pPr>
        <w:jc w:val="both"/>
      </w:pPr>
      <w:r>
        <w:t>We refer to the Finance Contract. Terms defined in the Finance Contract have the same meaning when used in this letter.</w:t>
      </w:r>
    </w:p>
    <w:p w:rsidR="0079322E" w:rsidRDefault="003F4D30">
      <w:pPr>
        <w:jc w:val="both"/>
      </w:pPr>
      <w:r>
        <w:t>Following your request for a Disbursement Offer from the Bank, in accordance with Article </w:t>
      </w:r>
      <w:r>
        <w:fldChar w:fldCharType="begin"/>
      </w:r>
      <w:r>
        <w:instrText xml:space="preserve">REF _Ref426638944 \r \h </w:instrText>
      </w:r>
      <w:r>
        <w:fldChar w:fldCharType="separate"/>
      </w:r>
      <w:r w:rsidR="00605741">
        <w:t>1.2.B</w:t>
      </w:r>
      <w:r>
        <w:fldChar w:fldCharType="end"/>
      </w:r>
      <w:r>
        <w:t xml:space="preserve"> of the Finance Contract, we hereby offer to make available to you the following Tranche:</w:t>
      </w:r>
    </w:p>
    <w:p w:rsidR="0079322E" w:rsidRDefault="003F4D30" w:rsidP="008C0CFF">
      <w:pPr>
        <w:pStyle w:val="NoIndentEIB"/>
        <w:numPr>
          <w:ilvl w:val="0"/>
          <w:numId w:val="9"/>
        </w:numPr>
        <w:jc w:val="both"/>
      </w:pPr>
      <w:r>
        <w:t xml:space="preserve">Currency and amount to be disbursed and its </w:t>
      </w:r>
      <w:r w:rsidR="00EC4499">
        <w:t xml:space="preserve">CZK </w:t>
      </w:r>
      <w:r>
        <w:t xml:space="preserve">equivalent:  </w:t>
      </w:r>
    </w:p>
    <w:p w:rsidR="0079322E" w:rsidRDefault="003F4D30" w:rsidP="008C0CFF">
      <w:pPr>
        <w:pStyle w:val="NoIndentEIB"/>
        <w:numPr>
          <w:ilvl w:val="0"/>
          <w:numId w:val="9"/>
        </w:numPr>
        <w:jc w:val="both"/>
      </w:pPr>
      <w:r>
        <w:t>Scheduled Disbursement Date:</w:t>
      </w:r>
    </w:p>
    <w:p w:rsidR="0079322E" w:rsidRDefault="003F4D30" w:rsidP="008C0CFF">
      <w:pPr>
        <w:pStyle w:val="NoIndentEIB"/>
        <w:numPr>
          <w:ilvl w:val="0"/>
          <w:numId w:val="9"/>
        </w:numPr>
        <w:jc w:val="both"/>
      </w:pPr>
      <w:r>
        <w:t>Interest rate basis:</w:t>
      </w:r>
    </w:p>
    <w:p w:rsidR="0079322E" w:rsidRDefault="003F4D30" w:rsidP="008C0CFF">
      <w:pPr>
        <w:pStyle w:val="NoIndentEIB"/>
        <w:numPr>
          <w:ilvl w:val="0"/>
          <w:numId w:val="9"/>
        </w:numPr>
        <w:jc w:val="both"/>
      </w:pPr>
      <w:r>
        <w:t>Interest payment periodicity:</w:t>
      </w:r>
    </w:p>
    <w:p w:rsidR="0079322E" w:rsidRDefault="003F4D30" w:rsidP="008C0CFF">
      <w:pPr>
        <w:pStyle w:val="NoIndentEIB"/>
        <w:numPr>
          <w:ilvl w:val="0"/>
          <w:numId w:val="9"/>
        </w:numPr>
        <w:jc w:val="both"/>
      </w:pPr>
      <w:r>
        <w:t>Payment Dates:</w:t>
      </w:r>
    </w:p>
    <w:p w:rsidR="0079322E" w:rsidRDefault="003F4D30" w:rsidP="008C0CFF">
      <w:pPr>
        <w:pStyle w:val="NoIndentEIB"/>
        <w:numPr>
          <w:ilvl w:val="0"/>
          <w:numId w:val="9"/>
        </w:numPr>
        <w:jc w:val="both"/>
      </w:pPr>
      <w:r>
        <w:t>Terms for repayment of principal:</w:t>
      </w:r>
    </w:p>
    <w:p w:rsidR="0079322E" w:rsidRDefault="003F4D30" w:rsidP="008C0CFF">
      <w:pPr>
        <w:pStyle w:val="NoIndentEIB"/>
        <w:numPr>
          <w:ilvl w:val="0"/>
          <w:numId w:val="9"/>
        </w:numPr>
        <w:jc w:val="both"/>
      </w:pPr>
      <w:r>
        <w:t xml:space="preserve">The Repayment Dates and the first and the last Repayment Date for the Tranche:  </w:t>
      </w:r>
    </w:p>
    <w:p w:rsidR="0079322E" w:rsidRDefault="003F4D30" w:rsidP="008C0CFF">
      <w:pPr>
        <w:pStyle w:val="NoIndentEIB"/>
        <w:numPr>
          <w:ilvl w:val="0"/>
          <w:numId w:val="9"/>
        </w:numPr>
        <w:jc w:val="both"/>
      </w:pPr>
      <w:r>
        <w:t xml:space="preserve">The Interest Revision/Conversion Date: </w:t>
      </w:r>
    </w:p>
    <w:p w:rsidR="0079322E" w:rsidRDefault="003F4D30" w:rsidP="008C0CFF">
      <w:pPr>
        <w:pStyle w:val="NoIndentEIB"/>
        <w:numPr>
          <w:ilvl w:val="0"/>
          <w:numId w:val="9"/>
        </w:numPr>
        <w:jc w:val="both"/>
      </w:pPr>
      <w:r>
        <w:t>The Fixed Rate or Spread, applicable until the Interest Revision/Conversion Date if any, or until the Maturity Date.</w:t>
      </w:r>
    </w:p>
    <w:p w:rsidR="0079322E" w:rsidRDefault="003F4D30">
      <w:pPr>
        <w:jc w:val="both"/>
      </w:pPr>
      <w:r>
        <w:t xml:space="preserve">To make the Tranche available subject to the terms and conditions of the Finance Contract, the Bank must receive a Disbursement Acceptance in the form of a copy of this Disbursement Offer duly signed on your behalf, to the following fax number [__] or e-mail [__] no later than the Disbursement Acceptance Deadline of [time] Luxembourg time on [date]. </w:t>
      </w:r>
    </w:p>
    <w:p w:rsidR="0079322E" w:rsidRDefault="003F4D30">
      <w:pPr>
        <w:jc w:val="both"/>
      </w:pPr>
      <w:r>
        <w:t>The Disbursement Acceptance below must be signed by an Authorised Signatory and must be fully completed as indicated, to include the details of the Disbursement Account.</w:t>
      </w:r>
    </w:p>
    <w:p w:rsidR="0079322E" w:rsidRDefault="003F4D30">
      <w:pPr>
        <w:jc w:val="both"/>
      </w:pPr>
      <w:r>
        <w:t>If not duly accepted by the above stated time, the offer contained in this document shall be deemed to have been refused and shall automatically lapse.</w:t>
      </w:r>
    </w:p>
    <w:p w:rsidR="0079322E" w:rsidRDefault="003F4D30">
      <w:pPr>
        <w:jc w:val="both"/>
      </w:pPr>
      <w:r>
        <w:t>If you do accept the Tranche as described in this Disbursement Offer, all the related terms and conditions of the Finance Contract shall apply, in particular, the provisions of Article </w:t>
      </w:r>
      <w:r>
        <w:fldChar w:fldCharType="begin"/>
      </w:r>
      <w:r>
        <w:instrText xml:space="preserve">REF _Ref426639107 \r \h </w:instrText>
      </w:r>
      <w:r>
        <w:fldChar w:fldCharType="separate"/>
      </w:r>
      <w:r w:rsidR="00605741">
        <w:t>1.4</w:t>
      </w:r>
      <w:r>
        <w:fldChar w:fldCharType="end"/>
      </w:r>
      <w:r>
        <w:t>.</w:t>
      </w:r>
    </w:p>
    <w:p w:rsidR="0079322E" w:rsidRDefault="003F4D30">
      <w:pPr>
        <w:jc w:val="both"/>
      </w:pPr>
      <w:r>
        <w:t>Yours faithfully,</w:t>
      </w:r>
    </w:p>
    <w:p w:rsidR="0079322E" w:rsidRDefault="003F4D30">
      <w:pPr>
        <w:jc w:val="both"/>
      </w:pPr>
      <w:r>
        <w:t>EUROPEAN INVESTMENT BANK</w:t>
      </w:r>
    </w:p>
    <w:p w:rsidR="0079322E" w:rsidRDefault="0079322E">
      <w:pPr>
        <w:jc w:val="both"/>
      </w:pPr>
    </w:p>
    <w:p w:rsidR="0079322E" w:rsidRDefault="003F4D30">
      <w:pPr>
        <w:jc w:val="both"/>
      </w:pPr>
      <w:r>
        <w:lastRenderedPageBreak/>
        <w:t>We hereby accept the above Disbursement Offer:</w:t>
      </w:r>
    </w:p>
    <w:p w:rsidR="0079322E" w:rsidRDefault="0079322E">
      <w:pPr>
        <w:jc w:val="both"/>
      </w:pPr>
    </w:p>
    <w:p w:rsidR="0079322E" w:rsidRDefault="003F4D30">
      <w:pPr>
        <w:jc w:val="both"/>
      </w:pPr>
      <w:r>
        <w:t>_________________________________________</w:t>
      </w:r>
    </w:p>
    <w:p w:rsidR="0079322E" w:rsidRDefault="003F4D30">
      <w:pPr>
        <w:jc w:val="both"/>
      </w:pPr>
      <w:r>
        <w:t xml:space="preserve">for and on behalf of Czech Republic </w:t>
      </w:r>
    </w:p>
    <w:p w:rsidR="0079322E" w:rsidRDefault="003F4D30">
      <w:pPr>
        <w:jc w:val="both"/>
      </w:pPr>
      <w:r>
        <w:t>Date:</w:t>
      </w:r>
      <w:r>
        <w:tab/>
      </w:r>
    </w:p>
    <w:p w:rsidR="0079322E" w:rsidRDefault="0079322E">
      <w:pPr>
        <w:jc w:val="both"/>
      </w:pPr>
    </w:p>
    <w:p w:rsidR="0079322E" w:rsidRDefault="003F4D30">
      <w:pPr>
        <w:jc w:val="both"/>
      </w:pPr>
      <w:r>
        <w:t xml:space="preserve">Account to be credited:  </w:t>
      </w:r>
      <w:r>
        <w:tab/>
      </w:r>
    </w:p>
    <w:p w:rsidR="0079322E" w:rsidRDefault="003F4D30">
      <w:pPr>
        <w:jc w:val="both"/>
      </w:pPr>
      <w:r>
        <w:t>Account N°: …………………………………………………………………………………………….</w:t>
      </w:r>
    </w:p>
    <w:p w:rsidR="0079322E" w:rsidRDefault="003F4D30">
      <w:pPr>
        <w:jc w:val="both"/>
      </w:pPr>
      <w:r>
        <w:t>Account Holder/Beneficiary: …………………………………………………………………………</w:t>
      </w:r>
    </w:p>
    <w:p w:rsidR="0079322E" w:rsidRDefault="003F4D30">
      <w:pPr>
        <w:jc w:val="both"/>
      </w:pPr>
      <w:r>
        <w:t>(please, provide IBAN format if the country is included in IBAN Registry published by SWIFT, otherwise an appropriate format in line with the local banking practice should be provided)</w:t>
      </w:r>
    </w:p>
    <w:p w:rsidR="0079322E" w:rsidRDefault="003F4D30">
      <w:pPr>
        <w:jc w:val="both"/>
      </w:pPr>
      <w:r>
        <w:t>Bank name and address: ……………………………………………..……………………………...</w:t>
      </w:r>
    </w:p>
    <w:p w:rsidR="0079322E" w:rsidRDefault="003F4D30">
      <w:pPr>
        <w:jc w:val="both"/>
      </w:pPr>
      <w:r>
        <w:t>Bank identification code (BIC): ………………………………………………………………………</w:t>
      </w:r>
    </w:p>
    <w:p w:rsidR="0079322E" w:rsidRDefault="003F4D30">
      <w:pPr>
        <w:jc w:val="both"/>
      </w:pPr>
      <w:r>
        <w:t>Payment details to be provided: …………………………………………………………………….</w:t>
      </w:r>
    </w:p>
    <w:p w:rsidR="0079322E" w:rsidRDefault="003F4D30">
      <w:pPr>
        <w:jc w:val="both"/>
      </w:pPr>
      <w:r>
        <w:t>Please transmit information relevant to:</w:t>
      </w:r>
    </w:p>
    <w:p w:rsidR="0079322E" w:rsidRDefault="003F4D30">
      <w:pPr>
        <w:jc w:val="both"/>
      </w:pPr>
      <w:r>
        <w:t>Name(s) of the Borrower's Authorised Signatory(ies):</w:t>
      </w:r>
    </w:p>
    <w:p w:rsidR="0079322E" w:rsidRDefault="0079322E">
      <w:pPr>
        <w:jc w:val="both"/>
      </w:pPr>
    </w:p>
    <w:p w:rsidR="0079322E" w:rsidRDefault="003F4D30">
      <w:pPr>
        <w:jc w:val="both"/>
      </w:pPr>
      <w:r>
        <w:t>………………………………………………………..………………………………………………..</w:t>
      </w:r>
    </w:p>
    <w:p w:rsidR="0079322E" w:rsidRDefault="003F4D30">
      <w:pPr>
        <w:jc w:val="both"/>
      </w:pPr>
      <w:r>
        <w:t>Signature(s) of the Borrower’s Authorised Signatory(ies):</w:t>
      </w:r>
    </w:p>
    <w:p w:rsidR="0079322E" w:rsidRDefault="0079322E">
      <w:pPr>
        <w:jc w:val="both"/>
      </w:pPr>
    </w:p>
    <w:p w:rsidR="0079322E" w:rsidRDefault="0079322E">
      <w:pPr>
        <w:jc w:val="both"/>
      </w:pPr>
    </w:p>
    <w:p w:rsidR="0079322E" w:rsidRDefault="003F4D30">
      <w:pPr>
        <w:pStyle w:val="CenterEIB"/>
        <w:rPr>
          <w:rStyle w:val="BoldEIB"/>
        </w:rPr>
      </w:pPr>
      <w:r>
        <w:rPr>
          <w:rStyle w:val="BoldEIB"/>
        </w:rPr>
        <w:t>IMPORTANT NOTICE TO THE BORROWER:</w:t>
      </w:r>
    </w:p>
    <w:p w:rsidR="0079322E" w:rsidRDefault="003F4D30">
      <w:pPr>
        <w:jc w:val="both"/>
        <w:rPr>
          <w:rStyle w:val="BoldEIB"/>
        </w:rPr>
      </w:pPr>
      <w:r>
        <w:rPr>
          <w:rStyle w:val="BoldEIB"/>
        </w:rPr>
        <w:t xml:space="preserve">BY COUNTERSIGNING ABOVE YOU CONFIRM THAT THE LIST OF AUTHORISED SIGNATORIES AND ACCOUNTS PROVIDED TO THE BANK WAS DULY UPDATED PRIOR TO THE PRESENTATION OF THE ABOVE DISBURSEMENT OFFER BY THE BANK. </w:t>
      </w:r>
    </w:p>
    <w:p w:rsidR="0079322E" w:rsidRDefault="003F4D30">
      <w:pPr>
        <w:jc w:val="both"/>
        <w:rPr>
          <w:rStyle w:val="BoldEIB"/>
        </w:rPr>
      </w:pPr>
      <w:r>
        <w:rPr>
          <w:rStyle w:val="BoldEIB"/>
        </w:rPr>
        <w:t>IN THE EVENT THAT ANY SIGNATORIES OR ACCOUNTS APPEARING IN THIS DISBURSEMENT ACCEPTANCE ARE NOT INCLUDED IN THE LATEST LIST OF AUTHORISED SIGNATORIES AND ACCOUNTS RECEIVED BY THE BANK, THE ABOVE DISBURSEMENT OFFER SHALL BE DEEMED AS NOT HAVING BEEN MADE.</w:t>
      </w:r>
    </w:p>
    <w:p w:rsidR="0079322E" w:rsidRDefault="0079322E">
      <w:pPr>
        <w:jc w:val="both"/>
      </w:pPr>
    </w:p>
    <w:p w:rsidR="0079322E" w:rsidRDefault="003F4D30">
      <w:pPr>
        <w:jc w:val="both"/>
      </w:pPr>
      <w:r>
        <w:br w:type="page"/>
      </w:r>
    </w:p>
    <w:p w:rsidR="0079322E" w:rsidRDefault="0079322E">
      <w:pPr>
        <w:jc w:val="both"/>
      </w:pPr>
    </w:p>
    <w:p w:rsidR="0079322E" w:rsidRDefault="0079322E" w:rsidP="008C0CFF">
      <w:pPr>
        <w:pStyle w:val="ScheduleEIB"/>
        <w:numPr>
          <w:ilvl w:val="0"/>
          <w:numId w:val="6"/>
        </w:numPr>
      </w:pPr>
      <w:bookmarkStart w:id="368" w:name="_Ref426714861"/>
      <w:bookmarkStart w:id="369" w:name="_Toc12004075"/>
      <w:bookmarkEnd w:id="368"/>
      <w:bookmarkEnd w:id="369"/>
    </w:p>
    <w:p w:rsidR="0079322E" w:rsidRDefault="003F4D30" w:rsidP="008C0CFF">
      <w:pPr>
        <w:pStyle w:val="SubSchedule1EIB"/>
        <w:numPr>
          <w:ilvl w:val="1"/>
          <w:numId w:val="6"/>
        </w:numPr>
        <w:rPr>
          <w:u w:val="single"/>
        </w:rPr>
      </w:pPr>
      <w:bookmarkStart w:id="370" w:name="_Ref432947288"/>
      <w:bookmarkStart w:id="371" w:name="_Toc12004076"/>
      <w:bookmarkEnd w:id="370"/>
      <w:r>
        <w:rPr>
          <w:u w:val="single"/>
        </w:rPr>
        <w:t>Interest Rate Revision and Conversion</w:t>
      </w:r>
      <w:bookmarkEnd w:id="371"/>
    </w:p>
    <w:p w:rsidR="0079322E" w:rsidRDefault="003F4D30">
      <w:pPr>
        <w:jc w:val="both"/>
      </w:pPr>
      <w:r>
        <w:t>If an Interest Revision/Conversion Date has been included in the Disbursement Offer for a Tranche, the following provisions shall apply.</w:t>
      </w:r>
    </w:p>
    <w:p w:rsidR="0079322E" w:rsidRDefault="003F4D30" w:rsidP="008C0CFF">
      <w:pPr>
        <w:pStyle w:val="SubSchedule2EIB"/>
        <w:numPr>
          <w:ilvl w:val="2"/>
          <w:numId w:val="6"/>
        </w:numPr>
      </w:pPr>
      <w:bookmarkStart w:id="372" w:name="_Toc12004077"/>
      <w:r>
        <w:t>Mechanics of Interest Revision/Conversion</w:t>
      </w:r>
      <w:bookmarkEnd w:id="372"/>
    </w:p>
    <w:p w:rsidR="0079322E" w:rsidRDefault="003F4D30">
      <w:pPr>
        <w:jc w:val="both"/>
      </w:pPr>
      <w:r>
        <w:t>Upon receiving an Interest Revision/Conversion Request the Bank shall, during the period commencing 60 (sixty) days and ending 30 (thirty) days before the Interest Revision/Conversion Date, deliver to the Borrower an Interest Revision/Conversion Proposal stating:</w:t>
      </w:r>
    </w:p>
    <w:p w:rsidR="0079322E" w:rsidRDefault="003F4D30" w:rsidP="00605741">
      <w:pPr>
        <w:pStyle w:val="NoIndentEIB"/>
        <w:numPr>
          <w:ilvl w:val="0"/>
          <w:numId w:val="8"/>
        </w:numPr>
        <w:jc w:val="both"/>
      </w:pPr>
      <w:r>
        <w:t>the Fixed Rate and/or Spread that would apply to the Tranche, or of its part indicated in the Interest Revision/Conversion Request pursuant to Article </w:t>
      </w:r>
      <w:r>
        <w:fldChar w:fldCharType="begin"/>
      </w:r>
      <w:r>
        <w:instrText xml:space="preserve">REF _Ref426639513 \r \h  \* MERGEFORMAT </w:instrText>
      </w:r>
      <w:r>
        <w:fldChar w:fldCharType="separate"/>
      </w:r>
      <w:r w:rsidR="00605741">
        <w:t>3.1</w:t>
      </w:r>
      <w:r>
        <w:fldChar w:fldCharType="end"/>
      </w:r>
      <w:r>
        <w:t>; and</w:t>
      </w:r>
    </w:p>
    <w:p w:rsidR="0079322E" w:rsidRDefault="003F4D30" w:rsidP="00605741">
      <w:pPr>
        <w:pStyle w:val="NoIndentEIB"/>
        <w:numPr>
          <w:ilvl w:val="0"/>
          <w:numId w:val="8"/>
        </w:numPr>
        <w:jc w:val="both"/>
      </w:pPr>
      <w:r>
        <w:t>that such rate shall apply until the Maturity Date or until a new Interest Revision/Conversion Date, if any, and that interest is payable quarterly, semi-annually or annually in accordance with Article </w:t>
      </w:r>
      <w:r>
        <w:fldChar w:fldCharType="begin"/>
      </w:r>
      <w:r>
        <w:instrText xml:space="preserve">REF _Ref426639513 \r \h  \* MERGEFORMAT </w:instrText>
      </w:r>
      <w:r>
        <w:fldChar w:fldCharType="separate"/>
      </w:r>
      <w:r w:rsidR="00605741">
        <w:t>3.1</w:t>
      </w:r>
      <w:r>
        <w:fldChar w:fldCharType="end"/>
      </w:r>
      <w:r>
        <w:t>, in arrear on designated Payment Dates.</w:t>
      </w:r>
    </w:p>
    <w:p w:rsidR="0079322E" w:rsidRDefault="003F4D30">
      <w:pPr>
        <w:jc w:val="both"/>
      </w:pPr>
      <w:r>
        <w:t>The Borrower may accept in writing an Interest Revision/Conversion Proposal by the deadline specified therein.</w:t>
      </w:r>
    </w:p>
    <w:p w:rsidR="0079322E" w:rsidRDefault="003F4D30">
      <w:pPr>
        <w:jc w:val="both"/>
      </w:pPr>
      <w:r>
        <w:t>Any amendment to this Contract requested by the Bank in this connection shall be effected by an agreement to be concluded not later than 15 (fifteen) days prior to the relevant Interest Revision/Conversion Date.</w:t>
      </w:r>
    </w:p>
    <w:p w:rsidR="0079322E" w:rsidRDefault="003F4D30">
      <w:pPr>
        <w:jc w:val="both"/>
      </w:pPr>
      <w:r>
        <w:t>Fixed Rates and Spreads are available for periods of not less than 4 (four) years or, in the absence of a repayment of principal during that period, not less than 3 (three) years.</w:t>
      </w:r>
    </w:p>
    <w:p w:rsidR="0079322E" w:rsidRDefault="003F4D30" w:rsidP="008C0CFF">
      <w:pPr>
        <w:pStyle w:val="SubSchedule2EIB"/>
        <w:numPr>
          <w:ilvl w:val="2"/>
          <w:numId w:val="6"/>
        </w:numPr>
      </w:pPr>
      <w:bookmarkStart w:id="373" w:name="_Toc12004078"/>
      <w:r>
        <w:t>Effects of Interest Revision/Conversion</w:t>
      </w:r>
      <w:bookmarkEnd w:id="373"/>
    </w:p>
    <w:p w:rsidR="0079322E" w:rsidRDefault="003F4D30">
      <w:pPr>
        <w:jc w:val="both"/>
      </w:pPr>
      <w:r>
        <w:t>If the Borrower duly accepts in writing a Fixed Rate or a Spread in respect of an Interest Revision/Conversion Proposal, the Borrower shall pay accrued interest on the Interest Revision/Conversion Date and thereafter on the designated Payment Dates.</w:t>
      </w:r>
    </w:p>
    <w:p w:rsidR="0079322E" w:rsidRDefault="003F4D30">
      <w:pPr>
        <w:jc w:val="both"/>
      </w:pPr>
      <w:r>
        <w:t xml:space="preserve">Prior to the Interest Revision/Conversion Date, the relevant provisions of this Contract and Disbursement Offer and Disbursement Acceptance shall apply to the Tranche in its entirety. From and including the Interest Revision/Conversion Date onwards, the provisions contained in the Interest Revision/Conversion Proposal relating to the new Fixed Rate or Spread shall apply to the Tranche (or any part thereof, as indicated in the Interest Revision/Conversion Request) until the new Interest Revision/Conversion Date, if any, or until the Maturity Date. </w:t>
      </w:r>
    </w:p>
    <w:p w:rsidR="0079322E" w:rsidRDefault="003F4D30" w:rsidP="008C0CFF">
      <w:pPr>
        <w:pStyle w:val="SubSchedule2EIB"/>
        <w:numPr>
          <w:ilvl w:val="2"/>
          <w:numId w:val="6"/>
        </w:numPr>
      </w:pPr>
      <w:bookmarkStart w:id="374" w:name="_Toc12004079"/>
      <w:r>
        <w:t>No or Partial Interest Revision/Conversion</w:t>
      </w:r>
      <w:bookmarkEnd w:id="374"/>
      <w:r>
        <w:t xml:space="preserve"> </w:t>
      </w:r>
    </w:p>
    <w:p w:rsidR="0079322E" w:rsidRDefault="003F4D30">
      <w:pPr>
        <w:jc w:val="both"/>
      </w:pPr>
      <w:r>
        <w:t xml:space="preserve">If the Borrower does not submit an Interest Revision/Conversion Request or does not accept in writing the Interest Revision/Conversion Proposal for the Tranche or if the parties fail to effect an amendment requested by the Bank pursuant to paragraph A above, the Borrower shall repay the Tranche (or the part thereof, as indicated in the Interest Revision/Conversion Request) on the Interest Revision/Conversion Date, without indemnity. </w:t>
      </w:r>
    </w:p>
    <w:p w:rsidR="0079322E" w:rsidRDefault="003F4D30">
      <w:pPr>
        <w:jc w:val="both"/>
      </w:pPr>
      <w:r>
        <w:t>In case of</w:t>
      </w:r>
      <w:r w:rsidR="001E7753">
        <w:t xml:space="preserve"> </w:t>
      </w:r>
      <w:r>
        <w:t xml:space="preserve">a partial Interest Revision/Conversion, the Borrower will repay, without indemnity, on the Interest Revision/Conversion Date any part of the Tranche which was not covered by the Interest Revision/Conversion Request and which is therefore not subject to the Interest Revision/Conversion. </w:t>
      </w:r>
    </w:p>
    <w:p w:rsidR="0079322E" w:rsidRDefault="003F4D30">
      <w:pPr>
        <w:jc w:val="both"/>
      </w:pPr>
      <w:r>
        <w:t xml:space="preserve"> </w:t>
      </w:r>
    </w:p>
    <w:p w:rsidR="0079322E" w:rsidRDefault="003F4D30">
      <w:pPr>
        <w:spacing w:after="200" w:line="276" w:lineRule="auto"/>
        <w:ind w:left="0"/>
      </w:pPr>
      <w:r>
        <w:br w:type="page"/>
      </w:r>
    </w:p>
    <w:p w:rsidR="0079322E" w:rsidRDefault="0079322E">
      <w:pPr>
        <w:spacing w:after="200" w:line="276" w:lineRule="auto"/>
        <w:ind w:left="0"/>
      </w:pPr>
    </w:p>
    <w:p w:rsidR="0079322E" w:rsidRDefault="0079322E" w:rsidP="008C0CFF">
      <w:pPr>
        <w:pStyle w:val="ScheduleEIB"/>
        <w:numPr>
          <w:ilvl w:val="0"/>
          <w:numId w:val="6"/>
        </w:numPr>
      </w:pPr>
      <w:bookmarkStart w:id="375" w:name="_Ref426951651"/>
      <w:bookmarkStart w:id="376" w:name="_Toc12004080"/>
      <w:bookmarkEnd w:id="375"/>
      <w:bookmarkEnd w:id="376"/>
    </w:p>
    <w:p w:rsidR="0071473C" w:rsidRPr="00942F18" w:rsidRDefault="0071473C" w:rsidP="0071473C">
      <w:pPr>
        <w:spacing w:before="120"/>
        <w:jc w:val="center"/>
        <w:rPr>
          <w:b/>
          <w:szCs w:val="22"/>
          <w:u w:val="single"/>
        </w:rPr>
      </w:pPr>
      <w:bookmarkStart w:id="377" w:name="AgoraNr"/>
      <w:bookmarkStart w:id="378" w:name="_Toc342034771"/>
      <w:bookmarkEnd w:id="377"/>
      <w:r w:rsidRPr="00942F18">
        <w:rPr>
          <w:b/>
          <w:szCs w:val="22"/>
          <w:u w:val="single"/>
        </w:rPr>
        <w:t>Currency Conversion</w:t>
      </w:r>
    </w:p>
    <w:p w:rsidR="0071473C" w:rsidRPr="00942F18" w:rsidRDefault="0071473C" w:rsidP="0071473C">
      <w:pPr>
        <w:spacing w:before="120"/>
        <w:jc w:val="center"/>
        <w:rPr>
          <w:b/>
          <w:szCs w:val="22"/>
          <w:u w:val="single"/>
        </w:rPr>
      </w:pPr>
    </w:p>
    <w:p w:rsidR="0071473C" w:rsidRPr="00942F18" w:rsidRDefault="0071473C" w:rsidP="00942F18">
      <w:pPr>
        <w:spacing w:before="120" w:after="0"/>
        <w:ind w:left="0"/>
        <w:jc w:val="both"/>
        <w:rPr>
          <w:szCs w:val="22"/>
        </w:rPr>
      </w:pPr>
      <w:r w:rsidRPr="00942F18">
        <w:rPr>
          <w:szCs w:val="22"/>
        </w:rPr>
        <w:t>If an Interest Revision/Conversion Date has been included in the Disbursement Offer for a Tranche, the Borrower may convert the currency of a Fixed Rate Tranche or a Floating Rate Tranche in accordance with the provisions of this Schedule.</w:t>
      </w:r>
    </w:p>
    <w:p w:rsidR="0071473C" w:rsidRPr="00942F18" w:rsidRDefault="0071473C" w:rsidP="00807610">
      <w:pPr>
        <w:keepLines/>
        <w:numPr>
          <w:ilvl w:val="0"/>
          <w:numId w:val="147"/>
        </w:numPr>
        <w:tabs>
          <w:tab w:val="left" w:pos="851"/>
          <w:tab w:val="left" w:pos="1418"/>
        </w:tabs>
        <w:overflowPunct w:val="0"/>
        <w:autoSpaceDE w:val="0"/>
        <w:autoSpaceDN w:val="0"/>
        <w:adjustRightInd w:val="0"/>
        <w:spacing w:before="120" w:after="0"/>
        <w:ind w:left="0" w:firstLine="0"/>
        <w:jc w:val="both"/>
        <w:textAlignment w:val="baseline"/>
        <w:rPr>
          <w:b/>
          <w:szCs w:val="22"/>
        </w:rPr>
      </w:pPr>
      <w:r w:rsidRPr="00942F18">
        <w:rPr>
          <w:b/>
          <w:szCs w:val="22"/>
        </w:rPr>
        <w:t>Definitions in this Schedule</w:t>
      </w:r>
    </w:p>
    <w:p w:rsidR="0071473C" w:rsidRPr="00942F18" w:rsidRDefault="0071473C" w:rsidP="00942F18">
      <w:pPr>
        <w:tabs>
          <w:tab w:val="left" w:pos="851"/>
        </w:tabs>
        <w:spacing w:before="120" w:after="0"/>
        <w:ind w:left="851"/>
        <w:jc w:val="both"/>
        <w:rPr>
          <w:szCs w:val="22"/>
        </w:rPr>
      </w:pPr>
      <w:r w:rsidRPr="00942F18">
        <w:rPr>
          <w:szCs w:val="22"/>
        </w:rPr>
        <w:t>‘‘</w:t>
      </w:r>
      <w:r w:rsidRPr="00942F18">
        <w:rPr>
          <w:b/>
          <w:szCs w:val="22"/>
        </w:rPr>
        <w:t>Currency Conversion Date</w:t>
      </w:r>
      <w:r w:rsidRPr="00942F18">
        <w:rPr>
          <w:szCs w:val="22"/>
        </w:rPr>
        <w:t>’’ means an Interest Revision/Conversion Date provided that, if that date is not a Relevant Business Day for the New Currency and the Old Currency, the date shall be postponed to the next such Relevant Business Day, and the Interest Revision/Conversion Date designated pursuant to Schedule D and the interest payable shall be adjusted accordingly.</w:t>
      </w:r>
    </w:p>
    <w:p w:rsidR="0071473C" w:rsidRPr="00942F18" w:rsidRDefault="0071473C" w:rsidP="00942F18">
      <w:pPr>
        <w:tabs>
          <w:tab w:val="left" w:pos="1701"/>
        </w:tabs>
        <w:spacing w:before="120" w:after="0"/>
        <w:ind w:left="851"/>
        <w:jc w:val="both"/>
        <w:rPr>
          <w:szCs w:val="22"/>
        </w:rPr>
      </w:pPr>
      <w:r w:rsidRPr="00942F18">
        <w:rPr>
          <w:szCs w:val="22"/>
        </w:rPr>
        <w:t>‘‘</w:t>
      </w:r>
      <w:r w:rsidRPr="00942F18">
        <w:rPr>
          <w:b/>
          <w:szCs w:val="22"/>
        </w:rPr>
        <w:t>Currency Conversion Request</w:t>
      </w:r>
      <w:r w:rsidRPr="00942F18">
        <w:rPr>
          <w:szCs w:val="22"/>
        </w:rPr>
        <w:t>’’, ‘‘</w:t>
      </w:r>
      <w:r w:rsidRPr="00942F18">
        <w:rPr>
          <w:b/>
          <w:szCs w:val="22"/>
        </w:rPr>
        <w:t>New Currency</w:t>
      </w:r>
      <w:r w:rsidRPr="00942F18">
        <w:rPr>
          <w:szCs w:val="22"/>
        </w:rPr>
        <w:t>’’ and ‘‘</w:t>
      </w:r>
      <w:r w:rsidRPr="00942F18">
        <w:rPr>
          <w:b/>
          <w:szCs w:val="22"/>
        </w:rPr>
        <w:t>Old Currency</w:t>
      </w:r>
      <w:r w:rsidRPr="00942F18">
        <w:rPr>
          <w:szCs w:val="22"/>
        </w:rPr>
        <w:t>’’ have the meanings given to them in Paragraph B(1) of this Schedule.</w:t>
      </w:r>
    </w:p>
    <w:p w:rsidR="0071473C" w:rsidRPr="00942F18" w:rsidRDefault="0071473C" w:rsidP="00942F18">
      <w:pPr>
        <w:tabs>
          <w:tab w:val="left" w:pos="1701"/>
        </w:tabs>
        <w:spacing w:before="120" w:after="0"/>
        <w:ind w:left="851"/>
        <w:jc w:val="both"/>
        <w:rPr>
          <w:szCs w:val="22"/>
        </w:rPr>
      </w:pPr>
      <w:r w:rsidRPr="00942F18">
        <w:rPr>
          <w:szCs w:val="22"/>
        </w:rPr>
        <w:t>‘‘</w:t>
      </w:r>
      <w:r w:rsidRPr="00942F18">
        <w:rPr>
          <w:b/>
          <w:szCs w:val="22"/>
        </w:rPr>
        <w:t>Drawable Amount</w:t>
      </w:r>
      <w:r w:rsidRPr="00942F18">
        <w:rPr>
          <w:szCs w:val="22"/>
        </w:rPr>
        <w:t>’’ and ‘‘</w:t>
      </w:r>
      <w:r w:rsidRPr="00942F18">
        <w:rPr>
          <w:b/>
          <w:szCs w:val="22"/>
        </w:rPr>
        <w:t>Repayable Amount</w:t>
      </w:r>
      <w:r w:rsidRPr="00942F18">
        <w:rPr>
          <w:szCs w:val="22"/>
        </w:rPr>
        <w:t>’’ have the meaning given to them in Paragraph B(3) of this Schedule.</w:t>
      </w:r>
    </w:p>
    <w:p w:rsidR="0071473C" w:rsidRPr="00942F18" w:rsidRDefault="0071473C" w:rsidP="00942F18">
      <w:pPr>
        <w:tabs>
          <w:tab w:val="left" w:pos="1701"/>
        </w:tabs>
        <w:spacing w:before="120" w:after="0"/>
        <w:ind w:left="851"/>
        <w:jc w:val="both"/>
        <w:rPr>
          <w:szCs w:val="22"/>
        </w:rPr>
      </w:pPr>
      <w:r w:rsidRPr="00942F18">
        <w:rPr>
          <w:szCs w:val="22"/>
        </w:rPr>
        <w:t>‘‘</w:t>
      </w:r>
      <w:r w:rsidRPr="00942F18">
        <w:rPr>
          <w:b/>
          <w:szCs w:val="22"/>
        </w:rPr>
        <w:t>Paying Bank</w:t>
      </w:r>
      <w:r w:rsidRPr="00942F18">
        <w:rPr>
          <w:szCs w:val="22"/>
        </w:rPr>
        <w:t>’’ means a first-class financial institution selected by the Borrower in agreement with the Bank.</w:t>
      </w:r>
    </w:p>
    <w:p w:rsidR="0071473C" w:rsidRPr="00942F18" w:rsidRDefault="0071473C" w:rsidP="0071473C">
      <w:pPr>
        <w:tabs>
          <w:tab w:val="left" w:pos="851"/>
        </w:tabs>
        <w:spacing w:before="120" w:after="0"/>
        <w:ind w:left="0"/>
        <w:rPr>
          <w:b/>
          <w:szCs w:val="22"/>
        </w:rPr>
      </w:pPr>
      <w:r w:rsidRPr="00942F18">
        <w:rPr>
          <w:b/>
          <w:szCs w:val="22"/>
        </w:rPr>
        <w:t>B.</w:t>
      </w:r>
      <w:r w:rsidRPr="00942F18">
        <w:rPr>
          <w:b/>
          <w:szCs w:val="22"/>
        </w:rPr>
        <w:tab/>
        <w:t>Mechanics of Conversion</w:t>
      </w:r>
    </w:p>
    <w:p w:rsidR="0071473C" w:rsidRPr="00942F18" w:rsidRDefault="0071473C" w:rsidP="0071473C">
      <w:pPr>
        <w:keepLines/>
        <w:numPr>
          <w:ilvl w:val="0"/>
          <w:numId w:val="146"/>
        </w:numPr>
        <w:tabs>
          <w:tab w:val="clear" w:pos="8426"/>
          <w:tab w:val="left" w:pos="1418"/>
          <w:tab w:val="num" w:pos="9803"/>
          <w:tab w:val="num" w:pos="10907"/>
        </w:tabs>
        <w:overflowPunct w:val="0"/>
        <w:autoSpaceDE w:val="0"/>
        <w:autoSpaceDN w:val="0"/>
        <w:adjustRightInd w:val="0"/>
        <w:spacing w:before="120" w:after="0"/>
        <w:ind w:left="1418" w:hanging="567"/>
        <w:jc w:val="both"/>
        <w:textAlignment w:val="baseline"/>
        <w:rPr>
          <w:szCs w:val="22"/>
        </w:rPr>
      </w:pPr>
      <w:r w:rsidRPr="00942F18">
        <w:rPr>
          <w:szCs w:val="22"/>
        </w:rPr>
        <w:t>At least 75 (seventy-five) days before the Currency Conversion Date, the Borrower may deliver to the Bank a written request (a ‘‘</w:t>
      </w:r>
      <w:r w:rsidRPr="00942F18">
        <w:rPr>
          <w:b/>
          <w:szCs w:val="22"/>
        </w:rPr>
        <w:t>Currency Conversion</w:t>
      </w:r>
      <w:r w:rsidRPr="00942F18">
        <w:rPr>
          <w:szCs w:val="22"/>
        </w:rPr>
        <w:t xml:space="preserve"> </w:t>
      </w:r>
      <w:r w:rsidRPr="00942F18">
        <w:rPr>
          <w:b/>
          <w:szCs w:val="22"/>
        </w:rPr>
        <w:t>Request</w:t>
      </w:r>
      <w:r w:rsidRPr="00942F18">
        <w:rPr>
          <w:szCs w:val="22"/>
        </w:rPr>
        <w:t>’’) requesting that the scheduled outstanding balance of the Tranche be converted, in whole but not in part only, from its existing currency (the ‘‘</w:t>
      </w:r>
      <w:r w:rsidRPr="00942F18">
        <w:rPr>
          <w:b/>
          <w:szCs w:val="22"/>
        </w:rPr>
        <w:t>Old Currency</w:t>
      </w:r>
      <w:r w:rsidRPr="00942F18">
        <w:rPr>
          <w:szCs w:val="22"/>
        </w:rPr>
        <w:t>’’) to EUR (the ‘‘</w:t>
      </w:r>
      <w:r w:rsidRPr="00942F18">
        <w:rPr>
          <w:b/>
          <w:szCs w:val="22"/>
        </w:rPr>
        <w:t>New Currency</w:t>
      </w:r>
      <w:r w:rsidRPr="00942F18">
        <w:rPr>
          <w:szCs w:val="22"/>
        </w:rPr>
        <w:t>’’). The Currency Conversion Request shall specify the requested Currency Conversion Date.</w:t>
      </w:r>
    </w:p>
    <w:p w:rsidR="0071473C" w:rsidRPr="00942F18" w:rsidRDefault="0071473C" w:rsidP="0071473C">
      <w:pPr>
        <w:keepLines/>
        <w:numPr>
          <w:ilvl w:val="0"/>
          <w:numId w:val="146"/>
        </w:numPr>
        <w:tabs>
          <w:tab w:val="clear" w:pos="8426"/>
          <w:tab w:val="left" w:pos="1418"/>
          <w:tab w:val="num" w:pos="9803"/>
          <w:tab w:val="num" w:pos="10907"/>
        </w:tabs>
        <w:overflowPunct w:val="0"/>
        <w:autoSpaceDE w:val="0"/>
        <w:autoSpaceDN w:val="0"/>
        <w:adjustRightInd w:val="0"/>
        <w:spacing w:before="120" w:after="0"/>
        <w:ind w:left="1418" w:hanging="567"/>
        <w:jc w:val="both"/>
        <w:textAlignment w:val="baseline"/>
        <w:rPr>
          <w:szCs w:val="22"/>
        </w:rPr>
      </w:pPr>
      <w:r w:rsidRPr="00942F18">
        <w:rPr>
          <w:szCs w:val="22"/>
        </w:rPr>
        <w:t>Upon receiving a Currency Conversion Request, the Bank shall, during the period commencing 60 (sixty) days and ending 30 (thirty) days before the relevant Currency Conversion Date, deliver to the Borrower an Interest Revision/Conversion Proposal in accordance with Schedule D. The Interest Revision/Conversion Proposal shall be expressed in the New Currency</w:t>
      </w:r>
    </w:p>
    <w:p w:rsidR="0071473C" w:rsidRPr="00942F18" w:rsidRDefault="0071473C" w:rsidP="0071473C">
      <w:pPr>
        <w:tabs>
          <w:tab w:val="left" w:pos="0"/>
          <w:tab w:val="left" w:pos="851"/>
          <w:tab w:val="left" w:pos="1418"/>
        </w:tabs>
        <w:spacing w:before="120" w:after="0"/>
        <w:ind w:left="1418" w:hanging="567"/>
        <w:rPr>
          <w:szCs w:val="22"/>
        </w:rPr>
      </w:pPr>
      <w:r w:rsidRPr="00942F18">
        <w:rPr>
          <w:szCs w:val="22"/>
        </w:rPr>
        <w:tab/>
      </w:r>
      <w:r w:rsidRPr="00942F18">
        <w:rPr>
          <w:szCs w:val="22"/>
        </w:rPr>
        <w:tab/>
        <w:t xml:space="preserve">The Borrower may accept in writing an Interest Revision/Conversion Proposal by the deadline specified therein, which might not fall later than 30 (thirty) days before the relevant Currency Conversion Date. </w:t>
      </w:r>
    </w:p>
    <w:p w:rsidR="0071473C" w:rsidRPr="00942F18" w:rsidRDefault="0071473C" w:rsidP="0071473C">
      <w:pPr>
        <w:keepLines/>
        <w:numPr>
          <w:ilvl w:val="0"/>
          <w:numId w:val="146"/>
        </w:numPr>
        <w:tabs>
          <w:tab w:val="clear" w:pos="8426"/>
          <w:tab w:val="left" w:pos="1418"/>
          <w:tab w:val="num" w:pos="9803"/>
          <w:tab w:val="num" w:pos="10907"/>
        </w:tabs>
        <w:overflowPunct w:val="0"/>
        <w:autoSpaceDE w:val="0"/>
        <w:autoSpaceDN w:val="0"/>
        <w:adjustRightInd w:val="0"/>
        <w:spacing w:before="120" w:after="0"/>
        <w:ind w:left="1418" w:hanging="567"/>
        <w:jc w:val="both"/>
        <w:textAlignment w:val="baseline"/>
        <w:rPr>
          <w:szCs w:val="22"/>
        </w:rPr>
      </w:pPr>
      <w:r w:rsidRPr="00942F18">
        <w:rPr>
          <w:szCs w:val="22"/>
        </w:rPr>
        <w:t>If the Borrower duly accepts in writing the Interest Revision/Conversion Proposal, the Bank shall, on any Business Day falling not less than 5 (five) Business Days before the Currency Conversion Date, inform the Borrower of the outstanding balance in the Old Currency at that date net of any instalment of principal then payable (such balance being the ‘‘</w:t>
      </w:r>
      <w:r w:rsidRPr="00942F18">
        <w:rPr>
          <w:b/>
          <w:szCs w:val="22"/>
        </w:rPr>
        <w:t>Repayable Amount</w:t>
      </w:r>
      <w:r w:rsidRPr="00942F18">
        <w:rPr>
          <w:szCs w:val="22"/>
        </w:rPr>
        <w:t>’’ and its counter-value in the New Currency (the ‘‘</w:t>
      </w:r>
      <w:r w:rsidRPr="00942F18">
        <w:rPr>
          <w:b/>
          <w:szCs w:val="22"/>
        </w:rPr>
        <w:t>Drawable Amount</w:t>
      </w:r>
      <w:r w:rsidRPr="00942F18">
        <w:rPr>
          <w:szCs w:val="22"/>
        </w:rPr>
        <w:t>’’). For this purpose, the Bank shall apply the FX forward rate on the relevant day.</w:t>
      </w:r>
    </w:p>
    <w:p w:rsidR="0071473C" w:rsidRPr="00942F18" w:rsidRDefault="0071473C" w:rsidP="0071473C">
      <w:pPr>
        <w:keepLines/>
        <w:numPr>
          <w:ilvl w:val="0"/>
          <w:numId w:val="146"/>
        </w:numPr>
        <w:tabs>
          <w:tab w:val="clear" w:pos="8426"/>
          <w:tab w:val="left" w:pos="1418"/>
          <w:tab w:val="num" w:pos="9803"/>
          <w:tab w:val="num" w:pos="10907"/>
        </w:tabs>
        <w:overflowPunct w:val="0"/>
        <w:autoSpaceDE w:val="0"/>
        <w:autoSpaceDN w:val="0"/>
        <w:adjustRightInd w:val="0"/>
        <w:spacing w:before="120" w:after="0"/>
        <w:ind w:left="1418" w:hanging="567"/>
        <w:jc w:val="both"/>
        <w:textAlignment w:val="baseline"/>
        <w:rPr>
          <w:szCs w:val="22"/>
        </w:rPr>
      </w:pPr>
      <w:r w:rsidRPr="00942F18">
        <w:rPr>
          <w:szCs w:val="22"/>
        </w:rPr>
        <w:t>Upon receipt of such information, the Borrower shall instruct the Paying Bank to pay the Repayable Amount to the account of the Bank with the Paying Bank for value on the Currency Conversion Date.</w:t>
      </w:r>
    </w:p>
    <w:p w:rsidR="0071473C" w:rsidRPr="00942F18" w:rsidRDefault="00032AAC" w:rsidP="000B6505">
      <w:pPr>
        <w:keepLines/>
        <w:numPr>
          <w:ilvl w:val="0"/>
          <w:numId w:val="146"/>
        </w:numPr>
        <w:tabs>
          <w:tab w:val="clear" w:pos="8426"/>
          <w:tab w:val="left" w:pos="1418"/>
          <w:tab w:val="num" w:pos="9803"/>
          <w:tab w:val="num" w:pos="10907"/>
        </w:tabs>
        <w:overflowPunct w:val="0"/>
        <w:autoSpaceDE w:val="0"/>
        <w:autoSpaceDN w:val="0"/>
        <w:adjustRightInd w:val="0"/>
        <w:spacing w:before="120" w:after="0"/>
        <w:ind w:left="1418" w:hanging="567"/>
        <w:jc w:val="both"/>
        <w:textAlignment w:val="baseline"/>
        <w:rPr>
          <w:szCs w:val="22"/>
        </w:rPr>
      </w:pPr>
      <w:r w:rsidRPr="00942F18">
        <w:rPr>
          <w:bCs/>
          <w:color w:val="000000" w:themeColor="text1"/>
        </w:rPr>
        <w:t>Upon receipt of the Repayable Amount in accordance with Paragraph B(4) above, the</w:t>
      </w:r>
      <w:r>
        <w:rPr>
          <w:b/>
          <w:bCs/>
          <w:color w:val="00B050"/>
        </w:rPr>
        <w:t xml:space="preserve"> </w:t>
      </w:r>
      <w:r w:rsidR="0071473C" w:rsidRPr="00942F18">
        <w:rPr>
          <w:szCs w:val="22"/>
        </w:rPr>
        <w:t>Bank shall issue to the Paying Bank an order for payment of the Drawable Amount for value on the Currency Conversion Date.</w:t>
      </w:r>
    </w:p>
    <w:p w:rsidR="0071473C" w:rsidRPr="00942F18" w:rsidRDefault="0071473C" w:rsidP="000B6505">
      <w:pPr>
        <w:keepLines/>
        <w:numPr>
          <w:ilvl w:val="0"/>
          <w:numId w:val="146"/>
        </w:numPr>
        <w:tabs>
          <w:tab w:val="clear" w:pos="8426"/>
          <w:tab w:val="left" w:pos="1418"/>
          <w:tab w:val="num" w:pos="10370"/>
          <w:tab w:val="num" w:pos="10907"/>
        </w:tabs>
        <w:overflowPunct w:val="0"/>
        <w:autoSpaceDE w:val="0"/>
        <w:autoSpaceDN w:val="0"/>
        <w:adjustRightInd w:val="0"/>
        <w:spacing w:before="120" w:after="0"/>
        <w:ind w:left="1418" w:hanging="567"/>
        <w:jc w:val="both"/>
        <w:textAlignment w:val="baseline"/>
        <w:rPr>
          <w:szCs w:val="22"/>
        </w:rPr>
      </w:pPr>
      <w:r w:rsidRPr="00942F18">
        <w:rPr>
          <w:szCs w:val="22"/>
        </w:rPr>
        <w:lastRenderedPageBreak/>
        <w:t xml:space="preserve">Upon receipt of the Borrower’s acceptance under Paragraph B(3), the Bank may present to the Borrower within 10 (ten) days of the acceptance any amendment to the Contract that it reasonably requires in connection with the conversion of currency. If the amendment is not effected at least 15 (fifteen) days before the Currency Conversion Date, the conversion shall not take place and the Tranche shall be repayable in full on the Currency Conversion Date. In case the Borrower has accepted a Fixed Rate, the Borrower shall indemnify the Bank in accordance with Article 4.2.B. </w:t>
      </w:r>
    </w:p>
    <w:p w:rsidR="0071473C" w:rsidRPr="00942F18" w:rsidRDefault="0071473C" w:rsidP="000B6505">
      <w:pPr>
        <w:keepLines/>
        <w:numPr>
          <w:ilvl w:val="0"/>
          <w:numId w:val="146"/>
        </w:numPr>
        <w:tabs>
          <w:tab w:val="clear" w:pos="8426"/>
          <w:tab w:val="left" w:pos="1418"/>
          <w:tab w:val="left" w:pos="1701"/>
          <w:tab w:val="num" w:pos="9803"/>
          <w:tab w:val="num" w:pos="10907"/>
        </w:tabs>
        <w:overflowPunct w:val="0"/>
        <w:autoSpaceDE w:val="0"/>
        <w:autoSpaceDN w:val="0"/>
        <w:adjustRightInd w:val="0"/>
        <w:spacing w:before="120" w:after="0"/>
        <w:ind w:left="1418" w:hanging="567"/>
        <w:jc w:val="both"/>
        <w:textAlignment w:val="baseline"/>
        <w:rPr>
          <w:szCs w:val="22"/>
        </w:rPr>
      </w:pPr>
      <w:r w:rsidRPr="00942F18">
        <w:rPr>
          <w:szCs w:val="22"/>
        </w:rPr>
        <w:t>The Bank shall deliver to the Borrower a repayment table expressed in the New Currency.</w:t>
      </w:r>
    </w:p>
    <w:p w:rsidR="0071473C" w:rsidRPr="00942F18" w:rsidRDefault="0071473C" w:rsidP="00942F18">
      <w:pPr>
        <w:tabs>
          <w:tab w:val="left" w:pos="851"/>
        </w:tabs>
        <w:spacing w:before="120" w:after="0"/>
        <w:ind w:left="0"/>
        <w:jc w:val="both"/>
        <w:rPr>
          <w:b/>
          <w:szCs w:val="22"/>
        </w:rPr>
      </w:pPr>
      <w:r w:rsidRPr="00942F18">
        <w:rPr>
          <w:b/>
          <w:szCs w:val="22"/>
        </w:rPr>
        <w:t xml:space="preserve">C. </w:t>
      </w:r>
      <w:r w:rsidRPr="00942F18">
        <w:rPr>
          <w:b/>
          <w:szCs w:val="22"/>
        </w:rPr>
        <w:tab/>
        <w:t>Effects of Conversion</w:t>
      </w:r>
    </w:p>
    <w:p w:rsidR="0071473C" w:rsidRPr="00942F18" w:rsidRDefault="0071473C" w:rsidP="00942F18">
      <w:pPr>
        <w:tabs>
          <w:tab w:val="left" w:pos="851"/>
          <w:tab w:val="left" w:pos="1418"/>
        </w:tabs>
        <w:spacing w:before="120" w:after="0"/>
        <w:ind w:left="1418" w:hanging="1418"/>
        <w:jc w:val="both"/>
        <w:rPr>
          <w:szCs w:val="22"/>
        </w:rPr>
      </w:pPr>
      <w:r w:rsidRPr="00942F18">
        <w:rPr>
          <w:szCs w:val="22"/>
        </w:rPr>
        <w:tab/>
        <w:t>(a)</w:t>
      </w:r>
      <w:r w:rsidRPr="00942F18">
        <w:rPr>
          <w:szCs w:val="22"/>
        </w:rPr>
        <w:tab/>
        <w:t>Once the conversion takes place, the outstanding portion of the Tranche shall thereupon be denominated in the New Currency. The Payment Dates shall be adjusted to be Relevant Business Days for the New Currency. Save for that, and subject to any agreed amendment, the provisions of the Contract relating to Fixed Rate Tranches or, as the case may be, Floating Rate Tranches shall continue to apply.</w:t>
      </w:r>
    </w:p>
    <w:p w:rsidR="0071473C" w:rsidRPr="00942F18" w:rsidRDefault="0071473C" w:rsidP="00942F18">
      <w:pPr>
        <w:tabs>
          <w:tab w:val="left" w:pos="851"/>
          <w:tab w:val="left" w:pos="1418"/>
        </w:tabs>
        <w:spacing w:before="120" w:after="0"/>
        <w:ind w:left="1418" w:hanging="1418"/>
        <w:jc w:val="both"/>
        <w:rPr>
          <w:szCs w:val="22"/>
        </w:rPr>
      </w:pPr>
      <w:r w:rsidRPr="00942F18">
        <w:rPr>
          <w:szCs w:val="22"/>
        </w:rPr>
        <w:tab/>
        <w:t>(b)</w:t>
      </w:r>
      <w:r w:rsidRPr="00942F18">
        <w:rPr>
          <w:szCs w:val="22"/>
        </w:rPr>
        <w:tab/>
        <w:t>For the purpose of calculating the indemnity, if any, due upon a prepayment of the Tranche that occurs on or after the Currency Conversion Date, the interest rate, discount rate and spread referred to in Article 4.2 shall be determined by reference to the New Currency.</w:t>
      </w:r>
    </w:p>
    <w:p w:rsidR="0071473C" w:rsidRPr="00942F18" w:rsidRDefault="0071473C" w:rsidP="0071473C">
      <w:pPr>
        <w:tabs>
          <w:tab w:val="left" w:pos="851"/>
          <w:tab w:val="left" w:pos="1418"/>
        </w:tabs>
        <w:spacing w:before="120" w:after="0"/>
        <w:ind w:left="0"/>
        <w:rPr>
          <w:b/>
          <w:szCs w:val="22"/>
        </w:rPr>
      </w:pPr>
      <w:r w:rsidRPr="00942F18">
        <w:rPr>
          <w:b/>
          <w:szCs w:val="22"/>
        </w:rPr>
        <w:t xml:space="preserve">D. </w:t>
      </w:r>
      <w:r w:rsidRPr="00942F18">
        <w:rPr>
          <w:b/>
          <w:szCs w:val="22"/>
        </w:rPr>
        <w:tab/>
        <w:t>Non-fulfilment of Currency Conversion</w:t>
      </w:r>
    </w:p>
    <w:p w:rsidR="0071473C" w:rsidRPr="00942F18" w:rsidRDefault="0071473C" w:rsidP="0071473C">
      <w:pPr>
        <w:spacing w:before="120" w:after="0"/>
        <w:ind w:left="851"/>
        <w:rPr>
          <w:szCs w:val="22"/>
        </w:rPr>
      </w:pPr>
      <w:r w:rsidRPr="00942F18">
        <w:rPr>
          <w:szCs w:val="22"/>
        </w:rPr>
        <w:t>If the conditions set out in items (3) and (4) of Paragraph B are not fulfilled:</w:t>
      </w:r>
    </w:p>
    <w:p w:rsidR="0071473C" w:rsidRPr="00942F18" w:rsidRDefault="0071473C" w:rsidP="0071473C">
      <w:pPr>
        <w:tabs>
          <w:tab w:val="left" w:pos="851"/>
          <w:tab w:val="left" w:pos="1418"/>
        </w:tabs>
        <w:spacing w:before="120" w:after="0"/>
        <w:ind w:left="1418" w:hanging="567"/>
        <w:rPr>
          <w:szCs w:val="22"/>
        </w:rPr>
      </w:pPr>
      <w:r w:rsidRPr="00942F18">
        <w:rPr>
          <w:szCs w:val="22"/>
        </w:rPr>
        <w:t>(a)</w:t>
      </w:r>
      <w:r w:rsidRPr="00942F18">
        <w:rPr>
          <w:szCs w:val="22"/>
        </w:rPr>
        <w:tab/>
        <w:t>the Drawable Amount shall not be drawn but shall remain the property of the Bank; and</w:t>
      </w:r>
    </w:p>
    <w:p w:rsidR="0071473C" w:rsidRPr="00942F18" w:rsidRDefault="0071473C" w:rsidP="0071473C">
      <w:pPr>
        <w:tabs>
          <w:tab w:val="left" w:pos="851"/>
          <w:tab w:val="left" w:pos="1418"/>
        </w:tabs>
        <w:spacing w:before="120" w:after="0"/>
        <w:ind w:left="1418" w:hanging="567"/>
        <w:rPr>
          <w:szCs w:val="22"/>
        </w:rPr>
      </w:pPr>
      <w:r w:rsidRPr="00942F18">
        <w:rPr>
          <w:szCs w:val="22"/>
        </w:rPr>
        <w:t>(b)</w:t>
      </w:r>
      <w:r w:rsidRPr="00942F18">
        <w:rPr>
          <w:szCs w:val="22"/>
        </w:rPr>
        <w:tab/>
        <w:t>the Borrower shall forthwith pay to the Bank the Repayable Amount, together with</w:t>
      </w:r>
    </w:p>
    <w:p w:rsidR="0071473C" w:rsidRPr="00942F18" w:rsidRDefault="0071473C" w:rsidP="0071473C">
      <w:pPr>
        <w:tabs>
          <w:tab w:val="left" w:pos="851"/>
          <w:tab w:val="left" w:pos="1418"/>
        </w:tabs>
        <w:spacing w:before="120" w:after="0"/>
        <w:ind w:left="1985" w:hanging="567"/>
        <w:rPr>
          <w:szCs w:val="22"/>
        </w:rPr>
      </w:pPr>
      <w:r w:rsidRPr="00942F18">
        <w:rPr>
          <w:szCs w:val="22"/>
        </w:rPr>
        <w:t>(i) </w:t>
      </w:r>
      <w:r w:rsidRPr="00942F18">
        <w:rPr>
          <w:szCs w:val="22"/>
        </w:rPr>
        <w:tab/>
        <w:t xml:space="preserve">accrued interest on the Tranche, calculated in accordance with Article 3.1; and </w:t>
      </w:r>
    </w:p>
    <w:p w:rsidR="0071473C" w:rsidRPr="00942F18" w:rsidRDefault="0071473C" w:rsidP="0071473C">
      <w:pPr>
        <w:tabs>
          <w:tab w:val="left" w:pos="851"/>
          <w:tab w:val="left" w:pos="1418"/>
        </w:tabs>
        <w:spacing w:before="120" w:after="0"/>
        <w:ind w:left="1985" w:hanging="567"/>
        <w:rPr>
          <w:szCs w:val="22"/>
        </w:rPr>
      </w:pPr>
      <w:r w:rsidRPr="00942F18">
        <w:rPr>
          <w:szCs w:val="22"/>
        </w:rPr>
        <w:t>(ii) </w:t>
      </w:r>
      <w:r w:rsidRPr="00942F18">
        <w:rPr>
          <w:szCs w:val="22"/>
        </w:rPr>
        <w:tab/>
        <w:t>cancellation indemnity, if any, calculated on the Drawable Amount in accordance with Article 1.6.C.</w:t>
      </w:r>
      <w:bookmarkEnd w:id="378"/>
    </w:p>
    <w:p w:rsidR="0071473C" w:rsidRPr="00942F18" w:rsidRDefault="0071473C">
      <w:pPr>
        <w:spacing w:after="0"/>
        <w:ind w:left="0"/>
        <w:rPr>
          <w:b/>
          <w:sz w:val="18"/>
          <w:u w:val="single" w:color="000000"/>
        </w:rPr>
      </w:pPr>
      <w:r w:rsidRPr="00942F18">
        <w:rPr>
          <w:sz w:val="18"/>
          <w:u w:val="single"/>
        </w:rPr>
        <w:br w:type="page"/>
      </w:r>
    </w:p>
    <w:p w:rsidR="0071473C" w:rsidRDefault="003F4D30" w:rsidP="00942F18">
      <w:pPr>
        <w:pStyle w:val="SubSchedule1EIB"/>
        <w:numPr>
          <w:ilvl w:val="0"/>
          <w:numId w:val="6"/>
        </w:numPr>
        <w:jc w:val="right"/>
        <w:rPr>
          <w:u w:val="single"/>
        </w:rPr>
      </w:pPr>
      <w:r>
        <w:rPr>
          <w:u w:val="single"/>
        </w:rPr>
        <w:lastRenderedPageBreak/>
        <w:t xml:space="preserve"> </w:t>
      </w:r>
      <w:bookmarkStart w:id="379" w:name="_Toc12004081"/>
    </w:p>
    <w:p w:rsidR="0079322E" w:rsidRDefault="003F4D30" w:rsidP="00605741">
      <w:pPr>
        <w:pStyle w:val="SubSchedule1EIB"/>
        <w:numPr>
          <w:ilvl w:val="1"/>
          <w:numId w:val="6"/>
        </w:numPr>
        <w:rPr>
          <w:u w:val="single"/>
        </w:rPr>
      </w:pPr>
      <w:r>
        <w:rPr>
          <w:u w:val="single"/>
        </w:rPr>
        <w:t>Form of Certificate from Borrower (Article </w:t>
      </w:r>
      <w:r>
        <w:rPr>
          <w:u w:val="single"/>
        </w:rPr>
        <w:fldChar w:fldCharType="begin"/>
      </w:r>
      <w:r>
        <w:rPr>
          <w:u w:val="single"/>
        </w:rPr>
        <w:instrText xml:space="preserve">REF _Ref426640216 \r \h  \* MERGEFORMAT </w:instrText>
      </w:r>
      <w:r>
        <w:rPr>
          <w:u w:val="single"/>
        </w:rPr>
      </w:r>
      <w:r>
        <w:rPr>
          <w:u w:val="single"/>
        </w:rPr>
        <w:fldChar w:fldCharType="separate"/>
      </w:r>
      <w:r w:rsidR="00605741">
        <w:rPr>
          <w:u w:val="single"/>
        </w:rPr>
        <w:t>1.4.C</w:t>
      </w:r>
      <w:r>
        <w:fldChar w:fldCharType="end"/>
      </w:r>
      <w:r>
        <w:rPr>
          <w:u w:val="single"/>
        </w:rPr>
        <w:t>)</w:t>
      </w:r>
      <w:bookmarkEnd w:id="379"/>
    </w:p>
    <w:tbl>
      <w:tblPr>
        <w:tblW w:w="8324" w:type="auto"/>
        <w:tblInd w:w="856" w:type="dxa"/>
        <w:tblLook w:val="04A0" w:firstRow="1" w:lastRow="0" w:firstColumn="1" w:lastColumn="0" w:noHBand="0" w:noVBand="1"/>
      </w:tblPr>
      <w:tblGrid>
        <w:gridCol w:w="8216"/>
      </w:tblGrid>
      <w:tr w:rsidR="0079322E">
        <w:tc>
          <w:tcPr>
            <w:tcW w:w="8324" w:type="dxa"/>
            <w:tcBorders>
              <w:top w:val="nil"/>
              <w:left w:val="nil"/>
              <w:bottom w:val="nil"/>
              <w:right w:val="nil"/>
            </w:tcBorders>
            <w:tcMar>
              <w:top w:w="0" w:type="dxa"/>
              <w:left w:w="108" w:type="dxa"/>
              <w:bottom w:w="0" w:type="dxa"/>
              <w:right w:w="108" w:type="dxa"/>
            </w:tcMar>
          </w:tcPr>
          <w:tbl>
            <w:tblPr>
              <w:tblW w:w="8108" w:type="auto"/>
              <w:tblLook w:val="04A0" w:firstRow="1" w:lastRow="0" w:firstColumn="1" w:lastColumn="0" w:noHBand="0" w:noVBand="1"/>
            </w:tblPr>
            <w:tblGrid>
              <w:gridCol w:w="1048"/>
              <w:gridCol w:w="2901"/>
              <w:gridCol w:w="4051"/>
            </w:tblGrid>
            <w:tr w:rsidR="0079322E">
              <w:tc>
                <w:tcPr>
                  <w:tcW w:w="1050" w:type="dxa"/>
                  <w:tcBorders>
                    <w:top w:val="nil"/>
                    <w:left w:val="nil"/>
                    <w:bottom w:val="nil"/>
                    <w:right w:val="nil"/>
                  </w:tcBorders>
                  <w:tcMar>
                    <w:top w:w="0" w:type="dxa"/>
                    <w:left w:w="108" w:type="dxa"/>
                    <w:bottom w:w="0" w:type="dxa"/>
                    <w:right w:w="108" w:type="dxa"/>
                  </w:tcMar>
                </w:tcPr>
                <w:p w:rsidR="0079322E" w:rsidRDefault="003F4D30">
                  <w:pPr>
                    <w:spacing w:after="0"/>
                    <w:ind w:left="0"/>
                    <w:rPr>
                      <w:color w:val="auto"/>
                    </w:rPr>
                  </w:pPr>
                  <w:r>
                    <w:rPr>
                      <w:color w:val="auto"/>
                    </w:rPr>
                    <w:t>To:</w:t>
                  </w:r>
                </w:p>
              </w:tc>
              <w:tc>
                <w:tcPr>
                  <w:tcW w:w="7058" w:type="dxa"/>
                  <w:gridSpan w:val="2"/>
                  <w:tcBorders>
                    <w:top w:val="nil"/>
                    <w:left w:val="nil"/>
                    <w:bottom w:val="nil"/>
                    <w:right w:val="nil"/>
                  </w:tcBorders>
                  <w:tcMar>
                    <w:top w:w="0" w:type="dxa"/>
                    <w:left w:w="108" w:type="dxa"/>
                    <w:bottom w:w="0" w:type="dxa"/>
                    <w:right w:w="108" w:type="dxa"/>
                  </w:tcMar>
                </w:tcPr>
                <w:p w:rsidR="0079322E" w:rsidRDefault="003F4D30">
                  <w:pPr>
                    <w:spacing w:after="0"/>
                    <w:ind w:left="0"/>
                    <w:rPr>
                      <w:color w:val="auto"/>
                    </w:rPr>
                  </w:pPr>
                  <w:r>
                    <w:rPr>
                      <w:color w:val="auto"/>
                    </w:rPr>
                    <w:t>European Investment Bank</w:t>
                  </w:r>
                </w:p>
              </w:tc>
            </w:tr>
            <w:tr w:rsidR="0079322E">
              <w:tc>
                <w:tcPr>
                  <w:tcW w:w="1050" w:type="dxa"/>
                  <w:tcBorders>
                    <w:top w:val="nil"/>
                    <w:left w:val="nil"/>
                    <w:bottom w:val="nil"/>
                    <w:right w:val="nil"/>
                  </w:tcBorders>
                  <w:tcMar>
                    <w:top w:w="0" w:type="dxa"/>
                    <w:left w:w="108" w:type="dxa"/>
                    <w:bottom w:w="0" w:type="dxa"/>
                    <w:right w:w="108" w:type="dxa"/>
                  </w:tcMar>
                </w:tcPr>
                <w:p w:rsidR="0079322E" w:rsidRDefault="003F4D30">
                  <w:pPr>
                    <w:spacing w:after="0"/>
                    <w:ind w:left="0"/>
                    <w:rPr>
                      <w:color w:val="auto"/>
                    </w:rPr>
                  </w:pPr>
                  <w:r>
                    <w:rPr>
                      <w:color w:val="auto"/>
                    </w:rPr>
                    <w:t>From:</w:t>
                  </w:r>
                </w:p>
              </w:tc>
              <w:tc>
                <w:tcPr>
                  <w:tcW w:w="7058" w:type="dxa"/>
                  <w:gridSpan w:val="2"/>
                  <w:tcBorders>
                    <w:top w:val="nil"/>
                    <w:left w:val="nil"/>
                    <w:bottom w:val="nil"/>
                    <w:right w:val="nil"/>
                  </w:tcBorders>
                  <w:tcMar>
                    <w:top w:w="0" w:type="dxa"/>
                    <w:left w:w="108" w:type="dxa"/>
                    <w:bottom w:w="0" w:type="dxa"/>
                    <w:right w:w="108" w:type="dxa"/>
                  </w:tcMar>
                </w:tcPr>
                <w:p w:rsidR="0079322E" w:rsidRDefault="003F4D30">
                  <w:pPr>
                    <w:spacing w:after="0"/>
                    <w:ind w:left="0"/>
                    <w:rPr>
                      <w:color w:val="auto"/>
                    </w:rPr>
                  </w:pPr>
                  <w:r>
                    <w:rPr>
                      <w:color w:val="auto"/>
                    </w:rPr>
                    <w:t>Czech Republic</w:t>
                  </w:r>
                </w:p>
              </w:tc>
            </w:tr>
            <w:tr w:rsidR="0079322E">
              <w:tc>
                <w:tcPr>
                  <w:tcW w:w="1050" w:type="dxa"/>
                  <w:tcBorders>
                    <w:top w:val="nil"/>
                    <w:left w:val="nil"/>
                    <w:bottom w:val="nil"/>
                    <w:right w:val="nil"/>
                  </w:tcBorders>
                  <w:tcMar>
                    <w:top w:w="0" w:type="dxa"/>
                    <w:left w:w="108" w:type="dxa"/>
                    <w:bottom w:w="0" w:type="dxa"/>
                    <w:right w:w="108" w:type="dxa"/>
                  </w:tcMar>
                </w:tcPr>
                <w:p w:rsidR="0079322E" w:rsidRDefault="003F4D30">
                  <w:pPr>
                    <w:spacing w:after="0"/>
                    <w:ind w:left="0"/>
                    <w:rPr>
                      <w:color w:val="auto"/>
                    </w:rPr>
                  </w:pPr>
                  <w:r>
                    <w:rPr>
                      <w:color w:val="auto"/>
                    </w:rPr>
                    <w:t>Date:</w:t>
                  </w:r>
                </w:p>
              </w:tc>
              <w:tc>
                <w:tcPr>
                  <w:tcW w:w="7058" w:type="dxa"/>
                  <w:gridSpan w:val="2"/>
                  <w:tcBorders>
                    <w:top w:val="nil"/>
                    <w:left w:val="nil"/>
                    <w:bottom w:val="nil"/>
                    <w:right w:val="nil"/>
                  </w:tcBorders>
                  <w:tcMar>
                    <w:top w:w="0" w:type="dxa"/>
                    <w:left w:w="108" w:type="dxa"/>
                    <w:bottom w:w="0" w:type="dxa"/>
                    <w:right w:w="108" w:type="dxa"/>
                  </w:tcMar>
                </w:tcPr>
                <w:p w:rsidR="0079322E" w:rsidRDefault="0079322E">
                  <w:pPr>
                    <w:spacing w:after="0"/>
                    <w:ind w:left="0"/>
                    <w:rPr>
                      <w:color w:val="auto"/>
                    </w:rPr>
                  </w:pPr>
                </w:p>
              </w:tc>
            </w:tr>
            <w:tr w:rsidR="0079322E">
              <w:tc>
                <w:tcPr>
                  <w:tcW w:w="1050" w:type="dxa"/>
                  <w:tcBorders>
                    <w:top w:val="nil"/>
                    <w:left w:val="nil"/>
                    <w:bottom w:val="nil"/>
                    <w:right w:val="nil"/>
                  </w:tcBorders>
                  <w:tcMar>
                    <w:top w:w="0" w:type="dxa"/>
                    <w:left w:w="108" w:type="dxa"/>
                    <w:bottom w:w="0" w:type="dxa"/>
                    <w:right w:w="108" w:type="dxa"/>
                  </w:tcMar>
                </w:tcPr>
                <w:p w:rsidR="0079322E" w:rsidRDefault="003F4D30">
                  <w:pPr>
                    <w:spacing w:after="0"/>
                    <w:ind w:left="0"/>
                    <w:rPr>
                      <w:color w:val="auto"/>
                    </w:rPr>
                  </w:pPr>
                  <w:r>
                    <w:rPr>
                      <w:color w:val="auto"/>
                    </w:rPr>
                    <w:t>Subject:</w:t>
                  </w:r>
                </w:p>
              </w:tc>
              <w:tc>
                <w:tcPr>
                  <w:tcW w:w="7058" w:type="dxa"/>
                  <w:gridSpan w:val="2"/>
                  <w:tcBorders>
                    <w:top w:val="nil"/>
                    <w:left w:val="nil"/>
                    <w:bottom w:val="nil"/>
                    <w:right w:val="nil"/>
                  </w:tcBorders>
                  <w:tcMar>
                    <w:top w:w="0" w:type="dxa"/>
                    <w:left w:w="108" w:type="dxa"/>
                    <w:bottom w:w="0" w:type="dxa"/>
                    <w:right w:w="108" w:type="dxa"/>
                  </w:tcMar>
                </w:tcPr>
                <w:p w:rsidR="0079322E" w:rsidRDefault="003F4D30">
                  <w:pPr>
                    <w:spacing w:after="0"/>
                    <w:ind w:left="0"/>
                    <w:rPr>
                      <w:color w:val="auto"/>
                    </w:rPr>
                  </w:pPr>
                  <w:r>
                    <w:rPr>
                      <w:color w:val="auto"/>
                    </w:rPr>
                    <w:t xml:space="preserve">Certificate for the Finance Contract between European Investment Bank and Czech Republic dated </w:t>
                  </w:r>
                  <w:r>
                    <w:rPr>
                      <w:rFonts w:ascii="Wingdings" w:eastAsia="Wingdings" w:hAnsi="Wingdings" w:cs="Wingdings"/>
                      <w:color w:val="auto"/>
                    </w:rPr>
                    <w:t></w:t>
                  </w:r>
                  <w:r>
                    <w:rPr>
                      <w:color w:val="auto"/>
                    </w:rPr>
                    <w:t xml:space="preserve"> </w:t>
                  </w:r>
                  <w:r>
                    <w:rPr>
                      <w:color w:val="auto"/>
                    </w:rPr>
                    <w:tab/>
                    <w:t>(the "</w:t>
                  </w:r>
                  <w:r>
                    <w:rPr>
                      <w:rStyle w:val="BoldEIB"/>
                      <w:color w:val="auto"/>
                    </w:rPr>
                    <w:t>Finance Contract</w:t>
                  </w:r>
                  <w:r>
                    <w:rPr>
                      <w:color w:val="auto"/>
                    </w:rPr>
                    <w:t>")</w:t>
                  </w:r>
                </w:p>
              </w:tc>
            </w:tr>
            <w:tr w:rsidR="0079322E">
              <w:tc>
                <w:tcPr>
                  <w:tcW w:w="1050" w:type="dxa"/>
                  <w:tcBorders>
                    <w:top w:val="nil"/>
                    <w:left w:val="nil"/>
                    <w:bottom w:val="nil"/>
                    <w:right w:val="nil"/>
                  </w:tcBorders>
                  <w:tcMar>
                    <w:top w:w="0" w:type="dxa"/>
                    <w:left w:w="108" w:type="dxa"/>
                    <w:bottom w:w="0" w:type="dxa"/>
                    <w:right w:w="108" w:type="dxa"/>
                  </w:tcMar>
                </w:tcPr>
                <w:p w:rsidR="0079322E" w:rsidRDefault="0079322E">
                  <w:pPr>
                    <w:spacing w:after="0"/>
                    <w:ind w:left="0"/>
                    <w:rPr>
                      <w:color w:val="auto"/>
                    </w:rPr>
                  </w:pPr>
                </w:p>
              </w:tc>
              <w:tc>
                <w:tcPr>
                  <w:tcW w:w="7058" w:type="dxa"/>
                  <w:gridSpan w:val="2"/>
                  <w:tcBorders>
                    <w:top w:val="nil"/>
                    <w:left w:val="nil"/>
                    <w:bottom w:val="nil"/>
                    <w:right w:val="nil"/>
                  </w:tcBorders>
                  <w:tcMar>
                    <w:top w:w="0" w:type="dxa"/>
                    <w:left w:w="108" w:type="dxa"/>
                    <w:bottom w:w="0" w:type="dxa"/>
                    <w:right w:w="108" w:type="dxa"/>
                  </w:tcMar>
                </w:tcPr>
                <w:p w:rsidR="0079322E" w:rsidRDefault="003F4D30">
                  <w:pPr>
                    <w:tabs>
                      <w:tab w:val="left" w:pos="1701"/>
                      <w:tab w:val="left" w:pos="4536"/>
                      <w:tab w:val="right" w:pos="7088"/>
                    </w:tabs>
                    <w:spacing w:after="0"/>
                    <w:ind w:left="0"/>
                    <w:rPr>
                      <w:color w:val="auto"/>
                    </w:rPr>
                  </w:pPr>
                  <w:r>
                    <w:rPr>
                      <w:color w:val="auto"/>
                    </w:rPr>
                    <w:t>Project Name: Czech Agriculture - Water Management</w:t>
                  </w:r>
                </w:p>
              </w:tc>
            </w:tr>
            <w:tr w:rsidR="0079322E">
              <w:tc>
                <w:tcPr>
                  <w:tcW w:w="1050" w:type="dxa"/>
                  <w:tcBorders>
                    <w:top w:val="nil"/>
                    <w:left w:val="nil"/>
                    <w:bottom w:val="nil"/>
                    <w:right w:val="nil"/>
                  </w:tcBorders>
                  <w:tcMar>
                    <w:top w:w="0" w:type="dxa"/>
                    <w:left w:w="108" w:type="dxa"/>
                    <w:bottom w:w="0" w:type="dxa"/>
                    <w:right w:w="108" w:type="dxa"/>
                  </w:tcMar>
                </w:tcPr>
                <w:p w:rsidR="0079322E" w:rsidRDefault="0079322E">
                  <w:pPr>
                    <w:spacing w:after="0"/>
                    <w:ind w:left="0"/>
                    <w:rPr>
                      <w:color w:val="auto"/>
                    </w:rPr>
                  </w:pPr>
                </w:p>
              </w:tc>
              <w:tc>
                <w:tcPr>
                  <w:tcW w:w="2943" w:type="dxa"/>
                  <w:tcBorders>
                    <w:top w:val="nil"/>
                    <w:left w:val="nil"/>
                    <w:bottom w:val="nil"/>
                    <w:right w:val="nil"/>
                  </w:tcBorders>
                  <w:tcMar>
                    <w:top w:w="0" w:type="dxa"/>
                    <w:left w:w="108" w:type="dxa"/>
                    <w:bottom w:w="0" w:type="dxa"/>
                    <w:right w:w="108" w:type="dxa"/>
                  </w:tcMar>
                </w:tcPr>
                <w:p w:rsidR="0079322E" w:rsidRDefault="003F4D30">
                  <w:pPr>
                    <w:spacing w:after="0"/>
                    <w:ind w:left="0"/>
                    <w:rPr>
                      <w:color w:val="auto"/>
                    </w:rPr>
                  </w:pPr>
                  <w:r>
                    <w:rPr>
                      <w:color w:val="auto"/>
                    </w:rPr>
                    <w:t>Contract Number: 90366</w:t>
                  </w:r>
                </w:p>
              </w:tc>
              <w:tc>
                <w:tcPr>
                  <w:tcW w:w="4115" w:type="dxa"/>
                  <w:tcBorders>
                    <w:top w:val="nil"/>
                    <w:left w:val="nil"/>
                    <w:bottom w:val="nil"/>
                    <w:right w:val="nil"/>
                  </w:tcBorders>
                  <w:tcMar>
                    <w:top w:w="0" w:type="dxa"/>
                    <w:left w:w="108" w:type="dxa"/>
                    <w:bottom w:w="0" w:type="dxa"/>
                    <w:right w:w="108" w:type="dxa"/>
                  </w:tcMar>
                </w:tcPr>
                <w:p w:rsidR="0079322E" w:rsidRDefault="003F4D30">
                  <w:pPr>
                    <w:tabs>
                      <w:tab w:val="left" w:pos="1701"/>
                      <w:tab w:val="left" w:pos="4536"/>
                      <w:tab w:val="right" w:pos="7088"/>
                    </w:tabs>
                    <w:spacing w:after="0"/>
                    <w:ind w:left="0"/>
                    <w:rPr>
                      <w:color w:val="auto"/>
                    </w:rPr>
                  </w:pPr>
                  <w:r>
                    <w:rPr>
                      <w:color w:val="auto"/>
                    </w:rPr>
                    <w:t>Operation Number: 2018-0769</w:t>
                  </w:r>
                </w:p>
              </w:tc>
            </w:tr>
          </w:tbl>
          <w:p w:rsidR="0079322E" w:rsidRDefault="0079322E">
            <w:pPr>
              <w:spacing w:after="0"/>
              <w:ind w:left="0"/>
              <w:rPr>
                <w:color w:val="auto"/>
              </w:rPr>
            </w:pPr>
          </w:p>
        </w:tc>
      </w:tr>
    </w:tbl>
    <w:p w:rsidR="0079322E" w:rsidRDefault="0079322E">
      <w:pPr>
        <w:pBdr>
          <w:bottom w:val="single" w:sz="0" w:space="1" w:color="auto"/>
        </w:pBdr>
        <w:jc w:val="both"/>
      </w:pPr>
    </w:p>
    <w:p w:rsidR="0079322E" w:rsidRDefault="003F4D30">
      <w:pPr>
        <w:jc w:val="both"/>
      </w:pPr>
      <w:r>
        <w:t>Dear Sirs,</w:t>
      </w:r>
    </w:p>
    <w:p w:rsidR="0079322E" w:rsidRDefault="0079322E">
      <w:pPr>
        <w:jc w:val="both"/>
      </w:pPr>
    </w:p>
    <w:p w:rsidR="0079322E" w:rsidRDefault="003F4D30">
      <w:pPr>
        <w:jc w:val="both"/>
      </w:pPr>
      <w:r>
        <w:t>Terms defined in the Finance Contract have the same meaning when used in this letter.</w:t>
      </w:r>
    </w:p>
    <w:p w:rsidR="0079322E" w:rsidRDefault="003F4D30">
      <w:pPr>
        <w:jc w:val="both"/>
      </w:pPr>
      <w:r>
        <w:t>For the purposes of Article </w:t>
      </w:r>
      <w:r>
        <w:fldChar w:fldCharType="begin"/>
      </w:r>
      <w:r>
        <w:instrText xml:space="preserve">REF _Ref426639107 \r \h </w:instrText>
      </w:r>
      <w:r>
        <w:fldChar w:fldCharType="separate"/>
      </w:r>
      <w:r w:rsidR="00605741">
        <w:t>1.4</w:t>
      </w:r>
      <w:r>
        <w:fldChar w:fldCharType="end"/>
      </w:r>
      <w:r>
        <w:t xml:space="preserve"> of the Finance Contract we hereby certify to you as follows:</w:t>
      </w:r>
    </w:p>
    <w:p w:rsidR="0079322E" w:rsidRDefault="003F4D30" w:rsidP="008C0CFF">
      <w:pPr>
        <w:pStyle w:val="NoIndentEIB"/>
        <w:numPr>
          <w:ilvl w:val="0"/>
          <w:numId w:val="7"/>
        </w:numPr>
        <w:jc w:val="both"/>
      </w:pPr>
      <w:r>
        <w:t xml:space="preserve">no Prepayment Event has occurred and is continuing unremedied or unwaived;  </w:t>
      </w:r>
    </w:p>
    <w:p w:rsidR="0079322E" w:rsidRDefault="003F4D30" w:rsidP="00605741">
      <w:pPr>
        <w:pStyle w:val="NoIndentEIB"/>
        <w:numPr>
          <w:ilvl w:val="0"/>
          <w:numId w:val="7"/>
        </w:numPr>
        <w:jc w:val="both"/>
      </w:pPr>
      <w:r>
        <w:t>there has been no material change to any aspect of the Project or in respect of which we are obliged to report under Article </w:t>
      </w:r>
      <w:r>
        <w:fldChar w:fldCharType="begin"/>
      </w:r>
      <w:r>
        <w:instrText xml:space="preserve">REF _Ref426640702 \r \h  \* MERGEFORMAT </w:instrText>
      </w:r>
      <w:r>
        <w:fldChar w:fldCharType="separate"/>
      </w:r>
      <w:r w:rsidR="00605741">
        <w:t>8.1</w:t>
      </w:r>
      <w:r>
        <w:fldChar w:fldCharType="end"/>
      </w:r>
      <w:r>
        <w:t xml:space="preserve">, save as previously communicated by us; </w:t>
      </w:r>
    </w:p>
    <w:p w:rsidR="0079322E" w:rsidRDefault="003F4D30" w:rsidP="008C0CFF">
      <w:pPr>
        <w:pStyle w:val="NoIndentEIB"/>
        <w:numPr>
          <w:ilvl w:val="0"/>
          <w:numId w:val="7"/>
        </w:numPr>
        <w:jc w:val="both"/>
      </w:pPr>
      <w:r>
        <w:t xml:space="preserve">no event or circumstance which constitutes or would with the passage of time or giving of notice under the Finance Contract constitute an Event of Default has occurred and is continuing unremedied or unwaived; </w:t>
      </w:r>
    </w:p>
    <w:p w:rsidR="0079322E" w:rsidRDefault="003F4D30" w:rsidP="008C0CFF">
      <w:pPr>
        <w:pStyle w:val="NoIndentEIB"/>
        <w:numPr>
          <w:ilvl w:val="0"/>
          <w:numId w:val="7"/>
        </w:numPr>
        <w:jc w:val="both"/>
      </w:pPr>
      <w:r>
        <w:t>no litigation, arbitration administrative proceedings or investigation is current or to our knowledge is threatened or pending before any court, arbitral body or agency which has resulted or if adversely determined is reasonably likely to result in a Material Adverse Change, nor is there subsisting against us or any of our subsidiaries any unsatisfied judgement or award;</w:t>
      </w:r>
    </w:p>
    <w:p w:rsidR="0079322E" w:rsidRDefault="003F4D30" w:rsidP="008C0CFF">
      <w:pPr>
        <w:pStyle w:val="NoIndentEIB"/>
        <w:numPr>
          <w:ilvl w:val="0"/>
          <w:numId w:val="7"/>
        </w:numPr>
        <w:jc w:val="both"/>
      </w:pPr>
      <w:r>
        <w:t>the representations and warranties to be made or repeated by us under Article </w:t>
      </w:r>
      <w:r w:rsidR="00770665">
        <w:fldChar w:fldCharType="begin"/>
      </w:r>
      <w:r w:rsidR="00770665">
        <w:instrText xml:space="preserve"> REF _Ref11939018 \r \h </w:instrText>
      </w:r>
      <w:r w:rsidR="00770665">
        <w:fldChar w:fldCharType="separate"/>
      </w:r>
      <w:r w:rsidR="000E7112">
        <w:t>6.10</w:t>
      </w:r>
      <w:r w:rsidR="00770665">
        <w:fldChar w:fldCharType="end"/>
      </w:r>
      <w:r>
        <w:t xml:space="preserve"> are true in all respects; and</w:t>
      </w:r>
    </w:p>
    <w:p w:rsidR="0079322E" w:rsidRDefault="003F4D30" w:rsidP="008C0CFF">
      <w:pPr>
        <w:pStyle w:val="NoIndentEIB"/>
        <w:numPr>
          <w:ilvl w:val="0"/>
          <w:numId w:val="7"/>
        </w:numPr>
        <w:jc w:val="both"/>
      </w:pPr>
      <w:r>
        <w:t>no Material Adverse Change has occurred, as compared with the situation at the date of the Finance Contract.</w:t>
      </w:r>
    </w:p>
    <w:p w:rsidR="0079322E" w:rsidRDefault="0079322E">
      <w:pPr>
        <w:jc w:val="both"/>
      </w:pPr>
    </w:p>
    <w:p w:rsidR="0079322E" w:rsidRDefault="003F4D30">
      <w:pPr>
        <w:jc w:val="both"/>
      </w:pPr>
      <w:r>
        <w:t>Yours faithfully,</w:t>
      </w:r>
    </w:p>
    <w:p w:rsidR="0079322E" w:rsidRDefault="0079322E">
      <w:pPr>
        <w:jc w:val="both"/>
      </w:pPr>
    </w:p>
    <w:p w:rsidR="0079322E" w:rsidRDefault="003F4D30">
      <w:pPr>
        <w:jc w:val="both"/>
      </w:pPr>
      <w:r>
        <w:t xml:space="preserve">For and on behalf of Czech Republic </w:t>
      </w:r>
    </w:p>
    <w:p w:rsidR="0079322E" w:rsidRDefault="003F4D30">
      <w:pPr>
        <w:jc w:val="both"/>
      </w:pPr>
      <w:r>
        <w:t>Date:</w:t>
      </w:r>
      <w:r>
        <w:tab/>
      </w:r>
    </w:p>
    <w:p w:rsidR="0079322E" w:rsidRDefault="003F4D30" w:rsidP="00F5401D">
      <w:pPr>
        <w:jc w:val="both"/>
      </w:pPr>
      <w:r>
        <w:br w:type="page"/>
      </w:r>
      <w:bookmarkStart w:id="380" w:name="_Ref426693084"/>
      <w:bookmarkStart w:id="381" w:name="_Ref430855715"/>
      <w:bookmarkEnd w:id="380"/>
      <w:bookmarkEnd w:id="381"/>
    </w:p>
    <w:p w:rsidR="0079322E" w:rsidRDefault="0079322E">
      <w:pPr>
        <w:spacing w:after="200" w:line="276" w:lineRule="auto"/>
        <w:ind w:left="0"/>
        <w:jc w:val="both"/>
      </w:pPr>
    </w:p>
    <w:p w:rsidR="0079322E" w:rsidRDefault="0079322E" w:rsidP="008C0CFF">
      <w:pPr>
        <w:pStyle w:val="Annex"/>
        <w:numPr>
          <w:ilvl w:val="0"/>
          <w:numId w:val="4"/>
        </w:numPr>
      </w:pPr>
      <w:bookmarkStart w:id="382" w:name="_Ref432989615"/>
      <w:bookmarkStart w:id="383" w:name="_Toc12004082"/>
      <w:bookmarkEnd w:id="382"/>
      <w:bookmarkEnd w:id="383"/>
    </w:p>
    <w:p w:rsidR="0079322E" w:rsidRDefault="004A3582" w:rsidP="008C0CFF">
      <w:pPr>
        <w:pStyle w:val="SubSchedule1EIB"/>
        <w:ind w:left="360" w:firstLine="0"/>
        <w:rPr>
          <w:u w:val="single"/>
        </w:rPr>
      </w:pPr>
      <w:bookmarkStart w:id="384" w:name="_Ref519589124"/>
      <w:bookmarkStart w:id="385" w:name="_Ref519589130"/>
      <w:bookmarkStart w:id="386" w:name="_Toc12004083"/>
      <w:bookmarkEnd w:id="384"/>
      <w:bookmarkEnd w:id="385"/>
      <w:r w:rsidRPr="004A3582">
        <w:rPr>
          <w:u w:val="single"/>
        </w:rPr>
        <w:t>Resolution of the Government of the Czech Republic and authorisation of signatory</w:t>
      </w:r>
      <w:r w:rsidRPr="004A3582" w:rsidDel="004A3582">
        <w:rPr>
          <w:u w:val="single"/>
        </w:rPr>
        <w:t xml:space="preserve"> </w:t>
      </w:r>
      <w:bookmarkEnd w:id="386"/>
    </w:p>
    <w:p w:rsidR="0079322E" w:rsidRDefault="003F4D30">
      <w:pPr>
        <w:spacing w:after="200" w:line="276" w:lineRule="auto"/>
        <w:ind w:left="0"/>
        <w:jc w:val="both"/>
      </w:pPr>
      <w:r>
        <w:br w:type="page"/>
      </w:r>
      <w:bookmarkStart w:id="387" w:name="_Ref432987671"/>
      <w:bookmarkStart w:id="388" w:name="_Ref519589146"/>
      <w:bookmarkEnd w:id="387"/>
      <w:bookmarkEnd w:id="388"/>
    </w:p>
    <w:p w:rsidR="0079322E" w:rsidRDefault="0079322E" w:rsidP="008C0CFF">
      <w:pPr>
        <w:pStyle w:val="Annex"/>
        <w:numPr>
          <w:ilvl w:val="0"/>
          <w:numId w:val="4"/>
        </w:numPr>
      </w:pPr>
      <w:bookmarkStart w:id="389" w:name="_Ref529286127"/>
      <w:bookmarkStart w:id="390" w:name="_Toc12004084"/>
      <w:bookmarkEnd w:id="389"/>
      <w:bookmarkEnd w:id="390"/>
    </w:p>
    <w:p w:rsidR="0079322E" w:rsidRDefault="003F4D30" w:rsidP="008C0CFF">
      <w:pPr>
        <w:pStyle w:val="SubSchedule1EIB"/>
        <w:numPr>
          <w:ilvl w:val="1"/>
          <w:numId w:val="6"/>
        </w:numPr>
        <w:rPr>
          <w:u w:val="single"/>
        </w:rPr>
      </w:pPr>
      <w:bookmarkStart w:id="391" w:name="_Ref529286165"/>
      <w:bookmarkStart w:id="392" w:name="_Toc12004085"/>
      <w:bookmarkEnd w:id="391"/>
      <w:r>
        <w:rPr>
          <w:u w:val="single"/>
        </w:rPr>
        <w:t>Form of Legal Opinion</w:t>
      </w:r>
      <w:bookmarkEnd w:id="392"/>
    </w:p>
    <w:p w:rsidR="000E7112" w:rsidRPr="00B9183A" w:rsidRDefault="000E7112" w:rsidP="000E7112">
      <w:pPr>
        <w:spacing w:after="0"/>
        <w:ind w:left="0"/>
        <w:rPr>
          <w:rFonts w:eastAsia="Arial Unicode MS"/>
          <w:lang w:val="de-DE" w:eastAsia="zh-CN"/>
        </w:rPr>
      </w:pPr>
      <w:r w:rsidRPr="00B9183A">
        <w:rPr>
          <w:rFonts w:eastAsia="Arial Unicode MS"/>
          <w:lang w:val="de-DE" w:eastAsia="zh-CN"/>
        </w:rPr>
        <w:t>European Investment Bank</w:t>
      </w:r>
    </w:p>
    <w:p w:rsidR="000E7112" w:rsidRPr="00B9183A" w:rsidRDefault="000E7112" w:rsidP="000E7112">
      <w:pPr>
        <w:spacing w:after="0"/>
        <w:ind w:left="0"/>
        <w:rPr>
          <w:rFonts w:eastAsia="Arial Unicode MS"/>
          <w:lang w:val="de-DE" w:eastAsia="zh-CN"/>
        </w:rPr>
      </w:pPr>
      <w:r w:rsidRPr="00B9183A">
        <w:rPr>
          <w:rFonts w:eastAsia="Arial Unicode MS"/>
          <w:lang w:val="de-DE" w:eastAsia="zh-CN"/>
        </w:rPr>
        <w:t>98-100 Blvd. Konrad Adenauer</w:t>
      </w:r>
    </w:p>
    <w:p w:rsidR="000E7112" w:rsidRPr="00942F18" w:rsidRDefault="000E7112" w:rsidP="000E7112">
      <w:pPr>
        <w:spacing w:after="0"/>
        <w:ind w:left="0"/>
        <w:rPr>
          <w:rFonts w:eastAsia="Arial Unicode MS"/>
          <w:lang w:val="en-US" w:eastAsia="zh-CN"/>
        </w:rPr>
      </w:pPr>
      <w:r w:rsidRPr="00942F18">
        <w:rPr>
          <w:rFonts w:eastAsia="Arial Unicode MS"/>
          <w:lang w:val="en-US" w:eastAsia="zh-CN"/>
        </w:rPr>
        <w:t>L-2950 Luxembourg</w:t>
      </w:r>
    </w:p>
    <w:p w:rsidR="000E7112" w:rsidRPr="00942F18" w:rsidRDefault="000E7112" w:rsidP="000E7112">
      <w:pPr>
        <w:spacing w:after="0"/>
        <w:ind w:left="0"/>
        <w:rPr>
          <w:rFonts w:eastAsia="Arial Unicode MS"/>
          <w:lang w:val="en-US" w:eastAsia="zh-CN"/>
        </w:rPr>
      </w:pPr>
      <w:r w:rsidRPr="00942F18">
        <w:rPr>
          <w:rFonts w:eastAsia="Arial Unicode MS"/>
          <w:lang w:val="en-US" w:eastAsia="zh-CN"/>
        </w:rPr>
        <w:t>Grand Duchy of Luxembourg</w:t>
      </w:r>
    </w:p>
    <w:p w:rsidR="000E7112" w:rsidRPr="00B9183A" w:rsidRDefault="000E7112" w:rsidP="000E7112">
      <w:pPr>
        <w:spacing w:before="120"/>
        <w:ind w:left="0"/>
        <w:rPr>
          <w:rFonts w:eastAsia="Arial Unicode MS"/>
          <w:u w:val="single"/>
          <w:lang w:eastAsia="zh-CN"/>
        </w:rPr>
      </w:pPr>
      <w:r w:rsidRPr="00B9183A">
        <w:rPr>
          <w:rFonts w:eastAsia="Arial Unicode MS"/>
          <w:u w:val="single"/>
          <w:lang w:eastAsia="zh-CN"/>
        </w:rPr>
        <w:t xml:space="preserve">To the attention of the Legal Department </w:t>
      </w:r>
      <w:r>
        <w:rPr>
          <w:rFonts w:eastAsia="Arial Unicode MS"/>
          <w:u w:val="single"/>
          <w:lang w:eastAsia="zh-CN"/>
        </w:rPr>
        <w:t>–</w:t>
      </w:r>
      <w:r w:rsidRPr="00B9183A">
        <w:rPr>
          <w:rFonts w:eastAsia="Arial Unicode MS"/>
          <w:u w:val="single"/>
          <w:lang w:eastAsia="zh-CN"/>
        </w:rPr>
        <w:t xml:space="preserve"> Operations</w:t>
      </w:r>
      <w:r>
        <w:rPr>
          <w:rFonts w:eastAsia="Arial Unicode MS"/>
          <w:u w:val="single"/>
          <w:lang w:eastAsia="zh-CN"/>
        </w:rPr>
        <w:t xml:space="preserve"> 1</w:t>
      </w:r>
    </w:p>
    <w:p w:rsidR="000E7112" w:rsidRPr="00B9183A" w:rsidRDefault="000E7112" w:rsidP="000E7112">
      <w:pPr>
        <w:spacing w:before="120"/>
        <w:ind w:left="0"/>
        <w:jc w:val="right"/>
        <w:rPr>
          <w:rFonts w:eastAsia="Arial Unicode MS"/>
          <w:lang w:eastAsia="zh-CN"/>
        </w:rPr>
      </w:pPr>
      <w:r w:rsidRPr="00B9183A">
        <w:rPr>
          <w:rFonts w:eastAsia="Arial Unicode MS"/>
          <w:lang w:eastAsia="zh-CN"/>
        </w:rPr>
        <w:t>&lt;/&gt;, &lt;/&gt;</w:t>
      </w:r>
    </w:p>
    <w:p w:rsidR="000E7112" w:rsidRPr="00B9183A" w:rsidRDefault="000E7112" w:rsidP="000E7112">
      <w:pPr>
        <w:spacing w:before="120" w:after="240"/>
        <w:ind w:left="0"/>
        <w:rPr>
          <w:rFonts w:eastAsia="Arial Unicode MS"/>
          <w:lang w:eastAsia="zh-CN"/>
        </w:rPr>
      </w:pPr>
      <w:r w:rsidRPr="00B9183A">
        <w:rPr>
          <w:rFonts w:eastAsia="Arial Unicode MS"/>
          <w:lang w:eastAsia="zh-CN"/>
        </w:rPr>
        <w:t xml:space="preserve">Re: </w:t>
      </w:r>
      <w:r w:rsidRPr="00B9183A">
        <w:rPr>
          <w:rFonts w:eastAsia="Arial Unicode MS"/>
          <w:b/>
          <w:lang w:eastAsia="zh-CN"/>
        </w:rPr>
        <w:t xml:space="preserve">Finance Contract for </w:t>
      </w:r>
      <w:r w:rsidRPr="000E7112">
        <w:rPr>
          <w:rFonts w:eastAsia="Arial Unicode MS"/>
          <w:b/>
          <w:lang w:eastAsia="zh-CN"/>
        </w:rPr>
        <w:t>CZECH AGRICULTURE - WATER MANAGEMENT</w:t>
      </w:r>
      <w:r w:rsidRPr="00B9183A">
        <w:rPr>
          <w:rFonts w:eastAsia="Arial Unicode MS"/>
          <w:b/>
          <w:lang w:eastAsia="zh-CN"/>
        </w:rPr>
        <w:t xml:space="preserve"> </w:t>
      </w:r>
    </w:p>
    <w:p w:rsidR="000E7112" w:rsidRPr="00B9183A" w:rsidRDefault="000E7112" w:rsidP="000E7112">
      <w:pPr>
        <w:spacing w:before="120" w:after="240"/>
        <w:ind w:left="0"/>
        <w:rPr>
          <w:rFonts w:eastAsia="Arial Unicode MS"/>
          <w:lang w:eastAsia="zh-CN"/>
        </w:rPr>
      </w:pPr>
      <w:r w:rsidRPr="00B9183A">
        <w:rPr>
          <w:rFonts w:eastAsia="Arial Unicode MS"/>
          <w:lang w:eastAsia="zh-CN"/>
        </w:rPr>
        <w:t>Dear Sirs,</w:t>
      </w:r>
    </w:p>
    <w:p w:rsidR="000E7112" w:rsidRPr="00B9183A" w:rsidRDefault="000E7112" w:rsidP="000E7112">
      <w:pPr>
        <w:spacing w:before="120"/>
        <w:ind w:left="0"/>
        <w:jc w:val="both"/>
        <w:rPr>
          <w:rFonts w:eastAsia="Arial Unicode MS"/>
          <w:lang w:eastAsia="zh-CN"/>
        </w:rPr>
      </w:pPr>
      <w:r w:rsidRPr="00E74C12">
        <w:rPr>
          <w:rFonts w:eastAsia="Arial Unicode MS"/>
          <w:lang w:eastAsia="zh-CN"/>
        </w:rPr>
        <w:t>I, the undersigned [*], [Minister of Justice</w:t>
      </w:r>
      <w:r>
        <w:rPr>
          <w:rFonts w:eastAsia="Arial Unicode MS"/>
          <w:lang w:eastAsia="zh-CN"/>
        </w:rPr>
        <w:t>/Head of Legal Department of the Ministry of Finance</w:t>
      </w:r>
      <w:r w:rsidRPr="00E74C12">
        <w:rPr>
          <w:rFonts w:eastAsia="Arial Unicode MS"/>
          <w:lang w:eastAsia="zh-CN"/>
        </w:rPr>
        <w:t xml:space="preserve">] of </w:t>
      </w:r>
      <w:r>
        <w:rPr>
          <w:rFonts w:eastAsia="Arial Unicode MS"/>
          <w:lang w:eastAsia="zh-CN"/>
        </w:rPr>
        <w:t>the Czech Republic</w:t>
      </w:r>
      <w:r w:rsidRPr="00E74C12">
        <w:rPr>
          <w:rFonts w:eastAsia="Arial Unicode MS"/>
          <w:lang w:eastAsia="zh-CN"/>
        </w:rPr>
        <w:t xml:space="preserve"> </w:t>
      </w:r>
      <w:r w:rsidRPr="00B9183A">
        <w:rPr>
          <w:rFonts w:eastAsia="Arial Unicode MS"/>
          <w:lang w:eastAsia="zh-CN"/>
        </w:rPr>
        <w:t xml:space="preserve">(the </w:t>
      </w:r>
      <w:r>
        <w:rPr>
          <w:rFonts w:eastAsia="Arial Unicode MS"/>
          <w:lang w:eastAsia="zh-CN"/>
        </w:rPr>
        <w:t>“</w:t>
      </w:r>
      <w:r w:rsidRPr="00495CB6">
        <w:rPr>
          <w:rFonts w:eastAsia="Arial Unicode MS"/>
          <w:b/>
          <w:lang w:eastAsia="zh-CN"/>
        </w:rPr>
        <w:t>Borrower</w:t>
      </w:r>
      <w:r>
        <w:rPr>
          <w:rFonts w:eastAsia="Arial Unicode MS"/>
          <w:lang w:eastAsia="zh-CN"/>
        </w:rPr>
        <w:t>”</w:t>
      </w:r>
      <w:r w:rsidRPr="00B9183A">
        <w:rPr>
          <w:rFonts w:eastAsia="Arial Unicode MS"/>
          <w:lang w:eastAsia="zh-CN"/>
        </w:rPr>
        <w:t xml:space="preserve">) in connection with the finance contract (the </w:t>
      </w:r>
      <w:r>
        <w:rPr>
          <w:rFonts w:eastAsia="Arial Unicode MS"/>
          <w:lang w:eastAsia="zh-CN"/>
        </w:rPr>
        <w:t>“</w:t>
      </w:r>
      <w:r w:rsidRPr="00495CB6">
        <w:rPr>
          <w:rFonts w:eastAsia="Arial Unicode MS"/>
          <w:b/>
          <w:lang w:eastAsia="zh-CN"/>
        </w:rPr>
        <w:t>Finance Contract</w:t>
      </w:r>
      <w:r>
        <w:rPr>
          <w:rFonts w:eastAsia="Arial Unicode MS"/>
          <w:lang w:eastAsia="zh-CN"/>
        </w:rPr>
        <w:t>”</w:t>
      </w:r>
      <w:r w:rsidRPr="00B9183A">
        <w:rPr>
          <w:rFonts w:eastAsia="Arial Unicode MS"/>
          <w:lang w:eastAsia="zh-CN"/>
        </w:rPr>
        <w:t xml:space="preserve">) for </w:t>
      </w:r>
      <w:r w:rsidRPr="000E7112">
        <w:rPr>
          <w:rFonts w:eastAsia="Arial Unicode MS"/>
          <w:lang w:eastAsia="zh-CN"/>
        </w:rPr>
        <w:t xml:space="preserve">CZECH AGRICULTURE - WATER MANAGEMENT </w:t>
      </w:r>
      <w:r w:rsidRPr="00B9183A">
        <w:rPr>
          <w:rFonts w:eastAsia="Arial Unicode MS"/>
          <w:lang w:eastAsia="zh-CN"/>
        </w:rPr>
        <w:t xml:space="preserve">in an amount of EUR &lt;/&gt;, made on &lt;/&gt; between the European Investment Bank (the </w:t>
      </w:r>
      <w:r>
        <w:rPr>
          <w:rFonts w:eastAsia="Arial Unicode MS"/>
          <w:lang w:eastAsia="zh-CN"/>
        </w:rPr>
        <w:t>“</w:t>
      </w:r>
      <w:r w:rsidRPr="00495CB6">
        <w:rPr>
          <w:rFonts w:eastAsia="Arial Unicode MS"/>
          <w:b/>
          <w:lang w:eastAsia="zh-CN"/>
        </w:rPr>
        <w:t>Bank</w:t>
      </w:r>
      <w:r>
        <w:rPr>
          <w:rFonts w:eastAsia="Arial Unicode MS"/>
          <w:lang w:eastAsia="zh-CN"/>
        </w:rPr>
        <w:t>”</w:t>
      </w:r>
      <w:r w:rsidRPr="00B9183A">
        <w:rPr>
          <w:rFonts w:eastAsia="Arial Unicode MS"/>
          <w:lang w:eastAsia="zh-CN"/>
        </w:rPr>
        <w:t>) and the Borrower. I am giving this opinion pursuant to Article 1.4</w:t>
      </w:r>
      <w:r>
        <w:rPr>
          <w:rFonts w:eastAsia="Arial Unicode MS"/>
          <w:lang w:eastAsia="zh-CN"/>
        </w:rPr>
        <w:t>.B</w:t>
      </w:r>
      <w:r w:rsidRPr="00B9183A">
        <w:rPr>
          <w:rFonts w:eastAsia="Arial Unicode MS"/>
          <w:lang w:eastAsia="zh-CN"/>
        </w:rPr>
        <w:t xml:space="preserve"> of the Finance Contract. All terms used herein and not otherwise defined shall have the same meaning as in the Finance Contract.</w:t>
      </w:r>
    </w:p>
    <w:p w:rsidR="000E7112" w:rsidRPr="00B9183A" w:rsidRDefault="000E7112" w:rsidP="000E7112">
      <w:pPr>
        <w:spacing w:before="120"/>
        <w:ind w:left="0"/>
        <w:jc w:val="both"/>
        <w:rPr>
          <w:rFonts w:eastAsia="Arial Unicode MS"/>
          <w:lang w:eastAsia="zh-CN"/>
        </w:rPr>
      </w:pPr>
      <w:r w:rsidRPr="00B9183A">
        <w:rPr>
          <w:rFonts w:eastAsia="Arial Unicode MS"/>
          <w:lang w:eastAsia="zh-CN"/>
        </w:rPr>
        <w:t>I have examined an original of the Finance Contract and such laws, documents and other matters as I have deemed necessary or appropriate for the purposes of giving this opinion.</w:t>
      </w:r>
    </w:p>
    <w:p w:rsidR="000E7112" w:rsidRPr="00B9183A" w:rsidRDefault="000E7112" w:rsidP="000E7112">
      <w:pPr>
        <w:spacing w:before="120"/>
        <w:ind w:left="0"/>
        <w:jc w:val="both"/>
        <w:rPr>
          <w:rFonts w:eastAsia="Arial Unicode MS"/>
          <w:lang w:eastAsia="zh-CN"/>
        </w:rPr>
      </w:pPr>
      <w:r w:rsidRPr="00B9183A">
        <w:rPr>
          <w:rFonts w:eastAsia="Arial Unicode MS"/>
          <w:lang w:eastAsia="zh-CN"/>
        </w:rPr>
        <w:t>This opinion is confined to matters of Czech law and no opinion is expressed as to the laws of any other jurisdiction.</w:t>
      </w:r>
    </w:p>
    <w:p w:rsidR="000E7112" w:rsidRPr="00B9183A" w:rsidRDefault="000E7112" w:rsidP="000E7112">
      <w:pPr>
        <w:spacing w:before="120"/>
        <w:ind w:left="720" w:hanging="720"/>
        <w:jc w:val="both"/>
        <w:rPr>
          <w:rFonts w:eastAsia="Arial Unicode MS"/>
          <w:lang w:eastAsia="zh-CN"/>
        </w:rPr>
      </w:pPr>
      <w:r w:rsidRPr="00B9183A">
        <w:rPr>
          <w:rFonts w:eastAsia="Arial Unicode MS"/>
          <w:lang w:eastAsia="zh-CN"/>
        </w:rPr>
        <w:t>Subject to the foregoing, I am of the opinion that:</w:t>
      </w:r>
    </w:p>
    <w:p w:rsidR="000E7112" w:rsidRPr="00BA6907" w:rsidRDefault="000E7112" w:rsidP="000E7112">
      <w:pPr>
        <w:pStyle w:val="Odstavecseseznamem"/>
        <w:numPr>
          <w:ilvl w:val="0"/>
          <w:numId w:val="145"/>
        </w:numPr>
        <w:spacing w:before="120" w:line="240" w:lineRule="atLeast"/>
        <w:contextualSpacing w:val="0"/>
        <w:jc w:val="both"/>
        <w:rPr>
          <w:rFonts w:eastAsia="Arial Unicode MS"/>
          <w:lang w:eastAsia="zh-CN"/>
        </w:rPr>
      </w:pPr>
      <w:r w:rsidRPr="00BA6907">
        <w:rPr>
          <w:rFonts w:eastAsia="Arial Unicode MS"/>
          <w:lang w:eastAsia="zh-CN"/>
        </w:rPr>
        <w:t xml:space="preserve">Pursuant to </w:t>
      </w:r>
      <w:r w:rsidRPr="005D373D">
        <w:rPr>
          <w:rFonts w:eastAsia="Arial Unicode MS"/>
          <w:lang w:eastAsia="zh-CN"/>
        </w:rPr>
        <w:t>Article 35a of the Act of the Czech Republic No. 218/2000</w:t>
      </w:r>
      <w:r w:rsidR="00D500BD">
        <w:rPr>
          <w:rFonts w:eastAsia="Arial Unicode MS"/>
          <w:lang w:eastAsia="zh-CN"/>
        </w:rPr>
        <w:t xml:space="preserve"> Coll.</w:t>
      </w:r>
      <w:r w:rsidRPr="005D373D">
        <w:rPr>
          <w:rFonts w:eastAsia="Arial Unicode MS"/>
          <w:lang w:eastAsia="zh-CN"/>
        </w:rPr>
        <w:t>, on the budgetary rules and amending other related laws, as amended</w:t>
      </w:r>
      <w:r w:rsidRPr="00BA6907">
        <w:rPr>
          <w:rFonts w:eastAsia="Arial Unicode MS"/>
          <w:lang w:eastAsia="zh-CN"/>
        </w:rPr>
        <w:t xml:space="preserve">, the </w:t>
      </w:r>
      <w:r>
        <w:rPr>
          <w:rFonts w:eastAsia="Arial Unicode MS"/>
          <w:lang w:eastAsia="zh-CN"/>
        </w:rPr>
        <w:t>Government of the Czech Republic</w:t>
      </w:r>
      <w:r w:rsidRPr="00BA6907">
        <w:rPr>
          <w:rFonts w:eastAsia="Arial Unicode MS"/>
          <w:lang w:eastAsia="zh-CN"/>
        </w:rPr>
        <w:t xml:space="preserve"> is the competent organ to authorize the Borrower to enter into the Finance Contract and such organ has authorized the execution of the Finance Contract.</w:t>
      </w:r>
    </w:p>
    <w:p w:rsidR="000E7112" w:rsidRPr="00BA6907" w:rsidRDefault="000E7112" w:rsidP="000E7112">
      <w:pPr>
        <w:pStyle w:val="Odstavecseseznamem"/>
        <w:numPr>
          <w:ilvl w:val="0"/>
          <w:numId w:val="145"/>
        </w:numPr>
        <w:spacing w:before="120" w:line="240" w:lineRule="atLeast"/>
        <w:contextualSpacing w:val="0"/>
        <w:jc w:val="both"/>
        <w:rPr>
          <w:rFonts w:eastAsia="Arial Unicode MS"/>
          <w:lang w:eastAsia="zh-CN"/>
        </w:rPr>
      </w:pPr>
      <w:r w:rsidRPr="00BA6907">
        <w:rPr>
          <w:rFonts w:eastAsia="Arial Unicode MS"/>
          <w:lang w:eastAsia="zh-CN"/>
        </w:rPr>
        <w:t xml:space="preserve">The Finance Contract has been duly executed and delivered on behalf of the Borrower by &lt;/&gt;, &lt;/&gt; by virtue of the powers given to [them/him/her] by </w:t>
      </w:r>
      <w:r>
        <w:rPr>
          <w:rFonts w:eastAsia="Arial Unicode MS"/>
          <w:lang w:eastAsia="zh-CN"/>
        </w:rPr>
        <w:t>the Czech law</w:t>
      </w:r>
      <w:r w:rsidRPr="00BA6907">
        <w:rPr>
          <w:rFonts w:eastAsia="Arial Unicode MS"/>
          <w:lang w:eastAsia="zh-CN"/>
        </w:rPr>
        <w:t>.</w:t>
      </w:r>
    </w:p>
    <w:p w:rsidR="000E7112" w:rsidRPr="00BA6907" w:rsidRDefault="000E7112" w:rsidP="000E7112">
      <w:pPr>
        <w:pStyle w:val="Odstavecseseznamem"/>
        <w:numPr>
          <w:ilvl w:val="0"/>
          <w:numId w:val="145"/>
        </w:numPr>
        <w:spacing w:before="120" w:line="240" w:lineRule="atLeast"/>
        <w:contextualSpacing w:val="0"/>
        <w:jc w:val="both"/>
        <w:rPr>
          <w:rFonts w:eastAsia="Arial Unicode MS"/>
          <w:lang w:eastAsia="zh-CN"/>
        </w:rPr>
      </w:pPr>
      <w:r w:rsidRPr="00BA6907">
        <w:rPr>
          <w:rFonts w:eastAsia="Arial Unicode MS"/>
          <w:lang w:eastAsia="zh-CN"/>
        </w:rPr>
        <w:t xml:space="preserve">No provision exists in the Czech </w:t>
      </w:r>
      <w:r>
        <w:rPr>
          <w:rFonts w:eastAsia="Arial Unicode MS"/>
          <w:lang w:eastAsia="zh-CN"/>
        </w:rPr>
        <w:t>R</w:t>
      </w:r>
      <w:r w:rsidRPr="00BA6907">
        <w:rPr>
          <w:rFonts w:eastAsia="Arial Unicode MS"/>
          <w:lang w:eastAsia="zh-CN"/>
        </w:rPr>
        <w:t>epublic, which would make it necessary to ratify the execution, delivery, and implementation of the Finance Contract.</w:t>
      </w:r>
    </w:p>
    <w:p w:rsidR="000E7112" w:rsidRPr="00BA6907" w:rsidRDefault="000E7112" w:rsidP="000E7112">
      <w:pPr>
        <w:pStyle w:val="Odstavecseseznamem"/>
        <w:widowControl w:val="0"/>
        <w:numPr>
          <w:ilvl w:val="0"/>
          <w:numId w:val="145"/>
        </w:numPr>
        <w:shd w:val="clear" w:color="auto" w:fill="FFFFFF"/>
        <w:spacing w:before="120" w:line="240" w:lineRule="atLeast"/>
        <w:contextualSpacing w:val="0"/>
        <w:jc w:val="both"/>
        <w:rPr>
          <w:rFonts w:eastAsia="Arial Unicode MS"/>
          <w:lang w:eastAsia="zh-CN"/>
        </w:rPr>
      </w:pPr>
      <w:r w:rsidRPr="00BA6907">
        <w:rPr>
          <w:rFonts w:eastAsia="Arial Unicode MS"/>
          <w:lang w:eastAsia="zh-CN"/>
        </w:rPr>
        <w:t>The entry into the Finance Contract and the compliance with its terms:</w:t>
      </w:r>
    </w:p>
    <w:p w:rsidR="000E7112" w:rsidRPr="00B9183A" w:rsidRDefault="000E7112" w:rsidP="000E7112">
      <w:pPr>
        <w:widowControl w:val="0"/>
        <w:shd w:val="clear" w:color="auto" w:fill="FFFFFF"/>
        <w:autoSpaceDE w:val="0"/>
        <w:autoSpaceDN w:val="0"/>
        <w:adjustRightInd w:val="0"/>
        <w:spacing w:before="120"/>
        <w:ind w:left="1900" w:hanging="700"/>
        <w:jc w:val="both"/>
        <w:rPr>
          <w:rFonts w:eastAsia="Arial Unicode MS"/>
          <w:lang w:eastAsia="zh-CN"/>
        </w:rPr>
      </w:pPr>
      <w:r w:rsidRPr="00B9183A">
        <w:rPr>
          <w:rFonts w:eastAsia="Arial Unicode MS"/>
          <w:lang w:eastAsia="zh-CN"/>
        </w:rPr>
        <w:t>(i)</w:t>
      </w:r>
      <w:r w:rsidRPr="00B9183A">
        <w:rPr>
          <w:rFonts w:eastAsia="Arial Unicode MS"/>
          <w:lang w:eastAsia="zh-CN"/>
        </w:rPr>
        <w:tab/>
        <w:t xml:space="preserve">will not result in violation </w:t>
      </w:r>
      <w:r>
        <w:rPr>
          <w:rFonts w:eastAsia="Arial Unicode MS"/>
          <w:lang w:eastAsia="zh-CN"/>
        </w:rPr>
        <w:t xml:space="preserve">of any </w:t>
      </w:r>
      <w:r>
        <w:t>applicable law, statute, rule or regulation to which the Borrower is subject</w:t>
      </w:r>
      <w:r w:rsidRPr="00B9183A">
        <w:rPr>
          <w:rFonts w:eastAsia="Arial Unicode MS"/>
          <w:lang w:eastAsia="zh-CN"/>
        </w:rPr>
        <w:t>;</w:t>
      </w:r>
    </w:p>
    <w:p w:rsidR="000E7112" w:rsidRPr="00B9183A" w:rsidRDefault="000E7112" w:rsidP="000E7112">
      <w:pPr>
        <w:widowControl w:val="0"/>
        <w:shd w:val="clear" w:color="auto" w:fill="FFFFFF"/>
        <w:autoSpaceDE w:val="0"/>
        <w:autoSpaceDN w:val="0"/>
        <w:adjustRightInd w:val="0"/>
        <w:spacing w:before="120"/>
        <w:ind w:left="1900" w:hanging="700"/>
        <w:jc w:val="both"/>
        <w:rPr>
          <w:rFonts w:eastAsia="Arial Unicode MS"/>
          <w:lang w:eastAsia="zh-CN"/>
        </w:rPr>
      </w:pPr>
      <w:r w:rsidRPr="00B9183A">
        <w:rPr>
          <w:rFonts w:eastAsia="Arial Unicode MS"/>
          <w:lang w:eastAsia="zh-CN"/>
        </w:rPr>
        <w:t>(ii)</w:t>
      </w:r>
      <w:r w:rsidRPr="00B9183A">
        <w:rPr>
          <w:rFonts w:eastAsia="Arial Unicode MS"/>
          <w:lang w:eastAsia="zh-CN"/>
        </w:rPr>
        <w:tab/>
        <w:t xml:space="preserve">will not conflict with or result in the breach of any provision of </w:t>
      </w:r>
      <w:r>
        <w:t>any agreement or other instrument binding upon the Borrower which might reasonably be expected to have a material adverse effect on its ability to perform its obligations under the Finance Contract</w:t>
      </w:r>
      <w:r w:rsidRPr="00B9183A">
        <w:rPr>
          <w:rFonts w:eastAsia="Arial Unicode MS"/>
          <w:lang w:eastAsia="zh-CN"/>
        </w:rPr>
        <w:t>; and</w:t>
      </w:r>
    </w:p>
    <w:p w:rsidR="000E7112" w:rsidRPr="00B9183A" w:rsidRDefault="000E7112" w:rsidP="000E7112">
      <w:pPr>
        <w:widowControl w:val="0"/>
        <w:shd w:val="clear" w:color="auto" w:fill="FFFFFF"/>
        <w:tabs>
          <w:tab w:val="left" w:pos="1440"/>
        </w:tabs>
        <w:autoSpaceDE w:val="0"/>
        <w:autoSpaceDN w:val="0"/>
        <w:adjustRightInd w:val="0"/>
        <w:spacing w:before="120"/>
        <w:ind w:left="1900" w:hanging="700"/>
        <w:jc w:val="both"/>
        <w:rPr>
          <w:rFonts w:eastAsia="Arial Unicode MS"/>
          <w:lang w:eastAsia="zh-CN"/>
        </w:rPr>
      </w:pPr>
      <w:r w:rsidRPr="00B9183A">
        <w:rPr>
          <w:rFonts w:eastAsia="Arial Unicode MS"/>
          <w:lang w:eastAsia="zh-CN"/>
        </w:rPr>
        <w:t>(iii)</w:t>
      </w:r>
      <w:r w:rsidRPr="00B9183A">
        <w:rPr>
          <w:rFonts w:eastAsia="Arial Unicode MS"/>
          <w:lang w:eastAsia="zh-CN"/>
        </w:rPr>
        <w:tab/>
        <w:t>will not constitute a default or an event that, with the giving of notice or the passing or time or both, would constitute a default under any such agreement or instrument.</w:t>
      </w:r>
    </w:p>
    <w:p w:rsidR="000E7112" w:rsidRPr="00B9183A" w:rsidRDefault="000E7112" w:rsidP="000E7112">
      <w:pPr>
        <w:pStyle w:val="Odstavecseseznamem"/>
        <w:numPr>
          <w:ilvl w:val="0"/>
          <w:numId w:val="145"/>
        </w:numPr>
        <w:spacing w:before="120" w:line="240" w:lineRule="atLeast"/>
        <w:contextualSpacing w:val="0"/>
        <w:jc w:val="both"/>
        <w:rPr>
          <w:rFonts w:eastAsia="Arial Unicode MS"/>
          <w:lang w:eastAsia="zh-CN"/>
        </w:rPr>
      </w:pPr>
      <w:r>
        <w:rPr>
          <w:rFonts w:eastAsia="Arial Unicode MS"/>
          <w:lang w:eastAsia="zh-CN"/>
        </w:rPr>
        <w:t xml:space="preserve">The Finance Contract was duly registered in the registry of contracts (in Czech: </w:t>
      </w:r>
      <w:r w:rsidRPr="00BA6907">
        <w:rPr>
          <w:rFonts w:eastAsia="Arial Unicode MS"/>
          <w:i/>
          <w:lang w:eastAsia="zh-CN"/>
        </w:rPr>
        <w:t>registr smluv</w:t>
      </w:r>
      <w:r>
        <w:rPr>
          <w:rFonts w:eastAsia="Arial Unicode MS"/>
          <w:lang w:eastAsia="zh-CN"/>
        </w:rPr>
        <w:t xml:space="preserve">)) in accordance with the Czech Act No. </w:t>
      </w:r>
      <w:r w:rsidRPr="007D6C8A">
        <w:rPr>
          <w:rFonts w:eastAsia="Arial Unicode MS"/>
          <w:lang w:eastAsia="zh-CN"/>
        </w:rPr>
        <w:t xml:space="preserve">340/2015 </w:t>
      </w:r>
      <w:r>
        <w:rPr>
          <w:rFonts w:eastAsia="Arial Unicode MS"/>
          <w:lang w:eastAsia="zh-CN"/>
        </w:rPr>
        <w:t>Coll</w:t>
      </w:r>
      <w:r w:rsidRPr="007D6C8A">
        <w:rPr>
          <w:rFonts w:eastAsia="Arial Unicode MS"/>
          <w:lang w:eastAsia="zh-CN"/>
        </w:rPr>
        <w:t>.</w:t>
      </w:r>
      <w:r>
        <w:rPr>
          <w:rFonts w:eastAsia="Arial Unicode MS"/>
          <w:lang w:eastAsia="zh-CN"/>
        </w:rPr>
        <w:t xml:space="preserve"> on special conditions for effectiveness of certain contracts, publication of such contracts and on registry of contracts (act on registry of contracts). </w:t>
      </w:r>
      <w:r w:rsidRPr="00B9183A">
        <w:rPr>
          <w:rFonts w:eastAsia="Arial Unicode MS"/>
          <w:lang w:eastAsia="zh-CN"/>
        </w:rPr>
        <w:t xml:space="preserve">No </w:t>
      </w:r>
      <w:r>
        <w:rPr>
          <w:rFonts w:eastAsia="Arial Unicode MS"/>
          <w:lang w:eastAsia="zh-CN"/>
        </w:rPr>
        <w:t xml:space="preserve">other </w:t>
      </w:r>
      <w:r w:rsidRPr="00B9183A">
        <w:rPr>
          <w:rFonts w:eastAsia="Arial Unicode MS"/>
          <w:lang w:eastAsia="zh-CN"/>
        </w:rPr>
        <w:t>provision exists in the Czech Republic which would make it necessary that the Finance Contract be filed, recorded or enrolled with any court or authority in order to ensure its legality, validity or enforceability</w:t>
      </w:r>
      <w:r w:rsidRPr="00495CB6">
        <w:rPr>
          <w:rFonts w:eastAsia="Arial Unicode MS"/>
          <w:lang w:eastAsia="zh-CN"/>
        </w:rPr>
        <w:t>.</w:t>
      </w:r>
    </w:p>
    <w:p w:rsidR="000E7112" w:rsidRPr="00B9183A" w:rsidRDefault="000E7112" w:rsidP="000E7112">
      <w:pPr>
        <w:pStyle w:val="Odstavecseseznamem"/>
        <w:numPr>
          <w:ilvl w:val="0"/>
          <w:numId w:val="145"/>
        </w:numPr>
        <w:spacing w:before="120" w:line="240" w:lineRule="atLeast"/>
        <w:contextualSpacing w:val="0"/>
        <w:jc w:val="both"/>
        <w:rPr>
          <w:rFonts w:eastAsia="Arial Unicode MS"/>
          <w:lang w:eastAsia="zh-CN"/>
        </w:rPr>
      </w:pPr>
      <w:r w:rsidRPr="00B9183A">
        <w:rPr>
          <w:rFonts w:eastAsia="Arial Unicode MS"/>
          <w:lang w:eastAsia="zh-CN"/>
        </w:rPr>
        <w:lastRenderedPageBreak/>
        <w:t xml:space="preserve">The Finance Contract constitutes a direct, unconditional obligation of the Borrower which ranks in priority of payment at least </w:t>
      </w:r>
      <w:r w:rsidRPr="00BA6907">
        <w:rPr>
          <w:rFonts w:eastAsia="Arial Unicode MS"/>
          <w:lang w:eastAsia="zh-CN"/>
        </w:rPr>
        <w:t>pari passu</w:t>
      </w:r>
      <w:r w:rsidRPr="00B9183A">
        <w:rPr>
          <w:rFonts w:eastAsia="Arial Unicode MS"/>
          <w:lang w:eastAsia="zh-CN"/>
        </w:rPr>
        <w:t xml:space="preserve"> with all other present and future indebtedness of the Borrower other than indebtedness mandatorily preferred by law.</w:t>
      </w:r>
    </w:p>
    <w:p w:rsidR="000E7112" w:rsidRPr="00B9183A" w:rsidRDefault="000E7112" w:rsidP="000E7112">
      <w:pPr>
        <w:pStyle w:val="Odstavecseseznamem"/>
        <w:numPr>
          <w:ilvl w:val="0"/>
          <w:numId w:val="145"/>
        </w:numPr>
        <w:spacing w:before="120" w:line="240" w:lineRule="atLeast"/>
        <w:contextualSpacing w:val="0"/>
        <w:jc w:val="both"/>
        <w:rPr>
          <w:rFonts w:eastAsia="Arial Unicode MS"/>
          <w:lang w:eastAsia="zh-CN"/>
        </w:rPr>
      </w:pPr>
      <w:r w:rsidRPr="00B9183A">
        <w:rPr>
          <w:rFonts w:eastAsia="Arial Unicode MS"/>
          <w:lang w:eastAsia="zh-CN"/>
        </w:rPr>
        <w:t xml:space="preserve">The choice of </w:t>
      </w:r>
      <w:r>
        <w:rPr>
          <w:rFonts w:eastAsia="Arial Unicode MS"/>
          <w:lang w:eastAsia="zh-CN"/>
        </w:rPr>
        <w:t>Czech</w:t>
      </w:r>
      <w:r w:rsidRPr="00B9183A">
        <w:rPr>
          <w:rFonts w:eastAsia="Arial Unicode MS"/>
          <w:lang w:eastAsia="zh-CN"/>
        </w:rPr>
        <w:t xml:space="preserve"> law as the law governing the Finance Contract is valid and enforceable.</w:t>
      </w:r>
    </w:p>
    <w:p w:rsidR="000E7112" w:rsidRDefault="000E7112" w:rsidP="000E7112">
      <w:pPr>
        <w:pStyle w:val="Odstavecseseznamem"/>
        <w:numPr>
          <w:ilvl w:val="0"/>
          <w:numId w:val="145"/>
        </w:numPr>
        <w:spacing w:before="120" w:line="240" w:lineRule="atLeast"/>
        <w:contextualSpacing w:val="0"/>
        <w:jc w:val="both"/>
        <w:rPr>
          <w:rFonts w:eastAsia="Arial Unicode MS"/>
          <w:lang w:eastAsia="zh-CN"/>
        </w:rPr>
      </w:pPr>
      <w:r w:rsidRPr="00B9183A">
        <w:rPr>
          <w:rFonts w:eastAsia="Arial Unicode MS"/>
          <w:lang w:eastAsia="zh-CN"/>
        </w:rPr>
        <w:t xml:space="preserve">Pursuant to Article 11.2 of the Finance Contract, the </w:t>
      </w:r>
      <w:r w:rsidRPr="00BA6907">
        <w:rPr>
          <w:rFonts w:eastAsia="Arial Unicode MS"/>
          <w:lang w:eastAsia="zh-CN"/>
        </w:rPr>
        <w:t xml:space="preserve">Court of Justice of the European Union </w:t>
      </w:r>
      <w:r w:rsidRPr="00B9183A">
        <w:rPr>
          <w:rFonts w:eastAsia="Arial Unicode MS"/>
          <w:lang w:eastAsia="zh-CN"/>
        </w:rPr>
        <w:t>shall have jurisdiction in connection with any claim or dispute between the Borrower and the Bank, and any judgment of such courts pertaining to the Finance Contract can be enforced in the Czech Republic.</w:t>
      </w:r>
    </w:p>
    <w:p w:rsidR="000E7112" w:rsidRPr="00B9183A" w:rsidRDefault="000E7112" w:rsidP="000E7112">
      <w:pPr>
        <w:pStyle w:val="Odstavecseseznamem"/>
        <w:numPr>
          <w:ilvl w:val="0"/>
          <w:numId w:val="145"/>
        </w:numPr>
        <w:spacing w:before="120" w:line="240" w:lineRule="atLeast"/>
        <w:contextualSpacing w:val="0"/>
        <w:jc w:val="both"/>
        <w:rPr>
          <w:rFonts w:eastAsia="Arial Unicode MS"/>
          <w:lang w:eastAsia="zh-CN"/>
        </w:rPr>
      </w:pPr>
      <w:r w:rsidRPr="00EC00B3">
        <w:rPr>
          <w:rFonts w:eastAsia="Arial Unicode MS"/>
          <w:lang w:eastAsia="zh-CN"/>
        </w:rPr>
        <w:t xml:space="preserve">The waiver of immunity under Article 11.2 of the Finance Contract is a legally valid and binding obligation of </w:t>
      </w:r>
      <w:r>
        <w:rPr>
          <w:rFonts w:eastAsia="Arial Unicode MS"/>
          <w:lang w:eastAsia="zh-CN"/>
        </w:rPr>
        <w:t>the Borrower</w:t>
      </w:r>
      <w:r w:rsidRPr="00EC00B3">
        <w:rPr>
          <w:rFonts w:eastAsia="Arial Unicode MS"/>
          <w:lang w:eastAsia="zh-CN"/>
        </w:rPr>
        <w:t>.</w:t>
      </w:r>
    </w:p>
    <w:p w:rsidR="000E7112" w:rsidRPr="00B9183A" w:rsidRDefault="000E7112" w:rsidP="000E7112">
      <w:pPr>
        <w:pStyle w:val="Odstavecseseznamem"/>
        <w:numPr>
          <w:ilvl w:val="0"/>
          <w:numId w:val="145"/>
        </w:numPr>
        <w:spacing w:before="120" w:line="240" w:lineRule="atLeast"/>
        <w:contextualSpacing w:val="0"/>
        <w:jc w:val="both"/>
        <w:rPr>
          <w:rFonts w:eastAsia="Arial Unicode MS"/>
          <w:lang w:eastAsia="zh-CN"/>
        </w:rPr>
      </w:pPr>
      <w:r w:rsidRPr="00B9183A">
        <w:rPr>
          <w:rFonts w:eastAsia="Arial Unicode MS"/>
          <w:lang w:eastAsia="zh-CN"/>
        </w:rPr>
        <w:t>No taxes, duties, fees or other charges, including, without limitation, any registration or transfer tax, stamp duty or similar levy, imposed by the Czech Republic or any political subdivision or taxing authority thereof or therein are payable in connection with the execution and delivery of the Finance Contract, nor in connection with any payment to be made by the Borrower to the Bank pursuant to the same Finance Contract.</w:t>
      </w:r>
    </w:p>
    <w:p w:rsidR="000E7112" w:rsidRDefault="000E7112" w:rsidP="000E7112">
      <w:pPr>
        <w:pStyle w:val="Odstavecseseznamem"/>
        <w:numPr>
          <w:ilvl w:val="0"/>
          <w:numId w:val="145"/>
        </w:numPr>
        <w:spacing w:before="120" w:line="240" w:lineRule="atLeast"/>
        <w:contextualSpacing w:val="0"/>
        <w:jc w:val="both"/>
        <w:rPr>
          <w:rFonts w:eastAsia="Arial Unicode MS"/>
          <w:lang w:eastAsia="zh-CN"/>
        </w:rPr>
      </w:pPr>
      <w:r w:rsidRPr="00B9183A">
        <w:rPr>
          <w:rFonts w:eastAsia="Arial Unicode MS"/>
          <w:lang w:eastAsia="zh-CN"/>
        </w:rPr>
        <w:t>All exchange control consents which may be necessary pursuant to the laws of the Czech Republic to receive disbursements, to repay the same and to pay interest and all other amounts due under the Finance Contract are in full force and effect.</w:t>
      </w:r>
    </w:p>
    <w:p w:rsidR="000E7112" w:rsidRPr="00B9183A" w:rsidRDefault="000E7112" w:rsidP="000E7112">
      <w:pPr>
        <w:spacing w:before="120"/>
        <w:ind w:left="0"/>
        <w:jc w:val="both"/>
        <w:rPr>
          <w:rFonts w:eastAsia="Arial Unicode MS"/>
          <w:lang w:eastAsia="zh-CN"/>
        </w:rPr>
      </w:pPr>
      <w:r w:rsidRPr="00B9183A">
        <w:rPr>
          <w:rFonts w:eastAsia="Arial Unicode MS"/>
          <w:lang w:eastAsia="zh-CN"/>
        </w:rPr>
        <w:t>Based on the foregoing, I am of the opinion that all requirements currently applicable to the Borrower and governing the Finance Contract in relation to the laws of the Czech Republic have been complied with and that the Finance Contract constitutes legally valid and binding obligations of the Borrower enforceable in the Czech Republic in accordance with their terms.</w:t>
      </w:r>
    </w:p>
    <w:p w:rsidR="000E7112" w:rsidRDefault="000E7112" w:rsidP="000E7112">
      <w:pPr>
        <w:jc w:val="both"/>
      </w:pPr>
      <w:r w:rsidRPr="00B9183A">
        <w:rPr>
          <w:rFonts w:eastAsia="Arial Unicode MS"/>
          <w:lang w:eastAsia="zh-CN"/>
        </w:rPr>
        <w:t>Yours faithfully,</w:t>
      </w:r>
    </w:p>
    <w:p w:rsidR="0079322E" w:rsidRDefault="0079322E">
      <w:pPr>
        <w:jc w:val="both"/>
      </w:pPr>
    </w:p>
    <w:sectPr w:rsidR="0079322E">
      <w:headerReference w:type="default" r:id="rId14"/>
      <w:footerReference w:type="default" r:id="rId15"/>
      <w:pgSz w:w="11906"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5DF" w:rsidRDefault="004855DF">
      <w:pPr>
        <w:spacing w:after="0"/>
      </w:pPr>
      <w:r>
        <w:separator/>
      </w:r>
    </w:p>
  </w:endnote>
  <w:endnote w:type="continuationSeparator" w:id="0">
    <w:p w:rsidR="004855DF" w:rsidRDefault="004855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381430"/>
      <w:docPartObj>
        <w:docPartGallery w:val="Page Numbers (Bottom of Page)"/>
        <w:docPartUnique/>
      </w:docPartObj>
    </w:sdtPr>
    <w:sdtEndPr>
      <w:rPr>
        <w:noProof/>
      </w:rPr>
    </w:sdtEndPr>
    <w:sdtContent>
      <w:p w:rsidR="0071473C" w:rsidRDefault="0071473C">
        <w:pPr>
          <w:pStyle w:val="Zpat"/>
          <w:jc w:val="center"/>
        </w:pPr>
        <w:r>
          <w:fldChar w:fldCharType="begin"/>
        </w:r>
        <w:r>
          <w:instrText xml:space="preserve"> PAGE   \* MERGEFORMAT </w:instrText>
        </w:r>
        <w:r>
          <w:fldChar w:fldCharType="separate"/>
        </w:r>
        <w:r w:rsidR="00CD1366">
          <w:rPr>
            <w:noProof/>
          </w:rPr>
          <w:t>4</w:t>
        </w:r>
        <w:r>
          <w:rPr>
            <w:noProof/>
          </w:rPr>
          <w:fldChar w:fldCharType="end"/>
        </w:r>
      </w:p>
    </w:sdtContent>
  </w:sdt>
  <w:p w:rsidR="0071473C" w:rsidRDefault="0071473C" w:rsidP="00FC3326">
    <w:pPr>
      <w:pStyle w:val="Zpat"/>
      <w:tabs>
        <w:tab w:val="left" w:pos="8380"/>
      </w:tabs>
      <w:ind w:right="360"/>
      <w:rPr>
        <w:sz w:val="16"/>
        <w:lang w:val="fr-B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3C" w:rsidRDefault="0071473C">
    <w:pPr>
      <w:pStyle w:val="Zpat"/>
      <w:tabs>
        <w:tab w:val="center" w:pos="4536"/>
        <w:tab w:val="right" w:pos="9072"/>
      </w:tabs>
    </w:pPr>
    <w:r>
      <w:rPr>
        <w:i/>
        <w:color w:val="BFBFBF"/>
      </w:rPr>
      <w:tab/>
    </w:r>
    <w:r>
      <w:tab/>
    </w:r>
    <w:r>
      <w:fldChar w:fldCharType="begin"/>
    </w:r>
    <w:r>
      <w:instrText xml:space="preserve">PAGE \* MERGEFORMAT </w:instrText>
    </w:r>
    <w:r>
      <w:fldChar w:fldCharType="separate"/>
    </w:r>
    <w:r w:rsidR="00CD1366">
      <w:rPr>
        <w:noProof/>
      </w:rPr>
      <w:t>63</w:t>
    </w:r>
    <w:r>
      <w:fldChar w:fldCharType="end"/>
    </w:r>
  </w:p>
  <w:p w:rsidR="0071473C" w:rsidRDefault="0071473C"/>
  <w:p w:rsidR="0071473C" w:rsidRDefault="007147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5DF" w:rsidRDefault="004855DF">
      <w:pPr>
        <w:spacing w:after="0"/>
      </w:pPr>
      <w:r>
        <w:separator/>
      </w:r>
    </w:p>
  </w:footnote>
  <w:footnote w:type="continuationSeparator" w:id="0">
    <w:p w:rsidR="004855DF" w:rsidRDefault="004855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3C" w:rsidRDefault="0071473C">
    <w:pPr>
      <w:pStyle w:val="Zhlav"/>
      <w:rPr>
        <w:sz w:val="16"/>
      </w:rPr>
    </w:pPr>
    <w:r>
      <w:rPr>
        <w:sz w:val="16"/>
      </w:rPr>
      <w:t>Project:</w:t>
    </w:r>
  </w:p>
  <w:p w:rsidR="0071473C" w:rsidRDefault="0071473C">
    <w:pPr>
      <w:pStyle w:val="Zhlav"/>
      <w:rPr>
        <w:sz w:val="16"/>
      </w:rPr>
    </w:pPr>
    <w:r>
      <w:rPr>
        <w:sz w:val="16"/>
      </w:rPr>
      <w:t>Operation nr: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3C" w:rsidRDefault="0071473C">
    <w:pPr>
      <w:spacing w:after="0"/>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976"/>
    <w:multiLevelType w:val="multilevel"/>
    <w:tmpl w:val="EFA88762"/>
    <w:numStyleLink w:val="ListsEIB"/>
  </w:abstractNum>
  <w:abstractNum w:abstractNumId="1" w15:restartNumberingAfterBreak="0">
    <w:nsid w:val="024C4D21"/>
    <w:multiLevelType w:val="multilevel"/>
    <w:tmpl w:val="EFA88762"/>
    <w:numStyleLink w:val="ListsEIB"/>
  </w:abstractNum>
  <w:abstractNum w:abstractNumId="2" w15:restartNumberingAfterBreak="0">
    <w:nsid w:val="024F2E2A"/>
    <w:multiLevelType w:val="multilevel"/>
    <w:tmpl w:val="EFA88762"/>
    <w:numStyleLink w:val="ListsEIB"/>
  </w:abstractNum>
  <w:abstractNum w:abstractNumId="3" w15:restartNumberingAfterBreak="0">
    <w:nsid w:val="04FB3B96"/>
    <w:multiLevelType w:val="multilevel"/>
    <w:tmpl w:val="EFA88762"/>
    <w:numStyleLink w:val="ListsEIB"/>
  </w:abstractNum>
  <w:abstractNum w:abstractNumId="4" w15:restartNumberingAfterBreak="0">
    <w:nsid w:val="060C20DD"/>
    <w:multiLevelType w:val="multilevel"/>
    <w:tmpl w:val="CEA6470A"/>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5" w15:restartNumberingAfterBreak="0">
    <w:nsid w:val="06AA5023"/>
    <w:multiLevelType w:val="multilevel"/>
    <w:tmpl w:val="6DB2D820"/>
    <w:lvl w:ilvl="0">
      <w:start w:val="1"/>
      <w:numFmt w:val="decimal"/>
      <w:suff w:val="nothing"/>
      <w:lvlText w:val="Article %1"/>
      <w:lvlJc w:val="left"/>
      <w:pPr>
        <w:ind w:left="357" w:hanging="357"/>
      </w:pPr>
      <w:rPr>
        <w:rFonts w:ascii="Arial Bold" w:eastAsia="Arial Bold" w:hAnsi="Arial Bold" w:cs="Arial Bold"/>
        <w:b/>
        <w:i w:val="0"/>
        <w:caps/>
        <w:vanish w:val="0"/>
        <w:color w:val="auto"/>
        <w:sz w:val="20"/>
        <w:szCs w:val="20"/>
        <w:u w:val="none"/>
      </w:rPr>
    </w:lvl>
    <w:lvl w:ilvl="1">
      <w:start w:val="1"/>
      <w:numFmt w:val="decimal"/>
      <w:lvlText w:val="%1.%2"/>
      <w:lvlJc w:val="left"/>
      <w:pPr>
        <w:ind w:left="856" w:hanging="856"/>
      </w:pPr>
      <w:rPr>
        <w:b/>
        <w:i w:val="0"/>
        <w:color w:val="auto"/>
      </w:rPr>
    </w:lvl>
    <w:lvl w:ilvl="2">
      <w:start w:val="1"/>
      <w:numFmt w:val="upperLetter"/>
      <w:lvlText w:val="%1.%2.%3"/>
      <w:lvlJc w:val="left"/>
      <w:pPr>
        <w:ind w:left="856" w:hanging="856"/>
      </w:pPr>
      <w:rPr>
        <w:b/>
        <w:i w:val="0"/>
        <w:color w:val="auto"/>
      </w:rPr>
    </w:lvl>
    <w:lvl w:ilvl="3">
      <w:start w:val="1"/>
      <w:numFmt w:val="decimal"/>
      <w:lvlText w:val="%1.%2.%3(%4)"/>
      <w:lvlJc w:val="left"/>
      <w:pPr>
        <w:ind w:left="856" w:hanging="856"/>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6" w15:restartNumberingAfterBreak="0">
    <w:nsid w:val="07AB6895"/>
    <w:multiLevelType w:val="multilevel"/>
    <w:tmpl w:val="EFA88762"/>
    <w:numStyleLink w:val="ListsEIB"/>
  </w:abstractNum>
  <w:abstractNum w:abstractNumId="7" w15:restartNumberingAfterBreak="0">
    <w:nsid w:val="0AF46B27"/>
    <w:multiLevelType w:val="multilevel"/>
    <w:tmpl w:val="EFA88762"/>
    <w:numStyleLink w:val="ListsEIB"/>
  </w:abstractNum>
  <w:abstractNum w:abstractNumId="8" w15:restartNumberingAfterBreak="0">
    <w:nsid w:val="0B1A1F1A"/>
    <w:multiLevelType w:val="hybridMultilevel"/>
    <w:tmpl w:val="C4EAF390"/>
    <w:lvl w:ilvl="0" w:tplc="ADD2F1B8">
      <w:start w:val="1"/>
      <w:numFmt w:val="lowerLetter"/>
      <w:lvlText w:val="%1)"/>
      <w:lvlJc w:val="left"/>
      <w:pPr>
        <w:ind w:left="1920" w:hanging="360"/>
      </w:pPr>
      <w:rPr>
        <w:rFonts w:hint="default"/>
      </w:r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0B586EE1"/>
    <w:multiLevelType w:val="multilevel"/>
    <w:tmpl w:val="EFA88762"/>
    <w:numStyleLink w:val="ListsEIB"/>
  </w:abstractNum>
  <w:abstractNum w:abstractNumId="10" w15:restartNumberingAfterBreak="0">
    <w:nsid w:val="0B7B281C"/>
    <w:multiLevelType w:val="multilevel"/>
    <w:tmpl w:val="EFA88762"/>
    <w:numStyleLink w:val="ListsEIB"/>
  </w:abstractNum>
  <w:abstractNum w:abstractNumId="11" w15:restartNumberingAfterBreak="0">
    <w:nsid w:val="0C455233"/>
    <w:multiLevelType w:val="multilevel"/>
    <w:tmpl w:val="7936A18A"/>
    <w:styleLink w:val="Annexes"/>
    <w:lvl w:ilvl="0">
      <w:start w:val="1"/>
      <w:numFmt w:val="upperRoman"/>
      <w:suff w:val="nothing"/>
      <w:lvlText w:val="Annex %1"/>
      <w:lvlJc w:val="left"/>
      <w:pPr>
        <w:ind w:left="720" w:hanging="360"/>
      </w:pPr>
      <w:rPr>
        <w:rFonts w:hint="default"/>
        <w:color w:val="auto"/>
      </w:rPr>
    </w:lvl>
    <w:lvl w:ilvl="1">
      <w:start w:val="1"/>
      <w:numFmt w:val="none"/>
      <w:lvlText w:val="%2."/>
      <w:lvlJc w:val="left"/>
      <w:pPr>
        <w:ind w:left="1440" w:hanging="360"/>
      </w:pPr>
      <w:rPr>
        <w:rFonts w:hint="default"/>
        <w:color w:val="auto"/>
      </w:rPr>
    </w:lvl>
    <w:lvl w:ilvl="2">
      <w:start w:val="1"/>
      <w:numFmt w:val="none"/>
      <w:lvlText w:val="%3."/>
      <w:lvlJc w:val="left"/>
      <w:pPr>
        <w:ind w:left="2160" w:hanging="180"/>
      </w:pPr>
      <w:rPr>
        <w:rFonts w:hint="default"/>
        <w:color w:val="auto"/>
      </w:rPr>
    </w:lvl>
    <w:lvl w:ilvl="3">
      <w:start w:val="1"/>
      <w:numFmt w:val="none"/>
      <w:lvlText w:val="%4."/>
      <w:lvlJc w:val="left"/>
      <w:pPr>
        <w:ind w:left="2880" w:hanging="360"/>
      </w:pPr>
      <w:rPr>
        <w:rFonts w:hint="default"/>
        <w:color w:val="auto"/>
      </w:rPr>
    </w:lvl>
    <w:lvl w:ilvl="4">
      <w:start w:val="1"/>
      <w:numFmt w:val="none"/>
      <w:lvlText w:val="%5."/>
      <w:lvlJc w:val="left"/>
      <w:pPr>
        <w:ind w:left="3600" w:hanging="360"/>
      </w:pPr>
      <w:rPr>
        <w:rFonts w:hint="default"/>
        <w:color w:val="auto"/>
      </w:rPr>
    </w:lvl>
    <w:lvl w:ilvl="5">
      <w:start w:val="1"/>
      <w:numFmt w:val="none"/>
      <w:lvlText w:val="%6."/>
      <w:lvlJc w:val="left"/>
      <w:pPr>
        <w:ind w:left="4320" w:hanging="180"/>
      </w:pPr>
      <w:rPr>
        <w:rFonts w:hint="default"/>
        <w:color w:val="auto"/>
      </w:rPr>
    </w:lvl>
    <w:lvl w:ilvl="6">
      <w:start w:val="1"/>
      <w:numFmt w:val="none"/>
      <w:lvlText w:val="%7."/>
      <w:lvlJc w:val="left"/>
      <w:pPr>
        <w:ind w:left="5040" w:hanging="360"/>
      </w:pPr>
      <w:rPr>
        <w:rFonts w:hint="default"/>
        <w:color w:val="auto"/>
      </w:rPr>
    </w:lvl>
    <w:lvl w:ilvl="7">
      <w:start w:val="1"/>
      <w:numFmt w:val="none"/>
      <w:lvlText w:val="%8."/>
      <w:lvlJc w:val="left"/>
      <w:pPr>
        <w:ind w:left="5760" w:hanging="360"/>
      </w:pPr>
      <w:rPr>
        <w:rFonts w:hint="default"/>
        <w:color w:val="auto"/>
      </w:rPr>
    </w:lvl>
    <w:lvl w:ilvl="8">
      <w:start w:val="1"/>
      <w:numFmt w:val="none"/>
      <w:lvlText w:val="%9."/>
      <w:lvlJc w:val="left"/>
      <w:pPr>
        <w:ind w:left="6480" w:hanging="180"/>
      </w:pPr>
      <w:rPr>
        <w:rFonts w:hint="default"/>
        <w:color w:val="auto"/>
      </w:rPr>
    </w:lvl>
  </w:abstractNum>
  <w:abstractNum w:abstractNumId="12" w15:restartNumberingAfterBreak="0">
    <w:nsid w:val="0C997B5F"/>
    <w:multiLevelType w:val="multilevel"/>
    <w:tmpl w:val="85EAE4F6"/>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FCB0390"/>
    <w:multiLevelType w:val="multilevel"/>
    <w:tmpl w:val="EFA88762"/>
    <w:numStyleLink w:val="ListsEIB"/>
  </w:abstractNum>
  <w:abstractNum w:abstractNumId="14" w15:restartNumberingAfterBreak="0">
    <w:nsid w:val="101771D4"/>
    <w:multiLevelType w:val="multilevel"/>
    <w:tmpl w:val="49F00F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4D90098"/>
    <w:multiLevelType w:val="multilevel"/>
    <w:tmpl w:val="7936A18A"/>
    <w:numStyleLink w:val="Annexes"/>
  </w:abstractNum>
  <w:abstractNum w:abstractNumId="16" w15:restartNumberingAfterBreak="0">
    <w:nsid w:val="153254B7"/>
    <w:multiLevelType w:val="multilevel"/>
    <w:tmpl w:val="EFA88762"/>
    <w:numStyleLink w:val="ListsEIB"/>
  </w:abstractNum>
  <w:abstractNum w:abstractNumId="17" w15:restartNumberingAfterBreak="0">
    <w:nsid w:val="19E528A9"/>
    <w:multiLevelType w:val="multilevel"/>
    <w:tmpl w:val="EFA88762"/>
    <w:numStyleLink w:val="ListsEIB"/>
  </w:abstractNum>
  <w:abstractNum w:abstractNumId="18" w15:restartNumberingAfterBreak="0">
    <w:nsid w:val="1C5479A8"/>
    <w:multiLevelType w:val="multilevel"/>
    <w:tmpl w:val="EFA88762"/>
    <w:numStyleLink w:val="ListsEIB"/>
  </w:abstractNum>
  <w:abstractNum w:abstractNumId="19" w15:restartNumberingAfterBreak="0">
    <w:nsid w:val="1D4044B2"/>
    <w:multiLevelType w:val="multilevel"/>
    <w:tmpl w:val="EFA88762"/>
    <w:numStyleLink w:val="ListsEIB"/>
  </w:abstractNum>
  <w:abstractNum w:abstractNumId="20" w15:restartNumberingAfterBreak="0">
    <w:nsid w:val="1D5A33CD"/>
    <w:multiLevelType w:val="multilevel"/>
    <w:tmpl w:val="EFA88762"/>
    <w:numStyleLink w:val="ListsEIB"/>
  </w:abstractNum>
  <w:abstractNum w:abstractNumId="21" w15:restartNumberingAfterBreak="0">
    <w:nsid w:val="1EB943C5"/>
    <w:multiLevelType w:val="multilevel"/>
    <w:tmpl w:val="EFA88762"/>
    <w:numStyleLink w:val="ListsEIB"/>
  </w:abstractNum>
  <w:abstractNum w:abstractNumId="22" w15:restartNumberingAfterBreak="0">
    <w:nsid w:val="1F7C011D"/>
    <w:multiLevelType w:val="multilevel"/>
    <w:tmpl w:val="EFA88762"/>
    <w:numStyleLink w:val="ListsEIB"/>
  </w:abstractNum>
  <w:abstractNum w:abstractNumId="23" w15:restartNumberingAfterBreak="0">
    <w:nsid w:val="20EF31EC"/>
    <w:multiLevelType w:val="hybridMultilevel"/>
    <w:tmpl w:val="0AB04554"/>
    <w:lvl w:ilvl="0" w:tplc="12FCAFDC">
      <w:start w:val="1"/>
      <w:numFmt w:val="upperLetter"/>
      <w:lvlText w:val="%1."/>
      <w:lvlJc w:val="left"/>
      <w:pPr>
        <w:ind w:left="990" w:hanging="45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4" w15:restartNumberingAfterBreak="0">
    <w:nsid w:val="21C81BFA"/>
    <w:multiLevelType w:val="hybridMultilevel"/>
    <w:tmpl w:val="E6F003EA"/>
    <w:lvl w:ilvl="0" w:tplc="A5A093FE">
      <w:start w:val="2"/>
      <w:numFmt w:val="decimal"/>
      <w:lvlText w:val="(%1)"/>
      <w:lvlJc w:val="left"/>
      <w:pPr>
        <w:tabs>
          <w:tab w:val="num" w:pos="1560"/>
        </w:tabs>
        <w:ind w:left="1560" w:hanging="360"/>
      </w:pPr>
      <w:rPr>
        <w:rFonts w:hint="default"/>
      </w:rPr>
    </w:lvl>
    <w:lvl w:ilvl="1" w:tplc="04090019">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5" w15:restartNumberingAfterBreak="0">
    <w:nsid w:val="229445A1"/>
    <w:multiLevelType w:val="multilevel"/>
    <w:tmpl w:val="EFA88762"/>
    <w:numStyleLink w:val="ListsEIB"/>
  </w:abstractNum>
  <w:abstractNum w:abstractNumId="26" w15:restartNumberingAfterBreak="0">
    <w:nsid w:val="229C03DB"/>
    <w:multiLevelType w:val="multilevel"/>
    <w:tmpl w:val="EFA88762"/>
    <w:numStyleLink w:val="ListsEIB"/>
  </w:abstractNum>
  <w:abstractNum w:abstractNumId="27" w15:restartNumberingAfterBreak="0">
    <w:nsid w:val="236471DA"/>
    <w:multiLevelType w:val="multilevel"/>
    <w:tmpl w:val="19FC4852"/>
    <w:lvl w:ilvl="0">
      <w:start w:val="1"/>
      <w:numFmt w:val="lowerLetter"/>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28" w15:restartNumberingAfterBreak="0">
    <w:nsid w:val="23B76858"/>
    <w:multiLevelType w:val="multilevel"/>
    <w:tmpl w:val="AB58E5B0"/>
    <w:lvl w:ilvl="0">
      <w:start w:val="1"/>
      <w:numFmt w:val="lowerLetter"/>
      <w:lvlText w:val="(%1)"/>
      <w:lvlJc w:val="left"/>
      <w:pPr>
        <w:ind w:left="1423" w:hanging="567"/>
      </w:pPr>
      <w:rPr>
        <w:rFonts w:ascii="Arial" w:eastAsia="Arial" w:hAnsi="Arial" w:cs="Arial"/>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29" w15:restartNumberingAfterBreak="0">
    <w:nsid w:val="244F1435"/>
    <w:multiLevelType w:val="multilevel"/>
    <w:tmpl w:val="EFA88762"/>
    <w:numStyleLink w:val="ListsEIB"/>
  </w:abstractNum>
  <w:abstractNum w:abstractNumId="30" w15:restartNumberingAfterBreak="0">
    <w:nsid w:val="245B68BC"/>
    <w:multiLevelType w:val="multilevel"/>
    <w:tmpl w:val="EFA88762"/>
    <w:numStyleLink w:val="ListsEIB"/>
  </w:abstractNum>
  <w:abstractNum w:abstractNumId="31" w15:restartNumberingAfterBreak="0">
    <w:nsid w:val="27D604C6"/>
    <w:multiLevelType w:val="hybridMultilevel"/>
    <w:tmpl w:val="C144D6D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28115676"/>
    <w:multiLevelType w:val="multilevel"/>
    <w:tmpl w:val="EFA88762"/>
    <w:numStyleLink w:val="ListsEIB"/>
  </w:abstractNum>
  <w:abstractNum w:abstractNumId="33" w15:restartNumberingAfterBreak="0">
    <w:nsid w:val="2BE07AA6"/>
    <w:multiLevelType w:val="multilevel"/>
    <w:tmpl w:val="66A4069C"/>
    <w:styleLink w:val="SchedulesLists"/>
    <w:lvl w:ilvl="0">
      <w:start w:val="1"/>
      <w:numFmt w:val="upperLetter"/>
      <w:suff w:val="nothing"/>
      <w:lvlText w:val="Schedule %1"/>
      <w:lvlJc w:val="left"/>
      <w:pPr>
        <w:ind w:left="360" w:hanging="360"/>
      </w:pPr>
      <w:rPr>
        <w:rFonts w:hint="default"/>
        <w:b/>
        <w:i w:val="0"/>
        <w:caps w:val="0"/>
        <w:color w:val="auto"/>
        <w:sz w:val="20"/>
        <w:szCs w:val="20"/>
      </w:rPr>
    </w:lvl>
    <w:lvl w:ilvl="1">
      <w:start w:val="1"/>
      <w:numFmt w:val="none"/>
      <w:suff w:val="nothing"/>
      <w:lvlText w:val=""/>
      <w:lvlJc w:val="left"/>
      <w:rPr>
        <w:rFonts w:hint="default"/>
        <w:color w:val="auto"/>
      </w:rPr>
    </w:lvl>
    <w:lvl w:ilvl="2">
      <w:start w:val="1"/>
      <w:numFmt w:val="upperLetter"/>
      <w:lvlText w:val="%3."/>
      <w:lvlJc w:val="left"/>
      <w:pPr>
        <w:ind w:left="1080" w:hanging="360"/>
      </w:pPr>
      <w:rPr>
        <w:rFonts w:hint="default"/>
        <w:b/>
        <w:i w:val="0"/>
        <w:color w:val="auto"/>
      </w:rPr>
    </w:lvl>
    <w:lvl w:ilvl="3">
      <w:start w:val="1"/>
      <w:numFmt w:val="decimal"/>
      <w:lvlText w:val="%1.%4"/>
      <w:lvlJc w:val="left"/>
      <w:pPr>
        <w:ind w:left="1440" w:hanging="360"/>
      </w:pPr>
      <w:rPr>
        <w:rFonts w:hint="default"/>
        <w:b w:val="0"/>
        <w:i w:val="0"/>
        <w:color w:val="auto"/>
        <w:u w:val="none"/>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color w:val="auto"/>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34" w15:restartNumberingAfterBreak="0">
    <w:nsid w:val="2DA306FC"/>
    <w:multiLevelType w:val="hybridMultilevel"/>
    <w:tmpl w:val="C31C96AC"/>
    <w:lvl w:ilvl="0" w:tplc="D70EBD44">
      <w:start w:val="1"/>
      <w:numFmt w:val="lowerLetter"/>
      <w:lvlText w:val="%1)"/>
      <w:lvlJc w:val="left"/>
      <w:pPr>
        <w:tabs>
          <w:tab w:val="num" w:pos="720"/>
        </w:tabs>
        <w:ind w:left="720" w:hanging="360"/>
      </w:pPr>
      <w:rPr>
        <w:rFonts w:hint="default"/>
        <w:b w:val="0"/>
        <w:color w:val="auto"/>
      </w:rPr>
    </w:lvl>
    <w:lvl w:ilvl="1" w:tplc="04150001">
      <w:start w:val="1"/>
      <w:numFmt w:val="bullet"/>
      <w:lvlText w:val=""/>
      <w:lvlJc w:val="left"/>
      <w:pPr>
        <w:tabs>
          <w:tab w:val="num" w:pos="1440"/>
        </w:tabs>
        <w:ind w:left="1440" w:hanging="360"/>
      </w:pPr>
      <w:rPr>
        <w:rFonts w:ascii="Symbol" w:hAnsi="Symbol" w:hint="default"/>
        <w:color w:val="0000FF"/>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15019AF"/>
    <w:multiLevelType w:val="hybridMultilevel"/>
    <w:tmpl w:val="E2A69F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2CB533C"/>
    <w:multiLevelType w:val="multilevel"/>
    <w:tmpl w:val="EFA88762"/>
    <w:numStyleLink w:val="ListsEIB"/>
  </w:abstractNum>
  <w:abstractNum w:abstractNumId="37" w15:restartNumberingAfterBreak="0">
    <w:nsid w:val="338361D2"/>
    <w:multiLevelType w:val="multilevel"/>
    <w:tmpl w:val="EFA88762"/>
    <w:numStyleLink w:val="ListsEIB"/>
  </w:abstractNum>
  <w:abstractNum w:abstractNumId="38" w15:restartNumberingAfterBreak="0">
    <w:nsid w:val="33865FB3"/>
    <w:multiLevelType w:val="hybridMultilevel"/>
    <w:tmpl w:val="90F0AEF4"/>
    <w:lvl w:ilvl="0" w:tplc="BB3090C4">
      <w:start w:val="1"/>
      <w:numFmt w:val="decimal"/>
      <w:lvlText w:val="%1."/>
      <w:lvlJc w:val="left"/>
      <w:pPr>
        <w:tabs>
          <w:tab w:val="num" w:pos="8426"/>
        </w:tabs>
        <w:ind w:left="8426" w:hanging="360"/>
      </w:pPr>
    </w:lvl>
    <w:lvl w:ilvl="1" w:tplc="30E05998">
      <w:start w:val="1"/>
      <w:numFmt w:val="bullet"/>
      <w:lvlText w:val=""/>
      <w:lvlJc w:val="left"/>
      <w:pPr>
        <w:tabs>
          <w:tab w:val="num" w:pos="9146"/>
        </w:tabs>
        <w:ind w:left="9146" w:hanging="360"/>
      </w:pPr>
      <w:rPr>
        <w:rFonts w:ascii="Symbol" w:hAnsi="Symbol" w:hint="default"/>
      </w:rPr>
    </w:lvl>
    <w:lvl w:ilvl="2" w:tplc="8F203D7C">
      <w:start w:val="1"/>
      <w:numFmt w:val="decimal"/>
      <w:lvlText w:val="%3."/>
      <w:lvlJc w:val="left"/>
      <w:pPr>
        <w:tabs>
          <w:tab w:val="num" w:pos="10046"/>
        </w:tabs>
        <w:ind w:left="10046" w:hanging="360"/>
      </w:pPr>
    </w:lvl>
    <w:lvl w:ilvl="3" w:tplc="31DE8D2E" w:tentative="1">
      <w:start w:val="1"/>
      <w:numFmt w:val="decimal"/>
      <w:lvlText w:val="%4."/>
      <w:lvlJc w:val="left"/>
      <w:pPr>
        <w:tabs>
          <w:tab w:val="num" w:pos="10586"/>
        </w:tabs>
        <w:ind w:left="10586" w:hanging="360"/>
      </w:pPr>
    </w:lvl>
    <w:lvl w:ilvl="4" w:tplc="88966F4C">
      <w:start w:val="1"/>
      <w:numFmt w:val="lowerLetter"/>
      <w:lvlText w:val="%5."/>
      <w:lvlJc w:val="left"/>
      <w:pPr>
        <w:tabs>
          <w:tab w:val="num" w:pos="11306"/>
        </w:tabs>
        <w:ind w:left="11306" w:hanging="360"/>
      </w:pPr>
    </w:lvl>
    <w:lvl w:ilvl="5" w:tplc="51849AEE" w:tentative="1">
      <w:start w:val="1"/>
      <w:numFmt w:val="lowerRoman"/>
      <w:lvlText w:val="%6."/>
      <w:lvlJc w:val="right"/>
      <w:pPr>
        <w:tabs>
          <w:tab w:val="num" w:pos="12026"/>
        </w:tabs>
        <w:ind w:left="12026" w:hanging="180"/>
      </w:pPr>
    </w:lvl>
    <w:lvl w:ilvl="6" w:tplc="4708917C" w:tentative="1">
      <w:start w:val="1"/>
      <w:numFmt w:val="decimal"/>
      <w:lvlText w:val="%7."/>
      <w:lvlJc w:val="left"/>
      <w:pPr>
        <w:tabs>
          <w:tab w:val="num" w:pos="12746"/>
        </w:tabs>
        <w:ind w:left="12746" w:hanging="360"/>
      </w:pPr>
    </w:lvl>
    <w:lvl w:ilvl="7" w:tplc="A7DACFDC" w:tentative="1">
      <w:start w:val="1"/>
      <w:numFmt w:val="lowerLetter"/>
      <w:lvlText w:val="%8."/>
      <w:lvlJc w:val="left"/>
      <w:pPr>
        <w:tabs>
          <w:tab w:val="num" w:pos="13466"/>
        </w:tabs>
        <w:ind w:left="13466" w:hanging="360"/>
      </w:pPr>
    </w:lvl>
    <w:lvl w:ilvl="8" w:tplc="BA70CF9C" w:tentative="1">
      <w:start w:val="1"/>
      <w:numFmt w:val="lowerRoman"/>
      <w:lvlText w:val="%9."/>
      <w:lvlJc w:val="right"/>
      <w:pPr>
        <w:tabs>
          <w:tab w:val="num" w:pos="14186"/>
        </w:tabs>
        <w:ind w:left="14186" w:hanging="180"/>
      </w:pPr>
    </w:lvl>
  </w:abstractNum>
  <w:abstractNum w:abstractNumId="39" w15:restartNumberingAfterBreak="0">
    <w:nsid w:val="33D5395B"/>
    <w:multiLevelType w:val="multilevel"/>
    <w:tmpl w:val="EFA88762"/>
    <w:numStyleLink w:val="ListsEIB"/>
  </w:abstractNum>
  <w:abstractNum w:abstractNumId="40" w15:restartNumberingAfterBreak="0">
    <w:nsid w:val="360C1B7A"/>
    <w:multiLevelType w:val="multilevel"/>
    <w:tmpl w:val="EFA88762"/>
    <w:styleLink w:val="ListsEIB"/>
    <w:lvl w:ilvl="0">
      <w:start w:val="1"/>
      <w:numFmt w:val="lowerLetter"/>
      <w:pStyle w:val="Nadpis2"/>
      <w:lvlText w:val="(%1)"/>
      <w:lvlJc w:val="left"/>
      <w:pPr>
        <w:ind w:left="1423" w:hanging="567"/>
      </w:pPr>
      <w:rPr>
        <w:rFonts w:hint="default"/>
        <w:color w:val="auto"/>
        <w:sz w:val="20"/>
        <w:szCs w:val="20"/>
      </w:rPr>
    </w:lvl>
    <w:lvl w:ilvl="1">
      <w:start w:val="1"/>
      <w:numFmt w:val="lowerRoman"/>
      <w:lvlText w:val="(%2)"/>
      <w:lvlJc w:val="left"/>
      <w:pPr>
        <w:ind w:left="1990" w:hanging="567"/>
      </w:pPr>
      <w:rPr>
        <w:rFonts w:hint="default"/>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41" w15:restartNumberingAfterBreak="0">
    <w:nsid w:val="368669D8"/>
    <w:multiLevelType w:val="multilevel"/>
    <w:tmpl w:val="EFA88762"/>
    <w:numStyleLink w:val="ListsEIB"/>
  </w:abstractNum>
  <w:abstractNum w:abstractNumId="42" w15:restartNumberingAfterBreak="0">
    <w:nsid w:val="37D77F32"/>
    <w:multiLevelType w:val="multilevel"/>
    <w:tmpl w:val="D6900ACC"/>
    <w:styleLink w:val="HeadingsEIB"/>
    <w:lvl w:ilvl="0">
      <w:start w:val="1"/>
      <w:numFmt w:val="decimal"/>
      <w:suff w:val="nothing"/>
      <w:lvlText w:val="Article %1"/>
      <w:lvlJc w:val="left"/>
      <w:pPr>
        <w:ind w:left="357" w:hanging="357"/>
      </w:pPr>
      <w:rPr>
        <w:rFonts w:hint="default"/>
        <w:b/>
        <w:i w:val="0"/>
        <w:caps/>
        <w:vanish w:val="0"/>
        <w:color w:val="auto"/>
        <w:sz w:val="20"/>
        <w:szCs w:val="20"/>
        <w:u w:val="none"/>
      </w:rPr>
    </w:lvl>
    <w:lvl w:ilvl="1">
      <w:start w:val="1"/>
      <w:numFmt w:val="decimal"/>
      <w:lvlText w:val="%1.%2"/>
      <w:lvlJc w:val="left"/>
      <w:pPr>
        <w:ind w:left="856" w:hanging="856"/>
      </w:pPr>
      <w:rPr>
        <w:rFonts w:hint="default"/>
        <w:b/>
        <w:i w:val="0"/>
        <w:color w:val="auto"/>
      </w:rPr>
    </w:lvl>
    <w:lvl w:ilvl="2">
      <w:start w:val="1"/>
      <w:numFmt w:val="upperLetter"/>
      <w:pStyle w:val="Nadpis3"/>
      <w:lvlText w:val="%1.%2.%3"/>
      <w:lvlJc w:val="left"/>
      <w:pPr>
        <w:ind w:left="856" w:hanging="856"/>
      </w:pPr>
      <w:rPr>
        <w:rFonts w:hint="default"/>
        <w:b/>
        <w:i w:val="0"/>
        <w:color w:val="auto"/>
      </w:rPr>
    </w:lvl>
    <w:lvl w:ilvl="3">
      <w:start w:val="1"/>
      <w:numFmt w:val="decimal"/>
      <w:pStyle w:val="Nadpis4"/>
      <w:lvlText w:val="%1.%2.%3(%4)"/>
      <w:lvlJc w:val="left"/>
      <w:pPr>
        <w:ind w:left="856" w:hanging="856"/>
      </w:pPr>
      <w:rPr>
        <w:rFonts w:hint="default"/>
        <w:color w:val="auto"/>
      </w:rPr>
    </w:lvl>
    <w:lvl w:ilvl="4">
      <w:start w:val="1"/>
      <w:numFmt w:val="lowerLetter"/>
      <w:lvlText w:val="(%5)"/>
      <w:lvlJc w:val="left"/>
      <w:pPr>
        <w:ind w:left="1785" w:hanging="357"/>
      </w:pPr>
      <w:rPr>
        <w:rFonts w:hint="default"/>
        <w:color w:val="auto"/>
      </w:rPr>
    </w:lvl>
    <w:lvl w:ilvl="5">
      <w:start w:val="1"/>
      <w:numFmt w:val="lowerRoman"/>
      <w:lvlText w:val="(%6)"/>
      <w:lvlJc w:val="left"/>
      <w:pPr>
        <w:ind w:left="2142" w:hanging="357"/>
      </w:pPr>
      <w:rPr>
        <w:rFonts w:hint="default"/>
        <w:color w:val="auto"/>
      </w:rPr>
    </w:lvl>
    <w:lvl w:ilvl="6">
      <w:start w:val="1"/>
      <w:numFmt w:val="decimal"/>
      <w:lvlText w:val="%7."/>
      <w:lvlJc w:val="left"/>
      <w:pPr>
        <w:ind w:left="2499" w:hanging="357"/>
      </w:pPr>
      <w:rPr>
        <w:rFonts w:hint="default"/>
        <w:color w:val="auto"/>
      </w:rPr>
    </w:lvl>
    <w:lvl w:ilvl="7">
      <w:start w:val="1"/>
      <w:numFmt w:val="lowerLetter"/>
      <w:lvlText w:val="%8."/>
      <w:lvlJc w:val="left"/>
      <w:pPr>
        <w:ind w:left="2856" w:hanging="357"/>
      </w:pPr>
      <w:rPr>
        <w:rFonts w:hint="default"/>
        <w:color w:val="auto"/>
      </w:rPr>
    </w:lvl>
    <w:lvl w:ilvl="8">
      <w:start w:val="1"/>
      <w:numFmt w:val="lowerRoman"/>
      <w:lvlText w:val="%9."/>
      <w:lvlJc w:val="left"/>
      <w:pPr>
        <w:ind w:left="3213" w:hanging="357"/>
      </w:pPr>
      <w:rPr>
        <w:rFonts w:hint="default"/>
        <w:color w:val="auto"/>
      </w:rPr>
    </w:lvl>
  </w:abstractNum>
  <w:abstractNum w:abstractNumId="43" w15:restartNumberingAfterBreak="0">
    <w:nsid w:val="3A4F322A"/>
    <w:multiLevelType w:val="multilevel"/>
    <w:tmpl w:val="EFA88762"/>
    <w:numStyleLink w:val="ListsEIB"/>
  </w:abstractNum>
  <w:abstractNum w:abstractNumId="44" w15:restartNumberingAfterBreak="0">
    <w:nsid w:val="3B79449A"/>
    <w:multiLevelType w:val="hybridMultilevel"/>
    <w:tmpl w:val="CD76C5D8"/>
    <w:lvl w:ilvl="0" w:tplc="04150017">
      <w:start w:val="1"/>
      <w:numFmt w:val="lowerLetter"/>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DB34C79"/>
    <w:multiLevelType w:val="multilevel"/>
    <w:tmpl w:val="EFA88762"/>
    <w:numStyleLink w:val="ListsEIB"/>
  </w:abstractNum>
  <w:abstractNum w:abstractNumId="46" w15:restartNumberingAfterBreak="0">
    <w:nsid w:val="3F456BB3"/>
    <w:multiLevelType w:val="multilevel"/>
    <w:tmpl w:val="D6900ACC"/>
    <w:numStyleLink w:val="HeadingsEIB"/>
  </w:abstractNum>
  <w:abstractNum w:abstractNumId="47" w15:restartNumberingAfterBreak="0">
    <w:nsid w:val="40FF2F42"/>
    <w:multiLevelType w:val="multilevel"/>
    <w:tmpl w:val="EFA88762"/>
    <w:numStyleLink w:val="ListsEIB"/>
  </w:abstractNum>
  <w:abstractNum w:abstractNumId="48" w15:restartNumberingAfterBreak="0">
    <w:nsid w:val="42004698"/>
    <w:multiLevelType w:val="multilevel"/>
    <w:tmpl w:val="EFA88762"/>
    <w:numStyleLink w:val="ListsEIB"/>
  </w:abstractNum>
  <w:abstractNum w:abstractNumId="49" w15:restartNumberingAfterBreak="0">
    <w:nsid w:val="42114A68"/>
    <w:multiLevelType w:val="multilevel"/>
    <w:tmpl w:val="EFA88762"/>
    <w:numStyleLink w:val="ListsEIB"/>
  </w:abstractNum>
  <w:abstractNum w:abstractNumId="50" w15:restartNumberingAfterBreak="0">
    <w:nsid w:val="45342DCE"/>
    <w:multiLevelType w:val="multilevel"/>
    <w:tmpl w:val="EFA88762"/>
    <w:numStyleLink w:val="ListsEIB"/>
  </w:abstractNum>
  <w:abstractNum w:abstractNumId="51" w15:restartNumberingAfterBreak="0">
    <w:nsid w:val="4547006B"/>
    <w:multiLevelType w:val="multilevel"/>
    <w:tmpl w:val="EFA88762"/>
    <w:numStyleLink w:val="ListsEIB"/>
  </w:abstractNum>
  <w:abstractNum w:abstractNumId="52" w15:restartNumberingAfterBreak="0">
    <w:nsid w:val="460D1FEE"/>
    <w:multiLevelType w:val="multilevel"/>
    <w:tmpl w:val="EFA88762"/>
    <w:numStyleLink w:val="ListsEIB"/>
  </w:abstractNum>
  <w:abstractNum w:abstractNumId="53" w15:restartNumberingAfterBreak="0">
    <w:nsid w:val="484073E5"/>
    <w:multiLevelType w:val="multilevel"/>
    <w:tmpl w:val="EFA88762"/>
    <w:numStyleLink w:val="ListsEIB"/>
  </w:abstractNum>
  <w:abstractNum w:abstractNumId="54" w15:restartNumberingAfterBreak="0">
    <w:nsid w:val="4910303C"/>
    <w:multiLevelType w:val="hybridMultilevel"/>
    <w:tmpl w:val="86C4A36E"/>
    <w:lvl w:ilvl="0" w:tplc="3A2284D6">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49410E2A"/>
    <w:multiLevelType w:val="multilevel"/>
    <w:tmpl w:val="A42CA7FA"/>
    <w:lvl w:ilvl="0">
      <w:start w:val="1"/>
      <w:numFmt w:val="decimal"/>
      <w:lvlText w:val="%1"/>
      <w:lvlJc w:val="left"/>
      <w:pPr>
        <w:tabs>
          <w:tab w:val="num" w:pos="720"/>
        </w:tabs>
        <w:ind w:left="720" w:hanging="720"/>
      </w:pPr>
      <w:rPr>
        <w:rFonts w:hint="default"/>
        <w:b/>
      </w:rPr>
    </w:lvl>
    <w:lvl w:ilvl="1">
      <w:start w:val="1"/>
      <w:numFmt w:val="decimal"/>
      <w:lvlRestart w:val="0"/>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6" w15:restartNumberingAfterBreak="0">
    <w:nsid w:val="4DAD266F"/>
    <w:multiLevelType w:val="hybridMultilevel"/>
    <w:tmpl w:val="7338A9D6"/>
    <w:lvl w:ilvl="0" w:tplc="0415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4E4B4E3E"/>
    <w:multiLevelType w:val="multilevel"/>
    <w:tmpl w:val="B0B6BCFC"/>
    <w:name w:val="AOHeadX"/>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1"/>
      <w:numFmt w:val="lowerRoman"/>
      <w:lvlText w:val="(%3)"/>
      <w:lvlJc w:val="left"/>
      <w:pPr>
        <w:ind w:left="1440" w:hanging="720"/>
      </w:pPr>
      <w:rPr>
        <w:rFonts w:hint="default"/>
        <w:color w:val="auto"/>
      </w:rPr>
    </w:lvl>
    <w:lvl w:ilvl="3">
      <w:start w:val="1"/>
      <w:numFmt w:val="lowerRoman"/>
      <w:lvlText w:val="(%4)"/>
      <w:lvlJc w:val="left"/>
      <w:pPr>
        <w:ind w:left="2160" w:hanging="720"/>
      </w:pPr>
      <w:rPr>
        <w:rFonts w:hint="default"/>
        <w:color w:val="auto"/>
      </w:rPr>
    </w:lvl>
    <w:lvl w:ilvl="4">
      <w:start w:val="1"/>
      <w:numFmt w:val="upperLetter"/>
      <w:lvlText w:val="(%5)"/>
      <w:lvlJc w:val="left"/>
      <w:pPr>
        <w:ind w:left="2880" w:hanging="720"/>
      </w:pPr>
      <w:rPr>
        <w:rFonts w:hint="default"/>
        <w:color w:val="auto"/>
      </w:rPr>
    </w:lvl>
    <w:lvl w:ilvl="5">
      <w:start w:val="1"/>
      <w:numFmt w:val="upperRoman"/>
      <w:lvlText w:val="%6."/>
      <w:lvlJc w:val="left"/>
      <w:pPr>
        <w:ind w:left="3600" w:hanging="720"/>
      </w:pPr>
      <w:rPr>
        <w:rFonts w:hint="default"/>
        <w:color w:val="auto"/>
      </w:rPr>
    </w:lvl>
    <w:lvl w:ilvl="6">
      <w:start w:val="1"/>
      <w:numFmt w:val="none"/>
      <w:lvlText w:val=""/>
      <w:lvlJc w:val="left"/>
      <w:rPr>
        <w:rFonts w:hint="default"/>
        <w:color w:val="auto"/>
      </w:rPr>
    </w:lvl>
    <w:lvl w:ilvl="7">
      <w:start w:val="1"/>
      <w:numFmt w:val="none"/>
      <w:lvlText w:val=""/>
      <w:lvlJc w:val="left"/>
      <w:rPr>
        <w:rFonts w:hint="default"/>
        <w:color w:val="auto"/>
      </w:rPr>
    </w:lvl>
    <w:lvl w:ilvl="8">
      <w:start w:val="1"/>
      <w:numFmt w:val="none"/>
      <w:lvlText w:val=""/>
      <w:lvlJc w:val="left"/>
      <w:rPr>
        <w:rFonts w:hint="default"/>
        <w:color w:val="auto"/>
      </w:rPr>
    </w:lvl>
  </w:abstractNum>
  <w:abstractNum w:abstractNumId="58" w15:restartNumberingAfterBreak="0">
    <w:nsid w:val="504411D4"/>
    <w:multiLevelType w:val="hybridMultilevel"/>
    <w:tmpl w:val="49D02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0A93A43"/>
    <w:multiLevelType w:val="multilevel"/>
    <w:tmpl w:val="EFA88762"/>
    <w:numStyleLink w:val="ListsEIB"/>
  </w:abstractNum>
  <w:abstractNum w:abstractNumId="60" w15:restartNumberingAfterBreak="0">
    <w:nsid w:val="50CB48BB"/>
    <w:multiLevelType w:val="multilevel"/>
    <w:tmpl w:val="EFA88762"/>
    <w:numStyleLink w:val="ListsEIB"/>
  </w:abstractNum>
  <w:abstractNum w:abstractNumId="61" w15:restartNumberingAfterBreak="0">
    <w:nsid w:val="511F5E96"/>
    <w:multiLevelType w:val="hybridMultilevel"/>
    <w:tmpl w:val="DC880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412044E"/>
    <w:multiLevelType w:val="multilevel"/>
    <w:tmpl w:val="EFA88762"/>
    <w:numStyleLink w:val="ListsEIB"/>
  </w:abstractNum>
  <w:abstractNum w:abstractNumId="63" w15:restartNumberingAfterBreak="0">
    <w:nsid w:val="54AE4E8B"/>
    <w:multiLevelType w:val="hybridMultilevel"/>
    <w:tmpl w:val="D12404B0"/>
    <w:lvl w:ilvl="0" w:tplc="0D0ABA24">
      <w:start w:val="1"/>
      <w:numFmt w:val="decimal"/>
      <w:lvlText w:val="%1."/>
      <w:lvlJc w:val="left"/>
      <w:pPr>
        <w:tabs>
          <w:tab w:val="num" w:pos="340"/>
        </w:tabs>
        <w:ind w:left="340" w:hanging="340"/>
      </w:pPr>
      <w:rPr>
        <w:rFonts w:ascii="Arial" w:hAnsi="Arial" w:cs="Times New Roman" w:hint="default"/>
        <w:b/>
        <w:i w:val="0"/>
        <w:sz w:val="20"/>
      </w:rPr>
    </w:lvl>
    <w:lvl w:ilvl="1" w:tplc="71043C0E">
      <w:numFmt w:val="none"/>
      <w:lvlText w:val=""/>
      <w:lvlJc w:val="left"/>
      <w:pPr>
        <w:tabs>
          <w:tab w:val="num" w:pos="360"/>
        </w:tabs>
      </w:pPr>
    </w:lvl>
    <w:lvl w:ilvl="2" w:tplc="3AD8F9B8">
      <w:numFmt w:val="none"/>
      <w:lvlText w:val=""/>
      <w:lvlJc w:val="left"/>
      <w:pPr>
        <w:tabs>
          <w:tab w:val="num" w:pos="360"/>
        </w:tabs>
      </w:pPr>
    </w:lvl>
    <w:lvl w:ilvl="3" w:tplc="A824EC7E">
      <w:numFmt w:val="none"/>
      <w:lvlText w:val=""/>
      <w:lvlJc w:val="left"/>
      <w:pPr>
        <w:tabs>
          <w:tab w:val="num" w:pos="360"/>
        </w:tabs>
      </w:pPr>
    </w:lvl>
    <w:lvl w:ilvl="4" w:tplc="514A0AA6">
      <w:numFmt w:val="none"/>
      <w:lvlText w:val=""/>
      <w:lvlJc w:val="left"/>
      <w:pPr>
        <w:tabs>
          <w:tab w:val="num" w:pos="360"/>
        </w:tabs>
      </w:pPr>
    </w:lvl>
    <w:lvl w:ilvl="5" w:tplc="06BCB2DA">
      <w:numFmt w:val="none"/>
      <w:lvlText w:val=""/>
      <w:lvlJc w:val="left"/>
      <w:pPr>
        <w:tabs>
          <w:tab w:val="num" w:pos="360"/>
        </w:tabs>
      </w:pPr>
    </w:lvl>
    <w:lvl w:ilvl="6" w:tplc="E244E200">
      <w:numFmt w:val="none"/>
      <w:lvlText w:val=""/>
      <w:lvlJc w:val="left"/>
      <w:pPr>
        <w:tabs>
          <w:tab w:val="num" w:pos="360"/>
        </w:tabs>
      </w:pPr>
    </w:lvl>
    <w:lvl w:ilvl="7" w:tplc="C4D225E2">
      <w:numFmt w:val="none"/>
      <w:lvlText w:val=""/>
      <w:lvlJc w:val="left"/>
      <w:pPr>
        <w:tabs>
          <w:tab w:val="num" w:pos="360"/>
        </w:tabs>
      </w:pPr>
    </w:lvl>
    <w:lvl w:ilvl="8" w:tplc="96723130">
      <w:numFmt w:val="none"/>
      <w:lvlText w:val=""/>
      <w:lvlJc w:val="left"/>
      <w:pPr>
        <w:tabs>
          <w:tab w:val="num" w:pos="360"/>
        </w:tabs>
      </w:pPr>
    </w:lvl>
  </w:abstractNum>
  <w:abstractNum w:abstractNumId="64" w15:restartNumberingAfterBreak="0">
    <w:nsid w:val="56362F12"/>
    <w:multiLevelType w:val="hybridMultilevel"/>
    <w:tmpl w:val="F9001148"/>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57A10FF4"/>
    <w:multiLevelType w:val="multilevel"/>
    <w:tmpl w:val="EFA88762"/>
    <w:numStyleLink w:val="ListsEIB"/>
  </w:abstractNum>
  <w:abstractNum w:abstractNumId="66" w15:restartNumberingAfterBreak="0">
    <w:nsid w:val="5A390EEB"/>
    <w:multiLevelType w:val="multilevel"/>
    <w:tmpl w:val="EFA88762"/>
    <w:numStyleLink w:val="ListsEIB"/>
  </w:abstractNum>
  <w:abstractNum w:abstractNumId="67" w15:restartNumberingAfterBreak="0">
    <w:nsid w:val="5C7C4A92"/>
    <w:multiLevelType w:val="multilevel"/>
    <w:tmpl w:val="EFA88762"/>
    <w:numStyleLink w:val="ListsEIB"/>
  </w:abstractNum>
  <w:abstractNum w:abstractNumId="68" w15:restartNumberingAfterBreak="0">
    <w:nsid w:val="5CE33E1D"/>
    <w:multiLevelType w:val="multilevel"/>
    <w:tmpl w:val="EFA88762"/>
    <w:numStyleLink w:val="ListsEIB"/>
  </w:abstractNum>
  <w:abstractNum w:abstractNumId="69" w15:restartNumberingAfterBreak="0">
    <w:nsid w:val="60D930D5"/>
    <w:multiLevelType w:val="hybridMultilevel"/>
    <w:tmpl w:val="4AB2F8E6"/>
    <w:lvl w:ilvl="0" w:tplc="0415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0" w15:restartNumberingAfterBreak="0">
    <w:nsid w:val="626A5006"/>
    <w:multiLevelType w:val="hybridMultilevel"/>
    <w:tmpl w:val="97C28A2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15:restartNumberingAfterBreak="0">
    <w:nsid w:val="62DB3DA0"/>
    <w:multiLevelType w:val="multilevel"/>
    <w:tmpl w:val="EFA88762"/>
    <w:numStyleLink w:val="ListsEIB"/>
  </w:abstractNum>
  <w:abstractNum w:abstractNumId="72" w15:restartNumberingAfterBreak="0">
    <w:nsid w:val="635A452E"/>
    <w:multiLevelType w:val="multilevel"/>
    <w:tmpl w:val="EFA88762"/>
    <w:numStyleLink w:val="ListsEIB"/>
  </w:abstractNum>
  <w:abstractNum w:abstractNumId="73" w15:restartNumberingAfterBreak="0">
    <w:nsid w:val="64F31283"/>
    <w:multiLevelType w:val="multilevel"/>
    <w:tmpl w:val="66A4069C"/>
    <w:numStyleLink w:val="SchedulesLists"/>
  </w:abstractNum>
  <w:abstractNum w:abstractNumId="74" w15:restartNumberingAfterBreak="0">
    <w:nsid w:val="66C7383B"/>
    <w:multiLevelType w:val="multilevel"/>
    <w:tmpl w:val="EFA88762"/>
    <w:numStyleLink w:val="ListsEIB"/>
  </w:abstractNum>
  <w:abstractNum w:abstractNumId="75" w15:restartNumberingAfterBreak="0">
    <w:nsid w:val="6930228E"/>
    <w:multiLevelType w:val="multilevel"/>
    <w:tmpl w:val="EFA88762"/>
    <w:numStyleLink w:val="ListsEIB"/>
  </w:abstractNum>
  <w:abstractNum w:abstractNumId="76" w15:restartNumberingAfterBreak="0">
    <w:nsid w:val="69953CFF"/>
    <w:multiLevelType w:val="hybridMultilevel"/>
    <w:tmpl w:val="9774D278"/>
    <w:lvl w:ilvl="0" w:tplc="33443F0C">
      <w:start w:val="1"/>
      <w:numFmt w:val="bullet"/>
      <w:lvlText w:val=""/>
      <w:lvlJc w:val="left"/>
      <w:pPr>
        <w:ind w:left="1080" w:hanging="72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9BB77F5"/>
    <w:multiLevelType w:val="multilevel"/>
    <w:tmpl w:val="EFA88762"/>
    <w:numStyleLink w:val="ListsEIB"/>
  </w:abstractNum>
  <w:abstractNum w:abstractNumId="78" w15:restartNumberingAfterBreak="0">
    <w:nsid w:val="69FC34C2"/>
    <w:multiLevelType w:val="hybridMultilevel"/>
    <w:tmpl w:val="4BBA7E9E"/>
    <w:lvl w:ilvl="0" w:tplc="0415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9" w15:restartNumberingAfterBreak="0">
    <w:nsid w:val="6B393AEF"/>
    <w:multiLevelType w:val="multilevel"/>
    <w:tmpl w:val="EFA88762"/>
    <w:numStyleLink w:val="ListsEIB"/>
  </w:abstractNum>
  <w:abstractNum w:abstractNumId="80" w15:restartNumberingAfterBreak="0">
    <w:nsid w:val="6CA37FE3"/>
    <w:multiLevelType w:val="multilevel"/>
    <w:tmpl w:val="EFA88762"/>
    <w:numStyleLink w:val="ListsEIB"/>
  </w:abstractNum>
  <w:abstractNum w:abstractNumId="81" w15:restartNumberingAfterBreak="0">
    <w:nsid w:val="6D1E6254"/>
    <w:multiLevelType w:val="multilevel"/>
    <w:tmpl w:val="EFA88762"/>
    <w:numStyleLink w:val="ListsEIB"/>
  </w:abstractNum>
  <w:abstractNum w:abstractNumId="82" w15:restartNumberingAfterBreak="0">
    <w:nsid w:val="6D8B2C24"/>
    <w:multiLevelType w:val="multilevel"/>
    <w:tmpl w:val="EFA88762"/>
    <w:numStyleLink w:val="ListsEIB"/>
  </w:abstractNum>
  <w:abstractNum w:abstractNumId="83" w15:restartNumberingAfterBreak="0">
    <w:nsid w:val="707A48F2"/>
    <w:multiLevelType w:val="multilevel"/>
    <w:tmpl w:val="EFA88762"/>
    <w:numStyleLink w:val="ListsEIB"/>
  </w:abstractNum>
  <w:abstractNum w:abstractNumId="84" w15:restartNumberingAfterBreak="0">
    <w:nsid w:val="707D426A"/>
    <w:multiLevelType w:val="hybridMultilevel"/>
    <w:tmpl w:val="4F2CBAB0"/>
    <w:lvl w:ilvl="0" w:tplc="0809000B">
      <w:start w:val="1"/>
      <w:numFmt w:val="bullet"/>
      <w:lvlText w:val=""/>
      <w:lvlJc w:val="left"/>
      <w:pPr>
        <w:tabs>
          <w:tab w:val="num" w:pos="1080"/>
        </w:tabs>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5" w15:restartNumberingAfterBreak="0">
    <w:nsid w:val="70BD53F1"/>
    <w:multiLevelType w:val="multilevel"/>
    <w:tmpl w:val="EFA88762"/>
    <w:numStyleLink w:val="ListsEIB"/>
  </w:abstractNum>
  <w:abstractNum w:abstractNumId="86" w15:restartNumberingAfterBreak="0">
    <w:nsid w:val="71EA6A65"/>
    <w:multiLevelType w:val="hybridMultilevel"/>
    <w:tmpl w:val="DB200BE4"/>
    <w:lvl w:ilvl="0" w:tplc="F5D8E50A">
      <w:start w:val="1"/>
      <w:numFmt w:val="decimal"/>
      <w:lvlText w:val="%1."/>
      <w:lvlJc w:val="left"/>
      <w:pPr>
        <w:tabs>
          <w:tab w:val="num" w:pos="1069"/>
        </w:tabs>
        <w:ind w:left="1069"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3F01A0E"/>
    <w:multiLevelType w:val="multilevel"/>
    <w:tmpl w:val="EFA88762"/>
    <w:numStyleLink w:val="ListsEIB"/>
  </w:abstractNum>
  <w:abstractNum w:abstractNumId="88" w15:restartNumberingAfterBreak="0">
    <w:nsid w:val="74E9713B"/>
    <w:multiLevelType w:val="multilevel"/>
    <w:tmpl w:val="EFA88762"/>
    <w:numStyleLink w:val="ListsEIB"/>
  </w:abstractNum>
  <w:abstractNum w:abstractNumId="89" w15:restartNumberingAfterBreak="0">
    <w:nsid w:val="74F35476"/>
    <w:multiLevelType w:val="multilevel"/>
    <w:tmpl w:val="EFA88762"/>
    <w:numStyleLink w:val="ListsEIB"/>
  </w:abstractNum>
  <w:abstractNum w:abstractNumId="90" w15:restartNumberingAfterBreak="0">
    <w:nsid w:val="758717F4"/>
    <w:multiLevelType w:val="multilevel"/>
    <w:tmpl w:val="EFA88762"/>
    <w:numStyleLink w:val="ListsEIB"/>
  </w:abstractNum>
  <w:abstractNum w:abstractNumId="91" w15:restartNumberingAfterBreak="0">
    <w:nsid w:val="75B16757"/>
    <w:multiLevelType w:val="hybridMultilevel"/>
    <w:tmpl w:val="8EEA2CB4"/>
    <w:lvl w:ilvl="0" w:tplc="04150017">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2" w15:restartNumberingAfterBreak="0">
    <w:nsid w:val="76003ADE"/>
    <w:multiLevelType w:val="hybridMultilevel"/>
    <w:tmpl w:val="4CE8C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9EC1B25"/>
    <w:multiLevelType w:val="multilevel"/>
    <w:tmpl w:val="EFA88762"/>
    <w:numStyleLink w:val="ListsEIB"/>
  </w:abstractNum>
  <w:abstractNum w:abstractNumId="94" w15:restartNumberingAfterBreak="0">
    <w:nsid w:val="79F6221A"/>
    <w:multiLevelType w:val="multilevel"/>
    <w:tmpl w:val="EFA88762"/>
    <w:numStyleLink w:val="ListsEIB"/>
  </w:abstractNum>
  <w:abstractNum w:abstractNumId="95" w15:restartNumberingAfterBreak="0">
    <w:nsid w:val="7B7A5175"/>
    <w:multiLevelType w:val="hybridMultilevel"/>
    <w:tmpl w:val="6B480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C337CB0"/>
    <w:multiLevelType w:val="multilevel"/>
    <w:tmpl w:val="EFA88762"/>
    <w:numStyleLink w:val="ListsEIB"/>
  </w:abstractNum>
  <w:abstractNum w:abstractNumId="97" w15:restartNumberingAfterBreak="0">
    <w:nsid w:val="7CAE6E53"/>
    <w:multiLevelType w:val="multilevel"/>
    <w:tmpl w:val="EFA88762"/>
    <w:numStyleLink w:val="ListsEIB"/>
  </w:abstractNum>
  <w:abstractNum w:abstractNumId="98" w15:restartNumberingAfterBreak="0">
    <w:nsid w:val="7DCB2D0A"/>
    <w:multiLevelType w:val="multilevel"/>
    <w:tmpl w:val="EFA88762"/>
    <w:numStyleLink w:val="ListsEIB"/>
  </w:abstractNum>
  <w:num w:numId="1">
    <w:abstractNumId w:val="33"/>
  </w:num>
  <w:num w:numId="2">
    <w:abstractNumId w:val="42"/>
  </w:num>
  <w:num w:numId="3">
    <w:abstractNumId w:val="11"/>
  </w:num>
  <w:num w:numId="4">
    <w:abstractNumId w:val="15"/>
    <w:lvlOverride w:ilvl="0">
      <w:lvl w:ilvl="0">
        <w:start w:val="1"/>
        <w:numFmt w:val="upperRoman"/>
        <w:suff w:val="nothing"/>
        <w:lvlText w:val="Annex %1"/>
        <w:lvlJc w:val="left"/>
        <w:pPr>
          <w:ind w:left="720" w:hanging="360"/>
        </w:pPr>
        <w:rPr>
          <w:b w:val="0"/>
          <w:i w:val="0"/>
          <w:caps w:val="0"/>
          <w:smallCaps w:val="0"/>
          <w:strike w:val="0"/>
          <w:vanish w:val="0"/>
          <w:color w:val="auto"/>
          <w:spacing w:val="0"/>
          <w:position w:val="0"/>
          <w:u w:val="none"/>
          <w:vertAlign w:val="baseline"/>
        </w:rPr>
      </w:lvl>
    </w:lvlOverride>
  </w:num>
  <w:num w:numId="5">
    <w:abstractNumId w:val="46"/>
  </w:num>
  <w:num w:numId="6">
    <w:abstractNumId w:val="73"/>
  </w:num>
  <w:num w:numId="7">
    <w:abstractNumId w:val="82"/>
  </w:num>
  <w:num w:numId="8">
    <w:abstractNumId w:val="19"/>
  </w:num>
  <w:num w:numId="9">
    <w:abstractNumId w:val="59"/>
  </w:num>
  <w:num w:numId="10">
    <w:abstractNumId w:val="40"/>
  </w:num>
  <w:num w:numId="11">
    <w:abstractNumId w:val="46"/>
    <w:lvlOverride w:ilvl="0">
      <w:lvl w:ilvl="0">
        <w:start w:val="1"/>
        <w:numFmt w:val="decimal"/>
        <w:suff w:val="nothing"/>
        <w:lvlText w:val="Article %1"/>
        <w:lvlJc w:val="left"/>
        <w:pPr>
          <w:ind w:left="357" w:hanging="357"/>
        </w:pPr>
        <w:rPr>
          <w:rFonts w:hint="default"/>
          <w:b/>
          <w:i w:val="0"/>
          <w:caps/>
          <w:vanish w:val="0"/>
          <w:color w:val="auto"/>
          <w:sz w:val="20"/>
          <w:szCs w:val="20"/>
          <w:u w:val="none"/>
        </w:rPr>
      </w:lvl>
    </w:lvlOverride>
    <w:lvlOverride w:ilvl="1">
      <w:lvl w:ilvl="1">
        <w:start w:val="1"/>
        <w:numFmt w:val="decimal"/>
        <w:lvlText w:val="%1.%2"/>
        <w:lvlJc w:val="left"/>
        <w:pPr>
          <w:ind w:left="856" w:hanging="856"/>
        </w:pPr>
        <w:rPr>
          <w:rFonts w:hint="default"/>
          <w:b/>
          <w:i w:val="0"/>
          <w:color w:val="auto"/>
        </w:rPr>
      </w:lvl>
    </w:lvlOverride>
    <w:lvlOverride w:ilvl="2">
      <w:lvl w:ilvl="2">
        <w:start w:val="1"/>
        <w:numFmt w:val="upperLetter"/>
        <w:pStyle w:val="Nadpis3"/>
        <w:lvlText w:val="%1.%2.%3"/>
        <w:lvlJc w:val="left"/>
        <w:pPr>
          <w:ind w:left="856" w:hanging="856"/>
        </w:pPr>
        <w:rPr>
          <w:rFonts w:hint="default"/>
          <w:b/>
          <w:i w:val="0"/>
          <w:color w:val="auto"/>
        </w:rPr>
      </w:lvl>
    </w:lvlOverride>
    <w:lvlOverride w:ilvl="3">
      <w:lvl w:ilvl="3">
        <w:start w:val="1"/>
        <w:numFmt w:val="decimal"/>
        <w:pStyle w:val="Nadpis4"/>
        <w:lvlText w:val="%1.%2.%3(%4)"/>
        <w:lvlJc w:val="left"/>
        <w:pPr>
          <w:ind w:left="856" w:hanging="856"/>
        </w:pPr>
        <w:rPr>
          <w:rFonts w:hint="default"/>
          <w:color w:val="auto"/>
        </w:rPr>
      </w:lvl>
    </w:lvlOverride>
    <w:lvlOverride w:ilvl="4">
      <w:lvl w:ilvl="4">
        <w:start w:val="1"/>
        <w:numFmt w:val="lowerLetter"/>
        <w:lvlText w:val="(%5)"/>
        <w:lvlJc w:val="left"/>
        <w:pPr>
          <w:ind w:left="1785" w:hanging="357"/>
        </w:pPr>
        <w:rPr>
          <w:rFonts w:hint="default"/>
          <w:color w:val="auto"/>
        </w:rPr>
      </w:lvl>
    </w:lvlOverride>
    <w:lvlOverride w:ilvl="5">
      <w:lvl w:ilvl="5">
        <w:start w:val="1"/>
        <w:numFmt w:val="lowerRoman"/>
        <w:lvlText w:val="(%6)"/>
        <w:lvlJc w:val="left"/>
        <w:pPr>
          <w:ind w:left="2142" w:hanging="357"/>
        </w:pPr>
        <w:rPr>
          <w:rFonts w:hint="default"/>
          <w:color w:val="auto"/>
        </w:rPr>
      </w:lvl>
    </w:lvlOverride>
    <w:lvlOverride w:ilvl="6">
      <w:lvl w:ilvl="6">
        <w:start w:val="1"/>
        <w:numFmt w:val="decimal"/>
        <w:lvlText w:val="%7."/>
        <w:lvlJc w:val="left"/>
        <w:pPr>
          <w:ind w:left="2499" w:hanging="357"/>
        </w:pPr>
        <w:rPr>
          <w:rFonts w:hint="default"/>
          <w:color w:val="auto"/>
        </w:rPr>
      </w:lvl>
    </w:lvlOverride>
    <w:lvlOverride w:ilvl="7">
      <w:lvl w:ilvl="7">
        <w:start w:val="1"/>
        <w:numFmt w:val="lowerLetter"/>
        <w:lvlText w:val="%8."/>
        <w:lvlJc w:val="left"/>
        <w:pPr>
          <w:ind w:left="2856" w:hanging="357"/>
        </w:pPr>
        <w:rPr>
          <w:rFonts w:hint="default"/>
          <w:color w:val="auto"/>
        </w:rPr>
      </w:lvl>
    </w:lvlOverride>
    <w:lvlOverride w:ilvl="8">
      <w:lvl w:ilvl="8">
        <w:start w:val="1"/>
        <w:numFmt w:val="lowerRoman"/>
        <w:lvlText w:val="%9."/>
        <w:lvlJc w:val="left"/>
        <w:pPr>
          <w:ind w:left="3213" w:hanging="357"/>
        </w:pPr>
        <w:rPr>
          <w:rFonts w:hint="default"/>
          <w:color w:val="auto"/>
        </w:rPr>
      </w:lvl>
    </w:lvlOverride>
  </w:num>
  <w:num w:numId="12">
    <w:abstractNumId w:val="65"/>
  </w:num>
  <w:num w:numId="13">
    <w:abstractNumId w:val="62"/>
  </w:num>
  <w:num w:numId="14">
    <w:abstractNumId w:val="75"/>
  </w:num>
  <w:num w:numId="15">
    <w:abstractNumId w:val="77"/>
  </w:num>
  <w:num w:numId="16">
    <w:abstractNumId w:val="50"/>
  </w:num>
  <w:num w:numId="17">
    <w:abstractNumId w:val="22"/>
  </w:num>
  <w:num w:numId="18">
    <w:abstractNumId w:val="74"/>
  </w:num>
  <w:num w:numId="19">
    <w:abstractNumId w:val="88"/>
  </w:num>
  <w:num w:numId="20">
    <w:abstractNumId w:val="17"/>
  </w:num>
  <w:num w:numId="21">
    <w:abstractNumId w:val="3"/>
  </w:num>
  <w:num w:numId="22">
    <w:abstractNumId w:val="7"/>
  </w:num>
  <w:num w:numId="23">
    <w:abstractNumId w:val="9"/>
  </w:num>
  <w:num w:numId="24">
    <w:abstractNumId w:val="1"/>
  </w:num>
  <w:num w:numId="25">
    <w:abstractNumId w:val="0"/>
  </w:num>
  <w:num w:numId="26">
    <w:abstractNumId w:val="41"/>
  </w:num>
  <w:num w:numId="27">
    <w:abstractNumId w:val="67"/>
  </w:num>
  <w:num w:numId="28">
    <w:abstractNumId w:val="43"/>
  </w:num>
  <w:num w:numId="29">
    <w:abstractNumId w:val="47"/>
  </w:num>
  <w:num w:numId="30">
    <w:abstractNumId w:val="53"/>
  </w:num>
  <w:num w:numId="31">
    <w:abstractNumId w:val="26"/>
  </w:num>
  <w:num w:numId="32">
    <w:abstractNumId w:val="66"/>
  </w:num>
  <w:num w:numId="33">
    <w:abstractNumId w:val="87"/>
  </w:num>
  <w:num w:numId="34">
    <w:abstractNumId w:val="25"/>
  </w:num>
  <w:num w:numId="35">
    <w:abstractNumId w:val="85"/>
  </w:num>
  <w:num w:numId="36">
    <w:abstractNumId w:val="48"/>
  </w:num>
  <w:num w:numId="37">
    <w:abstractNumId w:val="2"/>
  </w:num>
  <w:num w:numId="38">
    <w:abstractNumId w:val="60"/>
  </w:num>
  <w:num w:numId="39">
    <w:abstractNumId w:val="81"/>
  </w:num>
  <w:num w:numId="40">
    <w:abstractNumId w:val="89"/>
  </w:num>
  <w:num w:numId="41">
    <w:abstractNumId w:val="21"/>
  </w:num>
  <w:num w:numId="42">
    <w:abstractNumId w:val="52"/>
  </w:num>
  <w:num w:numId="43">
    <w:abstractNumId w:val="36"/>
  </w:num>
  <w:num w:numId="44">
    <w:abstractNumId w:val="94"/>
  </w:num>
  <w:num w:numId="45">
    <w:abstractNumId w:val="49"/>
  </w:num>
  <w:num w:numId="46">
    <w:abstractNumId w:val="68"/>
  </w:num>
  <w:num w:numId="47">
    <w:abstractNumId w:val="18"/>
  </w:num>
  <w:num w:numId="48">
    <w:abstractNumId w:val="90"/>
  </w:num>
  <w:num w:numId="49">
    <w:abstractNumId w:val="97"/>
  </w:num>
  <w:num w:numId="50">
    <w:abstractNumId w:val="51"/>
  </w:num>
  <w:num w:numId="51">
    <w:abstractNumId w:val="39"/>
  </w:num>
  <w:num w:numId="52">
    <w:abstractNumId w:val="29"/>
  </w:num>
  <w:num w:numId="53">
    <w:abstractNumId w:val="80"/>
  </w:num>
  <w:num w:numId="54">
    <w:abstractNumId w:val="13"/>
  </w:num>
  <w:num w:numId="55">
    <w:abstractNumId w:val="79"/>
  </w:num>
  <w:num w:numId="56">
    <w:abstractNumId w:val="10"/>
  </w:num>
  <w:num w:numId="57">
    <w:abstractNumId w:val="32"/>
  </w:num>
  <w:num w:numId="58">
    <w:abstractNumId w:val="20"/>
  </w:num>
  <w:num w:numId="59">
    <w:abstractNumId w:val="93"/>
  </w:num>
  <w:num w:numId="60">
    <w:abstractNumId w:val="83"/>
  </w:num>
  <w:num w:numId="61">
    <w:abstractNumId w:val="6"/>
  </w:num>
  <w:num w:numId="62">
    <w:abstractNumId w:val="27"/>
  </w:num>
  <w:num w:numId="63">
    <w:abstractNumId w:val="71"/>
  </w:num>
  <w:num w:numId="64">
    <w:abstractNumId w:val="16"/>
  </w:num>
  <w:num w:numId="65">
    <w:abstractNumId w:val="37"/>
  </w:num>
  <w:num w:numId="66">
    <w:abstractNumId w:val="30"/>
  </w:num>
  <w:num w:numId="67">
    <w:abstractNumId w:val="96"/>
  </w:num>
  <w:num w:numId="68">
    <w:abstractNumId w:val="45"/>
  </w:num>
  <w:num w:numId="69">
    <w:abstractNumId w:val="98"/>
  </w:num>
  <w:num w:numId="70">
    <w:abstractNumId w:val="4"/>
  </w:num>
  <w:num w:numId="71">
    <w:abstractNumId w:val="72"/>
  </w:num>
  <w:num w:numId="72">
    <w:abstractNumId w:val="14"/>
  </w:num>
  <w:num w:numId="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
    <w:lvlOverride w:ilvl="0">
      <w:lvl w:ilvl="0">
        <w:start w:val="1"/>
        <w:numFmt w:val="decimal"/>
        <w:suff w:val="nothing"/>
        <w:lvlText w:val="Article %1"/>
        <w:lvlJc w:val="left"/>
        <w:pPr>
          <w:ind w:left="357" w:hanging="357"/>
        </w:pPr>
        <w:rPr>
          <w:rFonts w:ascii="Arial Bold" w:eastAsia="Arial Bold" w:hAnsi="Arial Bold" w:cs="Arial Bold"/>
          <w:b/>
          <w:i w:val="0"/>
          <w:caps/>
          <w:vanish w:val="0"/>
          <w:color w:val="auto"/>
          <w:sz w:val="20"/>
          <w:szCs w:val="20"/>
          <w:u w:val="none"/>
        </w:rPr>
      </w:lvl>
    </w:lvlOverride>
    <w:lvlOverride w:ilvl="1">
      <w:lvl w:ilvl="1">
        <w:start w:val="1"/>
        <w:numFmt w:val="decimal"/>
        <w:lvlText w:val="%1.%2"/>
        <w:lvlJc w:val="left"/>
        <w:pPr>
          <w:ind w:left="856" w:hanging="856"/>
        </w:pPr>
        <w:rPr>
          <w:b/>
          <w:i w:val="0"/>
          <w:color w:val="auto"/>
        </w:rPr>
      </w:lvl>
    </w:lvlOverride>
    <w:lvlOverride w:ilvl="2">
      <w:lvl w:ilvl="2">
        <w:start w:val="1"/>
        <w:numFmt w:val="upperLetter"/>
        <w:lvlText w:val="%1.%2.%3"/>
        <w:lvlJc w:val="left"/>
        <w:pPr>
          <w:ind w:left="856" w:hanging="856"/>
        </w:pPr>
        <w:rPr>
          <w:b/>
          <w:i w:val="0"/>
          <w:color w:val="auto"/>
        </w:rPr>
      </w:lvl>
    </w:lvlOverride>
    <w:lvlOverride w:ilvl="3">
      <w:lvl w:ilvl="3">
        <w:start w:val="1"/>
        <w:numFmt w:val="decimal"/>
        <w:lvlText w:val="%1.%2.%3(%4)"/>
        <w:lvlJc w:val="left"/>
        <w:pPr>
          <w:ind w:left="856" w:hanging="856"/>
        </w:pPr>
      </w:lvl>
    </w:lvlOverride>
    <w:lvlOverride w:ilvl="4">
      <w:lvl w:ilvl="4">
        <w:start w:val="1"/>
        <w:numFmt w:val="lowerLetter"/>
        <w:lvlText w:val="(%5)"/>
        <w:lvlJc w:val="left"/>
        <w:pPr>
          <w:ind w:left="1785" w:hanging="357"/>
        </w:pPr>
      </w:lvl>
    </w:lvlOverride>
    <w:lvlOverride w:ilvl="5">
      <w:lvl w:ilvl="5">
        <w:start w:val="1"/>
        <w:numFmt w:val="lowerRoman"/>
        <w:lvlText w:val="(%6)"/>
        <w:lvlJc w:val="left"/>
        <w:pPr>
          <w:ind w:left="2142" w:hanging="357"/>
        </w:pPr>
      </w:lvl>
    </w:lvlOverride>
    <w:lvlOverride w:ilvl="6">
      <w:lvl w:ilvl="6">
        <w:start w:val="1"/>
        <w:numFmt w:val="decimal"/>
        <w:lvlText w:val="%7."/>
        <w:lvlJc w:val="left"/>
        <w:pPr>
          <w:ind w:left="2499" w:hanging="357"/>
        </w:pPr>
      </w:lvl>
    </w:lvlOverride>
    <w:lvlOverride w:ilvl="7">
      <w:lvl w:ilvl="7">
        <w:start w:val="1"/>
        <w:numFmt w:val="lowerLetter"/>
        <w:lvlText w:val="%8."/>
        <w:lvlJc w:val="left"/>
        <w:pPr>
          <w:ind w:left="2856" w:hanging="357"/>
        </w:pPr>
      </w:lvl>
    </w:lvlOverride>
    <w:lvlOverride w:ilvl="8">
      <w:lvl w:ilvl="8">
        <w:start w:val="1"/>
        <w:numFmt w:val="lowerRoman"/>
        <w:lvlText w:val="%9."/>
        <w:lvlJc w:val="left"/>
        <w:pPr>
          <w:ind w:left="3213" w:hanging="357"/>
        </w:pPr>
      </w:lvl>
    </w:lvlOverride>
  </w:num>
  <w:num w:numId="99">
    <w:abstractNumId w:val="28"/>
  </w:num>
  <w:num w:numId="100">
    <w:abstractNumId w:val="89"/>
  </w:num>
  <w:num w:numId="101">
    <w:abstractNumId w:val="46"/>
  </w:num>
  <w:num w:numId="10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6"/>
  </w:num>
  <w:num w:numId="105">
    <w:abstractNumId w:val="89"/>
  </w:num>
  <w:num w:numId="106">
    <w:abstractNumId w:val="46"/>
  </w:num>
  <w:num w:numId="107">
    <w:abstractNumId w:val="46"/>
  </w:num>
  <w:num w:numId="108">
    <w:abstractNumId w:val="89"/>
  </w:num>
  <w:num w:numId="109">
    <w:abstractNumId w:val="46"/>
  </w:num>
  <w:num w:numId="110">
    <w:abstractNumId w:val="46"/>
  </w:num>
  <w:num w:numId="1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5"/>
  </w:num>
  <w:num w:numId="113">
    <w:abstractNumId w:val="76"/>
  </w:num>
  <w:num w:numId="114">
    <w:abstractNumId w:val="31"/>
  </w:num>
  <w:num w:numId="115">
    <w:abstractNumId w:val="61"/>
  </w:num>
  <w:num w:numId="116">
    <w:abstractNumId w:val="92"/>
  </w:num>
  <w:num w:numId="117">
    <w:abstractNumId w:val="34"/>
  </w:num>
  <w:num w:numId="118">
    <w:abstractNumId w:val="44"/>
  </w:num>
  <w:num w:numId="119">
    <w:abstractNumId w:val="91"/>
  </w:num>
  <w:num w:numId="120">
    <w:abstractNumId w:val="69"/>
  </w:num>
  <w:num w:numId="121">
    <w:abstractNumId w:val="56"/>
  </w:num>
  <w:num w:numId="122">
    <w:abstractNumId w:val="63"/>
  </w:num>
  <w:num w:numId="123">
    <w:abstractNumId w:val="55"/>
  </w:num>
  <w:num w:numId="124">
    <w:abstractNumId w:val="78"/>
  </w:num>
  <w:num w:numId="125">
    <w:abstractNumId w:val="12"/>
  </w:num>
  <w:num w:numId="126">
    <w:abstractNumId w:val="8"/>
  </w:num>
  <w:num w:numId="127">
    <w:abstractNumId w:val="58"/>
  </w:num>
  <w:num w:numId="128">
    <w:abstractNumId w:val="64"/>
  </w:num>
  <w:num w:numId="129">
    <w:abstractNumId w:val="84"/>
  </w:num>
  <w:num w:numId="130">
    <w:abstractNumId w:val="70"/>
  </w:num>
  <w:num w:numId="131">
    <w:abstractNumId w:val="24"/>
  </w:num>
  <w:num w:numId="132">
    <w:abstractNumId w:val="46"/>
  </w:num>
  <w:num w:numId="1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9"/>
  </w:num>
  <w:num w:numId="136">
    <w:abstractNumId w:val="89"/>
  </w:num>
  <w:num w:numId="137">
    <w:abstractNumId w:val="89"/>
  </w:num>
  <w:num w:numId="138">
    <w:abstractNumId w:val="89"/>
  </w:num>
  <w:num w:numId="139">
    <w:abstractNumId w:val="89"/>
  </w:num>
  <w:num w:numId="140">
    <w:abstractNumId w:val="89"/>
  </w:num>
  <w:num w:numId="14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6"/>
  </w:num>
  <w:num w:numId="143">
    <w:abstractNumId w:val="54"/>
  </w:num>
  <w:num w:numId="1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5"/>
  </w:num>
  <w:num w:numId="146">
    <w:abstractNumId w:val="38"/>
  </w:num>
  <w:num w:numId="147">
    <w:abstractNumId w:val="23"/>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2E"/>
    <w:rsid w:val="00024DC4"/>
    <w:rsid w:val="0003098C"/>
    <w:rsid w:val="00032AAC"/>
    <w:rsid w:val="00051575"/>
    <w:rsid w:val="00086F86"/>
    <w:rsid w:val="000A1726"/>
    <w:rsid w:val="000B6505"/>
    <w:rsid w:val="000E7112"/>
    <w:rsid w:val="000F630F"/>
    <w:rsid w:val="001073F7"/>
    <w:rsid w:val="0012464B"/>
    <w:rsid w:val="00173E01"/>
    <w:rsid w:val="001A6400"/>
    <w:rsid w:val="001D33D6"/>
    <w:rsid w:val="001E0DA1"/>
    <w:rsid w:val="001E3EA6"/>
    <w:rsid w:val="001E7753"/>
    <w:rsid w:val="00270288"/>
    <w:rsid w:val="002765A3"/>
    <w:rsid w:val="002A6B4E"/>
    <w:rsid w:val="002C5E1E"/>
    <w:rsid w:val="002F4423"/>
    <w:rsid w:val="003727A9"/>
    <w:rsid w:val="00385920"/>
    <w:rsid w:val="003A0E07"/>
    <w:rsid w:val="003B0FE3"/>
    <w:rsid w:val="003F4D30"/>
    <w:rsid w:val="004343CC"/>
    <w:rsid w:val="0045268F"/>
    <w:rsid w:val="004834C4"/>
    <w:rsid w:val="004855DF"/>
    <w:rsid w:val="004A3582"/>
    <w:rsid w:val="004A3BD4"/>
    <w:rsid w:val="004A5486"/>
    <w:rsid w:val="004B24FC"/>
    <w:rsid w:val="004D438E"/>
    <w:rsid w:val="004E05C7"/>
    <w:rsid w:val="004F3734"/>
    <w:rsid w:val="00515383"/>
    <w:rsid w:val="00532E2E"/>
    <w:rsid w:val="00541E97"/>
    <w:rsid w:val="00544991"/>
    <w:rsid w:val="005A52A4"/>
    <w:rsid w:val="005C4DBD"/>
    <w:rsid w:val="005D20E1"/>
    <w:rsid w:val="00605741"/>
    <w:rsid w:val="00634637"/>
    <w:rsid w:val="00656444"/>
    <w:rsid w:val="006966F0"/>
    <w:rsid w:val="006A35FF"/>
    <w:rsid w:val="006B71FC"/>
    <w:rsid w:val="006E38A1"/>
    <w:rsid w:val="0071473C"/>
    <w:rsid w:val="00740827"/>
    <w:rsid w:val="007653CA"/>
    <w:rsid w:val="00770665"/>
    <w:rsid w:val="0079322E"/>
    <w:rsid w:val="007A0D7E"/>
    <w:rsid w:val="007A674D"/>
    <w:rsid w:val="007D4B35"/>
    <w:rsid w:val="007D7784"/>
    <w:rsid w:val="008024E4"/>
    <w:rsid w:val="00807610"/>
    <w:rsid w:val="00832193"/>
    <w:rsid w:val="008449BC"/>
    <w:rsid w:val="00872976"/>
    <w:rsid w:val="008755E8"/>
    <w:rsid w:val="008903B1"/>
    <w:rsid w:val="008B1AF4"/>
    <w:rsid w:val="008C0CFF"/>
    <w:rsid w:val="008C520C"/>
    <w:rsid w:val="008E189C"/>
    <w:rsid w:val="008E5295"/>
    <w:rsid w:val="008F1F74"/>
    <w:rsid w:val="0091470B"/>
    <w:rsid w:val="00927DB3"/>
    <w:rsid w:val="009337D5"/>
    <w:rsid w:val="00942F18"/>
    <w:rsid w:val="00953FC0"/>
    <w:rsid w:val="00A40FDC"/>
    <w:rsid w:val="00A503EC"/>
    <w:rsid w:val="00A96A06"/>
    <w:rsid w:val="00AD63F0"/>
    <w:rsid w:val="00B04A8A"/>
    <w:rsid w:val="00B379C3"/>
    <w:rsid w:val="00B403A9"/>
    <w:rsid w:val="00B95248"/>
    <w:rsid w:val="00BB426C"/>
    <w:rsid w:val="00BF5C61"/>
    <w:rsid w:val="00C0084F"/>
    <w:rsid w:val="00C04447"/>
    <w:rsid w:val="00C77A83"/>
    <w:rsid w:val="00CA3CE4"/>
    <w:rsid w:val="00CA576A"/>
    <w:rsid w:val="00CD1366"/>
    <w:rsid w:val="00CD1D5E"/>
    <w:rsid w:val="00CE5439"/>
    <w:rsid w:val="00CF3156"/>
    <w:rsid w:val="00D1434E"/>
    <w:rsid w:val="00D14B5D"/>
    <w:rsid w:val="00D220E7"/>
    <w:rsid w:val="00D43F3D"/>
    <w:rsid w:val="00D5002E"/>
    <w:rsid w:val="00D500BD"/>
    <w:rsid w:val="00D74358"/>
    <w:rsid w:val="00DB15A2"/>
    <w:rsid w:val="00DC5D43"/>
    <w:rsid w:val="00DD50E3"/>
    <w:rsid w:val="00DE2C55"/>
    <w:rsid w:val="00DE63C4"/>
    <w:rsid w:val="00E067CD"/>
    <w:rsid w:val="00E57D7E"/>
    <w:rsid w:val="00E725B6"/>
    <w:rsid w:val="00E86B07"/>
    <w:rsid w:val="00EB33A3"/>
    <w:rsid w:val="00EC1505"/>
    <w:rsid w:val="00EC4499"/>
    <w:rsid w:val="00ED3333"/>
    <w:rsid w:val="00EE2719"/>
    <w:rsid w:val="00EF6575"/>
    <w:rsid w:val="00F5096D"/>
    <w:rsid w:val="00F53DEB"/>
    <w:rsid w:val="00F5401D"/>
    <w:rsid w:val="00F77760"/>
    <w:rsid w:val="00F96CD9"/>
    <w:rsid w:val="00FA37D2"/>
    <w:rsid w:val="00FA5C5E"/>
    <w:rsid w:val="00FC3326"/>
    <w:rsid w:val="00FE2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43A6C4-D5EC-43D5-A3DF-76538DB5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pacing w:after="120"/>
      <w:ind w:left="856"/>
    </w:pPr>
    <w:rPr>
      <w:color w:val="000000"/>
    </w:rPr>
  </w:style>
  <w:style w:type="paragraph" w:styleId="Nadpis1">
    <w:name w:val="heading 1"/>
    <w:basedOn w:val="Normln"/>
    <w:next w:val="ArticleTitleEIB"/>
    <w:pPr>
      <w:keepNext/>
      <w:keepLines/>
      <w:numPr>
        <w:numId w:val="39"/>
      </w:numPr>
      <w:spacing w:before="360"/>
      <w:ind w:left="856" w:hanging="856"/>
      <w:jc w:val="center"/>
      <w:outlineLvl w:val="0"/>
    </w:pPr>
    <w:rPr>
      <w:b/>
      <w:caps/>
      <w:u w:color="000000"/>
    </w:rPr>
  </w:style>
  <w:style w:type="paragraph" w:styleId="Nadpis2">
    <w:name w:val="heading 2"/>
    <w:basedOn w:val="Normln"/>
    <w:next w:val="Normln"/>
    <w:qFormat/>
    <w:pPr>
      <w:keepNext/>
      <w:keepLines/>
      <w:numPr>
        <w:numId w:val="40"/>
      </w:numPr>
      <w:spacing w:before="240" w:after="200"/>
      <w:outlineLvl w:val="1"/>
    </w:pPr>
    <w:rPr>
      <w:b/>
      <w:u w:color="000000"/>
    </w:rPr>
  </w:style>
  <w:style w:type="paragraph" w:styleId="Nadpis3">
    <w:name w:val="heading 3"/>
    <w:basedOn w:val="Normln"/>
    <w:next w:val="Normln"/>
    <w:qFormat/>
    <w:pPr>
      <w:keepNext/>
      <w:keepLines/>
      <w:numPr>
        <w:ilvl w:val="2"/>
        <w:numId w:val="5"/>
      </w:numPr>
      <w:spacing w:before="200"/>
      <w:outlineLvl w:val="2"/>
    </w:pPr>
    <w:rPr>
      <w:b/>
    </w:rPr>
  </w:style>
  <w:style w:type="paragraph" w:styleId="Nadpis4">
    <w:name w:val="heading 4"/>
    <w:basedOn w:val="Normln"/>
    <w:next w:val="Normln"/>
    <w:qFormat/>
    <w:pPr>
      <w:keepNext/>
      <w:keepLines/>
      <w:numPr>
        <w:ilvl w:val="3"/>
        <w:numId w:val="5"/>
      </w:numPr>
      <w:spacing w:before="200"/>
      <w:outlineLvl w:val="3"/>
    </w:pPr>
    <w:rPr>
      <w:caps/>
    </w:rPr>
  </w:style>
  <w:style w:type="paragraph" w:styleId="Nadpis5">
    <w:name w:val="heading 5"/>
    <w:basedOn w:val="Normln"/>
    <w:next w:val="Normln"/>
    <w:pPr>
      <w:keepNext/>
      <w:keepLines/>
      <w:spacing w:before="200" w:after="0"/>
      <w:outlineLvl w:val="4"/>
    </w:pPr>
    <w:rPr>
      <w:rFonts w:ascii="Cambria" w:eastAsia="Cambria" w:hAnsi="Cambria" w:cs="Cambria"/>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spacing w:after="0"/>
    </w:pPr>
    <w:rPr>
      <w:sz w:val="18"/>
      <w:szCs w:val="18"/>
    </w:rPr>
  </w:style>
  <w:style w:type="character" w:customStyle="1" w:styleId="HeaderChar">
    <w:name w:val="Header Char"/>
    <w:basedOn w:val="Standardnpsmoodstavce"/>
    <w:rPr>
      <w:color w:val="000000"/>
      <w:sz w:val="18"/>
      <w:szCs w:val="18"/>
    </w:rPr>
  </w:style>
  <w:style w:type="paragraph" w:styleId="Zpat">
    <w:name w:val="footer"/>
    <w:basedOn w:val="Normln"/>
    <w:uiPriority w:val="99"/>
    <w:pPr>
      <w:spacing w:after="0"/>
      <w:ind w:left="0"/>
    </w:pPr>
    <w:rPr>
      <w:sz w:val="18"/>
      <w:szCs w:val="18"/>
    </w:rPr>
  </w:style>
  <w:style w:type="character" w:customStyle="1" w:styleId="FooterChar">
    <w:name w:val="Footer Char"/>
    <w:basedOn w:val="Standardnpsmoodstavce"/>
    <w:uiPriority w:val="99"/>
    <w:rPr>
      <w:color w:val="000000"/>
      <w:sz w:val="18"/>
      <w:szCs w:val="18"/>
    </w:rPr>
  </w:style>
  <w:style w:type="character" w:customStyle="1" w:styleId="Heading1Char">
    <w:name w:val="Heading 1 Char"/>
    <w:basedOn w:val="Standardnpsmoodstavce"/>
    <w:rPr>
      <w:b/>
      <w:caps/>
      <w:color w:val="000000"/>
      <w:u w:val="none" w:color="000000"/>
    </w:rPr>
  </w:style>
  <w:style w:type="character" w:customStyle="1" w:styleId="Heading2Char">
    <w:name w:val="Heading 2 Char"/>
    <w:basedOn w:val="Standardnpsmoodstavce"/>
    <w:rPr>
      <w:b/>
      <w:color w:val="000000"/>
      <w:u w:val="none" w:color="000000"/>
    </w:rPr>
  </w:style>
  <w:style w:type="character" w:customStyle="1" w:styleId="Heading3Char">
    <w:name w:val="Heading 3 Char"/>
    <w:basedOn w:val="Standardnpsmoodstavce"/>
    <w:rPr>
      <w:b/>
      <w:color w:val="000000"/>
    </w:rPr>
  </w:style>
  <w:style w:type="character" w:customStyle="1" w:styleId="Heading5Char">
    <w:name w:val="Heading 5 Char"/>
    <w:basedOn w:val="Standardnpsmoodstavce"/>
    <w:rPr>
      <w:rFonts w:ascii="Cambria" w:eastAsia="Cambria" w:hAnsi="Cambria" w:cs="Cambria"/>
      <w:color w:val="4F81BD"/>
    </w:rPr>
  </w:style>
  <w:style w:type="character" w:customStyle="1" w:styleId="Heading4Char">
    <w:name w:val="Heading 4 Char"/>
    <w:basedOn w:val="Standardnpsmoodstavce"/>
    <w:rPr>
      <w:caps/>
      <w:color w:val="000000"/>
    </w:rPr>
  </w:style>
  <w:style w:type="numbering" w:customStyle="1" w:styleId="HeadingsEIB0">
    <w:name w:val="Headings EIB"/>
  </w:style>
  <w:style w:type="paragraph" w:styleId="Odstavecseseznamem">
    <w:name w:val="List Paragraph"/>
    <w:aliases w:val="Yellow Bullet,Normal bullet 2,Bullets,Mummuga loetelu,Loendi lõik,2,List Paragraph à moi,Dot pt,No Spacing1,List Paragraph Char Char Char,Indicator Text,Numbered Para 1,Welt L Char,Welt L,Bullet List,FooterText,List Paragraph1"/>
    <w:basedOn w:val="Normln"/>
    <w:link w:val="OdstavecseseznamemChar"/>
    <w:uiPriority w:val="34"/>
    <w:qFormat/>
    <w:pPr>
      <w:ind w:left="720"/>
      <w:contextualSpacing/>
    </w:pPr>
  </w:style>
  <w:style w:type="numbering" w:customStyle="1" w:styleId="ListsEIB0">
    <w:name w:val="Lists EIB"/>
  </w:style>
  <w:style w:type="character" w:customStyle="1" w:styleId="BoldEIB">
    <w:name w:val="Bold EIB"/>
    <w:basedOn w:val="Standardnpsmoodstavce"/>
    <w:rPr>
      <w:rFonts w:ascii="Arial" w:eastAsia="Arial" w:hAnsi="Arial" w:cs="Arial"/>
      <w:b/>
      <w:sz w:val="20"/>
      <w:szCs w:val="20"/>
    </w:rPr>
  </w:style>
  <w:style w:type="character" w:customStyle="1" w:styleId="BoldItalicEIB">
    <w:name w:val="Bold Italic EIB"/>
    <w:basedOn w:val="BoldEIB"/>
    <w:rPr>
      <w:rFonts w:ascii="Arial" w:eastAsia="Arial" w:hAnsi="Arial" w:cs="Arial"/>
      <w:b/>
      <w:i/>
      <w:sz w:val="20"/>
      <w:szCs w:val="20"/>
    </w:rPr>
  </w:style>
  <w:style w:type="character" w:customStyle="1" w:styleId="BoldItalicUnderlineEIB">
    <w:name w:val="Bold Italic Underline EIB"/>
    <w:basedOn w:val="BoldEIB"/>
    <w:rPr>
      <w:rFonts w:ascii="Arial" w:eastAsia="Arial" w:hAnsi="Arial" w:cs="Arial"/>
      <w:b/>
      <w:i/>
      <w:sz w:val="20"/>
      <w:szCs w:val="20"/>
      <w:u w:val="none" w:color="000000"/>
    </w:rPr>
  </w:style>
  <w:style w:type="paragraph" w:customStyle="1" w:styleId="CenterEIB">
    <w:name w:val="Center EIB"/>
    <w:basedOn w:val="Normln"/>
    <w:pPr>
      <w:keepLines/>
      <w:ind w:left="0"/>
      <w:jc w:val="center"/>
    </w:pPr>
  </w:style>
  <w:style w:type="paragraph" w:styleId="Textpoznpodarou">
    <w:name w:val="footnote text"/>
    <w:basedOn w:val="Normln"/>
    <w:pPr>
      <w:spacing w:before="120" w:after="0"/>
      <w:ind w:left="0"/>
    </w:pPr>
    <w:rPr>
      <w:color w:val="1F497D"/>
      <w:sz w:val="16"/>
      <w:szCs w:val="16"/>
    </w:rPr>
  </w:style>
  <w:style w:type="character" w:customStyle="1" w:styleId="FootnoteTextChar">
    <w:name w:val="Footnote Text Char"/>
    <w:basedOn w:val="Standardnpsmoodstavce"/>
    <w:rPr>
      <w:color w:val="1F497D"/>
      <w:sz w:val="16"/>
      <w:szCs w:val="16"/>
    </w:rPr>
  </w:style>
  <w:style w:type="character" w:styleId="Znakapoznpodarou">
    <w:name w:val="footnote reference"/>
    <w:basedOn w:val="Standardnpsmoodstavce"/>
    <w:rPr>
      <w:rFonts w:ascii="Arial" w:eastAsia="Arial" w:hAnsi="Arial" w:cs="Arial"/>
      <w:vertAlign w:val="superscript"/>
    </w:rPr>
  </w:style>
  <w:style w:type="paragraph" w:customStyle="1" w:styleId="ArticleTitleEIB">
    <w:name w:val="Article Title EIB"/>
    <w:basedOn w:val="Normln"/>
    <w:next w:val="Normln"/>
    <w:pPr>
      <w:keepNext/>
      <w:keepLines/>
      <w:spacing w:after="360"/>
      <w:ind w:left="0"/>
      <w:jc w:val="center"/>
    </w:pPr>
    <w:rPr>
      <w:b/>
      <w:u w:color="000000"/>
    </w:rPr>
  </w:style>
  <w:style w:type="paragraph" w:customStyle="1" w:styleId="CenterItalicEIB">
    <w:name w:val="Center Italic EIB"/>
    <w:basedOn w:val="CenterEIB"/>
    <w:rPr>
      <w:i/>
    </w:rPr>
  </w:style>
  <w:style w:type="paragraph" w:customStyle="1" w:styleId="FIEIB">
    <w:name w:val="FI EIB"/>
    <w:basedOn w:val="Normln"/>
    <w:pPr>
      <w:ind w:left="6662"/>
    </w:pPr>
  </w:style>
  <w:style w:type="paragraph" w:customStyle="1" w:styleId="CoverTitlesEIB">
    <w:name w:val="Cover Titles EIB"/>
    <w:basedOn w:val="Normln"/>
    <w:pPr>
      <w:spacing w:before="720" w:after="720"/>
      <w:ind w:left="0"/>
      <w:jc w:val="center"/>
    </w:pPr>
    <w:rPr>
      <w:sz w:val="32"/>
      <w:szCs w:val="32"/>
    </w:rPr>
  </w:style>
  <w:style w:type="character" w:customStyle="1" w:styleId="ItalicEIB">
    <w:name w:val="Italic EIB"/>
    <w:basedOn w:val="BoldEIB"/>
    <w:rPr>
      <w:rFonts w:ascii="Arial" w:eastAsia="Arial" w:hAnsi="Arial" w:cs="Arial"/>
      <w:b w:val="0"/>
      <w:i/>
      <w:sz w:val="20"/>
      <w:szCs w:val="20"/>
    </w:rPr>
  </w:style>
  <w:style w:type="paragraph" w:customStyle="1" w:styleId="NoIndentEIB">
    <w:name w:val="No Indent EIB"/>
    <w:basedOn w:val="Normln"/>
    <w:pPr>
      <w:keepLines/>
      <w:ind w:left="0"/>
    </w:pPr>
  </w:style>
  <w:style w:type="paragraph" w:customStyle="1" w:styleId="RightEIB">
    <w:name w:val="Right EIB"/>
    <w:basedOn w:val="CenterEIB"/>
    <w:pPr>
      <w:jc w:val="right"/>
    </w:pPr>
  </w:style>
  <w:style w:type="character" w:customStyle="1" w:styleId="UnderlineEIB">
    <w:name w:val="Underline EIB"/>
    <w:basedOn w:val="ItalicEIB"/>
    <w:rPr>
      <w:rFonts w:ascii="Arial" w:eastAsia="Arial" w:hAnsi="Arial" w:cs="Arial"/>
      <w:b w:val="0"/>
      <w:i w:val="0"/>
      <w:sz w:val="20"/>
      <w:szCs w:val="20"/>
      <w:u w:val="none" w:color="000000"/>
    </w:rPr>
  </w:style>
  <w:style w:type="paragraph" w:customStyle="1" w:styleId="OptionEIB">
    <w:name w:val="Option EIB"/>
    <w:basedOn w:val="Normln"/>
    <w:pPr>
      <w:keepNext/>
      <w:keepLines/>
      <w:spacing w:before="240" w:after="240"/>
    </w:pPr>
    <w:rPr>
      <w:b/>
      <w:i/>
      <w:u w:color="000000"/>
    </w:rPr>
  </w:style>
  <w:style w:type="paragraph" w:customStyle="1" w:styleId="OutlineEIB">
    <w:name w:val="Outline EIB"/>
    <w:basedOn w:val="Normln"/>
    <w:next w:val="Normln"/>
    <w:pPr>
      <w:keepNext/>
      <w:keepLines/>
    </w:pPr>
    <w:rPr>
      <w:b/>
      <w:caps/>
    </w:rPr>
  </w:style>
  <w:style w:type="paragraph" w:customStyle="1" w:styleId="CoverTitlesBoldEIB">
    <w:name w:val="Cover Titles Bold EIB"/>
    <w:basedOn w:val="CoverTitlesEIB"/>
    <w:next w:val="CoverTitlesEIB"/>
    <w:pPr>
      <w:keepNext/>
      <w:keepLines/>
    </w:pPr>
    <w:rPr>
      <w:b/>
    </w:rPr>
  </w:style>
  <w:style w:type="paragraph" w:styleId="Obsah1">
    <w:name w:val="toc 1"/>
    <w:basedOn w:val="Normln"/>
    <w:next w:val="Normln"/>
    <w:uiPriority w:val="39"/>
    <w:pPr>
      <w:spacing w:before="120"/>
      <w:ind w:left="0" w:right="318"/>
    </w:pPr>
    <w:rPr>
      <w:b/>
      <w:caps/>
    </w:rPr>
  </w:style>
  <w:style w:type="paragraph" w:styleId="Obsah2">
    <w:name w:val="toc 2"/>
    <w:basedOn w:val="Normln"/>
    <w:next w:val="Normln"/>
    <w:uiPriority w:val="39"/>
    <w:pPr>
      <w:spacing w:before="120"/>
      <w:ind w:left="0" w:right="318"/>
    </w:pPr>
    <w:rPr>
      <w:caps/>
    </w:rPr>
  </w:style>
  <w:style w:type="paragraph" w:styleId="Obsah3">
    <w:name w:val="toc 3"/>
    <w:basedOn w:val="Normln"/>
    <w:next w:val="Normln"/>
    <w:uiPriority w:val="39"/>
    <w:pPr>
      <w:spacing w:before="120"/>
      <w:ind w:left="0"/>
      <w:contextualSpacing/>
    </w:pPr>
    <w:rPr>
      <w:smallCaps/>
    </w:rPr>
  </w:style>
  <w:style w:type="paragraph" w:styleId="Obsah4">
    <w:name w:val="toc 4"/>
    <w:basedOn w:val="Normln"/>
    <w:next w:val="Normln"/>
    <w:uiPriority w:val="39"/>
    <w:pPr>
      <w:spacing w:after="0" w:line="276" w:lineRule="auto"/>
      <w:ind w:left="0"/>
    </w:pPr>
  </w:style>
  <w:style w:type="paragraph" w:customStyle="1" w:styleId="ScheduleEIB">
    <w:name w:val="Schedule EIB"/>
    <w:basedOn w:val="Normln"/>
    <w:pPr>
      <w:keepNext/>
      <w:keepLines/>
      <w:numPr>
        <w:numId w:val="41"/>
      </w:numPr>
      <w:ind w:left="360" w:hanging="360"/>
      <w:jc w:val="right"/>
      <w:outlineLvl w:val="0"/>
    </w:pPr>
    <w:rPr>
      <w:b/>
    </w:rPr>
  </w:style>
  <w:style w:type="paragraph" w:customStyle="1" w:styleId="SubSchedule1EIB">
    <w:name w:val="SubSchedule 1 EIB"/>
    <w:basedOn w:val="ScheduleEIB"/>
    <w:next w:val="Normln"/>
    <w:pPr>
      <w:numPr>
        <w:numId w:val="0"/>
      </w:numPr>
      <w:spacing w:after="240"/>
      <w:ind w:left="1080" w:hanging="360"/>
      <w:jc w:val="center"/>
    </w:pPr>
    <w:rPr>
      <w:u w:color="000000"/>
    </w:rPr>
  </w:style>
  <w:style w:type="paragraph" w:customStyle="1" w:styleId="SubSchedule2EIB">
    <w:name w:val="SubSchedule 2 EIB"/>
    <w:basedOn w:val="SubSchedule1EIB"/>
    <w:pPr>
      <w:spacing w:before="200" w:after="200"/>
      <w:jc w:val="left"/>
    </w:pPr>
  </w:style>
  <w:style w:type="paragraph" w:customStyle="1" w:styleId="SubSchedule3EIB">
    <w:name w:val="SubSchedule 3 EIB"/>
    <w:basedOn w:val="SubSchedule2EIB"/>
    <w:pPr>
      <w:jc w:val="center"/>
    </w:pPr>
    <w:rPr>
      <w:b w:val="0"/>
    </w:rPr>
  </w:style>
  <w:style w:type="numbering" w:customStyle="1" w:styleId="SchedulesLists">
    <w:name w:val="Schedules Lists"/>
    <w:pPr>
      <w:numPr>
        <w:numId w:val="1"/>
      </w:numPr>
    </w:pPr>
  </w:style>
  <w:style w:type="character" w:styleId="Hypertextovodkaz">
    <w:name w:val="Hyperlink"/>
    <w:basedOn w:val="Standardnpsmoodstavce"/>
    <w:uiPriority w:val="99"/>
    <w:rPr>
      <w:color w:val="0000FF"/>
      <w:u w:val="none" w:color="000000"/>
    </w:rPr>
  </w:style>
  <w:style w:type="paragraph" w:styleId="Obsah5">
    <w:name w:val="toc 5"/>
    <w:basedOn w:val="Normln"/>
    <w:next w:val="Normln"/>
    <w:uiPriority w:val="39"/>
    <w:pPr>
      <w:spacing w:after="100" w:line="276" w:lineRule="auto"/>
      <w:ind w:left="880"/>
    </w:pPr>
    <w:rPr>
      <w:rFonts w:ascii="Calibri" w:eastAsia="Calibri" w:hAnsi="Calibri" w:cs="Calibri"/>
      <w:color w:val="auto"/>
      <w:sz w:val="22"/>
      <w:szCs w:val="22"/>
    </w:rPr>
  </w:style>
  <w:style w:type="paragraph" w:styleId="Obsah6">
    <w:name w:val="toc 6"/>
    <w:basedOn w:val="Normln"/>
    <w:next w:val="Normln"/>
    <w:uiPriority w:val="39"/>
    <w:pPr>
      <w:spacing w:after="100" w:line="276" w:lineRule="auto"/>
      <w:ind w:left="1100"/>
    </w:pPr>
    <w:rPr>
      <w:rFonts w:ascii="Calibri" w:eastAsia="Calibri" w:hAnsi="Calibri" w:cs="Calibri"/>
      <w:color w:val="auto"/>
      <w:sz w:val="22"/>
      <w:szCs w:val="22"/>
    </w:rPr>
  </w:style>
  <w:style w:type="paragraph" w:styleId="Obsah7">
    <w:name w:val="toc 7"/>
    <w:basedOn w:val="Normln"/>
    <w:next w:val="Normln"/>
    <w:uiPriority w:val="39"/>
    <w:pPr>
      <w:spacing w:after="100" w:line="276" w:lineRule="auto"/>
      <w:ind w:left="1320"/>
    </w:pPr>
    <w:rPr>
      <w:rFonts w:ascii="Calibri" w:eastAsia="Calibri" w:hAnsi="Calibri" w:cs="Calibri"/>
      <w:color w:val="auto"/>
      <w:sz w:val="22"/>
      <w:szCs w:val="22"/>
    </w:rPr>
  </w:style>
  <w:style w:type="paragraph" w:styleId="Obsah8">
    <w:name w:val="toc 8"/>
    <w:basedOn w:val="Normln"/>
    <w:next w:val="Normln"/>
    <w:uiPriority w:val="39"/>
    <w:pPr>
      <w:spacing w:after="100" w:line="276" w:lineRule="auto"/>
      <w:ind w:left="1540"/>
    </w:pPr>
    <w:rPr>
      <w:rFonts w:ascii="Calibri" w:eastAsia="Calibri" w:hAnsi="Calibri" w:cs="Calibri"/>
      <w:color w:val="auto"/>
      <w:sz w:val="22"/>
      <w:szCs w:val="22"/>
    </w:rPr>
  </w:style>
  <w:style w:type="paragraph" w:styleId="Obsah9">
    <w:name w:val="toc 9"/>
    <w:basedOn w:val="Normln"/>
    <w:next w:val="Normln"/>
    <w:uiPriority w:val="39"/>
    <w:pPr>
      <w:spacing w:after="100" w:line="276" w:lineRule="auto"/>
      <w:ind w:left="1760"/>
    </w:pPr>
    <w:rPr>
      <w:rFonts w:ascii="Calibri" w:eastAsia="Calibri" w:hAnsi="Calibri" w:cs="Calibri"/>
      <w:color w:val="auto"/>
      <w:sz w:val="22"/>
      <w:szCs w:val="22"/>
    </w:rPr>
  </w:style>
  <w:style w:type="character" w:customStyle="1" w:styleId="UnresolvedMention">
    <w:name w:val="Unresolved Mention"/>
    <w:basedOn w:val="Standardnpsmoodstavce"/>
    <w:rPr>
      <w:color w:val="808080"/>
    </w:rPr>
  </w:style>
  <w:style w:type="paragraph" w:styleId="Textkomente">
    <w:name w:val="annotation text"/>
    <w:aliases w:val=" Znak"/>
    <w:basedOn w:val="Normln"/>
    <w:uiPriority w:val="99"/>
  </w:style>
  <w:style w:type="character" w:customStyle="1" w:styleId="CommentTextChar">
    <w:name w:val="Comment Text Char"/>
    <w:aliases w:val=" Znak Char"/>
    <w:basedOn w:val="Standardnpsmoodstavce"/>
    <w:uiPriority w:val="99"/>
    <w:rPr>
      <w:color w:val="000000"/>
    </w:rPr>
  </w:style>
  <w:style w:type="paragraph" w:styleId="Textbubliny">
    <w:name w:val="Balloon Text"/>
    <w:basedOn w:val="Normln"/>
    <w:pPr>
      <w:spacing w:after="0"/>
    </w:pPr>
    <w:rPr>
      <w:rFonts w:ascii="Segoe UI" w:eastAsia="Segoe UI" w:hAnsi="Segoe UI" w:cs="Segoe UI"/>
      <w:sz w:val="18"/>
      <w:szCs w:val="18"/>
    </w:rPr>
  </w:style>
  <w:style w:type="character" w:customStyle="1" w:styleId="BalloonTextChar">
    <w:name w:val="Balloon Text Char"/>
    <w:basedOn w:val="Standardnpsmoodstavce"/>
    <w:rPr>
      <w:rFonts w:ascii="Segoe UI" w:eastAsia="Segoe UI" w:hAnsi="Segoe UI" w:cs="Segoe UI"/>
      <w:color w:val="000000"/>
      <w:sz w:val="18"/>
      <w:szCs w:val="18"/>
    </w:rPr>
  </w:style>
  <w:style w:type="paragraph" w:styleId="Revize">
    <w:name w:val="Revision"/>
    <w:rPr>
      <w:color w:val="000000"/>
    </w:rPr>
  </w:style>
  <w:style w:type="paragraph" w:customStyle="1" w:styleId="Annex">
    <w:name w:val="Annex"/>
    <w:basedOn w:val="Normln"/>
    <w:pPr>
      <w:numPr>
        <w:numId w:val="42"/>
      </w:numPr>
      <w:ind w:left="720" w:hanging="360"/>
      <w:jc w:val="right"/>
    </w:pPr>
    <w:rPr>
      <w:b/>
    </w:rPr>
  </w:style>
  <w:style w:type="numbering" w:customStyle="1" w:styleId="Annexes">
    <w:name w:val="Annexes"/>
    <w:pPr>
      <w:numPr>
        <w:numId w:val="3"/>
      </w:numPr>
    </w:pPr>
  </w:style>
  <w:style w:type="paragraph" w:styleId="Textvysvtlivek">
    <w:name w:val="endnote text"/>
    <w:basedOn w:val="Normln"/>
    <w:pPr>
      <w:spacing w:after="0"/>
    </w:pPr>
  </w:style>
  <w:style w:type="character" w:customStyle="1" w:styleId="EndnoteTextChar">
    <w:name w:val="Endnote Text Char"/>
    <w:basedOn w:val="Standardnpsmoodstavce"/>
    <w:rPr>
      <w:color w:val="000000"/>
    </w:rPr>
  </w:style>
  <w:style w:type="character" w:styleId="Odkaznavysvtlivky">
    <w:name w:val="endnote reference"/>
    <w:basedOn w:val="Standardnpsmoodstavce"/>
    <w:rPr>
      <w:vertAlign w:val="superscript"/>
    </w:rPr>
  </w:style>
  <w:style w:type="paragraph" w:customStyle="1" w:styleId="SubSchedule4EIB">
    <w:name w:val="SubSchedule 4 EIB"/>
    <w:basedOn w:val="SubSchedule3EIB"/>
    <w:next w:val="Normln"/>
    <w:pPr>
      <w:spacing w:before="120"/>
      <w:jc w:val="left"/>
    </w:pPr>
    <w:rPr>
      <w:rFonts w:ascii="Arial Bold" w:eastAsia="Arial Bold" w:hAnsi="Arial Bold" w:cs="Arial Bold"/>
      <w:b/>
    </w:rPr>
  </w:style>
  <w:style w:type="character" w:customStyle="1" w:styleId="SubSchedule4EIBChar">
    <w:name w:val="SubSchedule 4 EIB Char"/>
    <w:basedOn w:val="Standardnpsmoodstavce"/>
    <w:rPr>
      <w:rFonts w:ascii="Arial Bold" w:eastAsia="Arial Bold" w:hAnsi="Arial Bold" w:cs="Arial Bold"/>
      <w:b/>
      <w:color w:val="000000"/>
    </w:rPr>
  </w:style>
  <w:style w:type="character" w:styleId="Sledovanodkaz">
    <w:name w:val="FollowedHyperlink"/>
    <w:basedOn w:val="Standardnpsmoodstavce"/>
    <w:rPr>
      <w:color w:val="800080"/>
      <w:u w:val="none" w:color="000000"/>
    </w:rPr>
  </w:style>
  <w:style w:type="numbering" w:customStyle="1" w:styleId="HeadingsEIB">
    <w:name w:val="Headings E.I.B."/>
    <w:pPr>
      <w:numPr>
        <w:numId w:val="2"/>
      </w:numPr>
    </w:pPr>
  </w:style>
  <w:style w:type="numbering" w:customStyle="1" w:styleId="ListsEIB">
    <w:name w:val="Lists E.I.B."/>
    <w:pPr>
      <w:numPr>
        <w:numId w:val="10"/>
      </w:numPr>
    </w:pPr>
  </w:style>
  <w:style w:type="paragraph" w:customStyle="1" w:styleId="RightEIB0">
    <w:name w:val="Right E.I.B."/>
    <w:basedOn w:val="Normln"/>
    <w:pPr>
      <w:keepLines/>
      <w:ind w:left="0"/>
      <w:jc w:val="right"/>
    </w:pPr>
  </w:style>
  <w:style w:type="character" w:customStyle="1" w:styleId="UnderlineEIB0">
    <w:name w:val="Underline E.I.B."/>
    <w:basedOn w:val="Standardnpsmoodstavce"/>
    <w:rPr>
      <w:rFonts w:ascii="Arial" w:eastAsia="Arial" w:hAnsi="Arial" w:cs="Arial"/>
      <w:b w:val="0"/>
      <w:i w:val="0"/>
      <w:sz w:val="20"/>
      <w:szCs w:val="20"/>
      <w:u w:val="none" w:color="000000"/>
    </w:rPr>
  </w:style>
  <w:style w:type="character" w:customStyle="1" w:styleId="DeltaViewInsertion">
    <w:name w:val="DeltaView Insertion"/>
    <w:rPr>
      <w:color w:val="0000FF"/>
      <w:spacing w:val="0"/>
      <w:u w:val="double" w:color="000000"/>
    </w:rPr>
  </w:style>
  <w:style w:type="character" w:customStyle="1" w:styleId="hd-variable1">
    <w:name w:val="hd-variable1"/>
    <w:basedOn w:val="Standardnpsmoodstavce"/>
    <w:rPr>
      <w:color w:val="0000FF"/>
    </w:rPr>
  </w:style>
  <w:style w:type="paragraph" w:customStyle="1" w:styleId="NoIndentEIB1">
    <w:name w:val="No Indent EIB1"/>
    <w:basedOn w:val="Normln"/>
    <w:rsid w:val="001073F7"/>
    <w:pPr>
      <w:keepLines/>
      <w:ind w:left="0"/>
    </w:pPr>
  </w:style>
  <w:style w:type="paragraph" w:customStyle="1" w:styleId="text">
    <w:name w:val="text"/>
    <w:aliases w:val="t"/>
    <w:basedOn w:val="Normln"/>
    <w:rsid w:val="00FC3326"/>
    <w:pPr>
      <w:spacing w:after="0"/>
      <w:ind w:left="709"/>
      <w:jc w:val="both"/>
    </w:pPr>
    <w:rPr>
      <w:rFonts w:eastAsia="Times New Roman" w:cs="Times New Roman"/>
      <w:color w:val="auto"/>
      <w:lang w:val="fr-FR" w:eastAsia="en-US"/>
    </w:rPr>
  </w:style>
  <w:style w:type="paragraph" w:styleId="Zkladntextodsazen">
    <w:name w:val="Body Text Indent"/>
    <w:basedOn w:val="Normln"/>
    <w:link w:val="ZkladntextodsazenChar"/>
    <w:rsid w:val="00FC3326"/>
    <w:pPr>
      <w:spacing w:after="0"/>
      <w:ind w:left="709" w:hanging="709"/>
      <w:jc w:val="both"/>
    </w:pPr>
    <w:rPr>
      <w:rFonts w:eastAsia="Times New Roman"/>
      <w:b/>
      <w:color w:val="auto"/>
      <w:lang w:val="fr-FR" w:eastAsia="en-US"/>
    </w:rPr>
  </w:style>
  <w:style w:type="character" w:customStyle="1" w:styleId="ZkladntextodsazenChar">
    <w:name w:val="Základní text odsazený Char"/>
    <w:basedOn w:val="Standardnpsmoodstavce"/>
    <w:link w:val="Zkladntextodsazen"/>
    <w:rsid w:val="00FC3326"/>
    <w:rPr>
      <w:rFonts w:eastAsia="Times New Roman"/>
      <w:b/>
      <w:lang w:val="fr-FR" w:eastAsia="en-US"/>
    </w:rPr>
  </w:style>
  <w:style w:type="character" w:styleId="slostrnky">
    <w:name w:val="page number"/>
    <w:basedOn w:val="Standardnpsmoodstavce"/>
    <w:rsid w:val="00FC3326"/>
  </w:style>
  <w:style w:type="character" w:styleId="Siln">
    <w:name w:val="Strong"/>
    <w:qFormat/>
    <w:rsid w:val="00FC3326"/>
    <w:rPr>
      <w:b/>
      <w:bCs/>
    </w:rPr>
  </w:style>
  <w:style w:type="table" w:styleId="Mkatabulky">
    <w:name w:val="Table Grid"/>
    <w:basedOn w:val="Normlntabulka"/>
    <w:rsid w:val="00FC332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Yellow Bullet Char,Normal bullet 2 Char,Bullets Char,Mummuga loetelu Char,Loendi lõik Char,2 Char,List Paragraph à moi Char,Dot pt Char,No Spacing1 Char,List Paragraph Char Char Char Char,Indicator Text Char,Welt L Char Char"/>
    <w:link w:val="Odstavecseseznamem"/>
    <w:uiPriority w:val="34"/>
    <w:qFormat/>
    <w:locked/>
    <w:rsid w:val="00FC3326"/>
    <w:rPr>
      <w:color w:val="000000"/>
    </w:rPr>
  </w:style>
  <w:style w:type="character" w:customStyle="1" w:styleId="Bodytext2">
    <w:name w:val="Body text (2)_"/>
    <w:basedOn w:val="Standardnpsmoodstavce"/>
    <w:link w:val="Bodytext20"/>
    <w:rsid w:val="00FC3326"/>
    <w:rPr>
      <w:sz w:val="22"/>
      <w:szCs w:val="22"/>
      <w:shd w:val="clear" w:color="auto" w:fill="FFFFFF"/>
    </w:rPr>
  </w:style>
  <w:style w:type="paragraph" w:customStyle="1" w:styleId="Bodytext20">
    <w:name w:val="Body text (2)"/>
    <w:basedOn w:val="Normln"/>
    <w:link w:val="Bodytext2"/>
    <w:rsid w:val="00FC3326"/>
    <w:pPr>
      <w:widowControl w:val="0"/>
      <w:shd w:val="clear" w:color="auto" w:fill="FFFFFF"/>
      <w:spacing w:before="120" w:line="288" w:lineRule="exact"/>
      <w:ind w:left="0" w:hanging="400"/>
      <w:jc w:val="both"/>
    </w:pPr>
    <w:rPr>
      <w:color w:val="auto"/>
      <w:sz w:val="22"/>
      <w:szCs w:val="22"/>
    </w:rPr>
  </w:style>
  <w:style w:type="paragraph" w:customStyle="1" w:styleId="NoIndentEIB0">
    <w:name w:val="No Indent E.I.B."/>
    <w:basedOn w:val="Normln"/>
    <w:qFormat/>
    <w:rsid w:val="00BF5C61"/>
    <w:pPr>
      <w:keepLines/>
      <w:ind w:left="0"/>
      <w:jc w:val="both"/>
    </w:pPr>
    <w:rPr>
      <w:rFonts w:eastAsiaTheme="minorHAnsi" w:cstheme="minorBidi"/>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477860">
      <w:bodyDiv w:val="1"/>
      <w:marLeft w:val="0"/>
      <w:marRight w:val="0"/>
      <w:marTop w:val="0"/>
      <w:marBottom w:val="0"/>
      <w:divBdr>
        <w:top w:val="none" w:sz="0" w:space="0" w:color="auto"/>
        <w:left w:val="none" w:sz="0" w:space="0" w:color="auto"/>
        <w:bottom w:val="none" w:sz="0" w:space="0" w:color="auto"/>
        <w:right w:val="none" w:sz="0" w:space="0" w:color="auto"/>
      </w:divBdr>
    </w:div>
    <w:div w:id="1642810421">
      <w:bodyDiv w:val="1"/>
      <w:marLeft w:val="0"/>
      <w:marRight w:val="0"/>
      <w:marTop w:val="0"/>
      <w:marBottom w:val="0"/>
      <w:divBdr>
        <w:top w:val="none" w:sz="0" w:space="0" w:color="auto"/>
        <w:left w:val="none" w:sz="0" w:space="0" w:color="auto"/>
        <w:bottom w:val="none" w:sz="0" w:space="0" w:color="auto"/>
        <w:right w:val="none" w:sz="0" w:space="0" w:color="auto"/>
      </w:divBdr>
    </w:div>
    <w:div w:id="1828741893">
      <w:bodyDiv w:val="1"/>
      <w:marLeft w:val="0"/>
      <w:marRight w:val="0"/>
      <w:marTop w:val="0"/>
      <w:marBottom w:val="0"/>
      <w:divBdr>
        <w:top w:val="none" w:sz="0" w:space="0" w:color="auto"/>
        <w:left w:val="none" w:sz="0" w:space="0" w:color="auto"/>
        <w:bottom w:val="none" w:sz="0" w:space="0" w:color="auto"/>
        <w:right w:val="none" w:sz="0" w:space="0" w:color="auto"/>
      </w:divBdr>
    </w:div>
    <w:div w:id="1945728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271FE7E569E654FBCD1AA01B589BCB7" ma:contentTypeVersion="2" ma:contentTypeDescription="Create a new document." ma:contentTypeScope="" ma:versionID="1904da32eaefe68ae131da3a04adfd38">
  <xsd:schema xmlns:xsd="http://www.w3.org/2001/XMLSchema" xmlns:xs="http://www.w3.org/2001/XMLSchema" xmlns:p="http://schemas.microsoft.com/office/2006/metadata/properties" xmlns:ns2="83DB9594-8E25-4351-A066-C79CC23F926E" xmlns:ns3="09b5057b-e85d-464e-8cd8-f9b9ddf8385e" targetNamespace="http://schemas.microsoft.com/office/2006/metadata/properties" ma:root="true" ma:fieldsID="e6502b241c57ea78a77c393b94bb4208" ns2:_="" ns3:_="">
    <xsd:import namespace="83DB9594-8E25-4351-A066-C79CC23F926E"/>
    <xsd:import namespace="09b5057b-e85d-464e-8cd8-f9b9ddf8385e"/>
    <xsd:element name="properties">
      <xsd:complexType>
        <xsd:sequence>
          <xsd:element name="documentManagement">
            <xsd:complexType>
              <xsd:all>
                <xsd:element ref="ns2:SERAPIS_x0020_N_x00b0_" minOccurs="0"/>
                <xsd:element ref="ns2:FI_x0020_N_x00b0_" minOccurs="0"/>
                <xsd:element ref="ns2:Type_x0020_Of_x0020_File" minOccurs="0"/>
                <xsd:element ref="ns2:TotalAnswers" minOccurs="0"/>
                <xsd:element ref="ns2:Answers" minOccurs="0"/>
                <xsd:element ref="ns2:IsFinish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B9594-8E25-4351-A066-C79CC23F926E" elementFormDefault="qualified">
    <xsd:import namespace="http://schemas.microsoft.com/office/2006/documentManagement/types"/>
    <xsd:import namespace="http://schemas.microsoft.com/office/infopath/2007/PartnerControls"/>
    <xsd:element name="SERAPIS_x0020_N_x00b0_" ma:index="8" nillable="true" ma:displayName="SERAPIS N°" ma:internalName="SERAPIS_x0020_N_x00b0_">
      <xsd:simpleType>
        <xsd:restriction base="dms:Text">
          <xsd:maxLength value="255"/>
        </xsd:restriction>
      </xsd:simpleType>
    </xsd:element>
    <xsd:element name="FI_x0020_N_x00b0_" ma:index="9" nillable="true" ma:displayName="FI N°" ma:internalName="FI_x0020_N_x00b0_">
      <xsd:simpleType>
        <xsd:restriction base="dms:Text">
          <xsd:maxLength value="255"/>
        </xsd:restriction>
      </xsd:simpleType>
    </xsd:element>
    <xsd:element name="Type_x0020_Of_x0020_File" ma:index="10" nillable="true" ma:displayName="Type Of File" ma:internalName="Type_x0020_Of_x0020_File">
      <xsd:simpleType>
        <xsd:restriction base="dms:Text">
          <xsd:maxLength value="255"/>
        </xsd:restriction>
      </xsd:simpleType>
    </xsd:element>
    <xsd:element name="TotalAnswers" ma:index="11" nillable="true" ma:displayName="Total Answers" ma:default="0" ma:internalName="TotalAnswers" ma:percentage="FALSE">
      <xsd:simpleType>
        <xsd:restriction base="dms:Number"/>
      </xsd:simpleType>
    </xsd:element>
    <xsd:element name="Answers" ma:index="12" nillable="true" ma:displayName="Answers" ma:default="0" ma:internalName="Answers">
      <xsd:simpleType>
        <xsd:restriction base="dms:Number"/>
      </xsd:simpleType>
    </xsd:element>
    <xsd:element name="IsFinished" ma:index="13" nillable="true" ma:displayName="IsFinished" ma:default="0" ma:internalName="IsFinish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b5057b-e85d-464e-8cd8-f9b9ddf8385e"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_x0020_N_x00b0_ xmlns="83DB9594-8E25-4351-A066-C79CC23F926E">90366</FI_x0020_N_x00b0_>
    <SERAPIS_x0020_N_x00b0_ xmlns="83DB9594-8E25-4351-A066-C79CC23F926E">20180769</SERAPIS_x0020_N_x00b0_>
    <Answers xmlns="83DB9594-8E25-4351-A066-C79CC23F926E">47</Answers>
    <TotalAnswers xmlns="83DB9594-8E25-4351-A066-C79CC23F926E">155</TotalAnswers>
    <IsFinished xmlns="83DB9594-8E25-4351-A066-C79CC23F926E">true</IsFinished>
    <Type_x0020_Of_x0020_File xmlns="83DB9594-8E25-4351-A066-C79CC23F926E">Contract</Type_x0020_Of_x0020_File>
    <_dlc_DocId xmlns="09b5057b-e85d-464e-8cd8-f9b9ddf8385e">ENSMBL-1301324883-188</_dlc_DocId>
    <_dlc_DocIdUrl xmlns="09b5057b-e85d-464e-8cd8-f9b9ddf8385e">
      <Url>http://ensemble-prod/sites/gold/CEENCA/_layouts/15/DocIdRedir.aspx?ID=ENSMBL-1301324883-188</Url>
      <Description>ENSMBL-1301324883-188</Description>
    </_dlc_DocIdUrl>
  </documentManagement>
</p:properties>
</file>

<file path=customXml/itemProps1.xml><?xml version="1.0" encoding="utf-8"?>
<ds:datastoreItem xmlns:ds="http://schemas.openxmlformats.org/officeDocument/2006/customXml" ds:itemID="{E2DD1739-4287-4B07-8199-97871663D40A}">
  <ds:schemaRefs>
    <ds:schemaRef ds:uri="http://schemas.microsoft.com/sharepoint/v3/contenttype/forms"/>
  </ds:schemaRefs>
</ds:datastoreItem>
</file>

<file path=customXml/itemProps2.xml><?xml version="1.0" encoding="utf-8"?>
<ds:datastoreItem xmlns:ds="http://schemas.openxmlformats.org/officeDocument/2006/customXml" ds:itemID="{62C6DD13-BC09-4421-8FD4-5441EED6A4A5}">
  <ds:schemaRefs>
    <ds:schemaRef ds:uri="http://schemas.microsoft.com/sharepoint/events"/>
  </ds:schemaRefs>
</ds:datastoreItem>
</file>

<file path=customXml/itemProps3.xml><?xml version="1.0" encoding="utf-8"?>
<ds:datastoreItem xmlns:ds="http://schemas.openxmlformats.org/officeDocument/2006/customXml" ds:itemID="{A8AABCBC-592C-4B90-BFE6-99177C870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B9594-8E25-4351-A066-C79CC23F926E"/>
    <ds:schemaRef ds:uri="09b5057b-e85d-464e-8cd8-f9b9ddf83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7BFF33-0573-4B74-94DD-23B5296EBFA7}">
  <ds:schemaRefs>
    <ds:schemaRef ds:uri="http://schemas.microsoft.com/office/2006/metadata/properties"/>
    <ds:schemaRef ds:uri="http://schemas.microsoft.com/office/infopath/2007/PartnerControls"/>
    <ds:schemaRef ds:uri="83DB9594-8E25-4351-A066-C79CC23F926E"/>
    <ds:schemaRef ds:uri="09b5057b-e85d-464e-8cd8-f9b9ddf8385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24778</Words>
  <Characters>146193</Characters>
  <Application>Microsoft Office Word</Application>
  <DocSecurity>0</DocSecurity>
  <Lines>1218</Lines>
  <Paragraphs>341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20180769 90366 FINANCONT 2019-06-25 CZECH AGRICULTURE - WATER MANAGEMENT_first draft to services.docx</vt:lpstr>
      <vt:lpstr>20180769 90366 FINANCONT 2019-06-25 CZECH AGRICULTURE - WATER MANAGEMENT_first draft to services.docx</vt:lpstr>
    </vt:vector>
  </TitlesOfParts>
  <Company/>
  <LinksUpToDate>false</LinksUpToDate>
  <CharactersWithSpaces>170630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20180769 90366 FINANCONT 2019-06-25 CZECH AGRICULTURE - WATER MANAGEMENT_first draft to services.docx</dc:title>
  <dc:subject/>
  <dc:creator>Keyjob;GOLD - Generator of Legal Draft of the Legal Directorare</dc:creator>
  <cp:keywords>GOLD</cp:keywords>
  <dc:description>First Draft Generated with the Generator of Legal Draft of the Legal
Directorate
version 1.1  released 17 July 2018</dc:description>
  <cp:lastModifiedBy>Horáčková Vladana</cp:lastModifiedBy>
  <cp:revision>2</cp:revision>
  <dcterms:created xsi:type="dcterms:W3CDTF">2020-08-12T11:30:00Z</dcterms:created>
  <dcterms:modified xsi:type="dcterms:W3CDTF">2020-08-12T11:30:00Z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0x0101000271FE7E569E654FBCD1AA01B589BCB7</vt:lpwstr>
  </property>
  <property fmtid="{D5CDD505-2E9C-101B-9397-08002B2CF9AE}" pid="3" name="_dlc_DocIdItemGuid">
    <vt:lpwstr>34470c4d-e624-487c-b8a4-f80322f79ce9</vt:lpwstr>
  </property>
</Properties>
</file>