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687FB6" w:rsidRDefault="00687FB6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687FB6" w:rsidRDefault="00687FB6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687FB6" w:rsidRDefault="00687FB6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687FB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8E3236" w:rsidP="00547ED9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1B46A6">
        <w:rPr>
          <w:rFonts w:ascii="Arial" w:hAnsi="Arial" w:cs="Arial"/>
          <w:b/>
          <w:sz w:val="22"/>
          <w:szCs w:val="22"/>
        </w:rPr>
        <w:t>1/007/2019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547ED9" w:rsidRPr="00547ED9">
        <w:rPr>
          <w:rFonts w:ascii="Arial" w:hAnsi="Arial" w:cs="Arial"/>
          <w:b/>
          <w:sz w:val="22"/>
          <w:szCs w:val="22"/>
        </w:rPr>
        <w:t>930</w:t>
      </w:r>
      <w:r w:rsidRPr="00547ED9">
        <w:rPr>
          <w:rFonts w:ascii="Arial" w:hAnsi="Arial" w:cs="Arial"/>
          <w:b/>
          <w:sz w:val="22"/>
          <w:szCs w:val="22"/>
        </w:rPr>
        <w:t>/20</w:t>
      </w:r>
      <w:r w:rsidR="00547ED9" w:rsidRPr="00547ED9">
        <w:rPr>
          <w:rFonts w:ascii="Arial" w:hAnsi="Arial" w:cs="Arial"/>
          <w:b/>
          <w:sz w:val="22"/>
          <w:szCs w:val="22"/>
        </w:rPr>
        <w:t>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31224" w:rsidRDefault="00931224" w:rsidP="0093122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ŠP Chuderovský potok - výstavba</w:t>
      </w:r>
    </w:p>
    <w:p w:rsidR="008E3236" w:rsidRPr="00915416" w:rsidRDefault="00AF6CBB" w:rsidP="00AF6CBB">
      <w:pPr>
        <w:tabs>
          <w:tab w:val="left" w:pos="7403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8134D" w:rsidRPr="008417F6" w:rsidRDefault="008E3236" w:rsidP="008417F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E12F1" w:rsidRPr="008417F6" w:rsidRDefault="008E3236" w:rsidP="005F5E38">
      <w:pPr>
        <w:tabs>
          <w:tab w:val="left" w:pos="3960"/>
        </w:tabs>
        <w:jc w:val="both"/>
      </w:pPr>
      <w:bookmarkStart w:id="0" w:name="_Hlk45859377"/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5E12F1" w:rsidRPr="008417F6">
        <w:t xml:space="preserve"> </w:t>
      </w:r>
    </w:p>
    <w:p w:rsidR="005E12F1" w:rsidRDefault="005E12F1" w:rsidP="00A521B7">
      <w:pPr>
        <w:pStyle w:val="Zkladntext"/>
        <w:ind w:left="709"/>
      </w:pPr>
      <w:r w:rsidRPr="008417F6">
        <w:t xml:space="preserve">                                                           </w:t>
      </w:r>
    </w:p>
    <w:p w:rsidR="005F5E38" w:rsidRDefault="005F5E38" w:rsidP="00A521B7">
      <w:pPr>
        <w:pStyle w:val="Zkladntext"/>
        <w:ind w:left="709"/>
      </w:pPr>
    </w:p>
    <w:p w:rsidR="005F5E38" w:rsidRPr="008417F6" w:rsidRDefault="005F5E38" w:rsidP="00A521B7">
      <w:pPr>
        <w:pStyle w:val="Zkladntext"/>
        <w:ind w:left="709"/>
      </w:pPr>
    </w:p>
    <w:bookmarkEnd w:id="0"/>
    <w:p w:rsidR="008E3236" w:rsidRPr="008417F6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417F6">
        <w:rPr>
          <w:rFonts w:ascii="Arial" w:hAnsi="Arial" w:cs="Arial"/>
          <w:b/>
          <w:sz w:val="22"/>
          <w:szCs w:val="22"/>
        </w:rPr>
        <w:t>b</w:t>
      </w:r>
      <w:r w:rsidR="008E3236" w:rsidRPr="008417F6">
        <w:rPr>
          <w:rFonts w:ascii="Arial" w:hAnsi="Arial" w:cs="Arial"/>
          <w:b/>
          <w:sz w:val="22"/>
          <w:szCs w:val="22"/>
        </w:rPr>
        <w:t>ankovní spojení</w:t>
      </w:r>
      <w:r w:rsidR="009577CF" w:rsidRPr="008417F6">
        <w:rPr>
          <w:rFonts w:ascii="Arial" w:hAnsi="Arial" w:cs="Arial"/>
          <w:b/>
          <w:sz w:val="22"/>
          <w:szCs w:val="22"/>
        </w:rPr>
        <w:t>:</w:t>
      </w:r>
      <w:r w:rsidR="0078134D" w:rsidRPr="008417F6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b/>
          <w:sz w:val="22"/>
          <w:szCs w:val="22"/>
        </w:rPr>
        <w:t>TRANS-REGION-STAV s.r.o.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>477 85 977</w:t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47ED9" w:rsidRPr="0084331C" w:rsidRDefault="0078134D" w:rsidP="00687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 xml:space="preserve"> </w:t>
      </w:r>
    </w:p>
    <w:p w:rsidR="00687FB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 xml:space="preserve"> </w:t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4331C" w:rsidRDefault="008E3236" w:rsidP="0084331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  <w:t xml:space="preserve"> </w:t>
      </w:r>
    </w:p>
    <w:p w:rsidR="008E3236" w:rsidRPr="00547ED9" w:rsidRDefault="0084331C" w:rsidP="0084331C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84331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84331C">
        <w:rPr>
          <w:rFonts w:ascii="Arial" w:hAnsi="Arial" w:cs="Arial"/>
          <w:sz w:val="22"/>
          <w:szCs w:val="22"/>
        </w:rPr>
        <w:t xml:space="preserve"> u Krajského soudu v Ústí nad Labem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84331C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84331C">
        <w:rPr>
          <w:rFonts w:ascii="Arial" w:hAnsi="Arial" w:cs="Arial"/>
          <w:sz w:val="22"/>
          <w:szCs w:val="22"/>
        </w:rPr>
        <w:t xml:space="preserve"> C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84331C">
        <w:rPr>
          <w:rFonts w:ascii="Arial" w:hAnsi="Arial" w:cs="Arial"/>
          <w:sz w:val="22"/>
          <w:szCs w:val="22"/>
        </w:rPr>
        <w:t>4284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4331C" w:rsidRDefault="0084331C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687FB6" w:rsidRPr="00213523" w:rsidRDefault="00687FB6" w:rsidP="00687FB6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911041">
        <w:rPr>
          <w:rFonts w:ascii="Arial" w:hAnsi="Arial" w:cs="Arial"/>
          <w:sz w:val="22"/>
          <w:szCs w:val="22"/>
        </w:rPr>
        <w:t>„Obchodních podmínek pro veřejnou zakázku na stavební práce“ a 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687FB6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</w:p>
    <w:p w:rsidR="004A51DB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</w:p>
    <w:p w:rsidR="004A51DB" w:rsidRPr="008230AB" w:rsidRDefault="004A51DB" w:rsidP="00687F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417F6">
        <w:rPr>
          <w:rFonts w:ascii="Arial" w:hAnsi="Arial" w:cs="Arial"/>
          <w:sz w:val="22"/>
          <w:szCs w:val="22"/>
        </w:rPr>
        <w:t xml:space="preserve">doplnění zástupce objednatele – technický dozor investora a změnu </w:t>
      </w:r>
      <w:r w:rsidRPr="00A71232">
        <w:rPr>
          <w:rFonts w:ascii="Arial" w:hAnsi="Arial" w:cs="Arial"/>
          <w:sz w:val="22"/>
          <w:szCs w:val="22"/>
        </w:rPr>
        <w:t xml:space="preserve">zástupce </w:t>
      </w:r>
      <w:proofErr w:type="gramStart"/>
      <w:r>
        <w:rPr>
          <w:rFonts w:ascii="Arial" w:hAnsi="Arial" w:cs="Arial"/>
          <w:sz w:val="22"/>
          <w:szCs w:val="22"/>
        </w:rPr>
        <w:t>zhotovit</w:t>
      </w:r>
      <w:r w:rsidRPr="00A71232">
        <w:rPr>
          <w:rFonts w:ascii="Arial" w:hAnsi="Arial" w:cs="Arial"/>
          <w:sz w:val="22"/>
          <w:szCs w:val="22"/>
        </w:rPr>
        <w:t>ele</w:t>
      </w:r>
      <w:r w:rsidR="008417F6">
        <w:rPr>
          <w:rFonts w:ascii="Arial" w:hAnsi="Arial" w:cs="Arial"/>
          <w:sz w:val="22"/>
          <w:szCs w:val="22"/>
        </w:rPr>
        <w:t xml:space="preserve"> </w:t>
      </w:r>
      <w:r w:rsidR="008230A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manažer</w:t>
      </w:r>
      <w:proofErr w:type="gramEnd"/>
      <w:r>
        <w:rPr>
          <w:rFonts w:ascii="Arial" w:hAnsi="Arial" w:cs="Arial"/>
          <w:sz w:val="22"/>
          <w:szCs w:val="22"/>
        </w:rPr>
        <w:t xml:space="preserve"> stavby</w:t>
      </w:r>
      <w:r w:rsidR="008417F6">
        <w:rPr>
          <w:rFonts w:ascii="Arial" w:hAnsi="Arial" w:cs="Arial"/>
          <w:sz w:val="22"/>
          <w:szCs w:val="22"/>
        </w:rPr>
        <w:t>,</w:t>
      </w:r>
    </w:p>
    <w:p w:rsidR="00687FB6" w:rsidRPr="004A51DB" w:rsidRDefault="004A51DB" w:rsidP="00687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87FB6" w:rsidRPr="00FE6B2F">
        <w:rPr>
          <w:rFonts w:ascii="Arial" w:hAnsi="Arial" w:cs="Arial"/>
          <w:sz w:val="22"/>
          <w:szCs w:val="22"/>
        </w:rPr>
        <w:t>změnu ceny díla</w:t>
      </w:r>
    </w:p>
    <w:p w:rsidR="00687FB6" w:rsidRPr="009715BE" w:rsidRDefault="00687FB6" w:rsidP="00687FB6">
      <w:pPr>
        <w:jc w:val="both"/>
        <w:rPr>
          <w:rFonts w:ascii="Arial" w:hAnsi="Arial" w:cs="Arial"/>
          <w:sz w:val="22"/>
          <w:szCs w:val="22"/>
        </w:rPr>
      </w:pPr>
      <w:r w:rsidRPr="009715B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</w:t>
      </w:r>
      <w:r w:rsidR="000A31D5">
        <w:rPr>
          <w:rFonts w:ascii="Arial" w:hAnsi="Arial" w:cs="Arial"/>
          <w:sz w:val="22"/>
          <w:szCs w:val="22"/>
        </w:rPr>
        <w:t>,</w:t>
      </w:r>
      <w:r w:rsidRPr="009715BE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687FB6" w:rsidRPr="009715BE" w:rsidRDefault="00687FB6" w:rsidP="00687FB6">
      <w:pPr>
        <w:jc w:val="both"/>
        <w:rPr>
          <w:rFonts w:ascii="Arial" w:hAnsi="Arial" w:cs="Arial"/>
          <w:sz w:val="22"/>
          <w:szCs w:val="22"/>
        </w:rPr>
      </w:pPr>
    </w:p>
    <w:p w:rsidR="00687FB6" w:rsidRPr="00375BA7" w:rsidRDefault="00687FB6" w:rsidP="00687FB6">
      <w:pPr>
        <w:jc w:val="both"/>
        <w:rPr>
          <w:rFonts w:ascii="Arial" w:hAnsi="Arial" w:cs="Arial"/>
          <w:sz w:val="22"/>
          <w:szCs w:val="22"/>
        </w:rPr>
      </w:pPr>
      <w:r w:rsidRPr="00375BA7">
        <w:rPr>
          <w:rFonts w:ascii="Arial" w:hAnsi="Arial" w:cs="Arial"/>
          <w:sz w:val="22"/>
          <w:szCs w:val="22"/>
        </w:rPr>
        <w:t>Změn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byl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řádn</w:t>
      </w:r>
      <w:r w:rsidR="008417F6">
        <w:rPr>
          <w:rFonts w:ascii="Arial" w:hAnsi="Arial" w:cs="Arial"/>
          <w:sz w:val="22"/>
          <w:szCs w:val="22"/>
        </w:rPr>
        <w:t>ě</w:t>
      </w:r>
      <w:r w:rsidRPr="00375BA7">
        <w:rPr>
          <w:rFonts w:ascii="Arial" w:hAnsi="Arial" w:cs="Arial"/>
          <w:sz w:val="22"/>
          <w:szCs w:val="22"/>
        </w:rPr>
        <w:t xml:space="preserve"> projednán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a odsouhlasen</w:t>
      </w:r>
      <w:r w:rsidR="008417F6">
        <w:rPr>
          <w:rFonts w:ascii="Arial" w:hAnsi="Arial" w:cs="Arial"/>
          <w:sz w:val="22"/>
          <w:szCs w:val="22"/>
        </w:rPr>
        <w:t>y</w:t>
      </w:r>
      <w:r w:rsidRPr="00375BA7">
        <w:rPr>
          <w:rFonts w:ascii="Arial" w:hAnsi="Arial" w:cs="Arial"/>
          <w:sz w:val="22"/>
          <w:szCs w:val="22"/>
        </w:rPr>
        <w:t xml:space="preserve"> zástupci smluvních stran na mimořádn</w:t>
      </w:r>
      <w:r>
        <w:rPr>
          <w:rFonts w:ascii="Arial" w:hAnsi="Arial" w:cs="Arial"/>
          <w:sz w:val="22"/>
          <w:szCs w:val="22"/>
        </w:rPr>
        <w:t xml:space="preserve">ém </w:t>
      </w:r>
      <w:r w:rsidRPr="00375BA7">
        <w:rPr>
          <w:rFonts w:ascii="Arial" w:hAnsi="Arial" w:cs="Arial"/>
          <w:sz w:val="22"/>
          <w:szCs w:val="22"/>
        </w:rPr>
        <w:t>kontrolní</w:t>
      </w:r>
      <w:r>
        <w:rPr>
          <w:rFonts w:ascii="Arial" w:hAnsi="Arial" w:cs="Arial"/>
          <w:sz w:val="22"/>
          <w:szCs w:val="22"/>
        </w:rPr>
        <w:t>m</w:t>
      </w:r>
      <w:r w:rsidRPr="00375BA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i</w:t>
      </w:r>
      <w:r w:rsidRPr="00375BA7">
        <w:rPr>
          <w:rFonts w:ascii="Arial" w:hAnsi="Arial" w:cs="Arial"/>
          <w:sz w:val="22"/>
          <w:szCs w:val="22"/>
        </w:rPr>
        <w:t xml:space="preserve"> stavby</w:t>
      </w:r>
      <w:r>
        <w:rPr>
          <w:rFonts w:ascii="Arial" w:hAnsi="Arial" w:cs="Arial"/>
          <w:sz w:val="22"/>
          <w:szCs w:val="22"/>
        </w:rPr>
        <w:t>.</w:t>
      </w:r>
      <w:r w:rsidR="00DA2AA0">
        <w:rPr>
          <w:rFonts w:ascii="Arial" w:hAnsi="Arial" w:cs="Arial"/>
          <w:sz w:val="22"/>
          <w:szCs w:val="22"/>
        </w:rPr>
        <w:t xml:space="preserve"> Obě smluvní strany odsouhlasily a potvrdily oceněný soupis prací.</w:t>
      </w:r>
    </w:p>
    <w:p w:rsidR="00687FB6" w:rsidRDefault="00687FB6" w:rsidP="00687FB6">
      <w:pPr>
        <w:jc w:val="both"/>
        <w:rPr>
          <w:rFonts w:ascii="Arial" w:hAnsi="Arial" w:cs="Arial"/>
          <w:sz w:val="22"/>
          <w:szCs w:val="22"/>
        </w:rPr>
      </w:pPr>
    </w:p>
    <w:p w:rsidR="000A31D5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  <w:r w:rsidRPr="007D75D9">
        <w:rPr>
          <w:rFonts w:ascii="Arial" w:hAnsi="Arial" w:cs="Arial"/>
          <w:b/>
          <w:sz w:val="22"/>
          <w:szCs w:val="22"/>
        </w:rPr>
        <w:t xml:space="preserve">Mění se: </w:t>
      </w:r>
    </w:p>
    <w:p w:rsidR="008417F6" w:rsidRDefault="008417F6" w:rsidP="005E12F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</w:p>
    <w:p w:rsidR="005E12F1" w:rsidRPr="008417F6" w:rsidRDefault="005E12F1" w:rsidP="005E12F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E12F1">
        <w:rPr>
          <w:rFonts w:ascii="Arial" w:hAnsi="Arial" w:cs="Arial"/>
          <w:sz w:val="22"/>
          <w:szCs w:val="22"/>
        </w:rPr>
        <w:t>technický dozor investora</w:t>
      </w:r>
      <w:r w:rsidR="008417F6">
        <w:rPr>
          <w:rFonts w:ascii="Arial" w:hAnsi="Arial" w:cs="Arial"/>
          <w:sz w:val="22"/>
          <w:szCs w:val="22"/>
        </w:rPr>
        <w:t xml:space="preserve"> (doplnění)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E12F1" w:rsidRPr="008417F6" w:rsidRDefault="005E12F1" w:rsidP="008417F6">
      <w:pPr>
        <w:pStyle w:val="Zkladntext"/>
        <w:ind w:left="709"/>
      </w:pPr>
      <w:r w:rsidRPr="008417F6">
        <w:t xml:space="preserve">                                                            </w:t>
      </w:r>
    </w:p>
    <w:p w:rsidR="008417F6" w:rsidRDefault="008417F6" w:rsidP="004A5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Zhotovitel:</w:t>
      </w:r>
    </w:p>
    <w:p w:rsidR="004A51DB" w:rsidRDefault="004A51DB" w:rsidP="004A51D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A51DB">
        <w:rPr>
          <w:rFonts w:ascii="Arial" w:hAnsi="Arial" w:cs="Arial"/>
          <w:sz w:val="22"/>
          <w:szCs w:val="22"/>
        </w:rPr>
        <w:t>manažer stavby</w:t>
      </w:r>
      <w:r w:rsidR="008417F6">
        <w:rPr>
          <w:rFonts w:ascii="Arial" w:hAnsi="Arial" w:cs="Arial"/>
          <w:sz w:val="22"/>
          <w:szCs w:val="22"/>
        </w:rPr>
        <w:t xml:space="preserve"> (nově)</w:t>
      </w:r>
      <w:r w:rsidRPr="00D74A50">
        <w:rPr>
          <w:rFonts w:ascii="Arial" w:hAnsi="Arial" w:cs="Arial"/>
          <w:sz w:val="22"/>
          <w:szCs w:val="22"/>
        </w:rPr>
        <w:tab/>
        <w:t xml:space="preserve"> </w:t>
      </w:r>
    </w:p>
    <w:p w:rsidR="004A51DB" w:rsidRPr="00191E09" w:rsidRDefault="004A51DB" w:rsidP="00191E09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87FB6" w:rsidRPr="000A31D5" w:rsidRDefault="004A51DB" w:rsidP="00687F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87FB6" w:rsidRPr="00450FBC">
        <w:rPr>
          <w:rFonts w:ascii="Arial" w:hAnsi="Arial" w:cs="Arial"/>
          <w:sz w:val="22"/>
          <w:szCs w:val="22"/>
        </w:rPr>
        <w:t xml:space="preserve">4. Objednatel souhlasí s tím, že proplatí dodavateli jako protihodnotu za provedení a dokončení díla částku:  </w:t>
      </w:r>
      <w:r w:rsidR="00687FB6" w:rsidRPr="00450FBC">
        <w:rPr>
          <w:rFonts w:ascii="Arial" w:hAnsi="Arial" w:cs="Arial"/>
          <w:sz w:val="22"/>
          <w:szCs w:val="22"/>
        </w:rPr>
        <w:tab/>
      </w:r>
    </w:p>
    <w:p w:rsidR="00687FB6" w:rsidRPr="001B333B" w:rsidRDefault="00687FB6" w:rsidP="00687FB6">
      <w:pPr>
        <w:jc w:val="both"/>
        <w:rPr>
          <w:rFonts w:ascii="Arial" w:hAnsi="Arial" w:cs="Arial"/>
          <w:b/>
          <w:sz w:val="22"/>
          <w:szCs w:val="22"/>
        </w:rPr>
      </w:pPr>
    </w:p>
    <w:p w:rsidR="00DA2AA0" w:rsidRPr="003905A8" w:rsidRDefault="00687FB6" w:rsidP="008417F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>Původní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2AA0" w:rsidRPr="00DA2AA0">
        <w:rPr>
          <w:rFonts w:ascii="Arial" w:hAnsi="Arial" w:cs="Arial"/>
          <w:b/>
          <w:sz w:val="22"/>
          <w:szCs w:val="22"/>
        </w:rPr>
        <w:t>4</w:t>
      </w:r>
      <w:r w:rsidR="00DA2AA0">
        <w:rPr>
          <w:rFonts w:ascii="Arial" w:hAnsi="Arial" w:cs="Arial"/>
          <w:b/>
          <w:sz w:val="22"/>
          <w:szCs w:val="22"/>
        </w:rPr>
        <w:t>.534.000,- Kč</w:t>
      </w:r>
    </w:p>
    <w:p w:rsidR="00DA2AA0" w:rsidRPr="003905A8" w:rsidRDefault="00DA2AA0" w:rsidP="00DA2AA0">
      <w:pPr>
        <w:ind w:left="709"/>
        <w:jc w:val="both"/>
        <w:rPr>
          <w:rFonts w:ascii="Arial" w:hAnsi="Arial" w:cs="Arial"/>
          <w:sz w:val="22"/>
          <w:szCs w:val="22"/>
        </w:rPr>
      </w:pPr>
      <w:r w:rsidRPr="003905A8">
        <w:rPr>
          <w:rFonts w:ascii="Arial" w:hAnsi="Arial" w:cs="Arial"/>
          <w:sz w:val="22"/>
          <w:szCs w:val="22"/>
        </w:rPr>
        <w:t xml:space="preserve">z toho: </w:t>
      </w:r>
    </w:p>
    <w:p w:rsidR="00DA2AA0" w:rsidRPr="003905A8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905A8">
        <w:rPr>
          <w:rFonts w:ascii="Arial" w:hAnsi="Arial" w:cs="Arial"/>
          <w:sz w:val="22"/>
          <w:szCs w:val="22"/>
        </w:rPr>
        <w:t>SO 01 Objekt retenční přehrážky</w:t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  <w:t xml:space="preserve">     </w:t>
      </w:r>
      <w:r w:rsidRPr="00390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2.213.638,68 </w:t>
      </w:r>
      <w:r w:rsidRPr="003905A8">
        <w:rPr>
          <w:rFonts w:ascii="Arial" w:hAnsi="Arial" w:cs="Arial"/>
          <w:sz w:val="22"/>
          <w:szCs w:val="22"/>
        </w:rPr>
        <w:t>Kč</w:t>
      </w:r>
    </w:p>
    <w:p w:rsidR="00DA2AA0" w:rsidRPr="003905A8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905A8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3905A8">
        <w:rPr>
          <w:rFonts w:ascii="Arial" w:hAnsi="Arial" w:cs="Arial"/>
          <w:sz w:val="22"/>
          <w:szCs w:val="22"/>
        </w:rPr>
        <w:t>02  Obtok</w:t>
      </w:r>
      <w:proofErr w:type="gramEnd"/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  <w:t xml:space="preserve">         </w:t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317.312,52 </w:t>
      </w:r>
      <w:r w:rsidRPr="003905A8">
        <w:rPr>
          <w:rFonts w:ascii="Arial" w:hAnsi="Arial" w:cs="Arial"/>
          <w:sz w:val="22"/>
          <w:szCs w:val="22"/>
        </w:rPr>
        <w:t>Kč</w:t>
      </w:r>
    </w:p>
    <w:p w:rsidR="00DA2AA0" w:rsidRPr="003905A8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905A8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3905A8">
        <w:rPr>
          <w:rFonts w:ascii="Arial" w:hAnsi="Arial" w:cs="Arial"/>
          <w:sz w:val="22"/>
          <w:szCs w:val="22"/>
        </w:rPr>
        <w:t>03  Rampa</w:t>
      </w:r>
      <w:proofErr w:type="gramEnd"/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  <w:t xml:space="preserve">         </w:t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1.780.242,31 K</w:t>
      </w:r>
      <w:r w:rsidRPr="003905A8">
        <w:rPr>
          <w:rFonts w:ascii="Arial" w:hAnsi="Arial" w:cs="Arial"/>
          <w:sz w:val="22"/>
          <w:szCs w:val="22"/>
        </w:rPr>
        <w:t>č</w:t>
      </w:r>
    </w:p>
    <w:p w:rsidR="00DA2AA0" w:rsidRPr="003905A8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905A8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3905A8">
        <w:rPr>
          <w:rFonts w:ascii="Arial" w:hAnsi="Arial" w:cs="Arial"/>
          <w:sz w:val="22"/>
          <w:szCs w:val="22"/>
        </w:rPr>
        <w:t>04  Náhradní</w:t>
      </w:r>
      <w:proofErr w:type="gramEnd"/>
      <w:r w:rsidRPr="003905A8">
        <w:rPr>
          <w:rFonts w:ascii="Arial" w:hAnsi="Arial" w:cs="Arial"/>
          <w:sz w:val="22"/>
          <w:szCs w:val="22"/>
        </w:rPr>
        <w:t xml:space="preserve"> výsadba</w:t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  <w:t xml:space="preserve">         </w:t>
      </w:r>
      <w:r w:rsidRPr="003905A8">
        <w:rPr>
          <w:rFonts w:ascii="Arial" w:hAnsi="Arial" w:cs="Arial"/>
          <w:sz w:val="22"/>
          <w:szCs w:val="22"/>
        </w:rPr>
        <w:tab/>
      </w:r>
      <w:r w:rsidRPr="00390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24.564,43 </w:t>
      </w:r>
      <w:r w:rsidRPr="003905A8">
        <w:rPr>
          <w:rFonts w:ascii="Arial" w:hAnsi="Arial" w:cs="Arial"/>
          <w:sz w:val="22"/>
          <w:szCs w:val="22"/>
        </w:rPr>
        <w:t>Kč</w:t>
      </w:r>
    </w:p>
    <w:p w:rsidR="00DA2AA0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905A8">
        <w:rPr>
          <w:rFonts w:ascii="Arial" w:hAnsi="Arial" w:cs="Arial"/>
          <w:sz w:val="22"/>
          <w:szCs w:val="22"/>
        </w:rPr>
        <w:t xml:space="preserve">VON </w:t>
      </w:r>
      <w:r w:rsidRPr="003905A8">
        <w:rPr>
          <w:rFonts w:ascii="Arial" w:hAnsi="Arial" w:cs="Arial"/>
          <w:sz w:val="22"/>
          <w:szCs w:val="22"/>
        </w:rPr>
        <w:tab/>
        <w:t>Vedlejší a ostatní rozpočtové náklady</w:t>
      </w:r>
      <w:r w:rsidRPr="00390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198.242,06 </w:t>
      </w:r>
      <w:r w:rsidRPr="003905A8">
        <w:rPr>
          <w:rFonts w:ascii="Arial" w:hAnsi="Arial" w:cs="Arial"/>
          <w:sz w:val="22"/>
          <w:szCs w:val="22"/>
        </w:rPr>
        <w:t>Kč</w:t>
      </w:r>
    </w:p>
    <w:p w:rsidR="00687FB6" w:rsidRPr="001B333B" w:rsidRDefault="00687FB6" w:rsidP="00687FB6">
      <w:pPr>
        <w:jc w:val="both"/>
        <w:rPr>
          <w:rFonts w:ascii="Arial" w:hAnsi="Arial" w:cs="Arial"/>
          <w:sz w:val="22"/>
          <w:szCs w:val="22"/>
        </w:rPr>
      </w:pPr>
    </w:p>
    <w:p w:rsidR="00DA2AA0" w:rsidRPr="008230AB" w:rsidRDefault="00687FB6" w:rsidP="008230A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b/>
          <w:sz w:val="22"/>
          <w:szCs w:val="22"/>
        </w:rPr>
        <w:t>Nová celková smluvní cena bez DPH</w:t>
      </w:r>
      <w:r w:rsidRPr="008230AB">
        <w:rPr>
          <w:rFonts w:ascii="Arial" w:hAnsi="Arial" w:cs="Arial"/>
          <w:b/>
          <w:sz w:val="22"/>
          <w:szCs w:val="22"/>
        </w:rPr>
        <w:tab/>
      </w:r>
      <w:r w:rsidR="00DA2AA0" w:rsidRPr="008230AB">
        <w:rPr>
          <w:rFonts w:ascii="Arial" w:hAnsi="Arial" w:cs="Arial"/>
          <w:b/>
          <w:sz w:val="22"/>
          <w:szCs w:val="22"/>
        </w:rPr>
        <w:tab/>
      </w:r>
      <w:r w:rsidR="00DA2AA0" w:rsidRPr="008230AB">
        <w:rPr>
          <w:rFonts w:ascii="Arial" w:hAnsi="Arial" w:cs="Arial"/>
          <w:b/>
          <w:sz w:val="22"/>
          <w:szCs w:val="22"/>
        </w:rPr>
        <w:tab/>
      </w:r>
      <w:r w:rsidR="0073200F" w:rsidRPr="008230AB">
        <w:rPr>
          <w:rFonts w:ascii="Arial" w:hAnsi="Arial" w:cs="Arial"/>
          <w:b/>
          <w:sz w:val="22"/>
          <w:szCs w:val="22"/>
        </w:rPr>
        <w:t>5</w:t>
      </w:r>
      <w:r w:rsidR="00DA2AA0" w:rsidRPr="008230AB">
        <w:rPr>
          <w:rFonts w:ascii="Arial" w:hAnsi="Arial" w:cs="Arial"/>
          <w:b/>
          <w:sz w:val="22"/>
          <w:szCs w:val="22"/>
        </w:rPr>
        <w:t>.</w:t>
      </w:r>
      <w:r w:rsidR="0073200F" w:rsidRPr="008230AB">
        <w:rPr>
          <w:rFonts w:ascii="Arial" w:hAnsi="Arial" w:cs="Arial"/>
          <w:b/>
          <w:sz w:val="22"/>
          <w:szCs w:val="22"/>
        </w:rPr>
        <w:t>011</w:t>
      </w:r>
      <w:r w:rsidR="00DA2AA0" w:rsidRPr="008230AB">
        <w:rPr>
          <w:rFonts w:ascii="Arial" w:hAnsi="Arial" w:cs="Arial"/>
          <w:b/>
          <w:sz w:val="22"/>
          <w:szCs w:val="22"/>
        </w:rPr>
        <w:t>.</w:t>
      </w:r>
      <w:r w:rsidR="0073200F" w:rsidRPr="008230AB">
        <w:rPr>
          <w:rFonts w:ascii="Arial" w:hAnsi="Arial" w:cs="Arial"/>
          <w:b/>
          <w:sz w:val="22"/>
          <w:szCs w:val="22"/>
        </w:rPr>
        <w:t>493</w:t>
      </w:r>
      <w:r w:rsidR="00DA2AA0" w:rsidRPr="008230AB">
        <w:rPr>
          <w:rFonts w:ascii="Arial" w:hAnsi="Arial" w:cs="Arial"/>
          <w:b/>
          <w:sz w:val="22"/>
          <w:szCs w:val="22"/>
        </w:rPr>
        <w:t>,</w:t>
      </w:r>
      <w:r w:rsidR="0073200F" w:rsidRPr="008230AB">
        <w:rPr>
          <w:rFonts w:ascii="Arial" w:hAnsi="Arial" w:cs="Arial"/>
          <w:b/>
          <w:sz w:val="22"/>
          <w:szCs w:val="22"/>
        </w:rPr>
        <w:t>25</w:t>
      </w:r>
      <w:r w:rsidR="00DA2AA0" w:rsidRPr="008230AB">
        <w:rPr>
          <w:rFonts w:ascii="Arial" w:hAnsi="Arial" w:cs="Arial"/>
          <w:b/>
          <w:sz w:val="22"/>
          <w:szCs w:val="22"/>
        </w:rPr>
        <w:t xml:space="preserve"> Kč</w:t>
      </w:r>
    </w:p>
    <w:p w:rsidR="00DA2AA0" w:rsidRPr="008230AB" w:rsidRDefault="00DA2AA0" w:rsidP="00DA2AA0">
      <w:pPr>
        <w:ind w:left="709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sz w:val="22"/>
          <w:szCs w:val="22"/>
        </w:rPr>
        <w:t xml:space="preserve">z toho: </w:t>
      </w:r>
    </w:p>
    <w:p w:rsidR="00DA2AA0" w:rsidRPr="008230AB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sz w:val="22"/>
          <w:szCs w:val="22"/>
        </w:rPr>
        <w:t>SO 01 Objekt retenční přehrážky</w:t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  <w:t xml:space="preserve">     </w:t>
      </w:r>
      <w:r w:rsidRPr="008230AB">
        <w:rPr>
          <w:rFonts w:ascii="Arial" w:hAnsi="Arial" w:cs="Arial"/>
          <w:sz w:val="22"/>
          <w:szCs w:val="22"/>
        </w:rPr>
        <w:tab/>
        <w:t>2.</w:t>
      </w:r>
      <w:r w:rsidR="0073200F" w:rsidRPr="008230AB">
        <w:rPr>
          <w:rFonts w:ascii="Arial" w:hAnsi="Arial" w:cs="Arial"/>
          <w:sz w:val="22"/>
          <w:szCs w:val="22"/>
        </w:rPr>
        <w:t>4</w:t>
      </w:r>
      <w:r w:rsidR="00D9052A">
        <w:rPr>
          <w:rFonts w:ascii="Arial" w:hAnsi="Arial" w:cs="Arial"/>
          <w:sz w:val="22"/>
          <w:szCs w:val="22"/>
        </w:rPr>
        <w:t>09</w:t>
      </w:r>
      <w:r w:rsidRPr="008230AB">
        <w:rPr>
          <w:rFonts w:ascii="Arial" w:hAnsi="Arial" w:cs="Arial"/>
          <w:sz w:val="22"/>
          <w:szCs w:val="22"/>
        </w:rPr>
        <w:t>.</w:t>
      </w:r>
      <w:r w:rsidR="00D9052A">
        <w:rPr>
          <w:rFonts w:ascii="Arial" w:hAnsi="Arial" w:cs="Arial"/>
          <w:sz w:val="22"/>
          <w:szCs w:val="22"/>
        </w:rPr>
        <w:t>8</w:t>
      </w:r>
      <w:r w:rsidR="0073200F" w:rsidRPr="008230AB">
        <w:rPr>
          <w:rFonts w:ascii="Arial" w:hAnsi="Arial" w:cs="Arial"/>
          <w:sz w:val="22"/>
          <w:szCs w:val="22"/>
        </w:rPr>
        <w:t>29</w:t>
      </w:r>
      <w:r w:rsidRPr="008230AB">
        <w:rPr>
          <w:rFonts w:ascii="Arial" w:hAnsi="Arial" w:cs="Arial"/>
          <w:sz w:val="22"/>
          <w:szCs w:val="22"/>
        </w:rPr>
        <w:t>,</w:t>
      </w:r>
      <w:r w:rsidR="00D9052A">
        <w:rPr>
          <w:rFonts w:ascii="Arial" w:hAnsi="Arial" w:cs="Arial"/>
          <w:sz w:val="22"/>
          <w:szCs w:val="22"/>
        </w:rPr>
        <w:t>39</w:t>
      </w:r>
      <w:r w:rsidRPr="008230AB">
        <w:rPr>
          <w:rFonts w:ascii="Arial" w:hAnsi="Arial" w:cs="Arial"/>
          <w:sz w:val="22"/>
          <w:szCs w:val="22"/>
        </w:rPr>
        <w:t xml:space="preserve"> Kč</w:t>
      </w:r>
    </w:p>
    <w:p w:rsidR="00DA2AA0" w:rsidRPr="008230AB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8230AB">
        <w:rPr>
          <w:rFonts w:ascii="Arial" w:hAnsi="Arial" w:cs="Arial"/>
          <w:sz w:val="22"/>
          <w:szCs w:val="22"/>
        </w:rPr>
        <w:t>02  Obtok</w:t>
      </w:r>
      <w:proofErr w:type="gramEnd"/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  <w:t xml:space="preserve">         </w:t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  <w:t xml:space="preserve">   3</w:t>
      </w:r>
      <w:r w:rsidR="00D9052A">
        <w:rPr>
          <w:rFonts w:ascii="Arial" w:hAnsi="Arial" w:cs="Arial"/>
          <w:sz w:val="22"/>
          <w:szCs w:val="22"/>
        </w:rPr>
        <w:t>70</w:t>
      </w:r>
      <w:r w:rsidRPr="008230AB">
        <w:rPr>
          <w:rFonts w:ascii="Arial" w:hAnsi="Arial" w:cs="Arial"/>
          <w:sz w:val="22"/>
          <w:szCs w:val="22"/>
        </w:rPr>
        <w:t>.</w:t>
      </w:r>
      <w:r w:rsidR="00D9052A">
        <w:rPr>
          <w:rFonts w:ascii="Arial" w:hAnsi="Arial" w:cs="Arial"/>
          <w:sz w:val="22"/>
          <w:szCs w:val="22"/>
        </w:rPr>
        <w:t>257</w:t>
      </w:r>
      <w:r w:rsidRPr="008230AB">
        <w:rPr>
          <w:rFonts w:ascii="Arial" w:hAnsi="Arial" w:cs="Arial"/>
          <w:sz w:val="22"/>
          <w:szCs w:val="22"/>
        </w:rPr>
        <w:t>,</w:t>
      </w:r>
      <w:r w:rsidR="00D9052A">
        <w:rPr>
          <w:rFonts w:ascii="Arial" w:hAnsi="Arial" w:cs="Arial"/>
          <w:sz w:val="22"/>
          <w:szCs w:val="22"/>
        </w:rPr>
        <w:t>82</w:t>
      </w:r>
      <w:r w:rsidRPr="008230AB">
        <w:rPr>
          <w:rFonts w:ascii="Arial" w:hAnsi="Arial" w:cs="Arial"/>
          <w:sz w:val="22"/>
          <w:szCs w:val="22"/>
        </w:rPr>
        <w:t xml:space="preserve"> Kč</w:t>
      </w:r>
    </w:p>
    <w:p w:rsidR="00DA2AA0" w:rsidRPr="008230AB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8230AB">
        <w:rPr>
          <w:rFonts w:ascii="Arial" w:hAnsi="Arial" w:cs="Arial"/>
          <w:sz w:val="22"/>
          <w:szCs w:val="22"/>
        </w:rPr>
        <w:t>03  Rampa</w:t>
      </w:r>
      <w:proofErr w:type="gramEnd"/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  <w:t xml:space="preserve">         </w:t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</w:r>
      <w:r w:rsidR="00D9052A">
        <w:rPr>
          <w:rFonts w:ascii="Arial" w:hAnsi="Arial" w:cs="Arial"/>
          <w:sz w:val="22"/>
          <w:szCs w:val="22"/>
        </w:rPr>
        <w:t>1</w:t>
      </w:r>
      <w:r w:rsidRPr="008230AB">
        <w:rPr>
          <w:rFonts w:ascii="Arial" w:hAnsi="Arial" w:cs="Arial"/>
          <w:sz w:val="22"/>
          <w:szCs w:val="22"/>
        </w:rPr>
        <w:t>.</w:t>
      </w:r>
      <w:r w:rsidR="00D9052A">
        <w:rPr>
          <w:rFonts w:ascii="Arial" w:hAnsi="Arial" w:cs="Arial"/>
          <w:sz w:val="22"/>
          <w:szCs w:val="22"/>
        </w:rPr>
        <w:t>965</w:t>
      </w:r>
      <w:r w:rsidRPr="008230AB">
        <w:rPr>
          <w:rFonts w:ascii="Arial" w:hAnsi="Arial" w:cs="Arial"/>
          <w:sz w:val="22"/>
          <w:szCs w:val="22"/>
        </w:rPr>
        <w:t>.</w:t>
      </w:r>
      <w:r w:rsidR="00D9052A">
        <w:rPr>
          <w:rFonts w:ascii="Arial" w:hAnsi="Arial" w:cs="Arial"/>
          <w:sz w:val="22"/>
          <w:szCs w:val="22"/>
        </w:rPr>
        <w:t>116</w:t>
      </w:r>
      <w:r w:rsidRPr="008230AB">
        <w:rPr>
          <w:rFonts w:ascii="Arial" w:hAnsi="Arial" w:cs="Arial"/>
          <w:sz w:val="22"/>
          <w:szCs w:val="22"/>
        </w:rPr>
        <w:t>,</w:t>
      </w:r>
      <w:r w:rsidR="00D9052A">
        <w:rPr>
          <w:rFonts w:ascii="Arial" w:hAnsi="Arial" w:cs="Arial"/>
          <w:sz w:val="22"/>
          <w:szCs w:val="22"/>
        </w:rPr>
        <w:t>05</w:t>
      </w:r>
      <w:r w:rsidRPr="008230AB">
        <w:rPr>
          <w:rFonts w:ascii="Arial" w:hAnsi="Arial" w:cs="Arial"/>
          <w:sz w:val="22"/>
          <w:szCs w:val="22"/>
        </w:rPr>
        <w:t xml:space="preserve"> Kč</w:t>
      </w:r>
    </w:p>
    <w:p w:rsidR="00DA2AA0" w:rsidRPr="008230AB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sz w:val="22"/>
          <w:szCs w:val="22"/>
        </w:rPr>
        <w:t xml:space="preserve">SO </w:t>
      </w:r>
      <w:proofErr w:type="gramStart"/>
      <w:r w:rsidRPr="008230AB">
        <w:rPr>
          <w:rFonts w:ascii="Arial" w:hAnsi="Arial" w:cs="Arial"/>
          <w:sz w:val="22"/>
          <w:szCs w:val="22"/>
        </w:rPr>
        <w:t>04  Náhradní</w:t>
      </w:r>
      <w:proofErr w:type="gramEnd"/>
      <w:r w:rsidRPr="008230AB">
        <w:rPr>
          <w:rFonts w:ascii="Arial" w:hAnsi="Arial" w:cs="Arial"/>
          <w:sz w:val="22"/>
          <w:szCs w:val="22"/>
        </w:rPr>
        <w:t xml:space="preserve"> výsadba</w:t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  <w:t xml:space="preserve">         </w:t>
      </w:r>
      <w:r w:rsidRPr="008230AB">
        <w:rPr>
          <w:rFonts w:ascii="Arial" w:hAnsi="Arial" w:cs="Arial"/>
          <w:sz w:val="22"/>
          <w:szCs w:val="22"/>
        </w:rPr>
        <w:tab/>
      </w:r>
      <w:r w:rsidRPr="008230AB">
        <w:rPr>
          <w:rFonts w:ascii="Arial" w:hAnsi="Arial" w:cs="Arial"/>
          <w:sz w:val="22"/>
          <w:szCs w:val="22"/>
        </w:rPr>
        <w:tab/>
        <w:t xml:space="preserve">     24.564,43 Kč</w:t>
      </w:r>
    </w:p>
    <w:p w:rsidR="00DA2AA0" w:rsidRDefault="00DA2AA0" w:rsidP="00DA2AA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8230AB">
        <w:rPr>
          <w:rFonts w:ascii="Arial" w:hAnsi="Arial" w:cs="Arial"/>
          <w:sz w:val="22"/>
          <w:szCs w:val="22"/>
        </w:rPr>
        <w:t xml:space="preserve">VON </w:t>
      </w:r>
      <w:r w:rsidRPr="008230AB">
        <w:rPr>
          <w:rFonts w:ascii="Arial" w:hAnsi="Arial" w:cs="Arial"/>
          <w:sz w:val="22"/>
          <w:szCs w:val="22"/>
        </w:rPr>
        <w:tab/>
        <w:t>Vedlejší a ostatní rozpočtové náklady</w:t>
      </w:r>
      <w:r w:rsidRPr="008230AB">
        <w:rPr>
          <w:rFonts w:ascii="Arial" w:hAnsi="Arial" w:cs="Arial"/>
          <w:sz w:val="22"/>
          <w:szCs w:val="22"/>
        </w:rPr>
        <w:tab/>
        <w:t xml:space="preserve">   </w:t>
      </w:r>
      <w:r w:rsidR="0073200F" w:rsidRPr="008230AB">
        <w:rPr>
          <w:rFonts w:ascii="Arial" w:hAnsi="Arial" w:cs="Arial"/>
          <w:sz w:val="22"/>
          <w:szCs w:val="22"/>
        </w:rPr>
        <w:t>2</w:t>
      </w:r>
      <w:r w:rsidR="00D9052A">
        <w:rPr>
          <w:rFonts w:ascii="Arial" w:hAnsi="Arial" w:cs="Arial"/>
          <w:sz w:val="22"/>
          <w:szCs w:val="22"/>
        </w:rPr>
        <w:t>41</w:t>
      </w:r>
      <w:r w:rsidRPr="008230AB">
        <w:rPr>
          <w:rFonts w:ascii="Arial" w:hAnsi="Arial" w:cs="Arial"/>
          <w:sz w:val="22"/>
          <w:szCs w:val="22"/>
        </w:rPr>
        <w:t>.</w:t>
      </w:r>
      <w:r w:rsidR="0073200F" w:rsidRPr="008230AB">
        <w:rPr>
          <w:rFonts w:ascii="Arial" w:hAnsi="Arial" w:cs="Arial"/>
          <w:sz w:val="22"/>
          <w:szCs w:val="22"/>
        </w:rPr>
        <w:t>7</w:t>
      </w:r>
      <w:r w:rsidR="00D9052A">
        <w:rPr>
          <w:rFonts w:ascii="Arial" w:hAnsi="Arial" w:cs="Arial"/>
          <w:sz w:val="22"/>
          <w:szCs w:val="22"/>
        </w:rPr>
        <w:t>25</w:t>
      </w:r>
      <w:r w:rsidRPr="008230AB">
        <w:rPr>
          <w:rFonts w:ascii="Arial" w:hAnsi="Arial" w:cs="Arial"/>
          <w:sz w:val="22"/>
          <w:szCs w:val="22"/>
        </w:rPr>
        <w:t>,</w:t>
      </w:r>
      <w:r w:rsidR="00D9052A">
        <w:rPr>
          <w:rFonts w:ascii="Arial" w:hAnsi="Arial" w:cs="Arial"/>
          <w:sz w:val="22"/>
          <w:szCs w:val="22"/>
        </w:rPr>
        <w:t>56</w:t>
      </w:r>
      <w:r w:rsidRPr="008230AB">
        <w:rPr>
          <w:rFonts w:ascii="Arial" w:hAnsi="Arial" w:cs="Arial"/>
          <w:sz w:val="22"/>
          <w:szCs w:val="22"/>
        </w:rPr>
        <w:t xml:space="preserve"> Kč</w:t>
      </w:r>
    </w:p>
    <w:p w:rsidR="00687FB6" w:rsidRDefault="00687FB6" w:rsidP="00687FB6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AD3D56">
        <w:rPr>
          <w:rFonts w:ascii="Arial" w:hAnsi="Arial" w:cs="Arial"/>
          <w:b/>
          <w:sz w:val="22"/>
          <w:szCs w:val="22"/>
        </w:rPr>
        <w:tab/>
      </w:r>
      <w:r w:rsidRPr="00AD3D56">
        <w:rPr>
          <w:rFonts w:ascii="Arial" w:hAnsi="Arial" w:cs="Arial"/>
          <w:b/>
          <w:sz w:val="22"/>
          <w:szCs w:val="22"/>
        </w:rPr>
        <w:tab/>
      </w:r>
    </w:p>
    <w:p w:rsidR="00DA2AA0" w:rsidRPr="00AD3D56" w:rsidRDefault="00DA2AA0" w:rsidP="00687FB6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687FB6" w:rsidRPr="00412AB2" w:rsidRDefault="00DA2AA0" w:rsidP="00687FB6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</w:t>
      </w:r>
      <w:r w:rsidR="00687FB6" w:rsidRPr="00412AB2">
        <w:rPr>
          <w:rFonts w:ascii="Arial" w:hAnsi="Arial"/>
          <w:b/>
          <w:sz w:val="22"/>
        </w:rPr>
        <w:t>edílnou součástí tohoto dodatku je:</w:t>
      </w:r>
    </w:p>
    <w:p w:rsidR="00687FB6" w:rsidRDefault="00687FB6" w:rsidP="00687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:rsidR="00687FB6" w:rsidRPr="00347147" w:rsidRDefault="00687FB6" w:rsidP="00687FB6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687FB6" w:rsidRDefault="00687FB6" w:rsidP="00687FB6">
      <w:pPr>
        <w:rPr>
          <w:rFonts w:ascii="Arial" w:hAnsi="Arial" w:cs="Arial"/>
          <w:sz w:val="22"/>
          <w:szCs w:val="22"/>
        </w:rPr>
      </w:pPr>
    </w:p>
    <w:p w:rsidR="00687FB6" w:rsidRPr="00696C04" w:rsidRDefault="00687FB6" w:rsidP="00687FB6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</w:t>
      </w:r>
      <w:r w:rsidRPr="00911041">
        <w:rPr>
          <w:rFonts w:ascii="Arial" w:hAnsi="Arial" w:cs="Arial"/>
          <w:sz w:val="22"/>
          <w:szCs w:val="22"/>
        </w:rPr>
        <w:t xml:space="preserve">ujednání bodu </w:t>
      </w:r>
      <w:r>
        <w:rPr>
          <w:rFonts w:ascii="Arial" w:hAnsi="Arial" w:cs="Arial"/>
          <w:sz w:val="22"/>
          <w:szCs w:val="22"/>
        </w:rPr>
        <w:t xml:space="preserve">4. </w:t>
      </w:r>
      <w:r w:rsidRPr="00911041">
        <w:rPr>
          <w:rFonts w:ascii="Arial" w:hAnsi="Arial" w:cs="Arial"/>
          <w:sz w:val="22"/>
          <w:szCs w:val="22"/>
        </w:rPr>
        <w:t>a smlouvy</w:t>
      </w:r>
      <w:r w:rsidRPr="00F97500">
        <w:rPr>
          <w:rFonts w:ascii="Arial" w:hAnsi="Arial" w:cs="Arial"/>
          <w:sz w:val="22"/>
          <w:szCs w:val="22"/>
        </w:rPr>
        <w:t xml:space="preserve"> o dílo se nemění.</w:t>
      </w:r>
      <w:r>
        <w:rPr>
          <w:rFonts w:ascii="Arial" w:hAnsi="Arial" w:cs="Arial"/>
          <w:sz w:val="22"/>
          <w:szCs w:val="22"/>
        </w:rPr>
        <w:t xml:space="preserve"> </w:t>
      </w:r>
      <w:r w:rsidRPr="00696C04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687FB6" w:rsidRDefault="00687FB6" w:rsidP="00687FB6">
      <w:pPr>
        <w:rPr>
          <w:rFonts w:ascii="Arial" w:hAnsi="Arial" w:cs="Arial"/>
          <w:sz w:val="22"/>
          <w:szCs w:val="22"/>
        </w:rPr>
      </w:pPr>
    </w:p>
    <w:p w:rsidR="00DA2AA0" w:rsidRDefault="00DA2AA0" w:rsidP="00687FB6">
      <w:pPr>
        <w:rPr>
          <w:rFonts w:ascii="Arial" w:hAnsi="Arial" w:cs="Arial"/>
          <w:sz w:val="22"/>
          <w:szCs w:val="22"/>
        </w:rPr>
      </w:pPr>
    </w:p>
    <w:p w:rsidR="00DA2AA0" w:rsidRPr="00F97500" w:rsidRDefault="00DA2AA0" w:rsidP="00687FB6">
      <w:pPr>
        <w:rPr>
          <w:rFonts w:ascii="Arial" w:hAnsi="Arial" w:cs="Arial"/>
          <w:sz w:val="22"/>
          <w:szCs w:val="22"/>
        </w:rPr>
      </w:pPr>
    </w:p>
    <w:p w:rsidR="00687FB6" w:rsidRDefault="00687FB6" w:rsidP="00687FB6">
      <w:pPr>
        <w:jc w:val="both"/>
        <w:rPr>
          <w:rFonts w:ascii="Arial" w:hAnsi="Arial" w:cs="Arial"/>
          <w:sz w:val="22"/>
          <w:szCs w:val="22"/>
        </w:rPr>
      </w:pPr>
      <w:r w:rsidRPr="00696C0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96C04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  <w:r>
        <w:rPr>
          <w:rFonts w:ascii="Arial" w:hAnsi="Arial" w:cs="Arial"/>
          <w:sz w:val="22"/>
          <w:szCs w:val="22"/>
        </w:rPr>
        <w:t xml:space="preserve"> </w:t>
      </w:r>
      <w:r w:rsidRPr="006837BB">
        <w:rPr>
          <w:rFonts w:ascii="Arial" w:hAnsi="Arial" w:cs="Arial"/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:rsidR="00687FB6" w:rsidRDefault="00687FB6" w:rsidP="00687FB6">
      <w:pPr>
        <w:keepNext/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C84D1C">
        <w:rPr>
          <w:rFonts w:ascii="Arial" w:hAnsi="Arial" w:cs="Arial"/>
          <w:sz w:val="22"/>
          <w:szCs w:val="22"/>
        </w:rPr>
        <w:t>10.08.2020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84331C">
        <w:rPr>
          <w:rFonts w:ascii="Arial" w:hAnsi="Arial" w:cs="Arial"/>
          <w:sz w:val="22"/>
          <w:szCs w:val="22"/>
        </w:rPr>
        <w:t xml:space="preserve">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84331C">
        <w:rPr>
          <w:rFonts w:ascii="Arial" w:hAnsi="Arial" w:cs="Arial"/>
          <w:sz w:val="22"/>
          <w:szCs w:val="22"/>
        </w:rPr>
        <w:t xml:space="preserve"> </w:t>
      </w:r>
      <w:r w:rsidR="00C84D1C">
        <w:rPr>
          <w:rFonts w:ascii="Arial" w:hAnsi="Arial" w:cs="Arial"/>
          <w:sz w:val="22"/>
          <w:szCs w:val="22"/>
        </w:rPr>
        <w:t>23.07.2020</w:t>
      </w:r>
    </w:p>
    <w:p w:rsidR="00C84D1C" w:rsidRPr="00D74A50" w:rsidRDefault="00C84D1C" w:rsidP="008E3236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547ED9" w:rsidRPr="00D74A50" w:rsidRDefault="00547ED9" w:rsidP="00547ED9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B8247D" w:rsidRDefault="00B8247D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547ED9" w:rsidRPr="00D74A50" w:rsidRDefault="00547ED9" w:rsidP="008E3236">
      <w:pPr>
        <w:jc w:val="both"/>
        <w:rPr>
          <w:rFonts w:ascii="Arial" w:hAnsi="Arial" w:cs="Arial"/>
          <w:sz w:val="22"/>
          <w:szCs w:val="22"/>
        </w:rPr>
      </w:pPr>
    </w:p>
    <w:p w:rsidR="0084331C" w:rsidRDefault="0084331C" w:rsidP="00CD6D6D">
      <w:pPr>
        <w:jc w:val="both"/>
        <w:rPr>
          <w:rFonts w:ascii="Arial" w:hAnsi="Arial" w:cs="Arial"/>
          <w:sz w:val="22"/>
          <w:szCs w:val="22"/>
        </w:rPr>
      </w:pPr>
    </w:p>
    <w:p w:rsidR="0084331C" w:rsidRDefault="0084331C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DA2AA0">
        <w:rPr>
          <w:rFonts w:ascii="Arial" w:hAnsi="Arial" w:cs="Arial"/>
          <w:sz w:val="22"/>
          <w:szCs w:val="22"/>
        </w:rPr>
        <w:t>jednat</w:t>
      </w:r>
      <w:r w:rsidR="0084331C">
        <w:rPr>
          <w:rFonts w:ascii="Arial" w:hAnsi="Arial" w:cs="Arial"/>
          <w:sz w:val="22"/>
          <w:szCs w:val="22"/>
        </w:rPr>
        <w:t>el společnosti</w:t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9577CF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 xml:space="preserve">   </w:t>
      </w:r>
      <w:r w:rsidR="0084331C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ab/>
      </w:r>
      <w:r w:rsidR="0084331C">
        <w:rPr>
          <w:rFonts w:ascii="Arial" w:hAnsi="Arial" w:cs="Arial"/>
          <w:sz w:val="22"/>
          <w:szCs w:val="22"/>
        </w:rPr>
        <w:tab/>
        <w:t>TRANS-REGION-STAV s.r.o.</w:t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1A3" w:rsidRDefault="002F51A3">
      <w:r>
        <w:separator/>
      </w:r>
    </w:p>
  </w:endnote>
  <w:endnote w:type="continuationSeparator" w:id="0">
    <w:p w:rsidR="002F51A3" w:rsidRDefault="002F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6E5BB6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6E5BB6" w:rsidRPr="008D51A5">
      <w:rPr>
        <w:rFonts w:ascii="Arial" w:hAnsi="Arial" w:cs="Arial"/>
        <w:b/>
        <w:sz w:val="18"/>
        <w:szCs w:val="18"/>
      </w:rPr>
      <w:fldChar w:fldCharType="separate"/>
    </w:r>
    <w:r w:rsidR="0043399C">
      <w:rPr>
        <w:rFonts w:ascii="Arial" w:hAnsi="Arial" w:cs="Arial"/>
        <w:b/>
        <w:noProof/>
        <w:sz w:val="18"/>
        <w:szCs w:val="18"/>
      </w:rPr>
      <w:t>5</w:t>
    </w:r>
    <w:r w:rsidR="006E5BB6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6E5BB6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6E5BB6" w:rsidRPr="008D51A5">
      <w:rPr>
        <w:rFonts w:ascii="Arial" w:hAnsi="Arial" w:cs="Arial"/>
        <w:b/>
        <w:sz w:val="18"/>
        <w:szCs w:val="18"/>
      </w:rPr>
      <w:fldChar w:fldCharType="separate"/>
    </w:r>
    <w:r w:rsidR="0043399C">
      <w:rPr>
        <w:rFonts w:ascii="Arial" w:hAnsi="Arial" w:cs="Arial"/>
        <w:b/>
        <w:noProof/>
        <w:sz w:val="18"/>
        <w:szCs w:val="18"/>
      </w:rPr>
      <w:t>5</w:t>
    </w:r>
    <w:r w:rsidR="006E5BB6"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1A3" w:rsidRDefault="002F51A3">
      <w:r>
        <w:separator/>
      </w:r>
    </w:p>
  </w:footnote>
  <w:footnote w:type="continuationSeparator" w:id="0">
    <w:p w:rsidR="002F51A3" w:rsidRDefault="002F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3A09"/>
    <w:rsid w:val="000768C5"/>
    <w:rsid w:val="00083E5A"/>
    <w:rsid w:val="000A31D5"/>
    <w:rsid w:val="000C512F"/>
    <w:rsid w:val="000D1260"/>
    <w:rsid w:val="000D2A9F"/>
    <w:rsid w:val="00100B1F"/>
    <w:rsid w:val="00103840"/>
    <w:rsid w:val="001059B3"/>
    <w:rsid w:val="00106A6D"/>
    <w:rsid w:val="001152FB"/>
    <w:rsid w:val="00131488"/>
    <w:rsid w:val="0014618D"/>
    <w:rsid w:val="0015346C"/>
    <w:rsid w:val="001550F0"/>
    <w:rsid w:val="0015732F"/>
    <w:rsid w:val="00160643"/>
    <w:rsid w:val="00161E22"/>
    <w:rsid w:val="00163376"/>
    <w:rsid w:val="00165DCD"/>
    <w:rsid w:val="00166045"/>
    <w:rsid w:val="001749C3"/>
    <w:rsid w:val="00185265"/>
    <w:rsid w:val="00191E09"/>
    <w:rsid w:val="001A1BF6"/>
    <w:rsid w:val="001A47CD"/>
    <w:rsid w:val="001B20E9"/>
    <w:rsid w:val="001B402B"/>
    <w:rsid w:val="001B46A6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78D4"/>
    <w:rsid w:val="00283F7E"/>
    <w:rsid w:val="002859B9"/>
    <w:rsid w:val="0029217B"/>
    <w:rsid w:val="002A0E31"/>
    <w:rsid w:val="002A69AE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51A3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05A8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3F6CFC"/>
    <w:rsid w:val="004100F6"/>
    <w:rsid w:val="00411E9C"/>
    <w:rsid w:val="0042126F"/>
    <w:rsid w:val="004252EB"/>
    <w:rsid w:val="00425797"/>
    <w:rsid w:val="004313FB"/>
    <w:rsid w:val="0043399C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A51DB"/>
    <w:rsid w:val="004B6B87"/>
    <w:rsid w:val="004C0B09"/>
    <w:rsid w:val="004C304B"/>
    <w:rsid w:val="004C396C"/>
    <w:rsid w:val="004C50D3"/>
    <w:rsid w:val="004D1CF5"/>
    <w:rsid w:val="004D29F2"/>
    <w:rsid w:val="004D3F48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47ED9"/>
    <w:rsid w:val="0058265B"/>
    <w:rsid w:val="0058552C"/>
    <w:rsid w:val="00590B52"/>
    <w:rsid w:val="00590FCA"/>
    <w:rsid w:val="00594B1E"/>
    <w:rsid w:val="00597469"/>
    <w:rsid w:val="005A6E12"/>
    <w:rsid w:val="005C3E55"/>
    <w:rsid w:val="005D5110"/>
    <w:rsid w:val="005E12F1"/>
    <w:rsid w:val="005E2FD1"/>
    <w:rsid w:val="005F18F6"/>
    <w:rsid w:val="005F5E38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87FB6"/>
    <w:rsid w:val="00694B5A"/>
    <w:rsid w:val="00696CFE"/>
    <w:rsid w:val="00696F34"/>
    <w:rsid w:val="006977B4"/>
    <w:rsid w:val="00697A3F"/>
    <w:rsid w:val="006A0B6C"/>
    <w:rsid w:val="006A0BD5"/>
    <w:rsid w:val="006C239C"/>
    <w:rsid w:val="006C2E78"/>
    <w:rsid w:val="006C5F61"/>
    <w:rsid w:val="006D0F7D"/>
    <w:rsid w:val="006D3D75"/>
    <w:rsid w:val="006E5BB6"/>
    <w:rsid w:val="006F73E2"/>
    <w:rsid w:val="006F77BF"/>
    <w:rsid w:val="00704539"/>
    <w:rsid w:val="00717462"/>
    <w:rsid w:val="00724D18"/>
    <w:rsid w:val="0072521F"/>
    <w:rsid w:val="00725DD1"/>
    <w:rsid w:val="0073165D"/>
    <w:rsid w:val="0073200F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F049C"/>
    <w:rsid w:val="00800E6D"/>
    <w:rsid w:val="00822F3C"/>
    <w:rsid w:val="008230AB"/>
    <w:rsid w:val="00824A92"/>
    <w:rsid w:val="0082518C"/>
    <w:rsid w:val="008338EB"/>
    <w:rsid w:val="00840DA5"/>
    <w:rsid w:val="00841258"/>
    <w:rsid w:val="008417F6"/>
    <w:rsid w:val="008432CA"/>
    <w:rsid w:val="008432E7"/>
    <w:rsid w:val="0084331C"/>
    <w:rsid w:val="0086619E"/>
    <w:rsid w:val="00867A07"/>
    <w:rsid w:val="008771EF"/>
    <w:rsid w:val="00886472"/>
    <w:rsid w:val="00886E65"/>
    <w:rsid w:val="00887DDF"/>
    <w:rsid w:val="008A0E5D"/>
    <w:rsid w:val="008A1B04"/>
    <w:rsid w:val="008A395C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31224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9F6E2C"/>
    <w:rsid w:val="00A0137D"/>
    <w:rsid w:val="00A057BF"/>
    <w:rsid w:val="00A058DF"/>
    <w:rsid w:val="00A075C1"/>
    <w:rsid w:val="00A15C43"/>
    <w:rsid w:val="00A16062"/>
    <w:rsid w:val="00A1615F"/>
    <w:rsid w:val="00A17BE4"/>
    <w:rsid w:val="00A208DC"/>
    <w:rsid w:val="00A304FA"/>
    <w:rsid w:val="00A31015"/>
    <w:rsid w:val="00A411F0"/>
    <w:rsid w:val="00A521B7"/>
    <w:rsid w:val="00A55FD5"/>
    <w:rsid w:val="00A662F3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E192E"/>
    <w:rsid w:val="00AF3C6E"/>
    <w:rsid w:val="00AF46C9"/>
    <w:rsid w:val="00AF6CBB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1285"/>
    <w:rsid w:val="00B52DD5"/>
    <w:rsid w:val="00B535AE"/>
    <w:rsid w:val="00B5360D"/>
    <w:rsid w:val="00B56AAB"/>
    <w:rsid w:val="00B739FD"/>
    <w:rsid w:val="00B8247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432C6"/>
    <w:rsid w:val="00C4548C"/>
    <w:rsid w:val="00C575A4"/>
    <w:rsid w:val="00C63F88"/>
    <w:rsid w:val="00C67CCA"/>
    <w:rsid w:val="00C70D33"/>
    <w:rsid w:val="00C728AB"/>
    <w:rsid w:val="00C75B84"/>
    <w:rsid w:val="00C829D1"/>
    <w:rsid w:val="00C84D1C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260A"/>
    <w:rsid w:val="00D36857"/>
    <w:rsid w:val="00D43F68"/>
    <w:rsid w:val="00D57E26"/>
    <w:rsid w:val="00D671C0"/>
    <w:rsid w:val="00D74A50"/>
    <w:rsid w:val="00D76881"/>
    <w:rsid w:val="00D9052A"/>
    <w:rsid w:val="00DA2AA0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A35"/>
    <w:rsid w:val="00E13110"/>
    <w:rsid w:val="00E1398F"/>
    <w:rsid w:val="00E16E40"/>
    <w:rsid w:val="00E26428"/>
    <w:rsid w:val="00E27560"/>
    <w:rsid w:val="00E3164B"/>
    <w:rsid w:val="00E343DF"/>
    <w:rsid w:val="00E518C0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EF702B"/>
    <w:rsid w:val="00F030AF"/>
    <w:rsid w:val="00F114E7"/>
    <w:rsid w:val="00F2198C"/>
    <w:rsid w:val="00F24A3C"/>
    <w:rsid w:val="00F26B1A"/>
    <w:rsid w:val="00F27C41"/>
    <w:rsid w:val="00F445B7"/>
    <w:rsid w:val="00F4556D"/>
    <w:rsid w:val="00F53267"/>
    <w:rsid w:val="00F746C6"/>
    <w:rsid w:val="00F755FC"/>
    <w:rsid w:val="00F81A21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4BC2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44535"/>
  <w15:docId w15:val="{70ED95F2-5E1B-4EE6-99F8-0D8290C8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0A35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A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1A09-8A61-489A-8901-84911CD2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34</cp:revision>
  <cp:lastPrinted>2019-09-02T10:10:00Z</cp:lastPrinted>
  <dcterms:created xsi:type="dcterms:W3CDTF">2019-05-23T12:29:00Z</dcterms:created>
  <dcterms:modified xsi:type="dcterms:W3CDTF">2020-08-12T08:52:00Z</dcterms:modified>
</cp:coreProperties>
</file>