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F3" w:rsidRDefault="008F1F68">
      <w:pPr>
        <w:pStyle w:val="Nadpis10"/>
        <w:keepNext/>
        <w:keepLines/>
        <w:framePr w:w="2275" w:h="451" w:wrap="none" w:vAnchor="text" w:hAnchor="margin" w:x="7436" w:y="21"/>
        <w:shd w:val="clear" w:color="auto" w:fill="auto"/>
      </w:pPr>
      <w:r>
        <w:t>8022230820</w:t>
      </w:r>
    </w:p>
    <w:p w:rsidR="00D744F3" w:rsidRDefault="00D744F3">
      <w:pPr>
        <w:spacing w:line="451" w:lineRule="exact"/>
      </w:pPr>
    </w:p>
    <w:p w:rsidR="00D744F3" w:rsidRDefault="00D744F3">
      <w:pPr>
        <w:spacing w:line="14" w:lineRule="exact"/>
        <w:sectPr w:rsidR="00D744F3">
          <w:pgSz w:w="11900" w:h="16840"/>
          <w:pgMar w:top="301" w:right="934" w:bottom="864" w:left="1255" w:header="0" w:footer="3" w:gutter="0"/>
          <w:cols w:space="720"/>
          <w:noEndnote/>
          <w:docGrid w:linePitch="360"/>
        </w:sectPr>
      </w:pPr>
    </w:p>
    <w:p w:rsidR="00D744F3" w:rsidRDefault="00D744F3">
      <w:pPr>
        <w:spacing w:before="3" w:after="3" w:line="240" w:lineRule="exact"/>
        <w:rPr>
          <w:sz w:val="19"/>
          <w:szCs w:val="19"/>
        </w:rPr>
      </w:pPr>
    </w:p>
    <w:p w:rsidR="00D744F3" w:rsidRDefault="00D744F3">
      <w:pPr>
        <w:spacing w:line="14" w:lineRule="exact"/>
        <w:sectPr w:rsidR="00D744F3">
          <w:type w:val="continuous"/>
          <w:pgSz w:w="11900" w:h="16840"/>
          <w:pgMar w:top="1361" w:right="0" w:bottom="145" w:left="0" w:header="0" w:footer="3" w:gutter="0"/>
          <w:cols w:space="720"/>
          <w:noEndnote/>
          <w:docGrid w:linePitch="360"/>
        </w:sectPr>
      </w:pPr>
    </w:p>
    <w:p w:rsidR="00D744F3" w:rsidRDefault="008F1F68">
      <w:pPr>
        <w:pStyle w:val="Zkladntext1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SMLOUVA O SPOLUPRÁCI</w:t>
      </w:r>
    </w:p>
    <w:p w:rsidR="00D744F3" w:rsidRDefault="008F1F68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Číslo 17/ODD.PRODEJE/2020</w:t>
      </w:r>
    </w:p>
    <w:p w:rsidR="00D744F3" w:rsidRDefault="008F1F6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865"/>
        </w:tabs>
        <w:spacing w:after="240"/>
        <w:ind w:left="3540"/>
        <w:jc w:val="left"/>
      </w:pPr>
      <w:bookmarkStart w:id="0" w:name="bookmark1"/>
      <w:r>
        <w:t>SMLUVNÍ STRANY</w:t>
      </w:r>
      <w:bookmarkEnd w:id="0"/>
    </w:p>
    <w:p w:rsidR="00D744F3" w:rsidRDefault="008F1F68">
      <w:pPr>
        <w:pStyle w:val="Nadpis20"/>
        <w:keepNext/>
        <w:keepLines/>
        <w:shd w:val="clear" w:color="auto" w:fill="auto"/>
        <w:ind w:left="320" w:firstLine="80"/>
        <w:jc w:val="left"/>
      </w:pP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1929130" distL="126365" distR="114300" simplePos="0" relativeHeight="125829378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margin">
                  <wp:posOffset>753110</wp:posOffset>
                </wp:positionV>
                <wp:extent cx="1033145" cy="115506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155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44F3" w:rsidRDefault="008F1F68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Obchodní firma: se sídlem: zastoupená:</w:t>
                            </w:r>
                          </w:p>
                          <w:p w:rsidR="00D744F3" w:rsidRDefault="008F1F68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D744F3" w:rsidRDefault="008F1F68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D744F3" w:rsidRDefault="008F1F68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bankovní spojení: zápis v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OR: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6.15pt;margin-top:59.3pt;width:81.35pt;height:90.95pt;z-index:125829378;visibility:visible;mso-wrap-style:square;mso-wrap-distance-left:9.95pt;mso-wrap-distance-top:0;mso-wrap-distance-right:9pt;mso-wrap-distance-bottom:151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" filled="f" stroked="f">
                <v:textbox style="mso-fit-shape-to-text:t" inset="0,0,0,0">
                  <w:txbxContent>
                    <w:p w:rsidR="00D744F3" w:rsidRDefault="008F1F68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Obchodní firma: se sídlem: zastoupená:</w:t>
                      </w:r>
                    </w:p>
                    <w:p w:rsidR="00D744F3" w:rsidRDefault="008F1F68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IČ:</w:t>
                      </w:r>
                    </w:p>
                    <w:p w:rsidR="00D744F3" w:rsidRDefault="008F1F68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DIČ:</w:t>
                      </w:r>
                    </w:p>
                    <w:p w:rsidR="00D744F3" w:rsidRDefault="008F1F68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 xml:space="preserve">bankovní spojení: zápis v </w:t>
                      </w:r>
                      <w:r>
                        <w:rPr>
                          <w:lang w:val="en-US" w:eastAsia="en-US" w:bidi="en-US"/>
                        </w:rPr>
                        <w:t>OR: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1771015" distB="0" distL="114300" distR="129540" simplePos="0" relativeHeight="125829380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margin">
                  <wp:posOffset>2524125</wp:posOffset>
                </wp:positionV>
                <wp:extent cx="1029970" cy="131381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1313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44F3" w:rsidRDefault="008F1F68">
                            <w:pPr>
                              <w:pStyle w:val="Zkladntext1"/>
                              <w:shd w:val="clear" w:color="auto" w:fill="auto"/>
                              <w:spacing w:after="240"/>
                              <w:jc w:val="left"/>
                            </w:pPr>
                            <w:r>
                              <w:t>Obchodní firma: se sídlem: zastoupená:</w:t>
                            </w:r>
                          </w:p>
                          <w:p w:rsidR="00D744F3" w:rsidRDefault="008F1F68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IČ:</w:t>
                            </w:r>
                          </w:p>
                          <w:p w:rsidR="00D744F3" w:rsidRDefault="008F1F68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D744F3" w:rsidRDefault="008F1F68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bankovní spojení: zápis v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OR: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65.2pt;margin-top:198.75pt;width:81.1pt;height:103.45pt;z-index:125829380;visibility:visible;mso-wrap-style:square;mso-wrap-distance-left:9pt;mso-wrap-distance-top:139.45pt;mso-wrap-distance-right:10.2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" filled="f" stroked="f">
                <v:textbox style="mso-fit-shape-to-text:t" inset="0,0,0,0">
                  <w:txbxContent>
                    <w:p w:rsidR="00D744F3" w:rsidRDefault="008F1F68">
                      <w:pPr>
                        <w:pStyle w:val="Zkladntext1"/>
                        <w:shd w:val="clear" w:color="auto" w:fill="auto"/>
                        <w:spacing w:after="240"/>
                        <w:jc w:val="left"/>
                      </w:pPr>
                      <w:r>
                        <w:t>Obchodní firma: se sídlem: zastoupená:</w:t>
                      </w:r>
                    </w:p>
                    <w:p w:rsidR="00D744F3" w:rsidRDefault="008F1F68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IČ:</w:t>
                      </w:r>
                    </w:p>
                    <w:p w:rsidR="00D744F3" w:rsidRDefault="008F1F68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DIČ:</w:t>
                      </w:r>
                    </w:p>
                    <w:p w:rsidR="00D744F3" w:rsidRDefault="008F1F68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 xml:space="preserve">bankovní spojení: zápis v </w:t>
                      </w:r>
                      <w:r>
                        <w:rPr>
                          <w:lang w:val="en-US" w:eastAsia="en-US" w:bidi="en-US"/>
                        </w:rPr>
                        <w:t>OR: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" w:name="bookmark2"/>
      <w:r>
        <w:t>Nemocnice Nové Město na Moravě, příspěvková organizace</w:t>
      </w:r>
      <w:bookmarkEnd w:id="1"/>
    </w:p>
    <w:p w:rsidR="00D744F3" w:rsidRDefault="008F1F68">
      <w:pPr>
        <w:pStyle w:val="Zkladntext1"/>
        <w:shd w:val="clear" w:color="auto" w:fill="auto"/>
        <w:ind w:left="320" w:firstLine="80"/>
        <w:jc w:val="left"/>
      </w:pPr>
      <w:r>
        <w:t>Žďárská 610, 592 31 Nové Město na Moravě</w:t>
      </w:r>
    </w:p>
    <w:p w:rsidR="00D744F3" w:rsidRDefault="008F1F68">
      <w:pPr>
        <w:pStyle w:val="Zkladntext1"/>
        <w:shd w:val="clear" w:color="auto" w:fill="auto"/>
        <w:ind w:left="320" w:firstLine="80"/>
        <w:jc w:val="left"/>
      </w:pPr>
      <w:r>
        <w:t>XXXX</w:t>
      </w:r>
      <w:r>
        <w:t>, ředitelkou</w:t>
      </w:r>
    </w:p>
    <w:p w:rsidR="00D744F3" w:rsidRDefault="008F1F68">
      <w:pPr>
        <w:pStyle w:val="Zkladntext1"/>
        <w:shd w:val="clear" w:color="auto" w:fill="auto"/>
        <w:ind w:left="320" w:firstLine="80"/>
        <w:jc w:val="left"/>
      </w:pPr>
      <w:r>
        <w:t>00842001</w:t>
      </w:r>
    </w:p>
    <w:p w:rsidR="00D744F3" w:rsidRDefault="008F1F68">
      <w:pPr>
        <w:pStyle w:val="Zkladntext1"/>
        <w:shd w:val="clear" w:color="auto" w:fill="auto"/>
        <w:ind w:left="320" w:firstLine="80"/>
        <w:jc w:val="left"/>
      </w:pPr>
      <w:r>
        <w:t>CZ00842001</w:t>
      </w:r>
    </w:p>
    <w:p w:rsidR="00D744F3" w:rsidRDefault="008F1F68">
      <w:pPr>
        <w:pStyle w:val="Zkladntext1"/>
        <w:shd w:val="clear" w:color="auto" w:fill="auto"/>
        <w:ind w:left="320" w:firstLine="80"/>
        <w:jc w:val="left"/>
      </w:pPr>
      <w:r>
        <w:t>16434751/0100</w:t>
      </w:r>
    </w:p>
    <w:p w:rsidR="00D744F3" w:rsidRDefault="008F1F68">
      <w:pPr>
        <w:pStyle w:val="Zkladntext1"/>
        <w:shd w:val="clear" w:color="auto" w:fill="auto"/>
        <w:ind w:left="320" w:firstLine="80"/>
        <w:jc w:val="left"/>
      </w:pPr>
      <w:r>
        <w:t xml:space="preserve">Krajský soud v Brně, oddíl </w:t>
      </w:r>
      <w:proofErr w:type="spellStart"/>
      <w:r>
        <w:t>Pr</w:t>
      </w:r>
      <w:proofErr w:type="spellEnd"/>
      <w:r>
        <w:t>, vložka č. 1446</w:t>
      </w:r>
    </w:p>
    <w:p w:rsidR="008F1F68" w:rsidRDefault="008F1F68" w:rsidP="008F1F68">
      <w:pPr>
        <w:pStyle w:val="Zkladntext1"/>
        <w:shd w:val="clear" w:color="auto" w:fill="auto"/>
        <w:ind w:left="6372" w:hanging="540"/>
        <w:jc w:val="left"/>
        <w:rPr>
          <w:b/>
          <w:bCs/>
        </w:rPr>
      </w:pPr>
      <w:r>
        <w:t xml:space="preserve">dále jen </w:t>
      </w:r>
      <w:r>
        <w:rPr>
          <w:b/>
          <w:bCs/>
        </w:rPr>
        <w:t xml:space="preserve">„KLIENT“ </w:t>
      </w:r>
    </w:p>
    <w:p w:rsidR="00D744F3" w:rsidRDefault="008F1F68" w:rsidP="008F1F68">
      <w:pPr>
        <w:pStyle w:val="Zkladntext1"/>
        <w:shd w:val="clear" w:color="auto" w:fill="auto"/>
        <w:ind w:left="6372" w:hanging="540"/>
        <w:jc w:val="left"/>
      </w:pPr>
      <w:r>
        <w:rPr>
          <w:u w:val="single"/>
        </w:rPr>
        <w:t xml:space="preserve">na </w:t>
      </w:r>
      <w:r>
        <w:rPr>
          <w:u w:val="single"/>
        </w:rPr>
        <w:t>straně jedné</w:t>
      </w:r>
    </w:p>
    <w:p w:rsidR="00D744F3" w:rsidRDefault="008F1F68">
      <w:pPr>
        <w:pStyle w:val="Zkladntext1"/>
        <w:shd w:val="clear" w:color="auto" w:fill="auto"/>
        <w:spacing w:after="240"/>
        <w:ind w:left="2720"/>
        <w:jc w:val="left"/>
      </w:pPr>
      <w:r>
        <w:t>a</w:t>
      </w:r>
    </w:p>
    <w:p w:rsidR="00D744F3" w:rsidRDefault="008F1F68">
      <w:pPr>
        <w:pStyle w:val="Nadpis20"/>
        <w:keepNext/>
        <w:keepLines/>
        <w:shd w:val="clear" w:color="auto" w:fill="auto"/>
        <w:ind w:left="320" w:firstLine="80"/>
        <w:jc w:val="left"/>
      </w:pPr>
      <w:bookmarkStart w:id="2" w:name="bookmark3"/>
      <w:r>
        <w:t>MAFRA, a. s.</w:t>
      </w:r>
      <w:bookmarkEnd w:id="2"/>
    </w:p>
    <w:p w:rsidR="00D744F3" w:rsidRDefault="008F1F68">
      <w:pPr>
        <w:pStyle w:val="Zkladntext1"/>
        <w:shd w:val="clear" w:color="auto" w:fill="auto"/>
        <w:ind w:left="320" w:firstLine="80"/>
        <w:jc w:val="left"/>
      </w:pPr>
      <w:r>
        <w:t>Praha 5, Karla Engliše 519/11, PSČ 150 00</w:t>
      </w:r>
    </w:p>
    <w:p w:rsidR="00D744F3" w:rsidRDefault="008F1F68">
      <w:pPr>
        <w:pStyle w:val="Zkladntext1"/>
        <w:shd w:val="clear" w:color="auto" w:fill="auto"/>
        <w:ind w:left="320" w:firstLine="80"/>
        <w:jc w:val="left"/>
      </w:pPr>
      <w:r>
        <w:t>XXXX</w:t>
      </w:r>
      <w:r>
        <w:t>, místopředsedou představenstva a</w:t>
      </w:r>
    </w:p>
    <w:p w:rsidR="00D744F3" w:rsidRDefault="008F1F68">
      <w:pPr>
        <w:pStyle w:val="Zkladntext1"/>
        <w:shd w:val="clear" w:color="auto" w:fill="auto"/>
        <w:ind w:left="320" w:firstLine="80"/>
        <w:jc w:val="left"/>
      </w:pPr>
      <w:r>
        <w:t>XXXX</w:t>
      </w:r>
      <w:r>
        <w:t xml:space="preserve"> členem představenstva</w:t>
      </w:r>
    </w:p>
    <w:p w:rsidR="008F1F68" w:rsidRDefault="008F1F68">
      <w:pPr>
        <w:pStyle w:val="Zkladntext1"/>
        <w:shd w:val="clear" w:color="auto" w:fill="auto"/>
        <w:ind w:left="320" w:firstLine="80"/>
        <w:jc w:val="left"/>
      </w:pPr>
    </w:p>
    <w:p w:rsidR="00D744F3" w:rsidRDefault="008F1F68">
      <w:pPr>
        <w:pStyle w:val="Zkladntext1"/>
        <w:shd w:val="clear" w:color="auto" w:fill="auto"/>
        <w:ind w:left="320" w:firstLine="80"/>
        <w:jc w:val="left"/>
      </w:pPr>
      <w:r>
        <w:t>453 13 351</w:t>
      </w:r>
    </w:p>
    <w:p w:rsidR="00D744F3" w:rsidRDefault="008F1F68">
      <w:pPr>
        <w:pStyle w:val="Zkladntext1"/>
        <w:shd w:val="clear" w:color="auto" w:fill="auto"/>
        <w:ind w:left="320" w:firstLine="80"/>
        <w:jc w:val="left"/>
      </w:pPr>
      <w:r>
        <w:t>CZ 45313351</w:t>
      </w:r>
    </w:p>
    <w:p w:rsidR="00D744F3" w:rsidRDefault="008F1F68">
      <w:pPr>
        <w:pStyle w:val="Zkladntext1"/>
        <w:shd w:val="clear" w:color="auto" w:fill="auto"/>
        <w:ind w:left="320" w:firstLine="80"/>
        <w:jc w:val="left"/>
      </w:pPr>
      <w:r>
        <w:t>KB Praha 1, číslo účtu: 1162141-011/0100</w:t>
      </w:r>
    </w:p>
    <w:p w:rsidR="00D744F3" w:rsidRDefault="008F1F68">
      <w:pPr>
        <w:pStyle w:val="Zkladntext1"/>
        <w:shd w:val="clear" w:color="auto" w:fill="auto"/>
        <w:ind w:left="320" w:firstLine="80"/>
        <w:jc w:val="left"/>
      </w:pPr>
      <w:r>
        <w:t>Městský soud</w:t>
      </w:r>
      <w:r>
        <w:t xml:space="preserve"> v Praze, oddíl B, vložka č. 1328</w:t>
      </w:r>
    </w:p>
    <w:p w:rsidR="00D744F3" w:rsidRDefault="008F1F68">
      <w:pPr>
        <w:pStyle w:val="Zkladntext1"/>
        <w:shd w:val="clear" w:color="auto" w:fill="auto"/>
        <w:spacing w:after="240"/>
        <w:ind w:left="7820" w:hanging="400"/>
        <w:jc w:val="left"/>
      </w:pPr>
      <w:r>
        <w:t xml:space="preserve">dále jen </w:t>
      </w:r>
      <w:r>
        <w:rPr>
          <w:b/>
          <w:bCs/>
        </w:rPr>
        <w:t xml:space="preserve">„MAFRA“ </w:t>
      </w:r>
      <w:r>
        <w:rPr>
          <w:u w:val="single"/>
        </w:rPr>
        <w:t>na straně druhé</w:t>
      </w:r>
    </w:p>
    <w:p w:rsidR="00D744F3" w:rsidRDefault="008F1F6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56"/>
        </w:tabs>
        <w:spacing w:after="240"/>
        <w:ind w:left="3540"/>
        <w:jc w:val="left"/>
      </w:pPr>
      <w:bookmarkStart w:id="3" w:name="bookmark4"/>
      <w:r>
        <w:t>ÚČEL SMLOUVY</w:t>
      </w:r>
      <w:bookmarkEnd w:id="3"/>
    </w:p>
    <w:p w:rsidR="00D744F3" w:rsidRDefault="008F1F68">
      <w:pPr>
        <w:pStyle w:val="Zkladntext1"/>
        <w:shd w:val="clear" w:color="auto" w:fill="auto"/>
        <w:spacing w:after="500"/>
      </w:pPr>
      <w:r>
        <w:t>Účelem smlouvy je úprava podmínek, za nichž si smluvní strany vzájemně poskytnou plnění ve službách (příp. v jiných aktivitách či zboží), které souvisí s produkty MAFRA (zejmén</w:t>
      </w:r>
      <w:r>
        <w:t>a s deníkem MF DNES dále jen „deník“) v areálu KFIENTA a úprava realizace zápočtu vzájemných pohledávek v souladu s ustanovením § 1982 a násl. zákona č. 89/2012 Sb. občanského zákoníku.</w:t>
      </w:r>
    </w:p>
    <w:p w:rsidR="00D744F3" w:rsidRDefault="008F1F6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738"/>
        </w:tabs>
        <w:spacing w:after="240"/>
        <w:ind w:left="3240"/>
        <w:jc w:val="left"/>
      </w:pPr>
      <w:bookmarkStart w:id="4" w:name="bookmark5"/>
      <w:r>
        <w:t>PŘEDMĚT SMLOUVY</w:t>
      </w:r>
      <w:bookmarkEnd w:id="4"/>
    </w:p>
    <w:p w:rsidR="00D744F3" w:rsidRDefault="008F1F6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54"/>
        </w:tabs>
        <w:spacing w:after="240"/>
        <w:ind w:left="320" w:hanging="320"/>
      </w:pPr>
      <w:bookmarkStart w:id="5" w:name="bookmark6"/>
      <w:r>
        <w:t>Závazky MAFRA</w:t>
      </w:r>
      <w:bookmarkEnd w:id="5"/>
    </w:p>
    <w:p w:rsidR="00D744F3" w:rsidRDefault="008F1F68">
      <w:pPr>
        <w:pStyle w:val="Zkladntext1"/>
        <w:numPr>
          <w:ilvl w:val="0"/>
          <w:numId w:val="3"/>
        </w:numPr>
        <w:shd w:val="clear" w:color="auto" w:fill="auto"/>
        <w:tabs>
          <w:tab w:val="left" w:pos="405"/>
        </w:tabs>
        <w:ind w:left="320" w:hanging="320"/>
      </w:pPr>
      <w:r>
        <w:t xml:space="preserve">MAFRA se zavazuje poskytnout KLIENTOVI </w:t>
      </w:r>
      <w:r>
        <w:t>každodenní vydání deníku MF DNES v období:</w:t>
      </w:r>
    </w:p>
    <w:p w:rsidR="00D744F3" w:rsidRDefault="008F1F68">
      <w:pPr>
        <w:pStyle w:val="Nadpis20"/>
        <w:keepNext/>
        <w:keepLines/>
        <w:shd w:val="clear" w:color="auto" w:fill="auto"/>
        <w:ind w:left="320" w:firstLine="80"/>
        <w:jc w:val="left"/>
      </w:pPr>
      <w:bookmarkStart w:id="6" w:name="bookmark7"/>
      <w:r>
        <w:t>17.8.2020-</w:t>
      </w:r>
      <w:proofErr w:type="gramStart"/>
      <w:r>
        <w:t>31.12.2020</w:t>
      </w:r>
      <w:proofErr w:type="gramEnd"/>
      <w:r>
        <w:t xml:space="preserve"> PO</w:t>
      </w:r>
      <w:r>
        <w:rPr>
          <w:lang w:val="en-US" w:eastAsia="en-US" w:bidi="en-US"/>
        </w:rPr>
        <w:t xml:space="preserve">-SO </w:t>
      </w:r>
      <w:r>
        <w:t>60 výtisků</w:t>
      </w:r>
      <w:bookmarkEnd w:id="6"/>
    </w:p>
    <w:p w:rsidR="00D744F3" w:rsidRDefault="008F1F68">
      <w:pPr>
        <w:pStyle w:val="Zkladntext1"/>
        <w:shd w:val="clear" w:color="auto" w:fill="auto"/>
        <w:spacing w:after="240"/>
        <w:ind w:left="320" w:firstLine="80"/>
        <w:jc w:val="left"/>
      </w:pPr>
      <w:r>
        <w:t xml:space="preserve">a to výlučně pro potřeby KFIENTA. Změny v množství výtisků zajistí MAFRA po předání písemného požadavku KLIENTA na email: </w:t>
      </w:r>
      <w:hyperlink r:id="rId8" w:history="1">
        <w:r>
          <w:rPr>
            <w:lang w:val="en-US" w:eastAsia="en-US" w:bidi="en-US"/>
          </w:rPr>
          <w:t>XXXX</w:t>
        </w:r>
      </w:hyperlink>
    </w:p>
    <w:p w:rsidR="00D744F3" w:rsidRDefault="008F1F68">
      <w:pPr>
        <w:pStyle w:val="Zkladntext1"/>
        <w:numPr>
          <w:ilvl w:val="0"/>
          <w:numId w:val="3"/>
        </w:numPr>
        <w:shd w:val="clear" w:color="auto" w:fill="auto"/>
        <w:tabs>
          <w:tab w:val="left" w:pos="405"/>
        </w:tabs>
        <w:ind w:left="320" w:hanging="320"/>
      </w:pPr>
      <w:r>
        <w:t xml:space="preserve">Hodnota poskytovaného zboží bez DPH bude </w:t>
      </w:r>
      <w:r>
        <w:rPr>
          <w:b/>
          <w:bCs/>
        </w:rPr>
        <w:t>73.310,- Kč</w:t>
      </w:r>
    </w:p>
    <w:p w:rsidR="00D744F3" w:rsidRDefault="008F1F68">
      <w:pPr>
        <w:pStyle w:val="Zkladntext1"/>
        <w:numPr>
          <w:ilvl w:val="0"/>
          <w:numId w:val="3"/>
        </w:numPr>
        <w:shd w:val="clear" w:color="auto" w:fill="auto"/>
        <w:tabs>
          <w:tab w:val="left" w:pos="405"/>
        </w:tabs>
        <w:ind w:left="320" w:hanging="320"/>
      </w:pPr>
      <w:r>
        <w:t>10 % DPH z poskytovaného zboží bude 7 331,-Kě</w:t>
      </w:r>
    </w:p>
    <w:p w:rsidR="00D744F3" w:rsidRDefault="008F1F68">
      <w:pPr>
        <w:pStyle w:val="Zkladntext1"/>
        <w:numPr>
          <w:ilvl w:val="0"/>
          <w:numId w:val="3"/>
        </w:numPr>
        <w:shd w:val="clear" w:color="auto" w:fill="auto"/>
        <w:tabs>
          <w:tab w:val="left" w:pos="405"/>
        </w:tabs>
        <w:ind w:left="320" w:hanging="320"/>
      </w:pPr>
      <w:r>
        <w:t xml:space="preserve">CELKOVÁ HODNOTA POSKYTOVANÉHO ZBOŽÍ VČETNĚ DPH BUDE </w:t>
      </w:r>
      <w:r>
        <w:rPr>
          <w:b/>
          <w:bCs/>
        </w:rPr>
        <w:t>80 641,-Kč</w:t>
      </w:r>
    </w:p>
    <w:p w:rsidR="00D744F3" w:rsidRDefault="008F1F68">
      <w:pPr>
        <w:pStyle w:val="Zkladntext1"/>
        <w:numPr>
          <w:ilvl w:val="0"/>
          <w:numId w:val="3"/>
        </w:numPr>
        <w:shd w:val="clear" w:color="auto" w:fill="auto"/>
        <w:tabs>
          <w:tab w:val="left" w:pos="405"/>
        </w:tabs>
        <w:spacing w:after="240"/>
        <w:ind w:left="320" w:hanging="320"/>
      </w:pPr>
      <w:r>
        <w:t xml:space="preserve">Dopravu zajistí distribuční společnost PNS. Výtisky budou přidány k běžnému </w:t>
      </w:r>
      <w:r>
        <w:t>nákladu MF DNES a dodány do areálu KLIENTA na místo určení v čase totožném s časem závozu na prodejny tisku v regionu.</w:t>
      </w:r>
    </w:p>
    <w:p w:rsidR="00D744F3" w:rsidRDefault="008F1F6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64"/>
        </w:tabs>
        <w:spacing w:after="240"/>
        <w:ind w:left="320" w:hanging="320"/>
      </w:pPr>
      <w:bookmarkStart w:id="7" w:name="bookmark8"/>
      <w:r>
        <w:t>Závazky KLIENTA:</w:t>
      </w:r>
      <w:bookmarkEnd w:id="7"/>
    </w:p>
    <w:p w:rsidR="00D744F3" w:rsidRDefault="008F1F68">
      <w:pPr>
        <w:pStyle w:val="Zkladntext1"/>
        <w:shd w:val="clear" w:color="auto" w:fill="auto"/>
        <w:spacing w:after="220"/>
        <w:ind w:left="320" w:hanging="320"/>
      </w:pPr>
      <w:r>
        <w:t xml:space="preserve">KLIENT se zavazuje poskytnout MAFRA v období: </w:t>
      </w:r>
      <w:proofErr w:type="gramStart"/>
      <w:r>
        <w:t>17.8.2020</w:t>
      </w:r>
      <w:proofErr w:type="gramEnd"/>
      <w:r>
        <w:t xml:space="preserve"> - 31.12.2020 propagaci ve formě:</w:t>
      </w:r>
    </w:p>
    <w:p w:rsidR="00D744F3" w:rsidRDefault="008F1F68">
      <w:pPr>
        <w:pStyle w:val="Zkladntext1"/>
        <w:numPr>
          <w:ilvl w:val="0"/>
          <w:numId w:val="4"/>
        </w:numPr>
        <w:shd w:val="clear" w:color="auto" w:fill="auto"/>
        <w:tabs>
          <w:tab w:val="left" w:pos="760"/>
        </w:tabs>
        <w:ind w:left="320" w:firstLine="80"/>
        <w:jc w:val="left"/>
      </w:pPr>
      <w:r>
        <w:t>Propagace loga MF DNES v areálu</w:t>
      </w:r>
      <w:r>
        <w:t xml:space="preserve"> KLIENTA, logo poskytne MAFRA</w:t>
      </w:r>
    </w:p>
    <w:p w:rsidR="00D744F3" w:rsidRDefault="008F1F68">
      <w:pPr>
        <w:pStyle w:val="Zkladntext1"/>
        <w:numPr>
          <w:ilvl w:val="0"/>
          <w:numId w:val="4"/>
        </w:numPr>
        <w:shd w:val="clear" w:color="auto" w:fill="auto"/>
        <w:tabs>
          <w:tab w:val="left" w:pos="778"/>
        </w:tabs>
        <w:spacing w:after="240"/>
        <w:ind w:left="320" w:firstLine="80"/>
        <w:jc w:val="left"/>
      </w:pPr>
      <w:r>
        <w:t xml:space="preserve">Hodnota poskytovaných služeb bez DPH bude </w:t>
      </w:r>
      <w:r>
        <w:rPr>
          <w:b/>
          <w:bCs/>
        </w:rPr>
        <w:t>73310,-Kě</w:t>
      </w:r>
    </w:p>
    <w:p w:rsidR="00D744F3" w:rsidRDefault="008F1F68">
      <w:pPr>
        <w:pStyle w:val="Zkladntext1"/>
        <w:numPr>
          <w:ilvl w:val="0"/>
          <w:numId w:val="4"/>
        </w:numPr>
        <w:shd w:val="clear" w:color="auto" w:fill="auto"/>
        <w:tabs>
          <w:tab w:val="left" w:pos="820"/>
        </w:tabs>
        <w:spacing w:line="233" w:lineRule="auto"/>
        <w:ind w:left="800" w:hanging="340"/>
        <w:jc w:val="left"/>
      </w:pPr>
      <w:r>
        <w:lastRenderedPageBreak/>
        <w:t xml:space="preserve">21 % DPH z poskytnutých služeb bude </w:t>
      </w:r>
      <w:r>
        <w:rPr>
          <w:b/>
          <w:bCs/>
        </w:rPr>
        <w:t>15 395,-Kč</w:t>
      </w:r>
    </w:p>
    <w:p w:rsidR="00D744F3" w:rsidRDefault="008F1F68">
      <w:pPr>
        <w:pStyle w:val="Zkladntext1"/>
        <w:numPr>
          <w:ilvl w:val="0"/>
          <w:numId w:val="4"/>
        </w:numPr>
        <w:shd w:val="clear" w:color="auto" w:fill="auto"/>
        <w:tabs>
          <w:tab w:val="left" w:pos="838"/>
        </w:tabs>
        <w:spacing w:after="260" w:line="233" w:lineRule="auto"/>
        <w:ind w:left="800" w:hanging="340"/>
        <w:jc w:val="left"/>
      </w:pPr>
      <w:r>
        <w:t xml:space="preserve">Celková hodnota poskytnutých služeb včetně DPH bude </w:t>
      </w:r>
      <w:r>
        <w:rPr>
          <w:b/>
          <w:bCs/>
        </w:rPr>
        <w:t>88 705,- Kč</w:t>
      </w:r>
    </w:p>
    <w:p w:rsidR="00D744F3" w:rsidRDefault="008F1F68">
      <w:pPr>
        <w:pStyle w:val="Zkladntext1"/>
        <w:numPr>
          <w:ilvl w:val="0"/>
          <w:numId w:val="4"/>
        </w:numPr>
        <w:shd w:val="clear" w:color="auto" w:fill="auto"/>
        <w:tabs>
          <w:tab w:val="left" w:pos="838"/>
        </w:tabs>
        <w:spacing w:line="233" w:lineRule="auto"/>
        <w:ind w:left="800" w:hanging="340"/>
        <w:jc w:val="left"/>
      </w:pPr>
      <w:r>
        <w:t>KLIENT se zavazuje využívat výtisky deníku Mladá fronta DNES do</w:t>
      </w:r>
      <w:r>
        <w:t xml:space="preserve">dané mu podle odst. </w:t>
      </w:r>
      <w:proofErr w:type="gramStart"/>
      <w:r>
        <w:t>3.1. pouze</w:t>
      </w:r>
      <w:proofErr w:type="gramEnd"/>
      <w:r>
        <w:t xml:space="preserve"> pro své pacienty a zaměstnance.</w:t>
      </w:r>
    </w:p>
    <w:p w:rsidR="00D744F3" w:rsidRDefault="008F1F68">
      <w:pPr>
        <w:pStyle w:val="Zkladntext1"/>
        <w:numPr>
          <w:ilvl w:val="0"/>
          <w:numId w:val="4"/>
        </w:numPr>
        <w:shd w:val="clear" w:color="auto" w:fill="auto"/>
        <w:tabs>
          <w:tab w:val="left" w:pos="838"/>
        </w:tabs>
        <w:spacing w:after="480" w:line="233" w:lineRule="auto"/>
        <w:ind w:left="800" w:hanging="340"/>
        <w:jc w:val="left"/>
      </w:pPr>
      <w:r>
        <w:rPr>
          <w:u w:val="single"/>
        </w:rPr>
        <w:t>KLIENT se zavazuje dodat do 10 pracovních dnů</w:t>
      </w:r>
      <w:r>
        <w:t xml:space="preserve"> doklady o uskutečněném plnění - </w:t>
      </w:r>
      <w:r>
        <w:rPr>
          <w:u w:val="single"/>
        </w:rPr>
        <w:t>fotodokumentaci</w:t>
      </w:r>
      <w:r>
        <w:t xml:space="preserve"> na email: </w:t>
      </w:r>
      <w:hyperlink r:id="rId9" w:history="1">
        <w:r>
          <w:rPr>
            <w:lang w:val="en-US" w:eastAsia="en-US" w:bidi="en-US"/>
          </w:rPr>
          <w:t>XXXX</w:t>
        </w:r>
      </w:hyperlink>
    </w:p>
    <w:p w:rsidR="00D744F3" w:rsidRDefault="008F1F6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558"/>
        </w:tabs>
        <w:spacing w:after="240"/>
        <w:ind w:left="3080"/>
        <w:jc w:val="left"/>
      </w:pPr>
      <w:bookmarkStart w:id="8" w:name="bookmark9"/>
      <w:r>
        <w:t>DOBA TRVÁNÍ SMLOUVY</w:t>
      </w:r>
      <w:bookmarkEnd w:id="8"/>
    </w:p>
    <w:p w:rsidR="00D744F3" w:rsidRDefault="008F1F68">
      <w:pPr>
        <w:pStyle w:val="Zkladntext1"/>
        <w:shd w:val="clear" w:color="auto" w:fill="auto"/>
        <w:spacing w:after="740"/>
        <w:ind w:left="1500"/>
        <w:jc w:val="left"/>
      </w:pPr>
      <w:r>
        <w:t xml:space="preserve">Tato smlouva se uzavírá na dobu určitou od </w:t>
      </w:r>
      <w:proofErr w:type="gramStart"/>
      <w:r>
        <w:t>17.8.2020</w:t>
      </w:r>
      <w:proofErr w:type="gramEnd"/>
      <w:r>
        <w:t xml:space="preserve"> do 31.12.2020</w:t>
      </w:r>
    </w:p>
    <w:p w:rsidR="00D744F3" w:rsidRDefault="008F1F6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2977"/>
        </w:tabs>
        <w:spacing w:after="240"/>
        <w:ind w:left="2580"/>
        <w:jc w:val="left"/>
      </w:pPr>
      <w:bookmarkStart w:id="9" w:name="bookmark10"/>
      <w:r>
        <w:t>CENOVÉ A PLATEBNÍ PODMÍNKY</w:t>
      </w:r>
      <w:bookmarkEnd w:id="9"/>
    </w:p>
    <w:p w:rsidR="00D744F3" w:rsidRDefault="008F1F68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512"/>
        </w:tabs>
        <w:spacing w:line="233" w:lineRule="auto"/>
        <w:ind w:left="0"/>
      </w:pPr>
      <w:bookmarkStart w:id="10" w:name="bookmark11"/>
      <w:r>
        <w:t>Plnění</w:t>
      </w:r>
      <w:bookmarkEnd w:id="10"/>
    </w:p>
    <w:p w:rsidR="00D744F3" w:rsidRDefault="008F1F68">
      <w:pPr>
        <w:pStyle w:val="Zkladntext1"/>
        <w:shd w:val="clear" w:color="auto" w:fill="auto"/>
        <w:spacing w:after="240" w:line="233" w:lineRule="auto"/>
        <w:ind w:right="520"/>
      </w:pPr>
      <w:r>
        <w:t>Plnění smluvních stran jsou poskytována za běžné (obchodní) ceny včetně DPH dle platných ceníků obou smluvních stran.</w:t>
      </w:r>
    </w:p>
    <w:p w:rsidR="00D744F3" w:rsidRDefault="008F1F68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512"/>
        </w:tabs>
        <w:ind w:left="0"/>
      </w:pPr>
      <w:bookmarkStart w:id="11" w:name="bookmark12"/>
      <w:r>
        <w:t>MAFRA se zavazuje:</w:t>
      </w:r>
      <w:bookmarkEnd w:id="11"/>
    </w:p>
    <w:p w:rsidR="00D744F3" w:rsidRDefault="008F1F68">
      <w:pPr>
        <w:pStyle w:val="Zkladntext1"/>
        <w:shd w:val="clear" w:color="auto" w:fill="auto"/>
        <w:ind w:right="520"/>
      </w:pPr>
      <w:r>
        <w:t>vždy do 7 dnů po u</w:t>
      </w:r>
      <w:r>
        <w:t xml:space="preserve">končení dodávky za celý měsíc vystavit a zaslat v souladu se zákonem o DPH daňový doklad na poskytnutá plnění podle bodu </w:t>
      </w:r>
      <w:proofErr w:type="gramStart"/>
      <w:r>
        <w:t>3.1., tj.</w:t>
      </w:r>
      <w:proofErr w:type="gramEnd"/>
      <w:r>
        <w:t xml:space="preserve"> základní cena + DPH na adresu KLIENTA.</w:t>
      </w:r>
    </w:p>
    <w:p w:rsidR="00D744F3" w:rsidRDefault="008F1F68">
      <w:pPr>
        <w:pStyle w:val="Zkladntext1"/>
        <w:shd w:val="clear" w:color="auto" w:fill="auto"/>
        <w:spacing w:after="240"/>
      </w:pPr>
      <w:r>
        <w:rPr>
          <w:b/>
          <w:bCs/>
          <w:u w:val="single"/>
        </w:rPr>
        <w:t>Na daňovém dokladu vyznačí „ NEPROPLÁCET - ZÁPOČET“.</w:t>
      </w:r>
    </w:p>
    <w:p w:rsidR="00D744F3" w:rsidRDefault="008F1F68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512"/>
        </w:tabs>
        <w:ind w:left="0"/>
      </w:pPr>
      <w:bookmarkStart w:id="12" w:name="bookmark13"/>
      <w:r>
        <w:t>KLIENT se zavazuje:</w:t>
      </w:r>
      <w:bookmarkEnd w:id="12"/>
    </w:p>
    <w:p w:rsidR="00D744F3" w:rsidRDefault="008F1F68">
      <w:pPr>
        <w:pStyle w:val="Zkladntext1"/>
        <w:shd w:val="clear" w:color="auto" w:fill="auto"/>
        <w:spacing w:after="240"/>
        <w:ind w:right="520"/>
      </w:pPr>
      <w:r>
        <w:t>nejpozději 10</w:t>
      </w:r>
      <w:r>
        <w:t xml:space="preserve"> dnů po posledním dni v kalendářním měsíci vystavit a zaslat MAFRA, daňový doklad na poskytnutá plnění podle bodu </w:t>
      </w:r>
      <w:proofErr w:type="gramStart"/>
      <w:r>
        <w:t>3.2. s rozpisem</w:t>
      </w:r>
      <w:proofErr w:type="gramEnd"/>
      <w:r>
        <w:t xml:space="preserve"> plnění v členění na základní cenu + DPH.</w:t>
      </w:r>
    </w:p>
    <w:p w:rsidR="00D744F3" w:rsidRDefault="008F1F68">
      <w:pPr>
        <w:pStyle w:val="Zkladntext1"/>
        <w:shd w:val="clear" w:color="auto" w:fill="auto"/>
        <w:ind w:right="520"/>
      </w:pPr>
      <w:r>
        <w:rPr>
          <w:b/>
          <w:bCs/>
          <w:u w:val="single"/>
        </w:rPr>
        <w:t>Na daňovém dokladu vyznačí „NEPROPLÁCET - ZÁPOČET,,</w:t>
      </w:r>
      <w:r>
        <w:rPr>
          <w:b/>
          <w:bCs/>
        </w:rPr>
        <w:t xml:space="preserve"> </w:t>
      </w:r>
      <w:r>
        <w:t>u částky 80 641,- Kč (celkem za o</w:t>
      </w:r>
      <w:r>
        <w:t xml:space="preserve">bdobí od </w:t>
      </w:r>
      <w:proofErr w:type="gramStart"/>
      <w:r>
        <w:t>17.8.2020</w:t>
      </w:r>
      <w:proofErr w:type="gramEnd"/>
      <w:r>
        <w:t xml:space="preserve"> - 31.12.2020) a u částky 8 064,- Kč (celkem za období od 17.8.2020 - 31.12.2020) </w:t>
      </w:r>
      <w:r>
        <w:rPr>
          <w:u w:val="single"/>
        </w:rPr>
        <w:t xml:space="preserve">„ </w:t>
      </w:r>
      <w:r>
        <w:rPr>
          <w:b/>
          <w:bCs/>
          <w:u w:val="single"/>
        </w:rPr>
        <w:t>uhraďte na účet KLIENTA“</w:t>
      </w:r>
    </w:p>
    <w:p w:rsidR="00D744F3" w:rsidRDefault="008F1F68">
      <w:pPr>
        <w:pStyle w:val="Zkladntext1"/>
        <w:shd w:val="clear" w:color="auto" w:fill="auto"/>
        <w:ind w:right="520"/>
      </w:pPr>
      <w:r>
        <w:t>Daňový doklad vystaví na MAFRA, a.s. Karla Engliše 519/11, 150 00 Praha 5 a zašle na MAFRA a.s., Karla Engliše 519/11, 150 00 Pra</w:t>
      </w:r>
      <w:r>
        <w:t>ha 5.</w:t>
      </w:r>
    </w:p>
    <w:p w:rsidR="00D744F3" w:rsidRDefault="008F1F68">
      <w:pPr>
        <w:pStyle w:val="Zkladntext1"/>
        <w:shd w:val="clear" w:color="auto" w:fill="auto"/>
        <w:spacing w:after="480"/>
      </w:pPr>
      <w:r>
        <w:t>K zápočtu vzájemných pohledávek dojde jednostranně posledním dnem měsíce, za nějž vznikly.</w:t>
      </w:r>
    </w:p>
    <w:p w:rsidR="00D744F3" w:rsidRDefault="008F1F68">
      <w:pPr>
        <w:pStyle w:val="Nadpis20"/>
        <w:keepNext/>
        <w:keepLines/>
        <w:numPr>
          <w:ilvl w:val="0"/>
          <w:numId w:val="5"/>
        </w:numPr>
        <w:shd w:val="clear" w:color="auto" w:fill="auto"/>
        <w:tabs>
          <w:tab w:val="left" w:pos="517"/>
        </w:tabs>
        <w:ind w:left="0"/>
      </w:pPr>
      <w:bookmarkStart w:id="13" w:name="bookmark14"/>
      <w:r>
        <w:t>Penalizace a úhrady</w:t>
      </w:r>
      <w:bookmarkEnd w:id="13"/>
    </w:p>
    <w:p w:rsidR="00D744F3" w:rsidRDefault="008F1F68">
      <w:pPr>
        <w:pStyle w:val="Zkladntext1"/>
        <w:shd w:val="clear" w:color="auto" w:fill="auto"/>
        <w:spacing w:after="760"/>
        <w:ind w:right="520"/>
      </w:pPr>
      <w:r>
        <w:t>Pokud nedojde z jakýchkoliv důvodů k vyrovnání vzájemných plnění, je strana, která své plnění poskytla, oprávněna požadovat úhradu. Strana,</w:t>
      </w:r>
      <w:r>
        <w:t xml:space="preserve"> která plnění neposkytla, je povinna uhradit vzniklý rozdíl nejpozději do 7 kalendářních dnů od doručení písemné výzvy druhé smluvní strany.</w:t>
      </w:r>
    </w:p>
    <w:p w:rsidR="00D744F3" w:rsidRDefault="008F1F6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83"/>
        </w:tabs>
        <w:spacing w:line="233" w:lineRule="auto"/>
        <w:ind w:left="2900"/>
        <w:jc w:val="left"/>
      </w:pPr>
      <w:bookmarkStart w:id="14" w:name="bookmark15"/>
      <w:r>
        <w:t>ZÁVĚREČNÁ USTANOVENÍ</w:t>
      </w:r>
      <w:bookmarkEnd w:id="14"/>
    </w:p>
    <w:p w:rsidR="00D744F3" w:rsidRDefault="008F1F68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512"/>
        </w:tabs>
        <w:spacing w:line="233" w:lineRule="auto"/>
        <w:ind w:left="0"/>
      </w:pPr>
      <w:bookmarkStart w:id="15" w:name="bookmark16"/>
      <w:r>
        <w:t>Kopie</w:t>
      </w:r>
      <w:bookmarkEnd w:id="15"/>
    </w:p>
    <w:p w:rsidR="00D744F3" w:rsidRDefault="008F1F68">
      <w:pPr>
        <w:pStyle w:val="Zkladntext1"/>
        <w:shd w:val="clear" w:color="auto" w:fill="auto"/>
        <w:spacing w:after="240" w:line="233" w:lineRule="auto"/>
        <w:ind w:right="520"/>
      </w:pPr>
      <w:r>
        <w:t xml:space="preserve">Tato smlouva je vyhotovena ve dvou stejnopisech, každá ze smluvních stran obdrží po </w:t>
      </w:r>
      <w:r>
        <w:t>jednom exempláři.</w:t>
      </w:r>
    </w:p>
    <w:p w:rsidR="00D744F3" w:rsidRDefault="008F1F68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512"/>
        </w:tabs>
        <w:ind w:left="0"/>
      </w:pPr>
      <w:bookmarkStart w:id="16" w:name="bookmark17"/>
      <w:r>
        <w:t>Odstoupení od smlouvy a její výpověď</w:t>
      </w:r>
      <w:bookmarkEnd w:id="16"/>
    </w:p>
    <w:p w:rsidR="008F1F68" w:rsidRDefault="008F1F68">
      <w:pPr>
        <w:pStyle w:val="Zkladntext1"/>
        <w:shd w:val="clear" w:color="auto" w:fill="auto"/>
        <w:spacing w:after="240"/>
        <w:ind w:right="520"/>
      </w:pPr>
      <w:r>
        <w:t xml:space="preserve">Smluvní strana je oprávněna od této smlouvy odstoupit v případě porušení odstavce </w:t>
      </w:r>
      <w:proofErr w:type="gramStart"/>
      <w:r>
        <w:rPr>
          <w:lang w:val="en-US" w:eastAsia="en-US" w:bidi="en-US"/>
        </w:rPr>
        <w:t>III</w:t>
      </w:r>
      <w:proofErr w:type="gramEnd"/>
      <w:r>
        <w:rPr>
          <w:lang w:val="en-US" w:eastAsia="en-US" w:bidi="en-US"/>
        </w:rPr>
        <w:t>.</w:t>
      </w:r>
      <w:proofErr w:type="gramStart"/>
      <w:r>
        <w:t>3.1</w:t>
      </w:r>
      <w:proofErr w:type="gramEnd"/>
      <w:r>
        <w:t>., 111.3.2., V.5.4. účinky odstoupení nastávají dnem doručení. Smluvní strany jsou povinny do 7 kalendářních dnů</w:t>
      </w:r>
      <w:r>
        <w:t xml:space="preserve"> od odstoupení provést finanční vypořádání. Smlouva může být ukončena dohodou smluvních stran nebo výpovědí kteroukoliv ze smluvních stran, a to i bez udání důvodu. Výpovědní lhůta činí dva měsíce a počíná běžet prvním dnem kalendářního měsíce následujícíh</w:t>
      </w:r>
      <w:r>
        <w:t>o po doručení výpovědi druhé smluvní straně.</w:t>
      </w:r>
    </w:p>
    <w:p w:rsidR="008F1F68" w:rsidRDefault="008F1F68">
      <w:pPr>
        <w:pStyle w:val="Zkladntext1"/>
        <w:shd w:val="clear" w:color="auto" w:fill="auto"/>
        <w:spacing w:after="240"/>
        <w:ind w:right="520"/>
      </w:pPr>
    </w:p>
    <w:p w:rsidR="008F1F68" w:rsidRDefault="008F1F68">
      <w:pPr>
        <w:pStyle w:val="Zkladntext1"/>
        <w:shd w:val="clear" w:color="auto" w:fill="auto"/>
        <w:spacing w:after="240"/>
        <w:ind w:right="520"/>
      </w:pPr>
    </w:p>
    <w:p w:rsidR="00D744F3" w:rsidRDefault="008F1F68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457"/>
        </w:tabs>
        <w:ind w:left="0"/>
      </w:pPr>
      <w:bookmarkStart w:id="17" w:name="bookmark18"/>
      <w:r>
        <w:lastRenderedPageBreak/>
        <w:t>Dodatky</w:t>
      </w:r>
      <w:bookmarkEnd w:id="17"/>
    </w:p>
    <w:p w:rsidR="00D744F3" w:rsidRDefault="008F1F68">
      <w:pPr>
        <w:pStyle w:val="Zkladntext1"/>
        <w:shd w:val="clear" w:color="auto" w:fill="auto"/>
        <w:spacing w:after="240" w:line="228" w:lineRule="auto"/>
      </w:pPr>
      <w:r>
        <w:t>Tato smlouva může být doplňována a měněna pouze písemně a se souhlasem obou smluvních stran.</w:t>
      </w:r>
    </w:p>
    <w:p w:rsidR="00D744F3" w:rsidRDefault="008F1F68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452"/>
        </w:tabs>
        <w:ind w:left="0"/>
      </w:pPr>
      <w:bookmarkStart w:id="18" w:name="bookmark19"/>
      <w:r>
        <w:t>Ujednání</w:t>
      </w:r>
      <w:bookmarkEnd w:id="18"/>
    </w:p>
    <w:p w:rsidR="00D744F3" w:rsidRDefault="008F1F68">
      <w:pPr>
        <w:pStyle w:val="Zkladntext1"/>
        <w:shd w:val="clear" w:color="auto" w:fill="auto"/>
        <w:spacing w:after="500"/>
        <w:ind w:right="580"/>
      </w:pPr>
      <w:r>
        <w:t xml:space="preserve">Veškerá ujednání slovní i písemná, která byla mezi smluvními stranami ve věci podle této smlouvy, ke </w:t>
      </w:r>
      <w:r>
        <w:t>dni podpisu smlouvy zanikají.</w:t>
      </w:r>
    </w:p>
    <w:p w:rsidR="00D744F3" w:rsidRDefault="008F1F68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457"/>
        </w:tabs>
        <w:ind w:left="0"/>
      </w:pPr>
      <w:bookmarkStart w:id="19" w:name="bookmark20"/>
      <w:r>
        <w:t>Rozhodné právo</w:t>
      </w:r>
      <w:bookmarkEnd w:id="19"/>
    </w:p>
    <w:p w:rsidR="00D744F3" w:rsidRDefault="008F1F68">
      <w:pPr>
        <w:pStyle w:val="Zkladntext1"/>
        <w:shd w:val="clear" w:color="auto" w:fill="auto"/>
        <w:spacing w:after="240" w:line="228" w:lineRule="auto"/>
      </w:pPr>
      <w:r>
        <w:t>Tato smlouva se řídí občanským zákoníkem v platném znění.</w:t>
      </w:r>
    </w:p>
    <w:p w:rsidR="00D744F3" w:rsidRDefault="008F1F68">
      <w:pPr>
        <w:pStyle w:val="Nadpis20"/>
        <w:keepNext/>
        <w:keepLines/>
        <w:numPr>
          <w:ilvl w:val="0"/>
          <w:numId w:val="6"/>
        </w:numPr>
        <w:shd w:val="clear" w:color="auto" w:fill="auto"/>
        <w:tabs>
          <w:tab w:val="left" w:pos="452"/>
        </w:tabs>
        <w:ind w:left="0"/>
        <w:jc w:val="left"/>
      </w:pPr>
      <w:bookmarkStart w:id="20" w:name="bookmark21"/>
      <w:r>
        <w:t>Obchodní sdělení</w:t>
      </w:r>
      <w:bookmarkEnd w:id="20"/>
    </w:p>
    <w:p w:rsidR="00D744F3" w:rsidRDefault="008F1F68">
      <w:pPr>
        <w:pStyle w:val="Zkladntext1"/>
        <w:shd w:val="clear" w:color="auto" w:fill="auto"/>
        <w:spacing w:after="240"/>
        <w:ind w:right="580"/>
      </w:pPr>
      <w:r>
        <w:t xml:space="preserve">KLIENT souhlasí s tím, aby mu MAFRA zasílala na jeho elektronickou adresu nevyžádaná obchodní sdělení, na jeho adresu nevyžádaný </w:t>
      </w:r>
      <w:proofErr w:type="spellStart"/>
      <w:r>
        <w:t>directmail</w:t>
      </w:r>
      <w:proofErr w:type="spellEnd"/>
      <w:r>
        <w:t xml:space="preserve"> a kontaktovala jej prostřednictvím nevyžádaného telemarketingu s nabídkami týkajícími se produktů, obchodu a služeb MAFRA o ostatních společností tvořících s MAFRA holding. Tento souhlas je udělován na dobu neurčitou a nezaniká zánikem této smlo</w:t>
      </w:r>
      <w:r>
        <w:t>uvy.</w:t>
      </w:r>
    </w:p>
    <w:p w:rsidR="00D744F3" w:rsidRDefault="008F1F68">
      <w:pPr>
        <w:pStyle w:val="Nadpis20"/>
        <w:keepNext/>
        <w:keepLines/>
        <w:shd w:val="clear" w:color="auto" w:fill="auto"/>
        <w:ind w:left="0"/>
      </w:pPr>
      <w:bookmarkStart w:id="21" w:name="bookmark22"/>
      <w:r>
        <w:t>6.7 Právní doložky</w:t>
      </w:r>
      <w:bookmarkEnd w:id="21"/>
    </w:p>
    <w:p w:rsidR="00D744F3" w:rsidRDefault="008F1F68">
      <w:pPr>
        <w:pStyle w:val="Zkladntext1"/>
        <w:numPr>
          <w:ilvl w:val="0"/>
          <w:numId w:val="7"/>
        </w:numPr>
        <w:shd w:val="clear" w:color="auto" w:fill="auto"/>
        <w:tabs>
          <w:tab w:val="left" w:pos="342"/>
        </w:tabs>
        <w:ind w:right="580"/>
      </w:pPr>
      <w:r>
        <w:t xml:space="preserve">MAFRA upozorňuje KLIENTA ve smyslu § 431 zákona č. 89/2012 Sb., že jednotliví zaměstnanci MAFRA jsou oprávněni jednat jen v rozsahu jim uděleného pověření a jen ve věcech obvyklých pro jejich pracovní pozici. Následující smlouvy </w:t>
      </w:r>
      <w:r>
        <w:t>může uzavírat anebo právní jednání činit v zastoupení MAFRA vždy pouze její statutární orgán (způsobem jednání navenek zapsaným do obchodního rejstříku) nebo osoby těmito statutárními zástupci výslovně k tomu pověřené na základě speciální písemné plné moci</w:t>
      </w:r>
      <w:r>
        <w:t xml:space="preserve">, která bude výslovně obsahovat zmocnění k takovému úkonu: smlouvy o smlouvě budoucí, nakládání s ochrannými známkami a jinými předměty průmyslového vlastnictví, uzavírání licenčních a </w:t>
      </w:r>
      <w:proofErr w:type="spellStart"/>
      <w:r>
        <w:t>podlicenčních</w:t>
      </w:r>
      <w:proofErr w:type="spellEnd"/>
      <w:r>
        <w:t xml:space="preserve"> smluv, vyjma běžných smluv s autory na příspěvky do médií</w:t>
      </w:r>
      <w:r>
        <w:t>, nabytí, zatížení či zcizení nemovitostí, jakékoliv zajištění či utvrzení dluhů jak MAFRA, tak třetích osob (včetně ujednání o smluvních pokutách a uznání dluhu, ručení, finanční záruky apod.), uzavření zástavní smlouvy a nabytí zastaveného majetku, veřej</w:t>
      </w:r>
      <w:r>
        <w:t>ná nabídka, ujednání o závdavku, jakákoliv dispozice s obchodním závodem či částí závodu tvořící samostatnou organizační složku, postoupení pohledávky, převzetí dluhu, přistoupení k dluhu, převzetí majetku, postoupení smlouvy, jakákoliv jednání týkající se</w:t>
      </w:r>
      <w:r>
        <w:t xml:space="preserve"> cenných papírů (včetně směnek) či podílů v jiných osobách, dohoda o narovnání, vzdání se práva a prominutí dluhu.</w:t>
      </w:r>
    </w:p>
    <w:p w:rsidR="00D744F3" w:rsidRDefault="008F1F68">
      <w:pPr>
        <w:pStyle w:val="Zkladntext1"/>
        <w:numPr>
          <w:ilvl w:val="0"/>
          <w:numId w:val="7"/>
        </w:numPr>
        <w:shd w:val="clear" w:color="auto" w:fill="auto"/>
        <w:tabs>
          <w:tab w:val="left" w:pos="329"/>
        </w:tabs>
      </w:pPr>
      <w:r>
        <w:t>ustanovení § 1799 a § 1800 zákona č. 89/2012 Sb. se mezi stranami neužijí.</w:t>
      </w:r>
    </w:p>
    <w:p w:rsidR="00D744F3" w:rsidRDefault="008F1F68">
      <w:pPr>
        <w:pStyle w:val="Zkladntext1"/>
        <w:numPr>
          <w:ilvl w:val="0"/>
          <w:numId w:val="7"/>
        </w:numPr>
        <w:shd w:val="clear" w:color="auto" w:fill="auto"/>
        <w:tabs>
          <w:tab w:val="left" w:pos="329"/>
        </w:tabs>
        <w:spacing w:after="700"/>
        <w:ind w:right="580"/>
      </w:pPr>
      <w:r>
        <w:t>ustanovení § 1805 odst. 2, § 1950, § 1952 odst. 2 a § 1995 odst. 2</w:t>
      </w:r>
      <w:r>
        <w:t xml:space="preserve"> zákona č. 89/2012 Sb. se mezi stranami neužijí.</w:t>
      </w:r>
    </w:p>
    <w:p w:rsidR="008F1F68" w:rsidRDefault="008F1F68" w:rsidP="008F1F68">
      <w:pPr>
        <w:pStyle w:val="Zkladntext1"/>
        <w:shd w:val="clear" w:color="auto" w:fill="auto"/>
        <w:tabs>
          <w:tab w:val="left" w:pos="329"/>
        </w:tabs>
        <w:spacing w:after="700"/>
        <w:ind w:right="580"/>
      </w:pPr>
      <w:r>
        <w:t xml:space="preserve">V Praze dne </w:t>
      </w:r>
      <w:proofErr w:type="gramStart"/>
      <w:r>
        <w:t>5.8.2020</w:t>
      </w:r>
      <w:proofErr w:type="gramEnd"/>
      <w:r>
        <w:tab/>
      </w:r>
      <w:r>
        <w:tab/>
      </w:r>
      <w:r>
        <w:tab/>
      </w:r>
      <w:r>
        <w:tab/>
      </w:r>
      <w:r>
        <w:tab/>
        <w:t>V Novém Městě na Moravě dne 11.08.2020</w:t>
      </w:r>
    </w:p>
    <w:p w:rsidR="008F1F68" w:rsidRDefault="008F1F68" w:rsidP="008F1F68">
      <w:pPr>
        <w:pStyle w:val="Zkladntext1"/>
        <w:shd w:val="clear" w:color="auto" w:fill="auto"/>
        <w:tabs>
          <w:tab w:val="left" w:pos="329"/>
        </w:tabs>
        <w:spacing w:after="700"/>
        <w:ind w:right="580"/>
      </w:pPr>
      <w:r>
        <w:t>Za MAFRA a.s.:</w:t>
      </w:r>
      <w:r>
        <w:tab/>
      </w:r>
      <w:r>
        <w:tab/>
      </w:r>
      <w:r>
        <w:tab/>
      </w:r>
      <w:r>
        <w:tab/>
      </w:r>
      <w:r>
        <w:tab/>
      </w:r>
      <w:r>
        <w:tab/>
        <w:t>Za KLENTA:</w:t>
      </w:r>
    </w:p>
    <w:p w:rsidR="008F1F68" w:rsidRDefault="008F1F68" w:rsidP="008F1F68">
      <w:pPr>
        <w:pStyle w:val="Zkladntext1"/>
        <w:shd w:val="clear" w:color="auto" w:fill="auto"/>
        <w:tabs>
          <w:tab w:val="left" w:pos="329"/>
        </w:tabs>
        <w:spacing w:after="700"/>
        <w:ind w:right="580"/>
      </w:pPr>
      <w:r>
        <w:t>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8F1F68" w:rsidRDefault="008F1F68" w:rsidP="008F1F68">
      <w:pPr>
        <w:pStyle w:val="Zkladntext1"/>
        <w:shd w:val="clear" w:color="auto" w:fill="auto"/>
        <w:tabs>
          <w:tab w:val="left" w:pos="329"/>
        </w:tabs>
        <w:spacing w:after="700"/>
        <w:ind w:right="580"/>
      </w:pPr>
      <w:r>
        <w:t>XXXX</w:t>
      </w:r>
      <w:bookmarkStart w:id="22" w:name="_GoBack"/>
      <w:bookmarkEnd w:id="22"/>
    </w:p>
    <w:p w:rsidR="00D744F3" w:rsidRDefault="00D744F3">
      <w:pPr>
        <w:jc w:val="center"/>
        <w:rPr>
          <w:sz w:val="2"/>
          <w:szCs w:val="2"/>
        </w:rPr>
      </w:pPr>
    </w:p>
    <w:p w:rsidR="00D744F3" w:rsidRDefault="00D744F3">
      <w:pPr>
        <w:spacing w:line="14" w:lineRule="exact"/>
      </w:pPr>
    </w:p>
    <w:sectPr w:rsidR="00D744F3">
      <w:type w:val="continuous"/>
      <w:pgSz w:w="11900" w:h="16840"/>
      <w:pgMar w:top="1361" w:right="1061" w:bottom="145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1F68">
      <w:r>
        <w:separator/>
      </w:r>
    </w:p>
  </w:endnote>
  <w:endnote w:type="continuationSeparator" w:id="0">
    <w:p w:rsidR="00000000" w:rsidRDefault="008F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F3" w:rsidRDefault="00D744F3"/>
  </w:footnote>
  <w:footnote w:type="continuationSeparator" w:id="0">
    <w:p w:rsidR="00D744F3" w:rsidRDefault="00D744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711"/>
    <w:multiLevelType w:val="multilevel"/>
    <w:tmpl w:val="72326D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5030C"/>
    <w:multiLevelType w:val="multilevel"/>
    <w:tmpl w:val="1AA229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7497A"/>
    <w:multiLevelType w:val="multilevel"/>
    <w:tmpl w:val="34203D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75A4E"/>
    <w:multiLevelType w:val="multilevel"/>
    <w:tmpl w:val="508A55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011D"/>
    <w:multiLevelType w:val="multilevel"/>
    <w:tmpl w:val="AA6CA7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84BB8"/>
    <w:multiLevelType w:val="multilevel"/>
    <w:tmpl w:val="1584C2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5D6A14"/>
    <w:multiLevelType w:val="multilevel"/>
    <w:tmpl w:val="9258C52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744F3"/>
    <w:rsid w:val="008F1F68"/>
    <w:rsid w:val="00D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256FC4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256FC4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F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256FC4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color w:val="256FC4"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1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F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F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ramkova@mafr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sramkova@mafr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980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2020-08-12T06:24:00Z</dcterms:created>
  <dcterms:modified xsi:type="dcterms:W3CDTF">2020-08-12T06:28:00Z</dcterms:modified>
</cp:coreProperties>
</file>