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"/>
        <w:gridCol w:w="486"/>
        <w:gridCol w:w="854"/>
        <w:gridCol w:w="2597"/>
        <w:gridCol w:w="377"/>
        <w:gridCol w:w="629"/>
        <w:gridCol w:w="716"/>
        <w:gridCol w:w="633"/>
        <w:gridCol w:w="716"/>
        <w:gridCol w:w="716"/>
        <w:gridCol w:w="512"/>
        <w:gridCol w:w="513"/>
      </w:tblGrid>
      <w:tr w:rsidR="0023267A" w:rsidRPr="0023267A" w:rsidTr="0023267A">
        <w:trPr>
          <w:trHeight w:val="439"/>
        </w:trPr>
        <w:tc>
          <w:tcPr>
            <w:tcW w:w="16859" w:type="dxa"/>
            <w:gridSpan w:val="12"/>
            <w:noWrap/>
            <w:hideMark/>
          </w:tcPr>
          <w:p w:rsidR="0023267A" w:rsidRPr="0023267A" w:rsidRDefault="0023267A" w:rsidP="0023267A">
            <w:r w:rsidRPr="0023267A">
              <w:t>Stavební rozpočet</w:t>
            </w:r>
          </w:p>
        </w:tc>
      </w:tr>
      <w:tr w:rsidR="0023267A" w:rsidRPr="0023267A" w:rsidTr="0023267A">
        <w:trPr>
          <w:trHeight w:val="269"/>
        </w:trPr>
        <w:tc>
          <w:tcPr>
            <w:tcW w:w="2693" w:type="dxa"/>
            <w:gridSpan w:val="3"/>
            <w:vMerge w:val="restart"/>
            <w:noWrap/>
            <w:hideMark/>
          </w:tcPr>
          <w:p w:rsidR="0023267A" w:rsidRPr="0023267A" w:rsidRDefault="0023267A">
            <w:r w:rsidRPr="0023267A">
              <w:t>Název stavby:</w:t>
            </w:r>
          </w:p>
        </w:tc>
        <w:tc>
          <w:tcPr>
            <w:tcW w:w="5635" w:type="dxa"/>
            <w:vMerge w:val="restart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Depozitář Rokycany</w:t>
            </w:r>
          </w:p>
        </w:tc>
        <w:tc>
          <w:tcPr>
            <w:tcW w:w="1631" w:type="dxa"/>
            <w:gridSpan w:val="2"/>
            <w:vMerge w:val="restart"/>
            <w:noWrap/>
            <w:hideMark/>
          </w:tcPr>
          <w:p w:rsidR="0023267A" w:rsidRPr="0023267A" w:rsidRDefault="0023267A">
            <w:r w:rsidRPr="0023267A">
              <w:t>Doba výstavby:</w:t>
            </w:r>
          </w:p>
        </w:tc>
        <w:tc>
          <w:tcPr>
            <w:tcW w:w="2518" w:type="dxa"/>
            <w:gridSpan w:val="2"/>
            <w:vMerge w:val="restart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353" w:type="dxa"/>
            <w:vMerge w:val="restart"/>
            <w:noWrap/>
            <w:hideMark/>
          </w:tcPr>
          <w:p w:rsidR="0023267A" w:rsidRPr="0023267A" w:rsidRDefault="0023267A">
            <w:r w:rsidRPr="0023267A">
              <w:t>Objednatel:</w:t>
            </w:r>
          </w:p>
        </w:tc>
        <w:tc>
          <w:tcPr>
            <w:tcW w:w="3029" w:type="dxa"/>
            <w:gridSpan w:val="3"/>
            <w:vMerge w:val="restart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</w:tr>
      <w:tr w:rsidR="0023267A" w:rsidRPr="0023267A" w:rsidTr="0023267A">
        <w:trPr>
          <w:trHeight w:val="450"/>
        </w:trPr>
        <w:tc>
          <w:tcPr>
            <w:tcW w:w="2693" w:type="dxa"/>
            <w:gridSpan w:val="3"/>
            <w:vMerge/>
            <w:hideMark/>
          </w:tcPr>
          <w:p w:rsidR="0023267A" w:rsidRPr="0023267A" w:rsidRDefault="0023267A"/>
        </w:tc>
        <w:tc>
          <w:tcPr>
            <w:tcW w:w="5635" w:type="dxa"/>
            <w:vMerge/>
            <w:hideMark/>
          </w:tcPr>
          <w:p w:rsidR="0023267A" w:rsidRPr="0023267A" w:rsidRDefault="0023267A">
            <w:pPr>
              <w:rPr>
                <w:b/>
                <w:bCs/>
              </w:rPr>
            </w:pPr>
          </w:p>
        </w:tc>
        <w:tc>
          <w:tcPr>
            <w:tcW w:w="1631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2518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1353" w:type="dxa"/>
            <w:vMerge/>
            <w:hideMark/>
          </w:tcPr>
          <w:p w:rsidR="0023267A" w:rsidRPr="0023267A" w:rsidRDefault="0023267A"/>
        </w:tc>
        <w:tc>
          <w:tcPr>
            <w:tcW w:w="3029" w:type="dxa"/>
            <w:gridSpan w:val="3"/>
            <w:vMerge/>
            <w:hideMark/>
          </w:tcPr>
          <w:p w:rsidR="0023267A" w:rsidRPr="0023267A" w:rsidRDefault="0023267A"/>
        </w:tc>
      </w:tr>
      <w:tr w:rsidR="0023267A" w:rsidRPr="0023267A" w:rsidTr="0023267A">
        <w:trPr>
          <w:trHeight w:val="269"/>
        </w:trPr>
        <w:tc>
          <w:tcPr>
            <w:tcW w:w="2693" w:type="dxa"/>
            <w:gridSpan w:val="3"/>
            <w:vMerge w:val="restart"/>
            <w:noWrap/>
            <w:hideMark/>
          </w:tcPr>
          <w:p w:rsidR="0023267A" w:rsidRPr="0023267A" w:rsidRDefault="0023267A">
            <w:r w:rsidRPr="0023267A">
              <w:t>Druh stavby:</w:t>
            </w:r>
          </w:p>
        </w:tc>
        <w:tc>
          <w:tcPr>
            <w:tcW w:w="5635" w:type="dxa"/>
            <w:vMerge w:val="restart"/>
            <w:noWrap/>
            <w:hideMark/>
          </w:tcPr>
          <w:p w:rsidR="0023267A" w:rsidRPr="0023267A" w:rsidRDefault="0023267A">
            <w:r w:rsidRPr="0023267A">
              <w:t>depozitář - nové instalace</w:t>
            </w:r>
          </w:p>
        </w:tc>
        <w:tc>
          <w:tcPr>
            <w:tcW w:w="1631" w:type="dxa"/>
            <w:gridSpan w:val="2"/>
            <w:vMerge w:val="restart"/>
            <w:noWrap/>
            <w:hideMark/>
          </w:tcPr>
          <w:p w:rsidR="0023267A" w:rsidRPr="0023267A" w:rsidRDefault="0023267A">
            <w:r w:rsidRPr="0023267A">
              <w:t>Začátek výstavby:</w:t>
            </w:r>
          </w:p>
        </w:tc>
        <w:tc>
          <w:tcPr>
            <w:tcW w:w="2518" w:type="dxa"/>
            <w:gridSpan w:val="2"/>
            <w:vMerge w:val="restart"/>
            <w:noWrap/>
            <w:hideMark/>
          </w:tcPr>
          <w:p w:rsidR="0023267A" w:rsidRPr="0023267A" w:rsidRDefault="0023267A">
            <w:proofErr w:type="gramStart"/>
            <w:r w:rsidRPr="0023267A">
              <w:t>31.05.2018</w:t>
            </w:r>
            <w:proofErr w:type="gramEnd"/>
          </w:p>
        </w:tc>
        <w:tc>
          <w:tcPr>
            <w:tcW w:w="1353" w:type="dxa"/>
            <w:vMerge w:val="restart"/>
            <w:noWrap/>
            <w:hideMark/>
          </w:tcPr>
          <w:p w:rsidR="0023267A" w:rsidRPr="0023267A" w:rsidRDefault="0023267A">
            <w:r w:rsidRPr="0023267A">
              <w:t>Projektant:</w:t>
            </w:r>
          </w:p>
        </w:tc>
        <w:tc>
          <w:tcPr>
            <w:tcW w:w="3029" w:type="dxa"/>
            <w:gridSpan w:val="3"/>
            <w:vMerge w:val="restart"/>
            <w:noWrap/>
            <w:hideMark/>
          </w:tcPr>
          <w:p w:rsidR="0023267A" w:rsidRPr="0023267A" w:rsidRDefault="0023267A"/>
        </w:tc>
      </w:tr>
      <w:tr w:rsidR="0023267A" w:rsidRPr="0023267A" w:rsidTr="0023267A">
        <w:trPr>
          <w:trHeight w:val="450"/>
        </w:trPr>
        <w:tc>
          <w:tcPr>
            <w:tcW w:w="2693" w:type="dxa"/>
            <w:gridSpan w:val="3"/>
            <w:vMerge/>
            <w:hideMark/>
          </w:tcPr>
          <w:p w:rsidR="0023267A" w:rsidRPr="0023267A" w:rsidRDefault="0023267A"/>
        </w:tc>
        <w:tc>
          <w:tcPr>
            <w:tcW w:w="5635" w:type="dxa"/>
            <w:vMerge/>
            <w:hideMark/>
          </w:tcPr>
          <w:p w:rsidR="0023267A" w:rsidRPr="0023267A" w:rsidRDefault="0023267A"/>
        </w:tc>
        <w:tc>
          <w:tcPr>
            <w:tcW w:w="1631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2518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1353" w:type="dxa"/>
            <w:vMerge/>
            <w:hideMark/>
          </w:tcPr>
          <w:p w:rsidR="0023267A" w:rsidRPr="0023267A" w:rsidRDefault="0023267A"/>
        </w:tc>
        <w:tc>
          <w:tcPr>
            <w:tcW w:w="3029" w:type="dxa"/>
            <w:gridSpan w:val="3"/>
            <w:vMerge/>
            <w:hideMark/>
          </w:tcPr>
          <w:p w:rsidR="0023267A" w:rsidRPr="0023267A" w:rsidRDefault="0023267A"/>
        </w:tc>
      </w:tr>
      <w:tr w:rsidR="0023267A" w:rsidRPr="0023267A" w:rsidTr="0023267A">
        <w:trPr>
          <w:trHeight w:val="269"/>
        </w:trPr>
        <w:tc>
          <w:tcPr>
            <w:tcW w:w="2693" w:type="dxa"/>
            <w:gridSpan w:val="3"/>
            <w:vMerge w:val="restart"/>
            <w:noWrap/>
            <w:hideMark/>
          </w:tcPr>
          <w:p w:rsidR="0023267A" w:rsidRPr="0023267A" w:rsidRDefault="0023267A">
            <w:r w:rsidRPr="0023267A">
              <w:t>Lokalita:</w:t>
            </w:r>
          </w:p>
        </w:tc>
        <w:tc>
          <w:tcPr>
            <w:tcW w:w="5635" w:type="dxa"/>
            <w:vMerge w:val="restart"/>
            <w:noWrap/>
            <w:hideMark/>
          </w:tcPr>
          <w:p w:rsidR="0023267A" w:rsidRPr="0023267A" w:rsidRDefault="0023267A">
            <w:r w:rsidRPr="0023267A">
              <w:t>Rokycany</w:t>
            </w:r>
          </w:p>
        </w:tc>
        <w:tc>
          <w:tcPr>
            <w:tcW w:w="1631" w:type="dxa"/>
            <w:gridSpan w:val="2"/>
            <w:vMerge w:val="restart"/>
            <w:noWrap/>
            <w:hideMark/>
          </w:tcPr>
          <w:p w:rsidR="0023267A" w:rsidRPr="0023267A" w:rsidRDefault="0023267A">
            <w:r w:rsidRPr="0023267A">
              <w:t>Konec výstavby:</w:t>
            </w:r>
          </w:p>
        </w:tc>
        <w:tc>
          <w:tcPr>
            <w:tcW w:w="2518" w:type="dxa"/>
            <w:gridSpan w:val="2"/>
            <w:vMerge w:val="restart"/>
            <w:noWrap/>
            <w:hideMark/>
          </w:tcPr>
          <w:p w:rsidR="0023267A" w:rsidRPr="0023267A" w:rsidRDefault="0023267A"/>
        </w:tc>
        <w:tc>
          <w:tcPr>
            <w:tcW w:w="1353" w:type="dxa"/>
            <w:vMerge w:val="restart"/>
            <w:noWrap/>
            <w:hideMark/>
          </w:tcPr>
          <w:p w:rsidR="0023267A" w:rsidRPr="0023267A" w:rsidRDefault="0023267A">
            <w:r w:rsidRPr="0023267A">
              <w:t>Zhotovitel:</w:t>
            </w:r>
          </w:p>
        </w:tc>
        <w:tc>
          <w:tcPr>
            <w:tcW w:w="3029" w:type="dxa"/>
            <w:gridSpan w:val="3"/>
            <w:vMerge w:val="restart"/>
            <w:noWrap/>
            <w:hideMark/>
          </w:tcPr>
          <w:p w:rsidR="0023267A" w:rsidRPr="0023267A" w:rsidRDefault="0023267A"/>
        </w:tc>
      </w:tr>
      <w:tr w:rsidR="0023267A" w:rsidRPr="0023267A" w:rsidTr="0023267A">
        <w:trPr>
          <w:trHeight w:val="450"/>
        </w:trPr>
        <w:tc>
          <w:tcPr>
            <w:tcW w:w="2693" w:type="dxa"/>
            <w:gridSpan w:val="3"/>
            <w:vMerge/>
            <w:hideMark/>
          </w:tcPr>
          <w:p w:rsidR="0023267A" w:rsidRPr="0023267A" w:rsidRDefault="0023267A"/>
        </w:tc>
        <w:tc>
          <w:tcPr>
            <w:tcW w:w="5635" w:type="dxa"/>
            <w:vMerge/>
            <w:hideMark/>
          </w:tcPr>
          <w:p w:rsidR="0023267A" w:rsidRPr="0023267A" w:rsidRDefault="0023267A"/>
        </w:tc>
        <w:tc>
          <w:tcPr>
            <w:tcW w:w="1631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2518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1353" w:type="dxa"/>
            <w:vMerge/>
            <w:hideMark/>
          </w:tcPr>
          <w:p w:rsidR="0023267A" w:rsidRPr="0023267A" w:rsidRDefault="0023267A"/>
        </w:tc>
        <w:tc>
          <w:tcPr>
            <w:tcW w:w="3029" w:type="dxa"/>
            <w:gridSpan w:val="3"/>
            <w:vMerge/>
            <w:hideMark/>
          </w:tcPr>
          <w:p w:rsidR="0023267A" w:rsidRPr="0023267A" w:rsidRDefault="0023267A"/>
        </w:tc>
      </w:tr>
      <w:tr w:rsidR="0023267A" w:rsidRPr="0023267A" w:rsidTr="0023267A">
        <w:trPr>
          <w:trHeight w:val="269"/>
        </w:trPr>
        <w:tc>
          <w:tcPr>
            <w:tcW w:w="2693" w:type="dxa"/>
            <w:gridSpan w:val="3"/>
            <w:vMerge w:val="restart"/>
            <w:noWrap/>
            <w:hideMark/>
          </w:tcPr>
          <w:p w:rsidR="0023267A" w:rsidRPr="0023267A" w:rsidRDefault="0023267A">
            <w:r w:rsidRPr="0023267A">
              <w:t>JKSO:</w:t>
            </w:r>
          </w:p>
        </w:tc>
        <w:tc>
          <w:tcPr>
            <w:tcW w:w="5635" w:type="dxa"/>
            <w:vMerge w:val="restart"/>
            <w:noWrap/>
            <w:hideMark/>
          </w:tcPr>
          <w:p w:rsidR="0023267A" w:rsidRPr="0023267A" w:rsidRDefault="0023267A"/>
        </w:tc>
        <w:tc>
          <w:tcPr>
            <w:tcW w:w="1631" w:type="dxa"/>
            <w:gridSpan w:val="2"/>
            <w:vMerge w:val="restart"/>
            <w:noWrap/>
            <w:hideMark/>
          </w:tcPr>
          <w:p w:rsidR="0023267A" w:rsidRPr="0023267A" w:rsidRDefault="0023267A">
            <w:r w:rsidRPr="0023267A">
              <w:t>Zpracováno dne:</w:t>
            </w:r>
          </w:p>
        </w:tc>
        <w:tc>
          <w:tcPr>
            <w:tcW w:w="2518" w:type="dxa"/>
            <w:gridSpan w:val="2"/>
            <w:vMerge w:val="restart"/>
            <w:noWrap/>
            <w:hideMark/>
          </w:tcPr>
          <w:p w:rsidR="0023267A" w:rsidRPr="0023267A" w:rsidRDefault="0023267A">
            <w:proofErr w:type="gramStart"/>
            <w:r w:rsidRPr="0023267A">
              <w:t>31.05.2018</w:t>
            </w:r>
            <w:proofErr w:type="gramEnd"/>
          </w:p>
        </w:tc>
        <w:tc>
          <w:tcPr>
            <w:tcW w:w="1353" w:type="dxa"/>
            <w:vMerge w:val="restart"/>
            <w:noWrap/>
            <w:hideMark/>
          </w:tcPr>
          <w:p w:rsidR="0023267A" w:rsidRPr="0023267A" w:rsidRDefault="0023267A">
            <w:r w:rsidRPr="0023267A">
              <w:t>Zpracoval:</w:t>
            </w:r>
          </w:p>
        </w:tc>
        <w:tc>
          <w:tcPr>
            <w:tcW w:w="3029" w:type="dxa"/>
            <w:gridSpan w:val="3"/>
            <w:vMerge w:val="restart"/>
            <w:noWrap/>
            <w:hideMark/>
          </w:tcPr>
          <w:p w:rsidR="0023267A" w:rsidRPr="0023267A" w:rsidRDefault="0023267A">
            <w:r w:rsidRPr="0023267A">
              <w:t>Polák</w:t>
            </w:r>
          </w:p>
        </w:tc>
      </w:tr>
      <w:tr w:rsidR="0023267A" w:rsidRPr="0023267A" w:rsidTr="0023267A">
        <w:trPr>
          <w:trHeight w:val="450"/>
        </w:trPr>
        <w:tc>
          <w:tcPr>
            <w:tcW w:w="2693" w:type="dxa"/>
            <w:gridSpan w:val="3"/>
            <w:vMerge/>
            <w:hideMark/>
          </w:tcPr>
          <w:p w:rsidR="0023267A" w:rsidRPr="0023267A" w:rsidRDefault="0023267A"/>
        </w:tc>
        <w:tc>
          <w:tcPr>
            <w:tcW w:w="5635" w:type="dxa"/>
            <w:vMerge/>
            <w:hideMark/>
          </w:tcPr>
          <w:p w:rsidR="0023267A" w:rsidRPr="0023267A" w:rsidRDefault="0023267A"/>
        </w:tc>
        <w:tc>
          <w:tcPr>
            <w:tcW w:w="1631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2518" w:type="dxa"/>
            <w:gridSpan w:val="2"/>
            <w:vMerge/>
            <w:hideMark/>
          </w:tcPr>
          <w:p w:rsidR="0023267A" w:rsidRPr="0023267A" w:rsidRDefault="0023267A"/>
        </w:tc>
        <w:tc>
          <w:tcPr>
            <w:tcW w:w="1353" w:type="dxa"/>
            <w:vMerge/>
            <w:hideMark/>
          </w:tcPr>
          <w:p w:rsidR="0023267A" w:rsidRPr="0023267A" w:rsidRDefault="0023267A"/>
        </w:tc>
        <w:tc>
          <w:tcPr>
            <w:tcW w:w="3029" w:type="dxa"/>
            <w:gridSpan w:val="3"/>
            <w:vMerge/>
            <w:hideMark/>
          </w:tcPr>
          <w:p w:rsidR="0023267A" w:rsidRPr="0023267A" w:rsidRDefault="0023267A"/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 xml:space="preserve"> 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 xml:space="preserve"> 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 xml:space="preserve"> 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 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 xml:space="preserve"> 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>
            <w:r w:rsidRPr="0023267A">
              <w:t xml:space="preserve"> 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Jednot.</w:t>
            </w:r>
          </w:p>
        </w:tc>
        <w:tc>
          <w:tcPr>
            <w:tcW w:w="3871" w:type="dxa"/>
            <w:gridSpan w:val="3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Náklady (Kč)</w:t>
            </w:r>
          </w:p>
        </w:tc>
        <w:tc>
          <w:tcPr>
            <w:tcW w:w="1676" w:type="dxa"/>
            <w:gridSpan w:val="2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Hmotnost (t)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Č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Objekt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Kód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Zkrácený popis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proofErr w:type="spellStart"/>
            <w:proofErr w:type="gramStart"/>
            <w:r w:rsidRPr="0023267A">
              <w:rPr>
                <w:b/>
                <w:bCs/>
              </w:rPr>
              <w:t>M.j</w:t>
            </w:r>
            <w:proofErr w:type="spellEnd"/>
            <w:r w:rsidRPr="0023267A">
              <w:rPr>
                <w:b/>
                <w:bCs/>
              </w:rPr>
              <w:t>.</w:t>
            </w:r>
            <w:proofErr w:type="gramEnd"/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Množství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cena (Kč)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Dodávka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Montáž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Celkem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Jednot.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Celkem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13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Hloubené vykopávky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23 797,50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23 797,50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130901121R00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Bourání konstrukcí z betonu prostého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3 960,00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19 800,00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19 800,00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131201201R00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Hloubení zapažených jam v hor.3 do 100 m3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850,00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2 125,00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2 125,00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131201202R00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Hloubení zapažených jam v hor.3 do 1000 m3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315,00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787,50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787,50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139601103R00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Ruční výkop jam, rýh a šachet v hornině tř. 4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0,70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1 550,00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1 085,00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1 085,00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16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Přemístění výkopku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3 767,13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3 767,13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161101108R00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Svislé přemístění výkopku z </w:t>
            </w:r>
            <w:proofErr w:type="gramStart"/>
            <w:r w:rsidRPr="0023267A">
              <w:t>hor.1-4 do</w:t>
            </w:r>
            <w:proofErr w:type="gramEnd"/>
            <w:r w:rsidRPr="0023267A">
              <w:t xml:space="preserve"> 16,0 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5,70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500,00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2 850,00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2 850,00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6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162201210R00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Příplatek za dalš.10 m, kolečko, </w:t>
            </w:r>
            <w:proofErr w:type="gramStart"/>
            <w:r w:rsidRPr="0023267A">
              <w:t>výkop. z hor</w:t>
            </w:r>
            <w:proofErr w:type="gramEnd"/>
            <w:r w:rsidRPr="0023267A">
              <w:t>.1- 4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5,70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160,90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917,13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917,13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17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Konstrukce ze zemin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3 660,00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3 660,00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7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175103111R00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Obsyp objektu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732,00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3 660,00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3 660,00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34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Stěny a příčky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7 522,71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5 182,29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12 705,00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0,39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lastRenderedPageBreak/>
              <w:t>8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342012223R00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Příčka SDK,ocel.kce,1x </w:t>
            </w:r>
            <w:proofErr w:type="spellStart"/>
            <w:r w:rsidRPr="0023267A">
              <w:t>oplášť</w:t>
            </w:r>
            <w:proofErr w:type="spellEnd"/>
            <w:r w:rsidRPr="0023267A">
              <w:t xml:space="preserve">. </w:t>
            </w:r>
            <w:proofErr w:type="gramStart"/>
            <w:r w:rsidRPr="0023267A">
              <w:t>tl</w:t>
            </w:r>
            <w:proofErr w:type="gramEnd"/>
            <w:r w:rsidRPr="0023267A">
              <w:t>.100mm,RBI 12,5mm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847,00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7 522,71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5 182,29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12 705,00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0,03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0,39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41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Stropy a stropní konstrukce (pozemní stavby)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205 847,74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60 942,26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266 790,00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9,09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9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416064212R00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Demontáž kazetového podhledu - předpoklad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390,00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131,00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37 664,19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13 425,81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51 090,00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3,26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10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416020113R00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Podhledy SDK, kovová </w:t>
            </w:r>
            <w:proofErr w:type="spellStart"/>
            <w:r w:rsidRPr="0023267A">
              <w:t>kce.HUT</w:t>
            </w:r>
            <w:proofErr w:type="spellEnd"/>
            <w:r w:rsidRPr="0023267A">
              <w:t xml:space="preserve"> 1x deska RBI 12,5 mm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800,00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4 427,86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3 572,14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8 000,00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0,11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11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416061111R00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Opětovná montáž kazetového podhledu- předpoklad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390,00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460,00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141 482,01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37 917,99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179 400,00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4,65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12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416061112R00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Náhrada poškozených kazet dodávka- předpoklad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100,00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283,00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22 273,68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6 026,32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28 300,00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1,07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61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Úprava povrchů vnitřní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56 781,98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192 914,52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249 696,50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18,77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13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610411711R00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Pačokování mlékem z vápna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780,00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14,00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669,66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10 250,34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10 920,00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0,13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14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610991111R00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Zakrývání výplní vnitřních otvorů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415,00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40,70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5 820,69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11 069,81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16 890,50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0,03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15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611401111R00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Oprava omítky na stropech o ploše do 0,09 m2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kus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38,00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158,00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1 671,91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4 332,09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6 004,00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0,26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16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611401311R00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Oprava omítky na stropech o ploše do 1 m2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kus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120,00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598,00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16 643,65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55 116,35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71 760,00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0,06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6,88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17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611421331RT2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Oprava </w:t>
            </w:r>
            <w:proofErr w:type="spellStart"/>
            <w:r w:rsidRPr="0023267A">
              <w:t>váp.omítek</w:t>
            </w:r>
            <w:proofErr w:type="spellEnd"/>
            <w:r w:rsidRPr="0023267A">
              <w:t xml:space="preserve"> stropů do 30% plochy - štukových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85,00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233,00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5 490,46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14 314,54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19 805,00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0,88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18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612401391R00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Omítka malých ploch vnitřních stěn do 1 m2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kus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210,00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467,00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19 489,77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78 580,23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98 070,00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0,05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9,54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19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612401291RT2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Omítka malých ploch vnitřních stěn do 0,25 m2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kus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89,00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231,00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6 995,84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13 563,16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20 559,00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1,06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20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612401911R00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Příplatek za zahlazení povrchu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60,00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94,80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5 688,00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5 688,00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63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Podlahy, podlahové konstrukce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77 217,96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29 966,04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107 184,00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45,26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21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631312131R00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Doplnění mazanin betonem do 4 m2, nad </w:t>
            </w:r>
            <w:proofErr w:type="spellStart"/>
            <w:r w:rsidRPr="0023267A">
              <w:t>tl</w:t>
            </w:r>
            <w:proofErr w:type="spellEnd"/>
            <w:r w:rsidRPr="0023267A">
              <w:t>. 8 cm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4 500,00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15 226,00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7 274,00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22 500,00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2,26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11,31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lastRenderedPageBreak/>
              <w:t>22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631312121R00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Doplnění mazanin betonem do 4 m2, do </w:t>
            </w:r>
            <w:proofErr w:type="spellStart"/>
            <w:r w:rsidRPr="0023267A">
              <w:t>tl</w:t>
            </w:r>
            <w:proofErr w:type="spellEnd"/>
            <w:r w:rsidRPr="0023267A">
              <w:t>. 8 cm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4 500,00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23 907,05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12 092,95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36 000,00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2,26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18,09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23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631581000R00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Násyp recyklovaným materiálem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3,00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1 040,00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1 701,49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1 418,51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3 120,00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2,12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6,37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24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631621115R00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Podklad z obalovaného kameniva </w:t>
            </w:r>
            <w:proofErr w:type="spellStart"/>
            <w:r w:rsidRPr="0023267A">
              <w:t>tl</w:t>
            </w:r>
            <w:proofErr w:type="spellEnd"/>
            <w:r w:rsidRPr="0023267A">
              <w:t>. 50 mm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380,00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8 494,58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1 005,42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9 500,00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0,12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3,02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25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631312121R00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Doplnění mazanin betonem do 4 m2, do </w:t>
            </w:r>
            <w:proofErr w:type="spellStart"/>
            <w:r w:rsidRPr="0023267A">
              <w:t>tl</w:t>
            </w:r>
            <w:proofErr w:type="spellEnd"/>
            <w:r w:rsidRPr="0023267A">
              <w:t>. 8 cm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1,40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4 500,00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4 183,73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2 116,27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6 300,00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2,26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3,17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26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631319171R00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Příplatek za stržení povrchu mazaniny </w:t>
            </w:r>
            <w:proofErr w:type="spellStart"/>
            <w:r w:rsidRPr="0023267A">
              <w:t>tl</w:t>
            </w:r>
            <w:proofErr w:type="spellEnd"/>
            <w:r w:rsidRPr="0023267A">
              <w:t>. 8 cm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m3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1,40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285,00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399,00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399,00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27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631361921RT2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Výztuž mazanin svařovanou sítí z drátů tažených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0,45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36 000,00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13 608,27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2 591,73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16 200,00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1,07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0,48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28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632244311R00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Dlažba z cihel dl. 290 mm, do MVC 2,5, naplocho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404,00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2 126,15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1 105,85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3 232,00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0,18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1,42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29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632411104R00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Vyrovnávací stěrka </w:t>
            </w:r>
            <w:proofErr w:type="spellStart"/>
            <w:r w:rsidRPr="0023267A">
              <w:t>Cemix</w:t>
            </w:r>
            <w:proofErr w:type="spellEnd"/>
            <w:r w:rsidRPr="0023267A">
              <w:t xml:space="preserve"> ruční </w:t>
            </w:r>
            <w:proofErr w:type="spellStart"/>
            <w:r w:rsidRPr="0023267A">
              <w:t>zprac</w:t>
            </w:r>
            <w:proofErr w:type="spellEnd"/>
            <w:r w:rsidRPr="0023267A">
              <w:t xml:space="preserve">. </w:t>
            </w:r>
            <w:proofErr w:type="gramStart"/>
            <w:r w:rsidRPr="0023267A">
              <w:t>tl.4 mm</w:t>
            </w:r>
            <w:proofErr w:type="gramEnd"/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326,00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1 607,81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1 000,19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2 608,00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0,06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30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632415130R00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proofErr w:type="gramStart"/>
            <w:r w:rsidRPr="0023267A">
              <w:t>Potěr  samonivelační</w:t>
            </w:r>
            <w:proofErr w:type="gramEnd"/>
            <w:r w:rsidRPr="0023267A">
              <w:t xml:space="preserve"> ručně </w:t>
            </w:r>
            <w:proofErr w:type="spellStart"/>
            <w:r w:rsidRPr="0023267A">
              <w:t>tl</w:t>
            </w:r>
            <w:proofErr w:type="spellEnd"/>
            <w:r w:rsidRPr="0023267A">
              <w:t>. 30 mm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293,00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6 362,88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962,12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7 325,00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0,05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1,35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721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Vnitřní kanalizace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4 315,84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75 799,16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80 115,00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31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721100902R00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Kanalizace- samostatný rozpočet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kus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80 115,00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4 315,84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75 799,16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80 115,00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733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Ústřední topení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88 036,14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487 584,75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575 620,89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32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733110803R00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Topení- samostatný rozpočet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kus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575 620,89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88 036,14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487 584,75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575 620,89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767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Konstrukce doplňkové stavební (zámečnické)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4 314,80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38 435,20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42 750,00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33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767111120R00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Kovové konstrukce doplňkové- předpoklad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kg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450,00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95,00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4 314,80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38 435,20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42 750,00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771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Podlahy z dlaždic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19 152,50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19 152,50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34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771130111R00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Obklad </w:t>
            </w:r>
            <w:proofErr w:type="spellStart"/>
            <w:r w:rsidRPr="0023267A">
              <w:t>soklíků</w:t>
            </w:r>
            <w:proofErr w:type="spellEnd"/>
            <w:r w:rsidRPr="0023267A">
              <w:t xml:space="preserve"> rovných do tmele výšky do 100 mm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118,00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2 360,00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2 360,00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lastRenderedPageBreak/>
              <w:t>35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771212112R00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Kladení dlažby keramické do TM, vel. </w:t>
            </w:r>
            <w:proofErr w:type="gramStart"/>
            <w:r w:rsidRPr="0023267A">
              <w:t>do</w:t>
            </w:r>
            <w:proofErr w:type="gramEnd"/>
            <w:r w:rsidRPr="0023267A">
              <w:t xml:space="preserve"> 200x200 mm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505,10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7 576,50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7 576,50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36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771212113R00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Obklad dodávka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512,00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9 216,00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9 216,00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775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Podlahy vlysové a parketové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82 295,47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51 244,23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133 539,70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3,07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37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775511244R00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Podlahy vlysové do tmele, </w:t>
            </w:r>
            <w:proofErr w:type="gramStart"/>
            <w:r w:rsidRPr="0023267A">
              <w:t>tl.22</w:t>
            </w:r>
            <w:proofErr w:type="gramEnd"/>
            <w:r w:rsidRPr="0023267A">
              <w:t xml:space="preserve"> mm, úzké, BK </w:t>
            </w:r>
            <w:proofErr w:type="spellStart"/>
            <w:r w:rsidRPr="0023267A">
              <w:t>I.jak</w:t>
            </w:r>
            <w:proofErr w:type="spellEnd"/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35,00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1 860,00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43 619,07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21 480,93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65 100,00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0,02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0,61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38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775511245R00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Podlahy vlysové do tmele, </w:t>
            </w:r>
            <w:proofErr w:type="gramStart"/>
            <w:r w:rsidRPr="0023267A">
              <w:t>tl.22</w:t>
            </w:r>
            <w:proofErr w:type="gramEnd"/>
            <w:r w:rsidRPr="0023267A">
              <w:t xml:space="preserve"> mm, úzké, BK II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35,00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1 720,00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38 676,40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21 523,60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60 200,00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0,02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0,61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39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775411820R00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Demontáž lišt dřevěných, šroubovaných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111,00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28,70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3 185,70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3 185,70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0,11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40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775511800R00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Demontáž podlah vlysových lepených včetně lišt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70,00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72,20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5 054,00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5 054,00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0,03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1,75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776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Podlahy povlakové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154 608,65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39 099,55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193 708,20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2,01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41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776511000RW1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Lepení povlakových podlah z pásů pryžových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238,00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753,00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154 608,65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24 605,35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179 214,00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0,01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1,54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42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776511810R00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Odstranění PVC podlah lepených bez podložky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238,00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53,00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12 614,00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12 614,00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0,24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43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776511810RT1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Odstranění PVC podlah lepených- likvidace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238,00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7,90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1 880,20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1 880,20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0,24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781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Obklady (keramické)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45 319,50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45 319,50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44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781210131R00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Obkládání stěn </w:t>
            </w:r>
            <w:proofErr w:type="spellStart"/>
            <w:r w:rsidRPr="0023267A">
              <w:t>obkl</w:t>
            </w:r>
            <w:proofErr w:type="spellEnd"/>
            <w:r w:rsidRPr="0023267A">
              <w:t xml:space="preserve">. pórovin. </w:t>
            </w:r>
            <w:proofErr w:type="gramStart"/>
            <w:r w:rsidRPr="0023267A">
              <w:t>do</w:t>
            </w:r>
            <w:proofErr w:type="gramEnd"/>
            <w:r w:rsidRPr="0023267A">
              <w:t xml:space="preserve"> tmele nad 200x200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45,00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557,10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25 069,50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25 069,50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45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781230111R00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Obklad dodávka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50,00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405,00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20 250,00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20 250,00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783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Nátěry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19 289,19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29 830,81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49 120,00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46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783114530R00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Nátěr olejový OK "C" nebo "CC" 2x +1x email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110,00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326,00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13 554,49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22 305,51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35 860,00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0,05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47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783115150R00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Nátěr olejový OK plnostěnné "D" dvojnásobný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60,00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221,00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5 734,70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7 525,30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13 260,00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0,02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lastRenderedPageBreak/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784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Malby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25 743,00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67 497,00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93 240,00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0,68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48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784121101R00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Penetrace podkladu nátěrem 1 x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1 800,00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15,40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11 299,45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16 420,55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27 720,00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0,18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49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784122112R00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Malba vápenná, bez penetrace, 2 x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m2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1 800,00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36,40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14 443,55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51 076,45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65 520,00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0,50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H01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Budovy občanské výstavby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4 515,00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4 515,00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50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998011003R00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Přesun hmot pro budovy zděné výšky do 24 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301,00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4 515,00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4 515,00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M21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Elektromontáže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1 526 603,00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1 526 603,00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51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210010001R00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Elektroinstalace- samostatný rozpočet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proofErr w:type="spellStart"/>
            <w:r w:rsidRPr="0023267A">
              <w:t>kpl</w:t>
            </w:r>
            <w:proofErr w:type="spellEnd"/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1,00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1 526 603,00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1 526 603,00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1 526 603,00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M78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Dokončovací práce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256 000,00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256 000,00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52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783901100R00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Přesuny zařízení depozitáře- předpoklad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hod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800,00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320,00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256 000,00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256 000,00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S0</w:t>
            </w:r>
          </w:p>
        </w:tc>
        <w:tc>
          <w:tcPr>
            <w:tcW w:w="8619" w:type="dxa"/>
            <w:gridSpan w:val="4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Přesuny sutí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10,84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47 925,16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47 936,00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53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979012212R00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 xml:space="preserve">Svislá doprava suti a </w:t>
            </w:r>
            <w:proofErr w:type="spellStart"/>
            <w:r w:rsidRPr="0023267A">
              <w:t>vybour</w:t>
            </w:r>
            <w:proofErr w:type="spellEnd"/>
            <w:r w:rsidRPr="0023267A">
              <w:t>. hmot na H do 4 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389,00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10 892,00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10 892,00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54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979011121R00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Příplatek za každé další podlaží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56,00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144,00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8 064,00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8 064,00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55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979082111R00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proofErr w:type="spellStart"/>
            <w:r w:rsidRPr="0023267A">
              <w:t>Vnitrostaveništní</w:t>
            </w:r>
            <w:proofErr w:type="spellEnd"/>
            <w:r w:rsidRPr="0023267A">
              <w:t xml:space="preserve"> doprava suti do 10 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112,00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3 136,00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3 136,00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56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979082113R00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Vodorovná doprava suti po suchu do 1000 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234,00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6 552,00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6 552,00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57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979083117R00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Vodorovné přemístění suti na skládku do 6000 m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51,00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10,84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1 417,16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1 428,00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58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/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979083513R00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Skládkovné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590,00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16 520,00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16 520,00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t>59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979087112R00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Nakládání suti na dopravní prostředky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t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 w:rsidP="0023267A">
            <w:r w:rsidRPr="0023267A">
              <w:t>28,00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48,00</w:t>
            </w:r>
          </w:p>
        </w:tc>
        <w:tc>
          <w:tcPr>
            <w:tcW w:w="1165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1 344,00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r w:rsidRPr="0023267A">
              <w:t>1 344,00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 w:rsidP="0023267A">
            <w:r w:rsidRPr="0023267A">
              <w:t>0,00</w:t>
            </w:r>
          </w:p>
        </w:tc>
      </w:tr>
      <w:tr w:rsidR="0023267A" w:rsidRPr="0023267A" w:rsidTr="0023267A">
        <w:trPr>
          <w:trHeight w:val="255"/>
        </w:trPr>
        <w:tc>
          <w:tcPr>
            <w:tcW w:w="287" w:type="dxa"/>
            <w:noWrap/>
            <w:hideMark/>
          </w:tcPr>
          <w:p w:rsidR="0023267A" w:rsidRPr="0023267A" w:rsidRDefault="0023267A">
            <w:r w:rsidRPr="0023267A">
              <w:lastRenderedPageBreak/>
              <w:t> </w:t>
            </w:r>
          </w:p>
        </w:tc>
        <w:tc>
          <w:tcPr>
            <w:tcW w:w="7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66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5635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475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156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2518" w:type="dxa"/>
            <w:gridSpan w:val="2"/>
            <w:noWrap/>
            <w:hideMark/>
          </w:tcPr>
          <w:p w:rsidR="0023267A" w:rsidRPr="0023267A" w:rsidRDefault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Celkem:</w:t>
            </w:r>
          </w:p>
        </w:tc>
        <w:tc>
          <w:tcPr>
            <w:tcW w:w="1353" w:type="dxa"/>
            <w:noWrap/>
            <w:hideMark/>
          </w:tcPr>
          <w:p w:rsidR="0023267A" w:rsidRPr="0023267A" w:rsidRDefault="0023267A" w:rsidP="0023267A">
            <w:pPr>
              <w:rPr>
                <w:b/>
                <w:bCs/>
              </w:rPr>
            </w:pPr>
            <w:r w:rsidRPr="0023267A">
              <w:rPr>
                <w:b/>
                <w:bCs/>
              </w:rPr>
              <w:t>3 735 219,92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  <w:tc>
          <w:tcPr>
            <w:tcW w:w="838" w:type="dxa"/>
            <w:noWrap/>
            <w:hideMark/>
          </w:tcPr>
          <w:p w:rsidR="0023267A" w:rsidRPr="0023267A" w:rsidRDefault="0023267A">
            <w:r w:rsidRPr="0023267A">
              <w:t> </w:t>
            </w:r>
          </w:p>
        </w:tc>
      </w:tr>
    </w:tbl>
    <w:p w:rsidR="00FC4215" w:rsidRPr="0023267A" w:rsidRDefault="00FC4215" w:rsidP="0023267A">
      <w:bookmarkStart w:id="0" w:name="_GoBack"/>
      <w:bookmarkEnd w:id="0"/>
    </w:p>
    <w:sectPr w:rsidR="00FC4215" w:rsidRPr="0023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7A"/>
    <w:rsid w:val="0023267A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CDC5-391C-4E74-8406-B976D64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67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267A"/>
    <w:rPr>
      <w:color w:val="954F72"/>
      <w:u w:val="single"/>
    </w:rPr>
  </w:style>
  <w:style w:type="paragraph" w:customStyle="1" w:styleId="xl65">
    <w:name w:val="xl65"/>
    <w:basedOn w:val="Normln"/>
    <w:rsid w:val="002326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326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23267A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3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3267A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326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326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326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326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3267A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23267A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2326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2326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3267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326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23267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2326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2326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2326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23267A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23267A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23267A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23267A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23267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2326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3267A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326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92">
    <w:name w:val="xl92"/>
    <w:basedOn w:val="Normln"/>
    <w:rsid w:val="002326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93">
    <w:name w:val="xl93"/>
    <w:basedOn w:val="Normln"/>
    <w:rsid w:val="002326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326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3267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3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3267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23267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326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326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23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2326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3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32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3267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3267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3267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23267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23267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23267A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23267A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2326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Hanáčková  Jana</dc:creator>
  <cp:keywords/>
  <dc:description/>
  <cp:lastModifiedBy>Hanáčková  Jana</cp:lastModifiedBy>
  <cp:revision>1</cp:revision>
  <dcterms:created xsi:type="dcterms:W3CDTF">2020-08-12T05:52:00Z</dcterms:created>
  <dcterms:modified xsi:type="dcterms:W3CDTF">2020-08-12T05:52:00Z</dcterms:modified>
</cp:coreProperties>
</file>