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87" w:rsidRPr="006A3F7D" w:rsidRDefault="00B904C0" w:rsidP="001C2C87">
      <w:pPr>
        <w:pStyle w:val="Nzev"/>
      </w:pPr>
      <w:r w:rsidRPr="006A3F7D">
        <w:t>SMLOUVA</w:t>
      </w:r>
      <w:r w:rsidR="001C2C87" w:rsidRPr="006A3F7D">
        <w:t xml:space="preserve"> o dílo </w:t>
      </w:r>
    </w:p>
    <w:p w:rsidR="00313793" w:rsidRPr="00997512" w:rsidRDefault="00313793" w:rsidP="00313793">
      <w:pPr>
        <w:pStyle w:val="Nadpis3"/>
        <w:rPr>
          <w:rFonts w:ascii="Arial" w:hAnsi="Arial" w:cs="Arial"/>
          <w:b w:val="0"/>
          <w:sz w:val="16"/>
          <w:szCs w:val="16"/>
        </w:rPr>
      </w:pPr>
      <w:r w:rsidRPr="00997512">
        <w:rPr>
          <w:rFonts w:ascii="Arial" w:hAnsi="Arial" w:cs="Arial"/>
          <w:b w:val="0"/>
          <w:sz w:val="16"/>
          <w:szCs w:val="16"/>
        </w:rPr>
        <w:t xml:space="preserve">podle § </w:t>
      </w:r>
      <w:r w:rsidR="002E293A" w:rsidRPr="00997512">
        <w:rPr>
          <w:rFonts w:ascii="Arial" w:hAnsi="Arial" w:cs="Arial"/>
          <w:b w:val="0"/>
          <w:sz w:val="16"/>
          <w:szCs w:val="16"/>
        </w:rPr>
        <w:t>2586</w:t>
      </w:r>
      <w:r w:rsidRPr="00997512">
        <w:rPr>
          <w:rFonts w:ascii="Arial" w:hAnsi="Arial" w:cs="Arial"/>
          <w:b w:val="0"/>
          <w:sz w:val="16"/>
          <w:szCs w:val="16"/>
        </w:rPr>
        <w:t xml:space="preserve"> a </w:t>
      </w:r>
      <w:proofErr w:type="spellStart"/>
      <w:r w:rsidRPr="00997512">
        <w:rPr>
          <w:rFonts w:ascii="Arial" w:hAnsi="Arial" w:cs="Arial"/>
          <w:b w:val="0"/>
          <w:sz w:val="16"/>
          <w:szCs w:val="16"/>
        </w:rPr>
        <w:t>násl</w:t>
      </w:r>
      <w:proofErr w:type="spellEnd"/>
      <w:r w:rsidRPr="00997512">
        <w:rPr>
          <w:rFonts w:ascii="Arial" w:hAnsi="Arial" w:cs="Arial"/>
          <w:b w:val="0"/>
          <w:sz w:val="16"/>
          <w:szCs w:val="16"/>
        </w:rPr>
        <w:t xml:space="preserve">. zák. č. </w:t>
      </w:r>
      <w:r w:rsidR="009B2AEB" w:rsidRPr="00997512">
        <w:rPr>
          <w:rFonts w:ascii="Arial" w:hAnsi="Arial" w:cs="Arial"/>
          <w:b w:val="0"/>
          <w:sz w:val="16"/>
          <w:szCs w:val="16"/>
        </w:rPr>
        <w:t>89</w:t>
      </w:r>
      <w:r w:rsidRPr="00997512">
        <w:rPr>
          <w:rFonts w:ascii="Arial" w:hAnsi="Arial" w:cs="Arial"/>
          <w:b w:val="0"/>
          <w:sz w:val="16"/>
          <w:szCs w:val="16"/>
        </w:rPr>
        <w:t>/</w:t>
      </w:r>
      <w:r w:rsidR="009B2AEB" w:rsidRPr="00997512">
        <w:rPr>
          <w:rFonts w:ascii="Arial" w:hAnsi="Arial" w:cs="Arial"/>
          <w:b w:val="0"/>
          <w:sz w:val="16"/>
          <w:szCs w:val="16"/>
        </w:rPr>
        <w:t>2012</w:t>
      </w:r>
      <w:r w:rsidRPr="00997512">
        <w:rPr>
          <w:rFonts w:ascii="Arial" w:hAnsi="Arial" w:cs="Arial"/>
          <w:b w:val="0"/>
          <w:sz w:val="16"/>
          <w:szCs w:val="16"/>
        </w:rPr>
        <w:t xml:space="preserve"> Sb., ob</w:t>
      </w:r>
      <w:r w:rsidR="009B2AEB" w:rsidRPr="00997512">
        <w:rPr>
          <w:rFonts w:ascii="Arial" w:hAnsi="Arial" w:cs="Arial"/>
          <w:b w:val="0"/>
          <w:sz w:val="16"/>
          <w:szCs w:val="16"/>
        </w:rPr>
        <w:t>čanský</w:t>
      </w:r>
      <w:r w:rsidRPr="00997512">
        <w:rPr>
          <w:rFonts w:ascii="Arial" w:hAnsi="Arial" w:cs="Arial"/>
          <w:b w:val="0"/>
          <w:sz w:val="16"/>
          <w:szCs w:val="16"/>
        </w:rPr>
        <w:t xml:space="preserve"> zákoník</w:t>
      </w:r>
      <w:r w:rsidR="009B2AEB" w:rsidRPr="00997512">
        <w:rPr>
          <w:rFonts w:ascii="Arial" w:hAnsi="Arial" w:cs="Arial"/>
          <w:b w:val="0"/>
          <w:sz w:val="16"/>
          <w:szCs w:val="16"/>
        </w:rPr>
        <w:t>, v platném znění</w:t>
      </w:r>
    </w:p>
    <w:p w:rsidR="00313793" w:rsidRPr="006A3F7D" w:rsidRDefault="00313793" w:rsidP="00313793">
      <w:pPr>
        <w:rPr>
          <w:rFonts w:ascii="Arial" w:hAnsi="Arial" w:cs="Arial"/>
          <w:b/>
          <w:sz w:val="22"/>
        </w:rPr>
      </w:pPr>
    </w:p>
    <w:p w:rsidR="00313793" w:rsidRPr="006A3F7D" w:rsidRDefault="00313793" w:rsidP="002E22D6">
      <w:pPr>
        <w:spacing w:after="60"/>
        <w:rPr>
          <w:rFonts w:ascii="Arial" w:hAnsi="Arial" w:cs="Arial"/>
          <w:b/>
          <w:u w:val="single"/>
        </w:rPr>
      </w:pPr>
      <w:r w:rsidRPr="006A3F7D">
        <w:rPr>
          <w:rFonts w:ascii="Arial" w:hAnsi="Arial" w:cs="Arial"/>
          <w:b/>
          <w:u w:val="single"/>
        </w:rPr>
        <w:t>1. Smluvní strany</w:t>
      </w:r>
    </w:p>
    <w:p w:rsidR="00313793" w:rsidRPr="006A3F7D" w:rsidRDefault="00313793" w:rsidP="00DB6230">
      <w:pPr>
        <w:pStyle w:val="Normlntuen"/>
        <w:tabs>
          <w:tab w:val="left" w:pos="3600"/>
        </w:tabs>
        <w:rPr>
          <w:rFonts w:ascii="Arial" w:hAnsi="Arial" w:cs="Arial"/>
          <w:sz w:val="20"/>
        </w:rPr>
      </w:pPr>
      <w:r w:rsidRPr="006A3F7D">
        <w:rPr>
          <w:rFonts w:ascii="Arial" w:hAnsi="Arial" w:cs="Arial"/>
          <w:bCs/>
          <w:sz w:val="20"/>
        </w:rPr>
        <w:t xml:space="preserve">Objednatel: </w:t>
      </w:r>
      <w:r w:rsidRPr="006A3F7D">
        <w:rPr>
          <w:rFonts w:ascii="Arial" w:hAnsi="Arial" w:cs="Arial"/>
          <w:sz w:val="20"/>
        </w:rPr>
        <w:tab/>
        <w:t>Povodí Odry, státní podnik</w:t>
      </w:r>
    </w:p>
    <w:p w:rsidR="00BF6391" w:rsidRPr="006A3F7D" w:rsidRDefault="00313793" w:rsidP="00BF6391">
      <w:pPr>
        <w:pStyle w:val="Normlntuen"/>
        <w:tabs>
          <w:tab w:val="left" w:pos="3600"/>
        </w:tabs>
        <w:rPr>
          <w:rFonts w:ascii="Arial" w:hAnsi="Arial" w:cs="Arial"/>
          <w:sz w:val="20"/>
        </w:rPr>
      </w:pPr>
      <w:r w:rsidRPr="006A3F7D">
        <w:rPr>
          <w:rFonts w:ascii="Arial" w:hAnsi="Arial" w:cs="Arial"/>
          <w:bCs/>
          <w:sz w:val="20"/>
        </w:rPr>
        <w:t>sídlo:</w:t>
      </w:r>
      <w:r w:rsidR="00620E78" w:rsidRPr="006A3F7D">
        <w:rPr>
          <w:rFonts w:ascii="Arial" w:hAnsi="Arial" w:cs="Arial"/>
          <w:sz w:val="20"/>
        </w:rPr>
        <w:tab/>
      </w:r>
      <w:r w:rsidR="00BF6391" w:rsidRPr="006A3F7D">
        <w:rPr>
          <w:rFonts w:ascii="Arial" w:hAnsi="Arial" w:cs="Arial"/>
          <w:sz w:val="20"/>
        </w:rPr>
        <w:t>Varenská 3101/49, Moravská Ostrava, 702 00 Ostrava</w:t>
      </w:r>
    </w:p>
    <w:p w:rsidR="00313793" w:rsidRPr="006A3F7D" w:rsidRDefault="00BF6391" w:rsidP="00BF6391">
      <w:pPr>
        <w:pStyle w:val="Normlntuen"/>
        <w:tabs>
          <w:tab w:val="left" w:pos="3600"/>
        </w:tabs>
        <w:rPr>
          <w:rFonts w:ascii="Arial" w:hAnsi="Arial" w:cs="Arial"/>
          <w:sz w:val="20"/>
        </w:rPr>
      </w:pPr>
      <w:r w:rsidRPr="006A3F7D">
        <w:rPr>
          <w:rFonts w:ascii="Arial" w:hAnsi="Arial" w:cs="Arial"/>
          <w:sz w:val="20"/>
        </w:rPr>
        <w:tab/>
      </w:r>
      <w:r w:rsidR="00585576" w:rsidRPr="006A3F7D">
        <w:rPr>
          <w:rFonts w:ascii="Arial" w:hAnsi="Arial" w:cs="Arial"/>
          <w:sz w:val="20"/>
        </w:rPr>
        <w:t>D</w:t>
      </w:r>
      <w:r w:rsidRPr="006A3F7D">
        <w:rPr>
          <w:rFonts w:ascii="Arial" w:hAnsi="Arial" w:cs="Arial"/>
          <w:sz w:val="20"/>
        </w:rPr>
        <w:t>oručovací číslo: 701 26</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Statutární zástupce:</w:t>
      </w:r>
      <w:r w:rsidRPr="006A3F7D">
        <w:rPr>
          <w:rFonts w:ascii="Arial" w:hAnsi="Arial" w:cs="Arial"/>
        </w:rPr>
        <w:tab/>
      </w:r>
      <w:r w:rsidR="00DB2902" w:rsidRPr="006A3F7D">
        <w:rPr>
          <w:rFonts w:ascii="Arial" w:hAnsi="Arial" w:cs="Arial"/>
        </w:rPr>
        <w:t xml:space="preserve">Ing. </w:t>
      </w:r>
      <w:r w:rsidR="002D1EAB" w:rsidRPr="006A3F7D">
        <w:rPr>
          <w:rFonts w:ascii="Arial" w:hAnsi="Arial" w:cs="Arial"/>
        </w:rPr>
        <w:t xml:space="preserve">Jiří </w:t>
      </w:r>
      <w:proofErr w:type="spellStart"/>
      <w:r w:rsidR="002D1EAB" w:rsidRPr="006A3F7D">
        <w:rPr>
          <w:rFonts w:ascii="Arial" w:hAnsi="Arial" w:cs="Arial"/>
        </w:rPr>
        <w:t>Tkáč</w:t>
      </w:r>
      <w:proofErr w:type="spellEnd"/>
      <w:r w:rsidR="00DB2902" w:rsidRPr="006A3F7D">
        <w:rPr>
          <w:rFonts w:ascii="Arial" w:hAnsi="Arial" w:cs="Arial"/>
        </w:rPr>
        <w:t xml:space="preserve">, generální ředitel </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Zástupce pro věci technické:</w:t>
      </w:r>
      <w:r w:rsidRPr="006A3F7D">
        <w:rPr>
          <w:rFonts w:ascii="Arial" w:hAnsi="Arial" w:cs="Arial"/>
        </w:rPr>
        <w:tab/>
        <w:t>Ing. Eva Hrubá, vedoucí investičního odboru</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ab/>
      </w:r>
      <w:r w:rsidR="00F73D19">
        <w:rPr>
          <w:rFonts w:ascii="Arial" w:hAnsi="Arial" w:cs="Arial"/>
        </w:rPr>
        <w:t>Bc. Radomír Doležel</w:t>
      </w:r>
      <w:r w:rsidRPr="006A3F7D">
        <w:rPr>
          <w:rFonts w:ascii="Arial" w:hAnsi="Arial" w:cs="Arial"/>
        </w:rPr>
        <w:t>, investiční referent</w:t>
      </w:r>
    </w:p>
    <w:p w:rsidR="00313793" w:rsidRPr="006A3F7D" w:rsidRDefault="00313793" w:rsidP="00DB6230">
      <w:pPr>
        <w:tabs>
          <w:tab w:val="left" w:pos="3600"/>
        </w:tabs>
        <w:rPr>
          <w:rFonts w:ascii="Arial" w:hAnsi="Arial" w:cs="Arial"/>
        </w:rPr>
      </w:pPr>
      <w:r w:rsidRPr="006A3F7D">
        <w:rPr>
          <w:rFonts w:ascii="Arial" w:hAnsi="Arial" w:cs="Arial"/>
        </w:rPr>
        <w:t>Telefon:</w:t>
      </w:r>
      <w:r w:rsidRPr="006A3F7D">
        <w:rPr>
          <w:rFonts w:ascii="Arial" w:hAnsi="Arial" w:cs="Arial"/>
        </w:rPr>
        <w:tab/>
      </w:r>
      <w:r w:rsidR="00F73D19">
        <w:rPr>
          <w:rFonts w:ascii="Arial" w:hAnsi="Arial" w:cs="Arial"/>
        </w:rPr>
        <w:t>596 657 111</w:t>
      </w:r>
    </w:p>
    <w:p w:rsidR="00350596" w:rsidRPr="006A3F7D" w:rsidRDefault="00350596" w:rsidP="00DB6230">
      <w:pPr>
        <w:tabs>
          <w:tab w:val="left" w:pos="3600"/>
        </w:tabs>
        <w:rPr>
          <w:rFonts w:ascii="Arial" w:hAnsi="Arial" w:cs="Arial"/>
        </w:rPr>
      </w:pPr>
      <w:r w:rsidRPr="006A3F7D">
        <w:rPr>
          <w:rFonts w:ascii="Arial" w:hAnsi="Arial" w:cs="Arial"/>
        </w:rPr>
        <w:t>E-mail:</w:t>
      </w:r>
      <w:r w:rsidRPr="006A3F7D">
        <w:rPr>
          <w:rFonts w:ascii="Arial" w:hAnsi="Arial" w:cs="Arial"/>
        </w:rPr>
        <w:tab/>
      </w:r>
      <w:proofErr w:type="spellStart"/>
      <w:r w:rsidR="005F0F4C">
        <w:rPr>
          <w:rFonts w:ascii="Arial" w:hAnsi="Arial" w:cs="Arial"/>
        </w:rPr>
        <w:t>xxx</w:t>
      </w:r>
      <w:proofErr w:type="spellEnd"/>
    </w:p>
    <w:p w:rsidR="00313793" w:rsidRPr="006A3F7D" w:rsidRDefault="00313793" w:rsidP="00DB6230">
      <w:pPr>
        <w:tabs>
          <w:tab w:val="left" w:pos="3600"/>
        </w:tabs>
        <w:rPr>
          <w:rFonts w:ascii="Arial" w:hAnsi="Arial" w:cs="Arial"/>
        </w:rPr>
      </w:pPr>
      <w:r w:rsidRPr="006A3F7D">
        <w:rPr>
          <w:rFonts w:ascii="Arial" w:hAnsi="Arial" w:cs="Arial"/>
        </w:rPr>
        <w:t>IČ</w:t>
      </w:r>
      <w:r w:rsidR="0057079E" w:rsidRPr="006A3F7D">
        <w:rPr>
          <w:rFonts w:ascii="Arial" w:hAnsi="Arial" w:cs="Arial"/>
        </w:rPr>
        <w:t>O</w:t>
      </w:r>
      <w:r w:rsidRPr="006A3F7D">
        <w:rPr>
          <w:rFonts w:ascii="Arial" w:hAnsi="Arial" w:cs="Arial"/>
        </w:rPr>
        <w:t>:</w:t>
      </w:r>
      <w:r w:rsidRPr="006A3F7D">
        <w:rPr>
          <w:rFonts w:ascii="Arial" w:hAnsi="Arial" w:cs="Arial"/>
        </w:rPr>
        <w:tab/>
        <w:t>70890021</w:t>
      </w:r>
    </w:p>
    <w:p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DIČ:</w:t>
      </w:r>
      <w:r w:rsidRPr="006A3F7D">
        <w:rPr>
          <w:rFonts w:ascii="Arial" w:hAnsi="Arial" w:cs="Arial"/>
        </w:rPr>
        <w:tab/>
        <w:t>CZ70890021</w:t>
      </w:r>
    </w:p>
    <w:p w:rsidR="00313793" w:rsidRPr="006A3F7D" w:rsidRDefault="00313793" w:rsidP="00DB6230">
      <w:pPr>
        <w:tabs>
          <w:tab w:val="left" w:pos="3600"/>
        </w:tabs>
        <w:rPr>
          <w:rFonts w:ascii="Arial" w:hAnsi="Arial" w:cs="Arial"/>
        </w:rPr>
      </w:pPr>
      <w:r w:rsidRPr="006A3F7D">
        <w:rPr>
          <w:rFonts w:ascii="Arial" w:hAnsi="Arial" w:cs="Arial"/>
        </w:rPr>
        <w:t>Bankovní spojení:</w:t>
      </w:r>
      <w:r w:rsidRPr="006A3F7D">
        <w:rPr>
          <w:rFonts w:ascii="Arial" w:hAnsi="Arial" w:cs="Arial"/>
        </w:rPr>
        <w:tab/>
        <w:t xml:space="preserve">KB Ostrava, </w:t>
      </w:r>
      <w:proofErr w:type="spellStart"/>
      <w:proofErr w:type="gramStart"/>
      <w:r w:rsidRPr="006A3F7D">
        <w:rPr>
          <w:rFonts w:ascii="Arial" w:hAnsi="Arial" w:cs="Arial"/>
        </w:rPr>
        <w:t>č.ú</w:t>
      </w:r>
      <w:proofErr w:type="spellEnd"/>
      <w:r w:rsidRPr="006A3F7D">
        <w:rPr>
          <w:rFonts w:ascii="Arial" w:hAnsi="Arial" w:cs="Arial"/>
        </w:rPr>
        <w:t>. 97104761/0100</w:t>
      </w:r>
      <w:proofErr w:type="gramEnd"/>
    </w:p>
    <w:p w:rsidR="00313793" w:rsidRDefault="00313793" w:rsidP="00313793">
      <w:pPr>
        <w:tabs>
          <w:tab w:val="left" w:pos="3420"/>
        </w:tabs>
        <w:rPr>
          <w:rFonts w:ascii="Arial" w:hAnsi="Arial" w:cs="Arial"/>
        </w:rPr>
      </w:pPr>
      <w:r w:rsidRPr="006A3F7D">
        <w:rPr>
          <w:rFonts w:ascii="Arial" w:hAnsi="Arial" w:cs="Arial"/>
        </w:rPr>
        <w:t>Zapsán v obchodním rejstříku Krajského soudu Ostrava, oddíl A XIV, vložka 584</w:t>
      </w:r>
    </w:p>
    <w:p w:rsidR="002B6EDA" w:rsidRPr="006A3F7D" w:rsidRDefault="002B6EDA" w:rsidP="00313793">
      <w:pPr>
        <w:tabs>
          <w:tab w:val="left" w:pos="3420"/>
        </w:tabs>
        <w:rPr>
          <w:rFonts w:ascii="Arial" w:hAnsi="Arial" w:cs="Arial"/>
        </w:rPr>
      </w:pPr>
    </w:p>
    <w:p w:rsidR="00414005" w:rsidRPr="00EC6325" w:rsidRDefault="00414005" w:rsidP="00414005">
      <w:pPr>
        <w:pStyle w:val="Oddlneeslovantuen"/>
        <w:tabs>
          <w:tab w:val="left" w:pos="3600"/>
        </w:tabs>
        <w:spacing w:after="0"/>
        <w:rPr>
          <w:rFonts w:ascii="Arial" w:hAnsi="Arial" w:cs="Arial"/>
          <w:sz w:val="20"/>
        </w:rPr>
      </w:pPr>
      <w:r w:rsidRPr="00EC6325">
        <w:rPr>
          <w:rFonts w:ascii="Arial" w:hAnsi="Arial" w:cs="Arial"/>
          <w:sz w:val="20"/>
        </w:rPr>
        <w:t>Zhotovitel:</w:t>
      </w:r>
      <w:r w:rsidRPr="00EC6325">
        <w:rPr>
          <w:rFonts w:ascii="Arial" w:hAnsi="Arial" w:cs="Arial"/>
          <w:sz w:val="20"/>
        </w:rPr>
        <w:tab/>
      </w:r>
      <w:r w:rsidR="00F144DB" w:rsidRPr="00EC6325">
        <w:rPr>
          <w:rFonts w:ascii="Arial" w:hAnsi="Arial" w:cs="Arial"/>
          <w:sz w:val="20"/>
        </w:rPr>
        <w:t>LINEPLAN s.r.o.</w:t>
      </w:r>
    </w:p>
    <w:p w:rsidR="00414005" w:rsidRPr="00EC6325" w:rsidRDefault="00414005" w:rsidP="00414005">
      <w:pPr>
        <w:pStyle w:val="Normlntuen"/>
        <w:tabs>
          <w:tab w:val="left" w:pos="3600"/>
        </w:tabs>
        <w:rPr>
          <w:rFonts w:ascii="Arial" w:hAnsi="Arial" w:cs="Arial"/>
          <w:bCs/>
          <w:sz w:val="20"/>
        </w:rPr>
      </w:pPr>
      <w:r w:rsidRPr="00EC6325">
        <w:rPr>
          <w:rFonts w:ascii="Arial" w:hAnsi="Arial" w:cs="Arial"/>
          <w:bCs/>
          <w:sz w:val="20"/>
        </w:rPr>
        <w:t>sídlo:</w:t>
      </w:r>
      <w:r w:rsidRPr="00EC6325">
        <w:rPr>
          <w:rFonts w:ascii="Arial" w:hAnsi="Arial" w:cs="Arial"/>
          <w:bCs/>
          <w:sz w:val="20"/>
        </w:rPr>
        <w:tab/>
      </w:r>
      <w:r w:rsidR="00F144DB" w:rsidRPr="00EC6325">
        <w:rPr>
          <w:rFonts w:ascii="Arial" w:hAnsi="Arial" w:cs="Arial"/>
          <w:bCs/>
          <w:sz w:val="20"/>
        </w:rPr>
        <w:t>28. října 2663/150, Moravská Ostrava, 702 00 Ostrava</w:t>
      </w:r>
    </w:p>
    <w:p w:rsidR="00414005" w:rsidRPr="00EC6325" w:rsidRDefault="00414005" w:rsidP="00414005">
      <w:pPr>
        <w:pStyle w:val="Zpat"/>
        <w:tabs>
          <w:tab w:val="clear" w:pos="4536"/>
          <w:tab w:val="left" w:pos="3600"/>
        </w:tabs>
        <w:rPr>
          <w:rFonts w:ascii="Arial" w:hAnsi="Arial" w:cs="Arial"/>
        </w:rPr>
      </w:pPr>
      <w:r w:rsidRPr="00EC6325">
        <w:rPr>
          <w:rFonts w:ascii="Arial" w:hAnsi="Arial" w:cs="Arial"/>
        </w:rPr>
        <w:t>Statutární zástupce:</w:t>
      </w:r>
      <w:r w:rsidRPr="00EC6325">
        <w:rPr>
          <w:rFonts w:ascii="Arial" w:hAnsi="Arial" w:cs="Arial"/>
        </w:rPr>
        <w:tab/>
      </w:r>
      <w:proofErr w:type="spellStart"/>
      <w:r w:rsidR="005F0F4C">
        <w:rPr>
          <w:rFonts w:ascii="Arial" w:hAnsi="Arial" w:cs="Arial"/>
        </w:rPr>
        <w:t>xxx</w:t>
      </w:r>
      <w:proofErr w:type="spellEnd"/>
    </w:p>
    <w:p w:rsidR="00F73D19" w:rsidRPr="00EC6325" w:rsidRDefault="00F73D19" w:rsidP="00414005">
      <w:pPr>
        <w:pStyle w:val="Zpat"/>
        <w:tabs>
          <w:tab w:val="clear" w:pos="4536"/>
          <w:tab w:val="left" w:pos="3600"/>
        </w:tabs>
        <w:rPr>
          <w:rFonts w:ascii="Arial" w:hAnsi="Arial" w:cs="Arial"/>
        </w:rPr>
      </w:pPr>
      <w:r w:rsidRPr="00EC6325">
        <w:rPr>
          <w:rFonts w:ascii="Arial" w:hAnsi="Arial" w:cs="Arial"/>
        </w:rPr>
        <w:t>Osoba odpovědná za vedení zakázky:</w:t>
      </w:r>
      <w:r w:rsidRPr="00EC6325">
        <w:rPr>
          <w:rFonts w:ascii="Arial" w:hAnsi="Arial" w:cs="Arial"/>
        </w:rPr>
        <w:tab/>
      </w:r>
      <w:proofErr w:type="spellStart"/>
      <w:r w:rsidR="005F0F4C">
        <w:rPr>
          <w:rFonts w:ascii="Arial" w:hAnsi="Arial" w:cs="Arial"/>
        </w:rPr>
        <w:t>xxx</w:t>
      </w:r>
      <w:proofErr w:type="spellEnd"/>
    </w:p>
    <w:p w:rsidR="00414005" w:rsidRPr="00D25008" w:rsidRDefault="00414005" w:rsidP="00414005">
      <w:pPr>
        <w:pStyle w:val="Zpat"/>
        <w:tabs>
          <w:tab w:val="clear" w:pos="4536"/>
          <w:tab w:val="left" w:pos="3600"/>
        </w:tabs>
        <w:rPr>
          <w:rFonts w:ascii="Arial" w:hAnsi="Arial" w:cs="Arial"/>
        </w:rPr>
      </w:pPr>
      <w:r w:rsidRPr="00EC6325">
        <w:rPr>
          <w:rFonts w:ascii="Arial" w:hAnsi="Arial" w:cs="Arial"/>
        </w:rPr>
        <w:t>Telefon:</w:t>
      </w:r>
      <w:r w:rsidRPr="00EC6325">
        <w:rPr>
          <w:rFonts w:ascii="Arial" w:hAnsi="Arial" w:cs="Arial"/>
        </w:rPr>
        <w:tab/>
      </w:r>
      <w:proofErr w:type="spellStart"/>
      <w:r w:rsidR="005F0F4C">
        <w:rPr>
          <w:rFonts w:ascii="Arial" w:hAnsi="Arial" w:cs="Arial"/>
        </w:rPr>
        <w:t>xxx</w:t>
      </w:r>
      <w:proofErr w:type="spellEnd"/>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E-mail:</w:t>
      </w:r>
      <w:r w:rsidRPr="00D25008">
        <w:rPr>
          <w:rFonts w:ascii="Arial" w:hAnsi="Arial" w:cs="Arial"/>
        </w:rPr>
        <w:tab/>
      </w:r>
      <w:proofErr w:type="spellStart"/>
      <w:r w:rsidR="005F0F4C">
        <w:rPr>
          <w:rFonts w:ascii="Arial" w:hAnsi="Arial" w:cs="Arial"/>
        </w:rPr>
        <w:t>xxx</w:t>
      </w:r>
      <w:proofErr w:type="spellEnd"/>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IČO:</w:t>
      </w:r>
      <w:r w:rsidRPr="00D25008">
        <w:rPr>
          <w:rFonts w:ascii="Arial" w:hAnsi="Arial" w:cs="Arial"/>
        </w:rPr>
        <w:tab/>
      </w:r>
      <w:r w:rsidR="00F144DB">
        <w:rPr>
          <w:rFonts w:ascii="Arial" w:hAnsi="Arial" w:cs="Arial"/>
        </w:rPr>
        <w:t>62255860</w:t>
      </w:r>
    </w:p>
    <w:p w:rsidR="00414005" w:rsidRPr="00D25008" w:rsidRDefault="00F73D19" w:rsidP="00414005">
      <w:pPr>
        <w:pStyle w:val="Zpat"/>
        <w:tabs>
          <w:tab w:val="clear" w:pos="4536"/>
          <w:tab w:val="left" w:pos="3600"/>
        </w:tabs>
        <w:rPr>
          <w:rFonts w:ascii="Arial" w:hAnsi="Arial" w:cs="Arial"/>
        </w:rPr>
      </w:pPr>
      <w:r>
        <w:rPr>
          <w:rFonts w:ascii="Arial" w:hAnsi="Arial" w:cs="Arial"/>
        </w:rPr>
        <w:t>DIČ:</w:t>
      </w:r>
      <w:r>
        <w:rPr>
          <w:rFonts w:ascii="Arial" w:hAnsi="Arial" w:cs="Arial"/>
        </w:rPr>
        <w:tab/>
      </w:r>
      <w:r w:rsidR="00EC6325">
        <w:rPr>
          <w:rFonts w:ascii="Arial" w:hAnsi="Arial" w:cs="Arial"/>
        </w:rPr>
        <w:t>CZ62255860</w:t>
      </w:r>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Bankovní spojení:</w:t>
      </w:r>
      <w:r w:rsidRPr="00D25008">
        <w:rPr>
          <w:rFonts w:ascii="Arial" w:hAnsi="Arial" w:cs="Arial"/>
        </w:rPr>
        <w:tab/>
      </w:r>
      <w:r w:rsidR="00EC6325">
        <w:rPr>
          <w:rFonts w:ascii="Arial" w:hAnsi="Arial" w:cs="Arial"/>
        </w:rPr>
        <w:t xml:space="preserve">Komerční banka a.s., Ostrava, </w:t>
      </w:r>
      <w:proofErr w:type="spellStart"/>
      <w:proofErr w:type="gramStart"/>
      <w:r w:rsidR="00EC6325">
        <w:rPr>
          <w:rFonts w:ascii="Arial" w:hAnsi="Arial" w:cs="Arial"/>
        </w:rPr>
        <w:t>č.ú</w:t>
      </w:r>
      <w:proofErr w:type="spellEnd"/>
      <w:r w:rsidR="00EC6325">
        <w:rPr>
          <w:rFonts w:ascii="Arial" w:hAnsi="Arial" w:cs="Arial"/>
        </w:rPr>
        <w:t>. 3507730217/0100</w:t>
      </w:r>
      <w:proofErr w:type="gramEnd"/>
    </w:p>
    <w:p w:rsidR="00414005" w:rsidRPr="00D25008" w:rsidRDefault="00414005" w:rsidP="00414005">
      <w:pPr>
        <w:pStyle w:val="Zpat"/>
        <w:tabs>
          <w:tab w:val="clear" w:pos="4536"/>
          <w:tab w:val="left" w:pos="3600"/>
        </w:tabs>
        <w:rPr>
          <w:rFonts w:ascii="Arial" w:hAnsi="Arial" w:cs="Arial"/>
        </w:rPr>
      </w:pPr>
      <w:r w:rsidRPr="00D25008">
        <w:rPr>
          <w:rFonts w:ascii="Arial" w:hAnsi="Arial" w:cs="Arial"/>
        </w:rPr>
        <w:t>Zapsán v obchodním rejstříku Krajského soudu v</w:t>
      </w:r>
      <w:r w:rsidR="000C1EE6">
        <w:rPr>
          <w:rFonts w:ascii="Arial" w:hAnsi="Arial" w:cs="Arial"/>
        </w:rPr>
        <w:t> Ostravě, oddíl C, vložka 28672.</w:t>
      </w:r>
    </w:p>
    <w:p w:rsidR="00313793" w:rsidRPr="007C3FE1" w:rsidRDefault="00313793" w:rsidP="00313793">
      <w:pPr>
        <w:rPr>
          <w:rFonts w:ascii="Arial" w:hAnsi="Arial" w:cs="Arial"/>
          <w:b/>
        </w:rPr>
      </w:pPr>
    </w:p>
    <w:p w:rsidR="00313793" w:rsidRPr="007C3FE1" w:rsidRDefault="00313793" w:rsidP="00313793">
      <w:pPr>
        <w:rPr>
          <w:rFonts w:ascii="Arial" w:hAnsi="Arial" w:cs="Arial"/>
          <w:b/>
        </w:rPr>
      </w:pPr>
    </w:p>
    <w:p w:rsidR="00313793" w:rsidRPr="007C3FE1" w:rsidRDefault="00313793" w:rsidP="00313793">
      <w:pPr>
        <w:rPr>
          <w:rFonts w:ascii="Arial" w:hAnsi="Arial" w:cs="Arial"/>
          <w:b/>
          <w:u w:val="single"/>
        </w:rPr>
      </w:pPr>
      <w:r w:rsidRPr="007C3FE1">
        <w:rPr>
          <w:rFonts w:ascii="Arial" w:hAnsi="Arial" w:cs="Arial"/>
          <w:b/>
          <w:u w:val="single"/>
        </w:rPr>
        <w:t>2. Předmět smlouvy</w:t>
      </w:r>
    </w:p>
    <w:p w:rsidR="002D1EAB" w:rsidRPr="006A3F7D" w:rsidRDefault="002D1EAB" w:rsidP="00997512">
      <w:pPr>
        <w:spacing w:before="120" w:after="80"/>
        <w:jc w:val="both"/>
        <w:rPr>
          <w:rFonts w:ascii="Arial" w:hAnsi="Arial" w:cs="Arial"/>
          <w:strike/>
          <w:color w:val="FF0000"/>
        </w:rPr>
      </w:pPr>
      <w:r w:rsidRPr="007C3FE1">
        <w:rPr>
          <w:rFonts w:ascii="Arial" w:hAnsi="Arial" w:cs="Arial"/>
        </w:rPr>
        <w:t xml:space="preserve">Podkladem pro uzavření této smlouvy je nabídka zhotovitele ze dne </w:t>
      </w:r>
      <w:proofErr w:type="gramStart"/>
      <w:r w:rsidR="000C1EE6">
        <w:rPr>
          <w:rFonts w:ascii="Arial" w:hAnsi="Arial" w:cs="Arial"/>
        </w:rPr>
        <w:t>29.7.2020</w:t>
      </w:r>
      <w:proofErr w:type="gramEnd"/>
      <w:r w:rsidRPr="007C3FE1">
        <w:rPr>
          <w:rFonts w:ascii="Arial" w:hAnsi="Arial" w:cs="Arial"/>
        </w:rPr>
        <w:t xml:space="preserve"> podaná na základě </w:t>
      </w:r>
      <w:r w:rsidR="004317F2">
        <w:rPr>
          <w:rFonts w:ascii="Arial" w:hAnsi="Arial" w:cs="Arial"/>
        </w:rPr>
        <w:t xml:space="preserve">výzvy k podání nabídky na veřejnou zakázku malého rozsahu na zpracování </w:t>
      </w:r>
      <w:r w:rsidR="007C3FE1">
        <w:rPr>
          <w:rFonts w:ascii="Arial" w:hAnsi="Arial" w:cs="Arial"/>
        </w:rPr>
        <w:t>aktualizac</w:t>
      </w:r>
      <w:r w:rsidR="004317F2">
        <w:rPr>
          <w:rFonts w:ascii="Arial" w:hAnsi="Arial" w:cs="Arial"/>
        </w:rPr>
        <w:t>e</w:t>
      </w:r>
      <w:r w:rsidR="007C3FE1">
        <w:rPr>
          <w:rFonts w:ascii="Arial" w:hAnsi="Arial" w:cs="Arial"/>
        </w:rPr>
        <w:t xml:space="preserve"> </w:t>
      </w:r>
      <w:r w:rsidR="00F14211">
        <w:rPr>
          <w:rFonts w:ascii="Arial" w:hAnsi="Arial" w:cs="Arial"/>
        </w:rPr>
        <w:t xml:space="preserve">dokumentace pro </w:t>
      </w:r>
      <w:r w:rsidR="00154A91">
        <w:rPr>
          <w:rFonts w:ascii="Arial" w:hAnsi="Arial" w:cs="Arial"/>
        </w:rPr>
        <w:t xml:space="preserve">vydání rozhodnutí o umístění stavby </w:t>
      </w:r>
      <w:r w:rsidR="00F14211">
        <w:rPr>
          <w:rFonts w:ascii="Arial" w:hAnsi="Arial" w:cs="Arial"/>
        </w:rPr>
        <w:t>(</w:t>
      </w:r>
      <w:r w:rsidR="007C3FE1">
        <w:rPr>
          <w:rFonts w:ascii="Arial" w:hAnsi="Arial" w:cs="Arial"/>
        </w:rPr>
        <w:t>DUR</w:t>
      </w:r>
      <w:r w:rsidR="00F14211">
        <w:rPr>
          <w:rFonts w:ascii="Arial" w:hAnsi="Arial" w:cs="Arial"/>
        </w:rPr>
        <w:t>)</w:t>
      </w:r>
      <w:r w:rsidR="007C3FE1">
        <w:rPr>
          <w:rFonts w:ascii="Arial" w:hAnsi="Arial" w:cs="Arial"/>
        </w:rPr>
        <w:t xml:space="preserve"> pro </w:t>
      </w:r>
      <w:r w:rsidR="007C3FE1" w:rsidRPr="007C3FE1">
        <w:rPr>
          <w:rFonts w:ascii="Arial" w:hAnsi="Arial" w:cs="Arial"/>
        </w:rPr>
        <w:t xml:space="preserve">stavbu </w:t>
      </w:r>
      <w:r w:rsidRPr="007C3FE1">
        <w:rPr>
          <w:rFonts w:ascii="Arial" w:hAnsi="Arial" w:cs="Arial"/>
          <w:b/>
        </w:rPr>
        <w:t>„</w:t>
      </w:r>
      <w:proofErr w:type="spellStart"/>
      <w:r w:rsidR="00154A91" w:rsidRPr="00154A91">
        <w:rPr>
          <w:rFonts w:ascii="Arial" w:hAnsi="Arial" w:cs="Arial"/>
          <w:b/>
        </w:rPr>
        <w:t>Lutyňka</w:t>
      </w:r>
      <w:proofErr w:type="spellEnd"/>
      <w:r w:rsidR="00154A91" w:rsidRPr="00154A91">
        <w:rPr>
          <w:rFonts w:ascii="Arial" w:hAnsi="Arial" w:cs="Arial"/>
          <w:b/>
        </w:rPr>
        <w:t xml:space="preserve">, Bohumín - Nová Ves, </w:t>
      </w:r>
      <w:proofErr w:type="spellStart"/>
      <w:r w:rsidR="00154A91" w:rsidRPr="00154A91">
        <w:rPr>
          <w:rFonts w:ascii="Arial" w:hAnsi="Arial" w:cs="Arial"/>
          <w:b/>
        </w:rPr>
        <w:t>ř.km</w:t>
      </w:r>
      <w:proofErr w:type="spellEnd"/>
      <w:r w:rsidR="00154A91" w:rsidRPr="00154A91">
        <w:rPr>
          <w:rFonts w:ascii="Arial" w:hAnsi="Arial" w:cs="Arial"/>
          <w:b/>
        </w:rPr>
        <w:t xml:space="preserve"> 3,071 </w:t>
      </w:r>
      <w:r w:rsidR="005D01E5">
        <w:rPr>
          <w:rFonts w:ascii="Arial" w:hAnsi="Arial" w:cs="Arial"/>
          <w:b/>
        </w:rPr>
        <w:t>–</w:t>
      </w:r>
      <w:r w:rsidR="00154A91" w:rsidRPr="00154A91">
        <w:rPr>
          <w:rFonts w:ascii="Arial" w:hAnsi="Arial" w:cs="Arial"/>
          <w:b/>
        </w:rPr>
        <w:t xml:space="preserve"> </w:t>
      </w:r>
      <w:r w:rsidR="0080409C">
        <w:rPr>
          <w:rFonts w:ascii="Arial" w:hAnsi="Arial" w:cs="Arial"/>
          <w:b/>
        </w:rPr>
        <w:t>5,717</w:t>
      </w:r>
      <w:r w:rsidR="00154A91" w:rsidRPr="00154A91">
        <w:rPr>
          <w:rFonts w:ascii="Arial" w:hAnsi="Arial" w:cs="Arial"/>
          <w:b/>
        </w:rPr>
        <w:t>, ochrana obce proti velkým vodám</w:t>
      </w:r>
      <w:r w:rsidR="00DD21B1">
        <w:rPr>
          <w:rFonts w:ascii="Arial" w:hAnsi="Arial" w:cs="Arial"/>
          <w:b/>
        </w:rPr>
        <w:t xml:space="preserve"> (stavba č. 5725)</w:t>
      </w:r>
      <w:r w:rsidRPr="007C3FE1">
        <w:rPr>
          <w:rFonts w:ascii="Arial" w:hAnsi="Arial" w:cs="Arial"/>
          <w:b/>
        </w:rPr>
        <w:t>“</w:t>
      </w:r>
      <w:r w:rsidR="001E4932" w:rsidRPr="001E4932">
        <w:rPr>
          <w:rFonts w:ascii="Arial" w:hAnsi="Arial" w:cs="Arial"/>
        </w:rPr>
        <w:t xml:space="preserve"> (dále jen </w:t>
      </w:r>
      <w:r w:rsidR="001E4932">
        <w:rPr>
          <w:rFonts w:ascii="Arial" w:hAnsi="Arial" w:cs="Arial"/>
        </w:rPr>
        <w:t>„</w:t>
      </w:r>
      <w:r w:rsidR="001E4932" w:rsidRPr="001E4932">
        <w:rPr>
          <w:rFonts w:ascii="Arial" w:hAnsi="Arial" w:cs="Arial"/>
        </w:rPr>
        <w:t>stavba</w:t>
      </w:r>
      <w:r w:rsidR="001E4932">
        <w:rPr>
          <w:rFonts w:ascii="Arial" w:hAnsi="Arial" w:cs="Arial"/>
        </w:rPr>
        <w:t>“</w:t>
      </w:r>
      <w:r w:rsidR="001E4932" w:rsidRPr="001E4932">
        <w:rPr>
          <w:rFonts w:ascii="Arial" w:hAnsi="Arial" w:cs="Arial"/>
        </w:rPr>
        <w:t>)</w:t>
      </w:r>
      <w:r w:rsidR="00997512">
        <w:rPr>
          <w:rFonts w:ascii="Arial" w:hAnsi="Arial" w:cs="Arial"/>
        </w:rPr>
        <w:t>.</w:t>
      </w:r>
    </w:p>
    <w:p w:rsidR="00866D83" w:rsidRPr="001E4932" w:rsidRDefault="009B2AEB" w:rsidP="00997512">
      <w:pPr>
        <w:spacing w:after="80"/>
        <w:jc w:val="both"/>
        <w:rPr>
          <w:rFonts w:ascii="Arial" w:hAnsi="Arial" w:cs="Arial"/>
        </w:rPr>
      </w:pPr>
      <w:r w:rsidRPr="001E4932">
        <w:rPr>
          <w:rFonts w:ascii="Arial" w:hAnsi="Arial" w:cs="Arial"/>
        </w:rPr>
        <w:t>Touto smlouvou se zhotovitel zavazuje provést na svůj náklad a nebezpečí pro objednatele dílo a</w:t>
      </w:r>
      <w:r w:rsidR="009A0B8D" w:rsidRPr="001E4932">
        <w:rPr>
          <w:rFonts w:ascii="Arial" w:hAnsi="Arial" w:cs="Arial"/>
        </w:rPr>
        <w:t> </w:t>
      </w:r>
      <w:r w:rsidRPr="001E4932">
        <w:rPr>
          <w:rFonts w:ascii="Arial" w:hAnsi="Arial" w:cs="Arial"/>
        </w:rPr>
        <w:t>objednatel se zavazuje dílo převzít a zaplatit za něj dohodnutou cenu.</w:t>
      </w:r>
    </w:p>
    <w:p w:rsidR="00386F16" w:rsidRDefault="00BE4FFA" w:rsidP="00997512">
      <w:pPr>
        <w:spacing w:after="80"/>
        <w:jc w:val="both"/>
        <w:rPr>
          <w:rFonts w:ascii="Arial" w:hAnsi="Arial" w:cs="Arial"/>
        </w:rPr>
      </w:pPr>
      <w:r w:rsidRPr="001E4932">
        <w:rPr>
          <w:rFonts w:ascii="Arial" w:hAnsi="Arial" w:cs="Arial"/>
        </w:rPr>
        <w:t xml:space="preserve">Předmětem </w:t>
      </w:r>
      <w:r w:rsidR="009B2AEB" w:rsidRPr="001E4932">
        <w:rPr>
          <w:rFonts w:ascii="Arial" w:hAnsi="Arial" w:cs="Arial"/>
        </w:rPr>
        <w:t>díla</w:t>
      </w:r>
      <w:r w:rsidRPr="001E4932">
        <w:rPr>
          <w:rFonts w:ascii="Arial" w:hAnsi="Arial" w:cs="Arial"/>
        </w:rPr>
        <w:t xml:space="preserve"> je </w:t>
      </w:r>
      <w:r w:rsidR="00386F16">
        <w:rPr>
          <w:rFonts w:ascii="Arial" w:hAnsi="Arial" w:cs="Arial"/>
        </w:rPr>
        <w:t xml:space="preserve">vypracování aktualizované dokumentace pro vydání rozhodnutí o umístění stavby </w:t>
      </w:r>
      <w:r w:rsidR="00A62E8A">
        <w:rPr>
          <w:rFonts w:ascii="Arial" w:hAnsi="Arial" w:cs="Arial"/>
        </w:rPr>
        <w:t xml:space="preserve">(DUR) </w:t>
      </w:r>
      <w:r w:rsidR="00386F16">
        <w:rPr>
          <w:rFonts w:ascii="Arial" w:hAnsi="Arial" w:cs="Arial"/>
        </w:rPr>
        <w:t>pro stavbu „</w:t>
      </w:r>
      <w:proofErr w:type="spellStart"/>
      <w:r w:rsidR="00386F16">
        <w:rPr>
          <w:rFonts w:ascii="Arial" w:hAnsi="Arial" w:cs="Arial"/>
        </w:rPr>
        <w:t>Lutyňka</w:t>
      </w:r>
      <w:proofErr w:type="spellEnd"/>
      <w:r w:rsidR="00386F16">
        <w:rPr>
          <w:rFonts w:ascii="Arial" w:hAnsi="Arial" w:cs="Arial"/>
        </w:rPr>
        <w:t xml:space="preserve">, Bohumín - Nová Ves, </w:t>
      </w:r>
      <w:proofErr w:type="spellStart"/>
      <w:proofErr w:type="gramStart"/>
      <w:r w:rsidR="00386F16">
        <w:rPr>
          <w:rFonts w:ascii="Arial" w:hAnsi="Arial" w:cs="Arial"/>
        </w:rPr>
        <w:t>ř.km</w:t>
      </w:r>
      <w:proofErr w:type="spellEnd"/>
      <w:r w:rsidR="00386F16">
        <w:rPr>
          <w:rFonts w:ascii="Arial" w:hAnsi="Arial" w:cs="Arial"/>
        </w:rPr>
        <w:t xml:space="preserve"> 3</w:t>
      </w:r>
      <w:proofErr w:type="gramEnd"/>
      <w:r w:rsidR="00386F16">
        <w:rPr>
          <w:rFonts w:ascii="Arial" w:hAnsi="Arial" w:cs="Arial"/>
        </w:rPr>
        <w:t xml:space="preserve">,071 – </w:t>
      </w:r>
      <w:r w:rsidR="005D01E5">
        <w:rPr>
          <w:rFonts w:ascii="Arial" w:hAnsi="Arial" w:cs="Arial"/>
        </w:rPr>
        <w:t>4,450</w:t>
      </w:r>
      <w:r w:rsidR="00386F16">
        <w:rPr>
          <w:rFonts w:ascii="Arial" w:hAnsi="Arial" w:cs="Arial"/>
        </w:rPr>
        <w:t>, ochrana obce proti velkým vodám (stavba č. 5725)“</w:t>
      </w:r>
      <w:r w:rsidR="00A62E8A">
        <w:rPr>
          <w:rFonts w:ascii="Arial" w:hAnsi="Arial" w:cs="Arial"/>
        </w:rPr>
        <w:t xml:space="preserve"> a souvisejících dokumentů včetně </w:t>
      </w:r>
      <w:r w:rsidR="00F5336C">
        <w:rPr>
          <w:rFonts w:ascii="Arial" w:hAnsi="Arial" w:cs="Arial"/>
        </w:rPr>
        <w:t>dále uvedených prací a činností, které se zhotovitel zavazuje provést.</w:t>
      </w:r>
    </w:p>
    <w:p w:rsidR="00A62E8A" w:rsidRDefault="00A62E8A" w:rsidP="00997512">
      <w:pPr>
        <w:spacing w:after="80"/>
        <w:jc w:val="both"/>
        <w:rPr>
          <w:rFonts w:ascii="Arial" w:hAnsi="Arial" w:cs="Arial"/>
        </w:rPr>
      </w:pPr>
      <w:r>
        <w:rPr>
          <w:rFonts w:ascii="Arial" w:hAnsi="Arial" w:cs="Arial"/>
        </w:rPr>
        <w:t>Podkladem pro vypracování aktualizované dokumentace pro vydání rozhodnutí o umístění stavby (DUR) je dokumentace k rozhodnutí o umístění stavby</w:t>
      </w:r>
      <w:r w:rsidR="00750503">
        <w:rPr>
          <w:rFonts w:ascii="Arial" w:hAnsi="Arial" w:cs="Arial"/>
        </w:rPr>
        <w:t xml:space="preserve"> „</w:t>
      </w:r>
      <w:proofErr w:type="spellStart"/>
      <w:r w:rsidR="00750503">
        <w:rPr>
          <w:rFonts w:ascii="Arial" w:hAnsi="Arial" w:cs="Arial"/>
        </w:rPr>
        <w:t>Lutyňka</w:t>
      </w:r>
      <w:proofErr w:type="spellEnd"/>
      <w:r w:rsidR="00750503">
        <w:rPr>
          <w:rFonts w:ascii="Arial" w:hAnsi="Arial" w:cs="Arial"/>
        </w:rPr>
        <w:t xml:space="preserve">, Bohumín - Nová Ves, </w:t>
      </w:r>
      <w:proofErr w:type="spellStart"/>
      <w:proofErr w:type="gramStart"/>
      <w:r w:rsidR="00750503">
        <w:rPr>
          <w:rFonts w:ascii="Arial" w:hAnsi="Arial" w:cs="Arial"/>
        </w:rPr>
        <w:t>ř.km</w:t>
      </w:r>
      <w:proofErr w:type="spellEnd"/>
      <w:r w:rsidR="00750503">
        <w:rPr>
          <w:rFonts w:ascii="Arial" w:hAnsi="Arial" w:cs="Arial"/>
        </w:rPr>
        <w:t xml:space="preserve"> 3</w:t>
      </w:r>
      <w:proofErr w:type="gramEnd"/>
      <w:r w:rsidR="00750503">
        <w:rPr>
          <w:rFonts w:ascii="Arial" w:hAnsi="Arial" w:cs="Arial"/>
        </w:rPr>
        <w:t xml:space="preserve">,071 – 5,717, ochrana obce proti velkým vodám, I. etapa – protipovodňová opatření technického charakteru a II. etapa – protipovodňová opatření revitalizačního charakteru“, kterou vypracoval </w:t>
      </w:r>
      <w:proofErr w:type="spellStart"/>
      <w:r w:rsidR="005F0F4C">
        <w:rPr>
          <w:rFonts w:ascii="Arial" w:hAnsi="Arial" w:cs="Arial"/>
        </w:rPr>
        <w:t>xxx</w:t>
      </w:r>
      <w:proofErr w:type="spellEnd"/>
      <w:r w:rsidR="00750503">
        <w:rPr>
          <w:rFonts w:ascii="Arial" w:hAnsi="Arial" w:cs="Arial"/>
        </w:rPr>
        <w:t xml:space="preserve"> v 04/2014</w:t>
      </w:r>
      <w:r w:rsidR="002F44B5">
        <w:rPr>
          <w:rFonts w:ascii="Arial" w:hAnsi="Arial" w:cs="Arial"/>
        </w:rPr>
        <w:t xml:space="preserve">. </w:t>
      </w:r>
      <w:r w:rsidR="00046353" w:rsidRPr="003C7CC2">
        <w:rPr>
          <w:rFonts w:ascii="Arial" w:hAnsi="Arial" w:cs="Arial"/>
          <w:b/>
        </w:rPr>
        <w:t>Aktualizovaná dokumentace</w:t>
      </w:r>
      <w:r w:rsidR="00046353">
        <w:rPr>
          <w:rFonts w:ascii="Arial" w:hAnsi="Arial" w:cs="Arial"/>
        </w:rPr>
        <w:t xml:space="preserve"> pro vydání rozhodnutí o umístění stavby (DUR)</w:t>
      </w:r>
      <w:r w:rsidR="003C7CC2">
        <w:rPr>
          <w:rFonts w:ascii="Arial" w:hAnsi="Arial" w:cs="Arial"/>
        </w:rPr>
        <w:t xml:space="preserve"> a související práce a činnosti</w:t>
      </w:r>
      <w:r w:rsidR="00046353">
        <w:rPr>
          <w:rFonts w:ascii="Arial" w:hAnsi="Arial" w:cs="Arial"/>
        </w:rPr>
        <w:t xml:space="preserve"> </w:t>
      </w:r>
      <w:r w:rsidR="00046353" w:rsidRPr="003C7CC2">
        <w:rPr>
          <w:rFonts w:ascii="Arial" w:hAnsi="Arial" w:cs="Arial"/>
          <w:b/>
        </w:rPr>
        <w:t>bud</w:t>
      </w:r>
      <w:r w:rsidR="003C7CC2">
        <w:rPr>
          <w:rFonts w:ascii="Arial" w:hAnsi="Arial" w:cs="Arial"/>
          <w:b/>
        </w:rPr>
        <w:t>ou</w:t>
      </w:r>
      <w:r w:rsidR="00046353" w:rsidRPr="003C7CC2">
        <w:rPr>
          <w:rFonts w:ascii="Arial" w:hAnsi="Arial" w:cs="Arial"/>
          <w:b/>
        </w:rPr>
        <w:t xml:space="preserve"> vypracov</w:t>
      </w:r>
      <w:r w:rsidR="003C7CC2">
        <w:rPr>
          <w:rFonts w:ascii="Arial" w:hAnsi="Arial" w:cs="Arial"/>
          <w:b/>
        </w:rPr>
        <w:t xml:space="preserve">ány </w:t>
      </w:r>
      <w:r w:rsidR="00046353" w:rsidRPr="003C7CC2">
        <w:rPr>
          <w:rFonts w:ascii="Arial" w:hAnsi="Arial" w:cs="Arial"/>
          <w:b/>
        </w:rPr>
        <w:t>pro objekty SO 01 Rekonstrukce a doplnění PB hráze v </w:t>
      </w:r>
      <w:proofErr w:type="gramStart"/>
      <w:r w:rsidR="00046353" w:rsidRPr="003C7CC2">
        <w:rPr>
          <w:rFonts w:ascii="Arial" w:hAnsi="Arial" w:cs="Arial"/>
          <w:b/>
        </w:rPr>
        <w:t>km 3,071</w:t>
      </w:r>
      <w:proofErr w:type="gramEnd"/>
      <w:r w:rsidR="00046353" w:rsidRPr="003C7CC2">
        <w:rPr>
          <w:rFonts w:ascii="Arial" w:hAnsi="Arial" w:cs="Arial"/>
          <w:b/>
        </w:rPr>
        <w:t xml:space="preserve"> – 3,340 (součástí I. etapy), SO 02 Revitalizace </w:t>
      </w:r>
      <w:proofErr w:type="spellStart"/>
      <w:r w:rsidR="00046353" w:rsidRPr="003C7CC2">
        <w:rPr>
          <w:rFonts w:ascii="Arial" w:hAnsi="Arial" w:cs="Arial"/>
          <w:b/>
        </w:rPr>
        <w:t>Lutyňky</w:t>
      </w:r>
      <w:proofErr w:type="spellEnd"/>
      <w:r w:rsidR="00046353" w:rsidRPr="003C7CC2">
        <w:rPr>
          <w:rFonts w:ascii="Arial" w:hAnsi="Arial" w:cs="Arial"/>
          <w:b/>
        </w:rPr>
        <w:t xml:space="preserve"> a nová PB hráz v km 3,340 – 4,450 (součástí II. etapy) a pro Od</w:t>
      </w:r>
      <w:r w:rsidR="0016355B" w:rsidRPr="003C7CC2">
        <w:rPr>
          <w:rFonts w:ascii="Arial" w:hAnsi="Arial" w:cs="Arial"/>
          <w:b/>
        </w:rPr>
        <w:t>s</w:t>
      </w:r>
      <w:r w:rsidR="00046353" w:rsidRPr="003C7CC2">
        <w:rPr>
          <w:rFonts w:ascii="Arial" w:hAnsi="Arial" w:cs="Arial"/>
          <w:b/>
        </w:rPr>
        <w:t>t</w:t>
      </w:r>
      <w:r w:rsidR="0016355B" w:rsidRPr="003C7CC2">
        <w:rPr>
          <w:rFonts w:ascii="Arial" w:hAnsi="Arial" w:cs="Arial"/>
          <w:b/>
        </w:rPr>
        <w:t xml:space="preserve">ranění stavby „Úprava </w:t>
      </w:r>
      <w:proofErr w:type="spellStart"/>
      <w:r w:rsidR="0016355B" w:rsidRPr="003C7CC2">
        <w:rPr>
          <w:rFonts w:ascii="Arial" w:hAnsi="Arial" w:cs="Arial"/>
          <w:b/>
        </w:rPr>
        <w:t>Lutyňky</w:t>
      </w:r>
      <w:proofErr w:type="spellEnd"/>
      <w:r w:rsidR="0016355B" w:rsidRPr="003C7CC2">
        <w:rPr>
          <w:rFonts w:ascii="Arial" w:hAnsi="Arial" w:cs="Arial"/>
          <w:b/>
        </w:rPr>
        <w:t xml:space="preserve"> v </w:t>
      </w:r>
      <w:proofErr w:type="gramStart"/>
      <w:r w:rsidR="0016355B" w:rsidRPr="003C7CC2">
        <w:rPr>
          <w:rFonts w:ascii="Arial" w:hAnsi="Arial" w:cs="Arial"/>
          <w:b/>
        </w:rPr>
        <w:t>km 3,340</w:t>
      </w:r>
      <w:proofErr w:type="gramEnd"/>
      <w:r w:rsidR="0016355B" w:rsidRPr="003C7CC2">
        <w:rPr>
          <w:rFonts w:ascii="Arial" w:hAnsi="Arial" w:cs="Arial"/>
          <w:b/>
        </w:rPr>
        <w:t xml:space="preserve"> – 4,450 (součástí II. etapy).</w:t>
      </w:r>
      <w:r w:rsidR="0016355B">
        <w:rPr>
          <w:rFonts w:ascii="Arial" w:hAnsi="Arial" w:cs="Arial"/>
        </w:rPr>
        <w:t xml:space="preserve"> Objekty SO 03 Sanace pravého břehu a břehových </w:t>
      </w:r>
      <w:proofErr w:type="spellStart"/>
      <w:r w:rsidR="0016355B">
        <w:rPr>
          <w:rFonts w:ascii="Arial" w:hAnsi="Arial" w:cs="Arial"/>
        </w:rPr>
        <w:t>nátrží</w:t>
      </w:r>
      <w:proofErr w:type="spellEnd"/>
      <w:r w:rsidR="0016355B">
        <w:rPr>
          <w:rFonts w:ascii="Arial" w:hAnsi="Arial" w:cs="Arial"/>
        </w:rPr>
        <w:t xml:space="preserve"> v km 4,450 – 5,468 a SO 04 Sanace břehových </w:t>
      </w:r>
      <w:proofErr w:type="spellStart"/>
      <w:r w:rsidR="0016355B">
        <w:rPr>
          <w:rFonts w:ascii="Arial" w:hAnsi="Arial" w:cs="Arial"/>
        </w:rPr>
        <w:t>nátrží</w:t>
      </w:r>
      <w:proofErr w:type="spellEnd"/>
      <w:r w:rsidR="0016355B">
        <w:rPr>
          <w:rFonts w:ascii="Arial" w:hAnsi="Arial" w:cs="Arial"/>
        </w:rPr>
        <w:t xml:space="preserve"> v km 5,468 – 5,717 nebudou součástí aktualizované dokumentace pro vydání rozhodnutí o umístění stavby (DUR).</w:t>
      </w:r>
    </w:p>
    <w:p w:rsidR="00975174" w:rsidRPr="00975174" w:rsidRDefault="00975174" w:rsidP="00997512">
      <w:pPr>
        <w:numPr>
          <w:ilvl w:val="1"/>
          <w:numId w:val="14"/>
        </w:numPr>
        <w:tabs>
          <w:tab w:val="clear" w:pos="792"/>
        </w:tabs>
        <w:spacing w:after="120"/>
        <w:ind w:left="567" w:hanging="567"/>
        <w:jc w:val="both"/>
        <w:rPr>
          <w:rFonts w:ascii="Arial" w:hAnsi="Arial" w:cs="Arial"/>
        </w:rPr>
      </w:pPr>
      <w:r>
        <w:rPr>
          <w:rFonts w:ascii="Arial" w:hAnsi="Arial" w:cs="Arial"/>
        </w:rPr>
        <w:t>Ověření geodetického zaměření zájmového území</w:t>
      </w:r>
      <w:r w:rsidR="003C7CC2">
        <w:rPr>
          <w:rFonts w:ascii="Arial" w:hAnsi="Arial" w:cs="Arial"/>
        </w:rPr>
        <w:t xml:space="preserve"> v souřadnicové soustavě JTSK a výškové soustavě </w:t>
      </w:r>
      <w:proofErr w:type="spellStart"/>
      <w:r w:rsidR="003C7CC2">
        <w:rPr>
          <w:rFonts w:ascii="Arial" w:hAnsi="Arial" w:cs="Arial"/>
        </w:rPr>
        <w:t>BpV</w:t>
      </w:r>
      <w:proofErr w:type="spellEnd"/>
      <w:r w:rsidR="003C7CC2">
        <w:rPr>
          <w:rFonts w:ascii="Arial" w:hAnsi="Arial" w:cs="Arial"/>
        </w:rPr>
        <w:t xml:space="preserve"> a vyhotovení nové účelové mapy zájmového území, ze které bude zřejmé srovnání původního zaměření zájmového území a nového zaměření pro ověření současného stavu zájmového území.</w:t>
      </w:r>
      <w:r w:rsidR="00AE7A4B">
        <w:rPr>
          <w:rFonts w:ascii="Arial" w:hAnsi="Arial" w:cs="Arial"/>
        </w:rPr>
        <w:t xml:space="preserve"> Ověření geodetického zaměření bude provedeno v profilech min. po 100 m podle staničení navrhované hráze, v profilech budou zaměřeny min. dno a břehy vodního toku a terén v patě a ose navrhované hráze, dále bude ověřeno zaměření pevných objektů v dotčeném úseku (mosty, lávky, komunikace s pevným povrchem, stavby, budovy).</w:t>
      </w:r>
    </w:p>
    <w:p w:rsidR="003C7CC2" w:rsidRPr="003C7CC2" w:rsidRDefault="006F4E89" w:rsidP="001E4932">
      <w:pPr>
        <w:numPr>
          <w:ilvl w:val="1"/>
          <w:numId w:val="14"/>
        </w:numPr>
        <w:tabs>
          <w:tab w:val="clear" w:pos="792"/>
        </w:tabs>
        <w:spacing w:before="120" w:after="120"/>
        <w:ind w:left="567" w:hanging="567"/>
        <w:jc w:val="both"/>
        <w:rPr>
          <w:rFonts w:ascii="Helv" w:hAnsi="Helv" w:cs="Helv"/>
        </w:rPr>
      </w:pPr>
      <w:r>
        <w:rPr>
          <w:rFonts w:ascii="Helv" w:hAnsi="Helv" w:cs="Helv"/>
        </w:rPr>
        <w:lastRenderedPageBreak/>
        <w:t xml:space="preserve">Aktualizace biologického posouzení záměru vypracovaného v červnu 2014 a jeho dopracování do podoby biologického hodnocení podle § 67 zákona č. 114/1992 Sb., o ochraně přírody a krajiny, ve znění pozdějších předpisů a § 18 vyhlášky č. 395/1992 Sb., </w:t>
      </w:r>
      <w:r w:rsidR="00A267F0">
        <w:rPr>
          <w:rFonts w:ascii="Helv" w:hAnsi="Helv" w:cs="Helv"/>
        </w:rPr>
        <w:t>kterou se provádí některá ustanovení zákona ČNR 114/1992 Sb., o ochraně přírody a krajiny.</w:t>
      </w:r>
    </w:p>
    <w:p w:rsidR="00B10334" w:rsidRPr="00F14211" w:rsidRDefault="00F14211" w:rsidP="00E73DCF">
      <w:pPr>
        <w:numPr>
          <w:ilvl w:val="1"/>
          <w:numId w:val="14"/>
        </w:numPr>
        <w:tabs>
          <w:tab w:val="clear" w:pos="792"/>
        </w:tabs>
        <w:spacing w:before="80"/>
        <w:ind w:left="567" w:hanging="567"/>
        <w:jc w:val="both"/>
        <w:rPr>
          <w:rFonts w:ascii="Arial" w:hAnsi="Arial" w:cs="Arial"/>
        </w:rPr>
      </w:pPr>
      <w:r w:rsidRPr="00F14211">
        <w:rPr>
          <w:rFonts w:ascii="Arial" w:hAnsi="Arial" w:cs="Arial"/>
        </w:rPr>
        <w:t xml:space="preserve">Aktualizace </w:t>
      </w:r>
      <w:r w:rsidR="00981350" w:rsidRPr="00F14211">
        <w:rPr>
          <w:rFonts w:ascii="Arial" w:hAnsi="Arial" w:cs="Arial"/>
        </w:rPr>
        <w:t>dokumentac</w:t>
      </w:r>
      <w:r w:rsidRPr="00F14211">
        <w:rPr>
          <w:rFonts w:ascii="Arial" w:hAnsi="Arial" w:cs="Arial"/>
        </w:rPr>
        <w:t xml:space="preserve">e </w:t>
      </w:r>
      <w:r w:rsidR="004631C8">
        <w:rPr>
          <w:rFonts w:ascii="Arial" w:hAnsi="Arial" w:cs="Arial"/>
        </w:rPr>
        <w:t>k žádosti o vydání rozhodnutí o umístění stavby (DUR)</w:t>
      </w:r>
      <w:r w:rsidR="00981350" w:rsidRPr="00F14211">
        <w:rPr>
          <w:rFonts w:ascii="Arial" w:hAnsi="Arial" w:cs="Arial"/>
        </w:rPr>
        <w:t xml:space="preserve"> </w:t>
      </w:r>
      <w:r w:rsidR="004879F6">
        <w:rPr>
          <w:rFonts w:ascii="Arial" w:hAnsi="Arial" w:cs="Arial"/>
        </w:rPr>
        <w:t xml:space="preserve">podle vyhlášky </w:t>
      </w:r>
      <w:r w:rsidR="00981350" w:rsidRPr="00F14211">
        <w:rPr>
          <w:rFonts w:ascii="Arial" w:hAnsi="Arial" w:cs="Arial"/>
        </w:rPr>
        <w:t>č.</w:t>
      </w:r>
      <w:r w:rsidR="003C1A15">
        <w:rPr>
          <w:rFonts w:ascii="Arial" w:hAnsi="Arial" w:cs="Arial"/>
        </w:rPr>
        <w:t> </w:t>
      </w:r>
      <w:r w:rsidR="00981350" w:rsidRPr="00F14211">
        <w:rPr>
          <w:rFonts w:ascii="Arial" w:hAnsi="Arial" w:cs="Arial"/>
        </w:rPr>
        <w:t>499/2006 Sb.</w:t>
      </w:r>
      <w:r w:rsidR="004879F6">
        <w:rPr>
          <w:rFonts w:ascii="Arial" w:hAnsi="Arial" w:cs="Arial"/>
        </w:rPr>
        <w:t>,</w:t>
      </w:r>
      <w:r w:rsidR="00981350" w:rsidRPr="00F14211">
        <w:rPr>
          <w:rFonts w:ascii="Arial" w:hAnsi="Arial" w:cs="Arial"/>
        </w:rPr>
        <w:t xml:space="preserve"> o dokumentaci staveb, v</w:t>
      </w:r>
      <w:r w:rsidR="00796463">
        <w:rPr>
          <w:rFonts w:ascii="Arial" w:hAnsi="Arial" w:cs="Arial"/>
        </w:rPr>
        <w:t>e znění pozdějších předpisů a platné v době předání dokumentace.</w:t>
      </w:r>
      <w:r w:rsidR="000A0472">
        <w:rPr>
          <w:rFonts w:ascii="Arial" w:hAnsi="Arial" w:cs="Arial"/>
        </w:rPr>
        <w:t xml:space="preserve"> Součástí vypracování aktualizace dokumentace pro vydání rozhodnutí o umístění stavby budou zejména dále uvedené náležitosti:</w:t>
      </w:r>
    </w:p>
    <w:p w:rsidR="00B460A8" w:rsidRPr="0002415C" w:rsidRDefault="007F49BB" w:rsidP="00997512">
      <w:pPr>
        <w:pStyle w:val="Zkladntext"/>
        <w:numPr>
          <w:ilvl w:val="0"/>
          <w:numId w:val="25"/>
        </w:numPr>
        <w:spacing w:before="60" w:after="0"/>
        <w:ind w:left="851" w:hanging="284"/>
        <w:jc w:val="both"/>
        <w:rPr>
          <w:rFonts w:ascii="Arial" w:hAnsi="Arial" w:cs="Arial"/>
        </w:rPr>
      </w:pPr>
      <w:r>
        <w:rPr>
          <w:rFonts w:ascii="Arial" w:hAnsi="Arial" w:cs="Arial"/>
          <w:color w:val="000000"/>
        </w:rPr>
        <w:t xml:space="preserve">ověření </w:t>
      </w:r>
      <w:r w:rsidR="00B460A8" w:rsidRPr="00B460A8">
        <w:rPr>
          <w:rFonts w:ascii="Arial" w:hAnsi="Arial" w:cs="Arial"/>
          <w:color w:val="000000"/>
        </w:rPr>
        <w:t>základní koncepce řešení stavby na podkladu platné kat</w:t>
      </w:r>
      <w:r w:rsidR="006C1A86">
        <w:rPr>
          <w:rFonts w:ascii="Arial" w:hAnsi="Arial" w:cs="Arial"/>
          <w:color w:val="000000"/>
        </w:rPr>
        <w:t xml:space="preserve">astrální mapy, </w:t>
      </w:r>
      <w:r>
        <w:rPr>
          <w:rFonts w:ascii="Arial" w:hAnsi="Arial" w:cs="Arial"/>
          <w:color w:val="000000"/>
        </w:rPr>
        <w:t xml:space="preserve">včetně </w:t>
      </w:r>
      <w:r w:rsidRPr="00B460A8">
        <w:rPr>
          <w:rFonts w:ascii="Arial" w:hAnsi="Arial" w:cs="Arial"/>
          <w:color w:val="000000"/>
        </w:rPr>
        <w:t>hydrotechnických výpočtů</w:t>
      </w:r>
      <w:r>
        <w:rPr>
          <w:rFonts w:ascii="Arial" w:hAnsi="Arial" w:cs="Arial"/>
          <w:color w:val="000000"/>
        </w:rPr>
        <w:t xml:space="preserve"> na podkladě aktuálních hydrologických údajů </w:t>
      </w:r>
      <w:r w:rsidR="00B460A8" w:rsidRPr="00B460A8">
        <w:rPr>
          <w:rFonts w:ascii="Arial" w:hAnsi="Arial" w:cs="Arial"/>
          <w:color w:val="000000"/>
        </w:rPr>
        <w:t>a její odsouhlasení objednatelem, zajištění všech potřebných aktuálních podkladů pro vypracování aktualizace DUR (existence sítí atd.); součástí bude rovněž návrh ZOV a příjezd</w:t>
      </w:r>
      <w:r>
        <w:rPr>
          <w:rFonts w:ascii="Arial" w:hAnsi="Arial" w:cs="Arial"/>
          <w:color w:val="000000"/>
        </w:rPr>
        <w:t>ů na staveniště</w:t>
      </w:r>
      <w:r w:rsidR="00B460A8" w:rsidRPr="00B460A8">
        <w:rPr>
          <w:rFonts w:ascii="Arial" w:hAnsi="Arial" w:cs="Arial"/>
          <w:color w:val="000000"/>
        </w:rPr>
        <w:t>,</w:t>
      </w:r>
    </w:p>
    <w:p w:rsidR="0002415C" w:rsidRPr="00B460A8" w:rsidRDefault="0002415C" w:rsidP="00997512">
      <w:pPr>
        <w:pStyle w:val="Zkladntext"/>
        <w:numPr>
          <w:ilvl w:val="0"/>
          <w:numId w:val="25"/>
        </w:numPr>
        <w:spacing w:before="60" w:after="0"/>
        <w:ind w:left="851" w:hanging="284"/>
        <w:jc w:val="both"/>
        <w:rPr>
          <w:rFonts w:ascii="Arial" w:hAnsi="Arial" w:cs="Arial"/>
        </w:rPr>
      </w:pPr>
      <w:r>
        <w:rPr>
          <w:rFonts w:ascii="Arial" w:hAnsi="Arial" w:cs="Arial"/>
          <w:color w:val="000000"/>
        </w:rPr>
        <w:t>vypracování barevné fotodokumentace současného stavu zájmového území v místě budoucí stavby formou vložení fotografií do situace stavby se znázorněním místa a směru pohledu, a to k termínu prvního výrobního výboru,</w:t>
      </w:r>
    </w:p>
    <w:p w:rsidR="00F3318C" w:rsidRPr="00F3318C" w:rsidRDefault="00B460A8" w:rsidP="00997512">
      <w:pPr>
        <w:pStyle w:val="Zkladntext"/>
        <w:numPr>
          <w:ilvl w:val="0"/>
          <w:numId w:val="25"/>
        </w:numPr>
        <w:spacing w:before="60" w:after="0"/>
        <w:ind w:left="851" w:hanging="284"/>
        <w:jc w:val="both"/>
        <w:rPr>
          <w:rFonts w:ascii="Arial" w:hAnsi="Arial" w:cs="Arial"/>
          <w:color w:val="000000"/>
        </w:rPr>
      </w:pPr>
      <w:r w:rsidRPr="00B460A8">
        <w:rPr>
          <w:rFonts w:ascii="Arial" w:hAnsi="Arial" w:cs="Arial"/>
          <w:color w:val="000000"/>
        </w:rPr>
        <w:t xml:space="preserve">aktualizace </w:t>
      </w:r>
      <w:r w:rsidR="00710FCB">
        <w:rPr>
          <w:rFonts w:ascii="Arial" w:hAnsi="Arial" w:cs="Arial"/>
          <w:color w:val="000000"/>
        </w:rPr>
        <w:t>m</w:t>
      </w:r>
      <w:r w:rsidRPr="00B460A8">
        <w:rPr>
          <w:rFonts w:ascii="Arial" w:hAnsi="Arial" w:cs="Arial"/>
          <w:color w:val="000000"/>
        </w:rPr>
        <w:t xml:space="preserve">ajetkoprávních náležitostí v rozsahu </w:t>
      </w:r>
      <w:r w:rsidR="008F593B">
        <w:rPr>
          <w:rFonts w:ascii="Arial" w:hAnsi="Arial" w:cs="Arial"/>
          <w:color w:val="000000"/>
        </w:rPr>
        <w:t xml:space="preserve">aktuální </w:t>
      </w:r>
      <w:r w:rsidRPr="00B460A8">
        <w:rPr>
          <w:rFonts w:ascii="Arial" w:hAnsi="Arial" w:cs="Arial"/>
          <w:color w:val="000000"/>
        </w:rPr>
        <w:t>katastrální mapy zájmov</w:t>
      </w:r>
      <w:r w:rsidR="008F593B">
        <w:rPr>
          <w:rFonts w:ascii="Arial" w:hAnsi="Arial" w:cs="Arial"/>
          <w:color w:val="000000"/>
        </w:rPr>
        <w:t>ého území</w:t>
      </w:r>
      <w:r w:rsidRPr="00B460A8">
        <w:rPr>
          <w:rFonts w:ascii="Arial" w:hAnsi="Arial" w:cs="Arial"/>
          <w:color w:val="000000"/>
        </w:rPr>
        <w:t xml:space="preserve"> se zakreslením situace stavby, dočasných záborů, trvalých z</w:t>
      </w:r>
      <w:r w:rsidR="00E2474E">
        <w:rPr>
          <w:rFonts w:ascii="Arial" w:hAnsi="Arial" w:cs="Arial"/>
          <w:color w:val="000000"/>
        </w:rPr>
        <w:t xml:space="preserve">áborů a ZOV do katastrální mapy. Vypracování </w:t>
      </w:r>
      <w:r w:rsidR="00137448">
        <w:rPr>
          <w:rFonts w:ascii="Arial" w:hAnsi="Arial" w:cs="Arial"/>
          <w:color w:val="000000"/>
        </w:rPr>
        <w:t xml:space="preserve">seznamů </w:t>
      </w:r>
      <w:r w:rsidRPr="00B460A8">
        <w:rPr>
          <w:rFonts w:ascii="Arial" w:hAnsi="Arial" w:cs="Arial"/>
          <w:color w:val="000000"/>
        </w:rPr>
        <w:t xml:space="preserve">pozemků dotčených stavbou </w:t>
      </w:r>
      <w:r w:rsidR="00137448">
        <w:rPr>
          <w:rFonts w:ascii="Arial" w:hAnsi="Arial" w:cs="Arial"/>
          <w:color w:val="000000"/>
        </w:rPr>
        <w:t xml:space="preserve">(identifikace pozemku, vlastníka, adresa, druh využití pozemku, </w:t>
      </w:r>
      <w:r w:rsidRPr="00B460A8">
        <w:rPr>
          <w:rFonts w:ascii="Arial" w:hAnsi="Arial" w:cs="Arial"/>
          <w:color w:val="000000"/>
        </w:rPr>
        <w:t>výměr</w:t>
      </w:r>
      <w:r w:rsidR="00137448">
        <w:rPr>
          <w:rFonts w:ascii="Arial" w:hAnsi="Arial" w:cs="Arial"/>
          <w:color w:val="000000"/>
        </w:rPr>
        <w:t>y</w:t>
      </w:r>
      <w:r w:rsidRPr="00B460A8">
        <w:rPr>
          <w:rFonts w:ascii="Arial" w:hAnsi="Arial" w:cs="Arial"/>
          <w:color w:val="000000"/>
        </w:rPr>
        <w:t xml:space="preserve"> záborů trvalých a dočasných</w:t>
      </w:r>
      <w:r w:rsidR="00137448">
        <w:rPr>
          <w:rFonts w:ascii="Arial" w:hAnsi="Arial" w:cs="Arial"/>
          <w:color w:val="000000"/>
        </w:rPr>
        <w:t>)</w:t>
      </w:r>
      <w:r w:rsidRPr="00B460A8">
        <w:rPr>
          <w:rFonts w:ascii="Arial" w:hAnsi="Arial" w:cs="Arial"/>
          <w:color w:val="000000"/>
        </w:rPr>
        <w:t xml:space="preserve">, </w:t>
      </w:r>
      <w:r w:rsidR="004971A0">
        <w:rPr>
          <w:rFonts w:ascii="Arial" w:hAnsi="Arial" w:cs="Arial"/>
          <w:color w:val="000000"/>
        </w:rPr>
        <w:t xml:space="preserve">vypracování seznamu </w:t>
      </w:r>
      <w:r w:rsidR="00544F4D">
        <w:rPr>
          <w:rFonts w:ascii="Arial" w:hAnsi="Arial" w:cs="Arial"/>
          <w:color w:val="000000"/>
        </w:rPr>
        <w:t xml:space="preserve">sousedních </w:t>
      </w:r>
      <w:r w:rsidR="00E2474E">
        <w:rPr>
          <w:rFonts w:ascii="Arial" w:hAnsi="Arial" w:cs="Arial"/>
          <w:color w:val="000000"/>
        </w:rPr>
        <w:t xml:space="preserve">pozemků </w:t>
      </w:r>
      <w:r w:rsidR="00544F4D">
        <w:rPr>
          <w:rFonts w:ascii="Arial" w:hAnsi="Arial" w:cs="Arial"/>
          <w:color w:val="000000"/>
        </w:rPr>
        <w:t>a staveb na nich. Z</w:t>
      </w:r>
      <w:r w:rsidR="00E2474E">
        <w:rPr>
          <w:rFonts w:ascii="Arial" w:hAnsi="Arial" w:cs="Arial"/>
          <w:color w:val="000000"/>
        </w:rPr>
        <w:t xml:space="preserve">ajištění </w:t>
      </w:r>
      <w:r w:rsidRPr="00B460A8">
        <w:rPr>
          <w:rFonts w:ascii="Arial" w:hAnsi="Arial" w:cs="Arial"/>
          <w:color w:val="000000"/>
        </w:rPr>
        <w:t>aktuální</w:t>
      </w:r>
      <w:r w:rsidR="00E2474E">
        <w:rPr>
          <w:rFonts w:ascii="Arial" w:hAnsi="Arial" w:cs="Arial"/>
          <w:color w:val="000000"/>
        </w:rPr>
        <w:t>ch</w:t>
      </w:r>
      <w:r w:rsidRPr="00B460A8">
        <w:rPr>
          <w:rFonts w:ascii="Arial" w:hAnsi="Arial" w:cs="Arial"/>
          <w:color w:val="000000"/>
        </w:rPr>
        <w:t xml:space="preserve"> výpis</w:t>
      </w:r>
      <w:r w:rsidR="00E2474E">
        <w:rPr>
          <w:rFonts w:ascii="Arial" w:hAnsi="Arial" w:cs="Arial"/>
          <w:color w:val="000000"/>
        </w:rPr>
        <w:t>ů</w:t>
      </w:r>
      <w:r w:rsidRPr="00B460A8">
        <w:rPr>
          <w:rFonts w:ascii="Arial" w:hAnsi="Arial" w:cs="Arial"/>
          <w:color w:val="000000"/>
        </w:rPr>
        <w:t xml:space="preserve"> z katastru nemovitostí formou výpisu z listu vlastnictví pro parcely dotčené stavbou, informativní výpisy z katastru nemovitostí pro sousední parcely, </w:t>
      </w:r>
    </w:p>
    <w:p w:rsidR="00F3318C" w:rsidRPr="00F3318C" w:rsidRDefault="00F3318C" w:rsidP="00997512">
      <w:pPr>
        <w:pStyle w:val="Zkladntext"/>
        <w:numPr>
          <w:ilvl w:val="0"/>
          <w:numId w:val="25"/>
        </w:numPr>
        <w:spacing w:before="60" w:after="0"/>
        <w:ind w:left="851" w:hanging="284"/>
        <w:jc w:val="both"/>
        <w:rPr>
          <w:rFonts w:ascii="Arial" w:hAnsi="Arial" w:cs="Arial"/>
          <w:color w:val="000000"/>
        </w:rPr>
      </w:pPr>
      <w:r w:rsidRPr="00F3318C">
        <w:rPr>
          <w:rFonts w:ascii="Arial" w:hAnsi="Arial" w:cs="Arial"/>
          <w:color w:val="000000"/>
        </w:rPr>
        <w:t xml:space="preserve">aktualizace propočtu nákladů stavby v členění podle stavebních objektů </w:t>
      </w:r>
      <w:r w:rsidR="008830F3">
        <w:rPr>
          <w:rFonts w:ascii="Arial" w:hAnsi="Arial" w:cs="Arial"/>
          <w:color w:val="000000"/>
        </w:rPr>
        <w:t>podle cenové úrovně platné v době předání</w:t>
      </w:r>
      <w:r w:rsidR="000403FE">
        <w:rPr>
          <w:rFonts w:ascii="Arial" w:hAnsi="Arial" w:cs="Arial"/>
          <w:color w:val="000000"/>
        </w:rPr>
        <w:t xml:space="preserve"> </w:t>
      </w:r>
      <w:r w:rsidR="008830F3">
        <w:rPr>
          <w:rFonts w:ascii="Arial" w:hAnsi="Arial" w:cs="Arial"/>
          <w:color w:val="000000"/>
        </w:rPr>
        <w:t>dokumentace</w:t>
      </w:r>
      <w:r w:rsidRPr="00F3318C">
        <w:rPr>
          <w:rFonts w:ascii="Arial" w:hAnsi="Arial" w:cs="Arial"/>
          <w:color w:val="000000"/>
        </w:rPr>
        <w:t xml:space="preserve">, </w:t>
      </w:r>
    </w:p>
    <w:p w:rsidR="00F3318C" w:rsidRDefault="00F3318C" w:rsidP="00997512">
      <w:pPr>
        <w:pStyle w:val="Zkladntext"/>
        <w:numPr>
          <w:ilvl w:val="0"/>
          <w:numId w:val="25"/>
        </w:numPr>
        <w:spacing w:before="60" w:after="0"/>
        <w:ind w:left="851" w:hanging="284"/>
        <w:jc w:val="both"/>
        <w:rPr>
          <w:rFonts w:ascii="Arial" w:hAnsi="Arial" w:cs="Arial"/>
          <w:color w:val="000000"/>
        </w:rPr>
      </w:pPr>
      <w:r w:rsidRPr="00F3318C">
        <w:rPr>
          <w:rFonts w:ascii="Arial" w:hAnsi="Arial" w:cs="Arial"/>
          <w:color w:val="000000"/>
        </w:rPr>
        <w:t>aktualizace inventarizace dřevin určených ke kácení a dotčených stavbou. V inventarizaci bude uveden průměr kmene v místě řezu (pro vypracování položkového rozpočtu) a obvod kmene 1,3 m nad zemí (pro povolení kácení zeleně)</w:t>
      </w:r>
      <w:r w:rsidR="004E2A29">
        <w:rPr>
          <w:rFonts w:ascii="Arial" w:hAnsi="Arial" w:cs="Arial"/>
          <w:color w:val="000000"/>
        </w:rPr>
        <w:t>.</w:t>
      </w:r>
      <w:r w:rsidRPr="00F3318C">
        <w:rPr>
          <w:rFonts w:ascii="Arial" w:hAnsi="Arial" w:cs="Arial"/>
          <w:color w:val="000000"/>
        </w:rPr>
        <w:t xml:space="preserve"> </w:t>
      </w:r>
      <w:r w:rsidR="002C3D23">
        <w:rPr>
          <w:rFonts w:ascii="Arial" w:hAnsi="Arial" w:cs="Arial"/>
          <w:color w:val="000000"/>
        </w:rPr>
        <w:t>Vyhotovení samostatné</w:t>
      </w:r>
      <w:r w:rsidR="004E2A29">
        <w:rPr>
          <w:rFonts w:ascii="Arial" w:hAnsi="Arial" w:cs="Arial"/>
          <w:color w:val="000000"/>
        </w:rPr>
        <w:t xml:space="preserve"> situace </w:t>
      </w:r>
      <w:r w:rsidR="004E2A29" w:rsidRPr="00F3318C">
        <w:rPr>
          <w:rFonts w:ascii="Arial" w:hAnsi="Arial" w:cs="Arial"/>
          <w:color w:val="000000"/>
        </w:rPr>
        <w:t>dřevin</w:t>
      </w:r>
      <w:r w:rsidR="004E2A29">
        <w:rPr>
          <w:rFonts w:ascii="Arial" w:hAnsi="Arial" w:cs="Arial"/>
          <w:color w:val="000000"/>
        </w:rPr>
        <w:t xml:space="preserve"> určených</w:t>
      </w:r>
      <w:r w:rsidR="004E2A29" w:rsidRPr="00F3318C">
        <w:rPr>
          <w:rFonts w:ascii="Arial" w:hAnsi="Arial" w:cs="Arial"/>
          <w:color w:val="000000"/>
        </w:rPr>
        <w:t xml:space="preserve"> ke kácení</w:t>
      </w:r>
      <w:r w:rsidR="004E2A29">
        <w:rPr>
          <w:rFonts w:ascii="Arial" w:hAnsi="Arial" w:cs="Arial"/>
          <w:color w:val="000000"/>
        </w:rPr>
        <w:t xml:space="preserve"> n</w:t>
      </w:r>
      <w:r w:rsidR="004E2A29" w:rsidRPr="00F3318C">
        <w:rPr>
          <w:rFonts w:ascii="Arial" w:hAnsi="Arial" w:cs="Arial"/>
          <w:color w:val="000000"/>
        </w:rPr>
        <w:t>a podkladu platné katastrální mapy</w:t>
      </w:r>
      <w:r w:rsidR="004E2A29">
        <w:rPr>
          <w:rFonts w:ascii="Arial" w:hAnsi="Arial" w:cs="Arial"/>
          <w:color w:val="000000"/>
        </w:rPr>
        <w:t xml:space="preserve"> a geodetického zaměření. Vyhotovení seznamu dřevin určených ke kácení </w:t>
      </w:r>
      <w:r w:rsidR="005A6D27">
        <w:rPr>
          <w:rFonts w:ascii="Arial" w:hAnsi="Arial" w:cs="Arial"/>
          <w:color w:val="000000"/>
        </w:rPr>
        <w:t xml:space="preserve">bude </w:t>
      </w:r>
      <w:r w:rsidRPr="00F3318C">
        <w:rPr>
          <w:rFonts w:ascii="Arial" w:hAnsi="Arial" w:cs="Arial"/>
          <w:color w:val="000000"/>
        </w:rPr>
        <w:t>s</w:t>
      </w:r>
      <w:r w:rsidR="004E2A29">
        <w:rPr>
          <w:rFonts w:ascii="Arial" w:hAnsi="Arial" w:cs="Arial"/>
          <w:color w:val="000000"/>
        </w:rPr>
        <w:t xml:space="preserve"> uvedením </w:t>
      </w:r>
      <w:r w:rsidRPr="00F3318C">
        <w:rPr>
          <w:rFonts w:ascii="Arial" w:hAnsi="Arial" w:cs="Arial"/>
          <w:color w:val="000000"/>
        </w:rPr>
        <w:t>parcelní</w:t>
      </w:r>
      <w:r w:rsidR="004E2A29">
        <w:rPr>
          <w:rFonts w:ascii="Arial" w:hAnsi="Arial" w:cs="Arial"/>
          <w:color w:val="000000"/>
        </w:rPr>
        <w:t>ho</w:t>
      </w:r>
      <w:r w:rsidRPr="00F3318C">
        <w:rPr>
          <w:rFonts w:ascii="Arial" w:hAnsi="Arial" w:cs="Arial"/>
          <w:color w:val="000000"/>
        </w:rPr>
        <w:t xml:space="preserve"> čísl</w:t>
      </w:r>
      <w:r w:rsidR="004E2A29">
        <w:rPr>
          <w:rFonts w:ascii="Arial" w:hAnsi="Arial" w:cs="Arial"/>
          <w:color w:val="000000"/>
        </w:rPr>
        <w:t>a</w:t>
      </w:r>
      <w:r w:rsidRPr="00F3318C">
        <w:rPr>
          <w:rFonts w:ascii="Arial" w:hAnsi="Arial" w:cs="Arial"/>
          <w:color w:val="000000"/>
        </w:rPr>
        <w:t xml:space="preserve"> pozemku, na kterém se </w:t>
      </w:r>
      <w:r w:rsidR="00C560A9">
        <w:rPr>
          <w:rFonts w:ascii="Arial" w:hAnsi="Arial" w:cs="Arial"/>
          <w:color w:val="000000"/>
        </w:rPr>
        <w:t xml:space="preserve">jednotlivé </w:t>
      </w:r>
      <w:r w:rsidRPr="00F3318C">
        <w:rPr>
          <w:rFonts w:ascii="Arial" w:hAnsi="Arial" w:cs="Arial"/>
          <w:color w:val="000000"/>
        </w:rPr>
        <w:t>dřevin</w:t>
      </w:r>
      <w:r w:rsidR="00C560A9">
        <w:rPr>
          <w:rFonts w:ascii="Arial" w:hAnsi="Arial" w:cs="Arial"/>
          <w:color w:val="000000"/>
        </w:rPr>
        <w:t>y</w:t>
      </w:r>
      <w:r w:rsidRPr="00F3318C">
        <w:rPr>
          <w:rFonts w:ascii="Arial" w:hAnsi="Arial" w:cs="Arial"/>
          <w:color w:val="000000"/>
        </w:rPr>
        <w:t xml:space="preserve"> nachází,</w:t>
      </w:r>
    </w:p>
    <w:p w:rsidR="00371974" w:rsidRPr="00201908" w:rsidRDefault="00FE297E" w:rsidP="00997512">
      <w:pPr>
        <w:pStyle w:val="Zkladntext"/>
        <w:numPr>
          <w:ilvl w:val="0"/>
          <w:numId w:val="25"/>
        </w:numPr>
        <w:spacing w:before="60" w:after="0"/>
        <w:ind w:left="851" w:hanging="284"/>
        <w:jc w:val="both"/>
        <w:rPr>
          <w:rFonts w:ascii="Arial" w:hAnsi="Arial" w:cs="Arial"/>
          <w:color w:val="000000"/>
        </w:rPr>
      </w:pPr>
      <w:r w:rsidRPr="00201908">
        <w:rPr>
          <w:rFonts w:ascii="Arial" w:hAnsi="Arial" w:cs="Arial"/>
          <w:color w:val="000000"/>
        </w:rPr>
        <w:t xml:space="preserve">vypracování konceptu DUR pro projednání s objednatelem a pro schválení v technické radě </w:t>
      </w:r>
      <w:r w:rsidR="006E0C0C">
        <w:rPr>
          <w:rFonts w:ascii="Arial" w:hAnsi="Arial" w:cs="Arial"/>
          <w:color w:val="000000"/>
        </w:rPr>
        <w:t>objednatele</w:t>
      </w:r>
      <w:r w:rsidR="005875DA">
        <w:rPr>
          <w:rFonts w:ascii="Arial" w:hAnsi="Arial" w:cs="Arial"/>
          <w:color w:val="000000"/>
        </w:rPr>
        <w:t xml:space="preserve">, zapracování připomínek z projednání v technické radě objednatele a vyhotovení čistopisu DUR před dalším projednáním podle následujícího bodu </w:t>
      </w:r>
      <w:r w:rsidR="000A0878">
        <w:rPr>
          <w:rFonts w:ascii="Arial" w:hAnsi="Arial" w:cs="Arial"/>
          <w:color w:val="000000"/>
        </w:rPr>
        <w:t>g</w:t>
      </w:r>
      <w:r w:rsidR="005875DA">
        <w:rPr>
          <w:rFonts w:ascii="Arial" w:hAnsi="Arial" w:cs="Arial"/>
          <w:color w:val="000000"/>
        </w:rPr>
        <w:t xml:space="preserve">) až </w:t>
      </w:r>
      <w:r w:rsidR="000A0878">
        <w:rPr>
          <w:rFonts w:ascii="Arial" w:hAnsi="Arial" w:cs="Arial"/>
          <w:color w:val="000000"/>
        </w:rPr>
        <w:t>k</w:t>
      </w:r>
      <w:r w:rsidR="005875DA">
        <w:rPr>
          <w:rFonts w:ascii="Arial" w:hAnsi="Arial" w:cs="Arial"/>
          <w:color w:val="000000"/>
        </w:rPr>
        <w:t>),</w:t>
      </w:r>
    </w:p>
    <w:p w:rsidR="0018533C" w:rsidRPr="0018533C" w:rsidRDefault="0018533C" w:rsidP="00997512">
      <w:pPr>
        <w:pStyle w:val="Zkladntext"/>
        <w:numPr>
          <w:ilvl w:val="0"/>
          <w:numId w:val="25"/>
        </w:numPr>
        <w:spacing w:before="60" w:after="0"/>
        <w:ind w:left="851" w:hanging="284"/>
        <w:jc w:val="both"/>
        <w:rPr>
          <w:rFonts w:ascii="Arial" w:hAnsi="Arial" w:cs="Arial"/>
          <w:color w:val="000000"/>
        </w:rPr>
      </w:pPr>
      <w:r w:rsidRPr="0018533C">
        <w:rPr>
          <w:rFonts w:ascii="Arial" w:hAnsi="Arial" w:cs="Arial"/>
          <w:color w:val="000000"/>
        </w:rPr>
        <w:t>zajištění dokladů pro vypracování dokumentace a pro vydání rozhodnutí o umístění stavby, tj. vyjádření a stanoviska vlastníků veřejné infrastruktury (dopravní infrastruktura, technická infrastruktura, občanská vybavenost, veřejné prostranství, stavby soukromých vlastníků), dále vyjádření, stanoviska a rozhodnutí dotčených orgánů a zajištění zapracování podmínek z výše u</w:t>
      </w:r>
      <w:r w:rsidR="00A3077A">
        <w:rPr>
          <w:rFonts w:ascii="Arial" w:hAnsi="Arial" w:cs="Arial"/>
          <w:color w:val="000000"/>
        </w:rPr>
        <w:t>vedených dokladů do dokumentace. D</w:t>
      </w:r>
      <w:r w:rsidRPr="0018533C">
        <w:rPr>
          <w:rFonts w:ascii="Arial" w:hAnsi="Arial" w:cs="Arial"/>
          <w:color w:val="000000"/>
        </w:rPr>
        <w:t xml:space="preserve">oklady budou členěny na vyjádření a stanoviska vlastníků veřejné infrastruktury a na vyjádření, stanoviska a rozhodnutí dotčených orgánů státní správy,  </w:t>
      </w:r>
    </w:p>
    <w:p w:rsidR="0018533C" w:rsidRPr="002C112B" w:rsidRDefault="0018533C" w:rsidP="00997512">
      <w:pPr>
        <w:pStyle w:val="Zkladntext"/>
        <w:numPr>
          <w:ilvl w:val="0"/>
          <w:numId w:val="25"/>
        </w:numPr>
        <w:spacing w:before="60" w:after="0"/>
        <w:ind w:left="851" w:hanging="284"/>
        <w:jc w:val="both"/>
        <w:rPr>
          <w:rFonts w:ascii="Arial" w:hAnsi="Arial" w:cs="Arial"/>
          <w:color w:val="000000"/>
        </w:rPr>
      </w:pPr>
      <w:r w:rsidRPr="002C112B">
        <w:rPr>
          <w:rFonts w:ascii="Arial" w:hAnsi="Arial" w:cs="Arial"/>
          <w:color w:val="000000"/>
        </w:rPr>
        <w:t>zajištění souhlasů se vstupem, dočasným užíváním a kácením dřevin</w:t>
      </w:r>
      <w:r w:rsidR="00025E3A" w:rsidRPr="002C112B">
        <w:rPr>
          <w:rFonts w:ascii="Arial" w:hAnsi="Arial" w:cs="Arial"/>
          <w:color w:val="000000"/>
        </w:rPr>
        <w:t xml:space="preserve"> nebo nájemních smluv</w:t>
      </w:r>
      <w:r w:rsidRPr="002C112B">
        <w:rPr>
          <w:rFonts w:ascii="Arial" w:hAnsi="Arial" w:cs="Arial"/>
          <w:color w:val="000000"/>
        </w:rPr>
        <w:t xml:space="preserve"> k dotčeným pozemkům s dočasným záborem</w:t>
      </w:r>
      <w:r w:rsidR="002C112B" w:rsidRPr="002C112B">
        <w:rPr>
          <w:rFonts w:ascii="Arial" w:hAnsi="Arial" w:cs="Arial"/>
          <w:color w:val="000000"/>
        </w:rPr>
        <w:t xml:space="preserve"> – příjezd na staveniště</w:t>
      </w:r>
      <w:r w:rsidRPr="002C112B">
        <w:rPr>
          <w:rFonts w:ascii="Arial" w:hAnsi="Arial" w:cs="Arial"/>
          <w:color w:val="000000"/>
        </w:rPr>
        <w:t xml:space="preserve"> (vzory souhlasů</w:t>
      </w:r>
      <w:r w:rsidR="00025E3A" w:rsidRPr="002C112B">
        <w:rPr>
          <w:rFonts w:ascii="Arial" w:hAnsi="Arial" w:cs="Arial"/>
          <w:color w:val="000000"/>
        </w:rPr>
        <w:t>/smluv</w:t>
      </w:r>
      <w:r w:rsidRPr="002C112B">
        <w:rPr>
          <w:rFonts w:ascii="Arial" w:hAnsi="Arial" w:cs="Arial"/>
          <w:color w:val="000000"/>
        </w:rPr>
        <w:t xml:space="preserve"> si zhotovitel vyžádá od objednatele), </w:t>
      </w:r>
    </w:p>
    <w:p w:rsidR="0018533C" w:rsidRPr="0018533C" w:rsidRDefault="0018533C" w:rsidP="00997512">
      <w:pPr>
        <w:pStyle w:val="Zkladntext"/>
        <w:numPr>
          <w:ilvl w:val="0"/>
          <w:numId w:val="25"/>
        </w:numPr>
        <w:spacing w:before="60" w:after="0"/>
        <w:ind w:left="851" w:hanging="284"/>
        <w:jc w:val="both"/>
        <w:rPr>
          <w:rFonts w:ascii="Arial" w:hAnsi="Arial" w:cs="Arial"/>
          <w:color w:val="000000"/>
        </w:rPr>
      </w:pPr>
      <w:r w:rsidRPr="0018533C">
        <w:rPr>
          <w:rFonts w:ascii="Arial" w:hAnsi="Arial" w:cs="Arial"/>
          <w:color w:val="000000"/>
        </w:rPr>
        <w:t>zapracování připomínek vlastníků pozemků z pr</w:t>
      </w:r>
      <w:r w:rsidR="00FC3004">
        <w:rPr>
          <w:rFonts w:ascii="Arial" w:hAnsi="Arial" w:cs="Arial"/>
          <w:color w:val="000000"/>
        </w:rPr>
        <w:t>ůběhu projednání do dokumentace,</w:t>
      </w:r>
      <w:r w:rsidRPr="0018533C">
        <w:rPr>
          <w:rFonts w:ascii="Arial" w:hAnsi="Arial" w:cs="Arial"/>
          <w:color w:val="000000"/>
        </w:rPr>
        <w:t xml:space="preserve"> </w:t>
      </w:r>
    </w:p>
    <w:p w:rsidR="0018533C" w:rsidRPr="0018533C" w:rsidRDefault="0018533C" w:rsidP="00997512">
      <w:pPr>
        <w:pStyle w:val="Zkladntext"/>
        <w:numPr>
          <w:ilvl w:val="0"/>
          <w:numId w:val="25"/>
        </w:numPr>
        <w:spacing w:before="60" w:after="0"/>
        <w:ind w:left="851" w:hanging="284"/>
        <w:jc w:val="both"/>
        <w:rPr>
          <w:rFonts w:ascii="Arial" w:hAnsi="Arial" w:cs="Arial"/>
          <w:color w:val="000000"/>
        </w:rPr>
      </w:pPr>
      <w:r w:rsidRPr="0018533C">
        <w:rPr>
          <w:rFonts w:ascii="Arial" w:hAnsi="Arial" w:cs="Arial"/>
          <w:color w:val="000000"/>
        </w:rPr>
        <w:t xml:space="preserve">vypracování kompletních podkladů včetně zajištění souhlasů vlastníků, podání žádosti pro dočasné a trvalé odnětí pozemků ze zemědělského půdního fondu (ZPF) včetně případného doplnění žádosti v průběhu řízení, v souladu se zákonem č. 334/1992 Sb., o ochraně ZPF, a s vyhláškou </w:t>
      </w:r>
      <w:r w:rsidRPr="002C112B">
        <w:rPr>
          <w:rFonts w:ascii="Arial" w:hAnsi="Arial" w:cs="Arial"/>
          <w:color w:val="000000"/>
        </w:rPr>
        <w:t>č.</w:t>
      </w:r>
      <w:r w:rsidR="0051222A" w:rsidRPr="002C112B">
        <w:rPr>
          <w:rFonts w:ascii="Arial" w:hAnsi="Arial" w:cs="Arial"/>
          <w:color w:val="000000"/>
        </w:rPr>
        <w:t> </w:t>
      </w:r>
      <w:r w:rsidR="00025E3A" w:rsidRPr="002C112B">
        <w:rPr>
          <w:rFonts w:ascii="Arial" w:hAnsi="Arial" w:cs="Arial"/>
          <w:color w:val="000000"/>
        </w:rPr>
        <w:t>271/2019</w:t>
      </w:r>
      <w:r w:rsidRPr="002C112B">
        <w:rPr>
          <w:rFonts w:ascii="Arial" w:hAnsi="Arial" w:cs="Arial"/>
          <w:color w:val="000000"/>
        </w:rPr>
        <w:t>; poplatky stanovené v rozhodnutí o odnětí hradí objednatel; zhotovitel zajistí potřebný</w:t>
      </w:r>
      <w:r w:rsidRPr="0018533C">
        <w:rPr>
          <w:rFonts w:ascii="Arial" w:hAnsi="Arial" w:cs="Arial"/>
          <w:color w:val="000000"/>
        </w:rPr>
        <w:t xml:space="preserve"> počet výtisků, </w:t>
      </w:r>
    </w:p>
    <w:p w:rsidR="003D3EC3" w:rsidRPr="002C112B" w:rsidRDefault="003D3EC3" w:rsidP="00997512">
      <w:pPr>
        <w:pStyle w:val="Zkladntext"/>
        <w:numPr>
          <w:ilvl w:val="0"/>
          <w:numId w:val="25"/>
        </w:numPr>
        <w:spacing w:before="60" w:after="0"/>
        <w:ind w:left="851" w:hanging="284"/>
        <w:jc w:val="both"/>
        <w:rPr>
          <w:rFonts w:ascii="Arial" w:hAnsi="Arial" w:cs="Arial"/>
        </w:rPr>
      </w:pPr>
      <w:r w:rsidRPr="002C112B">
        <w:rPr>
          <w:rFonts w:ascii="Arial" w:hAnsi="Arial" w:cs="Arial"/>
        </w:rPr>
        <w:t>zpracování a podání žádosti o umístění stavby (správní poplatky hradí objednatel), vč</w:t>
      </w:r>
      <w:r w:rsidR="00EF5DC0" w:rsidRPr="002C112B">
        <w:rPr>
          <w:rFonts w:ascii="Arial" w:hAnsi="Arial" w:cs="Arial"/>
        </w:rPr>
        <w:t xml:space="preserve">etně </w:t>
      </w:r>
      <w:r w:rsidRPr="002C112B">
        <w:rPr>
          <w:rFonts w:ascii="Arial" w:hAnsi="Arial" w:cs="Arial"/>
        </w:rPr>
        <w:t>případného doplně</w:t>
      </w:r>
      <w:r w:rsidR="00EF5DC0" w:rsidRPr="002C112B">
        <w:rPr>
          <w:rFonts w:ascii="Arial" w:hAnsi="Arial" w:cs="Arial"/>
        </w:rPr>
        <w:t>ní podkladů vyžádaných</w:t>
      </w:r>
      <w:r w:rsidRPr="002C112B">
        <w:rPr>
          <w:rFonts w:ascii="Arial" w:hAnsi="Arial" w:cs="Arial"/>
        </w:rPr>
        <w:t xml:space="preserve"> stavebním úřadem a zajištění pravomocného územního rozhodnutí.</w:t>
      </w:r>
    </w:p>
    <w:p w:rsidR="00C72904" w:rsidRPr="00CD36F8" w:rsidRDefault="00981350" w:rsidP="00997512">
      <w:pPr>
        <w:numPr>
          <w:ilvl w:val="1"/>
          <w:numId w:val="14"/>
        </w:numPr>
        <w:tabs>
          <w:tab w:val="clear" w:pos="792"/>
        </w:tabs>
        <w:spacing w:before="120"/>
        <w:ind w:left="567" w:hanging="567"/>
        <w:jc w:val="both"/>
        <w:rPr>
          <w:rFonts w:ascii="Arial" w:hAnsi="Arial" w:cs="Arial"/>
        </w:rPr>
      </w:pPr>
      <w:r w:rsidRPr="00CD36F8">
        <w:rPr>
          <w:rFonts w:ascii="Arial" w:hAnsi="Arial" w:cs="Arial"/>
        </w:rPr>
        <w:t>Dokumentace bude předána objednateli:</w:t>
      </w:r>
    </w:p>
    <w:p w:rsidR="00C72904" w:rsidRPr="00371974" w:rsidRDefault="00981350" w:rsidP="00997512">
      <w:pPr>
        <w:pStyle w:val="Odstavecseseznamem"/>
        <w:numPr>
          <w:ilvl w:val="0"/>
          <w:numId w:val="26"/>
        </w:numPr>
        <w:tabs>
          <w:tab w:val="left" w:pos="2127"/>
        </w:tabs>
        <w:spacing w:before="40"/>
        <w:ind w:left="1281" w:hanging="357"/>
        <w:contextualSpacing w:val="0"/>
        <w:jc w:val="both"/>
        <w:rPr>
          <w:rFonts w:ascii="Arial" w:hAnsi="Arial" w:cs="Arial"/>
        </w:rPr>
      </w:pPr>
      <w:r w:rsidRPr="00371974">
        <w:rPr>
          <w:rFonts w:ascii="Arial" w:hAnsi="Arial" w:cs="Arial"/>
        </w:rPr>
        <w:t>dle čl. 2.</w:t>
      </w:r>
      <w:r w:rsidR="00CD36F8" w:rsidRPr="00371974">
        <w:rPr>
          <w:rFonts w:ascii="Arial" w:hAnsi="Arial" w:cs="Arial"/>
        </w:rPr>
        <w:t>1</w:t>
      </w:r>
      <w:r w:rsidRPr="00371974">
        <w:rPr>
          <w:rFonts w:ascii="Arial" w:hAnsi="Arial" w:cs="Arial"/>
        </w:rPr>
        <w:t>:</w:t>
      </w:r>
      <w:r w:rsidR="00CD36F8" w:rsidRPr="00371974">
        <w:rPr>
          <w:rFonts w:ascii="Arial" w:hAnsi="Arial" w:cs="Arial"/>
        </w:rPr>
        <w:tab/>
      </w:r>
      <w:r w:rsidR="00371974">
        <w:rPr>
          <w:rFonts w:ascii="Arial" w:hAnsi="Arial" w:cs="Arial"/>
        </w:rPr>
        <w:t xml:space="preserve">1x v tištěné podobě + </w:t>
      </w:r>
      <w:r w:rsidR="00CD36F8" w:rsidRPr="00371974">
        <w:rPr>
          <w:rFonts w:ascii="Arial" w:hAnsi="Arial" w:cs="Arial"/>
        </w:rPr>
        <w:t>v elektronické podobě</w:t>
      </w:r>
      <w:r w:rsidR="00371974">
        <w:rPr>
          <w:rFonts w:ascii="Arial" w:hAnsi="Arial" w:cs="Arial"/>
        </w:rPr>
        <w:t>,</w:t>
      </w:r>
    </w:p>
    <w:p w:rsidR="00CE43D4" w:rsidRPr="00371974" w:rsidRDefault="00981350" w:rsidP="00371974">
      <w:pPr>
        <w:pStyle w:val="Odstavecseseznamem"/>
        <w:numPr>
          <w:ilvl w:val="0"/>
          <w:numId w:val="27"/>
        </w:numPr>
        <w:tabs>
          <w:tab w:val="left" w:pos="2127"/>
        </w:tabs>
        <w:spacing w:before="60"/>
        <w:jc w:val="both"/>
        <w:rPr>
          <w:rFonts w:ascii="Arial" w:hAnsi="Arial" w:cs="Arial"/>
        </w:rPr>
      </w:pPr>
      <w:r w:rsidRPr="00371974">
        <w:rPr>
          <w:rFonts w:ascii="Arial" w:hAnsi="Arial" w:cs="Arial"/>
        </w:rPr>
        <w:t>dle čl. 2.</w:t>
      </w:r>
      <w:r w:rsidR="00CD36F8" w:rsidRPr="00371974">
        <w:rPr>
          <w:rFonts w:ascii="Arial" w:hAnsi="Arial" w:cs="Arial"/>
        </w:rPr>
        <w:t>2:</w:t>
      </w:r>
      <w:r w:rsidR="00CD36F8" w:rsidRPr="00371974">
        <w:rPr>
          <w:rFonts w:ascii="Arial" w:hAnsi="Arial" w:cs="Arial"/>
        </w:rPr>
        <w:tab/>
      </w:r>
      <w:r w:rsidR="00371974">
        <w:rPr>
          <w:rFonts w:ascii="Arial" w:hAnsi="Arial" w:cs="Arial"/>
        </w:rPr>
        <w:t>2</w:t>
      </w:r>
      <w:r w:rsidR="00CD36F8" w:rsidRPr="00371974">
        <w:rPr>
          <w:rFonts w:ascii="Arial" w:hAnsi="Arial" w:cs="Arial"/>
        </w:rPr>
        <w:t xml:space="preserve">x </w:t>
      </w:r>
      <w:r w:rsidR="00371974">
        <w:rPr>
          <w:rFonts w:ascii="Arial" w:hAnsi="Arial" w:cs="Arial"/>
        </w:rPr>
        <w:t xml:space="preserve">v </w:t>
      </w:r>
      <w:r w:rsidR="00CD36F8" w:rsidRPr="00371974">
        <w:rPr>
          <w:rFonts w:ascii="Arial" w:hAnsi="Arial" w:cs="Arial"/>
        </w:rPr>
        <w:t>tištěn</w:t>
      </w:r>
      <w:r w:rsidR="00371974">
        <w:rPr>
          <w:rFonts w:ascii="Arial" w:hAnsi="Arial" w:cs="Arial"/>
        </w:rPr>
        <w:t>é podobě</w:t>
      </w:r>
      <w:r w:rsidR="00CD36F8" w:rsidRPr="00371974">
        <w:rPr>
          <w:rFonts w:ascii="Arial" w:hAnsi="Arial" w:cs="Arial"/>
        </w:rPr>
        <w:t xml:space="preserve"> + v elektronické podobě,</w:t>
      </w:r>
    </w:p>
    <w:p w:rsidR="00CD36F8" w:rsidRPr="00371974" w:rsidRDefault="00CD36F8" w:rsidP="00371974">
      <w:pPr>
        <w:pStyle w:val="Odstavecseseznamem"/>
        <w:numPr>
          <w:ilvl w:val="0"/>
          <w:numId w:val="27"/>
        </w:numPr>
        <w:tabs>
          <w:tab w:val="left" w:pos="2127"/>
        </w:tabs>
        <w:spacing w:before="60"/>
        <w:jc w:val="both"/>
        <w:rPr>
          <w:rFonts w:ascii="Arial" w:hAnsi="Arial" w:cs="Arial"/>
        </w:rPr>
      </w:pPr>
      <w:r w:rsidRPr="00371974">
        <w:rPr>
          <w:rFonts w:ascii="Arial" w:hAnsi="Arial" w:cs="Arial"/>
        </w:rPr>
        <w:t>dle čl. 2.</w:t>
      </w:r>
      <w:r w:rsidR="00224A33">
        <w:rPr>
          <w:rFonts w:ascii="Arial" w:hAnsi="Arial" w:cs="Arial"/>
        </w:rPr>
        <w:t>3</w:t>
      </w:r>
      <w:r w:rsidRPr="00371974">
        <w:rPr>
          <w:rFonts w:ascii="Arial" w:hAnsi="Arial" w:cs="Arial"/>
        </w:rPr>
        <w:t>:</w:t>
      </w:r>
      <w:r w:rsidRPr="00371974">
        <w:rPr>
          <w:rFonts w:ascii="Arial" w:hAnsi="Arial" w:cs="Arial"/>
        </w:rPr>
        <w:tab/>
      </w:r>
      <w:r w:rsidR="00641038">
        <w:rPr>
          <w:rFonts w:ascii="Arial" w:hAnsi="Arial" w:cs="Arial"/>
        </w:rPr>
        <w:t>4</w:t>
      </w:r>
      <w:r w:rsidRPr="00371974">
        <w:rPr>
          <w:rFonts w:ascii="Arial" w:hAnsi="Arial" w:cs="Arial"/>
        </w:rPr>
        <w:t xml:space="preserve">x </w:t>
      </w:r>
      <w:r w:rsidR="00641038">
        <w:rPr>
          <w:rFonts w:ascii="Arial" w:hAnsi="Arial" w:cs="Arial"/>
        </w:rPr>
        <w:t>v </w:t>
      </w:r>
      <w:r w:rsidRPr="00371974">
        <w:rPr>
          <w:rFonts w:ascii="Arial" w:hAnsi="Arial" w:cs="Arial"/>
        </w:rPr>
        <w:t>tištěn</w:t>
      </w:r>
      <w:r w:rsidR="00641038">
        <w:rPr>
          <w:rFonts w:ascii="Arial" w:hAnsi="Arial" w:cs="Arial"/>
        </w:rPr>
        <w:t>é podobě</w:t>
      </w:r>
      <w:r w:rsidRPr="00371974">
        <w:rPr>
          <w:rFonts w:ascii="Arial" w:hAnsi="Arial" w:cs="Arial"/>
        </w:rPr>
        <w:t xml:space="preserve"> + v elektronické podobě</w:t>
      </w:r>
    </w:p>
    <w:p w:rsidR="00CD36F8" w:rsidRPr="00CD36F8" w:rsidRDefault="00CD36F8" w:rsidP="00CD36F8">
      <w:pPr>
        <w:spacing w:before="60"/>
        <w:ind w:left="567"/>
        <w:jc w:val="both"/>
        <w:rPr>
          <w:rFonts w:ascii="Arial" w:hAnsi="Arial" w:cs="Arial"/>
        </w:rPr>
      </w:pPr>
      <w:r w:rsidRPr="00CD36F8">
        <w:rPr>
          <w:rFonts w:ascii="Arial" w:hAnsi="Arial" w:cs="Arial"/>
        </w:rPr>
        <w:lastRenderedPageBreak/>
        <w:t>Dokumentace v </w:t>
      </w:r>
      <w:r w:rsidR="00D37E28">
        <w:rPr>
          <w:rFonts w:ascii="Arial" w:hAnsi="Arial" w:cs="Arial"/>
        </w:rPr>
        <w:t xml:space="preserve">elektronické podobě (formáty souborů </w:t>
      </w:r>
      <w:proofErr w:type="spellStart"/>
      <w:r w:rsidR="00D37E28">
        <w:rPr>
          <w:rFonts w:ascii="Arial" w:hAnsi="Arial" w:cs="Arial"/>
        </w:rPr>
        <w:t>pdf</w:t>
      </w:r>
      <w:proofErr w:type="spellEnd"/>
      <w:r w:rsidRPr="00CD36F8">
        <w:rPr>
          <w:rFonts w:ascii="Arial" w:hAnsi="Arial" w:cs="Arial"/>
        </w:rPr>
        <w:t xml:space="preserve">, </w:t>
      </w:r>
      <w:proofErr w:type="spellStart"/>
      <w:r w:rsidRPr="00CD36F8">
        <w:rPr>
          <w:rFonts w:ascii="Arial" w:hAnsi="Arial" w:cs="Arial"/>
        </w:rPr>
        <w:t>jpg</w:t>
      </w:r>
      <w:proofErr w:type="spellEnd"/>
      <w:r w:rsidRPr="00CD36F8">
        <w:rPr>
          <w:rFonts w:ascii="Arial" w:hAnsi="Arial" w:cs="Arial"/>
        </w:rPr>
        <w:t>, apod.) bude rovněž obsahovat i zdrojové soubory (</w:t>
      </w:r>
      <w:r w:rsidR="00DE4745">
        <w:rPr>
          <w:rFonts w:ascii="Arial" w:hAnsi="Arial" w:cs="Arial"/>
        </w:rPr>
        <w:t xml:space="preserve">formáty souborů </w:t>
      </w:r>
      <w:proofErr w:type="spellStart"/>
      <w:r w:rsidR="00DE4745">
        <w:rPr>
          <w:rFonts w:ascii="Arial" w:hAnsi="Arial" w:cs="Arial"/>
        </w:rPr>
        <w:t>dwg</w:t>
      </w:r>
      <w:proofErr w:type="spellEnd"/>
      <w:r w:rsidR="00DE4745">
        <w:rPr>
          <w:rFonts w:ascii="Arial" w:hAnsi="Arial" w:cs="Arial"/>
        </w:rPr>
        <w:t xml:space="preserve">, </w:t>
      </w:r>
      <w:proofErr w:type="spellStart"/>
      <w:r w:rsidRPr="00CD36F8">
        <w:rPr>
          <w:rFonts w:ascii="Arial" w:hAnsi="Arial" w:cs="Arial"/>
        </w:rPr>
        <w:t>docx</w:t>
      </w:r>
      <w:proofErr w:type="spellEnd"/>
      <w:r w:rsidRPr="00CD36F8">
        <w:rPr>
          <w:rFonts w:ascii="Arial" w:hAnsi="Arial" w:cs="Arial"/>
        </w:rPr>
        <w:t xml:space="preserve">, </w:t>
      </w:r>
      <w:proofErr w:type="spellStart"/>
      <w:r w:rsidRPr="00CD36F8">
        <w:rPr>
          <w:rFonts w:ascii="Arial" w:hAnsi="Arial" w:cs="Arial"/>
        </w:rPr>
        <w:t>xls</w:t>
      </w:r>
      <w:r w:rsidR="00DE4745">
        <w:rPr>
          <w:rFonts w:ascii="Arial" w:hAnsi="Arial" w:cs="Arial"/>
        </w:rPr>
        <w:t>x</w:t>
      </w:r>
      <w:proofErr w:type="spellEnd"/>
      <w:r w:rsidR="00DE4745">
        <w:rPr>
          <w:rFonts w:ascii="Arial" w:hAnsi="Arial" w:cs="Arial"/>
        </w:rPr>
        <w:t>,</w:t>
      </w:r>
      <w:r w:rsidRPr="00CD36F8">
        <w:rPr>
          <w:rFonts w:ascii="Arial" w:hAnsi="Arial" w:cs="Arial"/>
        </w:rPr>
        <w:t xml:space="preserve"> apod.) dle pokynů objednatele.</w:t>
      </w:r>
    </w:p>
    <w:p w:rsidR="00CD36F8" w:rsidRPr="00CD36F8" w:rsidRDefault="00CD36F8" w:rsidP="003F3BFF">
      <w:pPr>
        <w:spacing w:before="60"/>
        <w:ind w:left="851" w:hanging="284"/>
        <w:jc w:val="both"/>
        <w:rPr>
          <w:rFonts w:ascii="Arial" w:hAnsi="Arial" w:cs="Arial"/>
        </w:rPr>
      </w:pPr>
      <w:r>
        <w:rPr>
          <w:rFonts w:ascii="Arial" w:hAnsi="Arial" w:cs="Arial"/>
        </w:rPr>
        <w:t>Další výtisky dokumentace, potřebné pro projednání</w:t>
      </w:r>
      <w:r w:rsidR="00DE4745">
        <w:rPr>
          <w:rFonts w:ascii="Arial" w:hAnsi="Arial" w:cs="Arial"/>
        </w:rPr>
        <w:t>:</w:t>
      </w:r>
    </w:p>
    <w:p w:rsidR="000F3EA3" w:rsidRPr="00CD36F8" w:rsidRDefault="00CD36F8" w:rsidP="006F2893">
      <w:pPr>
        <w:spacing w:before="60"/>
        <w:ind w:left="567"/>
        <w:jc w:val="both"/>
        <w:rPr>
          <w:rFonts w:ascii="Arial" w:hAnsi="Arial" w:cs="Arial"/>
        </w:rPr>
      </w:pPr>
      <w:r w:rsidRPr="00CD36F8">
        <w:rPr>
          <w:rFonts w:ascii="Arial" w:hAnsi="Arial" w:cs="Arial"/>
        </w:rPr>
        <w:t>Koncept d</w:t>
      </w:r>
      <w:r w:rsidR="00CA4096" w:rsidRPr="00CD36F8">
        <w:rPr>
          <w:rFonts w:ascii="Arial" w:hAnsi="Arial" w:cs="Arial"/>
        </w:rPr>
        <w:t>okumentace</w:t>
      </w:r>
      <w:r w:rsidR="000F3EA3" w:rsidRPr="00CD36F8">
        <w:rPr>
          <w:rFonts w:ascii="Arial" w:hAnsi="Arial" w:cs="Arial"/>
        </w:rPr>
        <w:t xml:space="preserve"> pro </w:t>
      </w:r>
      <w:r w:rsidRPr="00CD36F8">
        <w:rPr>
          <w:rFonts w:ascii="Arial" w:hAnsi="Arial" w:cs="Arial"/>
        </w:rPr>
        <w:t xml:space="preserve">technická jednání a pro </w:t>
      </w:r>
      <w:r w:rsidR="000F3EA3" w:rsidRPr="00CD36F8">
        <w:rPr>
          <w:rFonts w:ascii="Arial" w:hAnsi="Arial" w:cs="Arial"/>
        </w:rPr>
        <w:t>projednání v </w:t>
      </w:r>
      <w:r w:rsidR="000F3EA3" w:rsidRPr="003C3497">
        <w:rPr>
          <w:rFonts w:ascii="Arial" w:hAnsi="Arial" w:cs="Arial"/>
        </w:rPr>
        <w:t>technické radě</w:t>
      </w:r>
      <w:r w:rsidR="001D4A38" w:rsidRPr="003C3497">
        <w:rPr>
          <w:rFonts w:ascii="Arial" w:hAnsi="Arial" w:cs="Arial"/>
        </w:rPr>
        <w:t xml:space="preserve"> dle </w:t>
      </w:r>
      <w:r w:rsidR="003C3497" w:rsidRPr="003C3497">
        <w:rPr>
          <w:rFonts w:ascii="Arial" w:hAnsi="Arial" w:cs="Arial"/>
        </w:rPr>
        <w:t>čl. 2</w:t>
      </w:r>
      <w:r w:rsidR="001D4A38" w:rsidRPr="003C3497">
        <w:rPr>
          <w:rFonts w:ascii="Arial" w:hAnsi="Arial" w:cs="Arial"/>
        </w:rPr>
        <w:t xml:space="preserve"> bodu </w:t>
      </w:r>
      <w:proofErr w:type="gramStart"/>
      <w:r w:rsidR="003C3497" w:rsidRPr="003C3497">
        <w:rPr>
          <w:rFonts w:ascii="Arial" w:hAnsi="Arial" w:cs="Arial"/>
        </w:rPr>
        <w:t>2.</w:t>
      </w:r>
      <w:r w:rsidR="00F42427">
        <w:rPr>
          <w:rFonts w:ascii="Arial" w:hAnsi="Arial" w:cs="Arial"/>
        </w:rPr>
        <w:t>3</w:t>
      </w:r>
      <w:r w:rsidR="001D4A38" w:rsidRPr="003C3497">
        <w:rPr>
          <w:rFonts w:ascii="Arial" w:hAnsi="Arial" w:cs="Arial"/>
        </w:rPr>
        <w:t>.</w:t>
      </w:r>
      <w:r w:rsidR="00AE4D10" w:rsidRPr="003C3497">
        <w:rPr>
          <w:rFonts w:ascii="Arial" w:hAnsi="Arial" w:cs="Arial"/>
        </w:rPr>
        <w:t xml:space="preserve"> </w:t>
      </w:r>
      <w:r w:rsidR="00F42427">
        <w:rPr>
          <w:rFonts w:ascii="Arial" w:hAnsi="Arial" w:cs="Arial"/>
        </w:rPr>
        <w:t>f</w:t>
      </w:r>
      <w:r w:rsidR="003C3497" w:rsidRPr="003C3497">
        <w:rPr>
          <w:rFonts w:ascii="Arial" w:hAnsi="Arial" w:cs="Arial"/>
        </w:rPr>
        <w:t>)</w:t>
      </w:r>
      <w:r w:rsidR="003D0F49">
        <w:rPr>
          <w:rFonts w:ascii="Arial" w:hAnsi="Arial" w:cs="Arial"/>
        </w:rPr>
        <w:t xml:space="preserve"> </w:t>
      </w:r>
      <w:r w:rsidR="00AE4D10" w:rsidRPr="003C3497">
        <w:rPr>
          <w:rFonts w:ascii="Arial" w:hAnsi="Arial" w:cs="Arial"/>
        </w:rPr>
        <w:t>bude</w:t>
      </w:r>
      <w:proofErr w:type="gramEnd"/>
      <w:r w:rsidR="00AE4D10" w:rsidRPr="003C3497">
        <w:rPr>
          <w:rFonts w:ascii="Arial" w:hAnsi="Arial" w:cs="Arial"/>
        </w:rPr>
        <w:t xml:space="preserve"> </w:t>
      </w:r>
      <w:r w:rsidR="003D3EC3" w:rsidRPr="003C3497">
        <w:rPr>
          <w:rFonts w:ascii="Arial" w:hAnsi="Arial" w:cs="Arial"/>
        </w:rPr>
        <w:t>předán</w:t>
      </w:r>
      <w:r w:rsidR="000F3EA3" w:rsidRPr="003C3497">
        <w:rPr>
          <w:rFonts w:ascii="Arial" w:hAnsi="Arial" w:cs="Arial"/>
        </w:rPr>
        <w:t xml:space="preserve"> objednateli</w:t>
      </w:r>
      <w:r w:rsidR="00B848C8" w:rsidRPr="003C3497">
        <w:rPr>
          <w:rFonts w:ascii="Arial" w:hAnsi="Arial" w:cs="Arial"/>
        </w:rPr>
        <w:t xml:space="preserve"> 1x v tištěné podobě</w:t>
      </w:r>
      <w:r w:rsidR="000F3EA3" w:rsidRPr="003C3497">
        <w:rPr>
          <w:rFonts w:ascii="Arial" w:hAnsi="Arial" w:cs="Arial"/>
        </w:rPr>
        <w:t xml:space="preserve"> </w:t>
      </w:r>
      <w:r w:rsidR="00B848C8" w:rsidRPr="003C3497">
        <w:rPr>
          <w:rFonts w:ascii="Arial" w:hAnsi="Arial" w:cs="Arial"/>
        </w:rPr>
        <w:t>a</w:t>
      </w:r>
      <w:r w:rsidR="00CA4096" w:rsidRPr="003C3497">
        <w:rPr>
          <w:rFonts w:ascii="Arial" w:hAnsi="Arial" w:cs="Arial"/>
        </w:rPr>
        <w:t> </w:t>
      </w:r>
      <w:r w:rsidR="00B848C8" w:rsidRPr="003C3497">
        <w:rPr>
          <w:rFonts w:ascii="Arial" w:hAnsi="Arial" w:cs="Arial"/>
        </w:rPr>
        <w:t>elektronicky</w:t>
      </w:r>
      <w:r w:rsidR="00CA4096" w:rsidRPr="003C3497">
        <w:rPr>
          <w:rFonts w:ascii="Arial" w:hAnsi="Arial" w:cs="Arial"/>
        </w:rPr>
        <w:t>.</w:t>
      </w:r>
    </w:p>
    <w:p w:rsidR="00A30CF4" w:rsidRPr="00CD36F8" w:rsidRDefault="00A30CF4" w:rsidP="002E22D6">
      <w:pPr>
        <w:spacing w:before="60"/>
        <w:ind w:left="567"/>
        <w:jc w:val="both"/>
        <w:rPr>
          <w:rFonts w:ascii="Arial" w:hAnsi="Arial" w:cs="Arial"/>
        </w:rPr>
      </w:pPr>
      <w:proofErr w:type="spellStart"/>
      <w:r w:rsidRPr="00CD36F8">
        <w:rPr>
          <w:rFonts w:ascii="Arial" w:hAnsi="Arial" w:cs="Arial"/>
        </w:rPr>
        <w:t>Vícetisky</w:t>
      </w:r>
      <w:proofErr w:type="spellEnd"/>
      <w:r w:rsidRPr="00CD36F8">
        <w:rPr>
          <w:rFonts w:ascii="Arial" w:hAnsi="Arial" w:cs="Arial"/>
        </w:rPr>
        <w:t xml:space="preserve"> jednotlivých částí díla dle požadavku objednatele nad rámec </w:t>
      </w:r>
      <w:r w:rsidR="00EC04A3">
        <w:rPr>
          <w:rFonts w:ascii="Arial" w:hAnsi="Arial" w:cs="Arial"/>
        </w:rPr>
        <w:t xml:space="preserve">tohoto </w:t>
      </w:r>
      <w:r w:rsidRPr="00CD36F8">
        <w:rPr>
          <w:rFonts w:ascii="Arial" w:hAnsi="Arial" w:cs="Arial"/>
        </w:rPr>
        <w:t xml:space="preserve">bodu </w:t>
      </w:r>
      <w:r w:rsidR="00EC04A3">
        <w:rPr>
          <w:rFonts w:ascii="Arial" w:hAnsi="Arial" w:cs="Arial"/>
        </w:rPr>
        <w:t xml:space="preserve">smlouvy o dílo </w:t>
      </w:r>
      <w:r w:rsidRPr="00CD36F8">
        <w:rPr>
          <w:rFonts w:ascii="Arial" w:hAnsi="Arial" w:cs="Arial"/>
        </w:rPr>
        <w:t>budou účtovány zhotovitelem ve výši nákladů na reprografické práce.</w:t>
      </w:r>
    </w:p>
    <w:p w:rsidR="00B47D1E" w:rsidRPr="00242E8C" w:rsidRDefault="00B47D1E" w:rsidP="000E5D8D">
      <w:pPr>
        <w:numPr>
          <w:ilvl w:val="1"/>
          <w:numId w:val="14"/>
        </w:numPr>
        <w:tabs>
          <w:tab w:val="clear" w:pos="792"/>
        </w:tabs>
        <w:spacing w:before="120"/>
        <w:ind w:left="567" w:hanging="567"/>
        <w:jc w:val="both"/>
        <w:rPr>
          <w:rFonts w:ascii="Arial" w:hAnsi="Arial" w:cs="Arial"/>
        </w:rPr>
      </w:pPr>
      <w:r w:rsidRPr="00242E8C">
        <w:rPr>
          <w:rFonts w:ascii="Arial" w:hAnsi="Arial" w:cs="Arial"/>
        </w:rPr>
        <w:t xml:space="preserve">Zhotovitel je povinen do zpracovávané projektové dokumentace zapracovat připomínky </w:t>
      </w:r>
      <w:r w:rsidRPr="00242E8C">
        <w:rPr>
          <w:rFonts w:ascii="Arial" w:hAnsi="Arial" w:cs="Arial"/>
        </w:rPr>
        <w:br/>
        <w:t>z projednání v technické radě (dále jen TR) objednatele. Objednatel tyto připomínky oznámí zhotoviteli poštou, nebo e-mailem. Za den doručení se v tomto případě považuje 3. den po odeslání oznámení objednatelem zhotoviteli.</w:t>
      </w:r>
    </w:p>
    <w:p w:rsidR="00840CE4" w:rsidRPr="00EC04A3" w:rsidRDefault="00840CE4" w:rsidP="000E5D8D">
      <w:pPr>
        <w:numPr>
          <w:ilvl w:val="1"/>
          <w:numId w:val="14"/>
        </w:numPr>
        <w:tabs>
          <w:tab w:val="clear" w:pos="792"/>
        </w:tabs>
        <w:spacing w:before="120"/>
        <w:ind w:left="567" w:hanging="567"/>
        <w:jc w:val="both"/>
        <w:rPr>
          <w:rFonts w:ascii="Arial" w:hAnsi="Arial" w:cs="Arial"/>
        </w:rPr>
      </w:pPr>
      <w:r w:rsidRPr="00CD36F8">
        <w:rPr>
          <w:rFonts w:ascii="Arial" w:hAnsi="Arial" w:cs="Arial"/>
        </w:rPr>
        <w:t xml:space="preserve">Každý jednotlivý výtisk projektové dokumentace bude opatřen autorizačním razítkem a podpisem zástupce zhotovitele zodpovědného za odborné provedení zakázky, tj. autorizovaná osoba v oboru stavby vodního hospodářství a krajinného inženýrství (příp. vodohospodářské stavby) podle zákona </w:t>
      </w:r>
      <w:r w:rsidR="00131167" w:rsidRPr="00CD36F8">
        <w:rPr>
          <w:rFonts w:ascii="Arial" w:hAnsi="Arial" w:cs="Arial"/>
        </w:rPr>
        <w:br/>
      </w:r>
      <w:r w:rsidRPr="00CD36F8">
        <w:rPr>
          <w:rFonts w:ascii="Arial" w:hAnsi="Arial" w:cs="Arial"/>
        </w:rPr>
        <w:t>č. 360/1992 Sb.</w:t>
      </w:r>
      <w:r w:rsidR="00567EB4" w:rsidRPr="00CD36F8">
        <w:rPr>
          <w:rFonts w:ascii="Arial" w:hAnsi="Arial" w:cs="Arial"/>
        </w:rPr>
        <w:t xml:space="preserve"> o výkonu povolání autorizovaných architektů a o výkonu povolání autorizovaných inženýrů a techniků činných ve výstavbě</w:t>
      </w:r>
      <w:r w:rsidR="0037713B" w:rsidRPr="00CD36F8">
        <w:rPr>
          <w:rFonts w:ascii="Arial" w:hAnsi="Arial" w:cs="Arial"/>
        </w:rPr>
        <w:t>, v</w:t>
      </w:r>
      <w:r w:rsidR="007C4098">
        <w:rPr>
          <w:rFonts w:ascii="Arial" w:hAnsi="Arial" w:cs="Arial"/>
        </w:rPr>
        <w:t>e znění pozdějších předpisů</w:t>
      </w:r>
      <w:r w:rsidR="0037713B" w:rsidRPr="00CD36F8">
        <w:rPr>
          <w:rFonts w:ascii="Arial" w:hAnsi="Arial" w:cs="Arial"/>
        </w:rPr>
        <w:t xml:space="preserve"> </w:t>
      </w:r>
      <w:r w:rsidRPr="00CD36F8">
        <w:rPr>
          <w:rFonts w:ascii="Arial" w:hAnsi="Arial" w:cs="Arial"/>
        </w:rPr>
        <w:t>a další obory autorizace v závislosti na obsahu projektové dokumentace.</w:t>
      </w:r>
    </w:p>
    <w:p w:rsidR="00710E16" w:rsidRPr="003C3497" w:rsidRDefault="003637CC" w:rsidP="00B17DC6">
      <w:pPr>
        <w:numPr>
          <w:ilvl w:val="1"/>
          <w:numId w:val="14"/>
        </w:numPr>
        <w:tabs>
          <w:tab w:val="clear" w:pos="792"/>
        </w:tabs>
        <w:spacing w:before="120"/>
        <w:ind w:left="567" w:hanging="567"/>
        <w:jc w:val="both"/>
        <w:rPr>
          <w:rFonts w:ascii="Arial" w:hAnsi="Arial" w:cs="Arial"/>
        </w:rPr>
      </w:pPr>
      <w:r w:rsidRPr="003D3EC3">
        <w:rPr>
          <w:rFonts w:ascii="Arial" w:hAnsi="Arial" w:cs="Arial"/>
        </w:rPr>
        <w:t xml:space="preserve">Zhotovitel odpovídá za správnost, celistvost, úplnost a bezpečnost stavby provedené podle jím zpracované projektové dokumentace a za proveditelnost stavby podle této dokumentace, jakož i za technickou a ekonomickou úroveň projektu technologického řešení, včetně vlivů na životní prostředí. Zhotovitel je povinen dbát právních předpisů a obecných </w:t>
      </w:r>
      <w:r w:rsidRPr="003C3497">
        <w:rPr>
          <w:rFonts w:ascii="Arial" w:hAnsi="Arial" w:cs="Arial"/>
        </w:rPr>
        <w:t>požadavků na výstavbu vztahujících se ke konkrétnímu stavebnímu záměru a působit v součinnosti s příslušnými dotčenými orgány.</w:t>
      </w:r>
    </w:p>
    <w:p w:rsidR="001D591F" w:rsidRPr="00B52D42" w:rsidRDefault="003637CC" w:rsidP="00B17DC6">
      <w:pPr>
        <w:numPr>
          <w:ilvl w:val="1"/>
          <w:numId w:val="14"/>
        </w:numPr>
        <w:tabs>
          <w:tab w:val="clear" w:pos="792"/>
        </w:tabs>
        <w:spacing w:before="120"/>
        <w:ind w:left="567" w:hanging="567"/>
        <w:jc w:val="both"/>
        <w:rPr>
          <w:rFonts w:ascii="Arial" w:hAnsi="Arial" w:cs="Arial"/>
        </w:rPr>
      </w:pPr>
      <w:r w:rsidRPr="003C3497">
        <w:rPr>
          <w:rFonts w:ascii="Arial" w:hAnsi="Arial" w:cs="Arial"/>
        </w:rPr>
        <w:t xml:space="preserve">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w:t>
      </w:r>
      <w:r w:rsidRPr="00B52D42">
        <w:rPr>
          <w:rFonts w:ascii="Arial" w:hAnsi="Arial" w:cs="Arial"/>
        </w:rPr>
        <w:t>Zhotovitel je povinen postupovat v souladu s </w:t>
      </w:r>
      <w:r w:rsidR="00BA6ECD" w:rsidRPr="00B52D42">
        <w:rPr>
          <w:rFonts w:ascii="Arial" w:hAnsi="Arial" w:cs="Arial"/>
        </w:rPr>
        <w:t>bodem</w:t>
      </w:r>
      <w:r w:rsidR="00704AC6" w:rsidRPr="00B52D42">
        <w:rPr>
          <w:rFonts w:ascii="Arial" w:hAnsi="Arial" w:cs="Arial"/>
        </w:rPr>
        <w:t xml:space="preserve"> </w:t>
      </w:r>
      <w:proofErr w:type="gramStart"/>
      <w:r w:rsidR="006F3087" w:rsidRPr="00B52D42">
        <w:rPr>
          <w:rFonts w:ascii="Arial" w:hAnsi="Arial" w:cs="Arial"/>
        </w:rPr>
        <w:t>11</w:t>
      </w:r>
      <w:r w:rsidRPr="00B52D42">
        <w:rPr>
          <w:rFonts w:ascii="Arial" w:hAnsi="Arial" w:cs="Arial"/>
        </w:rPr>
        <w:t>.</w:t>
      </w:r>
      <w:r w:rsidR="00244422" w:rsidRPr="00B52D42">
        <w:rPr>
          <w:rFonts w:ascii="Arial" w:hAnsi="Arial" w:cs="Arial"/>
        </w:rPr>
        <w:t>8</w:t>
      </w:r>
      <w:r w:rsidRPr="00B52D42">
        <w:rPr>
          <w:rFonts w:ascii="Arial" w:hAnsi="Arial" w:cs="Arial"/>
        </w:rPr>
        <w:t>. této</w:t>
      </w:r>
      <w:proofErr w:type="gramEnd"/>
      <w:r w:rsidRPr="00B52D42">
        <w:rPr>
          <w:rFonts w:ascii="Arial" w:hAnsi="Arial" w:cs="Arial"/>
        </w:rPr>
        <w:t xml:space="preserve"> smlouvy.</w:t>
      </w:r>
    </w:p>
    <w:p w:rsidR="00223336" w:rsidRDefault="00223336"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color w:val="FF0000"/>
          <w:sz w:val="20"/>
          <w:lang w:val="cs-CZ"/>
        </w:rPr>
      </w:pPr>
    </w:p>
    <w:p w:rsidR="00997512" w:rsidRPr="006A3F7D" w:rsidRDefault="00997512"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color w:val="FF0000"/>
          <w:sz w:val="20"/>
          <w:lang w:val="cs-CZ"/>
        </w:rPr>
      </w:pPr>
    </w:p>
    <w:p w:rsidR="00131167" w:rsidRPr="003D3EC3" w:rsidRDefault="00131167"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313793" w:rsidRPr="00997512" w:rsidRDefault="00313793" w:rsidP="004D060C">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r w:rsidRPr="00997512">
        <w:rPr>
          <w:rFonts w:ascii="Arial" w:hAnsi="Arial" w:cs="Arial"/>
          <w:b/>
          <w:sz w:val="20"/>
          <w:u w:val="single"/>
          <w:lang w:val="cs-CZ"/>
        </w:rPr>
        <w:t>3. Dodací lhůta</w:t>
      </w:r>
    </w:p>
    <w:p w:rsidR="0005277D" w:rsidRPr="003D3EC3" w:rsidRDefault="00313793" w:rsidP="004D060C">
      <w:pPr>
        <w:numPr>
          <w:ilvl w:val="1"/>
          <w:numId w:val="7"/>
        </w:numPr>
        <w:tabs>
          <w:tab w:val="clear" w:pos="714"/>
        </w:tabs>
        <w:spacing w:before="120"/>
        <w:ind w:left="567" w:hanging="567"/>
        <w:jc w:val="both"/>
        <w:rPr>
          <w:rFonts w:ascii="Arial" w:hAnsi="Arial" w:cs="Arial"/>
        </w:rPr>
      </w:pPr>
      <w:r w:rsidRPr="003D3EC3">
        <w:rPr>
          <w:rFonts w:ascii="Arial" w:hAnsi="Arial" w:cs="Arial"/>
        </w:rPr>
        <w:t xml:space="preserve">Zhotovitel je povinen zahájit práce na předmětu </w:t>
      </w:r>
      <w:r w:rsidR="007958D6" w:rsidRPr="003D3EC3">
        <w:rPr>
          <w:rFonts w:ascii="Arial" w:hAnsi="Arial" w:cs="Arial"/>
        </w:rPr>
        <w:t>smlouvy</w:t>
      </w:r>
      <w:r w:rsidRPr="003D3EC3">
        <w:rPr>
          <w:rFonts w:ascii="Arial" w:hAnsi="Arial" w:cs="Arial"/>
        </w:rPr>
        <w:t xml:space="preserve"> a řádně v nich pokračovat bezodkladně po nabytí účinnosti této smlouvy o dílo.</w:t>
      </w:r>
    </w:p>
    <w:p w:rsidR="0005277D" w:rsidRPr="003D3EC3" w:rsidRDefault="0005277D" w:rsidP="004D060C">
      <w:pPr>
        <w:numPr>
          <w:ilvl w:val="1"/>
          <w:numId w:val="7"/>
        </w:numPr>
        <w:tabs>
          <w:tab w:val="clear" w:pos="714"/>
        </w:tabs>
        <w:spacing w:before="120"/>
        <w:ind w:left="567" w:hanging="567"/>
        <w:jc w:val="both"/>
        <w:rPr>
          <w:rFonts w:ascii="Arial" w:hAnsi="Arial" w:cs="Arial"/>
        </w:rPr>
      </w:pPr>
      <w:r w:rsidRPr="003D3EC3">
        <w:rPr>
          <w:rFonts w:ascii="Arial" w:hAnsi="Arial" w:cs="Arial"/>
        </w:rPr>
        <w:t xml:space="preserve">Zhotovitel se zavazuje </w:t>
      </w:r>
      <w:r w:rsidR="007958D6" w:rsidRPr="003D3EC3">
        <w:rPr>
          <w:rFonts w:ascii="Arial" w:hAnsi="Arial" w:cs="Arial"/>
        </w:rPr>
        <w:t>dokončit</w:t>
      </w:r>
      <w:r w:rsidRPr="003D3EC3">
        <w:rPr>
          <w:rFonts w:ascii="Arial" w:hAnsi="Arial" w:cs="Arial"/>
        </w:rPr>
        <w:t xml:space="preserve"> a předat hotové dílo</w:t>
      </w:r>
      <w:r w:rsidR="007958D6" w:rsidRPr="003D3EC3">
        <w:rPr>
          <w:rFonts w:ascii="Arial" w:hAnsi="Arial" w:cs="Arial"/>
        </w:rPr>
        <w:t xml:space="preserve"> objednateli v následujících</w:t>
      </w:r>
      <w:r w:rsidR="004C348A" w:rsidRPr="003D3EC3">
        <w:rPr>
          <w:rFonts w:ascii="Arial" w:hAnsi="Arial" w:cs="Arial"/>
        </w:rPr>
        <w:t xml:space="preserve"> termínech:</w:t>
      </w:r>
    </w:p>
    <w:p w:rsidR="00B16C23" w:rsidRPr="006A3F7D" w:rsidRDefault="00B16C23" w:rsidP="00B16C23">
      <w:pPr>
        <w:jc w:val="both"/>
        <w:rPr>
          <w:rFonts w:ascii="Arial" w:hAnsi="Arial"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160"/>
      </w:tblGrid>
      <w:tr w:rsidR="00B16C23" w:rsidRPr="006A3F7D" w:rsidTr="009E2B33">
        <w:trPr>
          <w:trHeight w:val="365"/>
          <w:jc w:val="center"/>
        </w:trPr>
        <w:tc>
          <w:tcPr>
            <w:tcW w:w="6768" w:type="dxa"/>
            <w:vAlign w:val="center"/>
          </w:tcPr>
          <w:p w:rsidR="00B16C23" w:rsidRPr="003D3EC3" w:rsidRDefault="00B16C23" w:rsidP="009E2B33">
            <w:pPr>
              <w:rPr>
                <w:rFonts w:ascii="Arial" w:hAnsi="Arial" w:cs="Arial"/>
              </w:rPr>
            </w:pPr>
            <w:r>
              <w:rPr>
                <w:rFonts w:ascii="Arial" w:hAnsi="Arial" w:cs="Arial"/>
              </w:rPr>
              <w:t>Ověření geodetického zaměření podle bodu 2.1.</w:t>
            </w:r>
          </w:p>
        </w:tc>
        <w:tc>
          <w:tcPr>
            <w:tcW w:w="2160" w:type="dxa"/>
            <w:vAlign w:val="center"/>
          </w:tcPr>
          <w:p w:rsidR="00B16C23" w:rsidRPr="00B52D42" w:rsidRDefault="00B16C23" w:rsidP="000D2D07">
            <w:pPr>
              <w:rPr>
                <w:rFonts w:ascii="Arial" w:hAnsi="Arial" w:cs="Arial"/>
              </w:rPr>
            </w:pPr>
            <w:r w:rsidRPr="00B52D42">
              <w:rPr>
                <w:rFonts w:ascii="Arial" w:hAnsi="Arial" w:cs="Arial"/>
              </w:rPr>
              <w:t xml:space="preserve">do </w:t>
            </w:r>
            <w:r w:rsidR="000D2D07" w:rsidRPr="00B52D42">
              <w:rPr>
                <w:rFonts w:ascii="Arial" w:hAnsi="Arial" w:cs="Arial"/>
              </w:rPr>
              <w:t>60 dnů od nabytí účinnosti smlouvy</w:t>
            </w:r>
          </w:p>
        </w:tc>
      </w:tr>
      <w:tr w:rsidR="0013035E" w:rsidRPr="006A3F7D" w:rsidTr="009E2B33">
        <w:trPr>
          <w:trHeight w:val="365"/>
          <w:jc w:val="center"/>
        </w:trPr>
        <w:tc>
          <w:tcPr>
            <w:tcW w:w="6768" w:type="dxa"/>
            <w:vAlign w:val="center"/>
          </w:tcPr>
          <w:p w:rsidR="0013035E" w:rsidRDefault="0013035E" w:rsidP="009E2B33">
            <w:pPr>
              <w:rPr>
                <w:rFonts w:ascii="Arial" w:hAnsi="Arial" w:cs="Arial"/>
              </w:rPr>
            </w:pPr>
            <w:r>
              <w:rPr>
                <w:rFonts w:ascii="Arial" w:hAnsi="Arial" w:cs="Arial"/>
              </w:rPr>
              <w:t>Aktualizace biologického posouzení záměru a jeho dopracování do podoby biologického hodnocení podle bodu 2.2.</w:t>
            </w:r>
          </w:p>
        </w:tc>
        <w:tc>
          <w:tcPr>
            <w:tcW w:w="2160" w:type="dxa"/>
            <w:vAlign w:val="center"/>
          </w:tcPr>
          <w:p w:rsidR="0013035E" w:rsidRPr="00B52D42" w:rsidRDefault="0013035E" w:rsidP="004D158B">
            <w:pPr>
              <w:rPr>
                <w:rFonts w:ascii="Arial" w:hAnsi="Arial" w:cs="Arial"/>
              </w:rPr>
            </w:pPr>
            <w:r w:rsidRPr="00B52D42">
              <w:rPr>
                <w:rFonts w:ascii="Arial" w:hAnsi="Arial" w:cs="Arial"/>
              </w:rPr>
              <w:t>do 12</w:t>
            </w:r>
            <w:r w:rsidR="007A1B0C" w:rsidRPr="00B52D42">
              <w:rPr>
                <w:rFonts w:ascii="Arial" w:hAnsi="Arial" w:cs="Arial"/>
              </w:rPr>
              <w:t>0 dnů</w:t>
            </w:r>
            <w:r w:rsidRPr="00B52D42">
              <w:rPr>
                <w:rFonts w:ascii="Arial" w:hAnsi="Arial" w:cs="Arial"/>
              </w:rPr>
              <w:t xml:space="preserve"> od nabytí účinnosti smlouvy</w:t>
            </w:r>
          </w:p>
        </w:tc>
      </w:tr>
      <w:tr w:rsidR="00B16C23" w:rsidRPr="006A3F7D" w:rsidTr="00EF3765">
        <w:trPr>
          <w:trHeight w:val="365"/>
          <w:jc w:val="center"/>
        </w:trPr>
        <w:tc>
          <w:tcPr>
            <w:tcW w:w="8928" w:type="dxa"/>
            <w:gridSpan w:val="2"/>
            <w:vAlign w:val="center"/>
          </w:tcPr>
          <w:p w:rsidR="00B16C23" w:rsidRPr="00B52D42" w:rsidRDefault="00B16C23" w:rsidP="00997512">
            <w:pPr>
              <w:rPr>
                <w:rFonts w:ascii="Arial" w:hAnsi="Arial" w:cs="Arial"/>
              </w:rPr>
            </w:pPr>
            <w:r w:rsidRPr="00B52D42">
              <w:rPr>
                <w:rFonts w:ascii="Arial" w:hAnsi="Arial" w:cs="Arial"/>
              </w:rPr>
              <w:t xml:space="preserve">Aktualizace dokumentace k žádosti o vydání rozhodnutí o umístění stavby dle bodu </w:t>
            </w:r>
            <w:proofErr w:type="gramStart"/>
            <w:r w:rsidRPr="00B52D42">
              <w:rPr>
                <w:rFonts w:ascii="Arial" w:hAnsi="Arial" w:cs="Arial"/>
              </w:rPr>
              <w:t>2.3. a) až</w:t>
            </w:r>
            <w:proofErr w:type="gramEnd"/>
            <w:r w:rsidRPr="00B52D42">
              <w:rPr>
                <w:rFonts w:ascii="Arial" w:hAnsi="Arial" w:cs="Arial"/>
              </w:rPr>
              <w:t xml:space="preserve"> e)</w:t>
            </w:r>
          </w:p>
        </w:tc>
      </w:tr>
      <w:tr w:rsidR="00B0679C" w:rsidRPr="006A3F7D" w:rsidTr="00121A3D">
        <w:trPr>
          <w:trHeight w:val="365"/>
          <w:jc w:val="center"/>
        </w:trPr>
        <w:tc>
          <w:tcPr>
            <w:tcW w:w="6768" w:type="dxa"/>
            <w:vAlign w:val="center"/>
          </w:tcPr>
          <w:p w:rsidR="00B0679C" w:rsidRPr="007C2754" w:rsidRDefault="00B0679C" w:rsidP="007C2754">
            <w:pPr>
              <w:pStyle w:val="Odstavecseseznamem"/>
              <w:numPr>
                <w:ilvl w:val="0"/>
                <w:numId w:val="28"/>
              </w:numPr>
              <w:rPr>
                <w:rFonts w:ascii="Arial" w:hAnsi="Arial" w:cs="Arial"/>
              </w:rPr>
            </w:pPr>
            <w:r w:rsidRPr="007C2754">
              <w:rPr>
                <w:rFonts w:ascii="Arial" w:hAnsi="Arial" w:cs="Arial"/>
              </w:rPr>
              <w:t xml:space="preserve">ověření základní koncepce stavby podle bodu </w:t>
            </w:r>
            <w:proofErr w:type="gramStart"/>
            <w:r w:rsidRPr="007C2754">
              <w:rPr>
                <w:rFonts w:ascii="Arial" w:hAnsi="Arial" w:cs="Arial"/>
              </w:rPr>
              <w:t>2.3. a)</w:t>
            </w:r>
            <w:proofErr w:type="gramEnd"/>
          </w:p>
        </w:tc>
        <w:tc>
          <w:tcPr>
            <w:tcW w:w="2160" w:type="dxa"/>
            <w:vAlign w:val="center"/>
          </w:tcPr>
          <w:p w:rsidR="00B0679C" w:rsidRPr="00B52D42" w:rsidRDefault="000D2D07" w:rsidP="003140DF">
            <w:pPr>
              <w:rPr>
                <w:rFonts w:ascii="Arial" w:hAnsi="Arial" w:cs="Arial"/>
              </w:rPr>
            </w:pPr>
            <w:r w:rsidRPr="00B52D42">
              <w:rPr>
                <w:rFonts w:ascii="Arial" w:hAnsi="Arial" w:cs="Arial"/>
              </w:rPr>
              <w:t xml:space="preserve">do </w:t>
            </w:r>
            <w:r w:rsidR="003140DF" w:rsidRPr="00B52D42">
              <w:rPr>
                <w:rFonts w:ascii="Arial" w:hAnsi="Arial" w:cs="Arial"/>
              </w:rPr>
              <w:t>80</w:t>
            </w:r>
            <w:r w:rsidR="00B0679C" w:rsidRPr="00B52D42">
              <w:rPr>
                <w:rFonts w:ascii="Arial" w:hAnsi="Arial" w:cs="Arial"/>
              </w:rPr>
              <w:t xml:space="preserve"> dn</w:t>
            </w:r>
            <w:r w:rsidR="007A1B0C" w:rsidRPr="00B52D42">
              <w:rPr>
                <w:rFonts w:ascii="Arial" w:hAnsi="Arial" w:cs="Arial"/>
              </w:rPr>
              <w:t>ů</w:t>
            </w:r>
            <w:r w:rsidR="00B0679C" w:rsidRPr="00B52D42">
              <w:rPr>
                <w:rFonts w:ascii="Arial" w:hAnsi="Arial" w:cs="Arial"/>
              </w:rPr>
              <w:t xml:space="preserve"> od </w:t>
            </w:r>
            <w:r w:rsidRPr="00B52D42">
              <w:rPr>
                <w:rFonts w:ascii="Arial" w:hAnsi="Arial" w:cs="Arial"/>
              </w:rPr>
              <w:t xml:space="preserve">nabytí účinnosti </w:t>
            </w:r>
            <w:r w:rsidR="00B0679C" w:rsidRPr="00B52D42">
              <w:rPr>
                <w:rFonts w:ascii="Arial" w:hAnsi="Arial" w:cs="Arial"/>
              </w:rPr>
              <w:t>smlouvy</w:t>
            </w:r>
          </w:p>
        </w:tc>
      </w:tr>
      <w:tr w:rsidR="00B0679C" w:rsidRPr="006A3F7D" w:rsidTr="009E2B33">
        <w:trPr>
          <w:trHeight w:val="365"/>
          <w:jc w:val="center"/>
        </w:trPr>
        <w:tc>
          <w:tcPr>
            <w:tcW w:w="6768" w:type="dxa"/>
            <w:vAlign w:val="center"/>
          </w:tcPr>
          <w:p w:rsidR="00B0679C" w:rsidRDefault="00B0679C" w:rsidP="0074071E">
            <w:pPr>
              <w:pStyle w:val="Odstavecseseznamem"/>
              <w:numPr>
                <w:ilvl w:val="0"/>
                <w:numId w:val="28"/>
              </w:numPr>
              <w:rPr>
                <w:rFonts w:ascii="Arial" w:hAnsi="Arial" w:cs="Arial"/>
              </w:rPr>
            </w:pPr>
            <w:r>
              <w:rPr>
                <w:rFonts w:ascii="Arial" w:hAnsi="Arial" w:cs="Arial"/>
              </w:rPr>
              <w:t xml:space="preserve">koncept aktualizované DUR se zahrnutím prací podle bodů </w:t>
            </w:r>
            <w:proofErr w:type="gramStart"/>
            <w:r>
              <w:rPr>
                <w:rFonts w:ascii="Arial" w:hAnsi="Arial" w:cs="Arial"/>
              </w:rPr>
              <w:t>2.3. a) až</w:t>
            </w:r>
            <w:proofErr w:type="gramEnd"/>
            <w:r>
              <w:rPr>
                <w:rFonts w:ascii="Arial" w:hAnsi="Arial" w:cs="Arial"/>
              </w:rPr>
              <w:t xml:space="preserve"> 2.3. </w:t>
            </w:r>
            <w:r w:rsidR="0074071E">
              <w:rPr>
                <w:rFonts w:ascii="Arial" w:hAnsi="Arial" w:cs="Arial"/>
              </w:rPr>
              <w:t>f</w:t>
            </w:r>
            <w:r>
              <w:rPr>
                <w:rFonts w:ascii="Arial" w:hAnsi="Arial" w:cs="Arial"/>
              </w:rPr>
              <w:t>)</w:t>
            </w:r>
          </w:p>
        </w:tc>
        <w:tc>
          <w:tcPr>
            <w:tcW w:w="2160" w:type="dxa"/>
            <w:vAlign w:val="center"/>
          </w:tcPr>
          <w:p w:rsidR="00B0679C" w:rsidRPr="00B52D42" w:rsidRDefault="0013035E" w:rsidP="007A1B0C">
            <w:pPr>
              <w:rPr>
                <w:rFonts w:ascii="Arial" w:hAnsi="Arial" w:cs="Arial"/>
              </w:rPr>
            </w:pPr>
            <w:r w:rsidRPr="00B52D42">
              <w:rPr>
                <w:rFonts w:ascii="Arial" w:hAnsi="Arial" w:cs="Arial"/>
              </w:rPr>
              <w:t>do 12</w:t>
            </w:r>
            <w:r w:rsidR="00B0679C" w:rsidRPr="00B52D42">
              <w:rPr>
                <w:rFonts w:ascii="Arial" w:hAnsi="Arial" w:cs="Arial"/>
              </w:rPr>
              <w:t>0 dn</w:t>
            </w:r>
            <w:r w:rsidR="007A1B0C" w:rsidRPr="00B52D42">
              <w:rPr>
                <w:rFonts w:ascii="Arial" w:hAnsi="Arial" w:cs="Arial"/>
              </w:rPr>
              <w:t>ů</w:t>
            </w:r>
            <w:r w:rsidR="00B0679C" w:rsidRPr="00B52D42">
              <w:rPr>
                <w:rFonts w:ascii="Arial" w:hAnsi="Arial" w:cs="Arial"/>
              </w:rPr>
              <w:t xml:space="preserve"> </w:t>
            </w:r>
            <w:r w:rsidRPr="00B52D42">
              <w:rPr>
                <w:rFonts w:ascii="Arial" w:hAnsi="Arial" w:cs="Arial"/>
              </w:rPr>
              <w:t>od nabytí účinnosti smlouvy</w:t>
            </w:r>
          </w:p>
        </w:tc>
      </w:tr>
      <w:tr w:rsidR="00B0679C" w:rsidRPr="006A3F7D" w:rsidTr="009E2B33">
        <w:trPr>
          <w:trHeight w:val="365"/>
          <w:jc w:val="center"/>
        </w:trPr>
        <w:tc>
          <w:tcPr>
            <w:tcW w:w="6768" w:type="dxa"/>
            <w:vAlign w:val="center"/>
          </w:tcPr>
          <w:p w:rsidR="00B0679C" w:rsidRDefault="00B0679C" w:rsidP="007C2754">
            <w:pPr>
              <w:pStyle w:val="Odstavecseseznamem"/>
              <w:numPr>
                <w:ilvl w:val="0"/>
                <w:numId w:val="28"/>
              </w:numPr>
              <w:rPr>
                <w:rFonts w:ascii="Arial" w:hAnsi="Arial" w:cs="Arial"/>
              </w:rPr>
            </w:pPr>
            <w:r>
              <w:rPr>
                <w:rFonts w:ascii="Arial" w:hAnsi="Arial" w:cs="Arial"/>
              </w:rPr>
              <w:t>čistopis dokumentace se zapracováním připomínek technické rady objednatele</w:t>
            </w:r>
          </w:p>
        </w:tc>
        <w:tc>
          <w:tcPr>
            <w:tcW w:w="2160" w:type="dxa"/>
            <w:vAlign w:val="center"/>
          </w:tcPr>
          <w:p w:rsidR="00B0679C" w:rsidRPr="00997512" w:rsidRDefault="007A1B0C" w:rsidP="007A1B0C">
            <w:pPr>
              <w:rPr>
                <w:rFonts w:ascii="Arial" w:hAnsi="Arial" w:cs="Arial"/>
              </w:rPr>
            </w:pPr>
            <w:r w:rsidRPr="00997512">
              <w:rPr>
                <w:rFonts w:ascii="Arial" w:hAnsi="Arial" w:cs="Arial"/>
              </w:rPr>
              <w:t>do 14 dnů</w:t>
            </w:r>
            <w:r w:rsidR="00B0679C" w:rsidRPr="00997512">
              <w:rPr>
                <w:rFonts w:ascii="Arial" w:hAnsi="Arial" w:cs="Arial"/>
              </w:rPr>
              <w:t xml:space="preserve"> od </w:t>
            </w:r>
            <w:r w:rsidRPr="00997512">
              <w:rPr>
                <w:rFonts w:ascii="Arial" w:hAnsi="Arial" w:cs="Arial"/>
              </w:rPr>
              <w:t>schválení dokumentace objednatelem v TR</w:t>
            </w:r>
          </w:p>
        </w:tc>
      </w:tr>
      <w:tr w:rsidR="00602DC5" w:rsidRPr="006A3F7D" w:rsidTr="009E2B33">
        <w:trPr>
          <w:trHeight w:val="365"/>
          <w:jc w:val="center"/>
        </w:trPr>
        <w:tc>
          <w:tcPr>
            <w:tcW w:w="6768" w:type="dxa"/>
            <w:vAlign w:val="center"/>
          </w:tcPr>
          <w:p w:rsidR="00602DC5" w:rsidRDefault="00602DC5" w:rsidP="00BD5039">
            <w:pPr>
              <w:rPr>
                <w:rFonts w:ascii="Arial" w:hAnsi="Arial" w:cs="Arial"/>
              </w:rPr>
            </w:pPr>
            <w:r>
              <w:rPr>
                <w:rFonts w:ascii="Arial" w:hAnsi="Arial" w:cs="Arial"/>
              </w:rPr>
              <w:t xml:space="preserve">Projednání dokumentace k žádosti o vydání rozhodnutí o umístění stavby a zajištění odnětí pozemků ze ZPF podle bodu </w:t>
            </w:r>
            <w:proofErr w:type="gramStart"/>
            <w:r>
              <w:rPr>
                <w:rFonts w:ascii="Arial" w:hAnsi="Arial" w:cs="Arial"/>
              </w:rPr>
              <w:t>2.3. g) až</w:t>
            </w:r>
            <w:proofErr w:type="gramEnd"/>
            <w:r>
              <w:rPr>
                <w:rFonts w:ascii="Arial" w:hAnsi="Arial" w:cs="Arial"/>
              </w:rPr>
              <w:t xml:space="preserve"> j)</w:t>
            </w:r>
          </w:p>
        </w:tc>
        <w:tc>
          <w:tcPr>
            <w:tcW w:w="2160" w:type="dxa"/>
            <w:vAlign w:val="center"/>
          </w:tcPr>
          <w:p w:rsidR="00602DC5" w:rsidRPr="00997512" w:rsidRDefault="00602DC5" w:rsidP="00602DC5">
            <w:pPr>
              <w:rPr>
                <w:rFonts w:ascii="Arial" w:hAnsi="Arial" w:cs="Arial"/>
              </w:rPr>
            </w:pPr>
            <w:r w:rsidRPr="00997512">
              <w:rPr>
                <w:rFonts w:ascii="Arial" w:hAnsi="Arial" w:cs="Arial"/>
              </w:rPr>
              <w:t>do 120 dnů od schválení dokumentace objednatelem v TR</w:t>
            </w:r>
          </w:p>
        </w:tc>
      </w:tr>
      <w:tr w:rsidR="00B0679C" w:rsidRPr="006A3F7D" w:rsidTr="009E2B33">
        <w:trPr>
          <w:trHeight w:val="365"/>
          <w:jc w:val="center"/>
        </w:trPr>
        <w:tc>
          <w:tcPr>
            <w:tcW w:w="6768" w:type="dxa"/>
            <w:vAlign w:val="center"/>
          </w:tcPr>
          <w:p w:rsidR="00B0679C" w:rsidRDefault="00B0679C" w:rsidP="00853974">
            <w:pPr>
              <w:rPr>
                <w:rFonts w:ascii="Arial" w:hAnsi="Arial" w:cs="Arial"/>
              </w:rPr>
            </w:pPr>
            <w:r>
              <w:rPr>
                <w:rFonts w:ascii="Arial" w:hAnsi="Arial" w:cs="Arial"/>
              </w:rPr>
              <w:t xml:space="preserve">Čistopis dokumentace se </w:t>
            </w:r>
            <w:r w:rsidRPr="003C3497">
              <w:rPr>
                <w:rFonts w:ascii="Arial" w:hAnsi="Arial" w:cs="Arial"/>
              </w:rPr>
              <w:t>zapracování</w:t>
            </w:r>
            <w:r>
              <w:rPr>
                <w:rFonts w:ascii="Arial" w:hAnsi="Arial" w:cs="Arial"/>
              </w:rPr>
              <w:t xml:space="preserve">m připomínek z projednání, </w:t>
            </w:r>
            <w:r w:rsidRPr="003C3497">
              <w:rPr>
                <w:rFonts w:ascii="Arial" w:hAnsi="Arial" w:cs="Arial"/>
              </w:rPr>
              <w:t xml:space="preserve">podání žádosti o umístění stavby dle čl. </w:t>
            </w:r>
            <w:proofErr w:type="gramStart"/>
            <w:r w:rsidRPr="003C3497">
              <w:rPr>
                <w:rFonts w:ascii="Arial" w:hAnsi="Arial" w:cs="Arial"/>
              </w:rPr>
              <w:t>2.</w:t>
            </w:r>
            <w:r>
              <w:rPr>
                <w:rFonts w:ascii="Arial" w:hAnsi="Arial" w:cs="Arial"/>
              </w:rPr>
              <w:t>3</w:t>
            </w:r>
            <w:r w:rsidRPr="003C3497">
              <w:rPr>
                <w:rFonts w:ascii="Arial" w:hAnsi="Arial" w:cs="Arial"/>
              </w:rPr>
              <w:t>.</w:t>
            </w:r>
            <w:r>
              <w:rPr>
                <w:rFonts w:ascii="Arial" w:hAnsi="Arial" w:cs="Arial"/>
              </w:rPr>
              <w:t xml:space="preserve"> </w:t>
            </w:r>
            <w:r w:rsidR="00BD5039">
              <w:rPr>
                <w:rFonts w:ascii="Arial" w:hAnsi="Arial" w:cs="Arial"/>
              </w:rPr>
              <w:t>k</w:t>
            </w:r>
            <w:r>
              <w:rPr>
                <w:rFonts w:ascii="Arial" w:hAnsi="Arial" w:cs="Arial"/>
              </w:rPr>
              <w:t>)</w:t>
            </w:r>
            <w:proofErr w:type="gramEnd"/>
          </w:p>
        </w:tc>
        <w:tc>
          <w:tcPr>
            <w:tcW w:w="2160" w:type="dxa"/>
            <w:vAlign w:val="center"/>
          </w:tcPr>
          <w:p w:rsidR="00B0679C" w:rsidRPr="00B52D42" w:rsidRDefault="00B0679C" w:rsidP="009E2B33">
            <w:pPr>
              <w:rPr>
                <w:rFonts w:ascii="Arial" w:hAnsi="Arial" w:cs="Arial"/>
              </w:rPr>
            </w:pPr>
            <w:r w:rsidRPr="00B52D42">
              <w:rPr>
                <w:rFonts w:ascii="Arial" w:hAnsi="Arial" w:cs="Arial"/>
              </w:rPr>
              <w:t>do 30 dnů od obdržení posledního vyjádření</w:t>
            </w:r>
          </w:p>
        </w:tc>
      </w:tr>
    </w:tbl>
    <w:p w:rsidR="0005277D" w:rsidRPr="00B16B3D" w:rsidRDefault="0005277D" w:rsidP="00997512">
      <w:pPr>
        <w:numPr>
          <w:ilvl w:val="1"/>
          <w:numId w:val="7"/>
        </w:numPr>
        <w:tabs>
          <w:tab w:val="clear" w:pos="714"/>
        </w:tabs>
        <w:spacing w:before="120"/>
        <w:ind w:left="567" w:hanging="567"/>
        <w:jc w:val="both"/>
        <w:rPr>
          <w:rFonts w:ascii="Arial" w:hAnsi="Arial" w:cs="Arial"/>
        </w:rPr>
      </w:pPr>
      <w:r w:rsidRPr="00B16B3D">
        <w:rPr>
          <w:rFonts w:ascii="Arial" w:hAnsi="Arial" w:cs="Arial"/>
        </w:rPr>
        <w:lastRenderedPageBreak/>
        <w:t>Termín dokončení</w:t>
      </w:r>
      <w:r w:rsidR="007958D6" w:rsidRPr="00B16B3D">
        <w:rPr>
          <w:rFonts w:ascii="Arial" w:hAnsi="Arial" w:cs="Arial"/>
        </w:rPr>
        <w:t xml:space="preserve"> a předání</w:t>
      </w:r>
      <w:r w:rsidRPr="00B16B3D">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B16B3D">
        <w:rPr>
          <w:rFonts w:ascii="Arial" w:hAnsi="Arial" w:cs="Arial"/>
        </w:rPr>
        <w:t xml:space="preserve"> a předání</w:t>
      </w:r>
      <w:r w:rsidRPr="00B16B3D">
        <w:rPr>
          <w:rFonts w:ascii="Arial" w:hAnsi="Arial" w:cs="Arial"/>
        </w:rPr>
        <w:t xml:space="preserve"> díla nebo jeho části o dobu shodnou s dobou prodlení objednatele v plnění jeho součinnosti.</w:t>
      </w:r>
    </w:p>
    <w:p w:rsidR="00131167" w:rsidRDefault="00131167" w:rsidP="00564F13">
      <w:pPr>
        <w:rPr>
          <w:rFonts w:ascii="Arial" w:hAnsi="Arial" w:cs="Arial"/>
          <w:highlight w:val="magenta"/>
        </w:rPr>
      </w:pPr>
    </w:p>
    <w:p w:rsidR="00E73DCF" w:rsidRPr="00B16B3D" w:rsidRDefault="00E73DCF" w:rsidP="00564F13">
      <w:pPr>
        <w:rPr>
          <w:rFonts w:ascii="Arial" w:hAnsi="Arial" w:cs="Arial"/>
          <w:highlight w:val="magenta"/>
        </w:rPr>
      </w:pPr>
    </w:p>
    <w:p w:rsidR="00B16B3D" w:rsidRPr="00B16B3D" w:rsidRDefault="00B16B3D" w:rsidP="00564F13">
      <w:pPr>
        <w:rPr>
          <w:rFonts w:ascii="Arial" w:hAnsi="Arial" w:cs="Arial"/>
          <w:highlight w:val="magenta"/>
        </w:rPr>
      </w:pPr>
    </w:p>
    <w:p w:rsidR="00313793" w:rsidRPr="00B16B3D" w:rsidRDefault="00313793" w:rsidP="00313793">
      <w:pPr>
        <w:rPr>
          <w:rFonts w:ascii="Arial" w:hAnsi="Arial" w:cs="Arial"/>
          <w:b/>
          <w:u w:val="single"/>
        </w:rPr>
      </w:pPr>
      <w:r w:rsidRPr="00B16B3D">
        <w:rPr>
          <w:rFonts w:ascii="Arial" w:hAnsi="Arial" w:cs="Arial"/>
          <w:b/>
          <w:u w:val="single"/>
        </w:rPr>
        <w:t>4. Cena díla a platební podmínky</w:t>
      </w:r>
    </w:p>
    <w:p w:rsidR="008034D4" w:rsidRPr="004C37FE" w:rsidRDefault="008034D4" w:rsidP="004D060C">
      <w:pPr>
        <w:numPr>
          <w:ilvl w:val="1"/>
          <w:numId w:val="1"/>
        </w:numPr>
        <w:tabs>
          <w:tab w:val="clear" w:pos="792"/>
        </w:tabs>
        <w:spacing w:before="120"/>
        <w:ind w:left="567" w:hanging="567"/>
        <w:jc w:val="both"/>
        <w:rPr>
          <w:rFonts w:ascii="Arial" w:hAnsi="Arial" w:cs="Arial"/>
        </w:rPr>
      </w:pPr>
      <w:r w:rsidRPr="004C37FE">
        <w:rPr>
          <w:rFonts w:ascii="Arial" w:hAnsi="Arial" w:cs="Arial"/>
        </w:rPr>
        <w:t xml:space="preserve">Cena díla v rozsahu dle čl. 2 této </w:t>
      </w:r>
      <w:bookmarkStart w:id="0" w:name="_GoBack"/>
      <w:bookmarkEnd w:id="0"/>
      <w:r w:rsidRPr="004C37FE">
        <w:rPr>
          <w:rFonts w:ascii="Arial" w:hAnsi="Arial" w:cs="Arial"/>
        </w:rPr>
        <w:t xml:space="preserve">smlouvy je stanovena na základě nabídky zhotovitele </w:t>
      </w:r>
      <w:r w:rsidR="00935E67" w:rsidRPr="004C37FE">
        <w:rPr>
          <w:rFonts w:ascii="Arial" w:hAnsi="Arial" w:cs="Arial"/>
        </w:rPr>
        <w:t>ze dne </w:t>
      </w:r>
      <w:r w:rsidR="00891FCA" w:rsidRPr="004C37FE">
        <w:rPr>
          <w:rFonts w:ascii="Arial" w:hAnsi="Arial" w:cs="Arial"/>
        </w:rPr>
        <w:br/>
      </w:r>
      <w:proofErr w:type="gramStart"/>
      <w:r w:rsidR="004C37FE" w:rsidRPr="004C37FE">
        <w:rPr>
          <w:rFonts w:ascii="Arial" w:hAnsi="Arial" w:cs="Arial"/>
        </w:rPr>
        <w:t>29.7.2020</w:t>
      </w:r>
      <w:proofErr w:type="gramEnd"/>
      <w:r w:rsidR="00EB3FA2" w:rsidRPr="004C37FE">
        <w:rPr>
          <w:rFonts w:ascii="Arial" w:hAnsi="Arial" w:cs="Arial"/>
        </w:rPr>
        <w:t xml:space="preserve"> </w:t>
      </w:r>
      <w:r w:rsidRPr="004C37FE">
        <w:rPr>
          <w:rFonts w:ascii="Arial" w:hAnsi="Arial" w:cs="Arial"/>
        </w:rPr>
        <w:t>a činí:</w:t>
      </w:r>
    </w:p>
    <w:p w:rsidR="00B16B3D" w:rsidRPr="004C37FE" w:rsidRDefault="00B16B3D" w:rsidP="00B16B3D">
      <w:pPr>
        <w:pStyle w:val="Odstavecseseznamem"/>
        <w:numPr>
          <w:ilvl w:val="0"/>
          <w:numId w:val="24"/>
        </w:numPr>
        <w:tabs>
          <w:tab w:val="decimal" w:pos="5954"/>
        </w:tabs>
        <w:spacing w:before="120"/>
        <w:jc w:val="both"/>
        <w:rPr>
          <w:rFonts w:ascii="Arial" w:hAnsi="Arial" w:cs="Arial"/>
        </w:rPr>
      </w:pPr>
      <w:r w:rsidRPr="004C37FE">
        <w:rPr>
          <w:rFonts w:ascii="Arial" w:hAnsi="Arial" w:cs="Arial"/>
        </w:rPr>
        <w:t xml:space="preserve">Práce dle čl. </w:t>
      </w:r>
      <w:proofErr w:type="gramStart"/>
      <w:r w:rsidRPr="004C37FE">
        <w:rPr>
          <w:rFonts w:ascii="Arial" w:hAnsi="Arial" w:cs="Arial"/>
        </w:rPr>
        <w:t>2.1</w:t>
      </w:r>
      <w:proofErr w:type="gramEnd"/>
      <w:r w:rsidRPr="004C37FE">
        <w:rPr>
          <w:rFonts w:ascii="Arial" w:hAnsi="Arial" w:cs="Arial"/>
        </w:rPr>
        <w:t>.</w:t>
      </w:r>
      <w:r w:rsidRPr="004C37FE">
        <w:rPr>
          <w:rFonts w:ascii="Arial" w:hAnsi="Arial" w:cs="Arial"/>
        </w:rPr>
        <w:tab/>
      </w:r>
      <w:r w:rsidR="004C37FE">
        <w:rPr>
          <w:rFonts w:ascii="Arial" w:hAnsi="Arial" w:cs="Arial"/>
        </w:rPr>
        <w:t>32 400</w:t>
      </w:r>
      <w:r w:rsidRPr="004C37FE">
        <w:rPr>
          <w:rFonts w:ascii="Arial" w:hAnsi="Arial" w:cs="Arial"/>
        </w:rPr>
        <w:t>,- Kč</w:t>
      </w:r>
    </w:p>
    <w:p w:rsidR="00B16B3D" w:rsidRPr="004C37FE" w:rsidRDefault="00B16B3D" w:rsidP="00B16B3D">
      <w:pPr>
        <w:pStyle w:val="Odstavecseseznamem"/>
        <w:numPr>
          <w:ilvl w:val="0"/>
          <w:numId w:val="24"/>
        </w:numPr>
        <w:tabs>
          <w:tab w:val="decimal" w:pos="5954"/>
        </w:tabs>
        <w:spacing w:before="120"/>
        <w:jc w:val="both"/>
        <w:rPr>
          <w:rFonts w:ascii="Arial" w:hAnsi="Arial" w:cs="Arial"/>
        </w:rPr>
      </w:pPr>
      <w:r w:rsidRPr="004C37FE">
        <w:rPr>
          <w:rFonts w:ascii="Arial" w:hAnsi="Arial" w:cs="Arial"/>
        </w:rPr>
        <w:t xml:space="preserve">Práce dle čl. </w:t>
      </w:r>
      <w:proofErr w:type="gramStart"/>
      <w:r w:rsidRPr="004C37FE">
        <w:rPr>
          <w:rFonts w:ascii="Arial" w:hAnsi="Arial" w:cs="Arial"/>
        </w:rPr>
        <w:t>2.2</w:t>
      </w:r>
      <w:proofErr w:type="gramEnd"/>
      <w:r w:rsidRPr="004C37FE">
        <w:rPr>
          <w:rFonts w:ascii="Arial" w:hAnsi="Arial" w:cs="Arial"/>
        </w:rPr>
        <w:t>.</w:t>
      </w:r>
      <w:r w:rsidRPr="004C37FE">
        <w:rPr>
          <w:rFonts w:ascii="Arial" w:hAnsi="Arial" w:cs="Arial"/>
        </w:rPr>
        <w:tab/>
      </w:r>
      <w:r w:rsidR="004C37FE">
        <w:rPr>
          <w:rFonts w:ascii="Arial" w:hAnsi="Arial" w:cs="Arial"/>
        </w:rPr>
        <w:t>16 000</w:t>
      </w:r>
      <w:r w:rsidRPr="004C37FE">
        <w:rPr>
          <w:rFonts w:ascii="Arial" w:hAnsi="Arial" w:cs="Arial"/>
        </w:rPr>
        <w:t>,- Kč</w:t>
      </w:r>
    </w:p>
    <w:p w:rsidR="00B16B3D" w:rsidRPr="004C37FE" w:rsidRDefault="00B16B3D" w:rsidP="00B16B3D">
      <w:pPr>
        <w:pStyle w:val="Odstavecseseznamem"/>
        <w:numPr>
          <w:ilvl w:val="0"/>
          <w:numId w:val="24"/>
        </w:numPr>
        <w:tabs>
          <w:tab w:val="decimal" w:pos="5954"/>
        </w:tabs>
        <w:spacing w:before="120"/>
        <w:jc w:val="both"/>
        <w:rPr>
          <w:rFonts w:ascii="Arial" w:hAnsi="Arial" w:cs="Arial"/>
        </w:rPr>
      </w:pPr>
      <w:r w:rsidRPr="004C37FE">
        <w:rPr>
          <w:rFonts w:ascii="Arial" w:hAnsi="Arial" w:cs="Arial"/>
        </w:rPr>
        <w:t xml:space="preserve">Práce dle čl. </w:t>
      </w:r>
      <w:proofErr w:type="gramStart"/>
      <w:r w:rsidRPr="004C37FE">
        <w:rPr>
          <w:rFonts w:ascii="Arial" w:hAnsi="Arial" w:cs="Arial"/>
        </w:rPr>
        <w:t>2.3</w:t>
      </w:r>
      <w:proofErr w:type="gramEnd"/>
      <w:r w:rsidRPr="004C37FE">
        <w:rPr>
          <w:rFonts w:ascii="Arial" w:hAnsi="Arial" w:cs="Arial"/>
        </w:rPr>
        <w:t>.</w:t>
      </w:r>
      <w:r w:rsidR="00320706" w:rsidRPr="004C37FE">
        <w:rPr>
          <w:rFonts w:ascii="Arial" w:hAnsi="Arial" w:cs="Arial"/>
        </w:rPr>
        <w:t xml:space="preserve"> </w:t>
      </w:r>
      <w:r w:rsidR="00E91381" w:rsidRPr="004C37FE">
        <w:rPr>
          <w:rFonts w:ascii="Arial" w:hAnsi="Arial" w:cs="Arial"/>
        </w:rPr>
        <w:t>a</w:t>
      </w:r>
      <w:r w:rsidRPr="004C37FE">
        <w:rPr>
          <w:rFonts w:ascii="Arial" w:hAnsi="Arial" w:cs="Arial"/>
        </w:rPr>
        <w:t>)</w:t>
      </w:r>
      <w:r w:rsidR="00BD5039" w:rsidRPr="004C37FE">
        <w:rPr>
          <w:rFonts w:ascii="Arial" w:hAnsi="Arial" w:cs="Arial"/>
        </w:rPr>
        <w:t xml:space="preserve"> – f</w:t>
      </w:r>
      <w:r w:rsidR="00002494" w:rsidRPr="004C37FE">
        <w:rPr>
          <w:rFonts w:ascii="Arial" w:hAnsi="Arial" w:cs="Arial"/>
        </w:rPr>
        <w:t>)</w:t>
      </w:r>
      <w:r w:rsidRPr="004C37FE">
        <w:rPr>
          <w:rFonts w:ascii="Arial" w:hAnsi="Arial" w:cs="Arial"/>
        </w:rPr>
        <w:tab/>
      </w:r>
      <w:r w:rsidR="004C37FE">
        <w:rPr>
          <w:rFonts w:ascii="Arial" w:hAnsi="Arial" w:cs="Arial"/>
        </w:rPr>
        <w:t>120 400</w:t>
      </w:r>
      <w:r w:rsidRPr="004C37FE">
        <w:rPr>
          <w:rFonts w:ascii="Arial" w:hAnsi="Arial" w:cs="Arial"/>
        </w:rPr>
        <w:t>,- Kč</w:t>
      </w:r>
    </w:p>
    <w:p w:rsidR="00B16B3D" w:rsidRPr="004C37FE" w:rsidRDefault="00F60ADE" w:rsidP="00B16B3D">
      <w:pPr>
        <w:pStyle w:val="Odstavecseseznamem"/>
        <w:numPr>
          <w:ilvl w:val="0"/>
          <w:numId w:val="24"/>
        </w:numPr>
        <w:tabs>
          <w:tab w:val="decimal" w:pos="5954"/>
        </w:tabs>
        <w:spacing w:before="120"/>
        <w:jc w:val="both"/>
        <w:rPr>
          <w:rFonts w:ascii="Arial" w:hAnsi="Arial" w:cs="Arial"/>
        </w:rPr>
      </w:pPr>
      <w:r w:rsidRPr="004C37FE">
        <w:rPr>
          <w:rFonts w:ascii="Arial" w:hAnsi="Arial" w:cs="Arial"/>
        </w:rPr>
        <w:t xml:space="preserve">Práce dle čl. </w:t>
      </w:r>
      <w:proofErr w:type="gramStart"/>
      <w:r w:rsidR="00E73DCF" w:rsidRPr="004C37FE">
        <w:rPr>
          <w:rFonts w:ascii="Arial" w:hAnsi="Arial" w:cs="Arial"/>
        </w:rPr>
        <w:t>2.3</w:t>
      </w:r>
      <w:proofErr w:type="gramEnd"/>
      <w:r w:rsidR="00E73DCF" w:rsidRPr="004C37FE">
        <w:rPr>
          <w:rFonts w:ascii="Arial" w:hAnsi="Arial" w:cs="Arial"/>
        </w:rPr>
        <w:t>.</w:t>
      </w:r>
      <w:r w:rsidR="00320706" w:rsidRPr="004C37FE">
        <w:rPr>
          <w:rFonts w:ascii="Arial" w:hAnsi="Arial" w:cs="Arial"/>
        </w:rPr>
        <w:t xml:space="preserve"> </w:t>
      </w:r>
      <w:r w:rsidR="00BD5039" w:rsidRPr="004C37FE">
        <w:rPr>
          <w:rFonts w:ascii="Arial" w:hAnsi="Arial" w:cs="Arial"/>
        </w:rPr>
        <w:t>g</w:t>
      </w:r>
      <w:r w:rsidRPr="004C37FE">
        <w:rPr>
          <w:rFonts w:ascii="Arial" w:hAnsi="Arial" w:cs="Arial"/>
        </w:rPr>
        <w:t>)</w:t>
      </w:r>
      <w:r w:rsidR="00320706" w:rsidRPr="004C37FE">
        <w:rPr>
          <w:rFonts w:ascii="Arial" w:hAnsi="Arial" w:cs="Arial"/>
        </w:rPr>
        <w:t xml:space="preserve"> – </w:t>
      </w:r>
      <w:r w:rsidR="00422EB9" w:rsidRPr="004C37FE">
        <w:rPr>
          <w:rFonts w:ascii="Arial" w:hAnsi="Arial" w:cs="Arial"/>
        </w:rPr>
        <w:t>j</w:t>
      </w:r>
      <w:r w:rsidR="00320706" w:rsidRPr="004C37FE">
        <w:rPr>
          <w:rFonts w:ascii="Arial" w:hAnsi="Arial" w:cs="Arial"/>
        </w:rPr>
        <w:t>)</w:t>
      </w:r>
      <w:r w:rsidRPr="004C37FE">
        <w:rPr>
          <w:rFonts w:ascii="Arial" w:hAnsi="Arial" w:cs="Arial"/>
        </w:rPr>
        <w:tab/>
      </w:r>
      <w:r w:rsidR="004C37FE">
        <w:rPr>
          <w:rFonts w:ascii="Arial" w:hAnsi="Arial" w:cs="Arial"/>
        </w:rPr>
        <w:t>89 200</w:t>
      </w:r>
      <w:r w:rsidRPr="004C37FE">
        <w:rPr>
          <w:rFonts w:ascii="Arial" w:hAnsi="Arial" w:cs="Arial"/>
        </w:rPr>
        <w:t>,- Kč</w:t>
      </w:r>
    </w:p>
    <w:p w:rsidR="00F60ADE" w:rsidRPr="004C37FE" w:rsidRDefault="00F60ADE" w:rsidP="00B16B3D">
      <w:pPr>
        <w:pStyle w:val="Odstavecseseznamem"/>
        <w:numPr>
          <w:ilvl w:val="0"/>
          <w:numId w:val="24"/>
        </w:numPr>
        <w:tabs>
          <w:tab w:val="decimal" w:pos="5954"/>
        </w:tabs>
        <w:spacing w:before="120"/>
        <w:jc w:val="both"/>
        <w:rPr>
          <w:rFonts w:ascii="Arial" w:hAnsi="Arial" w:cs="Arial"/>
          <w:u w:val="single"/>
        </w:rPr>
      </w:pPr>
      <w:r w:rsidRPr="004C37FE">
        <w:rPr>
          <w:rFonts w:ascii="Arial" w:hAnsi="Arial" w:cs="Arial"/>
          <w:u w:val="single"/>
        </w:rPr>
        <w:t xml:space="preserve">Práce dle čl. </w:t>
      </w:r>
      <w:proofErr w:type="gramStart"/>
      <w:r w:rsidR="00E73DCF" w:rsidRPr="004C37FE">
        <w:rPr>
          <w:rFonts w:ascii="Arial" w:hAnsi="Arial" w:cs="Arial"/>
          <w:u w:val="single"/>
        </w:rPr>
        <w:t>2.</w:t>
      </w:r>
      <w:r w:rsidR="00FF134B" w:rsidRPr="004C37FE">
        <w:rPr>
          <w:rFonts w:ascii="Arial" w:hAnsi="Arial" w:cs="Arial"/>
          <w:u w:val="single"/>
        </w:rPr>
        <w:t>3</w:t>
      </w:r>
      <w:proofErr w:type="gramEnd"/>
      <w:r w:rsidR="00FF134B" w:rsidRPr="004C37FE">
        <w:rPr>
          <w:rFonts w:ascii="Arial" w:hAnsi="Arial" w:cs="Arial"/>
          <w:u w:val="single"/>
        </w:rPr>
        <w:t>.</w:t>
      </w:r>
      <w:r w:rsidRPr="004C37FE">
        <w:rPr>
          <w:rFonts w:ascii="Arial" w:hAnsi="Arial" w:cs="Arial"/>
          <w:u w:val="single"/>
        </w:rPr>
        <w:t xml:space="preserve"> </w:t>
      </w:r>
      <w:r w:rsidR="00422EB9" w:rsidRPr="004C37FE">
        <w:rPr>
          <w:rFonts w:ascii="Arial" w:hAnsi="Arial" w:cs="Arial"/>
          <w:u w:val="single"/>
        </w:rPr>
        <w:t>k</w:t>
      </w:r>
      <w:r w:rsidRPr="004C37FE">
        <w:rPr>
          <w:rFonts w:ascii="Arial" w:hAnsi="Arial" w:cs="Arial"/>
          <w:u w:val="single"/>
        </w:rPr>
        <w:t>)</w:t>
      </w:r>
      <w:r w:rsidRPr="004C37FE">
        <w:rPr>
          <w:rFonts w:ascii="Arial" w:hAnsi="Arial" w:cs="Arial"/>
          <w:u w:val="single"/>
        </w:rPr>
        <w:tab/>
      </w:r>
      <w:r w:rsidR="004C37FE">
        <w:rPr>
          <w:rFonts w:ascii="Arial" w:hAnsi="Arial" w:cs="Arial"/>
          <w:u w:val="single"/>
        </w:rPr>
        <w:t>9 600</w:t>
      </w:r>
      <w:r w:rsidRPr="004C37FE">
        <w:rPr>
          <w:rFonts w:ascii="Arial" w:hAnsi="Arial" w:cs="Arial"/>
          <w:u w:val="single"/>
        </w:rPr>
        <w:t>,- Kč</w:t>
      </w:r>
    </w:p>
    <w:p w:rsidR="003C3497" w:rsidRPr="004C37FE" w:rsidRDefault="003D0F49" w:rsidP="003C3497">
      <w:pPr>
        <w:pStyle w:val="Odstavecseseznamem"/>
        <w:tabs>
          <w:tab w:val="decimal" w:pos="5954"/>
        </w:tabs>
        <w:spacing w:before="120"/>
        <w:ind w:left="1287"/>
        <w:jc w:val="both"/>
        <w:rPr>
          <w:rFonts w:ascii="Arial" w:hAnsi="Arial" w:cs="Arial"/>
          <w:b/>
        </w:rPr>
      </w:pPr>
      <w:r w:rsidRPr="004C37FE">
        <w:rPr>
          <w:rFonts w:ascii="Arial" w:hAnsi="Arial" w:cs="Arial"/>
          <w:b/>
        </w:rPr>
        <w:t>Celkem bez DPH</w:t>
      </w:r>
      <w:r w:rsidR="003C3497" w:rsidRPr="004C37FE">
        <w:rPr>
          <w:rFonts w:ascii="Arial" w:hAnsi="Arial" w:cs="Arial"/>
          <w:b/>
        </w:rPr>
        <w:tab/>
      </w:r>
      <w:r w:rsidR="004C37FE" w:rsidRPr="004C37FE">
        <w:rPr>
          <w:rFonts w:ascii="Arial" w:hAnsi="Arial" w:cs="Arial"/>
          <w:b/>
        </w:rPr>
        <w:t>273 600</w:t>
      </w:r>
      <w:r w:rsidR="003C3497" w:rsidRPr="004C37FE">
        <w:rPr>
          <w:rFonts w:ascii="Arial" w:hAnsi="Arial" w:cs="Arial"/>
          <w:b/>
        </w:rPr>
        <w:t>,- Kč</w:t>
      </w:r>
    </w:p>
    <w:p w:rsidR="00B47E34" w:rsidRDefault="00B47E34" w:rsidP="00B47E34">
      <w:pPr>
        <w:spacing w:before="120"/>
        <w:ind w:left="567"/>
        <w:jc w:val="both"/>
        <w:rPr>
          <w:rFonts w:ascii="Arial" w:hAnsi="Arial" w:cs="Arial"/>
        </w:rPr>
      </w:pPr>
      <w:r>
        <w:rPr>
          <w:rFonts w:ascii="Arial" w:hAnsi="Arial" w:cs="Arial"/>
        </w:rPr>
        <w:t xml:space="preserve">Cena je sjednána jako cena pevná ve smyslu § 2620 odst. 1 občanského zákoníku. Odchylně od tohoto ustanovení lze cenu díla měnit pouze </w:t>
      </w:r>
      <w:r w:rsidR="00E661B8">
        <w:rPr>
          <w:rFonts w:ascii="Arial" w:hAnsi="Arial" w:cs="Arial"/>
        </w:rPr>
        <w:t xml:space="preserve">v souladu s postupem podle bodu </w:t>
      </w:r>
      <w:proofErr w:type="gramStart"/>
      <w:r w:rsidR="00E661B8">
        <w:rPr>
          <w:rFonts w:ascii="Arial" w:hAnsi="Arial" w:cs="Arial"/>
        </w:rPr>
        <w:t>5.1. této</w:t>
      </w:r>
      <w:proofErr w:type="gramEnd"/>
      <w:r w:rsidR="00E661B8">
        <w:rPr>
          <w:rFonts w:ascii="Arial" w:hAnsi="Arial" w:cs="Arial"/>
        </w:rPr>
        <w:t xml:space="preserve"> smlouvy.</w:t>
      </w:r>
    </w:p>
    <w:p w:rsidR="00313793"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Cena je stanovena jako cena celková, DPH bude vypočten</w:t>
      </w:r>
      <w:r w:rsidR="002E22D6" w:rsidRPr="00F60ADE">
        <w:rPr>
          <w:rFonts w:ascii="Arial" w:hAnsi="Arial" w:cs="Arial"/>
        </w:rPr>
        <w:t>a</w:t>
      </w:r>
      <w:r w:rsidRPr="00F60ADE">
        <w:rPr>
          <w:rFonts w:ascii="Arial" w:hAnsi="Arial" w:cs="Arial"/>
        </w:rPr>
        <w:t xml:space="preserve"> v platné sazbě pro projekční </w:t>
      </w:r>
      <w:r w:rsidR="00941FE1" w:rsidRPr="00F60ADE">
        <w:rPr>
          <w:rFonts w:ascii="Arial" w:hAnsi="Arial" w:cs="Arial"/>
        </w:rPr>
        <w:br/>
      </w:r>
      <w:r w:rsidRPr="00F60ADE">
        <w:rPr>
          <w:rFonts w:ascii="Arial" w:hAnsi="Arial" w:cs="Arial"/>
        </w:rPr>
        <w:t>a inženýrskou činnost v době vystavení faktury zhotovitelem.</w:t>
      </w:r>
    </w:p>
    <w:p w:rsidR="00F412E5"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V ceně jsou zahrnuty veškeré náklady, které bude nutné vynaložit při provádění díla ze strany zhotovitele.</w:t>
      </w:r>
    </w:p>
    <w:p w:rsidR="00313793" w:rsidRPr="004820ED" w:rsidRDefault="00F521A3" w:rsidP="00131167">
      <w:pPr>
        <w:numPr>
          <w:ilvl w:val="1"/>
          <w:numId w:val="1"/>
        </w:numPr>
        <w:tabs>
          <w:tab w:val="clear" w:pos="792"/>
        </w:tabs>
        <w:spacing w:before="120"/>
        <w:ind w:left="567" w:hanging="567"/>
        <w:jc w:val="both"/>
        <w:rPr>
          <w:rFonts w:ascii="Arial" w:hAnsi="Arial" w:cs="Arial"/>
        </w:rPr>
      </w:pPr>
      <w:r w:rsidRPr="004820ED">
        <w:rPr>
          <w:rFonts w:ascii="Arial" w:hAnsi="Arial" w:cs="Arial"/>
        </w:rPr>
        <w:t>Faktura bude zhotovitelem vystav</w:t>
      </w:r>
      <w:r w:rsidR="004820ED" w:rsidRPr="004820ED">
        <w:rPr>
          <w:rFonts w:ascii="Arial" w:hAnsi="Arial" w:cs="Arial"/>
        </w:rPr>
        <w:t xml:space="preserve">ena </w:t>
      </w:r>
      <w:r w:rsidRPr="004820ED">
        <w:rPr>
          <w:rFonts w:ascii="Arial" w:hAnsi="Arial" w:cs="Arial"/>
        </w:rPr>
        <w:t>na základě oboustranně potvrzeného předávacího protokolu obsahující</w:t>
      </w:r>
      <w:r w:rsidR="004820ED" w:rsidRPr="004820ED">
        <w:rPr>
          <w:rFonts w:ascii="Arial" w:hAnsi="Arial" w:cs="Arial"/>
        </w:rPr>
        <w:t>ho</w:t>
      </w:r>
      <w:r w:rsidRPr="004820ED">
        <w:rPr>
          <w:rFonts w:ascii="Arial" w:hAnsi="Arial" w:cs="Arial"/>
        </w:rPr>
        <w:t xml:space="preserve"> soupis provedených prací.</w:t>
      </w:r>
      <w:r w:rsidR="004820ED">
        <w:rPr>
          <w:rFonts w:ascii="Arial" w:hAnsi="Arial" w:cs="Arial"/>
        </w:rPr>
        <w:t xml:space="preserve"> </w:t>
      </w:r>
      <w:r w:rsidR="00313793" w:rsidRPr="004820ED">
        <w:rPr>
          <w:rFonts w:ascii="Arial" w:hAnsi="Arial" w:cs="Arial"/>
        </w:rPr>
        <w:t>Podkladem pro zaplacení sjednané ceny je faktura, která bude obsahovat náležitosti daňového dokladu podle zákona č. 235/2004 Sb.</w:t>
      </w:r>
      <w:r w:rsidR="004820ED">
        <w:rPr>
          <w:rFonts w:ascii="Arial" w:hAnsi="Arial" w:cs="Arial"/>
        </w:rPr>
        <w:t>,</w:t>
      </w:r>
      <w:r w:rsidR="00313793" w:rsidRPr="004820ED">
        <w:rPr>
          <w:rFonts w:ascii="Arial" w:hAnsi="Arial" w:cs="Arial"/>
        </w:rPr>
        <w:t xml:space="preserve"> o dani z</w:t>
      </w:r>
      <w:r w:rsidR="004820ED">
        <w:rPr>
          <w:rFonts w:ascii="Arial" w:hAnsi="Arial" w:cs="Arial"/>
        </w:rPr>
        <w:t> </w:t>
      </w:r>
      <w:r w:rsidR="00313793" w:rsidRPr="004820ED">
        <w:rPr>
          <w:rFonts w:ascii="Arial" w:hAnsi="Arial" w:cs="Arial"/>
        </w:rPr>
        <w:t>přidané</w:t>
      </w:r>
      <w:r w:rsidR="004820ED">
        <w:rPr>
          <w:rFonts w:ascii="Arial" w:hAnsi="Arial" w:cs="Arial"/>
        </w:rPr>
        <w:t xml:space="preserve"> hodnoty</w:t>
      </w:r>
      <w:r w:rsidR="0037713B" w:rsidRPr="004820ED">
        <w:rPr>
          <w:rFonts w:ascii="Arial" w:hAnsi="Arial" w:cs="Arial"/>
        </w:rPr>
        <w:t>, v</w:t>
      </w:r>
      <w:r w:rsidR="004820ED">
        <w:rPr>
          <w:rFonts w:ascii="Arial" w:hAnsi="Arial" w:cs="Arial"/>
        </w:rPr>
        <w:t>e znění pozdějších předpisů</w:t>
      </w:r>
      <w:r w:rsidR="00313793" w:rsidRPr="004820ED">
        <w:rPr>
          <w:rFonts w:ascii="Arial" w:hAnsi="Arial" w:cs="Arial"/>
        </w:rPr>
        <w:t>. Splatnost faktury je 30 dnů ode dne jejího vystavení a prokazatelného doručení objednateli.</w:t>
      </w:r>
    </w:p>
    <w:p w:rsidR="004C524F" w:rsidRPr="00013F03"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 xml:space="preserve">Faktura bude doručena na adresu </w:t>
      </w:r>
      <w:r w:rsidRPr="00013F03">
        <w:rPr>
          <w:rFonts w:ascii="Arial" w:hAnsi="Arial" w:cs="Arial"/>
        </w:rPr>
        <w:t>objednatele doporučeně poštou nebo osobně na podatelnu v sídle objednatele.</w:t>
      </w:r>
    </w:p>
    <w:p w:rsidR="00313793" w:rsidRPr="00013F03" w:rsidRDefault="00293203"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082DAB" w:rsidRPr="00013F03" w:rsidRDefault="00082DAB"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w:t>
      </w:r>
      <w:r w:rsidR="004820ED">
        <w:rPr>
          <w:rFonts w:ascii="Arial" w:hAnsi="Arial" w:cs="Arial"/>
        </w:rPr>
        <w:t>,</w:t>
      </w:r>
      <w:r w:rsidRPr="00013F03">
        <w:rPr>
          <w:rFonts w:ascii="Arial" w:hAnsi="Arial" w:cs="Arial"/>
        </w:rPr>
        <w:t xml:space="preserve"> ve znění pozdějších předpisů.</w:t>
      </w:r>
    </w:p>
    <w:p w:rsidR="00B9688A" w:rsidRPr="00013F03" w:rsidRDefault="00082DAB"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V případě dílčího plnění bude postupováno v souladu s §</w:t>
      </w:r>
      <w:r w:rsidR="004820ED">
        <w:rPr>
          <w:rFonts w:ascii="Arial" w:hAnsi="Arial" w:cs="Arial"/>
        </w:rPr>
        <w:t xml:space="preserve"> </w:t>
      </w:r>
      <w:r w:rsidRPr="00013F03">
        <w:rPr>
          <w:rFonts w:ascii="Arial" w:hAnsi="Arial" w:cs="Arial"/>
        </w:rPr>
        <w:t xml:space="preserve">21 odst. 8 </w:t>
      </w:r>
      <w:r w:rsidR="004820ED" w:rsidRPr="00013F03">
        <w:rPr>
          <w:rFonts w:ascii="Arial" w:hAnsi="Arial" w:cs="Arial"/>
        </w:rPr>
        <w:t>zákona č. 235/2004 Sb., o dani z přidané hodnoty</w:t>
      </w:r>
      <w:r w:rsidR="004820ED">
        <w:rPr>
          <w:rFonts w:ascii="Arial" w:hAnsi="Arial" w:cs="Arial"/>
        </w:rPr>
        <w:t>,</w:t>
      </w:r>
      <w:r w:rsidR="004820ED" w:rsidRPr="00013F03">
        <w:rPr>
          <w:rFonts w:ascii="Arial" w:hAnsi="Arial" w:cs="Arial"/>
        </w:rPr>
        <w:t xml:space="preserve"> ve znění pozdějších předpisů</w:t>
      </w:r>
      <w:r w:rsidRPr="00013F03">
        <w:rPr>
          <w:rFonts w:ascii="Arial" w:hAnsi="Arial" w:cs="Arial"/>
        </w:rPr>
        <w:t>.</w:t>
      </w:r>
    </w:p>
    <w:p w:rsidR="00082DAB" w:rsidRPr="00013F03" w:rsidRDefault="00B9688A"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C</w:t>
      </w:r>
      <w:r w:rsidR="00082DAB" w:rsidRPr="00013F03">
        <w:rPr>
          <w:rFonts w:ascii="Arial" w:hAnsi="Arial" w:cs="Arial"/>
        </w:rPr>
        <w:t>ena díla, platební podmínky a změny ceny díla jsou ve sml</w:t>
      </w:r>
      <w:r w:rsidR="00013F03" w:rsidRPr="00013F03">
        <w:rPr>
          <w:rFonts w:ascii="Arial" w:hAnsi="Arial" w:cs="Arial"/>
        </w:rPr>
        <w:t>ouvě upraveny komplexně zejména</w:t>
      </w:r>
      <w:r w:rsidRPr="00013F03">
        <w:rPr>
          <w:rFonts w:ascii="Arial" w:hAnsi="Arial" w:cs="Arial"/>
        </w:rPr>
        <w:t xml:space="preserve"> </w:t>
      </w:r>
      <w:r w:rsidR="00082DAB" w:rsidRPr="00013F03">
        <w:rPr>
          <w:rFonts w:ascii="Arial" w:hAnsi="Arial" w:cs="Arial"/>
        </w:rPr>
        <w:t>v čl.</w:t>
      </w:r>
      <w:r w:rsidR="00013F03" w:rsidRPr="00013F03">
        <w:rPr>
          <w:rFonts w:ascii="Arial" w:hAnsi="Arial" w:cs="Arial"/>
        </w:rPr>
        <w:t> </w:t>
      </w:r>
      <w:r w:rsidR="00082DAB" w:rsidRPr="00013F03">
        <w:rPr>
          <w:rFonts w:ascii="Arial" w:hAnsi="Arial" w:cs="Arial"/>
        </w:rPr>
        <w:t xml:space="preserve">4. a 5. této smlouvy. Pro vyloučení pochybností smluvní strany vylučují použití ustanovení </w:t>
      </w:r>
      <w:r w:rsidR="00CC0640" w:rsidRPr="00013F03">
        <w:rPr>
          <w:rFonts w:ascii="Arial" w:hAnsi="Arial" w:cs="Arial"/>
        </w:rPr>
        <w:br/>
      </w:r>
      <w:r w:rsidR="00082DAB" w:rsidRPr="00013F03">
        <w:rPr>
          <w:rFonts w:ascii="Arial" w:hAnsi="Arial" w:cs="Arial"/>
        </w:rPr>
        <w:t>§ 2611, § 2620 odst. 2 a § 2622 občanského zákoníku.</w:t>
      </w:r>
    </w:p>
    <w:p w:rsidR="00732846" w:rsidRDefault="00732846" w:rsidP="00732846">
      <w:pPr>
        <w:tabs>
          <w:tab w:val="num" w:pos="851"/>
        </w:tabs>
        <w:ind w:left="792"/>
        <w:jc w:val="both"/>
        <w:rPr>
          <w:rFonts w:ascii="Arial" w:hAnsi="Arial" w:cs="Arial"/>
        </w:rPr>
      </w:pPr>
    </w:p>
    <w:p w:rsidR="00313793" w:rsidRDefault="00313793" w:rsidP="00313793">
      <w:pPr>
        <w:rPr>
          <w:rFonts w:ascii="Arial" w:hAnsi="Arial" w:cs="Arial"/>
        </w:rPr>
      </w:pPr>
    </w:p>
    <w:p w:rsidR="00E73DCF" w:rsidRPr="00013F03" w:rsidRDefault="00E73DCF" w:rsidP="00313793">
      <w:pPr>
        <w:rPr>
          <w:rFonts w:ascii="Arial" w:hAnsi="Arial" w:cs="Arial"/>
        </w:rPr>
      </w:pPr>
    </w:p>
    <w:p w:rsidR="00313793" w:rsidRPr="00013F03" w:rsidRDefault="00313793" w:rsidP="00313793">
      <w:pPr>
        <w:rPr>
          <w:rFonts w:ascii="Arial" w:hAnsi="Arial" w:cs="Arial"/>
          <w:b/>
          <w:u w:val="single"/>
        </w:rPr>
      </w:pPr>
      <w:r w:rsidRPr="00013F03">
        <w:rPr>
          <w:rFonts w:ascii="Arial" w:hAnsi="Arial" w:cs="Arial"/>
          <w:b/>
          <w:u w:val="single"/>
        </w:rPr>
        <w:t>5. Podmínky změny sjednané ceny</w:t>
      </w:r>
    </w:p>
    <w:p w:rsidR="00F261A8" w:rsidRPr="00013F03" w:rsidRDefault="00313793" w:rsidP="004D060C">
      <w:pPr>
        <w:numPr>
          <w:ilvl w:val="1"/>
          <w:numId w:val="2"/>
        </w:numPr>
        <w:tabs>
          <w:tab w:val="clear" w:pos="792"/>
        </w:tabs>
        <w:spacing w:before="120"/>
        <w:ind w:left="567" w:hanging="567"/>
        <w:jc w:val="both"/>
        <w:rPr>
          <w:rFonts w:ascii="Arial" w:hAnsi="Arial" w:cs="Arial"/>
        </w:rPr>
      </w:pPr>
      <w:r w:rsidRPr="00013F03">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rsidR="00A44829" w:rsidRPr="00013F03" w:rsidRDefault="00A44829" w:rsidP="00A44829">
      <w:pPr>
        <w:ind w:left="567"/>
        <w:jc w:val="both"/>
        <w:rPr>
          <w:rFonts w:ascii="Arial" w:hAnsi="Arial" w:cs="Arial"/>
        </w:rPr>
      </w:pPr>
    </w:p>
    <w:p w:rsidR="00313793" w:rsidRPr="00013F03" w:rsidRDefault="00313793" w:rsidP="00313793">
      <w:pPr>
        <w:rPr>
          <w:rFonts w:ascii="Arial" w:hAnsi="Arial" w:cs="Arial"/>
          <w:b/>
          <w:u w:val="single"/>
        </w:rPr>
      </w:pPr>
      <w:r w:rsidRPr="00013F03">
        <w:rPr>
          <w:rFonts w:ascii="Arial" w:hAnsi="Arial" w:cs="Arial"/>
          <w:b/>
          <w:u w:val="single"/>
        </w:rPr>
        <w:lastRenderedPageBreak/>
        <w:t>6. Spolupůsobení objednatele</w:t>
      </w:r>
    </w:p>
    <w:p w:rsidR="00313793" w:rsidRPr="00013F03" w:rsidRDefault="00313793" w:rsidP="004D060C">
      <w:pPr>
        <w:numPr>
          <w:ilvl w:val="1"/>
          <w:numId w:val="3"/>
        </w:numPr>
        <w:tabs>
          <w:tab w:val="clear" w:pos="792"/>
        </w:tabs>
        <w:spacing w:before="120"/>
        <w:ind w:left="567" w:hanging="567"/>
        <w:jc w:val="both"/>
        <w:rPr>
          <w:rFonts w:ascii="Arial" w:hAnsi="Arial" w:cs="Arial"/>
        </w:rPr>
      </w:pPr>
      <w:r w:rsidRPr="00013F03">
        <w:rPr>
          <w:rFonts w:ascii="Arial" w:hAnsi="Arial" w:cs="Arial"/>
        </w:rPr>
        <w:t>Objednatel se bude v průběhu prací zúčastňovat jednání svolaných zhotovitelem a bude na vyžádání poskytovat zhotoviteli informace ve vazbě na předmět díla.</w:t>
      </w:r>
    </w:p>
    <w:p w:rsidR="001C7759" w:rsidRDefault="001C7759" w:rsidP="00313793">
      <w:pPr>
        <w:rPr>
          <w:rFonts w:ascii="Arial" w:hAnsi="Arial" w:cs="Arial"/>
          <w:b/>
          <w:highlight w:val="green"/>
          <w:u w:val="single"/>
        </w:rPr>
      </w:pPr>
    </w:p>
    <w:p w:rsidR="00E73DCF" w:rsidRDefault="00E73DCF" w:rsidP="00313793">
      <w:pPr>
        <w:rPr>
          <w:rFonts w:ascii="Arial" w:hAnsi="Arial" w:cs="Arial"/>
          <w:b/>
          <w:highlight w:val="green"/>
          <w:u w:val="single"/>
        </w:rPr>
      </w:pPr>
    </w:p>
    <w:p w:rsidR="00E73DCF" w:rsidRDefault="00E73DCF" w:rsidP="00313793">
      <w:pPr>
        <w:rPr>
          <w:rFonts w:ascii="Arial" w:hAnsi="Arial" w:cs="Arial"/>
          <w:b/>
          <w:highlight w:val="green"/>
          <w:u w:val="single"/>
        </w:rPr>
      </w:pPr>
    </w:p>
    <w:p w:rsidR="005237D4" w:rsidRPr="00013F03" w:rsidRDefault="005237D4" w:rsidP="005237D4">
      <w:pPr>
        <w:rPr>
          <w:rFonts w:ascii="Arial" w:hAnsi="Arial" w:cs="Arial"/>
          <w:b/>
          <w:u w:val="single"/>
        </w:rPr>
      </w:pPr>
      <w:r>
        <w:rPr>
          <w:rFonts w:ascii="Arial" w:hAnsi="Arial" w:cs="Arial"/>
          <w:b/>
          <w:u w:val="single"/>
        </w:rPr>
        <w:t xml:space="preserve">7. Kontrola zhotovení v průběhu plnění </w:t>
      </w:r>
      <w:r w:rsidRPr="00013F03">
        <w:rPr>
          <w:rFonts w:ascii="Arial" w:hAnsi="Arial" w:cs="Arial"/>
          <w:b/>
          <w:u w:val="single"/>
        </w:rPr>
        <w:t>díla</w:t>
      </w:r>
    </w:p>
    <w:p w:rsidR="005237D4" w:rsidRPr="00B47D1E" w:rsidRDefault="00A21BE4" w:rsidP="00E86DF6">
      <w:pPr>
        <w:numPr>
          <w:ilvl w:val="1"/>
          <w:numId w:val="4"/>
        </w:numPr>
        <w:tabs>
          <w:tab w:val="clear" w:pos="792"/>
        </w:tabs>
        <w:spacing w:before="120"/>
        <w:ind w:left="567" w:hanging="567"/>
        <w:jc w:val="both"/>
        <w:rPr>
          <w:rFonts w:ascii="Arial" w:hAnsi="Arial" w:cs="Arial"/>
        </w:rPr>
      </w:pPr>
      <w:r w:rsidRPr="00B47D1E">
        <w:rPr>
          <w:rFonts w:ascii="Arial" w:hAnsi="Arial" w:cs="Arial"/>
        </w:rPr>
        <w:t>Zhotovitel je povinen zpracovávanou projektovou dokumentaci průběžně konzultovat s technickými zástupci objednatele na výrobních výborech svolávaných do sídla objednatele a zapracovávat jejich připomínky.</w:t>
      </w:r>
      <w:r w:rsidR="0008409E" w:rsidRPr="00B47D1E">
        <w:rPr>
          <w:rFonts w:ascii="Arial" w:hAnsi="Arial" w:cs="Arial"/>
        </w:rPr>
        <w:t xml:space="preserve"> Výrobní výbory budou organizovány v termínech nezbytných pro řádné provádění kontroly, nejméně však dva výrobní výbory pokud se zhotovitel s objednatelem nedohodne jinak. </w:t>
      </w:r>
      <w:r w:rsidR="0008409E" w:rsidRPr="00A665F6">
        <w:rPr>
          <w:rFonts w:ascii="Arial" w:hAnsi="Arial" w:cs="Arial"/>
        </w:rPr>
        <w:t>Zhotovitel je povinen oznámit objednateli a dalším zainteresovaným osobám konání výrobního výboru</w:t>
      </w:r>
      <w:r w:rsidR="0008409E" w:rsidRPr="00B47D1E">
        <w:rPr>
          <w:rFonts w:ascii="Arial" w:hAnsi="Arial" w:cs="Arial"/>
        </w:rPr>
        <w:t xml:space="preserve"> písemně a nejméně 7 dní před jeho konáním.</w:t>
      </w:r>
    </w:p>
    <w:p w:rsidR="00A21BE4" w:rsidRPr="00B47D1E" w:rsidRDefault="00A21BE4" w:rsidP="00E86DF6">
      <w:pPr>
        <w:numPr>
          <w:ilvl w:val="1"/>
          <w:numId w:val="4"/>
        </w:numPr>
        <w:tabs>
          <w:tab w:val="clear" w:pos="792"/>
        </w:tabs>
        <w:spacing w:before="120"/>
        <w:ind w:left="567" w:hanging="567"/>
        <w:jc w:val="both"/>
        <w:rPr>
          <w:rFonts w:ascii="Arial" w:hAnsi="Arial" w:cs="Arial"/>
        </w:rPr>
      </w:pPr>
      <w:r w:rsidRPr="00B47D1E">
        <w:rPr>
          <w:rFonts w:ascii="Arial" w:hAnsi="Arial" w:cs="Arial"/>
        </w:rPr>
        <w:t>Výrobní výbory budou vedeny v elektronické formě, případně doplněny o tisk základních podkladů dle dohody s objednatelem. Podklady pro výrobní výbory zašle elektronicky zhotovitel vždy nej</w:t>
      </w:r>
      <w:r w:rsidR="0001186D" w:rsidRPr="00B47D1E">
        <w:rPr>
          <w:rFonts w:ascii="Arial" w:hAnsi="Arial" w:cs="Arial"/>
        </w:rPr>
        <w:t xml:space="preserve">později </w:t>
      </w:r>
      <w:r w:rsidRPr="00B47D1E">
        <w:rPr>
          <w:rFonts w:ascii="Arial" w:hAnsi="Arial" w:cs="Arial"/>
        </w:rPr>
        <w:t xml:space="preserve">5 dní před jejich konáním na </w:t>
      </w:r>
      <w:r w:rsidR="0001186D" w:rsidRPr="00B47D1E">
        <w:rPr>
          <w:rFonts w:ascii="Arial" w:hAnsi="Arial" w:cs="Arial"/>
        </w:rPr>
        <w:t>e-mail</w:t>
      </w:r>
      <w:r w:rsidR="00582D6B">
        <w:rPr>
          <w:rFonts w:ascii="Arial" w:hAnsi="Arial" w:cs="Arial"/>
        </w:rPr>
        <w:t xml:space="preserve"> </w:t>
      </w:r>
      <w:proofErr w:type="spellStart"/>
      <w:r w:rsidR="005F0F4C">
        <w:t>xxx</w:t>
      </w:r>
      <w:proofErr w:type="spellEnd"/>
    </w:p>
    <w:p w:rsidR="00A21BE4" w:rsidRPr="00033F7C" w:rsidRDefault="00A21BE4" w:rsidP="00E86DF6">
      <w:pPr>
        <w:numPr>
          <w:ilvl w:val="1"/>
          <w:numId w:val="4"/>
        </w:numPr>
        <w:tabs>
          <w:tab w:val="clear" w:pos="792"/>
        </w:tabs>
        <w:spacing w:before="120"/>
        <w:ind w:left="567" w:hanging="567"/>
        <w:jc w:val="both"/>
        <w:rPr>
          <w:rFonts w:ascii="Arial" w:hAnsi="Arial" w:cs="Arial"/>
        </w:rPr>
      </w:pPr>
      <w:r w:rsidRPr="00033F7C">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A21BE4" w:rsidRPr="00033F7C" w:rsidRDefault="00A21BE4" w:rsidP="00E86DF6">
      <w:pPr>
        <w:numPr>
          <w:ilvl w:val="1"/>
          <w:numId w:val="4"/>
        </w:numPr>
        <w:tabs>
          <w:tab w:val="clear" w:pos="792"/>
        </w:tabs>
        <w:spacing w:before="120"/>
        <w:ind w:left="567" w:hanging="567"/>
        <w:jc w:val="both"/>
        <w:rPr>
          <w:rFonts w:ascii="Arial" w:hAnsi="Arial" w:cs="Arial"/>
        </w:rPr>
      </w:pPr>
      <w:r w:rsidRPr="00033F7C">
        <w:rPr>
          <w:rFonts w:ascii="Arial" w:hAnsi="Arial" w:cs="Arial"/>
        </w:rPr>
        <w:t>Zhotovitel pořizuje z výrobních výborů zápisy o jednání, které v písemné podobě vždy zašle všem zúčastněným do 5 pracovních dnů po skončení každého výrobního výboru k připomínkám. Zhotovitel je povinen archivovat zápisy z výrobních výborů včetně případných dalších dokumentů, které byly předmětem jednání.</w:t>
      </w:r>
    </w:p>
    <w:p w:rsidR="00A21BE4" w:rsidRPr="00033F7C" w:rsidRDefault="00A21BE4" w:rsidP="00E86DF6">
      <w:pPr>
        <w:numPr>
          <w:ilvl w:val="1"/>
          <w:numId w:val="4"/>
        </w:numPr>
        <w:tabs>
          <w:tab w:val="clear" w:pos="792"/>
        </w:tabs>
        <w:spacing w:before="120"/>
        <w:ind w:left="567" w:hanging="567"/>
        <w:jc w:val="both"/>
        <w:rPr>
          <w:rFonts w:ascii="Arial" w:hAnsi="Arial" w:cs="Arial"/>
        </w:rPr>
      </w:pPr>
      <w:r w:rsidRPr="00033F7C">
        <w:rPr>
          <w:rFonts w:ascii="Arial" w:hAnsi="Arial" w:cs="Arial"/>
        </w:rPr>
        <w:t>Odeslaná i došlá korespondence</w:t>
      </w:r>
      <w:r w:rsidR="00033F7C" w:rsidRPr="00033F7C">
        <w:rPr>
          <w:rFonts w:ascii="Arial" w:hAnsi="Arial" w:cs="Arial"/>
        </w:rPr>
        <w:t xml:space="preserve"> během projednání dokumentace bude průběžně předávána objednateli na vědomí.</w:t>
      </w:r>
    </w:p>
    <w:p w:rsidR="00A21BE4" w:rsidRDefault="00A21BE4" w:rsidP="00E73DCF">
      <w:pPr>
        <w:spacing w:before="120"/>
        <w:jc w:val="both"/>
        <w:rPr>
          <w:rFonts w:ascii="Arial" w:hAnsi="Arial" w:cs="Arial"/>
        </w:rPr>
      </w:pPr>
    </w:p>
    <w:p w:rsidR="00BC00F7" w:rsidRPr="00013F03" w:rsidRDefault="00BC00F7" w:rsidP="00313793">
      <w:pPr>
        <w:rPr>
          <w:rFonts w:ascii="Arial" w:hAnsi="Arial" w:cs="Arial"/>
          <w:b/>
          <w:highlight w:val="green"/>
          <w:u w:val="single"/>
        </w:rPr>
      </w:pPr>
    </w:p>
    <w:p w:rsidR="00313793" w:rsidRPr="00013F03" w:rsidRDefault="005237D4" w:rsidP="00313793">
      <w:pPr>
        <w:rPr>
          <w:rFonts w:ascii="Arial" w:hAnsi="Arial" w:cs="Arial"/>
          <w:b/>
          <w:u w:val="single"/>
        </w:rPr>
      </w:pPr>
      <w:r>
        <w:rPr>
          <w:rFonts w:ascii="Arial" w:hAnsi="Arial" w:cs="Arial"/>
          <w:b/>
          <w:u w:val="single"/>
        </w:rPr>
        <w:t>8</w:t>
      </w:r>
      <w:r w:rsidR="00313793" w:rsidRPr="00013F03">
        <w:rPr>
          <w:rFonts w:ascii="Arial" w:hAnsi="Arial" w:cs="Arial"/>
          <w:b/>
          <w:u w:val="single"/>
        </w:rPr>
        <w:t>. Záruční podmínky</w:t>
      </w:r>
      <w:r w:rsidR="0076002D" w:rsidRPr="00013F03">
        <w:rPr>
          <w:rFonts w:ascii="Arial" w:hAnsi="Arial" w:cs="Arial"/>
          <w:b/>
          <w:u w:val="single"/>
        </w:rPr>
        <w:t xml:space="preserve"> a odpovědnost za vady díla</w:t>
      </w:r>
    </w:p>
    <w:p w:rsidR="00E307B7" w:rsidRPr="00013F03" w:rsidRDefault="00E307B7" w:rsidP="00E86DF6">
      <w:pPr>
        <w:numPr>
          <w:ilvl w:val="1"/>
          <w:numId w:val="29"/>
        </w:numPr>
        <w:tabs>
          <w:tab w:val="clear" w:pos="792"/>
          <w:tab w:val="num" w:pos="567"/>
        </w:tabs>
        <w:spacing w:before="120"/>
        <w:ind w:left="567" w:hanging="567"/>
        <w:jc w:val="both"/>
        <w:rPr>
          <w:rFonts w:ascii="Arial" w:hAnsi="Arial" w:cs="Arial"/>
        </w:rPr>
      </w:pPr>
      <w:r w:rsidRPr="00013F03">
        <w:rPr>
          <w:rFonts w:ascii="Arial" w:hAnsi="Arial" w:cs="Arial"/>
        </w:rPr>
        <w:t>Dílo (projektová dokumentace) má vady, pokud neodpovídá smlouvě, případně je podle něho stavba (nebo její dílčí část) neproveditelná</w:t>
      </w:r>
      <w:r w:rsidR="00013F03">
        <w:rPr>
          <w:rFonts w:ascii="Arial" w:hAnsi="Arial" w:cs="Arial"/>
        </w:rPr>
        <w:t xml:space="preserve"> či </w:t>
      </w:r>
      <w:proofErr w:type="spellStart"/>
      <w:r w:rsidR="00013F03">
        <w:rPr>
          <w:rFonts w:ascii="Arial" w:hAnsi="Arial" w:cs="Arial"/>
        </w:rPr>
        <w:t>neprojednatelná</w:t>
      </w:r>
      <w:proofErr w:type="spellEnd"/>
      <w:r w:rsidR="00013F03">
        <w:rPr>
          <w:rFonts w:ascii="Arial" w:hAnsi="Arial" w:cs="Arial"/>
        </w:rPr>
        <w:t xml:space="preserve"> s orgány státní </w:t>
      </w:r>
      <w:r w:rsidR="00A00BD8">
        <w:rPr>
          <w:rFonts w:ascii="Arial" w:hAnsi="Arial" w:cs="Arial"/>
        </w:rPr>
        <w:t>s</w:t>
      </w:r>
      <w:r w:rsidR="00013F03">
        <w:rPr>
          <w:rFonts w:ascii="Arial" w:hAnsi="Arial" w:cs="Arial"/>
        </w:rPr>
        <w:t>právy</w:t>
      </w:r>
      <w:r w:rsidRPr="00013F03">
        <w:rPr>
          <w:rFonts w:ascii="Arial" w:hAnsi="Arial" w:cs="Arial"/>
        </w:rPr>
        <w:t>.</w:t>
      </w:r>
    </w:p>
    <w:p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 xml:space="preserve">Zhotovitel odpovídá za správnost a úplnost jím zpracovaného díla. </w:t>
      </w:r>
    </w:p>
    <w:p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Objednatel je povinen umožnit zhotoviteli odstranění vad a nedodělků.</w:t>
      </w:r>
    </w:p>
    <w:p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Reklamované vady a nedodělky odstraní zhotovit</w:t>
      </w:r>
      <w:r w:rsidR="00EC090F">
        <w:rPr>
          <w:rFonts w:ascii="Arial" w:hAnsi="Arial" w:cs="Arial"/>
        </w:rPr>
        <w:t>el na své náklady v termínu do 21</w:t>
      </w:r>
      <w:r w:rsidRPr="00013F03">
        <w:rPr>
          <w:rFonts w:ascii="Arial" w:hAnsi="Arial" w:cs="Arial"/>
        </w:rPr>
        <w:t xml:space="preserve"> dní po obdržení písemné výzvy objednatele. Termín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bodu </w:t>
      </w:r>
      <w:proofErr w:type="gramStart"/>
      <w:r w:rsidR="00782FFF">
        <w:rPr>
          <w:rFonts w:ascii="Arial" w:hAnsi="Arial" w:cs="Arial"/>
        </w:rPr>
        <w:t>8</w:t>
      </w:r>
      <w:r w:rsidRPr="00013F03">
        <w:rPr>
          <w:rFonts w:ascii="Arial" w:hAnsi="Arial" w:cs="Arial"/>
        </w:rPr>
        <w:t>.3. t</w:t>
      </w:r>
      <w:r w:rsidR="00027AC2">
        <w:rPr>
          <w:rFonts w:ascii="Arial" w:hAnsi="Arial" w:cs="Arial"/>
        </w:rPr>
        <w:t>éto</w:t>
      </w:r>
      <w:proofErr w:type="gramEnd"/>
      <w:r w:rsidR="00027AC2">
        <w:rPr>
          <w:rFonts w:ascii="Arial" w:hAnsi="Arial" w:cs="Arial"/>
        </w:rPr>
        <w:t xml:space="preserve"> </w:t>
      </w:r>
      <w:r w:rsidRPr="00013F03">
        <w:rPr>
          <w:rFonts w:ascii="Arial" w:hAnsi="Arial" w:cs="Arial"/>
        </w:rPr>
        <w:t>smlouvy.</w:t>
      </w:r>
    </w:p>
    <w:p w:rsidR="00FE2096"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 xml:space="preserve">Nároky z vad díla se uplatňují dle zákona č. 89/2012 Sb., občanský zákoník v platném znění, dle </w:t>
      </w:r>
      <w:r w:rsidR="008F48C2" w:rsidRPr="00013F03">
        <w:rPr>
          <w:rFonts w:ascii="Arial" w:hAnsi="Arial" w:cs="Arial"/>
        </w:rPr>
        <w:br/>
      </w:r>
      <w:r w:rsidRPr="00013F03">
        <w:rPr>
          <w:rFonts w:ascii="Arial" w:hAnsi="Arial" w:cs="Arial"/>
        </w:rPr>
        <w:t>§ 2615</w:t>
      </w:r>
      <w:r w:rsidR="00413BFC" w:rsidRPr="00013F03">
        <w:rPr>
          <w:rFonts w:ascii="Arial" w:hAnsi="Arial" w:cs="Arial"/>
        </w:rPr>
        <w:t>.</w:t>
      </w:r>
    </w:p>
    <w:p w:rsidR="00732846" w:rsidRDefault="00732846" w:rsidP="00313793">
      <w:pPr>
        <w:rPr>
          <w:rFonts w:ascii="Arial" w:hAnsi="Arial" w:cs="Arial"/>
          <w:b/>
        </w:rPr>
      </w:pPr>
    </w:p>
    <w:p w:rsidR="00E73DCF" w:rsidRDefault="00E73DCF" w:rsidP="00313793">
      <w:pPr>
        <w:rPr>
          <w:rFonts w:ascii="Arial" w:hAnsi="Arial" w:cs="Arial"/>
          <w:b/>
        </w:rPr>
      </w:pPr>
    </w:p>
    <w:p w:rsidR="00E73DCF" w:rsidRPr="00013F03" w:rsidRDefault="00E73DCF" w:rsidP="00313793">
      <w:pPr>
        <w:rPr>
          <w:rFonts w:ascii="Arial" w:hAnsi="Arial" w:cs="Arial"/>
          <w:b/>
        </w:rPr>
      </w:pPr>
    </w:p>
    <w:p w:rsidR="00313793" w:rsidRPr="00013F03" w:rsidRDefault="00E86DF6" w:rsidP="00313793">
      <w:pPr>
        <w:rPr>
          <w:rFonts w:ascii="Arial" w:hAnsi="Arial" w:cs="Arial"/>
          <w:b/>
          <w:u w:val="single"/>
        </w:rPr>
      </w:pPr>
      <w:r>
        <w:rPr>
          <w:rFonts w:ascii="Arial" w:hAnsi="Arial" w:cs="Arial"/>
          <w:b/>
          <w:u w:val="single"/>
        </w:rPr>
        <w:t>9</w:t>
      </w:r>
      <w:r w:rsidR="00313793" w:rsidRPr="00013F03">
        <w:rPr>
          <w:rFonts w:ascii="Arial" w:hAnsi="Arial" w:cs="Arial"/>
          <w:b/>
          <w:u w:val="single"/>
        </w:rPr>
        <w:t>. Sankční ujednání</w:t>
      </w:r>
      <w:r w:rsidR="0076002D" w:rsidRPr="00013F03">
        <w:rPr>
          <w:rFonts w:ascii="Arial" w:hAnsi="Arial" w:cs="Arial"/>
          <w:b/>
          <w:u w:val="single"/>
        </w:rPr>
        <w:t xml:space="preserve"> a náhrada škody</w:t>
      </w:r>
    </w:p>
    <w:p w:rsidR="001C2C71" w:rsidRPr="003C3497" w:rsidRDefault="00E54B5C"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Smluvní pokuta ve výši 0,</w:t>
      </w:r>
      <w:r w:rsidR="00A665F6">
        <w:rPr>
          <w:rFonts w:ascii="Arial" w:hAnsi="Arial" w:cs="Arial"/>
        </w:rPr>
        <w:t>3</w:t>
      </w:r>
      <w:r w:rsidR="001C2C71" w:rsidRPr="003C3497">
        <w:rPr>
          <w:rFonts w:ascii="Arial" w:hAnsi="Arial" w:cs="Arial"/>
        </w:rPr>
        <w:t>% z celkové ceny díla</w:t>
      </w:r>
      <w:r w:rsidRPr="003C3497">
        <w:rPr>
          <w:rFonts w:ascii="Arial" w:hAnsi="Arial" w:cs="Arial"/>
        </w:rPr>
        <w:t xml:space="preserve"> </w:t>
      </w:r>
      <w:r w:rsidR="009A6A61" w:rsidRPr="003C3497">
        <w:rPr>
          <w:rFonts w:ascii="Arial" w:hAnsi="Arial" w:cs="Arial"/>
        </w:rPr>
        <w:t>bez</w:t>
      </w:r>
      <w:r w:rsidR="00981350" w:rsidRPr="003C3497">
        <w:rPr>
          <w:rFonts w:ascii="Arial" w:hAnsi="Arial" w:cs="Arial"/>
        </w:rPr>
        <w:t xml:space="preserve"> DPH</w:t>
      </w:r>
      <w:r w:rsidR="001C2C71" w:rsidRPr="003C3497">
        <w:rPr>
          <w:rFonts w:ascii="Arial" w:hAnsi="Arial" w:cs="Arial"/>
        </w:rPr>
        <w:t xml:space="preserve"> za každý den prodlení se sjednává pro případ prodlení zhotovitele s</w:t>
      </w:r>
      <w:r w:rsidR="00953C0E" w:rsidRPr="003C3497">
        <w:rPr>
          <w:rFonts w:ascii="Arial" w:hAnsi="Arial" w:cs="Arial"/>
        </w:rPr>
        <w:t> dokončením a</w:t>
      </w:r>
      <w:r w:rsidR="001C2C71" w:rsidRPr="003C3497">
        <w:rPr>
          <w:rFonts w:ascii="Arial" w:hAnsi="Arial" w:cs="Arial"/>
        </w:rPr>
        <w:t xml:space="preserve"> předáním díla </w:t>
      </w:r>
      <w:r w:rsidR="00922537" w:rsidRPr="003C3497">
        <w:rPr>
          <w:rFonts w:ascii="Arial" w:hAnsi="Arial" w:cs="Arial"/>
        </w:rPr>
        <w:t xml:space="preserve">nebo jeho části </w:t>
      </w:r>
      <w:r w:rsidR="001C2C71" w:rsidRPr="003C3497">
        <w:rPr>
          <w:rFonts w:ascii="Arial" w:hAnsi="Arial" w:cs="Arial"/>
        </w:rPr>
        <w:t>dle čl. 3</w:t>
      </w:r>
      <w:r w:rsidR="00CB11AE" w:rsidRPr="003C3497">
        <w:rPr>
          <w:rFonts w:ascii="Arial" w:hAnsi="Arial" w:cs="Arial"/>
        </w:rPr>
        <w:t xml:space="preserve"> bodu 3.2</w:t>
      </w:r>
      <w:r w:rsidR="001C2C71" w:rsidRPr="003C3497">
        <w:rPr>
          <w:rFonts w:ascii="Arial" w:hAnsi="Arial" w:cs="Arial"/>
        </w:rPr>
        <w:t xml:space="preserve">. </w:t>
      </w:r>
    </w:p>
    <w:p w:rsidR="001C2C71" w:rsidRPr="00013F03" w:rsidRDefault="0010744E" w:rsidP="004D060C">
      <w:pPr>
        <w:numPr>
          <w:ilvl w:val="1"/>
          <w:numId w:val="15"/>
        </w:numPr>
        <w:tabs>
          <w:tab w:val="clear" w:pos="792"/>
        </w:tabs>
        <w:spacing w:before="120"/>
        <w:ind w:left="567" w:hanging="567"/>
        <w:jc w:val="both"/>
        <w:rPr>
          <w:rFonts w:ascii="Arial" w:hAnsi="Arial" w:cs="Arial"/>
        </w:rPr>
      </w:pPr>
      <w:r w:rsidRPr="00013F03">
        <w:rPr>
          <w:rFonts w:ascii="Arial" w:hAnsi="Arial" w:cs="Arial"/>
        </w:rPr>
        <w:lastRenderedPageBreak/>
        <w:t>Sml</w:t>
      </w:r>
      <w:r w:rsidR="00E54B5C" w:rsidRPr="00013F03">
        <w:rPr>
          <w:rFonts w:ascii="Arial" w:hAnsi="Arial" w:cs="Arial"/>
        </w:rPr>
        <w:t>uvní úrok z prodlení ve výši 0,</w:t>
      </w:r>
      <w:r w:rsidR="00A665F6">
        <w:rPr>
          <w:rFonts w:ascii="Arial" w:hAnsi="Arial" w:cs="Arial"/>
        </w:rPr>
        <w:t>3</w:t>
      </w:r>
      <w:r w:rsidRPr="00013F03">
        <w:rPr>
          <w:rFonts w:ascii="Arial" w:hAnsi="Arial" w:cs="Arial"/>
        </w:rPr>
        <w:t xml:space="preserve"> % z dlužné částky </w:t>
      </w:r>
      <w:r w:rsidR="00922537" w:rsidRPr="00013F03">
        <w:rPr>
          <w:rFonts w:ascii="Arial" w:hAnsi="Arial" w:cs="Arial"/>
        </w:rPr>
        <w:t xml:space="preserve">bez DPH </w:t>
      </w:r>
      <w:r w:rsidRPr="00013F03">
        <w:rPr>
          <w:rFonts w:ascii="Arial" w:hAnsi="Arial" w:cs="Arial"/>
        </w:rPr>
        <w:t>za každý kalendářní den prodlení se sjednává pro případ prodlení objednatele s úhradou faktury.</w:t>
      </w:r>
    </w:p>
    <w:p w:rsidR="001C2C71" w:rsidRPr="003C3497" w:rsidRDefault="00E77A9F"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 xml:space="preserve">Smluvní pokuta </w:t>
      </w:r>
      <w:r w:rsidRPr="009168AD">
        <w:rPr>
          <w:rFonts w:ascii="Arial" w:hAnsi="Arial" w:cs="Arial"/>
        </w:rPr>
        <w:t xml:space="preserve">ve výši </w:t>
      </w:r>
      <w:r w:rsidR="00A665F6">
        <w:rPr>
          <w:rFonts w:ascii="Arial" w:hAnsi="Arial" w:cs="Arial"/>
        </w:rPr>
        <w:t>1</w:t>
      </w:r>
      <w:r w:rsidR="00981350" w:rsidRPr="009168AD">
        <w:rPr>
          <w:rFonts w:ascii="Arial" w:hAnsi="Arial" w:cs="Arial"/>
        </w:rPr>
        <w:t>.000,- Kč</w:t>
      </w:r>
      <w:r w:rsidRPr="003C3497">
        <w:rPr>
          <w:rFonts w:ascii="Arial" w:hAnsi="Arial" w:cs="Arial"/>
        </w:rPr>
        <w:t xml:space="preserve"> za každý kalendářní den prodlení se sjednává pro případ nedodržení termínu odstranění vady nebo nedodělku zhotovitelem dle čl. </w:t>
      </w:r>
      <w:r w:rsidR="006E697F">
        <w:rPr>
          <w:rFonts w:ascii="Arial" w:hAnsi="Arial" w:cs="Arial"/>
        </w:rPr>
        <w:t>8</w:t>
      </w:r>
      <w:r w:rsidRPr="003C3497">
        <w:rPr>
          <w:rFonts w:ascii="Arial" w:hAnsi="Arial" w:cs="Arial"/>
        </w:rPr>
        <w:t xml:space="preserve">. bodu </w:t>
      </w:r>
      <w:r w:rsidR="006E697F">
        <w:rPr>
          <w:rFonts w:ascii="Arial" w:hAnsi="Arial" w:cs="Arial"/>
        </w:rPr>
        <w:t>8</w:t>
      </w:r>
      <w:r w:rsidRPr="003C3497">
        <w:rPr>
          <w:rFonts w:ascii="Arial" w:hAnsi="Arial" w:cs="Arial"/>
        </w:rPr>
        <w:t>.5.</w:t>
      </w:r>
    </w:p>
    <w:p w:rsidR="00C06F4B" w:rsidRPr="003C3497" w:rsidRDefault="00CC4423"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Pro případ porušení ujednání uvedeného v čl. 1</w:t>
      </w:r>
      <w:r w:rsidR="006E697F">
        <w:rPr>
          <w:rFonts w:ascii="Arial" w:hAnsi="Arial" w:cs="Arial"/>
        </w:rPr>
        <w:t>2</w:t>
      </w:r>
      <w:r w:rsidRPr="003C3497">
        <w:rPr>
          <w:rFonts w:ascii="Arial" w:hAnsi="Arial" w:cs="Arial"/>
        </w:rPr>
        <w:t>. bod 1</w:t>
      </w:r>
      <w:r w:rsidR="006E697F">
        <w:rPr>
          <w:rFonts w:ascii="Arial" w:hAnsi="Arial" w:cs="Arial"/>
        </w:rPr>
        <w:t>2</w:t>
      </w:r>
      <w:r w:rsidRPr="003C3497">
        <w:rPr>
          <w:rFonts w:ascii="Arial" w:hAnsi="Arial" w:cs="Arial"/>
        </w:rPr>
        <w:t xml:space="preserve">.3 této smlouvy uhradí zhotovitel objednateli jednorázovou smluvní pokutu ve výši 10 % z celkové ceny plnění </w:t>
      </w:r>
      <w:r w:rsidR="009A6A61" w:rsidRPr="003C3497">
        <w:rPr>
          <w:rFonts w:ascii="Arial" w:hAnsi="Arial" w:cs="Arial"/>
        </w:rPr>
        <w:t>bez</w:t>
      </w:r>
      <w:r w:rsidR="00981350" w:rsidRPr="003C3497">
        <w:rPr>
          <w:rFonts w:ascii="Arial" w:hAnsi="Arial" w:cs="Arial"/>
        </w:rPr>
        <w:t xml:space="preserve"> DPH</w:t>
      </w:r>
      <w:r w:rsidRPr="003C3497">
        <w:rPr>
          <w:rFonts w:ascii="Arial" w:hAnsi="Arial" w:cs="Arial"/>
        </w:rPr>
        <w:t xml:space="preserve"> dle této smlouvy, a to se splatností do 14 dnů od vystavení faktury.</w:t>
      </w:r>
    </w:p>
    <w:p w:rsidR="001C2C71" w:rsidRPr="003C3497" w:rsidRDefault="00C06F4B"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Při porušení povinnosti zhotovi</w:t>
      </w:r>
      <w:r w:rsidR="00581BA1" w:rsidRPr="003C3497">
        <w:rPr>
          <w:rFonts w:ascii="Arial" w:hAnsi="Arial" w:cs="Arial"/>
        </w:rPr>
        <w:t>tele sjednané v čl. 1</w:t>
      </w:r>
      <w:r w:rsidR="006E697F">
        <w:rPr>
          <w:rFonts w:ascii="Arial" w:hAnsi="Arial" w:cs="Arial"/>
        </w:rPr>
        <w:t>1</w:t>
      </w:r>
      <w:r w:rsidR="00581BA1" w:rsidRPr="003C3497">
        <w:rPr>
          <w:rFonts w:ascii="Arial" w:hAnsi="Arial" w:cs="Arial"/>
        </w:rPr>
        <w:t xml:space="preserve"> bodu </w:t>
      </w:r>
      <w:proofErr w:type="gramStart"/>
      <w:r w:rsidR="00581BA1" w:rsidRPr="003C3497">
        <w:rPr>
          <w:rFonts w:ascii="Arial" w:hAnsi="Arial" w:cs="Arial"/>
        </w:rPr>
        <w:t>1</w:t>
      </w:r>
      <w:r w:rsidR="006E697F">
        <w:rPr>
          <w:rFonts w:ascii="Arial" w:hAnsi="Arial" w:cs="Arial"/>
        </w:rPr>
        <w:t>1</w:t>
      </w:r>
      <w:r w:rsidR="00581BA1" w:rsidRPr="003C3497">
        <w:rPr>
          <w:rFonts w:ascii="Arial" w:hAnsi="Arial" w:cs="Arial"/>
        </w:rPr>
        <w:t>.8</w:t>
      </w:r>
      <w:r w:rsidRPr="003C3497">
        <w:rPr>
          <w:rFonts w:ascii="Arial" w:hAnsi="Arial" w:cs="Arial"/>
        </w:rPr>
        <w:t>. této</w:t>
      </w:r>
      <w:proofErr w:type="gramEnd"/>
      <w:r w:rsidRPr="003C3497">
        <w:rPr>
          <w:rFonts w:ascii="Arial" w:hAnsi="Arial" w:cs="Arial"/>
        </w:rPr>
        <w:t xml:space="preserve"> smlouvy je objednatel oprávněn vyúčtovat zhoto</w:t>
      </w:r>
      <w:r w:rsidR="00E54B5C" w:rsidRPr="003C3497">
        <w:rPr>
          <w:rFonts w:ascii="Arial" w:hAnsi="Arial" w:cs="Arial"/>
        </w:rPr>
        <w:t xml:space="preserve">viteli smluvní pokutu ve výši </w:t>
      </w:r>
      <w:r w:rsidR="009A6A61" w:rsidRPr="003C3497">
        <w:rPr>
          <w:rFonts w:ascii="Arial" w:hAnsi="Arial" w:cs="Arial"/>
        </w:rPr>
        <w:t>5</w:t>
      </w:r>
      <w:r w:rsidR="00981350" w:rsidRPr="003C3497">
        <w:rPr>
          <w:rFonts w:ascii="Arial" w:hAnsi="Arial" w:cs="Arial"/>
        </w:rPr>
        <w:t>0.000,- Kč</w:t>
      </w:r>
      <w:r w:rsidRPr="003C3497">
        <w:rPr>
          <w:rFonts w:ascii="Arial" w:hAnsi="Arial" w:cs="Arial"/>
        </w:rPr>
        <w:t xml:space="preserve"> za každé porušení.</w:t>
      </w:r>
    </w:p>
    <w:p w:rsidR="00824CFA" w:rsidRPr="00013F03" w:rsidRDefault="001C2C71" w:rsidP="004D060C">
      <w:pPr>
        <w:numPr>
          <w:ilvl w:val="1"/>
          <w:numId w:val="15"/>
        </w:numPr>
        <w:tabs>
          <w:tab w:val="clear" w:pos="792"/>
        </w:tabs>
        <w:spacing w:before="120"/>
        <w:ind w:left="567" w:hanging="567"/>
        <w:jc w:val="both"/>
        <w:rPr>
          <w:rFonts w:ascii="Arial" w:hAnsi="Arial" w:cs="Arial"/>
        </w:rPr>
      </w:pPr>
      <w:r w:rsidRPr="00013F03">
        <w:rPr>
          <w:rFonts w:ascii="Arial" w:hAnsi="Arial" w:cs="Arial"/>
        </w:rPr>
        <w:t xml:space="preserve">Smluvní pokuty sjednané touto smlouvou zaplatí povinná strana nezávisle na zavinění a na tom, zda </w:t>
      </w:r>
      <w:r w:rsidR="004D060C" w:rsidRPr="00013F03">
        <w:rPr>
          <w:rFonts w:ascii="Arial" w:hAnsi="Arial" w:cs="Arial"/>
        </w:rPr>
        <w:br/>
      </w:r>
      <w:r w:rsidRPr="00013F03">
        <w:rPr>
          <w:rFonts w:ascii="Arial" w:hAnsi="Arial" w:cs="Arial"/>
        </w:rPr>
        <w:t>a v jaké výši vznikne druhé straně škoda, kterou lze vymáhat samostatně. Smluvní pokuty se nezapočítávají na náhradu škody.</w:t>
      </w:r>
    </w:p>
    <w:p w:rsidR="00824CFA" w:rsidRDefault="00824CFA" w:rsidP="00313793">
      <w:pPr>
        <w:rPr>
          <w:rFonts w:ascii="Arial" w:hAnsi="Arial" w:cs="Arial"/>
          <w:b/>
          <w:highlight w:val="green"/>
        </w:rPr>
      </w:pPr>
    </w:p>
    <w:p w:rsidR="00E73DCF" w:rsidRPr="00013F03" w:rsidRDefault="00E73DCF" w:rsidP="00313793">
      <w:pPr>
        <w:rPr>
          <w:rFonts w:ascii="Arial" w:hAnsi="Arial" w:cs="Arial"/>
          <w:b/>
          <w:highlight w:val="green"/>
        </w:rPr>
      </w:pPr>
    </w:p>
    <w:p w:rsidR="00732846" w:rsidRPr="00013F03" w:rsidRDefault="00732846" w:rsidP="00313793">
      <w:pPr>
        <w:rPr>
          <w:rFonts w:ascii="Arial" w:hAnsi="Arial" w:cs="Arial"/>
          <w:b/>
          <w:highlight w:val="green"/>
        </w:rPr>
      </w:pPr>
    </w:p>
    <w:p w:rsidR="00313793" w:rsidRPr="00013F03" w:rsidRDefault="00E86DF6" w:rsidP="004D060C">
      <w:pPr>
        <w:rPr>
          <w:rFonts w:ascii="Arial" w:hAnsi="Arial" w:cs="Arial"/>
          <w:b/>
          <w:u w:val="single"/>
        </w:rPr>
      </w:pPr>
      <w:r>
        <w:rPr>
          <w:rFonts w:ascii="Arial" w:hAnsi="Arial" w:cs="Arial"/>
          <w:b/>
          <w:u w:val="single"/>
        </w:rPr>
        <w:t>10</w:t>
      </w:r>
      <w:r w:rsidR="00313793" w:rsidRPr="00013F03">
        <w:rPr>
          <w:rFonts w:ascii="Arial" w:hAnsi="Arial" w:cs="Arial"/>
          <w:b/>
          <w:u w:val="single"/>
        </w:rPr>
        <w:t>. Odstoupení od smlouvy</w:t>
      </w:r>
    </w:p>
    <w:p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Jednostranné odstoupení od smlouvy odstupující smluvní strana písemně oznámí druhé straně s uvedením dne, ke kterému odstupuje od smlouvy a s uvedením důvodu odstoupení.</w:t>
      </w:r>
    </w:p>
    <w:p w:rsidR="002467C4" w:rsidRPr="00013F03" w:rsidRDefault="002467C4" w:rsidP="00313793">
      <w:pPr>
        <w:rPr>
          <w:rFonts w:ascii="Arial" w:hAnsi="Arial" w:cs="Arial"/>
        </w:rPr>
      </w:pPr>
    </w:p>
    <w:p w:rsidR="0064721F" w:rsidRPr="00013F03" w:rsidRDefault="0064721F" w:rsidP="00313793">
      <w:pPr>
        <w:rPr>
          <w:rFonts w:ascii="Arial" w:hAnsi="Arial" w:cs="Arial"/>
        </w:rPr>
      </w:pPr>
    </w:p>
    <w:p w:rsidR="00732846" w:rsidRPr="00013F03" w:rsidRDefault="00732846" w:rsidP="00313793">
      <w:pPr>
        <w:rPr>
          <w:rFonts w:ascii="Arial" w:hAnsi="Arial" w:cs="Arial"/>
        </w:rPr>
      </w:pPr>
    </w:p>
    <w:p w:rsidR="00BF6753" w:rsidRPr="00013F03" w:rsidRDefault="00313793" w:rsidP="00BF6753">
      <w:pPr>
        <w:rPr>
          <w:rFonts w:ascii="Arial" w:hAnsi="Arial" w:cs="Arial"/>
          <w:b/>
          <w:u w:val="single"/>
        </w:rPr>
      </w:pPr>
      <w:r w:rsidRPr="00013F03">
        <w:rPr>
          <w:rFonts w:ascii="Arial" w:hAnsi="Arial" w:cs="Arial"/>
          <w:b/>
          <w:u w:val="single"/>
        </w:rPr>
        <w:t>1</w:t>
      </w:r>
      <w:r w:rsidR="00E86DF6">
        <w:rPr>
          <w:rFonts w:ascii="Arial" w:hAnsi="Arial" w:cs="Arial"/>
          <w:b/>
          <w:u w:val="single"/>
        </w:rPr>
        <w:t>1</w:t>
      </w:r>
      <w:r w:rsidRPr="00013F03">
        <w:rPr>
          <w:rFonts w:ascii="Arial" w:hAnsi="Arial" w:cs="Arial"/>
          <w:b/>
          <w:u w:val="single"/>
        </w:rPr>
        <w:t>. Zvláštní ujednání</w:t>
      </w:r>
      <w:r w:rsidR="009D053C" w:rsidRPr="00013F03">
        <w:rPr>
          <w:rFonts w:ascii="Arial" w:hAnsi="Arial" w:cs="Arial"/>
          <w:b/>
          <w:u w:val="single"/>
        </w:rPr>
        <w:t>, pod</w:t>
      </w:r>
      <w:r w:rsidR="00705333" w:rsidRPr="00013F03">
        <w:rPr>
          <w:rFonts w:ascii="Arial" w:hAnsi="Arial" w:cs="Arial"/>
          <w:b/>
          <w:u w:val="single"/>
        </w:rPr>
        <w:t>dodavatelé</w:t>
      </w:r>
    </w:p>
    <w:p w:rsidR="00C37EC4" w:rsidRPr="00013F03" w:rsidRDefault="00BF675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Z</w:t>
      </w:r>
      <w:r w:rsidR="00581BA1" w:rsidRPr="00013F03">
        <w:rPr>
          <w:rFonts w:ascii="Arial" w:hAnsi="Arial" w:cs="Arial"/>
        </w:rPr>
        <w:t xml:space="preserve">hotovitel potvrzuje, že se v plném rozsahu seznámil s obsahem a povahou díla, že jsou mu známy veškeré technické, kvalitativní a jiné podmínky nezbytné </w:t>
      </w:r>
      <w:r w:rsidR="000459E0" w:rsidRPr="00013F03">
        <w:rPr>
          <w:rFonts w:ascii="Arial" w:hAnsi="Arial" w:cs="Arial"/>
        </w:rPr>
        <w:t xml:space="preserve">k realizaci díla a že disponuje </w:t>
      </w:r>
      <w:r w:rsidR="00581BA1" w:rsidRPr="00013F03">
        <w:rPr>
          <w:rFonts w:ascii="Arial" w:hAnsi="Arial" w:cs="Arial"/>
        </w:rPr>
        <w:t>takovými kapacitami a odbornými znalostmi, které jsou pro provedení díla nezbytné.</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 xml:space="preserve">Zhotovitel je povinen při plnění této smlouvy postupovat podle platných technických norem </w:t>
      </w:r>
      <w:r w:rsidR="008F48C2" w:rsidRPr="00013F03">
        <w:rPr>
          <w:rFonts w:ascii="Arial" w:hAnsi="Arial" w:cs="Arial"/>
        </w:rPr>
        <w:br/>
      </w:r>
      <w:r w:rsidRPr="00013F03">
        <w:rPr>
          <w:rFonts w:ascii="Arial" w:hAnsi="Arial" w:cs="Arial"/>
        </w:rPr>
        <w:t>a předpisů.</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je oprávněn použít předmět díla k účelům vyplývajícím z této smlouvy bez jakéhokoli omezení.</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Zhotovitel, po předchozím písemném souhlasu objednatele, může práce, které jsou předmětem plnění této smlouvy, dodat a vyfakturovat objednateli i před sjednanou dobou plnění.</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je oprávněn přerušit plnění předmětu smlouvy v případě nedostatku finančních prostředků, a to bez možnosti uplatnění sankcí a nároku na náhradu škody vůči objednateli.</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 xml:space="preserve">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w:t>
      </w:r>
      <w:r w:rsidR="00DE5631" w:rsidRPr="00013F03">
        <w:rPr>
          <w:rFonts w:ascii="Arial" w:hAnsi="Arial" w:cs="Arial"/>
        </w:rPr>
        <w:br/>
      </w:r>
      <w:r w:rsidRPr="00013F03">
        <w:rPr>
          <w:rFonts w:ascii="Arial" w:hAnsi="Arial" w:cs="Arial"/>
        </w:rPr>
        <w:t>v čl. 2.</w:t>
      </w:r>
    </w:p>
    <w:p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Smluvní strany vylučují použití ustanovení § 2609 občanského zákoníku.</w:t>
      </w:r>
    </w:p>
    <w:p w:rsidR="00705333" w:rsidRPr="00013F03" w:rsidRDefault="0070533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si vyhrazuje právo od</w:t>
      </w:r>
      <w:r w:rsidR="004B4AFC" w:rsidRPr="00013F03">
        <w:rPr>
          <w:rFonts w:ascii="Arial" w:hAnsi="Arial" w:cs="Arial"/>
        </w:rPr>
        <w:t>souhlasit každého případného pod</w:t>
      </w:r>
      <w:r w:rsidRPr="00013F03">
        <w:rPr>
          <w:rFonts w:ascii="Arial" w:hAnsi="Arial" w:cs="Arial"/>
        </w:rPr>
        <w:t>dodavatele. Schválení objednatele podléhá i každá změna ve struktuře</w:t>
      </w:r>
      <w:r w:rsidR="004B4AFC" w:rsidRPr="00013F03">
        <w:rPr>
          <w:rFonts w:ascii="Arial" w:hAnsi="Arial" w:cs="Arial"/>
        </w:rPr>
        <w:t xml:space="preserve"> a podílu prací jednotlivých pod</w:t>
      </w:r>
      <w:r w:rsidRPr="00013F03">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rsidR="00313793" w:rsidRPr="006A3F7D" w:rsidRDefault="00313793" w:rsidP="00313793">
      <w:pPr>
        <w:rPr>
          <w:rFonts w:ascii="Arial" w:hAnsi="Arial" w:cs="Arial"/>
          <w:color w:val="FF0000"/>
        </w:rPr>
      </w:pPr>
    </w:p>
    <w:p w:rsidR="00732846" w:rsidRDefault="00732846" w:rsidP="00313793">
      <w:pPr>
        <w:rPr>
          <w:rFonts w:ascii="Arial" w:hAnsi="Arial" w:cs="Arial"/>
        </w:rPr>
      </w:pPr>
    </w:p>
    <w:p w:rsidR="00E73DCF" w:rsidRPr="00013F03" w:rsidRDefault="00E73DCF" w:rsidP="00313793">
      <w:pPr>
        <w:rPr>
          <w:rFonts w:ascii="Arial" w:hAnsi="Arial" w:cs="Arial"/>
        </w:rPr>
      </w:pPr>
    </w:p>
    <w:p w:rsidR="00313793" w:rsidRPr="00013F03" w:rsidRDefault="00313793" w:rsidP="00313793">
      <w:pPr>
        <w:rPr>
          <w:rFonts w:ascii="Arial" w:hAnsi="Arial" w:cs="Arial"/>
          <w:b/>
          <w:u w:val="single"/>
        </w:rPr>
      </w:pPr>
      <w:r w:rsidRPr="00013F03">
        <w:rPr>
          <w:rFonts w:ascii="Arial" w:hAnsi="Arial" w:cs="Arial"/>
          <w:b/>
          <w:u w:val="single"/>
        </w:rPr>
        <w:lastRenderedPageBreak/>
        <w:t>1</w:t>
      </w:r>
      <w:r w:rsidR="00E86DF6">
        <w:rPr>
          <w:rFonts w:ascii="Arial" w:hAnsi="Arial" w:cs="Arial"/>
          <w:b/>
          <w:u w:val="single"/>
        </w:rPr>
        <w:t>2</w:t>
      </w:r>
      <w:r w:rsidRPr="00013F03">
        <w:rPr>
          <w:rFonts w:ascii="Arial" w:hAnsi="Arial" w:cs="Arial"/>
          <w:b/>
          <w:u w:val="single"/>
        </w:rPr>
        <w:t>. Závěrečná ujednání</w:t>
      </w:r>
    </w:p>
    <w:p w:rsidR="00E02497" w:rsidRPr="00013F03" w:rsidRDefault="00313793"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Práva a povinnosti smluvních stran touto smlouvou výslovně neupravená se řídí příslušnými ustanoveními </w:t>
      </w:r>
      <w:r w:rsidR="00705333" w:rsidRPr="00013F03">
        <w:rPr>
          <w:rFonts w:ascii="Arial" w:hAnsi="Arial" w:cs="Arial"/>
        </w:rPr>
        <w:t>občanského</w:t>
      </w:r>
      <w:r w:rsidRPr="00013F03">
        <w:rPr>
          <w:rFonts w:ascii="Arial" w:hAnsi="Arial" w:cs="Arial"/>
        </w:rPr>
        <w:t xml:space="preserve"> zákoníku a souvisejícími právními předpisy v platném znění.</w:t>
      </w:r>
    </w:p>
    <w:p w:rsidR="00E02497" w:rsidRPr="00013F03" w:rsidRDefault="00E02497"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Rozsah, podmínky a požadavky na provedení tohoto díla jsou specifikovány:</w:t>
      </w:r>
    </w:p>
    <w:p w:rsidR="00E02497" w:rsidRPr="00013F03" w:rsidRDefault="00E02497" w:rsidP="00880AEF">
      <w:pPr>
        <w:numPr>
          <w:ilvl w:val="0"/>
          <w:numId w:val="8"/>
        </w:numPr>
        <w:jc w:val="both"/>
        <w:rPr>
          <w:rFonts w:ascii="Arial" w:hAnsi="Arial" w:cs="Arial"/>
        </w:rPr>
      </w:pPr>
      <w:r w:rsidRPr="00013F03">
        <w:rPr>
          <w:rFonts w:ascii="Arial" w:hAnsi="Arial" w:cs="Arial"/>
        </w:rPr>
        <w:t>v této smlouvě</w:t>
      </w:r>
    </w:p>
    <w:p w:rsidR="00E02497" w:rsidRPr="00013F03" w:rsidRDefault="00E02497" w:rsidP="00880AEF">
      <w:pPr>
        <w:numPr>
          <w:ilvl w:val="0"/>
          <w:numId w:val="8"/>
        </w:numPr>
        <w:jc w:val="both"/>
        <w:rPr>
          <w:rFonts w:ascii="Arial" w:hAnsi="Arial" w:cs="Arial"/>
        </w:rPr>
      </w:pPr>
      <w:r w:rsidRPr="00013F03">
        <w:rPr>
          <w:rFonts w:ascii="Arial" w:hAnsi="Arial" w:cs="Arial"/>
        </w:rPr>
        <w:t>v zadávací dokumentaci veřejné zakázky</w:t>
      </w:r>
      <w:r w:rsidR="0067329F">
        <w:rPr>
          <w:rFonts w:ascii="Arial" w:hAnsi="Arial" w:cs="Arial"/>
        </w:rPr>
        <w:t xml:space="preserve"> malého rozsahu</w:t>
      </w:r>
    </w:p>
    <w:p w:rsidR="00E02497" w:rsidRPr="00013F03" w:rsidRDefault="00E02497" w:rsidP="00880AEF">
      <w:pPr>
        <w:numPr>
          <w:ilvl w:val="0"/>
          <w:numId w:val="8"/>
        </w:numPr>
        <w:jc w:val="both"/>
        <w:rPr>
          <w:rFonts w:ascii="Arial" w:hAnsi="Arial" w:cs="Arial"/>
        </w:rPr>
      </w:pPr>
      <w:r w:rsidRPr="00013F03">
        <w:rPr>
          <w:rFonts w:ascii="Arial" w:hAnsi="Arial" w:cs="Arial"/>
        </w:rPr>
        <w:t xml:space="preserve">v nabídce </w:t>
      </w:r>
      <w:r w:rsidR="00922537" w:rsidRPr="00013F03">
        <w:rPr>
          <w:rFonts w:ascii="Arial" w:hAnsi="Arial" w:cs="Arial"/>
        </w:rPr>
        <w:t>vybraného dodavatele</w:t>
      </w:r>
    </w:p>
    <w:p w:rsidR="00A710B9" w:rsidRPr="00013F03" w:rsidRDefault="00281052" w:rsidP="00A710B9">
      <w:pPr>
        <w:spacing w:before="120"/>
        <w:ind w:left="567"/>
        <w:jc w:val="both"/>
        <w:rPr>
          <w:rFonts w:ascii="Arial" w:hAnsi="Arial" w:cs="Arial"/>
        </w:rPr>
      </w:pPr>
      <w:r w:rsidRPr="00013F03">
        <w:rPr>
          <w:rFonts w:ascii="Arial" w:hAnsi="Arial" w:cs="Arial"/>
        </w:rPr>
        <w:t xml:space="preserve">Výše zmíněné dokumenty musí být chápány jako komplexní, navzájem se vysvětlující a doplňující, </w:t>
      </w:r>
      <w:r w:rsidR="00A710B9" w:rsidRPr="00013F03">
        <w:rPr>
          <w:rFonts w:ascii="Arial" w:hAnsi="Arial" w:cs="Arial"/>
        </w:rPr>
        <w:br/>
      </w:r>
      <w:r w:rsidRPr="00013F03">
        <w:rPr>
          <w:rFonts w:ascii="Arial" w:hAnsi="Arial" w:cs="Arial"/>
        </w:rPr>
        <w:t>v případě jakéhokoliv rozporu mají vzájemnou přednost v pořadí výše stanoveném.</w:t>
      </w:r>
    </w:p>
    <w:p w:rsidR="00313793" w:rsidRPr="00013F03" w:rsidRDefault="00BF6391"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013F03">
        <w:rPr>
          <w:rFonts w:ascii="Arial" w:hAnsi="Arial" w:cs="Arial"/>
        </w:rPr>
        <w:t xml:space="preserve">písemného </w:t>
      </w:r>
      <w:r w:rsidRPr="00013F03">
        <w:rPr>
          <w:rFonts w:ascii="Arial" w:hAnsi="Arial" w:cs="Arial"/>
        </w:rPr>
        <w:t>souhlasu objednatele.</w:t>
      </w:r>
    </w:p>
    <w:p w:rsidR="00313793" w:rsidRPr="00013F03" w:rsidRDefault="00313793"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Tato smlouva může být měněna pouze písemně, a to vzestupně očíslovanými dodatky ke smlouvě </w:t>
      </w:r>
      <w:r w:rsidR="00A710B9" w:rsidRPr="00013F03">
        <w:rPr>
          <w:rFonts w:ascii="Arial" w:hAnsi="Arial" w:cs="Arial"/>
        </w:rPr>
        <w:br/>
      </w:r>
      <w:r w:rsidRPr="00013F03">
        <w:rPr>
          <w:rFonts w:ascii="Arial" w:hAnsi="Arial" w:cs="Arial"/>
        </w:rPr>
        <w:t>o dílo, které budou odsouhlaseny oběma smluvními stranami.</w:t>
      </w:r>
    </w:p>
    <w:p w:rsidR="00BF6391"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013F03">
        <w:rPr>
          <w:rFonts w:ascii="Arial" w:hAnsi="Arial" w:cs="Arial"/>
        </w:rPr>
        <w:br/>
      </w:r>
      <w:r w:rsidRPr="00013F03">
        <w:rPr>
          <w:rFonts w:ascii="Arial" w:hAnsi="Arial" w:cs="Arial"/>
        </w:rPr>
        <w:t>i nepodstatnými) odchylkami nebo dodatky.</w:t>
      </w:r>
    </w:p>
    <w:p w:rsidR="00BF6391"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313793"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C97F34" w:rsidRPr="00013F03" w:rsidRDefault="0060378C" w:rsidP="00C97F34">
      <w:pPr>
        <w:numPr>
          <w:ilvl w:val="1"/>
          <w:numId w:val="5"/>
        </w:numPr>
        <w:tabs>
          <w:tab w:val="clear" w:pos="792"/>
        </w:tabs>
        <w:spacing w:before="120"/>
        <w:ind w:left="567" w:hanging="567"/>
        <w:jc w:val="both"/>
        <w:rPr>
          <w:rFonts w:ascii="Arial" w:hAnsi="Arial" w:cs="Arial"/>
        </w:rPr>
      </w:pPr>
      <w:r w:rsidRPr="00013F03">
        <w:rPr>
          <w:rFonts w:ascii="Arial" w:hAnsi="Arial" w:cs="Arial"/>
        </w:rPr>
        <w:t>Smlouva je sepsána ve čtyřech vyhotoveních s platností originálu, každá smluvní strana obdrží dva výtisky. Smlouva nabývá platnosti dnem uzavření a účinnosti dnem zveřejnění v registru smluv.</w:t>
      </w:r>
    </w:p>
    <w:p w:rsidR="002049C7"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013F03">
        <w:rPr>
          <w:rFonts w:ascii="Arial" w:hAnsi="Arial" w:cs="Arial"/>
        </w:rPr>
        <w:t>mailová</w:t>
      </w:r>
      <w:proofErr w:type="spellEnd"/>
      <w:r w:rsidRPr="00013F03">
        <w:rPr>
          <w:rFonts w:ascii="Arial" w:hAnsi="Arial" w:cs="Arial"/>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2049C7"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w:t>
      </w:r>
      <w:r w:rsidR="001A74AA" w:rsidRPr="00013F03">
        <w:rPr>
          <w:rFonts w:ascii="Arial" w:hAnsi="Arial" w:cs="Arial"/>
        </w:rPr>
        <w:br/>
      </w:r>
      <w:r w:rsidRPr="00013F03">
        <w:rPr>
          <w:rFonts w:ascii="Arial" w:hAnsi="Arial" w:cs="Arial"/>
        </w:rPr>
        <w:t xml:space="preserve">č. 340/2015 Sb., zákon o registru smluv, ve znění pozdějších předpisů. Smluvní strana prohlašuje, že byla druhou smluvní stranou náležitě informována o zpracování svých osobních údajů a svých právech. </w:t>
      </w:r>
    </w:p>
    <w:p w:rsidR="003F3BFF"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013F03">
        <w:rPr>
          <w:rFonts w:ascii="Arial" w:hAnsi="Arial" w:cs="Arial"/>
        </w:rPr>
        <w:t>metadat</w:t>
      </w:r>
      <w:proofErr w:type="spellEnd"/>
      <w:r w:rsidRPr="00013F03">
        <w:rPr>
          <w:rFonts w:ascii="Arial" w:hAnsi="Arial" w:cs="Arial"/>
        </w:rPr>
        <w:t xml:space="preserve">. Za tím účelem se smluvní strany zavazují v rámci kontraktačního procesu připravit smlouvu v otevřeném a strojově čitelném formátu. </w:t>
      </w:r>
    </w:p>
    <w:p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lastRenderedPageBreak/>
        <w:t xml:space="preserve">Smluvní strany se dohodly, že tuto smlouvu zveřejní v registru smluv Povodí Odry, státní podnik </w:t>
      </w:r>
      <w:r w:rsidRPr="00013F03">
        <w:rPr>
          <w:rFonts w:ascii="Arial" w:hAnsi="Arial" w:cs="Arial"/>
        </w:rPr>
        <w:br/>
        <w:t>do 30 dnů od jejího uzavření. V případě nesplnění této smluvní povinnosti uveřejní smlouvu druhá smluvní strana.</w:t>
      </w:r>
    </w:p>
    <w:p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nepovažují žádné ustanovení smlouvy za obchodní tajemství.</w:t>
      </w:r>
    </w:p>
    <w:p w:rsidR="00C97F34" w:rsidRPr="00013F03" w:rsidRDefault="00C97F34" w:rsidP="00C97F34">
      <w:pPr>
        <w:rPr>
          <w:rFonts w:ascii="Arial" w:hAnsi="Arial" w:cs="Arial"/>
        </w:rPr>
      </w:pPr>
    </w:p>
    <w:p w:rsidR="00981350" w:rsidRPr="00013F03" w:rsidRDefault="00981350" w:rsidP="00981350">
      <w:pPr>
        <w:pStyle w:val="ODSTAVEC"/>
        <w:keepNext/>
        <w:keepLines/>
        <w:numPr>
          <w:ilvl w:val="0"/>
          <w:numId w:val="0"/>
        </w:numPr>
        <w:spacing w:before="0"/>
        <w:rPr>
          <w:sz w:val="20"/>
          <w:szCs w:val="20"/>
        </w:rPr>
      </w:pPr>
    </w:p>
    <w:p w:rsidR="0060378C" w:rsidRPr="00013F03" w:rsidRDefault="0060378C" w:rsidP="004B4AFC">
      <w:pPr>
        <w:ind w:left="792"/>
        <w:jc w:val="both"/>
        <w:rPr>
          <w:rFonts w:ascii="Arial" w:hAnsi="Arial" w:cs="Arial"/>
        </w:rPr>
      </w:pPr>
    </w:p>
    <w:p w:rsidR="008F48C2" w:rsidRPr="00013F03" w:rsidRDefault="008F48C2" w:rsidP="00313793">
      <w:pPr>
        <w:jc w:val="both"/>
        <w:rPr>
          <w:rFonts w:ascii="Arial" w:hAnsi="Arial" w:cs="Arial"/>
        </w:rPr>
      </w:pPr>
    </w:p>
    <w:p w:rsidR="00B02FF9" w:rsidRPr="00013F03" w:rsidRDefault="00E86DF6" w:rsidP="00C27999">
      <w:pPr>
        <w:tabs>
          <w:tab w:val="left" w:pos="5670"/>
        </w:tabs>
        <w:jc w:val="both"/>
        <w:rPr>
          <w:rFonts w:ascii="Arial" w:hAnsi="Arial" w:cs="Arial"/>
        </w:rPr>
      </w:pPr>
      <w:r>
        <w:rPr>
          <w:rFonts w:ascii="Arial" w:hAnsi="Arial" w:cs="Arial"/>
        </w:rPr>
        <w:t>V Ostravě dne</w:t>
      </w:r>
      <w:r>
        <w:rPr>
          <w:rFonts w:ascii="Arial" w:hAnsi="Arial" w:cs="Arial"/>
        </w:rPr>
        <w:tab/>
      </w:r>
      <w:r w:rsidR="00B02FF9" w:rsidRPr="00013F03">
        <w:rPr>
          <w:rFonts w:ascii="Arial" w:hAnsi="Arial" w:cs="Arial"/>
        </w:rPr>
        <w:t>V</w:t>
      </w:r>
      <w:r w:rsidR="003C3497">
        <w:rPr>
          <w:rFonts w:ascii="Arial" w:hAnsi="Arial" w:cs="Arial"/>
        </w:rPr>
        <w:t> </w:t>
      </w:r>
      <w:r w:rsidR="004C37FE">
        <w:rPr>
          <w:rFonts w:ascii="Arial" w:hAnsi="Arial" w:cs="Arial"/>
        </w:rPr>
        <w:t>Ostravě</w:t>
      </w:r>
      <w:r w:rsidR="00AD5371" w:rsidRPr="00013F03">
        <w:rPr>
          <w:rFonts w:ascii="Arial" w:hAnsi="Arial" w:cs="Arial"/>
        </w:rPr>
        <w:t xml:space="preserve"> dne</w:t>
      </w:r>
    </w:p>
    <w:p w:rsidR="00B02FF9" w:rsidRPr="00013F03" w:rsidRDefault="00E86DF6" w:rsidP="00C27999">
      <w:pPr>
        <w:tabs>
          <w:tab w:val="left" w:pos="5670"/>
        </w:tabs>
        <w:jc w:val="both"/>
        <w:rPr>
          <w:rFonts w:ascii="Arial" w:hAnsi="Arial" w:cs="Arial"/>
        </w:rPr>
      </w:pPr>
      <w:r>
        <w:rPr>
          <w:rFonts w:ascii="Arial" w:hAnsi="Arial" w:cs="Arial"/>
        </w:rPr>
        <w:t>za objednatele</w:t>
      </w:r>
      <w:r w:rsidR="005F0F4C">
        <w:rPr>
          <w:rFonts w:ascii="Arial" w:hAnsi="Arial" w:cs="Arial"/>
        </w:rPr>
        <w:t xml:space="preserve">  </w:t>
      </w:r>
      <w:proofErr w:type="gramStart"/>
      <w:r w:rsidR="005F0F4C">
        <w:rPr>
          <w:rFonts w:ascii="Arial" w:hAnsi="Arial" w:cs="Arial"/>
        </w:rPr>
        <w:t>11.8.2020</w:t>
      </w:r>
      <w:proofErr w:type="gramEnd"/>
      <w:r>
        <w:rPr>
          <w:rFonts w:ascii="Arial" w:hAnsi="Arial" w:cs="Arial"/>
        </w:rPr>
        <w:tab/>
        <w:t>za zhotovitele</w:t>
      </w:r>
    </w:p>
    <w:p w:rsidR="00B02FF9" w:rsidRPr="00013F03" w:rsidRDefault="00B02FF9" w:rsidP="00C27999">
      <w:pPr>
        <w:tabs>
          <w:tab w:val="left" w:pos="5670"/>
        </w:tabs>
        <w:ind w:left="284"/>
        <w:jc w:val="both"/>
        <w:rPr>
          <w:rFonts w:ascii="Arial" w:hAnsi="Arial" w:cs="Arial"/>
        </w:rPr>
      </w:pPr>
    </w:p>
    <w:p w:rsidR="00B02FF9" w:rsidRPr="00013F03" w:rsidRDefault="00B02FF9" w:rsidP="00C27999">
      <w:pPr>
        <w:tabs>
          <w:tab w:val="left" w:pos="5670"/>
        </w:tabs>
        <w:ind w:left="284"/>
        <w:jc w:val="both"/>
        <w:rPr>
          <w:rFonts w:ascii="Arial" w:hAnsi="Arial" w:cs="Arial"/>
        </w:rPr>
      </w:pPr>
    </w:p>
    <w:p w:rsidR="008F48C2" w:rsidRPr="00013F03" w:rsidRDefault="008F48C2" w:rsidP="00C27999">
      <w:pPr>
        <w:tabs>
          <w:tab w:val="left" w:pos="5670"/>
        </w:tabs>
        <w:ind w:left="284"/>
        <w:jc w:val="both"/>
        <w:rPr>
          <w:rFonts w:ascii="Arial" w:hAnsi="Arial" w:cs="Arial"/>
        </w:rPr>
      </w:pPr>
    </w:p>
    <w:p w:rsidR="00627A89" w:rsidRPr="00013F03" w:rsidRDefault="00627A89" w:rsidP="00C27999">
      <w:pPr>
        <w:tabs>
          <w:tab w:val="left" w:pos="5670"/>
        </w:tabs>
        <w:ind w:left="284"/>
        <w:jc w:val="both"/>
        <w:rPr>
          <w:rFonts w:ascii="Arial" w:hAnsi="Arial" w:cs="Arial"/>
        </w:rPr>
      </w:pPr>
    </w:p>
    <w:p w:rsidR="008F48C2" w:rsidRPr="00013F03" w:rsidRDefault="008F48C2" w:rsidP="00C27999">
      <w:pPr>
        <w:tabs>
          <w:tab w:val="left" w:pos="5670"/>
        </w:tabs>
        <w:ind w:left="284"/>
        <w:jc w:val="both"/>
        <w:rPr>
          <w:rFonts w:ascii="Arial" w:hAnsi="Arial" w:cs="Arial"/>
        </w:rPr>
      </w:pPr>
    </w:p>
    <w:p w:rsidR="00B02FF9" w:rsidRPr="00013F03" w:rsidRDefault="00B02FF9" w:rsidP="00C27999">
      <w:pPr>
        <w:tabs>
          <w:tab w:val="left" w:pos="5670"/>
        </w:tabs>
        <w:ind w:left="284"/>
        <w:jc w:val="both"/>
        <w:rPr>
          <w:rFonts w:ascii="Arial" w:hAnsi="Arial" w:cs="Arial"/>
        </w:rPr>
      </w:pPr>
    </w:p>
    <w:p w:rsidR="00B02FF9" w:rsidRPr="00013F03" w:rsidRDefault="00B02FF9" w:rsidP="00C27999">
      <w:pPr>
        <w:tabs>
          <w:tab w:val="left" w:pos="5670"/>
        </w:tabs>
        <w:ind w:left="284"/>
        <w:jc w:val="both"/>
        <w:rPr>
          <w:rFonts w:ascii="Arial" w:hAnsi="Arial" w:cs="Arial"/>
        </w:rPr>
      </w:pPr>
    </w:p>
    <w:p w:rsidR="00B02FF9" w:rsidRPr="00013F03" w:rsidRDefault="00E86DF6" w:rsidP="00C27999">
      <w:pPr>
        <w:tabs>
          <w:tab w:val="left" w:pos="5670"/>
        </w:tabs>
        <w:jc w:val="both"/>
        <w:rPr>
          <w:rFonts w:ascii="Arial" w:hAnsi="Arial" w:cs="Arial"/>
        </w:rPr>
      </w:pPr>
      <w:r>
        <w:rPr>
          <w:rFonts w:ascii="Arial" w:hAnsi="Arial" w:cs="Arial"/>
        </w:rPr>
        <w:t>……</w:t>
      </w:r>
      <w:r w:rsidR="00B02FF9" w:rsidRPr="00013F03">
        <w:rPr>
          <w:rFonts w:ascii="Arial" w:hAnsi="Arial" w:cs="Arial"/>
        </w:rPr>
        <w:t>…………………………</w:t>
      </w:r>
      <w:r>
        <w:rPr>
          <w:rFonts w:ascii="Arial" w:hAnsi="Arial" w:cs="Arial"/>
        </w:rPr>
        <w:t>........</w:t>
      </w:r>
      <w:r>
        <w:rPr>
          <w:rFonts w:ascii="Arial" w:hAnsi="Arial" w:cs="Arial"/>
        </w:rPr>
        <w:tab/>
        <w:t>……</w:t>
      </w:r>
      <w:r w:rsidRPr="00013F03">
        <w:rPr>
          <w:rFonts w:ascii="Arial" w:hAnsi="Arial" w:cs="Arial"/>
        </w:rPr>
        <w:t>…………………………</w:t>
      </w:r>
      <w:r>
        <w:rPr>
          <w:rFonts w:ascii="Arial" w:hAnsi="Arial" w:cs="Arial"/>
        </w:rPr>
        <w:t>........</w:t>
      </w:r>
    </w:p>
    <w:p w:rsidR="00BD1114" w:rsidRPr="00013F03" w:rsidRDefault="00BD1114" w:rsidP="00C27999">
      <w:pPr>
        <w:tabs>
          <w:tab w:val="left" w:pos="5670"/>
        </w:tabs>
        <w:jc w:val="both"/>
        <w:rPr>
          <w:rFonts w:ascii="Arial" w:hAnsi="Arial" w:cs="Arial"/>
        </w:rPr>
      </w:pPr>
      <w:r w:rsidRPr="00013F03">
        <w:rPr>
          <w:rFonts w:ascii="Arial" w:hAnsi="Arial" w:cs="Arial"/>
        </w:rPr>
        <w:t xml:space="preserve">Ing. </w:t>
      </w:r>
      <w:r w:rsidR="00E86DF6">
        <w:rPr>
          <w:rFonts w:ascii="Arial" w:hAnsi="Arial" w:cs="Arial"/>
        </w:rPr>
        <w:t xml:space="preserve">Jiří </w:t>
      </w:r>
      <w:proofErr w:type="spellStart"/>
      <w:r w:rsidR="00E86DF6">
        <w:rPr>
          <w:rFonts w:ascii="Arial" w:hAnsi="Arial" w:cs="Arial"/>
        </w:rPr>
        <w:t>Tkáč</w:t>
      </w:r>
      <w:proofErr w:type="spellEnd"/>
      <w:r w:rsidR="00E86DF6">
        <w:rPr>
          <w:rFonts w:ascii="Arial" w:hAnsi="Arial" w:cs="Arial"/>
        </w:rPr>
        <w:tab/>
      </w:r>
      <w:proofErr w:type="spellStart"/>
      <w:r w:rsidR="005F0F4C">
        <w:rPr>
          <w:rFonts w:ascii="Arial" w:hAnsi="Arial" w:cs="Arial"/>
        </w:rPr>
        <w:t>xxx</w:t>
      </w:r>
      <w:proofErr w:type="spellEnd"/>
    </w:p>
    <w:p w:rsidR="00675E2D" w:rsidRPr="00013F03" w:rsidRDefault="00BD1114" w:rsidP="00C27999">
      <w:pPr>
        <w:tabs>
          <w:tab w:val="left" w:pos="5670"/>
        </w:tabs>
        <w:jc w:val="both"/>
        <w:rPr>
          <w:rFonts w:ascii="Arial" w:hAnsi="Arial" w:cs="Arial"/>
        </w:rPr>
      </w:pPr>
      <w:r w:rsidRPr="00013F03">
        <w:rPr>
          <w:rFonts w:ascii="Arial" w:hAnsi="Arial" w:cs="Arial"/>
        </w:rPr>
        <w:t>generální ředitel</w:t>
      </w:r>
      <w:r w:rsidRPr="00013F03">
        <w:rPr>
          <w:rFonts w:ascii="Arial" w:hAnsi="Arial" w:cs="Arial"/>
        </w:rPr>
        <w:tab/>
      </w:r>
    </w:p>
    <w:p w:rsidR="00675E2D" w:rsidRPr="00013F03" w:rsidRDefault="00675E2D" w:rsidP="00C27999">
      <w:pPr>
        <w:tabs>
          <w:tab w:val="left" w:pos="5670"/>
        </w:tabs>
        <w:rPr>
          <w:rFonts w:ascii="Arial" w:hAnsi="Arial" w:cs="Arial"/>
        </w:rPr>
      </w:pPr>
    </w:p>
    <w:p w:rsidR="00675E2D" w:rsidRPr="00013F03" w:rsidRDefault="00675E2D" w:rsidP="00675E2D">
      <w:pPr>
        <w:rPr>
          <w:rFonts w:ascii="Arial" w:hAnsi="Arial" w:cs="Arial"/>
        </w:rPr>
      </w:pPr>
    </w:p>
    <w:p w:rsidR="00863EF0" w:rsidRPr="00013F03" w:rsidRDefault="00863EF0" w:rsidP="002E22D6">
      <w:pPr>
        <w:tabs>
          <w:tab w:val="center" w:pos="1440"/>
          <w:tab w:val="center" w:pos="6663"/>
        </w:tabs>
        <w:ind w:left="284"/>
        <w:jc w:val="both"/>
        <w:rPr>
          <w:rFonts w:ascii="Arial" w:hAnsi="Arial" w:cs="Arial"/>
        </w:rPr>
      </w:pPr>
    </w:p>
    <w:sectPr w:rsidR="00863EF0" w:rsidRPr="00013F03" w:rsidSect="00997512">
      <w:footerReference w:type="default" r:id="rId8"/>
      <w:headerReference w:type="first" r:id="rId9"/>
      <w:pgSz w:w="11906" w:h="16838"/>
      <w:pgMar w:top="1418" w:right="1134" w:bottom="130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1C" w:rsidRDefault="00266C1C">
      <w:r>
        <w:separator/>
      </w:r>
    </w:p>
  </w:endnote>
  <w:endnote w:type="continuationSeparator" w:id="0">
    <w:p w:rsidR="00266C1C" w:rsidRDefault="00266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29" w:rsidRDefault="000A4129">
    <w:pPr>
      <w:pStyle w:val="Zpat"/>
      <w:jc w:val="center"/>
      <w:rPr>
        <w:rFonts w:ascii="Arial" w:hAnsi="Arial" w:cs="Arial"/>
        <w:sz w:val="18"/>
        <w:szCs w:val="18"/>
      </w:rPr>
    </w:pPr>
    <w:r>
      <w:rPr>
        <w:rFonts w:ascii="Arial" w:hAnsi="Arial" w:cs="Arial"/>
        <w:snapToGrid w:val="0"/>
        <w:sz w:val="18"/>
        <w:szCs w:val="18"/>
      </w:rPr>
      <w:t xml:space="preserve">Strana </w:t>
    </w:r>
    <w:r w:rsidR="008674C5">
      <w:rPr>
        <w:rFonts w:ascii="Arial" w:hAnsi="Arial" w:cs="Arial"/>
        <w:snapToGrid w:val="0"/>
        <w:sz w:val="18"/>
        <w:szCs w:val="18"/>
      </w:rPr>
      <w:fldChar w:fldCharType="begin"/>
    </w:r>
    <w:r>
      <w:rPr>
        <w:rFonts w:ascii="Arial" w:hAnsi="Arial" w:cs="Arial"/>
        <w:snapToGrid w:val="0"/>
        <w:sz w:val="18"/>
        <w:szCs w:val="18"/>
      </w:rPr>
      <w:instrText xml:space="preserve"> PAGE </w:instrText>
    </w:r>
    <w:r w:rsidR="008674C5">
      <w:rPr>
        <w:rFonts w:ascii="Arial" w:hAnsi="Arial" w:cs="Arial"/>
        <w:snapToGrid w:val="0"/>
        <w:sz w:val="18"/>
        <w:szCs w:val="18"/>
      </w:rPr>
      <w:fldChar w:fldCharType="separate"/>
    </w:r>
    <w:r w:rsidR="005F0F4C">
      <w:rPr>
        <w:rFonts w:ascii="Arial" w:hAnsi="Arial" w:cs="Arial"/>
        <w:noProof/>
        <w:snapToGrid w:val="0"/>
        <w:sz w:val="18"/>
        <w:szCs w:val="18"/>
      </w:rPr>
      <w:t>8</w:t>
    </w:r>
    <w:r w:rsidR="008674C5">
      <w:rPr>
        <w:rFonts w:ascii="Arial" w:hAnsi="Arial" w:cs="Arial"/>
        <w:snapToGrid w:val="0"/>
        <w:sz w:val="18"/>
        <w:szCs w:val="18"/>
      </w:rPr>
      <w:fldChar w:fldCharType="end"/>
    </w:r>
    <w:r>
      <w:rPr>
        <w:rFonts w:ascii="Arial" w:hAnsi="Arial" w:cs="Arial"/>
        <w:snapToGrid w:val="0"/>
        <w:sz w:val="18"/>
        <w:szCs w:val="18"/>
      </w:rPr>
      <w:t xml:space="preserve"> (celkem </w:t>
    </w:r>
    <w:r w:rsidR="008674C5">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8674C5">
      <w:rPr>
        <w:rFonts w:ascii="Arial" w:hAnsi="Arial" w:cs="Arial"/>
        <w:snapToGrid w:val="0"/>
        <w:sz w:val="18"/>
        <w:szCs w:val="18"/>
      </w:rPr>
      <w:fldChar w:fldCharType="separate"/>
    </w:r>
    <w:r w:rsidR="005F0F4C">
      <w:rPr>
        <w:rFonts w:ascii="Arial" w:hAnsi="Arial" w:cs="Arial"/>
        <w:noProof/>
        <w:snapToGrid w:val="0"/>
        <w:sz w:val="18"/>
        <w:szCs w:val="18"/>
      </w:rPr>
      <w:t>8</w:t>
    </w:r>
    <w:r w:rsidR="008674C5">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1C" w:rsidRDefault="00266C1C">
      <w:r>
        <w:separator/>
      </w:r>
    </w:p>
  </w:footnote>
  <w:footnote w:type="continuationSeparator" w:id="0">
    <w:p w:rsidR="00266C1C" w:rsidRDefault="00266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D6" w:rsidRDefault="002E22D6" w:rsidP="002E22D6">
    <w:pPr>
      <w:pStyle w:val="Zhlav"/>
      <w:rPr>
        <w:rFonts w:ascii="Arial" w:hAnsi="Arial" w:cs="Arial"/>
      </w:rPr>
    </w:pPr>
    <w:proofErr w:type="spellStart"/>
    <w:r>
      <w:rPr>
        <w:rFonts w:ascii="Arial" w:hAnsi="Arial" w:cs="Arial"/>
      </w:rPr>
      <w:t>ev.č</w:t>
    </w:r>
    <w:proofErr w:type="spellEnd"/>
    <w:r>
      <w:rPr>
        <w:rFonts w:ascii="Arial" w:hAnsi="Arial" w:cs="Arial"/>
      </w:rPr>
      <w:t xml:space="preserve">. objednatele:  </w:t>
    </w:r>
    <w:r w:rsidR="00B56F4C">
      <w:rPr>
        <w:rFonts w:ascii="Arial" w:hAnsi="Arial" w:cs="Arial"/>
        <w:b/>
      </w:rPr>
      <w:t xml:space="preserve">B </w:t>
    </w:r>
    <w:r w:rsidR="00C27999">
      <w:rPr>
        <w:rFonts w:ascii="Arial" w:hAnsi="Arial" w:cs="Arial"/>
        <w:b/>
      </w:rPr>
      <w:t>0016/20</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0083"/>
    <w:multiLevelType w:val="hybridMultilevel"/>
    <w:tmpl w:val="EE84FB6C"/>
    <w:lvl w:ilvl="0" w:tplc="332A55B8">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5DC024C"/>
    <w:multiLevelType w:val="hybridMultilevel"/>
    <w:tmpl w:val="C9347022"/>
    <w:lvl w:ilvl="0" w:tplc="C450D236">
      <w:start w:val="1"/>
      <w:numFmt w:val="decimal"/>
      <w:lvlText w:val="2.12.%1."/>
      <w:lvlJc w:val="left"/>
      <w:pPr>
        <w:ind w:left="720" w:hanging="360"/>
      </w:pPr>
      <w:rPr>
        <w:rFonts w:hint="default"/>
      </w:rPr>
    </w:lvl>
    <w:lvl w:ilvl="1" w:tplc="04050019">
      <w:start w:val="1"/>
      <w:numFmt w:val="lowerLetter"/>
      <w:lvlText w:val="%2."/>
      <w:lvlJc w:val="left"/>
      <w:pPr>
        <w:ind w:left="1440" w:hanging="360"/>
      </w:pPr>
    </w:lvl>
    <w:lvl w:ilvl="2" w:tplc="C096ABF8">
      <w:start w:val="1"/>
      <w:numFmt w:val="decimal"/>
      <w:lvlText w:val="2.3.%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23163"/>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C1E7E59"/>
    <w:multiLevelType w:val="hybridMultilevel"/>
    <w:tmpl w:val="CA56C160"/>
    <w:lvl w:ilvl="0" w:tplc="04050017">
      <w:start w:val="1"/>
      <w:numFmt w:val="lowerLetter"/>
      <w:lvlText w:val="%1)"/>
      <w:lvlJc w:val="left"/>
      <w:pPr>
        <w:tabs>
          <w:tab w:val="num" w:pos="1800"/>
        </w:tabs>
        <w:ind w:left="1800" w:hanging="360"/>
      </w:pPr>
      <w:rPr>
        <w:rFonts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5">
    <w:nsid w:val="129B003E"/>
    <w:multiLevelType w:val="hybridMultilevel"/>
    <w:tmpl w:val="05C22C0E"/>
    <w:lvl w:ilvl="0" w:tplc="04050001">
      <w:start w:val="1"/>
      <w:numFmt w:val="bullet"/>
      <w:lvlText w:val=""/>
      <w:lvlJc w:val="left"/>
      <w:pPr>
        <w:ind w:left="1553" w:hanging="360"/>
      </w:pPr>
      <w:rPr>
        <w:rFonts w:ascii="Symbol" w:hAnsi="Symbol" w:hint="default"/>
      </w:rPr>
    </w:lvl>
    <w:lvl w:ilvl="1" w:tplc="04050003" w:tentative="1">
      <w:start w:val="1"/>
      <w:numFmt w:val="bullet"/>
      <w:lvlText w:val="o"/>
      <w:lvlJc w:val="left"/>
      <w:pPr>
        <w:ind w:left="2273" w:hanging="360"/>
      </w:pPr>
      <w:rPr>
        <w:rFonts w:ascii="Courier New" w:hAnsi="Courier New" w:cs="Courier New" w:hint="default"/>
      </w:rPr>
    </w:lvl>
    <w:lvl w:ilvl="2" w:tplc="04050005" w:tentative="1">
      <w:start w:val="1"/>
      <w:numFmt w:val="bullet"/>
      <w:lvlText w:val=""/>
      <w:lvlJc w:val="left"/>
      <w:pPr>
        <w:ind w:left="2993" w:hanging="360"/>
      </w:pPr>
      <w:rPr>
        <w:rFonts w:ascii="Wingdings" w:hAnsi="Wingdings" w:hint="default"/>
      </w:rPr>
    </w:lvl>
    <w:lvl w:ilvl="3" w:tplc="04050001" w:tentative="1">
      <w:start w:val="1"/>
      <w:numFmt w:val="bullet"/>
      <w:lvlText w:val=""/>
      <w:lvlJc w:val="left"/>
      <w:pPr>
        <w:ind w:left="3713" w:hanging="360"/>
      </w:pPr>
      <w:rPr>
        <w:rFonts w:ascii="Symbol" w:hAnsi="Symbol" w:hint="default"/>
      </w:rPr>
    </w:lvl>
    <w:lvl w:ilvl="4" w:tplc="04050003" w:tentative="1">
      <w:start w:val="1"/>
      <w:numFmt w:val="bullet"/>
      <w:lvlText w:val="o"/>
      <w:lvlJc w:val="left"/>
      <w:pPr>
        <w:ind w:left="4433" w:hanging="360"/>
      </w:pPr>
      <w:rPr>
        <w:rFonts w:ascii="Courier New" w:hAnsi="Courier New" w:cs="Courier New" w:hint="default"/>
      </w:rPr>
    </w:lvl>
    <w:lvl w:ilvl="5" w:tplc="04050005" w:tentative="1">
      <w:start w:val="1"/>
      <w:numFmt w:val="bullet"/>
      <w:lvlText w:val=""/>
      <w:lvlJc w:val="left"/>
      <w:pPr>
        <w:ind w:left="5153" w:hanging="360"/>
      </w:pPr>
      <w:rPr>
        <w:rFonts w:ascii="Wingdings" w:hAnsi="Wingdings" w:hint="default"/>
      </w:rPr>
    </w:lvl>
    <w:lvl w:ilvl="6" w:tplc="04050001" w:tentative="1">
      <w:start w:val="1"/>
      <w:numFmt w:val="bullet"/>
      <w:lvlText w:val=""/>
      <w:lvlJc w:val="left"/>
      <w:pPr>
        <w:ind w:left="5873" w:hanging="360"/>
      </w:pPr>
      <w:rPr>
        <w:rFonts w:ascii="Symbol" w:hAnsi="Symbol" w:hint="default"/>
      </w:rPr>
    </w:lvl>
    <w:lvl w:ilvl="7" w:tplc="04050003" w:tentative="1">
      <w:start w:val="1"/>
      <w:numFmt w:val="bullet"/>
      <w:lvlText w:val="o"/>
      <w:lvlJc w:val="left"/>
      <w:pPr>
        <w:ind w:left="6593" w:hanging="360"/>
      </w:pPr>
      <w:rPr>
        <w:rFonts w:ascii="Courier New" w:hAnsi="Courier New" w:cs="Courier New" w:hint="default"/>
      </w:rPr>
    </w:lvl>
    <w:lvl w:ilvl="8" w:tplc="04050005" w:tentative="1">
      <w:start w:val="1"/>
      <w:numFmt w:val="bullet"/>
      <w:lvlText w:val=""/>
      <w:lvlJc w:val="left"/>
      <w:pPr>
        <w:ind w:left="7313" w:hanging="360"/>
      </w:pPr>
      <w:rPr>
        <w:rFonts w:ascii="Wingdings" w:hAnsi="Wingdings" w:hint="default"/>
      </w:rPr>
    </w:lvl>
  </w:abstractNum>
  <w:abstractNum w:abstractNumId="6">
    <w:nsid w:val="152307B8"/>
    <w:multiLevelType w:val="hybridMultilevel"/>
    <w:tmpl w:val="8404011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E19663C"/>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F5B7ECB"/>
    <w:multiLevelType w:val="hybridMultilevel"/>
    <w:tmpl w:val="FC469F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10D6F0E"/>
    <w:multiLevelType w:val="multilevel"/>
    <w:tmpl w:val="458A21C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4055875"/>
    <w:multiLevelType w:val="hybridMultilevel"/>
    <w:tmpl w:val="86E231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C1A7D01"/>
    <w:multiLevelType w:val="multilevel"/>
    <w:tmpl w:val="E5220C7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48651589"/>
    <w:multiLevelType w:val="hybridMultilevel"/>
    <w:tmpl w:val="9FBC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140624"/>
    <w:multiLevelType w:val="hybridMultilevel"/>
    <w:tmpl w:val="72EE76A2"/>
    <w:lvl w:ilvl="0" w:tplc="8C3EAA0E">
      <w:start w:val="1"/>
      <w:numFmt w:val="decimal"/>
      <w:lvlText w:val="2.5.%1."/>
      <w:lvlJc w:val="left"/>
      <w:pPr>
        <w:ind w:left="2160" w:hanging="18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62226D63"/>
    <w:multiLevelType w:val="hybridMultilevel"/>
    <w:tmpl w:val="88C2E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4B7171B"/>
    <w:multiLevelType w:val="hybridMultilevel"/>
    <w:tmpl w:val="5BC2B5C2"/>
    <w:lvl w:ilvl="0" w:tplc="04050001">
      <w:start w:val="1"/>
      <w:numFmt w:val="bullet"/>
      <w:lvlText w:val=""/>
      <w:lvlJc w:val="left"/>
      <w:pPr>
        <w:ind w:left="2295" w:hanging="360"/>
      </w:pPr>
      <w:rPr>
        <w:rFonts w:ascii="Symbol" w:hAnsi="Symbol" w:hint="default"/>
      </w:rPr>
    </w:lvl>
    <w:lvl w:ilvl="1" w:tplc="04050003">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2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21">
    <w:nsid w:val="6C5A7D39"/>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33D350F"/>
    <w:multiLevelType w:val="hybridMultilevel"/>
    <w:tmpl w:val="942019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6597C48"/>
    <w:multiLevelType w:val="multilevel"/>
    <w:tmpl w:val="F0E4FEAC"/>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7B6F288E"/>
    <w:multiLevelType w:val="multilevel"/>
    <w:tmpl w:val="872C3B50"/>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7DBB4FD0"/>
    <w:multiLevelType w:val="multilevel"/>
    <w:tmpl w:val="39E0A888"/>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3"/>
  </w:num>
  <w:num w:numId="3">
    <w:abstractNumId w:val="23"/>
  </w:num>
  <w:num w:numId="4">
    <w:abstractNumId w:val="13"/>
  </w:num>
  <w:num w:numId="5">
    <w:abstractNumId w:val="25"/>
  </w:num>
  <w:num w:numId="6">
    <w:abstractNumId w:val="2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
    <w:abstractNumId w:val="14"/>
  </w:num>
  <w:num w:numId="8">
    <w:abstractNumId w:val="20"/>
  </w:num>
  <w:num w:numId="9">
    <w:abstractNumId w:val="0"/>
  </w:num>
  <w:num w:numId="10">
    <w:abstractNumId w:val="6"/>
  </w:num>
  <w:num w:numId="11">
    <w:abstractNumId w:val="1"/>
  </w:num>
  <w:num w:numId="12">
    <w:abstractNumId w:val="19"/>
  </w:num>
  <w:num w:numId="13">
    <w:abstractNumId w:val="5"/>
  </w:num>
  <w:num w:numId="14">
    <w:abstractNumId w:val="8"/>
  </w:num>
  <w:num w:numId="15">
    <w:abstractNumId w:val="10"/>
  </w:num>
  <w:num w:numId="16">
    <w:abstractNumId w:val="12"/>
  </w:num>
  <w:num w:numId="17">
    <w:abstractNumId w:val="27"/>
  </w:num>
  <w:num w:numId="18">
    <w:abstractNumId w:val="2"/>
  </w:num>
  <w:num w:numId="19">
    <w:abstractNumId w:val="4"/>
  </w:num>
  <w:num w:numId="20">
    <w:abstractNumId w:val="24"/>
  </w:num>
  <w:num w:numId="21">
    <w:abstractNumId w:val="16"/>
  </w:num>
  <w:num w:numId="22">
    <w:abstractNumId w:val="21"/>
    <w:lvlOverride w:ilvl="0">
      <w:lvl w:ilvl="0">
        <w:start w:val="1"/>
        <w:numFmt w:val="decimal"/>
        <w:lvlText w:val="%1."/>
        <w:lvlJc w:val="left"/>
        <w:pPr>
          <w:ind w:left="360" w:hanging="360"/>
        </w:pPr>
        <w:rPr>
          <w:rFonts w:cs="Times New Roman" w:hint="default"/>
        </w:rPr>
      </w:lvl>
    </w:lvlOverride>
    <w:lvlOverride w:ilvl="1">
      <w:lvl w:ilvl="1">
        <w:start w:val="1"/>
        <w:numFmt w:val="decimal"/>
        <w:lvlText w:val="2.%2."/>
        <w:lvlJc w:val="left"/>
        <w:pPr>
          <w:ind w:left="792" w:hanging="432"/>
        </w:pPr>
        <w:rPr>
          <w:rFonts w:cs="Times New Roman" w:hint="default"/>
        </w:rPr>
      </w:lvl>
    </w:lvlOverride>
    <w:lvlOverride w:ilvl="2">
      <w:lvl w:ilvl="2">
        <w:start w:val="1"/>
        <w:numFmt w:val="decimal"/>
        <w:lvlText w:val="2.%2.%3."/>
        <w:lvlJc w:val="left"/>
        <w:pPr>
          <w:ind w:left="1224" w:hanging="504"/>
        </w:pPr>
        <w:rPr>
          <w:rFonts w:cs="Times New Roman" w:hint="default"/>
          <w:color w:val="auto"/>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3">
    <w:abstractNumId w:val="15"/>
  </w:num>
  <w:num w:numId="24">
    <w:abstractNumId w:val="11"/>
  </w:num>
  <w:num w:numId="25">
    <w:abstractNumId w:val="7"/>
  </w:num>
  <w:num w:numId="26">
    <w:abstractNumId w:val="9"/>
  </w:num>
  <w:num w:numId="27">
    <w:abstractNumId w:val="22"/>
  </w:num>
  <w:num w:numId="28">
    <w:abstractNumId w:val="18"/>
  </w:num>
  <w:num w:numId="29">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94B5C"/>
    <w:rsid w:val="000019A3"/>
    <w:rsid w:val="00002494"/>
    <w:rsid w:val="00004E30"/>
    <w:rsid w:val="00007645"/>
    <w:rsid w:val="00007DBF"/>
    <w:rsid w:val="00007FA1"/>
    <w:rsid w:val="0001186D"/>
    <w:rsid w:val="000121A3"/>
    <w:rsid w:val="00012E0F"/>
    <w:rsid w:val="00013246"/>
    <w:rsid w:val="00013F03"/>
    <w:rsid w:val="00017B12"/>
    <w:rsid w:val="000202C1"/>
    <w:rsid w:val="0002054D"/>
    <w:rsid w:val="000209F6"/>
    <w:rsid w:val="0002415C"/>
    <w:rsid w:val="00025519"/>
    <w:rsid w:val="00025B57"/>
    <w:rsid w:val="00025E3A"/>
    <w:rsid w:val="00026DC9"/>
    <w:rsid w:val="000275D3"/>
    <w:rsid w:val="0002770B"/>
    <w:rsid w:val="00027AC2"/>
    <w:rsid w:val="00030199"/>
    <w:rsid w:val="00031975"/>
    <w:rsid w:val="000337D9"/>
    <w:rsid w:val="00033F7C"/>
    <w:rsid w:val="000373A5"/>
    <w:rsid w:val="00037CAB"/>
    <w:rsid w:val="000403FE"/>
    <w:rsid w:val="00041EC6"/>
    <w:rsid w:val="00042A0C"/>
    <w:rsid w:val="0004444A"/>
    <w:rsid w:val="00044A22"/>
    <w:rsid w:val="00045157"/>
    <w:rsid w:val="000459E0"/>
    <w:rsid w:val="00045E4D"/>
    <w:rsid w:val="00046353"/>
    <w:rsid w:val="00047F52"/>
    <w:rsid w:val="00050A8B"/>
    <w:rsid w:val="0005277D"/>
    <w:rsid w:val="000528E5"/>
    <w:rsid w:val="0005315E"/>
    <w:rsid w:val="000544F1"/>
    <w:rsid w:val="00055E3F"/>
    <w:rsid w:val="000605A3"/>
    <w:rsid w:val="000626F3"/>
    <w:rsid w:val="00064DAD"/>
    <w:rsid w:val="000672F5"/>
    <w:rsid w:val="0006747B"/>
    <w:rsid w:val="00071550"/>
    <w:rsid w:val="00072E39"/>
    <w:rsid w:val="00073B7E"/>
    <w:rsid w:val="00076135"/>
    <w:rsid w:val="000774DB"/>
    <w:rsid w:val="0007750A"/>
    <w:rsid w:val="00081B5D"/>
    <w:rsid w:val="00082DAB"/>
    <w:rsid w:val="0008409E"/>
    <w:rsid w:val="0008569D"/>
    <w:rsid w:val="0009099A"/>
    <w:rsid w:val="00090B03"/>
    <w:rsid w:val="00090F17"/>
    <w:rsid w:val="00091295"/>
    <w:rsid w:val="0009257B"/>
    <w:rsid w:val="00093144"/>
    <w:rsid w:val="000937B7"/>
    <w:rsid w:val="00094EAD"/>
    <w:rsid w:val="000965FB"/>
    <w:rsid w:val="00097287"/>
    <w:rsid w:val="000974DE"/>
    <w:rsid w:val="0009786D"/>
    <w:rsid w:val="000A0472"/>
    <w:rsid w:val="000A0878"/>
    <w:rsid w:val="000A0CFE"/>
    <w:rsid w:val="000A0E8E"/>
    <w:rsid w:val="000A188D"/>
    <w:rsid w:val="000A1938"/>
    <w:rsid w:val="000A4129"/>
    <w:rsid w:val="000A6036"/>
    <w:rsid w:val="000B0E8A"/>
    <w:rsid w:val="000B2CB2"/>
    <w:rsid w:val="000B454B"/>
    <w:rsid w:val="000B4AB5"/>
    <w:rsid w:val="000B6441"/>
    <w:rsid w:val="000C018E"/>
    <w:rsid w:val="000C1EE6"/>
    <w:rsid w:val="000C336E"/>
    <w:rsid w:val="000C489D"/>
    <w:rsid w:val="000C595B"/>
    <w:rsid w:val="000C5ACC"/>
    <w:rsid w:val="000C628D"/>
    <w:rsid w:val="000C6588"/>
    <w:rsid w:val="000C6A2B"/>
    <w:rsid w:val="000C7AF2"/>
    <w:rsid w:val="000D10FD"/>
    <w:rsid w:val="000D2D07"/>
    <w:rsid w:val="000D5D92"/>
    <w:rsid w:val="000E3625"/>
    <w:rsid w:val="000E59C2"/>
    <w:rsid w:val="000E5D8D"/>
    <w:rsid w:val="000E5F07"/>
    <w:rsid w:val="000E6889"/>
    <w:rsid w:val="000F133D"/>
    <w:rsid w:val="000F2F0B"/>
    <w:rsid w:val="000F2F40"/>
    <w:rsid w:val="000F3ACD"/>
    <w:rsid w:val="000F3EA3"/>
    <w:rsid w:val="000F4BEA"/>
    <w:rsid w:val="000F58D8"/>
    <w:rsid w:val="000F619B"/>
    <w:rsid w:val="000F667E"/>
    <w:rsid w:val="000F6D76"/>
    <w:rsid w:val="00100C6D"/>
    <w:rsid w:val="00102236"/>
    <w:rsid w:val="00103A4C"/>
    <w:rsid w:val="0010744E"/>
    <w:rsid w:val="001078FD"/>
    <w:rsid w:val="00110CF9"/>
    <w:rsid w:val="00111228"/>
    <w:rsid w:val="00112E19"/>
    <w:rsid w:val="00113EC2"/>
    <w:rsid w:val="00115C85"/>
    <w:rsid w:val="00116A83"/>
    <w:rsid w:val="0011787C"/>
    <w:rsid w:val="00124B04"/>
    <w:rsid w:val="00127307"/>
    <w:rsid w:val="0013035E"/>
    <w:rsid w:val="001304AD"/>
    <w:rsid w:val="001306D7"/>
    <w:rsid w:val="00131167"/>
    <w:rsid w:val="001313D8"/>
    <w:rsid w:val="00131A23"/>
    <w:rsid w:val="00132062"/>
    <w:rsid w:val="00133E4D"/>
    <w:rsid w:val="00134D37"/>
    <w:rsid w:val="0013515D"/>
    <w:rsid w:val="00137448"/>
    <w:rsid w:val="00137CC5"/>
    <w:rsid w:val="00137F7B"/>
    <w:rsid w:val="00140079"/>
    <w:rsid w:val="00141D01"/>
    <w:rsid w:val="001433BB"/>
    <w:rsid w:val="0014364A"/>
    <w:rsid w:val="00143797"/>
    <w:rsid w:val="00143933"/>
    <w:rsid w:val="001477DC"/>
    <w:rsid w:val="00147E35"/>
    <w:rsid w:val="00150F3B"/>
    <w:rsid w:val="00151161"/>
    <w:rsid w:val="00151525"/>
    <w:rsid w:val="001530EB"/>
    <w:rsid w:val="001532C3"/>
    <w:rsid w:val="00154A91"/>
    <w:rsid w:val="00154F54"/>
    <w:rsid w:val="00155F13"/>
    <w:rsid w:val="001560AB"/>
    <w:rsid w:val="001578BB"/>
    <w:rsid w:val="00160158"/>
    <w:rsid w:val="00161064"/>
    <w:rsid w:val="001610CD"/>
    <w:rsid w:val="001628A6"/>
    <w:rsid w:val="0016355B"/>
    <w:rsid w:val="001667F7"/>
    <w:rsid w:val="00167454"/>
    <w:rsid w:val="0017222A"/>
    <w:rsid w:val="00172803"/>
    <w:rsid w:val="00173C86"/>
    <w:rsid w:val="00173D5A"/>
    <w:rsid w:val="00175D71"/>
    <w:rsid w:val="00175F94"/>
    <w:rsid w:val="00176721"/>
    <w:rsid w:val="00180841"/>
    <w:rsid w:val="00181A26"/>
    <w:rsid w:val="00182A82"/>
    <w:rsid w:val="00182CF9"/>
    <w:rsid w:val="00183937"/>
    <w:rsid w:val="00183C6B"/>
    <w:rsid w:val="00184168"/>
    <w:rsid w:val="001841E2"/>
    <w:rsid w:val="0018533C"/>
    <w:rsid w:val="00186E45"/>
    <w:rsid w:val="00187715"/>
    <w:rsid w:val="00187A3C"/>
    <w:rsid w:val="001908EC"/>
    <w:rsid w:val="00194808"/>
    <w:rsid w:val="00194896"/>
    <w:rsid w:val="0019490A"/>
    <w:rsid w:val="001953E9"/>
    <w:rsid w:val="00195690"/>
    <w:rsid w:val="001967AC"/>
    <w:rsid w:val="00196A52"/>
    <w:rsid w:val="00196B9F"/>
    <w:rsid w:val="0019722E"/>
    <w:rsid w:val="001A03F0"/>
    <w:rsid w:val="001A0AC2"/>
    <w:rsid w:val="001A15C1"/>
    <w:rsid w:val="001A1CCF"/>
    <w:rsid w:val="001A5889"/>
    <w:rsid w:val="001A5A4F"/>
    <w:rsid w:val="001A5E57"/>
    <w:rsid w:val="001A63F4"/>
    <w:rsid w:val="001A73E3"/>
    <w:rsid w:val="001A74AA"/>
    <w:rsid w:val="001B11E8"/>
    <w:rsid w:val="001B5753"/>
    <w:rsid w:val="001C15C6"/>
    <w:rsid w:val="001C1AF1"/>
    <w:rsid w:val="001C2C71"/>
    <w:rsid w:val="001C2C87"/>
    <w:rsid w:val="001C2E03"/>
    <w:rsid w:val="001C4D10"/>
    <w:rsid w:val="001C6680"/>
    <w:rsid w:val="001C67AF"/>
    <w:rsid w:val="001C7759"/>
    <w:rsid w:val="001D0C0C"/>
    <w:rsid w:val="001D32EF"/>
    <w:rsid w:val="001D3D32"/>
    <w:rsid w:val="001D4A38"/>
    <w:rsid w:val="001D4F49"/>
    <w:rsid w:val="001D5558"/>
    <w:rsid w:val="001D591F"/>
    <w:rsid w:val="001D6B7C"/>
    <w:rsid w:val="001D7F87"/>
    <w:rsid w:val="001E0FBA"/>
    <w:rsid w:val="001E164B"/>
    <w:rsid w:val="001E22C2"/>
    <w:rsid w:val="001E261B"/>
    <w:rsid w:val="001E32A9"/>
    <w:rsid w:val="001E3843"/>
    <w:rsid w:val="001E4932"/>
    <w:rsid w:val="001E639D"/>
    <w:rsid w:val="001F1267"/>
    <w:rsid w:val="001F3D95"/>
    <w:rsid w:val="001F4AB9"/>
    <w:rsid w:val="001F5041"/>
    <w:rsid w:val="001F61C9"/>
    <w:rsid w:val="001F64E7"/>
    <w:rsid w:val="001F6C23"/>
    <w:rsid w:val="001F6EAD"/>
    <w:rsid w:val="0020054C"/>
    <w:rsid w:val="00201908"/>
    <w:rsid w:val="00201DE0"/>
    <w:rsid w:val="00204605"/>
    <w:rsid w:val="002049C7"/>
    <w:rsid w:val="00207848"/>
    <w:rsid w:val="00207FAC"/>
    <w:rsid w:val="002100BC"/>
    <w:rsid w:val="00210929"/>
    <w:rsid w:val="002124AF"/>
    <w:rsid w:val="00212F14"/>
    <w:rsid w:val="00214792"/>
    <w:rsid w:val="002149AF"/>
    <w:rsid w:val="0021524D"/>
    <w:rsid w:val="00220208"/>
    <w:rsid w:val="00223336"/>
    <w:rsid w:val="00224A33"/>
    <w:rsid w:val="002250C3"/>
    <w:rsid w:val="00225EBE"/>
    <w:rsid w:val="002311DE"/>
    <w:rsid w:val="002341B1"/>
    <w:rsid w:val="00237046"/>
    <w:rsid w:val="0023729E"/>
    <w:rsid w:val="00237559"/>
    <w:rsid w:val="002375A8"/>
    <w:rsid w:val="00237B27"/>
    <w:rsid w:val="00240EA2"/>
    <w:rsid w:val="00241311"/>
    <w:rsid w:val="00242758"/>
    <w:rsid w:val="00242E8C"/>
    <w:rsid w:val="00244422"/>
    <w:rsid w:val="00244719"/>
    <w:rsid w:val="00244DF4"/>
    <w:rsid w:val="00245128"/>
    <w:rsid w:val="002467C4"/>
    <w:rsid w:val="00246990"/>
    <w:rsid w:val="00253E30"/>
    <w:rsid w:val="002554F9"/>
    <w:rsid w:val="00255A35"/>
    <w:rsid w:val="002574EE"/>
    <w:rsid w:val="00262A07"/>
    <w:rsid w:val="002634BE"/>
    <w:rsid w:val="00264489"/>
    <w:rsid w:val="00265253"/>
    <w:rsid w:val="0026587E"/>
    <w:rsid w:val="00266C1C"/>
    <w:rsid w:val="00270778"/>
    <w:rsid w:val="00273D58"/>
    <w:rsid w:val="00274EA4"/>
    <w:rsid w:val="00281052"/>
    <w:rsid w:val="002822C4"/>
    <w:rsid w:val="00283C2D"/>
    <w:rsid w:val="00284657"/>
    <w:rsid w:val="00286822"/>
    <w:rsid w:val="00286D36"/>
    <w:rsid w:val="0029089A"/>
    <w:rsid w:val="00291692"/>
    <w:rsid w:val="0029281A"/>
    <w:rsid w:val="00292F12"/>
    <w:rsid w:val="00293203"/>
    <w:rsid w:val="00293E8F"/>
    <w:rsid w:val="00294120"/>
    <w:rsid w:val="002948E3"/>
    <w:rsid w:val="00296444"/>
    <w:rsid w:val="002A0439"/>
    <w:rsid w:val="002A0698"/>
    <w:rsid w:val="002A1DBB"/>
    <w:rsid w:val="002A34E8"/>
    <w:rsid w:val="002A59CE"/>
    <w:rsid w:val="002A5DD4"/>
    <w:rsid w:val="002A62B5"/>
    <w:rsid w:val="002A6712"/>
    <w:rsid w:val="002A6876"/>
    <w:rsid w:val="002A778B"/>
    <w:rsid w:val="002B03D5"/>
    <w:rsid w:val="002B0F2B"/>
    <w:rsid w:val="002B26DC"/>
    <w:rsid w:val="002B39E8"/>
    <w:rsid w:val="002B6EDA"/>
    <w:rsid w:val="002B7A99"/>
    <w:rsid w:val="002B7E73"/>
    <w:rsid w:val="002C112B"/>
    <w:rsid w:val="002C12B8"/>
    <w:rsid w:val="002C22F9"/>
    <w:rsid w:val="002C2934"/>
    <w:rsid w:val="002C3D19"/>
    <w:rsid w:val="002C3D23"/>
    <w:rsid w:val="002C59D9"/>
    <w:rsid w:val="002C5B42"/>
    <w:rsid w:val="002C6CD5"/>
    <w:rsid w:val="002C7B3E"/>
    <w:rsid w:val="002C7CEF"/>
    <w:rsid w:val="002D1EAB"/>
    <w:rsid w:val="002D2664"/>
    <w:rsid w:val="002D3247"/>
    <w:rsid w:val="002D4064"/>
    <w:rsid w:val="002D4AE7"/>
    <w:rsid w:val="002D5336"/>
    <w:rsid w:val="002D5E59"/>
    <w:rsid w:val="002E1BD9"/>
    <w:rsid w:val="002E22D6"/>
    <w:rsid w:val="002E293A"/>
    <w:rsid w:val="002E2AFD"/>
    <w:rsid w:val="002E5373"/>
    <w:rsid w:val="002E5B8C"/>
    <w:rsid w:val="002F0224"/>
    <w:rsid w:val="002F1BFA"/>
    <w:rsid w:val="002F44B5"/>
    <w:rsid w:val="00300921"/>
    <w:rsid w:val="00303318"/>
    <w:rsid w:val="00303439"/>
    <w:rsid w:val="00303958"/>
    <w:rsid w:val="00304FE4"/>
    <w:rsid w:val="003073A5"/>
    <w:rsid w:val="0030794F"/>
    <w:rsid w:val="00307A56"/>
    <w:rsid w:val="00313793"/>
    <w:rsid w:val="003140DF"/>
    <w:rsid w:val="00320556"/>
    <w:rsid w:val="00320706"/>
    <w:rsid w:val="00320A7F"/>
    <w:rsid w:val="003241D2"/>
    <w:rsid w:val="00325FC8"/>
    <w:rsid w:val="00330FC4"/>
    <w:rsid w:val="00330FE8"/>
    <w:rsid w:val="003312E5"/>
    <w:rsid w:val="00331742"/>
    <w:rsid w:val="0033261E"/>
    <w:rsid w:val="00333215"/>
    <w:rsid w:val="00334AF0"/>
    <w:rsid w:val="00336235"/>
    <w:rsid w:val="003372AA"/>
    <w:rsid w:val="00340851"/>
    <w:rsid w:val="003431BE"/>
    <w:rsid w:val="003439B3"/>
    <w:rsid w:val="00345BD0"/>
    <w:rsid w:val="0034625B"/>
    <w:rsid w:val="00347E00"/>
    <w:rsid w:val="00350596"/>
    <w:rsid w:val="0035088C"/>
    <w:rsid w:val="00352D2A"/>
    <w:rsid w:val="003566FD"/>
    <w:rsid w:val="00357B7E"/>
    <w:rsid w:val="00357F01"/>
    <w:rsid w:val="0036033F"/>
    <w:rsid w:val="003608EB"/>
    <w:rsid w:val="003637CC"/>
    <w:rsid w:val="00371974"/>
    <w:rsid w:val="003735D3"/>
    <w:rsid w:val="00373AD0"/>
    <w:rsid w:val="00373CBF"/>
    <w:rsid w:val="00373EB3"/>
    <w:rsid w:val="003760E4"/>
    <w:rsid w:val="0037697E"/>
    <w:rsid w:val="0037713B"/>
    <w:rsid w:val="00382863"/>
    <w:rsid w:val="00383C59"/>
    <w:rsid w:val="00384833"/>
    <w:rsid w:val="00386F16"/>
    <w:rsid w:val="00387C35"/>
    <w:rsid w:val="0039062A"/>
    <w:rsid w:val="00394068"/>
    <w:rsid w:val="00396E51"/>
    <w:rsid w:val="00397A5F"/>
    <w:rsid w:val="003A1C27"/>
    <w:rsid w:val="003A2843"/>
    <w:rsid w:val="003A360B"/>
    <w:rsid w:val="003A3EE8"/>
    <w:rsid w:val="003A423F"/>
    <w:rsid w:val="003A7EB1"/>
    <w:rsid w:val="003B0029"/>
    <w:rsid w:val="003B0BEE"/>
    <w:rsid w:val="003B1404"/>
    <w:rsid w:val="003B2C84"/>
    <w:rsid w:val="003B55B6"/>
    <w:rsid w:val="003B5738"/>
    <w:rsid w:val="003B622D"/>
    <w:rsid w:val="003B7B13"/>
    <w:rsid w:val="003C1A15"/>
    <w:rsid w:val="003C2155"/>
    <w:rsid w:val="003C3497"/>
    <w:rsid w:val="003C39BA"/>
    <w:rsid w:val="003C4748"/>
    <w:rsid w:val="003C5156"/>
    <w:rsid w:val="003C7CC2"/>
    <w:rsid w:val="003D0F49"/>
    <w:rsid w:val="003D1BBF"/>
    <w:rsid w:val="003D292F"/>
    <w:rsid w:val="003D3EC3"/>
    <w:rsid w:val="003D4A97"/>
    <w:rsid w:val="003D69FB"/>
    <w:rsid w:val="003D7B6C"/>
    <w:rsid w:val="003E0E0E"/>
    <w:rsid w:val="003E1560"/>
    <w:rsid w:val="003E2A99"/>
    <w:rsid w:val="003E693A"/>
    <w:rsid w:val="003E7CDC"/>
    <w:rsid w:val="003F0BAA"/>
    <w:rsid w:val="003F0FB3"/>
    <w:rsid w:val="003F2C90"/>
    <w:rsid w:val="003F3BFF"/>
    <w:rsid w:val="003F55BF"/>
    <w:rsid w:val="003F6511"/>
    <w:rsid w:val="00400722"/>
    <w:rsid w:val="00400925"/>
    <w:rsid w:val="00401EA7"/>
    <w:rsid w:val="004041E0"/>
    <w:rsid w:val="0040481E"/>
    <w:rsid w:val="00405D4C"/>
    <w:rsid w:val="0040649B"/>
    <w:rsid w:val="00406890"/>
    <w:rsid w:val="00406BE1"/>
    <w:rsid w:val="00410AAA"/>
    <w:rsid w:val="00410BF8"/>
    <w:rsid w:val="0041243D"/>
    <w:rsid w:val="00413BFC"/>
    <w:rsid w:val="00414005"/>
    <w:rsid w:val="004200CC"/>
    <w:rsid w:val="0042090C"/>
    <w:rsid w:val="00420B12"/>
    <w:rsid w:val="004218C8"/>
    <w:rsid w:val="00421A2E"/>
    <w:rsid w:val="00422DB4"/>
    <w:rsid w:val="00422EB9"/>
    <w:rsid w:val="004257D0"/>
    <w:rsid w:val="004317F2"/>
    <w:rsid w:val="00431CE2"/>
    <w:rsid w:val="00432C97"/>
    <w:rsid w:val="004337DD"/>
    <w:rsid w:val="00435DC8"/>
    <w:rsid w:val="00441F83"/>
    <w:rsid w:val="004431EF"/>
    <w:rsid w:val="0044453C"/>
    <w:rsid w:val="00444874"/>
    <w:rsid w:val="0044764F"/>
    <w:rsid w:val="004526DF"/>
    <w:rsid w:val="00453175"/>
    <w:rsid w:val="004538A6"/>
    <w:rsid w:val="0045437E"/>
    <w:rsid w:val="004549BD"/>
    <w:rsid w:val="0045517C"/>
    <w:rsid w:val="00455196"/>
    <w:rsid w:val="00455726"/>
    <w:rsid w:val="004568FE"/>
    <w:rsid w:val="0045702B"/>
    <w:rsid w:val="00457D1A"/>
    <w:rsid w:val="00460377"/>
    <w:rsid w:val="0046175E"/>
    <w:rsid w:val="004631C8"/>
    <w:rsid w:val="00464CF5"/>
    <w:rsid w:val="00465B52"/>
    <w:rsid w:val="00466B06"/>
    <w:rsid w:val="00470477"/>
    <w:rsid w:val="00474953"/>
    <w:rsid w:val="00475217"/>
    <w:rsid w:val="0047589E"/>
    <w:rsid w:val="00475E0E"/>
    <w:rsid w:val="004777AF"/>
    <w:rsid w:val="00480599"/>
    <w:rsid w:val="00481488"/>
    <w:rsid w:val="004820ED"/>
    <w:rsid w:val="004834CC"/>
    <w:rsid w:val="0048443B"/>
    <w:rsid w:val="0048511F"/>
    <w:rsid w:val="004855B7"/>
    <w:rsid w:val="0048610F"/>
    <w:rsid w:val="00486796"/>
    <w:rsid w:val="004879F6"/>
    <w:rsid w:val="00490186"/>
    <w:rsid w:val="00492269"/>
    <w:rsid w:val="00492377"/>
    <w:rsid w:val="00493D53"/>
    <w:rsid w:val="0049673D"/>
    <w:rsid w:val="004971A0"/>
    <w:rsid w:val="004A030C"/>
    <w:rsid w:val="004A1771"/>
    <w:rsid w:val="004A3C8E"/>
    <w:rsid w:val="004A44C3"/>
    <w:rsid w:val="004A5C1A"/>
    <w:rsid w:val="004B15C9"/>
    <w:rsid w:val="004B1B11"/>
    <w:rsid w:val="004B4AFC"/>
    <w:rsid w:val="004B6891"/>
    <w:rsid w:val="004C348A"/>
    <w:rsid w:val="004C37FE"/>
    <w:rsid w:val="004C3BC5"/>
    <w:rsid w:val="004C459C"/>
    <w:rsid w:val="004C524F"/>
    <w:rsid w:val="004C600D"/>
    <w:rsid w:val="004C6718"/>
    <w:rsid w:val="004C7496"/>
    <w:rsid w:val="004C7CBB"/>
    <w:rsid w:val="004D060C"/>
    <w:rsid w:val="004D0F1F"/>
    <w:rsid w:val="004D3FA9"/>
    <w:rsid w:val="004D5296"/>
    <w:rsid w:val="004D6CAE"/>
    <w:rsid w:val="004D7E8F"/>
    <w:rsid w:val="004E2A29"/>
    <w:rsid w:val="004E2BFE"/>
    <w:rsid w:val="004E314D"/>
    <w:rsid w:val="004E3FCE"/>
    <w:rsid w:val="004E4635"/>
    <w:rsid w:val="004E536C"/>
    <w:rsid w:val="004E762C"/>
    <w:rsid w:val="004E7A2C"/>
    <w:rsid w:val="004F0595"/>
    <w:rsid w:val="004F199B"/>
    <w:rsid w:val="004F19D6"/>
    <w:rsid w:val="004F1B96"/>
    <w:rsid w:val="004F40C0"/>
    <w:rsid w:val="004F5885"/>
    <w:rsid w:val="004F652F"/>
    <w:rsid w:val="004F667C"/>
    <w:rsid w:val="004F7D0C"/>
    <w:rsid w:val="00500DC7"/>
    <w:rsid w:val="0050766A"/>
    <w:rsid w:val="00507744"/>
    <w:rsid w:val="00510AFA"/>
    <w:rsid w:val="00511193"/>
    <w:rsid w:val="0051222A"/>
    <w:rsid w:val="00516536"/>
    <w:rsid w:val="00517034"/>
    <w:rsid w:val="0052142C"/>
    <w:rsid w:val="005220E7"/>
    <w:rsid w:val="00522172"/>
    <w:rsid w:val="005237D4"/>
    <w:rsid w:val="0052384B"/>
    <w:rsid w:val="00526C76"/>
    <w:rsid w:val="00526D73"/>
    <w:rsid w:val="005302DA"/>
    <w:rsid w:val="00530608"/>
    <w:rsid w:val="00531364"/>
    <w:rsid w:val="00532A45"/>
    <w:rsid w:val="005356B9"/>
    <w:rsid w:val="00537E3C"/>
    <w:rsid w:val="00537ECE"/>
    <w:rsid w:val="00540DBD"/>
    <w:rsid w:val="00541952"/>
    <w:rsid w:val="0054352E"/>
    <w:rsid w:val="005448BE"/>
    <w:rsid w:val="00544F4D"/>
    <w:rsid w:val="00545DD4"/>
    <w:rsid w:val="0054655C"/>
    <w:rsid w:val="0054656B"/>
    <w:rsid w:val="005465F8"/>
    <w:rsid w:val="00546C98"/>
    <w:rsid w:val="005470DF"/>
    <w:rsid w:val="00547E3F"/>
    <w:rsid w:val="00551B3A"/>
    <w:rsid w:val="00551C1A"/>
    <w:rsid w:val="00552FE1"/>
    <w:rsid w:val="00554776"/>
    <w:rsid w:val="0055575D"/>
    <w:rsid w:val="00555DB2"/>
    <w:rsid w:val="00556F93"/>
    <w:rsid w:val="00557ECA"/>
    <w:rsid w:val="005603B9"/>
    <w:rsid w:val="00562FD9"/>
    <w:rsid w:val="0056341D"/>
    <w:rsid w:val="00564F13"/>
    <w:rsid w:val="005657B8"/>
    <w:rsid w:val="00565ED8"/>
    <w:rsid w:val="00566571"/>
    <w:rsid w:val="00567EB4"/>
    <w:rsid w:val="00570356"/>
    <w:rsid w:val="0057079E"/>
    <w:rsid w:val="005719FD"/>
    <w:rsid w:val="00572FDC"/>
    <w:rsid w:val="005733A0"/>
    <w:rsid w:val="00573A3C"/>
    <w:rsid w:val="00576271"/>
    <w:rsid w:val="00576CF3"/>
    <w:rsid w:val="00577B69"/>
    <w:rsid w:val="00580119"/>
    <w:rsid w:val="0058087C"/>
    <w:rsid w:val="00581BA1"/>
    <w:rsid w:val="00581EF5"/>
    <w:rsid w:val="005820F9"/>
    <w:rsid w:val="00582404"/>
    <w:rsid w:val="0058266C"/>
    <w:rsid w:val="00582D6B"/>
    <w:rsid w:val="005834FD"/>
    <w:rsid w:val="0058353E"/>
    <w:rsid w:val="0058480A"/>
    <w:rsid w:val="00584A7D"/>
    <w:rsid w:val="00585369"/>
    <w:rsid w:val="00585576"/>
    <w:rsid w:val="00585716"/>
    <w:rsid w:val="005875DA"/>
    <w:rsid w:val="005903D5"/>
    <w:rsid w:val="005916A3"/>
    <w:rsid w:val="00592082"/>
    <w:rsid w:val="005953D0"/>
    <w:rsid w:val="0059719C"/>
    <w:rsid w:val="005976DF"/>
    <w:rsid w:val="00597AF9"/>
    <w:rsid w:val="005A1905"/>
    <w:rsid w:val="005A3B01"/>
    <w:rsid w:val="005A519A"/>
    <w:rsid w:val="005A5493"/>
    <w:rsid w:val="005A593B"/>
    <w:rsid w:val="005A6D27"/>
    <w:rsid w:val="005A6EAD"/>
    <w:rsid w:val="005A759A"/>
    <w:rsid w:val="005B3717"/>
    <w:rsid w:val="005B3C8C"/>
    <w:rsid w:val="005B53EF"/>
    <w:rsid w:val="005B6F8B"/>
    <w:rsid w:val="005C3B0B"/>
    <w:rsid w:val="005C4253"/>
    <w:rsid w:val="005C5B51"/>
    <w:rsid w:val="005C5BEB"/>
    <w:rsid w:val="005C72A1"/>
    <w:rsid w:val="005D01E5"/>
    <w:rsid w:val="005D161F"/>
    <w:rsid w:val="005D2319"/>
    <w:rsid w:val="005D3A62"/>
    <w:rsid w:val="005D79C4"/>
    <w:rsid w:val="005E256C"/>
    <w:rsid w:val="005E2A73"/>
    <w:rsid w:val="005E54D1"/>
    <w:rsid w:val="005E5ACD"/>
    <w:rsid w:val="005F01AC"/>
    <w:rsid w:val="005F0F4C"/>
    <w:rsid w:val="005F101B"/>
    <w:rsid w:val="005F2226"/>
    <w:rsid w:val="005F3A1D"/>
    <w:rsid w:val="005F5AB8"/>
    <w:rsid w:val="006006A5"/>
    <w:rsid w:val="00602222"/>
    <w:rsid w:val="006025FA"/>
    <w:rsid w:val="00602DC5"/>
    <w:rsid w:val="0060378C"/>
    <w:rsid w:val="006056DE"/>
    <w:rsid w:val="00605F05"/>
    <w:rsid w:val="00607F0E"/>
    <w:rsid w:val="00611D77"/>
    <w:rsid w:val="006122A0"/>
    <w:rsid w:val="00614647"/>
    <w:rsid w:val="00614CDB"/>
    <w:rsid w:val="00616B96"/>
    <w:rsid w:val="006170AE"/>
    <w:rsid w:val="00620371"/>
    <w:rsid w:val="00620E78"/>
    <w:rsid w:val="00623561"/>
    <w:rsid w:val="00624485"/>
    <w:rsid w:val="00625F0A"/>
    <w:rsid w:val="0062792F"/>
    <w:rsid w:val="00627A89"/>
    <w:rsid w:val="00627B08"/>
    <w:rsid w:val="0063083C"/>
    <w:rsid w:val="00631552"/>
    <w:rsid w:val="00631AFA"/>
    <w:rsid w:val="00631FE8"/>
    <w:rsid w:val="00637780"/>
    <w:rsid w:val="006400B5"/>
    <w:rsid w:val="00641038"/>
    <w:rsid w:val="006412B1"/>
    <w:rsid w:val="006412F1"/>
    <w:rsid w:val="00643A9B"/>
    <w:rsid w:val="006454C1"/>
    <w:rsid w:val="0064721F"/>
    <w:rsid w:val="006506CF"/>
    <w:rsid w:val="0065079C"/>
    <w:rsid w:val="0065122A"/>
    <w:rsid w:val="00651A1E"/>
    <w:rsid w:val="006522AA"/>
    <w:rsid w:val="0065257C"/>
    <w:rsid w:val="006538E7"/>
    <w:rsid w:val="006541C6"/>
    <w:rsid w:val="00661742"/>
    <w:rsid w:val="006645DE"/>
    <w:rsid w:val="00664737"/>
    <w:rsid w:val="006661C0"/>
    <w:rsid w:val="00666E24"/>
    <w:rsid w:val="00666E3B"/>
    <w:rsid w:val="00667592"/>
    <w:rsid w:val="00667EEA"/>
    <w:rsid w:val="006705FE"/>
    <w:rsid w:val="00672C20"/>
    <w:rsid w:val="0067329F"/>
    <w:rsid w:val="006733D3"/>
    <w:rsid w:val="00673A7D"/>
    <w:rsid w:val="00673D8F"/>
    <w:rsid w:val="00675657"/>
    <w:rsid w:val="00675E2D"/>
    <w:rsid w:val="00676376"/>
    <w:rsid w:val="00676B4C"/>
    <w:rsid w:val="00681396"/>
    <w:rsid w:val="00681D34"/>
    <w:rsid w:val="00682B18"/>
    <w:rsid w:val="00683CFE"/>
    <w:rsid w:val="0068419D"/>
    <w:rsid w:val="00684F0F"/>
    <w:rsid w:val="006850D8"/>
    <w:rsid w:val="00685B8B"/>
    <w:rsid w:val="006868DC"/>
    <w:rsid w:val="006900A6"/>
    <w:rsid w:val="006909A6"/>
    <w:rsid w:val="00690C93"/>
    <w:rsid w:val="0069137D"/>
    <w:rsid w:val="006923DD"/>
    <w:rsid w:val="00693E4A"/>
    <w:rsid w:val="00695540"/>
    <w:rsid w:val="006955C1"/>
    <w:rsid w:val="00695E92"/>
    <w:rsid w:val="006975FD"/>
    <w:rsid w:val="006A3F7D"/>
    <w:rsid w:val="006A4928"/>
    <w:rsid w:val="006A5C16"/>
    <w:rsid w:val="006A62EC"/>
    <w:rsid w:val="006A7585"/>
    <w:rsid w:val="006B0794"/>
    <w:rsid w:val="006B2AD4"/>
    <w:rsid w:val="006B342E"/>
    <w:rsid w:val="006B5C61"/>
    <w:rsid w:val="006B6E55"/>
    <w:rsid w:val="006B76D5"/>
    <w:rsid w:val="006C14A5"/>
    <w:rsid w:val="006C1559"/>
    <w:rsid w:val="006C1A86"/>
    <w:rsid w:val="006C3E58"/>
    <w:rsid w:val="006C5634"/>
    <w:rsid w:val="006C5EA6"/>
    <w:rsid w:val="006C6859"/>
    <w:rsid w:val="006D1A5F"/>
    <w:rsid w:val="006D31B3"/>
    <w:rsid w:val="006D6771"/>
    <w:rsid w:val="006E0C0C"/>
    <w:rsid w:val="006E2693"/>
    <w:rsid w:val="006E2BBC"/>
    <w:rsid w:val="006E3430"/>
    <w:rsid w:val="006E3776"/>
    <w:rsid w:val="006E47B7"/>
    <w:rsid w:val="006E697F"/>
    <w:rsid w:val="006E6AAC"/>
    <w:rsid w:val="006F2893"/>
    <w:rsid w:val="006F2C28"/>
    <w:rsid w:val="006F3087"/>
    <w:rsid w:val="006F40AF"/>
    <w:rsid w:val="006F41D7"/>
    <w:rsid w:val="006F4E89"/>
    <w:rsid w:val="006F6212"/>
    <w:rsid w:val="006F78B7"/>
    <w:rsid w:val="006F7E65"/>
    <w:rsid w:val="00702F03"/>
    <w:rsid w:val="007043C8"/>
    <w:rsid w:val="00704AC6"/>
    <w:rsid w:val="00705333"/>
    <w:rsid w:val="00706460"/>
    <w:rsid w:val="00710B1A"/>
    <w:rsid w:val="00710E16"/>
    <w:rsid w:val="00710FCB"/>
    <w:rsid w:val="0071542B"/>
    <w:rsid w:val="00717D51"/>
    <w:rsid w:val="00720845"/>
    <w:rsid w:val="007214D0"/>
    <w:rsid w:val="007229FB"/>
    <w:rsid w:val="0072415A"/>
    <w:rsid w:val="007249BF"/>
    <w:rsid w:val="0072553D"/>
    <w:rsid w:val="00726763"/>
    <w:rsid w:val="00731E3E"/>
    <w:rsid w:val="00732846"/>
    <w:rsid w:val="007345D4"/>
    <w:rsid w:val="00736E0A"/>
    <w:rsid w:val="00737B34"/>
    <w:rsid w:val="0074071E"/>
    <w:rsid w:val="007415BC"/>
    <w:rsid w:val="00742859"/>
    <w:rsid w:val="007433FE"/>
    <w:rsid w:val="007444EF"/>
    <w:rsid w:val="00745C74"/>
    <w:rsid w:val="007460A8"/>
    <w:rsid w:val="00750503"/>
    <w:rsid w:val="00756F99"/>
    <w:rsid w:val="0076002D"/>
    <w:rsid w:val="00761921"/>
    <w:rsid w:val="00761EF1"/>
    <w:rsid w:val="007627E4"/>
    <w:rsid w:val="007651D1"/>
    <w:rsid w:val="007662F4"/>
    <w:rsid w:val="00770235"/>
    <w:rsid w:val="007735FC"/>
    <w:rsid w:val="00773DF6"/>
    <w:rsid w:val="00776AA6"/>
    <w:rsid w:val="00776D52"/>
    <w:rsid w:val="00780A6E"/>
    <w:rsid w:val="00782140"/>
    <w:rsid w:val="007827F4"/>
    <w:rsid w:val="00782FFF"/>
    <w:rsid w:val="00786A51"/>
    <w:rsid w:val="007870D0"/>
    <w:rsid w:val="00792193"/>
    <w:rsid w:val="00793A65"/>
    <w:rsid w:val="007958D6"/>
    <w:rsid w:val="00796463"/>
    <w:rsid w:val="00796DE2"/>
    <w:rsid w:val="007A1B0C"/>
    <w:rsid w:val="007A2A57"/>
    <w:rsid w:val="007A3E64"/>
    <w:rsid w:val="007A4E46"/>
    <w:rsid w:val="007A6781"/>
    <w:rsid w:val="007A7762"/>
    <w:rsid w:val="007B66A4"/>
    <w:rsid w:val="007B7FD5"/>
    <w:rsid w:val="007C179D"/>
    <w:rsid w:val="007C2754"/>
    <w:rsid w:val="007C2E7E"/>
    <w:rsid w:val="007C329A"/>
    <w:rsid w:val="007C3FE1"/>
    <w:rsid w:val="007C4098"/>
    <w:rsid w:val="007C434D"/>
    <w:rsid w:val="007C4D11"/>
    <w:rsid w:val="007C4EED"/>
    <w:rsid w:val="007C58DD"/>
    <w:rsid w:val="007C7351"/>
    <w:rsid w:val="007C798B"/>
    <w:rsid w:val="007D1786"/>
    <w:rsid w:val="007D25F0"/>
    <w:rsid w:val="007D368E"/>
    <w:rsid w:val="007D3711"/>
    <w:rsid w:val="007D6087"/>
    <w:rsid w:val="007E1A2C"/>
    <w:rsid w:val="007E1DAA"/>
    <w:rsid w:val="007E3BA4"/>
    <w:rsid w:val="007E3FF2"/>
    <w:rsid w:val="007E6174"/>
    <w:rsid w:val="007F029E"/>
    <w:rsid w:val="007F3CAC"/>
    <w:rsid w:val="007F49BB"/>
    <w:rsid w:val="007F5729"/>
    <w:rsid w:val="007F7DB5"/>
    <w:rsid w:val="00800F72"/>
    <w:rsid w:val="008015AF"/>
    <w:rsid w:val="008019B5"/>
    <w:rsid w:val="00802CDE"/>
    <w:rsid w:val="008034D4"/>
    <w:rsid w:val="0080409C"/>
    <w:rsid w:val="00804B3A"/>
    <w:rsid w:val="00805BE3"/>
    <w:rsid w:val="008068C3"/>
    <w:rsid w:val="008107D2"/>
    <w:rsid w:val="008125E3"/>
    <w:rsid w:val="0081497C"/>
    <w:rsid w:val="00814ECA"/>
    <w:rsid w:val="008152CE"/>
    <w:rsid w:val="00817BC1"/>
    <w:rsid w:val="00820121"/>
    <w:rsid w:val="00820287"/>
    <w:rsid w:val="00821756"/>
    <w:rsid w:val="00821A2A"/>
    <w:rsid w:val="0082297C"/>
    <w:rsid w:val="00824A4F"/>
    <w:rsid w:val="00824CFA"/>
    <w:rsid w:val="00825F69"/>
    <w:rsid w:val="0082635C"/>
    <w:rsid w:val="008264F0"/>
    <w:rsid w:val="0082713D"/>
    <w:rsid w:val="008315BB"/>
    <w:rsid w:val="0083172C"/>
    <w:rsid w:val="008363BA"/>
    <w:rsid w:val="0083695B"/>
    <w:rsid w:val="00837A1F"/>
    <w:rsid w:val="00837D2D"/>
    <w:rsid w:val="00840CE4"/>
    <w:rsid w:val="00842197"/>
    <w:rsid w:val="00843C20"/>
    <w:rsid w:val="00844DDB"/>
    <w:rsid w:val="008475BD"/>
    <w:rsid w:val="00847BC9"/>
    <w:rsid w:val="00850E61"/>
    <w:rsid w:val="00852496"/>
    <w:rsid w:val="00853974"/>
    <w:rsid w:val="00854B6E"/>
    <w:rsid w:val="008550E3"/>
    <w:rsid w:val="00856600"/>
    <w:rsid w:val="00857E2F"/>
    <w:rsid w:val="00863EF0"/>
    <w:rsid w:val="00865913"/>
    <w:rsid w:val="00866AF0"/>
    <w:rsid w:val="00866D83"/>
    <w:rsid w:val="008674C5"/>
    <w:rsid w:val="00867738"/>
    <w:rsid w:val="0087247B"/>
    <w:rsid w:val="00872F16"/>
    <w:rsid w:val="00872FEB"/>
    <w:rsid w:val="00873858"/>
    <w:rsid w:val="00874640"/>
    <w:rsid w:val="00874D73"/>
    <w:rsid w:val="008750DD"/>
    <w:rsid w:val="00875BF0"/>
    <w:rsid w:val="008766F8"/>
    <w:rsid w:val="00877230"/>
    <w:rsid w:val="008801B9"/>
    <w:rsid w:val="00880AEF"/>
    <w:rsid w:val="00881BEA"/>
    <w:rsid w:val="00881FE4"/>
    <w:rsid w:val="0088268F"/>
    <w:rsid w:val="008830F3"/>
    <w:rsid w:val="00883E63"/>
    <w:rsid w:val="00884337"/>
    <w:rsid w:val="008853C1"/>
    <w:rsid w:val="008907AB"/>
    <w:rsid w:val="008907CA"/>
    <w:rsid w:val="00891FCA"/>
    <w:rsid w:val="0089309D"/>
    <w:rsid w:val="0089495D"/>
    <w:rsid w:val="008A00DC"/>
    <w:rsid w:val="008A0EEF"/>
    <w:rsid w:val="008A2E01"/>
    <w:rsid w:val="008A4FB2"/>
    <w:rsid w:val="008A5453"/>
    <w:rsid w:val="008A67DB"/>
    <w:rsid w:val="008B0902"/>
    <w:rsid w:val="008B0FFF"/>
    <w:rsid w:val="008B1C4D"/>
    <w:rsid w:val="008B3124"/>
    <w:rsid w:val="008B4FA6"/>
    <w:rsid w:val="008B5E26"/>
    <w:rsid w:val="008B68CB"/>
    <w:rsid w:val="008B7A4D"/>
    <w:rsid w:val="008C1703"/>
    <w:rsid w:val="008C1B6E"/>
    <w:rsid w:val="008C21D2"/>
    <w:rsid w:val="008C2A5B"/>
    <w:rsid w:val="008C7A16"/>
    <w:rsid w:val="008D231E"/>
    <w:rsid w:val="008D3E69"/>
    <w:rsid w:val="008D409A"/>
    <w:rsid w:val="008D46F8"/>
    <w:rsid w:val="008D513C"/>
    <w:rsid w:val="008D6BE6"/>
    <w:rsid w:val="008D7419"/>
    <w:rsid w:val="008E018E"/>
    <w:rsid w:val="008E063A"/>
    <w:rsid w:val="008E1B1B"/>
    <w:rsid w:val="008E3219"/>
    <w:rsid w:val="008E37FE"/>
    <w:rsid w:val="008E40B9"/>
    <w:rsid w:val="008E5FD8"/>
    <w:rsid w:val="008F2EA0"/>
    <w:rsid w:val="008F3E8A"/>
    <w:rsid w:val="008F48C2"/>
    <w:rsid w:val="008F4922"/>
    <w:rsid w:val="008F4BA7"/>
    <w:rsid w:val="008F593B"/>
    <w:rsid w:val="008F7617"/>
    <w:rsid w:val="00901002"/>
    <w:rsid w:val="00902341"/>
    <w:rsid w:val="00904868"/>
    <w:rsid w:val="00905072"/>
    <w:rsid w:val="0090565D"/>
    <w:rsid w:val="0090610B"/>
    <w:rsid w:val="00907ACA"/>
    <w:rsid w:val="00912677"/>
    <w:rsid w:val="009129A7"/>
    <w:rsid w:val="0091398E"/>
    <w:rsid w:val="009141E2"/>
    <w:rsid w:val="00914B25"/>
    <w:rsid w:val="009166D1"/>
    <w:rsid w:val="00916887"/>
    <w:rsid w:val="009168AD"/>
    <w:rsid w:val="00917450"/>
    <w:rsid w:val="009212D8"/>
    <w:rsid w:val="00921DEB"/>
    <w:rsid w:val="00922537"/>
    <w:rsid w:val="009229BC"/>
    <w:rsid w:val="00926AF4"/>
    <w:rsid w:val="00926CD6"/>
    <w:rsid w:val="009274E4"/>
    <w:rsid w:val="009279FF"/>
    <w:rsid w:val="00932E56"/>
    <w:rsid w:val="00933466"/>
    <w:rsid w:val="00933925"/>
    <w:rsid w:val="00935E67"/>
    <w:rsid w:val="009370B1"/>
    <w:rsid w:val="009372F7"/>
    <w:rsid w:val="00937F54"/>
    <w:rsid w:val="00941FE1"/>
    <w:rsid w:val="00942E83"/>
    <w:rsid w:val="00943E8A"/>
    <w:rsid w:val="009441B2"/>
    <w:rsid w:val="00946275"/>
    <w:rsid w:val="009502F7"/>
    <w:rsid w:val="00950D35"/>
    <w:rsid w:val="00952F5E"/>
    <w:rsid w:val="00953C0E"/>
    <w:rsid w:val="0095428E"/>
    <w:rsid w:val="00957B0A"/>
    <w:rsid w:val="0096010E"/>
    <w:rsid w:val="00960820"/>
    <w:rsid w:val="00967B16"/>
    <w:rsid w:val="00971D01"/>
    <w:rsid w:val="00973823"/>
    <w:rsid w:val="00975174"/>
    <w:rsid w:val="0097599F"/>
    <w:rsid w:val="00977509"/>
    <w:rsid w:val="00977E57"/>
    <w:rsid w:val="00981350"/>
    <w:rsid w:val="00982EDC"/>
    <w:rsid w:val="00984012"/>
    <w:rsid w:val="00984C2C"/>
    <w:rsid w:val="009851E9"/>
    <w:rsid w:val="00985410"/>
    <w:rsid w:val="009866D5"/>
    <w:rsid w:val="00987283"/>
    <w:rsid w:val="00991C80"/>
    <w:rsid w:val="009921A7"/>
    <w:rsid w:val="00992864"/>
    <w:rsid w:val="00992BFB"/>
    <w:rsid w:val="00992E1B"/>
    <w:rsid w:val="0099552F"/>
    <w:rsid w:val="00995AF6"/>
    <w:rsid w:val="00997512"/>
    <w:rsid w:val="0099776B"/>
    <w:rsid w:val="009A0B8D"/>
    <w:rsid w:val="009A0E80"/>
    <w:rsid w:val="009A2240"/>
    <w:rsid w:val="009A38AC"/>
    <w:rsid w:val="009A3CF2"/>
    <w:rsid w:val="009A40B2"/>
    <w:rsid w:val="009A4CFB"/>
    <w:rsid w:val="009A53AB"/>
    <w:rsid w:val="009A6A61"/>
    <w:rsid w:val="009A6DDA"/>
    <w:rsid w:val="009B0083"/>
    <w:rsid w:val="009B1A29"/>
    <w:rsid w:val="009B2AEB"/>
    <w:rsid w:val="009B5A83"/>
    <w:rsid w:val="009B6657"/>
    <w:rsid w:val="009B68DB"/>
    <w:rsid w:val="009C07D6"/>
    <w:rsid w:val="009C0A13"/>
    <w:rsid w:val="009C1865"/>
    <w:rsid w:val="009C2542"/>
    <w:rsid w:val="009C2BDF"/>
    <w:rsid w:val="009C2C16"/>
    <w:rsid w:val="009C2E0D"/>
    <w:rsid w:val="009C5FCC"/>
    <w:rsid w:val="009D053C"/>
    <w:rsid w:val="009D29D6"/>
    <w:rsid w:val="009D6FF4"/>
    <w:rsid w:val="009D78A2"/>
    <w:rsid w:val="009E4250"/>
    <w:rsid w:val="009E6907"/>
    <w:rsid w:val="009F1EA8"/>
    <w:rsid w:val="009F3D34"/>
    <w:rsid w:val="009F54C7"/>
    <w:rsid w:val="009F69A5"/>
    <w:rsid w:val="009F6AA2"/>
    <w:rsid w:val="00A00BD8"/>
    <w:rsid w:val="00A00BDF"/>
    <w:rsid w:val="00A00D3A"/>
    <w:rsid w:val="00A00F1B"/>
    <w:rsid w:val="00A01520"/>
    <w:rsid w:val="00A0159E"/>
    <w:rsid w:val="00A03040"/>
    <w:rsid w:val="00A03614"/>
    <w:rsid w:val="00A05F03"/>
    <w:rsid w:val="00A05FEB"/>
    <w:rsid w:val="00A066E3"/>
    <w:rsid w:val="00A07C61"/>
    <w:rsid w:val="00A07EB3"/>
    <w:rsid w:val="00A1221B"/>
    <w:rsid w:val="00A12852"/>
    <w:rsid w:val="00A13AEE"/>
    <w:rsid w:val="00A16247"/>
    <w:rsid w:val="00A16770"/>
    <w:rsid w:val="00A20D73"/>
    <w:rsid w:val="00A21BE4"/>
    <w:rsid w:val="00A231D5"/>
    <w:rsid w:val="00A24E42"/>
    <w:rsid w:val="00A255C7"/>
    <w:rsid w:val="00A267F0"/>
    <w:rsid w:val="00A300E9"/>
    <w:rsid w:val="00A3077A"/>
    <w:rsid w:val="00A307E0"/>
    <w:rsid w:val="00A30CF4"/>
    <w:rsid w:val="00A30F76"/>
    <w:rsid w:val="00A31193"/>
    <w:rsid w:val="00A318E6"/>
    <w:rsid w:val="00A357F1"/>
    <w:rsid w:val="00A374C0"/>
    <w:rsid w:val="00A37BCF"/>
    <w:rsid w:val="00A40BC4"/>
    <w:rsid w:val="00A432BC"/>
    <w:rsid w:val="00A43E79"/>
    <w:rsid w:val="00A44829"/>
    <w:rsid w:val="00A44BFF"/>
    <w:rsid w:val="00A45109"/>
    <w:rsid w:val="00A451E0"/>
    <w:rsid w:val="00A47125"/>
    <w:rsid w:val="00A476F2"/>
    <w:rsid w:val="00A47C22"/>
    <w:rsid w:val="00A47CBC"/>
    <w:rsid w:val="00A51DFC"/>
    <w:rsid w:val="00A54DA6"/>
    <w:rsid w:val="00A6211D"/>
    <w:rsid w:val="00A62E8A"/>
    <w:rsid w:val="00A6514B"/>
    <w:rsid w:val="00A665F6"/>
    <w:rsid w:val="00A710B9"/>
    <w:rsid w:val="00A72D9B"/>
    <w:rsid w:val="00A7528C"/>
    <w:rsid w:val="00A773CF"/>
    <w:rsid w:val="00A8194E"/>
    <w:rsid w:val="00A90E04"/>
    <w:rsid w:val="00A9133A"/>
    <w:rsid w:val="00A921AC"/>
    <w:rsid w:val="00A93657"/>
    <w:rsid w:val="00A93D5B"/>
    <w:rsid w:val="00A94B5C"/>
    <w:rsid w:val="00A96063"/>
    <w:rsid w:val="00A96A06"/>
    <w:rsid w:val="00A979E0"/>
    <w:rsid w:val="00AA1230"/>
    <w:rsid w:val="00AA1532"/>
    <w:rsid w:val="00AA1691"/>
    <w:rsid w:val="00AA3B83"/>
    <w:rsid w:val="00AA4EC8"/>
    <w:rsid w:val="00AA731C"/>
    <w:rsid w:val="00AA738E"/>
    <w:rsid w:val="00AA7775"/>
    <w:rsid w:val="00AB48A2"/>
    <w:rsid w:val="00AB4960"/>
    <w:rsid w:val="00AB5076"/>
    <w:rsid w:val="00AB6328"/>
    <w:rsid w:val="00AB6629"/>
    <w:rsid w:val="00AC0884"/>
    <w:rsid w:val="00AC0BAC"/>
    <w:rsid w:val="00AC1302"/>
    <w:rsid w:val="00AC1D3C"/>
    <w:rsid w:val="00AC22A6"/>
    <w:rsid w:val="00AC52DB"/>
    <w:rsid w:val="00AC535D"/>
    <w:rsid w:val="00AC666D"/>
    <w:rsid w:val="00AD5371"/>
    <w:rsid w:val="00AD741B"/>
    <w:rsid w:val="00AD7C12"/>
    <w:rsid w:val="00AE15FB"/>
    <w:rsid w:val="00AE2650"/>
    <w:rsid w:val="00AE37F9"/>
    <w:rsid w:val="00AE3F18"/>
    <w:rsid w:val="00AE4D10"/>
    <w:rsid w:val="00AE57D4"/>
    <w:rsid w:val="00AE5AFD"/>
    <w:rsid w:val="00AE5BE6"/>
    <w:rsid w:val="00AE5EB4"/>
    <w:rsid w:val="00AE7A4B"/>
    <w:rsid w:val="00AF1038"/>
    <w:rsid w:val="00AF1F52"/>
    <w:rsid w:val="00AF2707"/>
    <w:rsid w:val="00AF335A"/>
    <w:rsid w:val="00AF466E"/>
    <w:rsid w:val="00AF4F4D"/>
    <w:rsid w:val="00AF5242"/>
    <w:rsid w:val="00B02FF9"/>
    <w:rsid w:val="00B0679C"/>
    <w:rsid w:val="00B06B0D"/>
    <w:rsid w:val="00B06B14"/>
    <w:rsid w:val="00B10334"/>
    <w:rsid w:val="00B1056E"/>
    <w:rsid w:val="00B11435"/>
    <w:rsid w:val="00B11969"/>
    <w:rsid w:val="00B11CB0"/>
    <w:rsid w:val="00B12CCD"/>
    <w:rsid w:val="00B12FB1"/>
    <w:rsid w:val="00B1405D"/>
    <w:rsid w:val="00B14193"/>
    <w:rsid w:val="00B14316"/>
    <w:rsid w:val="00B1591B"/>
    <w:rsid w:val="00B1687A"/>
    <w:rsid w:val="00B16A85"/>
    <w:rsid w:val="00B16B3D"/>
    <w:rsid w:val="00B16BCF"/>
    <w:rsid w:val="00B16C23"/>
    <w:rsid w:val="00B16D11"/>
    <w:rsid w:val="00B17953"/>
    <w:rsid w:val="00B17DC6"/>
    <w:rsid w:val="00B213A1"/>
    <w:rsid w:val="00B22E5F"/>
    <w:rsid w:val="00B23287"/>
    <w:rsid w:val="00B23D73"/>
    <w:rsid w:val="00B250E1"/>
    <w:rsid w:val="00B27F27"/>
    <w:rsid w:val="00B31D6E"/>
    <w:rsid w:val="00B31F43"/>
    <w:rsid w:val="00B324AE"/>
    <w:rsid w:val="00B33BA5"/>
    <w:rsid w:val="00B341D8"/>
    <w:rsid w:val="00B401EE"/>
    <w:rsid w:val="00B403EA"/>
    <w:rsid w:val="00B40A68"/>
    <w:rsid w:val="00B43217"/>
    <w:rsid w:val="00B44B4B"/>
    <w:rsid w:val="00B45254"/>
    <w:rsid w:val="00B455D4"/>
    <w:rsid w:val="00B460A8"/>
    <w:rsid w:val="00B464AF"/>
    <w:rsid w:val="00B464E1"/>
    <w:rsid w:val="00B46908"/>
    <w:rsid w:val="00B47321"/>
    <w:rsid w:val="00B47474"/>
    <w:rsid w:val="00B47D1E"/>
    <w:rsid w:val="00B47E34"/>
    <w:rsid w:val="00B50598"/>
    <w:rsid w:val="00B52D42"/>
    <w:rsid w:val="00B56A5A"/>
    <w:rsid w:val="00B56F4C"/>
    <w:rsid w:val="00B571FE"/>
    <w:rsid w:val="00B61F30"/>
    <w:rsid w:val="00B64639"/>
    <w:rsid w:val="00B6596D"/>
    <w:rsid w:val="00B65D3E"/>
    <w:rsid w:val="00B762D6"/>
    <w:rsid w:val="00B7739F"/>
    <w:rsid w:val="00B80F62"/>
    <w:rsid w:val="00B8150D"/>
    <w:rsid w:val="00B815B3"/>
    <w:rsid w:val="00B82B9D"/>
    <w:rsid w:val="00B82DC7"/>
    <w:rsid w:val="00B848C8"/>
    <w:rsid w:val="00B863EE"/>
    <w:rsid w:val="00B90035"/>
    <w:rsid w:val="00B904C0"/>
    <w:rsid w:val="00B909A4"/>
    <w:rsid w:val="00B9129A"/>
    <w:rsid w:val="00B938E0"/>
    <w:rsid w:val="00B93C82"/>
    <w:rsid w:val="00B9688A"/>
    <w:rsid w:val="00B9765B"/>
    <w:rsid w:val="00BA0230"/>
    <w:rsid w:val="00BA12C1"/>
    <w:rsid w:val="00BA147E"/>
    <w:rsid w:val="00BA214B"/>
    <w:rsid w:val="00BA3E91"/>
    <w:rsid w:val="00BA4626"/>
    <w:rsid w:val="00BA4E06"/>
    <w:rsid w:val="00BA6D01"/>
    <w:rsid w:val="00BA6D1B"/>
    <w:rsid w:val="00BA6ECD"/>
    <w:rsid w:val="00BB043E"/>
    <w:rsid w:val="00BB08EC"/>
    <w:rsid w:val="00BB2189"/>
    <w:rsid w:val="00BB3CDB"/>
    <w:rsid w:val="00BB5795"/>
    <w:rsid w:val="00BB5E98"/>
    <w:rsid w:val="00BC00F7"/>
    <w:rsid w:val="00BC0A3B"/>
    <w:rsid w:val="00BC6A16"/>
    <w:rsid w:val="00BD0F8F"/>
    <w:rsid w:val="00BD1114"/>
    <w:rsid w:val="00BD2873"/>
    <w:rsid w:val="00BD28BD"/>
    <w:rsid w:val="00BD2C58"/>
    <w:rsid w:val="00BD3067"/>
    <w:rsid w:val="00BD4EF0"/>
    <w:rsid w:val="00BD5039"/>
    <w:rsid w:val="00BD5123"/>
    <w:rsid w:val="00BD597C"/>
    <w:rsid w:val="00BD616F"/>
    <w:rsid w:val="00BD6485"/>
    <w:rsid w:val="00BE4FFA"/>
    <w:rsid w:val="00BE6093"/>
    <w:rsid w:val="00BE6AC4"/>
    <w:rsid w:val="00BE6C32"/>
    <w:rsid w:val="00BF07AD"/>
    <w:rsid w:val="00BF0E07"/>
    <w:rsid w:val="00BF140F"/>
    <w:rsid w:val="00BF3077"/>
    <w:rsid w:val="00BF41D5"/>
    <w:rsid w:val="00BF527D"/>
    <w:rsid w:val="00BF6391"/>
    <w:rsid w:val="00BF65AE"/>
    <w:rsid w:val="00BF6753"/>
    <w:rsid w:val="00BF7A4F"/>
    <w:rsid w:val="00C0054D"/>
    <w:rsid w:val="00C026FF"/>
    <w:rsid w:val="00C02721"/>
    <w:rsid w:val="00C0399B"/>
    <w:rsid w:val="00C03F73"/>
    <w:rsid w:val="00C044BD"/>
    <w:rsid w:val="00C04A32"/>
    <w:rsid w:val="00C0505D"/>
    <w:rsid w:val="00C060C1"/>
    <w:rsid w:val="00C06F4B"/>
    <w:rsid w:val="00C1245A"/>
    <w:rsid w:val="00C1326D"/>
    <w:rsid w:val="00C13E40"/>
    <w:rsid w:val="00C14804"/>
    <w:rsid w:val="00C15561"/>
    <w:rsid w:val="00C15EA1"/>
    <w:rsid w:val="00C16293"/>
    <w:rsid w:val="00C16354"/>
    <w:rsid w:val="00C21FEC"/>
    <w:rsid w:val="00C243A3"/>
    <w:rsid w:val="00C27999"/>
    <w:rsid w:val="00C33327"/>
    <w:rsid w:val="00C343A5"/>
    <w:rsid w:val="00C35DC9"/>
    <w:rsid w:val="00C36B8C"/>
    <w:rsid w:val="00C37EC4"/>
    <w:rsid w:val="00C419B7"/>
    <w:rsid w:val="00C42DE2"/>
    <w:rsid w:val="00C439BE"/>
    <w:rsid w:val="00C46C8B"/>
    <w:rsid w:val="00C479C5"/>
    <w:rsid w:val="00C5007A"/>
    <w:rsid w:val="00C55C44"/>
    <w:rsid w:val="00C560A9"/>
    <w:rsid w:val="00C605F9"/>
    <w:rsid w:val="00C626D1"/>
    <w:rsid w:val="00C67D4E"/>
    <w:rsid w:val="00C703FE"/>
    <w:rsid w:val="00C718DE"/>
    <w:rsid w:val="00C71B6B"/>
    <w:rsid w:val="00C72904"/>
    <w:rsid w:val="00C72AC0"/>
    <w:rsid w:val="00C7345D"/>
    <w:rsid w:val="00C75865"/>
    <w:rsid w:val="00C7607D"/>
    <w:rsid w:val="00C771EE"/>
    <w:rsid w:val="00C77FB2"/>
    <w:rsid w:val="00C83B4C"/>
    <w:rsid w:val="00C84109"/>
    <w:rsid w:val="00C84B2F"/>
    <w:rsid w:val="00C85154"/>
    <w:rsid w:val="00C864D0"/>
    <w:rsid w:val="00C872E9"/>
    <w:rsid w:val="00C901DB"/>
    <w:rsid w:val="00C954F0"/>
    <w:rsid w:val="00C9771D"/>
    <w:rsid w:val="00C97F34"/>
    <w:rsid w:val="00CA1D2B"/>
    <w:rsid w:val="00CA3127"/>
    <w:rsid w:val="00CA34A9"/>
    <w:rsid w:val="00CA4096"/>
    <w:rsid w:val="00CA6195"/>
    <w:rsid w:val="00CA6B9A"/>
    <w:rsid w:val="00CA7B9F"/>
    <w:rsid w:val="00CB0455"/>
    <w:rsid w:val="00CB11AE"/>
    <w:rsid w:val="00CB17AD"/>
    <w:rsid w:val="00CB1BEB"/>
    <w:rsid w:val="00CB3768"/>
    <w:rsid w:val="00CB416F"/>
    <w:rsid w:val="00CB4930"/>
    <w:rsid w:val="00CB5991"/>
    <w:rsid w:val="00CB5DB1"/>
    <w:rsid w:val="00CB7D55"/>
    <w:rsid w:val="00CC02B1"/>
    <w:rsid w:val="00CC0640"/>
    <w:rsid w:val="00CC30BE"/>
    <w:rsid w:val="00CC4423"/>
    <w:rsid w:val="00CC7A01"/>
    <w:rsid w:val="00CD36F8"/>
    <w:rsid w:val="00CD4102"/>
    <w:rsid w:val="00CD7F95"/>
    <w:rsid w:val="00CE23F2"/>
    <w:rsid w:val="00CE37DC"/>
    <w:rsid w:val="00CE43D4"/>
    <w:rsid w:val="00CE4788"/>
    <w:rsid w:val="00CE67A2"/>
    <w:rsid w:val="00CE6FC6"/>
    <w:rsid w:val="00CE79DF"/>
    <w:rsid w:val="00CF0CBA"/>
    <w:rsid w:val="00CF2243"/>
    <w:rsid w:val="00CF32FD"/>
    <w:rsid w:val="00CF4A07"/>
    <w:rsid w:val="00CF79C6"/>
    <w:rsid w:val="00CF7EBA"/>
    <w:rsid w:val="00D00C1E"/>
    <w:rsid w:val="00D03028"/>
    <w:rsid w:val="00D04573"/>
    <w:rsid w:val="00D04C1D"/>
    <w:rsid w:val="00D05543"/>
    <w:rsid w:val="00D11AED"/>
    <w:rsid w:val="00D12358"/>
    <w:rsid w:val="00D17481"/>
    <w:rsid w:val="00D20D24"/>
    <w:rsid w:val="00D22B1B"/>
    <w:rsid w:val="00D239F8"/>
    <w:rsid w:val="00D25008"/>
    <w:rsid w:val="00D26F71"/>
    <w:rsid w:val="00D311C6"/>
    <w:rsid w:val="00D31F02"/>
    <w:rsid w:val="00D326C3"/>
    <w:rsid w:val="00D32904"/>
    <w:rsid w:val="00D33E22"/>
    <w:rsid w:val="00D34D1A"/>
    <w:rsid w:val="00D36063"/>
    <w:rsid w:val="00D36F25"/>
    <w:rsid w:val="00D37E28"/>
    <w:rsid w:val="00D41B5B"/>
    <w:rsid w:val="00D42EC5"/>
    <w:rsid w:val="00D4570C"/>
    <w:rsid w:val="00D4613B"/>
    <w:rsid w:val="00D5319C"/>
    <w:rsid w:val="00D53593"/>
    <w:rsid w:val="00D53E6A"/>
    <w:rsid w:val="00D5485D"/>
    <w:rsid w:val="00D554CD"/>
    <w:rsid w:val="00D60C49"/>
    <w:rsid w:val="00D621A7"/>
    <w:rsid w:val="00D65313"/>
    <w:rsid w:val="00D71227"/>
    <w:rsid w:val="00D7523F"/>
    <w:rsid w:val="00D827C2"/>
    <w:rsid w:val="00D82E73"/>
    <w:rsid w:val="00D835C5"/>
    <w:rsid w:val="00D83CAE"/>
    <w:rsid w:val="00D84C61"/>
    <w:rsid w:val="00D84E21"/>
    <w:rsid w:val="00D85702"/>
    <w:rsid w:val="00D85C4B"/>
    <w:rsid w:val="00D85FDB"/>
    <w:rsid w:val="00D90BA0"/>
    <w:rsid w:val="00D932F4"/>
    <w:rsid w:val="00D9409C"/>
    <w:rsid w:val="00D94AFE"/>
    <w:rsid w:val="00D9539E"/>
    <w:rsid w:val="00DA01F7"/>
    <w:rsid w:val="00DA0C95"/>
    <w:rsid w:val="00DA0F57"/>
    <w:rsid w:val="00DA1528"/>
    <w:rsid w:val="00DA1DBD"/>
    <w:rsid w:val="00DA341F"/>
    <w:rsid w:val="00DA3BDA"/>
    <w:rsid w:val="00DA4187"/>
    <w:rsid w:val="00DA6FB1"/>
    <w:rsid w:val="00DB0B3B"/>
    <w:rsid w:val="00DB2201"/>
    <w:rsid w:val="00DB2902"/>
    <w:rsid w:val="00DB2979"/>
    <w:rsid w:val="00DB2EDD"/>
    <w:rsid w:val="00DB40E9"/>
    <w:rsid w:val="00DB5D82"/>
    <w:rsid w:val="00DB61D5"/>
    <w:rsid w:val="00DB6230"/>
    <w:rsid w:val="00DB7010"/>
    <w:rsid w:val="00DB77C9"/>
    <w:rsid w:val="00DB7C2E"/>
    <w:rsid w:val="00DC45E0"/>
    <w:rsid w:val="00DC4B9D"/>
    <w:rsid w:val="00DC59A7"/>
    <w:rsid w:val="00DC6100"/>
    <w:rsid w:val="00DC63FB"/>
    <w:rsid w:val="00DD08FD"/>
    <w:rsid w:val="00DD21B1"/>
    <w:rsid w:val="00DD2DAA"/>
    <w:rsid w:val="00DD4423"/>
    <w:rsid w:val="00DD4A7F"/>
    <w:rsid w:val="00DD5366"/>
    <w:rsid w:val="00DD64E2"/>
    <w:rsid w:val="00DD6952"/>
    <w:rsid w:val="00DD7755"/>
    <w:rsid w:val="00DE0FEC"/>
    <w:rsid w:val="00DE11C7"/>
    <w:rsid w:val="00DE19DC"/>
    <w:rsid w:val="00DE30F5"/>
    <w:rsid w:val="00DE4745"/>
    <w:rsid w:val="00DE5631"/>
    <w:rsid w:val="00DE56DC"/>
    <w:rsid w:val="00DE7E23"/>
    <w:rsid w:val="00DF0550"/>
    <w:rsid w:val="00DF0567"/>
    <w:rsid w:val="00DF0584"/>
    <w:rsid w:val="00DF3124"/>
    <w:rsid w:val="00DF325F"/>
    <w:rsid w:val="00DF3799"/>
    <w:rsid w:val="00DF4567"/>
    <w:rsid w:val="00DF50B6"/>
    <w:rsid w:val="00DF5E84"/>
    <w:rsid w:val="00DF78DE"/>
    <w:rsid w:val="00DF7B10"/>
    <w:rsid w:val="00E006D9"/>
    <w:rsid w:val="00E02497"/>
    <w:rsid w:val="00E02EA2"/>
    <w:rsid w:val="00E0369D"/>
    <w:rsid w:val="00E03BFD"/>
    <w:rsid w:val="00E04027"/>
    <w:rsid w:val="00E05222"/>
    <w:rsid w:val="00E064E8"/>
    <w:rsid w:val="00E06E1E"/>
    <w:rsid w:val="00E07839"/>
    <w:rsid w:val="00E10748"/>
    <w:rsid w:val="00E10967"/>
    <w:rsid w:val="00E1196E"/>
    <w:rsid w:val="00E12383"/>
    <w:rsid w:val="00E1258F"/>
    <w:rsid w:val="00E1305F"/>
    <w:rsid w:val="00E13075"/>
    <w:rsid w:val="00E133C8"/>
    <w:rsid w:val="00E13A2D"/>
    <w:rsid w:val="00E169AC"/>
    <w:rsid w:val="00E202E2"/>
    <w:rsid w:val="00E20F4A"/>
    <w:rsid w:val="00E2400B"/>
    <w:rsid w:val="00E2474E"/>
    <w:rsid w:val="00E307B7"/>
    <w:rsid w:val="00E31D6E"/>
    <w:rsid w:val="00E323BB"/>
    <w:rsid w:val="00E36466"/>
    <w:rsid w:val="00E3654E"/>
    <w:rsid w:val="00E37466"/>
    <w:rsid w:val="00E4032C"/>
    <w:rsid w:val="00E40845"/>
    <w:rsid w:val="00E40C47"/>
    <w:rsid w:val="00E415A6"/>
    <w:rsid w:val="00E42295"/>
    <w:rsid w:val="00E44497"/>
    <w:rsid w:val="00E4630D"/>
    <w:rsid w:val="00E507A4"/>
    <w:rsid w:val="00E50A47"/>
    <w:rsid w:val="00E5107D"/>
    <w:rsid w:val="00E52416"/>
    <w:rsid w:val="00E531C2"/>
    <w:rsid w:val="00E53896"/>
    <w:rsid w:val="00E54B5C"/>
    <w:rsid w:val="00E55040"/>
    <w:rsid w:val="00E57A0B"/>
    <w:rsid w:val="00E6010A"/>
    <w:rsid w:val="00E6564D"/>
    <w:rsid w:val="00E661B8"/>
    <w:rsid w:val="00E7096C"/>
    <w:rsid w:val="00E70DC8"/>
    <w:rsid w:val="00E72BBE"/>
    <w:rsid w:val="00E73DCF"/>
    <w:rsid w:val="00E75F15"/>
    <w:rsid w:val="00E7662C"/>
    <w:rsid w:val="00E77351"/>
    <w:rsid w:val="00E77A9F"/>
    <w:rsid w:val="00E8146F"/>
    <w:rsid w:val="00E818DB"/>
    <w:rsid w:val="00E8208A"/>
    <w:rsid w:val="00E8399D"/>
    <w:rsid w:val="00E84E0B"/>
    <w:rsid w:val="00E85447"/>
    <w:rsid w:val="00E86DF6"/>
    <w:rsid w:val="00E87A21"/>
    <w:rsid w:val="00E91381"/>
    <w:rsid w:val="00E918FE"/>
    <w:rsid w:val="00E93AB6"/>
    <w:rsid w:val="00E93AC0"/>
    <w:rsid w:val="00E94DA2"/>
    <w:rsid w:val="00EA0664"/>
    <w:rsid w:val="00EA0966"/>
    <w:rsid w:val="00EA4348"/>
    <w:rsid w:val="00EA541C"/>
    <w:rsid w:val="00EA62F9"/>
    <w:rsid w:val="00EA637B"/>
    <w:rsid w:val="00EA6E8A"/>
    <w:rsid w:val="00EA7599"/>
    <w:rsid w:val="00EB0865"/>
    <w:rsid w:val="00EB1F89"/>
    <w:rsid w:val="00EB1FF1"/>
    <w:rsid w:val="00EB2866"/>
    <w:rsid w:val="00EB2D73"/>
    <w:rsid w:val="00EB3B9D"/>
    <w:rsid w:val="00EB3FA2"/>
    <w:rsid w:val="00EB5828"/>
    <w:rsid w:val="00EB5E01"/>
    <w:rsid w:val="00EB636E"/>
    <w:rsid w:val="00EC04A3"/>
    <w:rsid w:val="00EC090F"/>
    <w:rsid w:val="00EC16C8"/>
    <w:rsid w:val="00EC5D2E"/>
    <w:rsid w:val="00EC6325"/>
    <w:rsid w:val="00EC7BA1"/>
    <w:rsid w:val="00ED1DEF"/>
    <w:rsid w:val="00ED2A26"/>
    <w:rsid w:val="00ED5847"/>
    <w:rsid w:val="00ED5CAA"/>
    <w:rsid w:val="00ED7214"/>
    <w:rsid w:val="00ED7B12"/>
    <w:rsid w:val="00ED7DA1"/>
    <w:rsid w:val="00EE0FD0"/>
    <w:rsid w:val="00EE1B95"/>
    <w:rsid w:val="00EE3140"/>
    <w:rsid w:val="00EE578E"/>
    <w:rsid w:val="00EE78B3"/>
    <w:rsid w:val="00EF0537"/>
    <w:rsid w:val="00EF3C33"/>
    <w:rsid w:val="00EF3CB3"/>
    <w:rsid w:val="00EF504E"/>
    <w:rsid w:val="00EF5DC0"/>
    <w:rsid w:val="00EF7B12"/>
    <w:rsid w:val="00F001F4"/>
    <w:rsid w:val="00F02385"/>
    <w:rsid w:val="00F04D28"/>
    <w:rsid w:val="00F05922"/>
    <w:rsid w:val="00F072F5"/>
    <w:rsid w:val="00F10618"/>
    <w:rsid w:val="00F114CA"/>
    <w:rsid w:val="00F128CE"/>
    <w:rsid w:val="00F13D06"/>
    <w:rsid w:val="00F14211"/>
    <w:rsid w:val="00F14278"/>
    <w:rsid w:val="00F144DB"/>
    <w:rsid w:val="00F144EE"/>
    <w:rsid w:val="00F14908"/>
    <w:rsid w:val="00F14D0C"/>
    <w:rsid w:val="00F166E1"/>
    <w:rsid w:val="00F16A03"/>
    <w:rsid w:val="00F20B2B"/>
    <w:rsid w:val="00F20CED"/>
    <w:rsid w:val="00F24013"/>
    <w:rsid w:val="00F261A8"/>
    <w:rsid w:val="00F2697E"/>
    <w:rsid w:val="00F270CB"/>
    <w:rsid w:val="00F3272F"/>
    <w:rsid w:val="00F3275B"/>
    <w:rsid w:val="00F3318C"/>
    <w:rsid w:val="00F412E5"/>
    <w:rsid w:val="00F415AC"/>
    <w:rsid w:val="00F41B5B"/>
    <w:rsid w:val="00F41C89"/>
    <w:rsid w:val="00F421EF"/>
    <w:rsid w:val="00F42427"/>
    <w:rsid w:val="00F436D4"/>
    <w:rsid w:val="00F47337"/>
    <w:rsid w:val="00F521A3"/>
    <w:rsid w:val="00F5336C"/>
    <w:rsid w:val="00F5369D"/>
    <w:rsid w:val="00F54545"/>
    <w:rsid w:val="00F60ADE"/>
    <w:rsid w:val="00F61F90"/>
    <w:rsid w:val="00F63511"/>
    <w:rsid w:val="00F66212"/>
    <w:rsid w:val="00F6788A"/>
    <w:rsid w:val="00F715DC"/>
    <w:rsid w:val="00F73D19"/>
    <w:rsid w:val="00F75967"/>
    <w:rsid w:val="00F77B33"/>
    <w:rsid w:val="00F806E4"/>
    <w:rsid w:val="00F82663"/>
    <w:rsid w:val="00F867CB"/>
    <w:rsid w:val="00F86FB8"/>
    <w:rsid w:val="00FA2D44"/>
    <w:rsid w:val="00FA4339"/>
    <w:rsid w:val="00FA5446"/>
    <w:rsid w:val="00FA5E6B"/>
    <w:rsid w:val="00FA6226"/>
    <w:rsid w:val="00FA6441"/>
    <w:rsid w:val="00FA75E4"/>
    <w:rsid w:val="00FA7B7D"/>
    <w:rsid w:val="00FB03DA"/>
    <w:rsid w:val="00FB0AEC"/>
    <w:rsid w:val="00FB1AE5"/>
    <w:rsid w:val="00FB35C1"/>
    <w:rsid w:val="00FB494D"/>
    <w:rsid w:val="00FB6312"/>
    <w:rsid w:val="00FC2E85"/>
    <w:rsid w:val="00FC3004"/>
    <w:rsid w:val="00FC7FDF"/>
    <w:rsid w:val="00FD156B"/>
    <w:rsid w:val="00FD597B"/>
    <w:rsid w:val="00FD673A"/>
    <w:rsid w:val="00FD75AC"/>
    <w:rsid w:val="00FE08C2"/>
    <w:rsid w:val="00FE0CFB"/>
    <w:rsid w:val="00FE2096"/>
    <w:rsid w:val="00FE297E"/>
    <w:rsid w:val="00FE3986"/>
    <w:rsid w:val="00FE3CEA"/>
    <w:rsid w:val="00FE407F"/>
    <w:rsid w:val="00FE4FE3"/>
    <w:rsid w:val="00FE5E24"/>
    <w:rsid w:val="00FE6CB3"/>
    <w:rsid w:val="00FF134B"/>
    <w:rsid w:val="00FF22E0"/>
    <w:rsid w:val="00FF50DD"/>
    <w:rsid w:val="00FF71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99"/>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 w:type="paragraph" w:styleId="Rozvrendokumentu">
    <w:name w:val="Document Map"/>
    <w:basedOn w:val="Normln"/>
    <w:link w:val="RozvrendokumentuChar"/>
    <w:uiPriority w:val="99"/>
    <w:semiHidden/>
    <w:unhideWhenUsed/>
    <w:rsid w:val="00A43E79"/>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basedOn w:val="Standardnpsmoodstavce"/>
    <w:uiPriority w:val="99"/>
    <w:unhideWhenUsed/>
    <w:rsid w:val="009372F7"/>
    <w:rPr>
      <w:color w:val="0000FF" w:themeColor="hyperlink"/>
      <w:u w:val="single"/>
    </w:rPr>
  </w:style>
  <w:style w:type="paragraph" w:customStyle="1" w:styleId="ODSTAVEC">
    <w:name w:val="ODSTAVEC"/>
    <w:basedOn w:val="Bezmezer"/>
    <w:rsid w:val="009A6A61"/>
    <w:pPr>
      <w:keepNext w:val="0"/>
      <w:numPr>
        <w:ilvl w:val="1"/>
        <w:numId w:val="20"/>
      </w:numPr>
      <w:spacing w:before="120"/>
      <w:jc w:val="both"/>
    </w:pPr>
    <w:rPr>
      <w:rFonts w:ascii="Arial" w:eastAsia="Times New Roman" w:hAnsi="Arial" w:cs="Arial"/>
      <w:sz w:val="18"/>
      <w:szCs w:val="18"/>
      <w:lang w:eastAsia="cs-CZ"/>
    </w:rPr>
  </w:style>
  <w:style w:type="paragraph" w:customStyle="1" w:styleId="NADPIS">
    <w:name w:val="NADPIS"/>
    <w:basedOn w:val="Bezmezer"/>
    <w:rsid w:val="009A6A61"/>
    <w:pPr>
      <w:keepNext w:val="0"/>
      <w:numPr>
        <w:numId w:val="20"/>
      </w:numPr>
      <w:spacing w:before="360"/>
      <w:jc w:val="center"/>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1"/>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s>
</file>

<file path=word/webSettings.xml><?xml version="1.0" encoding="utf-8"?>
<w:webSettings xmlns:r="http://schemas.openxmlformats.org/officeDocument/2006/relationships" xmlns:w="http://schemas.openxmlformats.org/wordprocessingml/2006/main">
  <w:divs>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0A2D-0BD4-48C8-8763-A61E82C2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3778</Words>
  <Characters>22295</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3</cp:revision>
  <cp:lastPrinted>2020-08-03T12:22:00Z</cp:lastPrinted>
  <dcterms:created xsi:type="dcterms:W3CDTF">2020-08-11T11:38:00Z</dcterms:created>
  <dcterms:modified xsi:type="dcterms:W3CDTF">2020-08-11T11:47:00Z</dcterms:modified>
</cp:coreProperties>
</file>