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79" w:rsidRDefault="008F3879" w:rsidP="008F3879">
      <w:pPr>
        <w:widowControl w:val="0"/>
        <w:tabs>
          <w:tab w:val="right" w:pos="104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2BN_2020/1</w:t>
      </w:r>
    </w:p>
    <w:p w:rsidR="008F3879" w:rsidRDefault="008F3879" w:rsidP="008F3879">
      <w:pPr>
        <w:widowControl w:val="0"/>
        <w:tabs>
          <w:tab w:val="center" w:pos="5028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SMLOUVA O VÝPŮJČCE Č. 1/2020 UZAVŘENÁ </w:t>
      </w:r>
    </w:p>
    <w:p w:rsidR="008F3879" w:rsidRDefault="008F3879" w:rsidP="008F3879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PODLE §§ 2193 - 2200 ZÁKONA č.89/2012SB.,</w:t>
      </w:r>
    </w:p>
    <w:p w:rsidR="008F3879" w:rsidRDefault="008F3879" w:rsidP="008F3879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OBČANSKÉHO ZÁKONÍKU ČESKÉ REPUBLIKY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before="1297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Muzeum umění a designu, p. o., Malé náměstí 74, 256 01 Benešov u Prahy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zastupuje: Lenka Škvorová, ředitelka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before="41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Vypůjčitel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Alšova jihočeská galerie, </w:t>
      </w:r>
      <w:r w:rsidRPr="00ED7498">
        <w:rPr>
          <w:rFonts w:ascii="Arial" w:hAnsi="Arial" w:cs="Arial"/>
          <w:b/>
          <w:bCs/>
          <w:color w:val="000000"/>
          <w:sz w:val="18"/>
          <w:szCs w:val="18"/>
        </w:rPr>
        <w:t>373 41 Hluboká nad Vltavou 144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zastupuje: Mgr. Aleš Seifert, ředitel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before="49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příslušný k hospodaření s majetkem územních samosprávných celků, který potřebuje pro svoji činnost vymezenou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zřizovací listinou vydanou dne 15. 12. 2014, Zastupitelstvem města Benešov. Instituce je příspěvkovou organizací města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Benešov v souladu s ustanovením §</w:t>
      </w:r>
      <w:r w:rsidR="00FC198E">
        <w:rPr>
          <w:rFonts w:ascii="Arial" w:hAnsi="Arial" w:cs="Arial"/>
          <w:color w:val="000000"/>
          <w:sz w:val="18"/>
          <w:szCs w:val="18"/>
        </w:rPr>
        <w:t xml:space="preserve"> 35a zákona číslo 128/2000 Sb. a</w:t>
      </w:r>
      <w:r>
        <w:rPr>
          <w:rFonts w:ascii="Arial" w:hAnsi="Arial" w:cs="Arial"/>
          <w:color w:val="000000"/>
          <w:sz w:val="18"/>
          <w:szCs w:val="18"/>
        </w:rPr>
        <w:t xml:space="preserve"> v souladu s ustanovením § 27 zákona 250/2000 Sb.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Touto smlouvou půjčuje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dílo (díla) popsaná v příloze č. </w:t>
      </w:r>
      <w:r w:rsidR="00FC198E"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. této smlouvy vypůjčiteli, a to za účelem uspořádání výstavy: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název: </w:t>
      </w:r>
      <w:r w:rsidR="00FC198E">
        <w:rPr>
          <w:rFonts w:ascii="Arial" w:hAnsi="Arial" w:cs="Arial"/>
          <w:color w:val="000000"/>
          <w:sz w:val="18"/>
          <w:szCs w:val="18"/>
        </w:rPr>
        <w:t>XXX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termínu: </w:t>
      </w:r>
      <w:r w:rsidR="00FC198E">
        <w:rPr>
          <w:rFonts w:ascii="Arial" w:hAnsi="Arial" w:cs="Arial"/>
          <w:color w:val="000000"/>
          <w:sz w:val="18"/>
          <w:szCs w:val="18"/>
        </w:rPr>
        <w:t>XXX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budově: </w:t>
      </w:r>
      <w:r w:rsidR="00FC198E">
        <w:rPr>
          <w:rFonts w:ascii="Arial" w:hAnsi="Arial" w:cs="Arial"/>
          <w:color w:val="000000"/>
          <w:sz w:val="18"/>
          <w:szCs w:val="18"/>
        </w:rPr>
        <w:t>XXX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a souhlasí s užitím díla (děl) k tomuto účelu.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Předmět výpůjčky může podléhat ochraně podle autorského zákona.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III.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Vypůjčitel přijímá do užívání dí</w:t>
      </w:r>
      <w:r w:rsidR="00FC198E">
        <w:rPr>
          <w:rFonts w:ascii="Arial" w:hAnsi="Arial" w:cs="Arial"/>
          <w:color w:val="000000"/>
          <w:sz w:val="18"/>
          <w:szCs w:val="18"/>
        </w:rPr>
        <w:t>lo (díla) uvedená v příloze č. X</w:t>
      </w:r>
      <w:r>
        <w:rPr>
          <w:rFonts w:ascii="Arial" w:hAnsi="Arial" w:cs="Arial"/>
          <w:color w:val="000000"/>
          <w:sz w:val="18"/>
          <w:szCs w:val="18"/>
        </w:rPr>
        <w:t>. této smlouvy a prohlašuje, že je mu znám fyzický stav tohoto díla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(těchto děl).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IV.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Při předání předmětu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bude mezi smluvními stranami sepsán zápis o předání  protokol o stavu předmětu výpůjčky jako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nedílné součásti této smlouvy.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Při přímém předání předmětu výpůjčky od přechozího vypůjčitele se musí vypůjčitel prokázat touto smlouvou a musí být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sepsán zápis o předání. Přílohou zápisu bude protokol o stavu předmětu výpůjčky.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Veškerou dopravu na místo určení a zpět na místo vrácení obstará vypůjčitel na svůj náklad a nebezpečí.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Způsob balení, způsob dopravy a dopravce určuje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Předmět výpůjčky bude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předán a vrácen zpět osobně.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Vypůjčitel odpovídá za jakékoliv poškození, znehodnocení nebo ztrátu díla (děl), ať už vznikly jakýmkoliv způsobem až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výše uvedených cen. Odpovědnost vzniká okamžikem fyzického převzetí díla (děl) vypůjčitelem a trvá až do fyzického vrácení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případně fyzického předání dalšímu smluvnímu vypůjčiteli.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má právo za trvání smluvního vztahu přesvědčit se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o stavu uměleckého díla (děl), jakož i o způsobu nakládání s ním (s nimi).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Smlouva o výpůjčce se uzavírá za následujících podmínek: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vypůjčené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dílo (děl) bude užito jen k účelu podle čl. II. této smlouvy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vypůjčitel není oprávněn bez souhlasu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dílem (díly) dále nakládat, zejména je přenechávat jinému do užívání,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přemísťovat je do jiných, než sjednaných prostor, nebo je užívat k jinému, než smluvenému účelu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vypůjčitel je povinen po dobu užívání zajistit ochranu a bezpečnost díla (děl), zejména ostrahu, bezpečné upevnění a umístění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v místnostech s požadovanými klimatickými podmínkami (45-55%RV, 18-22°C, osvit – práce na papíře 50 – 100lx a obrazy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150 – 300lx)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kresby a grafické listy nesmějí být vyjímány z paspart a rámů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drobné plastiky musí být umístěny ve vitrínách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volné grafické listy a kresby budou pro výstavní účely adjustovány výhradně nekontaktní metodou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na díle (dílech) nesmějí být prováděny restaurátorské zásahy, změny či úpravy.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VII.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Výpůjčka skončí uplynutím sjednané doby. Smlouva může být prodloužena na písemnou žádost vypůjčitele, jestliže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písemně vypůjčiteli prodloužení potvrdí.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může kdykoliv od smlouvy odstoupit, užívá-li vypůjčitel vypůjčené(á) dílo (díla) v rozporu s touto smlouvou, vypůjčitel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 pak povinen bez zbytečného odkladu vrátit zapůjčené(á) dílo (díla) zpět na své náklady a na místo, které určí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Výpůjčka může skončit před uplynutím sjednané doby dohodou smluvních stran nebo výpovědí kterékoliv ze smluvních stran.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Výpovědní lhůta činí  14 dnů a počne běžet prvního dne měsíce následujícího po doručení výpovědi druhé smluvní straně.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- Vypůjčitel nemá v žádném případě právo předmět výpůjčky zadržovat.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VIII.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Vypůjčitel je povinen vrátit předmět výpůjčky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neprodleně poté, co jej přestane potřebovat, nejpozději však do konce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stanovené doby výpůjčky s přihlédnutím k případnému dohodnutému prodloužení této doby.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Vypůjčitel je povinen vrátit předmět výpůjčky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 stavu, v jakém jej převzal.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Při vrácení předmětu výpůjčky bude mezi smluvními stranami sepsán zápis o vrácení a případně protokol o stavu předmětu </w:t>
      </w:r>
    </w:p>
    <w:p w:rsidR="008F3879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výpůjčky jako nedílné součásti této smlouvy.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Při předání předmětu výpůjčky dalšímu vypůjčiteli se musí nový vypůjčitel prokázat platnou smlouvou o výpůjčce s tímtéž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půjčitelem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 xml:space="preserve"> k témuž předmětu výpůjčky a musí být sepsán zápis o předání. Zápis o předání vyhotoví a za jeho správnost ručí vypůjčitel definovaný touto smlouvou. Přílohou zápisu bude protokol o stavu předmětu výpůjčky. Vypůjčitel dle této smlouvy předá zápis bez zbytečného odkladu (nejpozději do týdne po jeho pořízení)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>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IX.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- Vypůjčitel nesmí fotografovat, filmovat či jinak reprodukovat jednotlivě vypůjčené předměty, ani nesmí umožnit fotografování, filmování či jiné reprodukování dalším osobám. Výjimku tvoří pouze celkové záběry výstavy pro účely nekomerční propagace a dokumentace.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 xml:space="preserve"> souhlasí s publikací předmětu výpůjčky pro účely katalogu výstavy.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- Vypůjčitel je povinen na výstavních štítcích, v katalogu i všech dalších publikacích uvádět plný název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 xml:space="preserve"> tak, jak je uveden v této smlouvě.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X.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Vypůjčitel se zavazuje, že zašle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 xml:space="preserve"> bezplatně 1 katalog výstavy (pokud bude vydán).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XI. 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- Právní vztahy této smlouvy se řídí Občanským zákoníkem ČR.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- Tato smlouva se vyhotovuje ve dvou stejnopisech, z nichž po jednom obdrží každá ze smluvní</w:t>
      </w:r>
      <w:r w:rsidR="00FC198E">
        <w:rPr>
          <w:rFonts w:ascii="Arial" w:hAnsi="Arial" w:cs="Arial"/>
          <w:color w:val="000000"/>
          <w:sz w:val="18"/>
          <w:szCs w:val="18"/>
        </w:rPr>
        <w:t>ch stran. Přílohy – příloha č. X</w:t>
      </w:r>
      <w:bookmarkStart w:id="0" w:name="_GoBack"/>
      <w:bookmarkEnd w:id="0"/>
      <w:r w:rsidRPr="0067033A">
        <w:rPr>
          <w:rFonts w:ascii="Arial" w:hAnsi="Arial" w:cs="Arial"/>
          <w:color w:val="000000"/>
          <w:sz w:val="18"/>
          <w:szCs w:val="18"/>
        </w:rPr>
        <w:t>, zápis o předání a vrácení, případně předávací protokol a protokol o stavu jsou nedílnou součástí této smlouvy.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XII.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- Tato smlouva nabývá platnosti dnem podpisu obou smluvních stran. 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- Tato smlouva nabývá účinnosti uveřejněním Ministerstvem vnitra České republiky prostřednictvím registru smluv podle zákona č. 340/2015 Sb., o zvláštních podmínkách účinnosti některých smluv, uveřejňování těchto smluv a o registru smluv (zákon o registru smluv). Smluvní strany berou na vědomí povinnost publikovat smlouvu v registru smluv a s tímto uveřejněním souhlasí. 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>Muzeum umění a designu Benešov, p. o. se zavazuje neprodleně po uzavření smlouvy tuto smlouvu publikovat v registru smluv.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Smluvní strany se zavazují označit veškeré informace, které by mohly ohrozit zapůjčované/á dílo/a </w:t>
      </w: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návodností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 xml:space="preserve"> ke krádeži či vloupání, aby tyto informace nebyly součástí elektronického obrazu textového obsahu smlouvy.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7033A"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 w:rsidRPr="0067033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>Vypůjčitel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033A"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</w:p>
    <w:p w:rsidR="008F3879" w:rsidRPr="0067033A" w:rsidRDefault="008F3879" w:rsidP="008F38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67033A">
        <w:rPr>
          <w:rFonts w:ascii="Arial" w:hAnsi="Arial" w:cs="Arial"/>
          <w:color w:val="000000"/>
          <w:sz w:val="18"/>
          <w:szCs w:val="18"/>
        </w:rPr>
        <w:t xml:space="preserve">V Benešově dne </w:t>
      </w:r>
      <w:r>
        <w:rPr>
          <w:rFonts w:ascii="Arial" w:hAnsi="Arial" w:cs="Arial"/>
          <w:color w:val="000000"/>
          <w:sz w:val="18"/>
          <w:szCs w:val="18"/>
        </w:rPr>
        <w:tab/>
        <w:t>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7033A">
        <w:rPr>
          <w:rFonts w:ascii="Arial" w:hAnsi="Arial" w:cs="Arial"/>
          <w:color w:val="000000"/>
          <w:sz w:val="18"/>
          <w:szCs w:val="18"/>
        </w:rPr>
        <w:t>V ........................ dne .....................…</w:t>
      </w:r>
    </w:p>
    <w:p w:rsidR="00134F22" w:rsidRPr="00FC198E" w:rsidRDefault="00134F22" w:rsidP="008F3879">
      <w:pPr>
        <w:rPr>
          <w:rFonts w:ascii="Arial" w:hAnsi="Arial" w:cs="Arial"/>
          <w:color w:val="000000"/>
          <w:sz w:val="18"/>
          <w:szCs w:val="18"/>
        </w:rPr>
      </w:pPr>
    </w:p>
    <w:sectPr w:rsidR="00134F22" w:rsidRPr="00FC198E">
      <w:pgSz w:w="11906" w:h="16838" w:code="9"/>
      <w:pgMar w:top="850" w:right="680" w:bottom="6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9"/>
    <w:rsid w:val="00134F22"/>
    <w:rsid w:val="008F3879"/>
    <w:rsid w:val="0098312E"/>
    <w:rsid w:val="00FA6A2F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3856"/>
  <w15:chartTrackingRefBased/>
  <w15:docId w15:val="{EE3D7B54-C6CB-41A3-B71C-82FD0B0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87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3</cp:revision>
  <dcterms:created xsi:type="dcterms:W3CDTF">2020-04-22T13:31:00Z</dcterms:created>
  <dcterms:modified xsi:type="dcterms:W3CDTF">2020-08-11T11:33:00Z</dcterms:modified>
</cp:coreProperties>
</file>