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B8" w:rsidRPr="0027362A" w:rsidRDefault="00690B8A" w:rsidP="001D235F">
      <w:pPr>
        <w:spacing w:before="240"/>
        <w:ind w:left="600"/>
        <w:jc w:val="center"/>
        <w:rPr>
          <w:rFonts w:ascii="Verdana" w:hAnsi="Verdana"/>
          <w:b/>
          <w:sz w:val="20"/>
        </w:rPr>
      </w:pPr>
      <w:r w:rsidRPr="0027362A">
        <w:rPr>
          <w:rFonts w:ascii="Verdana" w:hAnsi="Verdana" w:cs="Arial"/>
          <w:b/>
          <w:sz w:val="20"/>
          <w:szCs w:val="20"/>
        </w:rPr>
        <w:t xml:space="preserve">Dodatek </w:t>
      </w:r>
      <w:r w:rsidR="005813D0" w:rsidRPr="0027362A">
        <w:rPr>
          <w:rFonts w:ascii="Verdana" w:hAnsi="Verdana" w:cs="Arial"/>
          <w:b/>
          <w:sz w:val="20"/>
          <w:szCs w:val="20"/>
        </w:rPr>
        <w:t xml:space="preserve">č. </w:t>
      </w:r>
      <w:r w:rsidR="003434E3">
        <w:rPr>
          <w:rFonts w:ascii="Verdana" w:hAnsi="Verdana"/>
          <w:b/>
          <w:sz w:val="20"/>
        </w:rPr>
        <w:t>5</w:t>
      </w:r>
    </w:p>
    <w:p w:rsidR="0022606C" w:rsidRPr="00563060" w:rsidRDefault="00DA3606" w:rsidP="0022606C">
      <w:pPr>
        <w:jc w:val="center"/>
        <w:rPr>
          <w:rFonts w:ascii="Verdana" w:hAnsi="Verdana" w:cs="Arial"/>
          <w:sz w:val="20"/>
          <w:szCs w:val="20"/>
        </w:rPr>
      </w:pPr>
      <w:r w:rsidRPr="00563060">
        <w:rPr>
          <w:rFonts w:ascii="Verdana" w:hAnsi="Verdana" w:cs="Arial"/>
          <w:sz w:val="20"/>
          <w:szCs w:val="20"/>
        </w:rPr>
        <w:t>k</w:t>
      </w:r>
      <w:r w:rsidR="00563060" w:rsidRPr="00563060">
        <w:rPr>
          <w:rFonts w:ascii="Verdana" w:hAnsi="Verdana" w:cs="Arial"/>
          <w:sz w:val="20"/>
          <w:szCs w:val="20"/>
        </w:rPr>
        <w:t> </w:t>
      </w:r>
      <w:r w:rsidR="00563060" w:rsidRPr="00563060">
        <w:rPr>
          <w:rFonts w:ascii="Verdana" w:hAnsi="Verdana"/>
          <w:sz w:val="20"/>
        </w:rPr>
        <w:t xml:space="preserve">Smlouvě o </w:t>
      </w:r>
      <w:r w:rsidR="00CE5F3A">
        <w:rPr>
          <w:rFonts w:ascii="Verdana" w:hAnsi="Verdana"/>
          <w:sz w:val="20"/>
        </w:rPr>
        <w:t>dodávkách č. 01/06/057/017</w:t>
      </w:r>
    </w:p>
    <w:p w:rsidR="0022606C" w:rsidRPr="00674B88" w:rsidRDefault="0022606C" w:rsidP="001D235F">
      <w:pPr>
        <w:spacing w:before="240"/>
        <w:ind w:left="600"/>
        <w:rPr>
          <w:rFonts w:ascii="Verdana" w:hAnsi="Verdana"/>
          <w:b/>
          <w:sz w:val="20"/>
        </w:rPr>
      </w:pPr>
      <w:r w:rsidRPr="00674B88">
        <w:rPr>
          <w:rFonts w:ascii="Verdana" w:hAnsi="Verdana"/>
          <w:b/>
          <w:sz w:val="20"/>
        </w:rPr>
        <w:t>Fresenius Medical Care – ČR, s.r.o.</w:t>
      </w:r>
    </w:p>
    <w:p w:rsidR="0022606C" w:rsidRPr="00674B88" w:rsidRDefault="0022606C" w:rsidP="001D235F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>IČO:</w:t>
      </w:r>
      <w:r w:rsidRPr="00674B88">
        <w:rPr>
          <w:rFonts w:ascii="Verdana" w:hAnsi="Verdana"/>
          <w:sz w:val="20"/>
        </w:rPr>
        <w:tab/>
        <w:t>457 90 884</w:t>
      </w:r>
    </w:p>
    <w:p w:rsidR="0022606C" w:rsidRPr="00674B88" w:rsidRDefault="0022606C" w:rsidP="001D235F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 xml:space="preserve">DIČ: </w:t>
      </w:r>
      <w:r w:rsidRPr="00674B88">
        <w:rPr>
          <w:rFonts w:ascii="Verdana" w:hAnsi="Verdana"/>
          <w:sz w:val="20"/>
        </w:rPr>
        <w:tab/>
        <w:t>CZ</w:t>
      </w:r>
      <w:r w:rsidR="003434E3">
        <w:rPr>
          <w:rFonts w:ascii="Verdana" w:hAnsi="Verdana"/>
          <w:sz w:val="20"/>
        </w:rPr>
        <w:t>45790884</w:t>
      </w:r>
    </w:p>
    <w:p w:rsidR="0022606C" w:rsidRPr="00674B88" w:rsidRDefault="0022606C" w:rsidP="001D235F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>se sídlem Praha 6, Evropská 423/178, PSČ 160 00</w:t>
      </w:r>
    </w:p>
    <w:p w:rsidR="0022606C" w:rsidRPr="00674B88" w:rsidRDefault="0022606C" w:rsidP="001D235F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>zapsaná v obchodním rejstříku vedeném u Městského soudu v Praze, oddíl C, vložka 13731</w:t>
      </w:r>
    </w:p>
    <w:p w:rsidR="0022606C" w:rsidRPr="00563060" w:rsidRDefault="0022606C" w:rsidP="001D235F">
      <w:pPr>
        <w:ind w:left="600"/>
        <w:rPr>
          <w:rFonts w:ascii="Verdana" w:hAnsi="Verdana"/>
          <w:sz w:val="20"/>
        </w:rPr>
      </w:pPr>
      <w:r w:rsidRPr="00563060">
        <w:rPr>
          <w:rFonts w:ascii="Verdana" w:hAnsi="Verdana"/>
          <w:sz w:val="20"/>
        </w:rPr>
        <w:t xml:space="preserve">zastoupená </w:t>
      </w:r>
      <w:r w:rsidR="0027362A">
        <w:rPr>
          <w:rFonts w:ascii="Verdana" w:hAnsi="Verdana"/>
          <w:sz w:val="20"/>
        </w:rPr>
        <w:t>Ing. Davidem Prokešem, jednatelem</w:t>
      </w:r>
    </w:p>
    <w:p w:rsidR="0022606C" w:rsidRDefault="0022606C" w:rsidP="001D235F">
      <w:pPr>
        <w:spacing w:before="240"/>
        <w:ind w:left="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dá</w:t>
      </w:r>
      <w:r w:rsidRPr="00674B88">
        <w:rPr>
          <w:rFonts w:ascii="Verdana" w:hAnsi="Verdana"/>
          <w:sz w:val="20"/>
        </w:rPr>
        <w:t xml:space="preserve">le jen </w:t>
      </w:r>
      <w:r w:rsidR="00563060" w:rsidRPr="00563060">
        <w:rPr>
          <w:rFonts w:ascii="Verdana" w:hAnsi="Verdana"/>
          <w:b/>
          <w:sz w:val="20"/>
        </w:rPr>
        <w:t>„</w:t>
      </w:r>
      <w:r w:rsidR="00CE5F3A">
        <w:rPr>
          <w:rFonts w:ascii="Verdana" w:hAnsi="Verdana"/>
          <w:b/>
          <w:sz w:val="20"/>
        </w:rPr>
        <w:t>dodavatel</w:t>
      </w:r>
      <w:r w:rsidR="00563060" w:rsidRPr="00563060">
        <w:rPr>
          <w:rFonts w:ascii="Verdana" w:hAnsi="Verdana"/>
          <w:b/>
          <w:sz w:val="20"/>
        </w:rPr>
        <w:t>“</w:t>
      </w:r>
    </w:p>
    <w:p w:rsidR="0022606C" w:rsidRPr="00674B88" w:rsidRDefault="0022606C" w:rsidP="0022606C">
      <w:pPr>
        <w:ind w:left="601"/>
        <w:rPr>
          <w:rFonts w:ascii="Verdana" w:hAnsi="Verdana"/>
          <w:sz w:val="20"/>
        </w:rPr>
      </w:pPr>
    </w:p>
    <w:p w:rsidR="0022606C" w:rsidRPr="00674B88" w:rsidRDefault="0022606C" w:rsidP="001D235F">
      <w:pPr>
        <w:ind w:left="601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>a</w:t>
      </w:r>
    </w:p>
    <w:p w:rsidR="0022606C" w:rsidRPr="0027362A" w:rsidRDefault="0027362A" w:rsidP="001D235F">
      <w:pPr>
        <w:spacing w:before="240"/>
        <w:ind w:left="600"/>
        <w:rPr>
          <w:rFonts w:ascii="Verdana" w:hAnsi="Verdana"/>
          <w:b/>
          <w:sz w:val="20"/>
        </w:rPr>
      </w:pPr>
      <w:r w:rsidRPr="0027362A">
        <w:rPr>
          <w:rFonts w:ascii="Verdana" w:hAnsi="Verdana"/>
          <w:b/>
          <w:sz w:val="20"/>
        </w:rPr>
        <w:t xml:space="preserve">Oblastní nemocnice </w:t>
      </w:r>
      <w:r w:rsidR="003534B8">
        <w:rPr>
          <w:rFonts w:ascii="Verdana" w:hAnsi="Verdana"/>
          <w:b/>
          <w:sz w:val="20"/>
        </w:rPr>
        <w:t>Mladá Boleslav, a. s.</w:t>
      </w:r>
      <w:r w:rsidR="007A5F8B" w:rsidRPr="007A5F8B">
        <w:rPr>
          <w:rFonts w:ascii="Verdana" w:hAnsi="Verdana"/>
          <w:b/>
          <w:sz w:val="20"/>
        </w:rPr>
        <w:t>, nemocnice Středočeského kraje</w:t>
      </w:r>
    </w:p>
    <w:p w:rsidR="0022606C" w:rsidRPr="00674B88" w:rsidRDefault="001D235F" w:rsidP="001D235F">
      <w:pPr>
        <w:ind w:left="6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22606C" w:rsidRPr="00674B88">
        <w:rPr>
          <w:rFonts w:ascii="Verdana" w:hAnsi="Verdana"/>
          <w:sz w:val="20"/>
        </w:rPr>
        <w:t xml:space="preserve">ČO: </w:t>
      </w:r>
      <w:r w:rsidR="00CE5F3A">
        <w:rPr>
          <w:rFonts w:ascii="Verdana" w:hAnsi="Verdana"/>
          <w:sz w:val="20"/>
        </w:rPr>
        <w:t>2725645</w:t>
      </w:r>
      <w:r w:rsidR="003534B8">
        <w:rPr>
          <w:rFonts w:ascii="Verdana" w:hAnsi="Verdana"/>
          <w:sz w:val="20"/>
        </w:rPr>
        <w:t>6</w:t>
      </w:r>
    </w:p>
    <w:p w:rsidR="0022606C" w:rsidRPr="00674B88" w:rsidRDefault="0022606C" w:rsidP="001D235F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 xml:space="preserve">DIČ: </w:t>
      </w:r>
      <w:r w:rsidR="0027362A">
        <w:rPr>
          <w:rFonts w:ascii="Verdana" w:hAnsi="Verdana"/>
          <w:sz w:val="20"/>
        </w:rPr>
        <w:t>CZ</w:t>
      </w:r>
      <w:r w:rsidR="003534B8">
        <w:rPr>
          <w:rFonts w:ascii="Verdana" w:hAnsi="Verdana"/>
          <w:sz w:val="20"/>
        </w:rPr>
        <w:t>27256456</w:t>
      </w:r>
    </w:p>
    <w:p w:rsidR="0022606C" w:rsidRPr="00674B88" w:rsidRDefault="0022606C" w:rsidP="001D235F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 xml:space="preserve">se sídlem </w:t>
      </w:r>
      <w:r w:rsidR="007A5F8B">
        <w:rPr>
          <w:rFonts w:ascii="Verdana" w:hAnsi="Verdana"/>
          <w:sz w:val="20"/>
        </w:rPr>
        <w:t xml:space="preserve">třída </w:t>
      </w:r>
      <w:r w:rsidR="003534B8">
        <w:rPr>
          <w:rFonts w:ascii="Verdana" w:hAnsi="Verdana"/>
          <w:sz w:val="20"/>
        </w:rPr>
        <w:t xml:space="preserve">V. Klementa 147, 293 </w:t>
      </w:r>
      <w:r w:rsidR="007A5F8B">
        <w:rPr>
          <w:rFonts w:ascii="Verdana" w:hAnsi="Verdana"/>
          <w:sz w:val="20"/>
        </w:rPr>
        <w:t>01</w:t>
      </w:r>
      <w:r w:rsidR="003534B8">
        <w:rPr>
          <w:rFonts w:ascii="Verdana" w:hAnsi="Verdana"/>
          <w:sz w:val="20"/>
        </w:rPr>
        <w:t xml:space="preserve"> Mladá Boleslav</w:t>
      </w:r>
    </w:p>
    <w:p w:rsidR="0022606C" w:rsidRPr="00674B88" w:rsidRDefault="0022606C" w:rsidP="003534B8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 xml:space="preserve">zapsaná v obchodním rejstříku vedeném u </w:t>
      </w:r>
      <w:r w:rsidR="003534B8">
        <w:rPr>
          <w:rFonts w:ascii="Verdana" w:hAnsi="Verdana"/>
          <w:sz w:val="20"/>
        </w:rPr>
        <w:t>Městského soudu v Praze, oddíl B, vložka 10019</w:t>
      </w:r>
    </w:p>
    <w:p w:rsidR="0022606C" w:rsidRPr="00674B88" w:rsidRDefault="0022606C" w:rsidP="001D235F">
      <w:pPr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 xml:space="preserve">zastoupená </w:t>
      </w:r>
      <w:r w:rsidR="00C31F1A">
        <w:rPr>
          <w:rFonts w:ascii="Verdana" w:hAnsi="Verdana"/>
          <w:sz w:val="20"/>
        </w:rPr>
        <w:t>JUDr. Ladislavem Řípou</w:t>
      </w:r>
      <w:r w:rsidR="003534B8">
        <w:rPr>
          <w:rFonts w:ascii="Verdana" w:hAnsi="Verdana"/>
          <w:sz w:val="20"/>
        </w:rPr>
        <w:t xml:space="preserve">; </w:t>
      </w:r>
      <w:r w:rsidR="007A5F8B" w:rsidRPr="007A5F8B">
        <w:rPr>
          <w:rFonts w:ascii="Verdana" w:hAnsi="Verdana"/>
          <w:sz w:val="20"/>
        </w:rPr>
        <w:t>předsedou představenstva a Ing. Jiřím Bouškou, místopředsedou představenstva</w:t>
      </w:r>
    </w:p>
    <w:p w:rsidR="00E766F6" w:rsidRPr="00BD35C8" w:rsidRDefault="0022606C" w:rsidP="00BD35C8">
      <w:pPr>
        <w:spacing w:before="240"/>
        <w:ind w:left="600"/>
        <w:rPr>
          <w:rFonts w:ascii="Verdana" w:hAnsi="Verdana"/>
          <w:sz w:val="20"/>
        </w:rPr>
      </w:pPr>
      <w:r w:rsidRPr="00674B88">
        <w:rPr>
          <w:rFonts w:ascii="Verdana" w:hAnsi="Verdana"/>
          <w:sz w:val="20"/>
        </w:rPr>
        <w:t xml:space="preserve">- dále jen </w:t>
      </w:r>
      <w:r w:rsidR="00563060" w:rsidRPr="00563060">
        <w:rPr>
          <w:rFonts w:ascii="Verdana" w:hAnsi="Verdana"/>
          <w:b/>
          <w:sz w:val="20"/>
        </w:rPr>
        <w:t>„</w:t>
      </w:r>
      <w:r w:rsidR="00CE5F3A">
        <w:rPr>
          <w:rFonts w:ascii="Verdana" w:hAnsi="Verdana"/>
          <w:b/>
          <w:sz w:val="20"/>
        </w:rPr>
        <w:t>odběratel</w:t>
      </w:r>
      <w:r w:rsidR="00563060" w:rsidRPr="00563060">
        <w:rPr>
          <w:rFonts w:ascii="Verdana" w:hAnsi="Verdana"/>
          <w:b/>
          <w:sz w:val="20"/>
        </w:rPr>
        <w:t>“</w:t>
      </w:r>
      <w:r w:rsidRPr="00563060">
        <w:rPr>
          <w:rFonts w:ascii="Verdana" w:hAnsi="Verdana"/>
          <w:b/>
          <w:sz w:val="20"/>
        </w:rPr>
        <w:t xml:space="preserve"> </w:t>
      </w:r>
    </w:p>
    <w:p w:rsidR="002C16C0" w:rsidRPr="00563060" w:rsidRDefault="00DC04EC" w:rsidP="00DC04E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C04EC">
        <w:rPr>
          <w:rFonts w:ascii="Verdana" w:hAnsi="Verdana" w:cs="Arial"/>
          <w:b/>
          <w:sz w:val="20"/>
          <w:szCs w:val="20"/>
        </w:rPr>
        <w:t>I.</w:t>
      </w:r>
    </w:p>
    <w:p w:rsidR="00DA3606" w:rsidRPr="00563060" w:rsidRDefault="005236D0" w:rsidP="00DA3606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63060">
        <w:rPr>
          <w:rFonts w:ascii="Verdana" w:hAnsi="Verdana"/>
          <w:sz w:val="20"/>
          <w:szCs w:val="20"/>
        </w:rPr>
        <w:t xml:space="preserve">Smluvní strany prohlašují, že mezi sebou s účinností ke dni </w:t>
      </w:r>
      <w:r w:rsidR="00CE5F3A">
        <w:rPr>
          <w:rFonts w:ascii="Verdana" w:hAnsi="Verdana"/>
          <w:sz w:val="20"/>
        </w:rPr>
        <w:t>17. 1. 2007</w:t>
      </w:r>
      <w:r w:rsidR="0022606C" w:rsidRPr="00563060">
        <w:rPr>
          <w:rFonts w:ascii="Verdana" w:hAnsi="Verdana"/>
          <w:sz w:val="20"/>
        </w:rPr>
        <w:t xml:space="preserve"> </w:t>
      </w:r>
      <w:r w:rsidRPr="00563060">
        <w:rPr>
          <w:rFonts w:ascii="Verdana" w:hAnsi="Verdana"/>
          <w:sz w:val="20"/>
          <w:szCs w:val="20"/>
        </w:rPr>
        <w:t>uzavřely</w:t>
      </w:r>
      <w:r w:rsidR="00A91EDE" w:rsidRPr="00563060">
        <w:rPr>
          <w:rFonts w:ascii="Verdana" w:hAnsi="Verdana"/>
          <w:sz w:val="20"/>
          <w:szCs w:val="20"/>
        </w:rPr>
        <w:t xml:space="preserve"> </w:t>
      </w:r>
      <w:r w:rsidR="00563060" w:rsidRPr="00563060">
        <w:rPr>
          <w:rFonts w:ascii="Verdana" w:hAnsi="Verdana"/>
          <w:sz w:val="20"/>
        </w:rPr>
        <w:t xml:space="preserve">Smlouvu o </w:t>
      </w:r>
      <w:r w:rsidR="00CE5F3A">
        <w:rPr>
          <w:rFonts w:ascii="Verdana" w:hAnsi="Verdana"/>
          <w:sz w:val="20"/>
        </w:rPr>
        <w:t>dodávkách</w:t>
      </w:r>
      <w:r w:rsidR="0022606C" w:rsidRPr="00563060">
        <w:rPr>
          <w:rFonts w:ascii="Verdana" w:hAnsi="Verdana"/>
          <w:sz w:val="20"/>
          <w:szCs w:val="20"/>
        </w:rPr>
        <w:t xml:space="preserve"> </w:t>
      </w:r>
      <w:r w:rsidR="001D235F" w:rsidRPr="00563060">
        <w:rPr>
          <w:rFonts w:ascii="Verdana" w:hAnsi="Verdana"/>
          <w:sz w:val="20"/>
          <w:szCs w:val="20"/>
        </w:rPr>
        <w:t>(dále jen „smlouva“).</w:t>
      </w:r>
    </w:p>
    <w:p w:rsidR="00A91EDE" w:rsidRPr="00563060" w:rsidRDefault="00A91EDE" w:rsidP="00096D00">
      <w:pPr>
        <w:jc w:val="both"/>
        <w:rPr>
          <w:rFonts w:ascii="Verdana" w:hAnsi="Verdana"/>
          <w:sz w:val="20"/>
          <w:szCs w:val="20"/>
        </w:rPr>
      </w:pPr>
    </w:p>
    <w:p w:rsidR="0027362A" w:rsidRPr="00561AA0" w:rsidRDefault="00260970" w:rsidP="007A5F8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sz w:val="20"/>
        </w:rPr>
      </w:pPr>
      <w:r w:rsidRPr="00563060">
        <w:rPr>
          <w:rFonts w:ascii="Verdana" w:hAnsi="Verdana" w:cs="Verdana"/>
          <w:color w:val="000000"/>
          <w:sz w:val="20"/>
          <w:szCs w:val="20"/>
        </w:rPr>
        <w:t xml:space="preserve">Smluvní strany se dohodly na </w:t>
      </w:r>
      <w:r w:rsidR="00561AA0">
        <w:rPr>
          <w:rFonts w:ascii="Verdana" w:hAnsi="Verdana" w:cs="Verdana"/>
          <w:color w:val="000000"/>
          <w:sz w:val="20"/>
          <w:szCs w:val="20"/>
        </w:rPr>
        <w:t>vložení</w:t>
      </w:r>
      <w:r w:rsidR="00F84A15">
        <w:rPr>
          <w:rFonts w:ascii="Verdana" w:hAnsi="Verdana" w:cs="Verdana"/>
          <w:color w:val="000000"/>
          <w:sz w:val="20"/>
          <w:szCs w:val="20"/>
        </w:rPr>
        <w:t xml:space="preserve"> od</w:t>
      </w:r>
      <w:r w:rsidR="00561AA0">
        <w:rPr>
          <w:rFonts w:ascii="Verdana" w:hAnsi="Verdana" w:cs="Verdana"/>
          <w:color w:val="000000"/>
          <w:sz w:val="20"/>
          <w:szCs w:val="20"/>
        </w:rPr>
        <w:t>stavce č. 1. 3 do Článku I Předmět smlouvy, znění odstavce je následující:</w:t>
      </w:r>
    </w:p>
    <w:p w:rsidR="00561AA0" w:rsidRDefault="00561AA0" w:rsidP="00561AA0">
      <w:pPr>
        <w:pStyle w:val="Odstavecseseznamem"/>
        <w:rPr>
          <w:rFonts w:ascii="Verdana" w:hAnsi="Verdana"/>
          <w:sz w:val="20"/>
        </w:rPr>
      </w:pPr>
    </w:p>
    <w:p w:rsidR="00561AA0" w:rsidRDefault="00561AA0" w:rsidP="007A5F8B">
      <w:p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</w:rPr>
      </w:pPr>
      <w:r w:rsidRPr="00561AA0">
        <w:rPr>
          <w:rFonts w:ascii="Verdana" w:hAnsi="Verdana"/>
          <w:sz w:val="20"/>
        </w:rPr>
        <w:t xml:space="preserve">Obě smluvní strany se dohodly, že jako součást </w:t>
      </w:r>
      <w:r>
        <w:rPr>
          <w:rFonts w:ascii="Verdana" w:hAnsi="Verdana"/>
          <w:sz w:val="20"/>
        </w:rPr>
        <w:t>Smlouvy o dodávkách</w:t>
      </w:r>
      <w:r w:rsidRPr="00561AA0">
        <w:rPr>
          <w:rFonts w:ascii="Verdana" w:hAnsi="Verdana"/>
          <w:sz w:val="20"/>
        </w:rPr>
        <w:t xml:space="preserve">, bude </w:t>
      </w:r>
      <w:r w:rsidR="007A5F8B">
        <w:rPr>
          <w:rFonts w:ascii="Verdana" w:hAnsi="Verdana"/>
          <w:sz w:val="20"/>
        </w:rPr>
        <w:t xml:space="preserve">dodavatel </w:t>
      </w:r>
      <w:r w:rsidR="00065B18">
        <w:rPr>
          <w:rFonts w:ascii="Verdana" w:hAnsi="Verdana"/>
          <w:sz w:val="20"/>
        </w:rPr>
        <w:t xml:space="preserve">od 1.7.2020 </w:t>
      </w:r>
      <w:r w:rsidR="007A5F8B">
        <w:rPr>
          <w:rFonts w:ascii="Verdana" w:hAnsi="Verdana"/>
          <w:sz w:val="20"/>
        </w:rPr>
        <w:t xml:space="preserve">zajišťovat </w:t>
      </w:r>
      <w:r w:rsidRPr="00561AA0">
        <w:rPr>
          <w:rFonts w:ascii="Verdana" w:hAnsi="Verdana"/>
          <w:sz w:val="20"/>
        </w:rPr>
        <w:t>bezplatné poskytování servisu na všechny dialyzační přístroje pro chronickou</w:t>
      </w:r>
      <w:r>
        <w:rPr>
          <w:rFonts w:ascii="Verdana" w:hAnsi="Verdana"/>
          <w:sz w:val="20"/>
        </w:rPr>
        <w:t xml:space="preserve"> dialýzu </w:t>
      </w:r>
      <w:r w:rsidRPr="00561AA0">
        <w:rPr>
          <w:rFonts w:ascii="Verdana" w:hAnsi="Verdana"/>
          <w:sz w:val="20"/>
        </w:rPr>
        <w:t xml:space="preserve">dodané dodavatelem a umístěné </w:t>
      </w:r>
      <w:r>
        <w:rPr>
          <w:rFonts w:ascii="Verdana" w:hAnsi="Verdana"/>
          <w:sz w:val="20"/>
        </w:rPr>
        <w:t>u odběratele</w:t>
      </w:r>
      <w:r w:rsidRPr="00561AA0">
        <w:rPr>
          <w:rFonts w:ascii="Verdana" w:hAnsi="Verdana"/>
          <w:sz w:val="20"/>
        </w:rPr>
        <w:t>. Poskytováním servisu se pro účely tohoto dodatku rozumí preventivní servisní prohlídky přístroj</w:t>
      </w:r>
      <w:r>
        <w:rPr>
          <w:rFonts w:ascii="Verdana" w:hAnsi="Verdana"/>
          <w:sz w:val="20"/>
        </w:rPr>
        <w:t>ů</w:t>
      </w:r>
      <w:r w:rsidRPr="00561AA0">
        <w:rPr>
          <w:rFonts w:ascii="Verdana" w:hAnsi="Verdana"/>
          <w:sz w:val="20"/>
        </w:rPr>
        <w:t xml:space="preserve"> (dále jen „preventivní prohlídky"), periodická údržba přístrojů včetně bezpečnostně technických kontrol (BTK) podle zákona č. </w:t>
      </w:r>
      <w:r w:rsidR="007A5F8B">
        <w:rPr>
          <w:rFonts w:ascii="Verdana" w:hAnsi="Verdana"/>
          <w:sz w:val="20"/>
        </w:rPr>
        <w:t>268/2014</w:t>
      </w:r>
      <w:r w:rsidRPr="00561AA0">
        <w:rPr>
          <w:rFonts w:ascii="Verdana" w:hAnsi="Verdana"/>
          <w:sz w:val="20"/>
        </w:rPr>
        <w:t xml:space="preserve"> Sb., o zdravotnických prostředcích, ve znění pozdějších předpisu (dále jen „zákon o zdravotnických prostředcích" a „údržba"), a opravy přístroj</w:t>
      </w:r>
      <w:r>
        <w:rPr>
          <w:rFonts w:ascii="Verdana" w:hAnsi="Verdana"/>
          <w:sz w:val="20"/>
        </w:rPr>
        <w:t>ů</w:t>
      </w:r>
      <w:r w:rsidRPr="00561AA0">
        <w:rPr>
          <w:rFonts w:ascii="Verdana" w:hAnsi="Verdana"/>
          <w:sz w:val="20"/>
        </w:rPr>
        <w:t xml:space="preserve"> v případě závad, poruch a zvláštních událostí (dále jen „opravy"). Servis dle tohoto dodatku zahrnuje rovněž cenu náhradních dílu při opravách závad či poruch a jízdní výlohy a náklady na práci servisních techniku při preventivních prohlídkách s údržbou a opravách závad či poruch.</w:t>
      </w:r>
    </w:p>
    <w:p w:rsidR="00B4086F" w:rsidRDefault="00B4086F" w:rsidP="0026097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690B8A" w:rsidRPr="000D24B7" w:rsidRDefault="004908E7" w:rsidP="00E97338">
      <w:pPr>
        <w:jc w:val="center"/>
        <w:rPr>
          <w:rFonts w:ascii="Verdana" w:hAnsi="Verdana" w:cs="Arial"/>
          <w:b/>
          <w:sz w:val="20"/>
          <w:szCs w:val="20"/>
        </w:rPr>
      </w:pPr>
      <w:r w:rsidRPr="00DC04EC">
        <w:rPr>
          <w:rFonts w:ascii="Verdana" w:hAnsi="Verdana" w:cs="Arial"/>
          <w:b/>
          <w:sz w:val="20"/>
          <w:szCs w:val="20"/>
        </w:rPr>
        <w:t>II.</w:t>
      </w:r>
    </w:p>
    <w:p w:rsidR="004908E7" w:rsidRPr="00DC04EC" w:rsidRDefault="004908E7" w:rsidP="004908E7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DC04EC">
        <w:rPr>
          <w:rFonts w:ascii="Verdana" w:hAnsi="Verdana" w:cs="Arial"/>
          <w:sz w:val="20"/>
          <w:szCs w:val="20"/>
        </w:rPr>
        <w:t>Tento dodatek je vyhotoven ve dvou stejnopisech, přičemž každá ze smluvních stran obdrží jedno vyhotovení.</w:t>
      </w:r>
    </w:p>
    <w:p w:rsidR="00021E96" w:rsidRPr="00DC04EC" w:rsidRDefault="00021E96" w:rsidP="00021E96">
      <w:pPr>
        <w:jc w:val="both"/>
        <w:rPr>
          <w:rFonts w:ascii="Verdana" w:hAnsi="Verdana" w:cs="Arial"/>
          <w:sz w:val="20"/>
          <w:szCs w:val="20"/>
        </w:rPr>
      </w:pPr>
    </w:p>
    <w:p w:rsidR="003F594D" w:rsidRDefault="004908E7" w:rsidP="003F594D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DC04EC">
        <w:rPr>
          <w:rFonts w:ascii="Verdana" w:hAnsi="Verdana" w:cs="Arial"/>
          <w:sz w:val="20"/>
          <w:szCs w:val="20"/>
        </w:rPr>
        <w:t>Smluvní strany prohlašují, že si obsah tohoto dodatku před jeho podpisem přečetly, že byl uzavřen po vzájemném projednání podle jejich pravé a svobodné</w:t>
      </w:r>
      <w:r w:rsidR="00021E96" w:rsidRPr="00DC04EC">
        <w:rPr>
          <w:rFonts w:ascii="Verdana" w:hAnsi="Verdana" w:cs="Arial"/>
          <w:sz w:val="20"/>
          <w:szCs w:val="20"/>
        </w:rPr>
        <w:t xml:space="preserve"> vůle, určitě, vážně a srozumitelně, nikoliv v tísni nebo za nápadně nevýhodných podmínek. Na důkaz souhlasu s jeho obsahem připojují své podpisy.</w:t>
      </w:r>
    </w:p>
    <w:p w:rsidR="00096D00" w:rsidRDefault="00096D00" w:rsidP="00096D00">
      <w:pPr>
        <w:pStyle w:val="Odstavecseseznamem"/>
        <w:rPr>
          <w:rFonts w:ascii="Verdana" w:hAnsi="Verdana" w:cs="Arial"/>
          <w:sz w:val="20"/>
          <w:szCs w:val="20"/>
        </w:rPr>
      </w:pPr>
    </w:p>
    <w:p w:rsidR="00096D00" w:rsidRDefault="00096D00" w:rsidP="00096D00">
      <w:pPr>
        <w:pStyle w:val="odstavec1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4749F4">
        <w:rPr>
          <w:rFonts w:ascii="Verdana" w:hAnsi="Verdana" w:cs="Arial"/>
          <w:sz w:val="20"/>
          <w:lang w:eastAsia="de-DE"/>
        </w:rPr>
        <w:t xml:space="preserve">Jak je uvedeno v Kodexu etického a </w:t>
      </w:r>
      <w:r w:rsidRPr="00563060">
        <w:rPr>
          <w:rFonts w:ascii="Verdana" w:hAnsi="Verdana" w:cs="Arial"/>
          <w:sz w:val="20"/>
          <w:lang w:eastAsia="de-DE"/>
        </w:rPr>
        <w:t xml:space="preserve">obchodního jednání </w:t>
      </w:r>
      <w:r w:rsidR="00CE5F3A">
        <w:rPr>
          <w:rFonts w:ascii="Verdana" w:hAnsi="Verdana"/>
          <w:sz w:val="20"/>
        </w:rPr>
        <w:t>dodavatele</w:t>
      </w:r>
      <w:r w:rsidR="0022606C" w:rsidRPr="00563060">
        <w:rPr>
          <w:rFonts w:ascii="Verdana" w:hAnsi="Verdana"/>
          <w:sz w:val="20"/>
        </w:rPr>
        <w:t xml:space="preserve"> </w:t>
      </w:r>
      <w:r w:rsidRPr="00563060">
        <w:rPr>
          <w:rFonts w:ascii="Verdana" w:hAnsi="Verdana" w:cs="Arial"/>
          <w:sz w:val="20"/>
          <w:lang w:eastAsia="de-DE"/>
        </w:rPr>
        <w:t xml:space="preserve">tento ve své vlastní činnosti, jakož i ve vztazích s obchodními partnery prosazuje hodnoty </w:t>
      </w:r>
      <w:r w:rsidRPr="00563060">
        <w:rPr>
          <w:rFonts w:ascii="Verdana" w:hAnsi="Verdana" w:cs="Arial"/>
          <w:sz w:val="20"/>
          <w:lang w:eastAsia="de-DE"/>
        </w:rPr>
        <w:lastRenderedPageBreak/>
        <w:t xml:space="preserve">kvality, poctivosti a integrity, inovace a pokroku, respektu a důstojnosti, jakož i zákonného jednání, zvláště pak v boji proti úplatkářství a korupci. Pokračující úspěch a dobré jméno a pověst </w:t>
      </w:r>
      <w:r w:rsidR="00CE5F3A">
        <w:rPr>
          <w:rFonts w:ascii="Verdana" w:hAnsi="Verdana"/>
          <w:sz w:val="20"/>
        </w:rPr>
        <w:t>dodavatele</w:t>
      </w:r>
      <w:r w:rsidR="00484A2D" w:rsidRPr="00563060">
        <w:rPr>
          <w:rFonts w:ascii="Verdana" w:hAnsi="Verdana"/>
          <w:sz w:val="20"/>
        </w:rPr>
        <w:t xml:space="preserve"> </w:t>
      </w:r>
      <w:r w:rsidRPr="00563060">
        <w:rPr>
          <w:rFonts w:ascii="Verdana" w:hAnsi="Verdana" w:cs="Arial"/>
          <w:sz w:val="20"/>
          <w:lang w:eastAsia="de-DE"/>
        </w:rPr>
        <w:t xml:space="preserve">závisí na závazku jednat způsobem odpovídajícím těmto základním hodnotám. Společně s </w:t>
      </w:r>
      <w:r w:rsidR="00CE5F3A">
        <w:rPr>
          <w:rFonts w:ascii="Verdana" w:hAnsi="Verdana"/>
          <w:sz w:val="20"/>
        </w:rPr>
        <w:t>dodavatelem</w:t>
      </w:r>
      <w:r w:rsidRPr="00563060">
        <w:rPr>
          <w:rFonts w:ascii="Verdana" w:hAnsi="Verdana" w:cs="Arial"/>
          <w:sz w:val="20"/>
          <w:lang w:eastAsia="de-DE"/>
        </w:rPr>
        <w:t xml:space="preserve"> se </w:t>
      </w:r>
      <w:r w:rsidR="00CE5F3A">
        <w:rPr>
          <w:rFonts w:ascii="Verdana" w:hAnsi="Verdana"/>
          <w:sz w:val="20"/>
        </w:rPr>
        <w:t>odběrate</w:t>
      </w:r>
      <w:r w:rsidR="00484A2D" w:rsidRPr="00563060">
        <w:rPr>
          <w:rFonts w:ascii="Verdana" w:hAnsi="Verdana"/>
          <w:sz w:val="20"/>
        </w:rPr>
        <w:t xml:space="preserve">l </w:t>
      </w:r>
      <w:r w:rsidRPr="00563060">
        <w:rPr>
          <w:rFonts w:ascii="Verdana" w:hAnsi="Verdana" w:cs="Arial"/>
          <w:sz w:val="20"/>
          <w:lang w:eastAsia="de-DE"/>
        </w:rPr>
        <w:t>zavazuje dodržovat tyto základní hodnoty, a tím dodržovat veškeré platné obecně závazné právní předpisy.</w:t>
      </w:r>
    </w:p>
    <w:p w:rsidR="003434E3" w:rsidRDefault="003434E3" w:rsidP="003434E3">
      <w:pPr>
        <w:pStyle w:val="Odstavecseseznamem"/>
        <w:rPr>
          <w:rFonts w:ascii="Verdana" w:hAnsi="Verdana" w:cs="Arial"/>
          <w:sz w:val="20"/>
        </w:rPr>
      </w:pPr>
    </w:p>
    <w:p w:rsidR="003434E3" w:rsidRPr="00512E70" w:rsidRDefault="003434E3" w:rsidP="003434E3">
      <w:pPr>
        <w:pStyle w:val="odstavec1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Tento dodatek nabývá platnosti a účinnosti </w:t>
      </w:r>
      <w:r w:rsidR="003C3021">
        <w:rPr>
          <w:rFonts w:ascii="Verdana" w:hAnsi="Verdana" w:cs="Verdana"/>
          <w:color w:val="000000"/>
          <w:sz w:val="20"/>
        </w:rPr>
        <w:t xml:space="preserve">dnem </w:t>
      </w:r>
      <w:r w:rsidR="00065B18">
        <w:rPr>
          <w:rFonts w:ascii="Verdana" w:hAnsi="Verdana" w:cs="Verdana"/>
          <w:color w:val="000000"/>
          <w:sz w:val="20"/>
        </w:rPr>
        <w:t>uveřejnění v registru smluv</w:t>
      </w:r>
      <w:r w:rsidR="003C3021">
        <w:rPr>
          <w:rFonts w:ascii="Verdana" w:hAnsi="Verdana" w:cs="Verdana"/>
          <w:color w:val="000000"/>
          <w:sz w:val="20"/>
        </w:rPr>
        <w:t>.</w:t>
      </w:r>
    </w:p>
    <w:p w:rsidR="003434E3" w:rsidRDefault="003434E3" w:rsidP="003434E3">
      <w:pPr>
        <w:pStyle w:val="Odstavecseseznamem"/>
        <w:rPr>
          <w:rFonts w:ascii="Verdana" w:hAnsi="Verdana" w:cs="Verdana"/>
          <w:color w:val="000000"/>
          <w:sz w:val="20"/>
        </w:rPr>
      </w:pPr>
    </w:p>
    <w:p w:rsidR="003434E3" w:rsidRPr="00A27C65" w:rsidRDefault="003434E3" w:rsidP="003434E3">
      <w:pPr>
        <w:pStyle w:val="odstavec1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Smluvní strany se dohodly, že uveřejnění dodatku a jeho metadat v souladu se ZRS provede a bude povinností </w:t>
      </w:r>
      <w:r w:rsidRPr="00563060">
        <w:rPr>
          <w:rFonts w:ascii="Verdana" w:hAnsi="Verdana" w:cs="Verdana"/>
          <w:color w:val="000000"/>
          <w:sz w:val="20"/>
        </w:rPr>
        <w:t xml:space="preserve">strany </w:t>
      </w:r>
      <w:r>
        <w:rPr>
          <w:rFonts w:ascii="Verdana" w:hAnsi="Verdana" w:cs="Verdana"/>
          <w:iCs/>
          <w:color w:val="000000"/>
          <w:sz w:val="20"/>
        </w:rPr>
        <w:t>odběratele</w:t>
      </w:r>
      <w:r w:rsidRPr="00563060">
        <w:rPr>
          <w:rFonts w:ascii="Verdana" w:hAnsi="Verdana"/>
          <w:sz w:val="20"/>
        </w:rPr>
        <w:t>.</w:t>
      </w:r>
      <w:r w:rsidRPr="00563060">
        <w:rPr>
          <w:rFonts w:ascii="Verdana" w:hAnsi="Verdana" w:cs="Verdana"/>
          <w:iCs/>
          <w:color w:val="000000"/>
          <w:sz w:val="20"/>
        </w:rPr>
        <w:t xml:space="preserve"> </w:t>
      </w:r>
      <w:r w:rsidRPr="00563060">
        <w:rPr>
          <w:rFonts w:ascii="Verdana" w:hAnsi="Verdana" w:cs="Verdana"/>
          <w:color w:val="000000"/>
          <w:sz w:val="20"/>
        </w:rPr>
        <w:t>Smluvní strany berou na vědomí, že nebude-li dodatek uveřejněn ani devadesátý den od jeho uzavření, je následujícím dnem zrušen od počátku s účinky případného</w:t>
      </w:r>
      <w:r>
        <w:rPr>
          <w:rFonts w:ascii="Verdana" w:hAnsi="Verdana" w:cs="Verdana"/>
          <w:color w:val="000000"/>
          <w:sz w:val="20"/>
        </w:rPr>
        <w:t xml:space="preserve"> bezdůvodného obohacení a porušení převzaté smluvní povinnosti strany</w:t>
      </w:r>
      <w:r>
        <w:rPr>
          <w:rFonts w:ascii="Verdana" w:hAnsi="Verdana" w:cs="Verdana"/>
          <w:iCs/>
          <w:color w:val="000000"/>
          <w:sz w:val="20"/>
        </w:rPr>
        <w:t xml:space="preserve"> odběratele</w:t>
      </w:r>
      <w:r w:rsidRPr="00563060">
        <w:rPr>
          <w:rFonts w:ascii="Verdana" w:hAnsi="Verdana" w:cs="Verdana"/>
          <w:color w:val="000000"/>
          <w:sz w:val="20"/>
        </w:rPr>
        <w:t>.</w:t>
      </w:r>
    </w:p>
    <w:p w:rsidR="003434E3" w:rsidRDefault="003434E3" w:rsidP="003434E3">
      <w:pPr>
        <w:pStyle w:val="Odstavecseseznamem"/>
        <w:rPr>
          <w:rFonts w:ascii="Verdana" w:hAnsi="Verdana" w:cs="Arial"/>
          <w:sz w:val="20"/>
        </w:rPr>
      </w:pPr>
    </w:p>
    <w:p w:rsidR="003434E3" w:rsidRPr="003434E3" w:rsidRDefault="003434E3" w:rsidP="003434E3">
      <w:pPr>
        <w:pStyle w:val="odstavec1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512E70">
        <w:rPr>
          <w:rFonts w:ascii="Verdana" w:hAnsi="Verdana" w:cs="Verdana"/>
          <w:color w:val="000000"/>
          <w:sz w:val="20"/>
        </w:rPr>
        <w:t xml:space="preserve">Smluvní strany souhlasně prohlašují, že předmět tohoto dodatku, tj. </w:t>
      </w:r>
      <w:r>
        <w:rPr>
          <w:rFonts w:ascii="Verdana" w:hAnsi="Verdana" w:cs="Verdana"/>
          <w:color w:val="000000"/>
          <w:sz w:val="20"/>
        </w:rPr>
        <w:t xml:space="preserve">servisní podmínky </w:t>
      </w:r>
      <w:r w:rsidRPr="00512E70">
        <w:rPr>
          <w:rFonts w:ascii="Verdana" w:hAnsi="Verdana" w:cs="Verdana"/>
          <w:color w:val="000000"/>
          <w:sz w:val="20"/>
        </w:rPr>
        <w:t xml:space="preserve">považují za </w:t>
      </w:r>
      <w:r w:rsidRPr="00512E70">
        <w:rPr>
          <w:rFonts w:ascii="Verdana" w:hAnsi="Verdana" w:cs="Verdana"/>
          <w:b/>
          <w:bCs/>
          <w:color w:val="000000"/>
          <w:sz w:val="20"/>
        </w:rPr>
        <w:t>obchodní tajemství</w:t>
      </w:r>
      <w:r w:rsidRPr="00512E70">
        <w:rPr>
          <w:rFonts w:ascii="Verdana" w:hAnsi="Verdana" w:cs="Verdana"/>
          <w:color w:val="000000"/>
          <w:sz w:val="20"/>
        </w:rPr>
        <w:t xml:space="preserve"> ve smyslu ust. § 504 občanského zákoníku, a jako takové se zavazují jej v této souvislosti chránit a utajovat a tuto skutečnost zohlednit při uveřejnění dodatku a jeho metadat v registru smluv.</w:t>
      </w:r>
    </w:p>
    <w:p w:rsidR="00A27C65" w:rsidRDefault="00A27C65" w:rsidP="00A27C65">
      <w:pPr>
        <w:pStyle w:val="Odstavecseseznamem"/>
        <w:rPr>
          <w:rFonts w:ascii="Verdana" w:hAnsi="Verdana" w:cs="Arial"/>
          <w:sz w:val="20"/>
        </w:rPr>
      </w:pPr>
    </w:p>
    <w:p w:rsidR="000D24B7" w:rsidRDefault="000D24B7" w:rsidP="004908E7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889" w:type="dxa"/>
        <w:tblLook w:val="04A0"/>
      </w:tblPr>
      <w:tblGrid>
        <w:gridCol w:w="4503"/>
        <w:gridCol w:w="283"/>
        <w:gridCol w:w="5103"/>
      </w:tblGrid>
      <w:tr w:rsidR="00563060" w:rsidRPr="00CB0874" w:rsidTr="003434E3">
        <w:tc>
          <w:tcPr>
            <w:tcW w:w="4503" w:type="dxa"/>
          </w:tcPr>
          <w:p w:rsidR="00563060" w:rsidRPr="00563060" w:rsidRDefault="00563060" w:rsidP="0027362A">
            <w:pPr>
              <w:ind w:left="566" w:hanging="283"/>
              <w:rPr>
                <w:rFonts w:ascii="Verdana" w:hAnsi="Verdana" w:cs="Arial"/>
                <w:sz w:val="20"/>
              </w:rPr>
            </w:pPr>
            <w:r w:rsidRPr="00563060">
              <w:rPr>
                <w:rFonts w:ascii="Verdana" w:hAnsi="Verdana" w:cs="Arial"/>
                <w:sz w:val="20"/>
              </w:rPr>
              <w:t xml:space="preserve">V Praze dne </w:t>
            </w:r>
            <w:r w:rsidR="002D1087">
              <w:rPr>
                <w:rFonts w:ascii="Verdana" w:hAnsi="Verdana" w:cs="Arial"/>
                <w:sz w:val="20"/>
              </w:rPr>
              <w:t>27.7.2020</w:t>
            </w:r>
          </w:p>
        </w:tc>
        <w:tc>
          <w:tcPr>
            <w:tcW w:w="283" w:type="dxa"/>
          </w:tcPr>
          <w:p w:rsidR="00563060" w:rsidRPr="00563060" w:rsidRDefault="00563060" w:rsidP="00563060">
            <w:pPr>
              <w:ind w:left="566" w:hanging="283"/>
              <w:rPr>
                <w:rFonts w:ascii="Verdana" w:hAnsi="Verdana" w:cs="Arial"/>
                <w:sz w:val="20"/>
              </w:rPr>
            </w:pPr>
          </w:p>
        </w:tc>
        <w:tc>
          <w:tcPr>
            <w:tcW w:w="5103" w:type="dxa"/>
          </w:tcPr>
          <w:p w:rsidR="00563060" w:rsidRPr="00563060" w:rsidRDefault="00563060" w:rsidP="003534B8">
            <w:pPr>
              <w:rPr>
                <w:rFonts w:ascii="Verdana" w:hAnsi="Verdana" w:cs="Arial"/>
                <w:sz w:val="20"/>
              </w:rPr>
            </w:pPr>
            <w:r w:rsidRPr="00563060">
              <w:rPr>
                <w:rFonts w:ascii="Verdana" w:hAnsi="Verdana" w:cs="Arial"/>
                <w:sz w:val="20"/>
              </w:rPr>
              <w:t>V </w:t>
            </w:r>
            <w:r w:rsidR="003534B8">
              <w:rPr>
                <w:rFonts w:ascii="Verdana" w:hAnsi="Verdana"/>
                <w:sz w:val="20"/>
              </w:rPr>
              <w:t>Mladé Boleslavi dne</w:t>
            </w:r>
            <w:r w:rsidR="00F84A15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563060" w:rsidRPr="00CB0874" w:rsidTr="003434E3">
        <w:tc>
          <w:tcPr>
            <w:tcW w:w="4503" w:type="dxa"/>
          </w:tcPr>
          <w:p w:rsidR="00563060" w:rsidRPr="00563060" w:rsidRDefault="00563060" w:rsidP="00563060">
            <w:pPr>
              <w:pBdr>
                <w:bottom w:val="single" w:sz="6" w:space="1" w:color="auto"/>
              </w:pBdr>
              <w:ind w:left="566" w:hanging="283"/>
              <w:rPr>
                <w:rFonts w:ascii="Verdana" w:hAnsi="Verdana" w:cs="Arial"/>
                <w:sz w:val="20"/>
              </w:rPr>
            </w:pPr>
          </w:p>
          <w:p w:rsidR="00563060" w:rsidRPr="00563060" w:rsidRDefault="00563060" w:rsidP="00563060">
            <w:pPr>
              <w:pBdr>
                <w:bottom w:val="single" w:sz="6" w:space="1" w:color="auto"/>
              </w:pBdr>
              <w:ind w:left="566" w:hanging="283"/>
              <w:rPr>
                <w:rFonts w:ascii="Verdana" w:hAnsi="Verdana" w:cs="Arial"/>
                <w:sz w:val="20"/>
              </w:rPr>
            </w:pPr>
          </w:p>
          <w:p w:rsidR="00563060" w:rsidRPr="00563060" w:rsidRDefault="00563060" w:rsidP="00563060">
            <w:pPr>
              <w:pBdr>
                <w:bottom w:val="single" w:sz="6" w:space="1" w:color="auto"/>
              </w:pBdr>
              <w:ind w:left="566" w:hanging="283"/>
              <w:rPr>
                <w:rFonts w:ascii="Verdana" w:hAnsi="Verdana" w:cs="Arial"/>
                <w:sz w:val="20"/>
              </w:rPr>
            </w:pPr>
          </w:p>
          <w:p w:rsidR="00563060" w:rsidRPr="00563060" w:rsidRDefault="00563060" w:rsidP="00563060">
            <w:pPr>
              <w:ind w:left="566" w:right="-379" w:hanging="283"/>
              <w:rPr>
                <w:rFonts w:ascii="Verdana" w:hAnsi="Verdana" w:cs="Arial"/>
                <w:b/>
                <w:sz w:val="20"/>
              </w:rPr>
            </w:pPr>
            <w:r w:rsidRPr="00563060">
              <w:rPr>
                <w:rFonts w:ascii="Verdana" w:hAnsi="Verdana" w:cs="Arial"/>
                <w:b/>
                <w:sz w:val="20"/>
              </w:rPr>
              <w:t>Za Fresenius Medical Care - ČR, s.r.o.</w:t>
            </w:r>
          </w:p>
          <w:p w:rsidR="00BD35C8" w:rsidRDefault="00BD35C8" w:rsidP="00BD35C8">
            <w:pPr>
              <w:ind w:left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Ing. Lenka Daňková</w:t>
            </w:r>
          </w:p>
          <w:p w:rsidR="00BD35C8" w:rsidRPr="00BD35C8" w:rsidRDefault="00BD35C8" w:rsidP="00BD35C8">
            <w:pPr>
              <w:ind w:left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prokurista</w:t>
            </w:r>
          </w:p>
        </w:tc>
        <w:tc>
          <w:tcPr>
            <w:tcW w:w="283" w:type="dxa"/>
          </w:tcPr>
          <w:p w:rsidR="00563060" w:rsidRPr="00563060" w:rsidRDefault="00563060" w:rsidP="00563060">
            <w:pPr>
              <w:ind w:left="566" w:hanging="283"/>
              <w:rPr>
                <w:rFonts w:ascii="Verdana" w:hAnsi="Verdana" w:cs="Arial"/>
                <w:sz w:val="20"/>
              </w:rPr>
            </w:pPr>
          </w:p>
        </w:tc>
        <w:tc>
          <w:tcPr>
            <w:tcW w:w="5103" w:type="dxa"/>
          </w:tcPr>
          <w:p w:rsidR="00563060" w:rsidRDefault="00563060" w:rsidP="003534B8">
            <w:pPr>
              <w:pBdr>
                <w:bottom w:val="single" w:sz="6" w:space="1" w:color="auto"/>
              </w:pBdr>
              <w:ind w:left="176" w:hanging="283"/>
              <w:rPr>
                <w:rFonts w:ascii="Verdana" w:hAnsi="Verdana" w:cs="Arial"/>
                <w:sz w:val="20"/>
              </w:rPr>
            </w:pPr>
          </w:p>
          <w:p w:rsidR="003534B8" w:rsidRDefault="003534B8" w:rsidP="003534B8">
            <w:pPr>
              <w:pBdr>
                <w:bottom w:val="single" w:sz="6" w:space="1" w:color="auto"/>
              </w:pBdr>
              <w:ind w:left="176" w:hanging="283"/>
              <w:rPr>
                <w:rFonts w:ascii="Verdana" w:hAnsi="Verdana" w:cs="Arial"/>
                <w:sz w:val="20"/>
              </w:rPr>
            </w:pPr>
          </w:p>
          <w:p w:rsidR="003534B8" w:rsidRPr="00563060" w:rsidRDefault="003534B8" w:rsidP="003534B8">
            <w:pPr>
              <w:pBdr>
                <w:bottom w:val="single" w:sz="6" w:space="1" w:color="auto"/>
              </w:pBdr>
              <w:ind w:left="176" w:hanging="283"/>
              <w:rPr>
                <w:rFonts w:ascii="Verdana" w:hAnsi="Verdana" w:cs="Arial"/>
                <w:sz w:val="20"/>
              </w:rPr>
            </w:pPr>
          </w:p>
          <w:p w:rsidR="00563060" w:rsidRPr="00563060" w:rsidRDefault="00563060" w:rsidP="003534B8">
            <w:pPr>
              <w:ind w:left="34"/>
              <w:rPr>
                <w:rFonts w:ascii="Verdana" w:hAnsi="Verdana"/>
                <w:b/>
                <w:sz w:val="20"/>
              </w:rPr>
            </w:pPr>
            <w:r w:rsidRPr="00563060">
              <w:rPr>
                <w:rFonts w:ascii="Verdana" w:hAnsi="Verdana" w:cs="Arial"/>
                <w:b/>
                <w:sz w:val="20"/>
              </w:rPr>
              <w:t xml:space="preserve">Za </w:t>
            </w:r>
            <w:r w:rsidR="0027362A">
              <w:rPr>
                <w:rFonts w:ascii="Verdana" w:hAnsi="Verdana"/>
                <w:b/>
                <w:sz w:val="20"/>
              </w:rPr>
              <w:t xml:space="preserve">Oblastní nemocnici </w:t>
            </w:r>
            <w:r w:rsidR="003534B8">
              <w:rPr>
                <w:rFonts w:ascii="Verdana" w:hAnsi="Verdana"/>
                <w:b/>
                <w:sz w:val="20"/>
              </w:rPr>
              <w:t>Mladá Boleslav</w:t>
            </w:r>
            <w:r w:rsidR="003434E3">
              <w:rPr>
                <w:rFonts w:ascii="Verdana" w:hAnsi="Verdana"/>
                <w:b/>
                <w:sz w:val="20"/>
              </w:rPr>
              <w:t>, a. s.</w:t>
            </w:r>
          </w:p>
          <w:p w:rsidR="00563060" w:rsidRDefault="00C31F1A" w:rsidP="003534B8">
            <w:pPr>
              <w:ind w:left="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JUDr. Ladislav Řípa</w:t>
            </w:r>
          </w:p>
          <w:p w:rsidR="00BD35C8" w:rsidRPr="00563060" w:rsidRDefault="007A5F8B" w:rsidP="003534B8">
            <w:pPr>
              <w:ind w:left="34"/>
              <w:rPr>
                <w:rFonts w:ascii="Verdana" w:hAnsi="Verdana" w:cs="Arial"/>
                <w:sz w:val="20"/>
              </w:rPr>
            </w:pPr>
            <w:r w:rsidRPr="007A5F8B">
              <w:rPr>
                <w:rFonts w:ascii="Verdana" w:hAnsi="Verdana"/>
                <w:sz w:val="20"/>
              </w:rPr>
              <w:t>předseda představenstva</w:t>
            </w:r>
          </w:p>
        </w:tc>
      </w:tr>
      <w:tr w:rsidR="007A5F8B" w:rsidRPr="00CB0874" w:rsidTr="003434E3">
        <w:tc>
          <w:tcPr>
            <w:tcW w:w="4503" w:type="dxa"/>
          </w:tcPr>
          <w:p w:rsidR="007A5F8B" w:rsidRPr="00563060" w:rsidRDefault="007A5F8B" w:rsidP="00563060">
            <w:pPr>
              <w:pBdr>
                <w:bottom w:val="single" w:sz="6" w:space="1" w:color="auto"/>
              </w:pBdr>
              <w:ind w:left="566" w:hanging="283"/>
              <w:rPr>
                <w:rFonts w:ascii="Verdana" w:hAnsi="Verdana" w:cs="Arial"/>
                <w:sz w:val="20"/>
              </w:rPr>
            </w:pPr>
          </w:p>
        </w:tc>
        <w:tc>
          <w:tcPr>
            <w:tcW w:w="283" w:type="dxa"/>
          </w:tcPr>
          <w:p w:rsidR="007A5F8B" w:rsidRPr="00563060" w:rsidRDefault="007A5F8B" w:rsidP="00563060">
            <w:pPr>
              <w:ind w:left="566" w:hanging="283"/>
              <w:rPr>
                <w:rFonts w:ascii="Verdana" w:hAnsi="Verdana" w:cs="Arial"/>
                <w:sz w:val="20"/>
              </w:rPr>
            </w:pPr>
          </w:p>
        </w:tc>
        <w:tc>
          <w:tcPr>
            <w:tcW w:w="5103" w:type="dxa"/>
          </w:tcPr>
          <w:p w:rsidR="007A5F8B" w:rsidRPr="007A5F8B" w:rsidRDefault="007A5F8B" w:rsidP="007A5F8B">
            <w:pPr>
              <w:pBdr>
                <w:bottom w:val="single" w:sz="6" w:space="1" w:color="auto"/>
              </w:pBdr>
              <w:ind w:left="176" w:hanging="283"/>
              <w:rPr>
                <w:rFonts w:ascii="Verdana" w:hAnsi="Verdana" w:cs="Arial"/>
                <w:sz w:val="20"/>
              </w:rPr>
            </w:pPr>
          </w:p>
          <w:p w:rsidR="007A5F8B" w:rsidRPr="007A5F8B" w:rsidRDefault="007A5F8B" w:rsidP="007A5F8B">
            <w:pPr>
              <w:pBdr>
                <w:bottom w:val="single" w:sz="6" w:space="1" w:color="auto"/>
              </w:pBdr>
              <w:ind w:left="176" w:hanging="283"/>
              <w:rPr>
                <w:rFonts w:ascii="Verdana" w:hAnsi="Verdana" w:cs="Arial"/>
                <w:sz w:val="20"/>
              </w:rPr>
            </w:pPr>
          </w:p>
          <w:p w:rsidR="007A5F8B" w:rsidRPr="007A5F8B" w:rsidRDefault="007A5F8B" w:rsidP="007A5F8B">
            <w:pPr>
              <w:pBdr>
                <w:bottom w:val="single" w:sz="6" w:space="1" w:color="auto"/>
              </w:pBdr>
              <w:ind w:left="176" w:hanging="283"/>
              <w:rPr>
                <w:rFonts w:ascii="Verdana" w:hAnsi="Verdana" w:cs="Arial"/>
                <w:sz w:val="20"/>
              </w:rPr>
            </w:pPr>
          </w:p>
          <w:p w:rsidR="007A5F8B" w:rsidRPr="007A5F8B" w:rsidRDefault="007A5F8B" w:rsidP="007A5F8B">
            <w:pPr>
              <w:pBdr>
                <w:bottom w:val="single" w:sz="6" w:space="1" w:color="auto"/>
              </w:pBdr>
              <w:ind w:left="34"/>
              <w:rPr>
                <w:rFonts w:ascii="Verdana" w:hAnsi="Verdana" w:cs="Arial"/>
                <w:b/>
                <w:sz w:val="20"/>
              </w:rPr>
            </w:pPr>
            <w:r w:rsidRPr="007A5F8B">
              <w:rPr>
                <w:rFonts w:ascii="Verdana" w:hAnsi="Verdana" w:cs="Arial"/>
                <w:b/>
                <w:sz w:val="20"/>
              </w:rPr>
              <w:t>Za Oblastní nemocnici Mladá Boleslav</w:t>
            </w:r>
          </w:p>
          <w:p w:rsidR="007A5F8B" w:rsidRPr="007A5F8B" w:rsidRDefault="007A5F8B" w:rsidP="007A5F8B">
            <w:pPr>
              <w:pBdr>
                <w:bottom w:val="single" w:sz="6" w:space="1" w:color="auto"/>
              </w:pBdr>
              <w:ind w:left="34"/>
              <w:rPr>
                <w:rFonts w:ascii="Verdana" w:hAnsi="Verdana" w:cs="Arial"/>
                <w:sz w:val="20"/>
              </w:rPr>
            </w:pPr>
            <w:r w:rsidRPr="007A5F8B">
              <w:rPr>
                <w:rFonts w:ascii="Verdana" w:hAnsi="Verdana" w:cs="Arial"/>
                <w:sz w:val="20"/>
              </w:rPr>
              <w:t>Ing. Jiří Bouška</w:t>
            </w:r>
          </w:p>
          <w:p w:rsidR="007A5F8B" w:rsidRDefault="007A5F8B" w:rsidP="007A5F8B">
            <w:pPr>
              <w:pBdr>
                <w:bottom w:val="single" w:sz="6" w:space="1" w:color="auto"/>
              </w:pBdr>
              <w:ind w:left="34"/>
              <w:rPr>
                <w:rFonts w:ascii="Verdana" w:hAnsi="Verdana" w:cs="Arial"/>
                <w:sz w:val="20"/>
              </w:rPr>
            </w:pPr>
            <w:r w:rsidRPr="007A5F8B">
              <w:rPr>
                <w:rFonts w:ascii="Verdana" w:hAnsi="Verdana" w:cs="Arial"/>
                <w:sz w:val="20"/>
              </w:rPr>
              <w:t>místopředseda představenstva</w:t>
            </w:r>
          </w:p>
        </w:tc>
      </w:tr>
    </w:tbl>
    <w:p w:rsidR="00BD35C8" w:rsidRDefault="00BD35C8" w:rsidP="004908E7">
      <w:pPr>
        <w:jc w:val="both"/>
        <w:rPr>
          <w:rFonts w:ascii="Verdana" w:hAnsi="Verdana" w:cs="Arial"/>
          <w:sz w:val="20"/>
          <w:szCs w:val="20"/>
        </w:rPr>
      </w:pPr>
    </w:p>
    <w:p w:rsidR="000D5B71" w:rsidRDefault="000D5B71" w:rsidP="004908E7">
      <w:pPr>
        <w:jc w:val="both"/>
        <w:rPr>
          <w:rFonts w:ascii="Verdana" w:hAnsi="Verdana" w:cs="Arial"/>
          <w:sz w:val="20"/>
          <w:szCs w:val="20"/>
        </w:rPr>
      </w:pPr>
    </w:p>
    <w:p w:rsidR="000D5B71" w:rsidRDefault="000D5B71" w:rsidP="004908E7">
      <w:pPr>
        <w:jc w:val="both"/>
        <w:rPr>
          <w:rFonts w:ascii="Verdana" w:hAnsi="Verdana" w:cs="Arial"/>
          <w:sz w:val="20"/>
          <w:szCs w:val="20"/>
        </w:rPr>
      </w:pPr>
    </w:p>
    <w:p w:rsidR="000D5B71" w:rsidRDefault="000D5B71" w:rsidP="004908E7">
      <w:pPr>
        <w:jc w:val="both"/>
        <w:rPr>
          <w:rFonts w:ascii="Verdana" w:hAnsi="Verdana" w:cs="Arial"/>
          <w:sz w:val="20"/>
          <w:szCs w:val="20"/>
        </w:rPr>
      </w:pPr>
    </w:p>
    <w:p w:rsidR="000D5B71" w:rsidRDefault="000D5B71" w:rsidP="004908E7">
      <w:pPr>
        <w:jc w:val="both"/>
        <w:rPr>
          <w:rFonts w:ascii="Verdana" w:hAnsi="Verdana" w:cs="Arial"/>
          <w:sz w:val="20"/>
          <w:szCs w:val="20"/>
        </w:rPr>
      </w:pPr>
    </w:p>
    <w:sectPr w:rsidR="000D5B71" w:rsidSect="003F594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CD" w:rsidRDefault="00710ECD" w:rsidP="003F594D">
      <w:r>
        <w:separator/>
      </w:r>
    </w:p>
  </w:endnote>
  <w:endnote w:type="continuationSeparator" w:id="0">
    <w:p w:rsidR="00710ECD" w:rsidRDefault="00710ECD" w:rsidP="003F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DE" w:rsidRPr="00F20909" w:rsidRDefault="00A91EDE" w:rsidP="003F594D">
    <w:pPr>
      <w:pStyle w:val="Zpat"/>
      <w:tabs>
        <w:tab w:val="clear" w:pos="4536"/>
        <w:tab w:val="clear" w:pos="9072"/>
        <w:tab w:val="left" w:pos="3119"/>
        <w:tab w:val="left" w:pos="5670"/>
      </w:tabs>
      <w:rPr>
        <w:rFonts w:ascii="Verdana" w:hAnsi="Verdana"/>
        <w:b/>
        <w:color w:val="808080"/>
        <w:sz w:val="13"/>
        <w:szCs w:val="13"/>
      </w:rPr>
    </w:pPr>
    <w:r w:rsidRPr="00F20909">
      <w:rPr>
        <w:rFonts w:ascii="Verdana" w:hAnsi="Verdana"/>
        <w:b/>
        <w:color w:val="808080"/>
        <w:sz w:val="13"/>
        <w:szCs w:val="13"/>
      </w:rPr>
      <w:t>Sídlo společnosti</w:t>
    </w:r>
    <w:r w:rsidRPr="00F20909">
      <w:rPr>
        <w:rFonts w:ascii="Verdana" w:hAnsi="Verdana"/>
        <w:color w:val="808080"/>
        <w:sz w:val="13"/>
        <w:szCs w:val="13"/>
      </w:rPr>
      <w:tab/>
      <w:t>Reg. v OR vedeném</w:t>
    </w:r>
    <w:r w:rsidRPr="00F20909">
      <w:rPr>
        <w:rFonts w:ascii="Verdana" w:hAnsi="Verdana"/>
        <w:color w:val="808080"/>
        <w:sz w:val="13"/>
        <w:szCs w:val="13"/>
      </w:rPr>
      <w:tab/>
    </w:r>
    <w:r w:rsidRPr="00F20909">
      <w:rPr>
        <w:rFonts w:ascii="Verdana" w:hAnsi="Verdana"/>
        <w:b/>
        <w:color w:val="808080"/>
        <w:sz w:val="13"/>
        <w:szCs w:val="13"/>
      </w:rPr>
      <w:t>Bankovní spojení</w:t>
    </w:r>
  </w:p>
  <w:p w:rsidR="00A91EDE" w:rsidRPr="00F20909" w:rsidRDefault="00A91EDE" w:rsidP="003F594D">
    <w:pPr>
      <w:pStyle w:val="Zpat"/>
      <w:tabs>
        <w:tab w:val="clear" w:pos="4536"/>
        <w:tab w:val="clear" w:pos="9072"/>
        <w:tab w:val="left" w:pos="3119"/>
        <w:tab w:val="left" w:pos="5670"/>
      </w:tabs>
      <w:ind w:left="5812" w:hanging="5812"/>
      <w:rPr>
        <w:rFonts w:ascii="Verdana" w:hAnsi="Verdana"/>
        <w:color w:val="808080"/>
        <w:sz w:val="13"/>
        <w:szCs w:val="13"/>
      </w:rPr>
    </w:pPr>
    <w:smartTag w:uri="urn:schemas-microsoft-com:office:smarttags" w:element="PersonName">
      <w:r w:rsidRPr="00F20909">
        <w:rPr>
          <w:rFonts w:ascii="Verdana" w:hAnsi="Verdana"/>
          <w:b/>
          <w:color w:val="808080"/>
          <w:sz w:val="13"/>
          <w:szCs w:val="13"/>
        </w:rPr>
        <w:t>Fresenius</w:t>
      </w:r>
    </w:smartTag>
    <w:r w:rsidRPr="00F20909">
      <w:rPr>
        <w:rFonts w:ascii="Verdana" w:hAnsi="Verdana"/>
        <w:b/>
        <w:color w:val="808080"/>
        <w:sz w:val="13"/>
        <w:szCs w:val="13"/>
      </w:rPr>
      <w:t xml:space="preserve"> Medical Care - ČR, s.r.o.</w:t>
    </w:r>
    <w:r w:rsidRPr="00F20909">
      <w:rPr>
        <w:rFonts w:ascii="Verdana" w:hAnsi="Verdana"/>
        <w:color w:val="808080"/>
        <w:sz w:val="13"/>
        <w:szCs w:val="13"/>
      </w:rPr>
      <w:tab/>
      <w:t>Městským soudem v Praze</w:t>
    </w:r>
    <w:r w:rsidRPr="00F20909">
      <w:rPr>
        <w:rFonts w:ascii="Verdana" w:hAnsi="Verdana"/>
        <w:color w:val="808080"/>
        <w:sz w:val="13"/>
        <w:szCs w:val="13"/>
      </w:rPr>
      <w:tab/>
    </w:r>
    <w:r w:rsidRPr="00F20909">
      <w:rPr>
        <w:rFonts w:ascii="Verdana" w:hAnsi="Verdana"/>
        <w:b/>
        <w:color w:val="808080"/>
        <w:sz w:val="13"/>
        <w:szCs w:val="13"/>
      </w:rPr>
      <w:t>Deutsche Bank Aktiengesellschaft Filiale Prag</w:t>
    </w:r>
  </w:p>
  <w:p w:rsidR="00A91EDE" w:rsidRPr="00F20909" w:rsidRDefault="00A91EDE" w:rsidP="003F594D">
    <w:pPr>
      <w:pStyle w:val="Zpat"/>
      <w:tabs>
        <w:tab w:val="clear" w:pos="4536"/>
        <w:tab w:val="clear" w:pos="9072"/>
        <w:tab w:val="left" w:pos="3119"/>
        <w:tab w:val="left" w:pos="5670"/>
      </w:tabs>
      <w:ind w:right="-568"/>
      <w:rPr>
        <w:rFonts w:ascii="Verdana" w:hAnsi="Verdana"/>
        <w:color w:val="808080"/>
        <w:sz w:val="13"/>
        <w:szCs w:val="13"/>
      </w:rPr>
    </w:pPr>
    <w:r w:rsidRPr="00F20909">
      <w:rPr>
        <w:rFonts w:ascii="Verdana" w:hAnsi="Verdana"/>
        <w:color w:val="808080"/>
        <w:sz w:val="13"/>
        <w:szCs w:val="13"/>
      </w:rPr>
      <w:t xml:space="preserve">Evropská 423/178 </w:t>
    </w:r>
    <w:r w:rsidRPr="00F20909">
      <w:rPr>
        <w:rFonts w:ascii="Verdana" w:hAnsi="Verdana"/>
        <w:color w:val="808080"/>
        <w:sz w:val="13"/>
        <w:szCs w:val="13"/>
      </w:rPr>
      <w:tab/>
      <w:t>Oddíl C, vložka 13731</w:t>
    </w:r>
    <w:r w:rsidRPr="00F20909">
      <w:rPr>
        <w:rFonts w:ascii="Verdana" w:hAnsi="Verdana"/>
        <w:color w:val="808080"/>
        <w:sz w:val="13"/>
        <w:szCs w:val="13"/>
      </w:rPr>
      <w:tab/>
      <w:t>č.ú.: 3124000006/7910 (CZK), 312400102/7910 (EUR)</w:t>
    </w:r>
  </w:p>
  <w:p w:rsidR="00A91EDE" w:rsidRPr="00F20909" w:rsidRDefault="00A91EDE" w:rsidP="003F594D">
    <w:pPr>
      <w:pStyle w:val="Zpat"/>
      <w:tabs>
        <w:tab w:val="clear" w:pos="9072"/>
        <w:tab w:val="left" w:pos="3119"/>
        <w:tab w:val="left" w:pos="5670"/>
      </w:tabs>
      <w:ind w:right="-143"/>
      <w:rPr>
        <w:rFonts w:ascii="Verdana" w:hAnsi="Verdana"/>
        <w:color w:val="808080"/>
        <w:sz w:val="13"/>
        <w:szCs w:val="13"/>
      </w:rPr>
    </w:pPr>
    <w:r w:rsidRPr="00F20909">
      <w:rPr>
        <w:rFonts w:ascii="Verdana" w:hAnsi="Verdana"/>
        <w:color w:val="808080"/>
        <w:sz w:val="13"/>
        <w:szCs w:val="13"/>
      </w:rPr>
      <w:t>160 00 Praha 6</w:t>
    </w:r>
    <w:r w:rsidRPr="00F20909">
      <w:rPr>
        <w:rFonts w:ascii="Verdana" w:hAnsi="Verdana"/>
        <w:color w:val="808080"/>
        <w:sz w:val="13"/>
        <w:szCs w:val="13"/>
      </w:rPr>
      <w:tab/>
      <w:t>DIČ: CZ</w:t>
    </w:r>
    <w:r w:rsidR="003434E3">
      <w:rPr>
        <w:rFonts w:ascii="Verdana" w:hAnsi="Verdana"/>
        <w:color w:val="808080"/>
        <w:sz w:val="13"/>
        <w:szCs w:val="13"/>
        <w:lang w:val="cs-CZ"/>
      </w:rPr>
      <w:t>45790884</w:t>
    </w:r>
    <w:r w:rsidRPr="00F20909">
      <w:rPr>
        <w:rFonts w:ascii="Verdana" w:hAnsi="Verdana"/>
        <w:color w:val="808080"/>
        <w:sz w:val="13"/>
        <w:szCs w:val="13"/>
      </w:rPr>
      <w:tab/>
    </w:r>
    <w:r w:rsidRPr="00F20909">
      <w:rPr>
        <w:rFonts w:ascii="Verdana" w:hAnsi="Verdana"/>
        <w:color w:val="808080"/>
        <w:sz w:val="13"/>
        <w:szCs w:val="13"/>
      </w:rPr>
      <w:tab/>
      <w:t>IBAN CZ 4479100000000312000102</w:t>
    </w:r>
  </w:p>
  <w:p w:rsidR="00A91EDE" w:rsidRPr="00F20909" w:rsidRDefault="00A91EDE" w:rsidP="003F594D">
    <w:pPr>
      <w:pStyle w:val="Zpat"/>
      <w:tabs>
        <w:tab w:val="clear" w:pos="9072"/>
        <w:tab w:val="left" w:pos="3119"/>
        <w:tab w:val="left" w:pos="5670"/>
      </w:tabs>
      <w:ind w:right="-143"/>
      <w:rPr>
        <w:rFonts w:ascii="Verdana" w:hAnsi="Verdana"/>
        <w:sz w:val="13"/>
        <w:szCs w:val="13"/>
      </w:rPr>
    </w:pPr>
    <w:r w:rsidRPr="00F20909">
      <w:rPr>
        <w:rFonts w:ascii="Verdana" w:hAnsi="Verdana"/>
        <w:color w:val="808080"/>
        <w:sz w:val="13"/>
        <w:szCs w:val="13"/>
      </w:rPr>
      <w:tab/>
    </w:r>
    <w:r w:rsidRPr="00F20909">
      <w:rPr>
        <w:rFonts w:ascii="Verdana" w:hAnsi="Verdana"/>
        <w:color w:val="808080"/>
        <w:sz w:val="13"/>
        <w:szCs w:val="13"/>
      </w:rPr>
      <w:tab/>
    </w:r>
    <w:r w:rsidRPr="00F20909">
      <w:rPr>
        <w:rFonts w:ascii="Verdana" w:hAnsi="Verdana"/>
        <w:color w:val="808080"/>
        <w:sz w:val="13"/>
        <w:szCs w:val="13"/>
      </w:rPr>
      <w:tab/>
      <w:t>SWIFT: DEUTCZP XXXX</w:t>
    </w:r>
  </w:p>
  <w:p w:rsidR="00A91EDE" w:rsidRDefault="00A91EDE" w:rsidP="003F594D">
    <w:pPr>
      <w:pStyle w:val="Zpat"/>
    </w:pPr>
  </w:p>
  <w:p w:rsidR="00A91EDE" w:rsidRDefault="00A91E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CD" w:rsidRDefault="00710ECD" w:rsidP="003F594D">
      <w:r>
        <w:separator/>
      </w:r>
    </w:p>
  </w:footnote>
  <w:footnote w:type="continuationSeparator" w:id="0">
    <w:p w:rsidR="00710ECD" w:rsidRDefault="00710ECD" w:rsidP="003F5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DE" w:rsidRDefault="002D1087" w:rsidP="003F594D">
    <w:pPr>
      <w:pStyle w:val="Zhlav"/>
      <w:ind w:left="-993"/>
    </w:pPr>
    <w:r>
      <w:rPr>
        <w:noProof/>
        <w:lang w:val="cs-CZ" w:eastAsia="cs-CZ"/>
      </w:rPr>
      <w:drawing>
        <wp:inline distT="0" distB="0" distL="0" distR="0">
          <wp:extent cx="1981200" cy="4191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430180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C81618"/>
    <w:multiLevelType w:val="hybridMultilevel"/>
    <w:tmpl w:val="3D2E7732"/>
    <w:lvl w:ilvl="0" w:tplc="8760F5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0615C3"/>
    <w:multiLevelType w:val="hybridMultilevel"/>
    <w:tmpl w:val="DB7E2DC8"/>
    <w:lvl w:ilvl="0" w:tplc="E25A4BE6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CC8CA7F8">
      <w:start w:val="10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186"/>
    <w:multiLevelType w:val="hybridMultilevel"/>
    <w:tmpl w:val="9D9CE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536B4"/>
    <w:multiLevelType w:val="hybridMultilevel"/>
    <w:tmpl w:val="51464A62"/>
    <w:lvl w:ilvl="0" w:tplc="83304B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1924499"/>
    <w:multiLevelType w:val="hybridMultilevel"/>
    <w:tmpl w:val="2CBC7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038EA"/>
    <w:multiLevelType w:val="hybridMultilevel"/>
    <w:tmpl w:val="1F14CB24"/>
    <w:lvl w:ilvl="0" w:tplc="648CD4B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57CE4287"/>
    <w:multiLevelType w:val="hybridMultilevel"/>
    <w:tmpl w:val="E6A260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F48"/>
    <w:rsid w:val="0000509B"/>
    <w:rsid w:val="000060CC"/>
    <w:rsid w:val="000177FE"/>
    <w:rsid w:val="00021E96"/>
    <w:rsid w:val="00025F48"/>
    <w:rsid w:val="00060897"/>
    <w:rsid w:val="00063CEB"/>
    <w:rsid w:val="00065B18"/>
    <w:rsid w:val="00076F4E"/>
    <w:rsid w:val="00096D00"/>
    <w:rsid w:val="000D24B7"/>
    <w:rsid w:val="000D5B71"/>
    <w:rsid w:val="000E0232"/>
    <w:rsid w:val="0012754C"/>
    <w:rsid w:val="0014066D"/>
    <w:rsid w:val="00147CAD"/>
    <w:rsid w:val="0015317D"/>
    <w:rsid w:val="00170021"/>
    <w:rsid w:val="00184B87"/>
    <w:rsid w:val="001A560F"/>
    <w:rsid w:val="001C3583"/>
    <w:rsid w:val="001D235F"/>
    <w:rsid w:val="0020030C"/>
    <w:rsid w:val="00221525"/>
    <w:rsid w:val="0022606C"/>
    <w:rsid w:val="00231158"/>
    <w:rsid w:val="00257FF2"/>
    <w:rsid w:val="00260970"/>
    <w:rsid w:val="0027362A"/>
    <w:rsid w:val="0028160B"/>
    <w:rsid w:val="002A252A"/>
    <w:rsid w:val="002C16C0"/>
    <w:rsid w:val="002D1087"/>
    <w:rsid w:val="002D4C9C"/>
    <w:rsid w:val="002D5A6A"/>
    <w:rsid w:val="002E7442"/>
    <w:rsid w:val="002F0EEF"/>
    <w:rsid w:val="00312342"/>
    <w:rsid w:val="0032402B"/>
    <w:rsid w:val="0032524F"/>
    <w:rsid w:val="003434E3"/>
    <w:rsid w:val="003518F7"/>
    <w:rsid w:val="003534B8"/>
    <w:rsid w:val="0039323B"/>
    <w:rsid w:val="003C3021"/>
    <w:rsid w:val="003F594D"/>
    <w:rsid w:val="004006A0"/>
    <w:rsid w:val="00403A0A"/>
    <w:rsid w:val="00420FB5"/>
    <w:rsid w:val="0042128E"/>
    <w:rsid w:val="004312FE"/>
    <w:rsid w:val="00434053"/>
    <w:rsid w:val="00453E6C"/>
    <w:rsid w:val="00464490"/>
    <w:rsid w:val="00483D42"/>
    <w:rsid w:val="00484A2D"/>
    <w:rsid w:val="004908E7"/>
    <w:rsid w:val="004D5CCC"/>
    <w:rsid w:val="004F28F2"/>
    <w:rsid w:val="004F5926"/>
    <w:rsid w:val="005236D0"/>
    <w:rsid w:val="00541140"/>
    <w:rsid w:val="00561AA0"/>
    <w:rsid w:val="00563060"/>
    <w:rsid w:val="00580053"/>
    <w:rsid w:val="005813D0"/>
    <w:rsid w:val="005F5B6E"/>
    <w:rsid w:val="00627C65"/>
    <w:rsid w:val="00633334"/>
    <w:rsid w:val="006756B3"/>
    <w:rsid w:val="00690B8A"/>
    <w:rsid w:val="0069481F"/>
    <w:rsid w:val="006A24B5"/>
    <w:rsid w:val="006A6F2B"/>
    <w:rsid w:val="006B1AAA"/>
    <w:rsid w:val="006B387A"/>
    <w:rsid w:val="006D0464"/>
    <w:rsid w:val="006E43B4"/>
    <w:rsid w:val="00710ECD"/>
    <w:rsid w:val="007842D5"/>
    <w:rsid w:val="007A5F8B"/>
    <w:rsid w:val="007C5583"/>
    <w:rsid w:val="00807A5E"/>
    <w:rsid w:val="008140F3"/>
    <w:rsid w:val="00834888"/>
    <w:rsid w:val="00834BFD"/>
    <w:rsid w:val="00837420"/>
    <w:rsid w:val="008477A7"/>
    <w:rsid w:val="00855225"/>
    <w:rsid w:val="00864C4A"/>
    <w:rsid w:val="008737E1"/>
    <w:rsid w:val="008C447C"/>
    <w:rsid w:val="008C75CC"/>
    <w:rsid w:val="009069FA"/>
    <w:rsid w:val="00916226"/>
    <w:rsid w:val="00963293"/>
    <w:rsid w:val="0096352C"/>
    <w:rsid w:val="00973BCB"/>
    <w:rsid w:val="009A4622"/>
    <w:rsid w:val="009B1D71"/>
    <w:rsid w:val="009E362B"/>
    <w:rsid w:val="009F750E"/>
    <w:rsid w:val="00A27C65"/>
    <w:rsid w:val="00A62ECF"/>
    <w:rsid w:val="00A673A5"/>
    <w:rsid w:val="00A70394"/>
    <w:rsid w:val="00A86365"/>
    <w:rsid w:val="00A91479"/>
    <w:rsid w:val="00A91EDE"/>
    <w:rsid w:val="00AD77E1"/>
    <w:rsid w:val="00B34CF7"/>
    <w:rsid w:val="00B4086F"/>
    <w:rsid w:val="00B62367"/>
    <w:rsid w:val="00BA0B12"/>
    <w:rsid w:val="00BD35C8"/>
    <w:rsid w:val="00BE20ED"/>
    <w:rsid w:val="00BE67B7"/>
    <w:rsid w:val="00C1144A"/>
    <w:rsid w:val="00C12B2A"/>
    <w:rsid w:val="00C2373A"/>
    <w:rsid w:val="00C31F1A"/>
    <w:rsid w:val="00C536F9"/>
    <w:rsid w:val="00C75CAA"/>
    <w:rsid w:val="00CA1A18"/>
    <w:rsid w:val="00CC1833"/>
    <w:rsid w:val="00CE1A49"/>
    <w:rsid w:val="00CE5F3A"/>
    <w:rsid w:val="00CE6E6F"/>
    <w:rsid w:val="00CF3752"/>
    <w:rsid w:val="00D22260"/>
    <w:rsid w:val="00D36964"/>
    <w:rsid w:val="00D62030"/>
    <w:rsid w:val="00D679B4"/>
    <w:rsid w:val="00DA1886"/>
    <w:rsid w:val="00DA310C"/>
    <w:rsid w:val="00DA3606"/>
    <w:rsid w:val="00DB1FDA"/>
    <w:rsid w:val="00DC04EC"/>
    <w:rsid w:val="00DD00A1"/>
    <w:rsid w:val="00DF78FE"/>
    <w:rsid w:val="00E1181E"/>
    <w:rsid w:val="00E132D3"/>
    <w:rsid w:val="00E50666"/>
    <w:rsid w:val="00E766F6"/>
    <w:rsid w:val="00E97338"/>
    <w:rsid w:val="00EA0CDA"/>
    <w:rsid w:val="00EA50A3"/>
    <w:rsid w:val="00ED7350"/>
    <w:rsid w:val="00EE04BB"/>
    <w:rsid w:val="00EE48B3"/>
    <w:rsid w:val="00EF45B8"/>
    <w:rsid w:val="00F24C76"/>
    <w:rsid w:val="00F36BAD"/>
    <w:rsid w:val="00F51A03"/>
    <w:rsid w:val="00F55CFB"/>
    <w:rsid w:val="00F819A0"/>
    <w:rsid w:val="00F84A15"/>
    <w:rsid w:val="00F84DFC"/>
    <w:rsid w:val="00FA64B8"/>
    <w:rsid w:val="00FB0F66"/>
    <w:rsid w:val="00FD1299"/>
    <w:rsid w:val="00FE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A64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64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2">
    <w:name w:val="List 2"/>
    <w:basedOn w:val="Normln"/>
    <w:rsid w:val="00FA64B8"/>
    <w:pPr>
      <w:ind w:left="566" w:hanging="283"/>
    </w:pPr>
  </w:style>
  <w:style w:type="paragraph" w:styleId="Seznamsodrkami2">
    <w:name w:val="List Bullet 2"/>
    <w:basedOn w:val="Normln"/>
    <w:autoRedefine/>
    <w:rsid w:val="00FA64B8"/>
    <w:pPr>
      <w:numPr>
        <w:numId w:val="4"/>
      </w:numPr>
    </w:pPr>
  </w:style>
  <w:style w:type="paragraph" w:styleId="Zkladntext">
    <w:name w:val="Body Text"/>
    <w:basedOn w:val="Normln"/>
    <w:rsid w:val="00FA64B8"/>
    <w:pPr>
      <w:spacing w:after="120"/>
    </w:pPr>
  </w:style>
  <w:style w:type="paragraph" w:styleId="Zkladntextodsazen">
    <w:name w:val="Body Text Indent"/>
    <w:basedOn w:val="Normln"/>
    <w:rsid w:val="00FA64B8"/>
    <w:pPr>
      <w:spacing w:after="120"/>
      <w:ind w:left="283"/>
    </w:pPr>
  </w:style>
  <w:style w:type="paragraph" w:styleId="Zhlav">
    <w:name w:val="header"/>
    <w:basedOn w:val="Normln"/>
    <w:link w:val="ZhlavChar"/>
    <w:rsid w:val="003F594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rsid w:val="003F594D"/>
    <w:rPr>
      <w:sz w:val="24"/>
      <w:szCs w:val="24"/>
    </w:rPr>
  </w:style>
  <w:style w:type="paragraph" w:styleId="Zpat">
    <w:name w:val="footer"/>
    <w:basedOn w:val="Normln"/>
    <w:link w:val="ZpatChar"/>
    <w:rsid w:val="003F594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rsid w:val="003F59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594D"/>
    <w:pPr>
      <w:ind w:left="708"/>
    </w:pPr>
  </w:style>
  <w:style w:type="paragraph" w:styleId="Textbubliny">
    <w:name w:val="Balloon Text"/>
    <w:basedOn w:val="Normln"/>
    <w:link w:val="TextbublinyChar"/>
    <w:rsid w:val="00DC04EC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DC04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B4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1">
    <w:name w:val="odstavec 1"/>
    <w:basedOn w:val="Normln"/>
    <w:rsid w:val="00096D00"/>
    <w:pPr>
      <w:ind w:left="426" w:hanging="426"/>
    </w:pPr>
    <w:rPr>
      <w:sz w:val="22"/>
      <w:szCs w:val="20"/>
    </w:rPr>
  </w:style>
  <w:style w:type="paragraph" w:customStyle="1" w:styleId="HeadingCenterBold">
    <w:name w:val="Heading: CenterBold"/>
    <w:aliases w:val="hcb"/>
    <w:basedOn w:val="Normln"/>
    <w:next w:val="Normln"/>
    <w:link w:val="HeadingCenterBoldChar"/>
    <w:qFormat/>
    <w:rsid w:val="0027362A"/>
    <w:pPr>
      <w:keepNext/>
      <w:keepLines/>
      <w:spacing w:before="240" w:after="240"/>
      <w:jc w:val="center"/>
    </w:pPr>
    <w:rPr>
      <w:rFonts w:eastAsia="SimSun" w:cs="Times New Roman Bold"/>
      <w:b/>
      <w:lang w:val="en-US" w:eastAsia="zh-CN" w:bidi="he-IL"/>
    </w:rPr>
  </w:style>
  <w:style w:type="character" w:customStyle="1" w:styleId="HeadingCenterBoldChar">
    <w:name w:val="Heading: CenterBold Char"/>
    <w:aliases w:val="hcb Char"/>
    <w:link w:val="HeadingCenterBold"/>
    <w:rsid w:val="0027362A"/>
    <w:rPr>
      <w:rFonts w:eastAsia="SimSun" w:cs="Times New Roman Bold"/>
      <w:b/>
      <w:sz w:val="24"/>
      <w:szCs w:val="24"/>
      <w:lang w:val="en-US"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FMC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vd</dc:creator>
  <cp:lastModifiedBy>Mgr. Tomáš Bělovský</cp:lastModifiedBy>
  <cp:revision>2</cp:revision>
  <cp:lastPrinted>2018-05-15T08:00:00Z</cp:lastPrinted>
  <dcterms:created xsi:type="dcterms:W3CDTF">2020-08-11T08:42:00Z</dcterms:created>
  <dcterms:modified xsi:type="dcterms:W3CDTF">2020-08-11T08:42:00Z</dcterms:modified>
</cp:coreProperties>
</file>