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AC35A" w14:textId="79FE1904" w:rsidR="003B4955" w:rsidRPr="001E64ED" w:rsidRDefault="003B4955" w:rsidP="007764AC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32"/>
          <w:szCs w:val="32"/>
          <w:lang w:val="cs-CZ"/>
        </w:rPr>
      </w:pPr>
      <w:bookmarkStart w:id="0" w:name="_GoBack"/>
      <w:bookmarkEnd w:id="0"/>
      <w:r w:rsidRPr="001E64ED">
        <w:rPr>
          <w:rFonts w:cs="Arial"/>
          <w:b/>
          <w:bCs/>
          <w:color w:val="C4090B"/>
          <w:sz w:val="32"/>
          <w:szCs w:val="32"/>
          <w:lang w:val="cs-CZ"/>
        </w:rPr>
        <w:t xml:space="preserve">Pojistná smlouva č. </w:t>
      </w:r>
      <w:r w:rsidR="00314545" w:rsidRPr="00314545">
        <w:rPr>
          <w:rFonts w:cs="Arial"/>
          <w:b/>
          <w:bCs/>
          <w:color w:val="C4090B"/>
          <w:sz w:val="32"/>
          <w:szCs w:val="32"/>
          <w:lang w:val="cs-CZ"/>
        </w:rPr>
        <w:t>1690349410</w:t>
      </w:r>
    </w:p>
    <w:p w14:paraId="2CC5333B" w14:textId="77777777" w:rsidR="003B4955" w:rsidRPr="001E64ED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244B289D" w14:textId="77777777" w:rsidR="003B4955" w:rsidRPr="001E64ED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7261E221" w14:textId="77777777" w:rsidR="003B4955" w:rsidRPr="001E64ED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302CF6B0" w14:textId="77777777" w:rsidR="003B4955" w:rsidRPr="001E64ED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1E64ED">
        <w:rPr>
          <w:rFonts w:cs="Arial"/>
          <w:b/>
          <w:bCs/>
          <w:color w:val="auto"/>
          <w:sz w:val="22"/>
          <w:szCs w:val="22"/>
          <w:lang w:val="cs-CZ"/>
        </w:rPr>
        <w:t>Generali Česká pojišťovna a.s.</w:t>
      </w:r>
    </w:p>
    <w:p w14:paraId="48008A97" w14:textId="779BCB68" w:rsidR="003B4955" w:rsidRPr="001E64ED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1E64ED">
        <w:rPr>
          <w:rFonts w:cs="Arial"/>
          <w:bCs/>
          <w:color w:val="auto"/>
          <w:sz w:val="20"/>
          <w:szCs w:val="20"/>
          <w:lang w:val="cs-CZ"/>
        </w:rPr>
        <w:t xml:space="preserve">Spálená 75/16, Nové Město, 110 00 Praha 1, Česká republika, </w:t>
      </w:r>
      <w:r w:rsidRPr="001E64ED">
        <w:rPr>
          <w:rFonts w:cs="Arial"/>
          <w:color w:val="auto"/>
          <w:sz w:val="20"/>
          <w:szCs w:val="20"/>
          <w:lang w:val="cs-CZ"/>
        </w:rPr>
        <w:t>IČO 452</w:t>
      </w:r>
      <w:r w:rsidR="00FB72C8">
        <w:rPr>
          <w:rFonts w:cs="Arial"/>
          <w:color w:val="auto"/>
          <w:sz w:val="20"/>
          <w:szCs w:val="20"/>
          <w:lang w:val="cs-CZ"/>
        </w:rPr>
        <w:t xml:space="preserve"> </w:t>
      </w:r>
      <w:r w:rsidRPr="001E64ED">
        <w:rPr>
          <w:rFonts w:cs="Arial"/>
          <w:color w:val="auto"/>
          <w:sz w:val="20"/>
          <w:szCs w:val="20"/>
          <w:lang w:val="cs-CZ"/>
        </w:rPr>
        <w:t>72</w:t>
      </w:r>
      <w:r w:rsidR="00FB72C8">
        <w:rPr>
          <w:rFonts w:cs="Arial"/>
          <w:color w:val="auto"/>
          <w:sz w:val="20"/>
          <w:szCs w:val="20"/>
          <w:lang w:val="cs-CZ"/>
        </w:rPr>
        <w:t> </w:t>
      </w:r>
      <w:r w:rsidRPr="001E64ED">
        <w:rPr>
          <w:rFonts w:cs="Arial"/>
          <w:color w:val="auto"/>
          <w:sz w:val="20"/>
          <w:szCs w:val="20"/>
          <w:lang w:val="cs-CZ"/>
        </w:rPr>
        <w:t>956</w:t>
      </w:r>
      <w:r w:rsidR="00FB72C8">
        <w:rPr>
          <w:rFonts w:cs="Arial"/>
          <w:color w:val="auto"/>
          <w:sz w:val="20"/>
          <w:szCs w:val="20"/>
          <w:lang w:val="cs-CZ"/>
        </w:rPr>
        <w:t>,</w:t>
      </w:r>
    </w:p>
    <w:p w14:paraId="57D195BA" w14:textId="77777777" w:rsidR="003B4955" w:rsidRPr="001E64ED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B 1464,</w:t>
      </w:r>
    </w:p>
    <w:p w14:paraId="1E69D65E" w14:textId="77777777" w:rsidR="003B4955" w:rsidRPr="001E64ED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člen Skupiny Generali, zapsané v italském rejstříku poji</w:t>
      </w:r>
      <w:r w:rsidR="007360E5" w:rsidRPr="001E64ED">
        <w:rPr>
          <w:rFonts w:cs="Arial"/>
          <w:color w:val="auto"/>
          <w:sz w:val="20"/>
          <w:szCs w:val="20"/>
          <w:lang w:val="cs-CZ"/>
        </w:rPr>
        <w:t>šťovacích skupin, vedeném IVASS,</w:t>
      </w:r>
    </w:p>
    <w:p w14:paraId="5D5186CC" w14:textId="77777777" w:rsidR="009A08F9" w:rsidRPr="001E64ED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1BAD3839" w14:textId="453CFA7C" w:rsidR="009000CC" w:rsidRDefault="00FB72C8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JUDr. Kateřina Valtrová</w:t>
      </w:r>
      <w:r w:rsidR="004678B5" w:rsidRPr="001E64ED">
        <w:rPr>
          <w:rFonts w:cs="Arial"/>
          <w:color w:val="auto"/>
          <w:sz w:val="20"/>
          <w:szCs w:val="20"/>
          <w:lang w:val="cs-CZ"/>
        </w:rPr>
        <w:t xml:space="preserve">, </w:t>
      </w:r>
      <w:r>
        <w:rPr>
          <w:rFonts w:cs="Arial"/>
          <w:color w:val="auto"/>
          <w:sz w:val="20"/>
          <w:szCs w:val="20"/>
          <w:lang w:val="cs-CZ"/>
        </w:rPr>
        <w:t>senior upisovatel</w:t>
      </w:r>
      <w:r w:rsidR="009000CC" w:rsidRPr="001E64ED">
        <w:rPr>
          <w:rFonts w:cs="Arial"/>
          <w:color w:val="auto"/>
          <w:sz w:val="20"/>
          <w:szCs w:val="20"/>
          <w:lang w:val="cs-CZ"/>
        </w:rPr>
        <w:t xml:space="preserve">, Tým </w:t>
      </w:r>
      <w:r>
        <w:rPr>
          <w:rFonts w:cs="Arial"/>
          <w:color w:val="auto"/>
          <w:sz w:val="20"/>
          <w:szCs w:val="20"/>
          <w:lang w:val="cs-CZ"/>
        </w:rPr>
        <w:t>odpovědnost</w:t>
      </w:r>
      <w:r w:rsidR="003B4955" w:rsidRPr="001E64ED">
        <w:rPr>
          <w:rFonts w:cs="Arial"/>
          <w:color w:val="auto"/>
          <w:sz w:val="20"/>
          <w:szCs w:val="20"/>
          <w:lang w:val="cs-CZ"/>
        </w:rPr>
        <w:t>, Korporátní a průmyslové pojištění</w:t>
      </w:r>
    </w:p>
    <w:p w14:paraId="46268232" w14:textId="7CD5B00A" w:rsidR="00FB72C8" w:rsidRPr="001E64ED" w:rsidRDefault="00FB72C8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a</w:t>
      </w:r>
    </w:p>
    <w:p w14:paraId="04F611F2" w14:textId="77777777" w:rsidR="00FB72C8" w:rsidRDefault="00FB72C8" w:rsidP="00FB72C8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Martin Kocian</w:t>
      </w:r>
      <w:r w:rsidR="004678B5" w:rsidRPr="001E64ED">
        <w:rPr>
          <w:rFonts w:cs="Arial"/>
          <w:color w:val="auto"/>
          <w:sz w:val="20"/>
          <w:szCs w:val="20"/>
          <w:lang w:val="cs-CZ"/>
        </w:rPr>
        <w:t xml:space="preserve">, </w:t>
      </w:r>
      <w:r>
        <w:rPr>
          <w:rFonts w:cs="Arial"/>
          <w:color w:val="auto"/>
          <w:sz w:val="20"/>
          <w:szCs w:val="20"/>
          <w:lang w:val="cs-CZ"/>
        </w:rPr>
        <w:t>upisovatel</w:t>
      </w:r>
      <w:r w:rsidR="004678B5" w:rsidRPr="001E64ED">
        <w:rPr>
          <w:rFonts w:cs="Arial"/>
          <w:color w:val="auto"/>
          <w:sz w:val="20"/>
          <w:szCs w:val="20"/>
          <w:lang w:val="cs-CZ"/>
        </w:rPr>
        <w:t xml:space="preserve">, Tým </w:t>
      </w:r>
      <w:r>
        <w:rPr>
          <w:rFonts w:cs="Arial"/>
          <w:color w:val="auto"/>
          <w:sz w:val="20"/>
          <w:szCs w:val="20"/>
          <w:lang w:val="cs-CZ"/>
        </w:rPr>
        <w:t>odpovědnost</w:t>
      </w:r>
      <w:r w:rsidR="009000CC" w:rsidRPr="001E64ED">
        <w:rPr>
          <w:rFonts w:cs="Arial"/>
          <w:color w:val="auto"/>
          <w:sz w:val="20"/>
          <w:szCs w:val="20"/>
          <w:lang w:val="cs-CZ"/>
        </w:rPr>
        <w:t>, Korporátní a průmyslové</w:t>
      </w:r>
      <w:r w:rsidR="00234737" w:rsidRPr="001E64ED">
        <w:rPr>
          <w:rFonts w:cs="Arial"/>
          <w:color w:val="auto"/>
          <w:sz w:val="20"/>
          <w:szCs w:val="20"/>
          <w:lang w:val="cs-CZ"/>
        </w:rPr>
        <w:t xml:space="preserve"> pojištění</w:t>
      </w:r>
    </w:p>
    <w:p w14:paraId="7F526F7E" w14:textId="6F1B279C" w:rsidR="003B4955" w:rsidRPr="001E64ED" w:rsidRDefault="003B4955" w:rsidP="00FB72C8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(dále jen „pojišťovna“)</w:t>
      </w:r>
    </w:p>
    <w:p w14:paraId="188C2744" w14:textId="77777777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3CB2428" w14:textId="77777777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a</w:t>
      </w:r>
    </w:p>
    <w:p w14:paraId="3337052C" w14:textId="77777777" w:rsidR="009A08F9" w:rsidRPr="001E64ED" w:rsidRDefault="009A08F9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0CE3F60" w14:textId="6B6EF134" w:rsidR="003B4955" w:rsidRPr="001E64ED" w:rsidRDefault="00A1495F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>
        <w:rPr>
          <w:rFonts w:cs="Arial"/>
          <w:b/>
          <w:bCs/>
          <w:color w:val="auto"/>
          <w:sz w:val="22"/>
          <w:szCs w:val="22"/>
          <w:lang w:val="cs-CZ"/>
        </w:rPr>
        <w:t>Dopravní podnik města Olomouce, a.s.</w:t>
      </w:r>
    </w:p>
    <w:p w14:paraId="63623045" w14:textId="677E97C3" w:rsidR="003B4955" w:rsidRPr="00A1495F" w:rsidRDefault="00A1495F" w:rsidP="007764AC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A1495F">
        <w:rPr>
          <w:rFonts w:cs="Arial"/>
          <w:bCs/>
          <w:color w:val="auto"/>
          <w:sz w:val="20"/>
          <w:szCs w:val="20"/>
          <w:lang w:val="cs-CZ"/>
        </w:rPr>
        <w:t>Koželužská 563/1, 779 00 Olomouc</w:t>
      </w:r>
      <w:r w:rsidR="003B4955" w:rsidRPr="00A1495F">
        <w:rPr>
          <w:rFonts w:cs="Arial"/>
          <w:bCs/>
          <w:color w:val="auto"/>
          <w:sz w:val="20"/>
          <w:szCs w:val="20"/>
          <w:lang w:val="cs-CZ"/>
        </w:rPr>
        <w:t xml:space="preserve">, </w:t>
      </w:r>
      <w:r w:rsidR="008B18C8" w:rsidRPr="00A1495F">
        <w:rPr>
          <w:rFonts w:cs="Arial"/>
          <w:bCs/>
          <w:color w:val="auto"/>
          <w:sz w:val="20"/>
          <w:szCs w:val="20"/>
          <w:lang w:val="cs-CZ"/>
        </w:rPr>
        <w:t>Česká republika</w:t>
      </w:r>
      <w:r w:rsidR="003B4955" w:rsidRPr="00A1495F">
        <w:rPr>
          <w:rFonts w:cs="Arial"/>
          <w:bCs/>
          <w:color w:val="auto"/>
          <w:sz w:val="20"/>
          <w:szCs w:val="20"/>
          <w:lang w:val="cs-CZ"/>
        </w:rPr>
        <w:t xml:space="preserve">, IČO </w:t>
      </w:r>
      <w:r w:rsidRPr="00A1495F">
        <w:rPr>
          <w:rFonts w:cs="Arial"/>
          <w:bCs/>
          <w:color w:val="auto"/>
          <w:sz w:val="20"/>
          <w:szCs w:val="20"/>
          <w:lang w:val="cs-CZ"/>
        </w:rPr>
        <w:t>476 76</w:t>
      </w:r>
      <w:r w:rsidR="005739AD">
        <w:rPr>
          <w:rFonts w:cs="Arial"/>
          <w:bCs/>
          <w:color w:val="auto"/>
          <w:sz w:val="20"/>
          <w:szCs w:val="20"/>
          <w:lang w:val="cs-CZ"/>
        </w:rPr>
        <w:t> </w:t>
      </w:r>
      <w:r w:rsidRPr="00A1495F">
        <w:rPr>
          <w:rFonts w:cs="Arial"/>
          <w:bCs/>
          <w:color w:val="auto"/>
          <w:sz w:val="20"/>
          <w:szCs w:val="20"/>
          <w:lang w:val="cs-CZ"/>
        </w:rPr>
        <w:t>639</w:t>
      </w:r>
      <w:r w:rsidR="005739AD">
        <w:rPr>
          <w:rFonts w:cs="Arial"/>
          <w:bCs/>
          <w:color w:val="auto"/>
          <w:sz w:val="20"/>
          <w:szCs w:val="20"/>
          <w:lang w:val="cs-CZ"/>
        </w:rPr>
        <w:t>,</w:t>
      </w:r>
    </w:p>
    <w:p w14:paraId="48E2C492" w14:textId="6DC849C1" w:rsidR="003B4955" w:rsidRPr="00A1495F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A1495F">
        <w:rPr>
          <w:rFonts w:cs="Arial"/>
          <w:color w:val="auto"/>
          <w:sz w:val="20"/>
          <w:szCs w:val="20"/>
          <w:lang w:val="cs-CZ"/>
        </w:rPr>
        <w:t xml:space="preserve">zapsaná v obchodním rejstříku u </w:t>
      </w:r>
      <w:r w:rsidR="00A1495F" w:rsidRPr="00A1495F">
        <w:rPr>
          <w:rFonts w:cs="Arial"/>
          <w:color w:val="auto"/>
          <w:sz w:val="20"/>
          <w:szCs w:val="20"/>
          <w:lang w:val="cs-CZ"/>
        </w:rPr>
        <w:t>Krajského</w:t>
      </w:r>
      <w:r w:rsidR="008B18C8" w:rsidRPr="00A1495F">
        <w:rPr>
          <w:rFonts w:cs="Arial"/>
          <w:color w:val="auto"/>
          <w:sz w:val="20"/>
          <w:szCs w:val="20"/>
          <w:lang w:val="cs-CZ"/>
        </w:rPr>
        <w:t xml:space="preserve"> soudu </w:t>
      </w:r>
      <w:r w:rsidRPr="00A1495F">
        <w:rPr>
          <w:rFonts w:cs="Arial"/>
          <w:color w:val="auto"/>
          <w:sz w:val="20"/>
          <w:szCs w:val="20"/>
          <w:lang w:val="cs-CZ"/>
        </w:rPr>
        <w:t xml:space="preserve">v </w:t>
      </w:r>
      <w:r w:rsidR="00A1495F" w:rsidRPr="00A1495F">
        <w:rPr>
          <w:rFonts w:cs="Arial"/>
          <w:color w:val="auto"/>
          <w:sz w:val="20"/>
          <w:szCs w:val="20"/>
          <w:lang w:val="cs-CZ"/>
        </w:rPr>
        <w:t>Ostravě</w:t>
      </w:r>
      <w:r w:rsidRPr="00A1495F">
        <w:rPr>
          <w:rFonts w:cs="Arial"/>
          <w:color w:val="auto"/>
          <w:sz w:val="20"/>
          <w:szCs w:val="20"/>
          <w:lang w:val="cs-CZ"/>
        </w:rPr>
        <w:t xml:space="preserve">, spisová značka </w:t>
      </w:r>
      <w:r w:rsidR="00A1495F" w:rsidRPr="00A1495F">
        <w:rPr>
          <w:rFonts w:cs="Arial"/>
          <w:color w:val="auto"/>
          <w:sz w:val="20"/>
          <w:szCs w:val="20"/>
          <w:lang w:val="cs-CZ"/>
        </w:rPr>
        <w:t>B 803</w:t>
      </w:r>
      <w:r w:rsidRPr="00A1495F">
        <w:rPr>
          <w:rFonts w:cs="Arial"/>
          <w:color w:val="auto"/>
          <w:sz w:val="20"/>
          <w:szCs w:val="20"/>
          <w:lang w:val="cs-CZ"/>
        </w:rPr>
        <w:t>,</w:t>
      </w:r>
    </w:p>
    <w:p w14:paraId="3E9BF865" w14:textId="77777777" w:rsidR="008442D0" w:rsidRPr="001E64ED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A1495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00950EFD" w14:textId="2D3A927D" w:rsidR="003B4955" w:rsidRPr="001E64ED" w:rsidRDefault="00BE7AAD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Ing. Jaromír Machálek, MBA, předseda představenstva</w:t>
      </w:r>
    </w:p>
    <w:p w14:paraId="716CC0A5" w14:textId="55BAA6E0" w:rsidR="008442D0" w:rsidRDefault="00BE7AAD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a</w:t>
      </w:r>
    </w:p>
    <w:p w14:paraId="23FAC969" w14:textId="58BCB8CF" w:rsidR="00BE7AAD" w:rsidRPr="001E64ED" w:rsidRDefault="00BE7AAD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Ing. Pavel Zatloukal, místopředseda představenstva</w:t>
      </w:r>
    </w:p>
    <w:p w14:paraId="742777BF" w14:textId="77777777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(dále jen „pojistník“)</w:t>
      </w:r>
    </w:p>
    <w:p w14:paraId="2929BEDE" w14:textId="77777777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418C1474" w14:textId="77777777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35F97CC2" w14:textId="77777777" w:rsidR="00461B7B" w:rsidRPr="001E64ED" w:rsidRDefault="00461B7B" w:rsidP="00461B7B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  <w:lang w:val="cs-CZ"/>
        </w:rPr>
      </w:pPr>
      <w:r w:rsidRPr="001E64ED">
        <w:rPr>
          <w:rFonts w:cs="Arial"/>
          <w:b/>
          <w:bCs/>
          <w:color w:val="auto"/>
          <w:sz w:val="22"/>
          <w:szCs w:val="22"/>
          <w:lang w:val="cs-CZ"/>
        </w:rPr>
        <w:t>uzavřeli tuto pojistnou smlouvu o pojištění členů orgánů společnosti</w:t>
      </w:r>
    </w:p>
    <w:p w14:paraId="3F33F76B" w14:textId="77777777" w:rsidR="00D14C40" w:rsidRPr="001E64ED" w:rsidRDefault="00D14C40" w:rsidP="00461B7B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 xml:space="preserve">(dále jen </w:t>
      </w:r>
      <w:r w:rsidR="001E64ED" w:rsidRPr="001E64ED">
        <w:rPr>
          <w:rFonts w:cs="Arial"/>
          <w:color w:val="auto"/>
          <w:sz w:val="20"/>
          <w:szCs w:val="20"/>
          <w:lang w:val="cs-CZ"/>
        </w:rPr>
        <w:t>„</w:t>
      </w:r>
      <w:r w:rsidRPr="001E64ED">
        <w:rPr>
          <w:rFonts w:cs="Arial"/>
          <w:color w:val="auto"/>
          <w:sz w:val="20"/>
          <w:szCs w:val="20"/>
          <w:lang w:val="cs-CZ"/>
        </w:rPr>
        <w:t>pojistná smlouva</w:t>
      </w:r>
      <w:r w:rsidR="001E64ED" w:rsidRPr="001E64ED">
        <w:rPr>
          <w:rFonts w:cs="Arial"/>
          <w:color w:val="auto"/>
          <w:sz w:val="20"/>
          <w:szCs w:val="20"/>
          <w:lang w:val="cs-CZ"/>
        </w:rPr>
        <w:t>”</w:t>
      </w:r>
      <w:r w:rsidRPr="001E64ED">
        <w:rPr>
          <w:rFonts w:cs="Arial"/>
          <w:color w:val="auto"/>
          <w:sz w:val="20"/>
          <w:szCs w:val="20"/>
          <w:lang w:val="cs-CZ"/>
        </w:rPr>
        <w:t>)</w:t>
      </w:r>
    </w:p>
    <w:p w14:paraId="47A78EA6" w14:textId="77777777" w:rsidR="005E1C07" w:rsidRPr="001E64ED" w:rsidRDefault="005E1C07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  <w:lang w:val="cs-CZ"/>
        </w:rPr>
      </w:pPr>
    </w:p>
    <w:p w14:paraId="02185ACA" w14:textId="77777777" w:rsidR="005E1C07" w:rsidRPr="001E64ED" w:rsidRDefault="005E1C07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  <w:lang w:val="cs-CZ"/>
        </w:rPr>
      </w:pPr>
    </w:p>
    <w:p w14:paraId="7B5F9ABF" w14:textId="77777777" w:rsidR="009565EE" w:rsidRPr="001E64ED" w:rsidRDefault="009565EE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  <w:lang w:val="cs-CZ"/>
        </w:rPr>
      </w:pPr>
    </w:p>
    <w:p w14:paraId="1DC08767" w14:textId="77777777" w:rsidR="007764AC" w:rsidRPr="001E64ED" w:rsidRDefault="007764AC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  <w:lang w:val="cs-CZ"/>
        </w:rPr>
      </w:pPr>
    </w:p>
    <w:p w14:paraId="7E17481D" w14:textId="77777777" w:rsidR="003B4955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0DBEF77" w14:textId="32C36205" w:rsidR="006B4E5F" w:rsidRDefault="006B4E5F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¨</w:t>
      </w:r>
    </w:p>
    <w:p w14:paraId="207E9268" w14:textId="77777777" w:rsidR="006B4E5F" w:rsidRDefault="006B4E5F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0C94232D" w14:textId="77777777" w:rsidR="006B4E5F" w:rsidRDefault="006B4E5F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2A162228" w14:textId="77777777" w:rsidR="006B4E5F" w:rsidRDefault="006B4E5F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2E2923D6" w14:textId="77777777" w:rsidR="006B4E5F" w:rsidRDefault="006B4E5F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CE1FDAC" w14:textId="77777777" w:rsidR="006B4E5F" w:rsidRPr="001E64ED" w:rsidRDefault="006B4E5F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E368E99" w14:textId="77777777" w:rsidR="003B4955" w:rsidRPr="001E64ED" w:rsidRDefault="003B4955" w:rsidP="007764AC">
      <w:pPr>
        <w:spacing w:after="40" w:line="240" w:lineRule="exact"/>
        <w:rPr>
          <w:rFonts w:cs="Arial"/>
          <w:b/>
          <w:color w:val="auto"/>
          <w:sz w:val="22"/>
          <w:szCs w:val="22"/>
          <w:lang w:val="cs-CZ"/>
        </w:rPr>
      </w:pPr>
      <w:r w:rsidRPr="001E64ED">
        <w:rPr>
          <w:rFonts w:cs="Arial"/>
          <w:b/>
          <w:color w:val="auto"/>
          <w:sz w:val="22"/>
          <w:szCs w:val="22"/>
          <w:lang w:val="cs-CZ"/>
        </w:rPr>
        <w:t>Makléřská doložka</w:t>
      </w:r>
    </w:p>
    <w:p w14:paraId="6E096C67" w14:textId="55FE3B46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 xml:space="preserve">Pojistník prohlašuje, že uzavřel </w:t>
      </w:r>
      <w:r w:rsidR="009D734C">
        <w:rPr>
          <w:rFonts w:cs="Arial"/>
          <w:color w:val="auto"/>
          <w:sz w:val="20"/>
          <w:szCs w:val="20"/>
          <w:lang w:val="cs-CZ"/>
        </w:rPr>
        <w:t>se zprostředkovatelem pojištění</w:t>
      </w:r>
      <w:r w:rsidRPr="001E64ED">
        <w:rPr>
          <w:rFonts w:cs="Arial"/>
          <w:color w:val="auto"/>
          <w:sz w:val="20"/>
          <w:szCs w:val="20"/>
          <w:lang w:val="cs-CZ"/>
        </w:rPr>
        <w:t xml:space="preserve"> </w:t>
      </w:r>
      <w:r w:rsidR="009D734C">
        <w:rPr>
          <w:rFonts w:cs="Arial"/>
          <w:color w:val="auto"/>
          <w:sz w:val="20"/>
          <w:szCs w:val="20"/>
          <w:lang w:val="cs-CZ"/>
        </w:rPr>
        <w:t>SATUM CZECH s.r.o.</w:t>
      </w:r>
      <w:r w:rsidRPr="001E64ED">
        <w:rPr>
          <w:rFonts w:cs="Arial"/>
          <w:color w:val="auto"/>
          <w:sz w:val="20"/>
          <w:szCs w:val="20"/>
          <w:lang w:val="cs-CZ"/>
        </w:rPr>
        <w:t xml:space="preserve"> se sídlem </w:t>
      </w:r>
      <w:r w:rsidR="009D734C">
        <w:rPr>
          <w:rFonts w:cs="Arial"/>
          <w:color w:val="auto"/>
          <w:sz w:val="20"/>
          <w:szCs w:val="20"/>
          <w:lang w:val="cs-CZ"/>
        </w:rPr>
        <w:t>Porážková 1424/20, Moravská Ostrava, 702 00 Ostrava</w:t>
      </w:r>
      <w:r w:rsidRPr="001E64ED">
        <w:rPr>
          <w:rFonts w:cs="Arial"/>
          <w:color w:val="auto"/>
          <w:sz w:val="20"/>
          <w:szCs w:val="20"/>
          <w:lang w:val="cs-CZ"/>
        </w:rPr>
        <w:t>, Česká republika, IČO</w:t>
      </w:r>
      <w:r w:rsidR="009D734C">
        <w:rPr>
          <w:rFonts w:cs="Arial"/>
          <w:color w:val="auto"/>
          <w:sz w:val="20"/>
          <w:szCs w:val="20"/>
          <w:lang w:val="cs-CZ"/>
        </w:rPr>
        <w:t xml:space="preserve"> 253 73 951</w:t>
      </w:r>
      <w:r w:rsidRPr="001E64ED">
        <w:rPr>
          <w:rFonts w:cs="Arial"/>
          <w:color w:val="auto"/>
          <w:sz w:val="20"/>
          <w:szCs w:val="20"/>
          <w:lang w:val="cs-CZ"/>
        </w:rPr>
        <w:t xml:space="preserve">, (dále jen „zplnomocněný makléř“) smlouvu, na jejímž základě zplnomocněný makléř vykonává pro pojistníka zprostředkovatelskou činnost v pojišťovnictví a je pověřen správou této pojistné smlouvy. </w:t>
      </w:r>
    </w:p>
    <w:p w14:paraId="0CCE11BA" w14:textId="77777777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88AC55D" w14:textId="77777777" w:rsidR="00823F38" w:rsidRPr="001E64ED" w:rsidRDefault="00823F38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EC274D9" w14:textId="77777777" w:rsidR="003B4955" w:rsidRPr="001E64ED" w:rsidRDefault="003B4955" w:rsidP="007764AC">
      <w:pPr>
        <w:spacing w:after="40" w:line="240" w:lineRule="exact"/>
        <w:rPr>
          <w:rFonts w:cs="Arial"/>
          <w:b/>
          <w:color w:val="auto"/>
          <w:sz w:val="22"/>
          <w:szCs w:val="22"/>
          <w:lang w:val="cs-CZ"/>
        </w:rPr>
      </w:pPr>
      <w:r w:rsidRPr="001E64ED">
        <w:rPr>
          <w:rFonts w:cs="Arial"/>
          <w:b/>
          <w:color w:val="auto"/>
          <w:sz w:val="22"/>
          <w:szCs w:val="22"/>
          <w:lang w:val="cs-CZ"/>
        </w:rPr>
        <w:t>Korespondenční adresy</w:t>
      </w:r>
    </w:p>
    <w:p w14:paraId="65099088" w14:textId="77777777" w:rsidR="003B4955" w:rsidRPr="00D51E2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 xml:space="preserve">Pojišťovna: </w:t>
      </w:r>
      <w:r w:rsidR="009B6C62" w:rsidRPr="001E64ED">
        <w:rPr>
          <w:rFonts w:cs="Arial"/>
          <w:color w:val="auto"/>
          <w:sz w:val="20"/>
          <w:szCs w:val="20"/>
          <w:lang w:val="cs-CZ"/>
        </w:rPr>
        <w:t xml:space="preserve">Generali Česká </w:t>
      </w:r>
      <w:r w:rsidR="009B6C62" w:rsidRPr="00D51E2D">
        <w:rPr>
          <w:rFonts w:cs="Arial"/>
          <w:color w:val="auto"/>
          <w:sz w:val="20"/>
          <w:szCs w:val="20"/>
          <w:lang w:val="cs-CZ"/>
        </w:rPr>
        <w:t xml:space="preserve">pojišťovna a.s., </w:t>
      </w:r>
      <w:r w:rsidRPr="00D51E2D">
        <w:rPr>
          <w:rFonts w:cs="Arial"/>
          <w:color w:val="auto"/>
          <w:sz w:val="20"/>
          <w:szCs w:val="20"/>
          <w:lang w:val="cs-CZ"/>
        </w:rPr>
        <w:t>odd</w:t>
      </w:r>
      <w:r w:rsidR="009B6C62" w:rsidRPr="00D51E2D">
        <w:rPr>
          <w:rFonts w:cs="Arial"/>
          <w:color w:val="auto"/>
          <w:sz w:val="20"/>
          <w:szCs w:val="20"/>
          <w:lang w:val="cs-CZ"/>
        </w:rPr>
        <w:t>ělení</w:t>
      </w:r>
      <w:r w:rsidRPr="00D51E2D">
        <w:rPr>
          <w:rFonts w:cs="Arial"/>
          <w:color w:val="auto"/>
          <w:sz w:val="20"/>
          <w:szCs w:val="20"/>
          <w:lang w:val="cs-CZ"/>
        </w:rPr>
        <w:t xml:space="preserve"> KPP/ODP, Na Pankráci </w:t>
      </w:r>
      <w:r w:rsidR="00E136D1" w:rsidRPr="00D51E2D">
        <w:rPr>
          <w:rFonts w:cs="Arial"/>
          <w:color w:val="auto"/>
          <w:sz w:val="20"/>
          <w:szCs w:val="20"/>
          <w:lang w:val="cs-CZ"/>
        </w:rPr>
        <w:t>1720/</w:t>
      </w:r>
      <w:r w:rsidRPr="00D51E2D">
        <w:rPr>
          <w:rFonts w:cs="Arial"/>
          <w:color w:val="auto"/>
          <w:sz w:val="20"/>
          <w:szCs w:val="20"/>
          <w:lang w:val="cs-CZ"/>
        </w:rPr>
        <w:t xml:space="preserve">123, 140 21 Praha 4, </w:t>
      </w:r>
      <w:r w:rsidR="007764AC" w:rsidRPr="00D51E2D">
        <w:rPr>
          <w:rFonts w:cs="Arial"/>
          <w:color w:val="auto"/>
          <w:sz w:val="20"/>
          <w:szCs w:val="20"/>
          <w:lang w:val="cs-CZ"/>
        </w:rPr>
        <w:t>ČR</w:t>
      </w:r>
    </w:p>
    <w:p w14:paraId="3AFA9A3B" w14:textId="01FFC856" w:rsidR="007E2285" w:rsidRPr="001E64ED" w:rsidRDefault="007764AC" w:rsidP="007764AC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  <w:lang w:val="cs-CZ"/>
        </w:rPr>
      </w:pPr>
      <w:r w:rsidRPr="00D51E2D">
        <w:rPr>
          <w:rFonts w:cs="Arial"/>
          <w:color w:val="auto"/>
          <w:sz w:val="20"/>
          <w:szCs w:val="20"/>
          <w:lang w:val="cs-CZ"/>
        </w:rPr>
        <w:t xml:space="preserve">Pojistník: </w:t>
      </w:r>
      <w:r w:rsidR="00D51E2D" w:rsidRPr="00D51E2D">
        <w:rPr>
          <w:rFonts w:cs="Arial"/>
          <w:color w:val="auto"/>
          <w:sz w:val="20"/>
          <w:szCs w:val="20"/>
          <w:lang w:val="cs-CZ"/>
        </w:rPr>
        <w:t>Dopravní podnik města Olomouce, a.s.</w:t>
      </w:r>
      <w:r w:rsidR="00901C95" w:rsidRPr="00D51E2D">
        <w:rPr>
          <w:rFonts w:cs="Arial"/>
          <w:color w:val="auto"/>
          <w:sz w:val="20"/>
          <w:szCs w:val="20"/>
          <w:lang w:val="cs-CZ"/>
        </w:rPr>
        <w:t xml:space="preserve">, </w:t>
      </w:r>
      <w:r w:rsidR="00D51E2D" w:rsidRPr="00D51E2D">
        <w:rPr>
          <w:rFonts w:cs="Arial"/>
          <w:bCs/>
          <w:color w:val="auto"/>
          <w:sz w:val="20"/>
          <w:szCs w:val="20"/>
          <w:lang w:val="cs-CZ"/>
        </w:rPr>
        <w:t>Koželužská 563/1, 779 00 Olomouc</w:t>
      </w:r>
      <w:r w:rsidR="00E136D1" w:rsidRPr="00D51E2D">
        <w:rPr>
          <w:rFonts w:cs="Arial"/>
          <w:color w:val="auto"/>
          <w:sz w:val="20"/>
          <w:szCs w:val="20"/>
          <w:lang w:val="cs-CZ"/>
        </w:rPr>
        <w:t xml:space="preserve">, </w:t>
      </w:r>
      <w:r w:rsidRPr="00D51E2D">
        <w:rPr>
          <w:rFonts w:cs="Arial"/>
          <w:color w:val="auto"/>
          <w:sz w:val="20"/>
          <w:szCs w:val="20"/>
          <w:lang w:val="cs-CZ"/>
        </w:rPr>
        <w:t>ČR</w:t>
      </w:r>
      <w:r w:rsidR="00E136D1" w:rsidRPr="001E64ED">
        <w:rPr>
          <w:rFonts w:cs="Arial"/>
          <w:color w:val="auto"/>
          <w:sz w:val="20"/>
          <w:szCs w:val="20"/>
          <w:lang w:val="cs-CZ"/>
        </w:rPr>
        <w:t xml:space="preserve"> </w:t>
      </w:r>
    </w:p>
    <w:p w14:paraId="3AFBA7B2" w14:textId="77777777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35D1E78" w14:textId="77777777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0666D463" w14:textId="110D9363" w:rsidR="003B4955" w:rsidRPr="001E64ED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 xml:space="preserve">Pojistnou smlouvu vystavil </w:t>
      </w:r>
      <w:r w:rsidR="006B4E5F">
        <w:rPr>
          <w:rFonts w:cs="Arial"/>
          <w:color w:val="auto"/>
          <w:sz w:val="20"/>
          <w:szCs w:val="20"/>
          <w:lang w:val="cs-CZ"/>
        </w:rPr>
        <w:t>Martin Kocian</w:t>
      </w:r>
      <w:r w:rsidR="009000CC" w:rsidRPr="001E64ED">
        <w:rPr>
          <w:rFonts w:cs="Arial"/>
          <w:color w:val="auto"/>
          <w:sz w:val="20"/>
          <w:szCs w:val="20"/>
          <w:lang w:val="cs-CZ"/>
        </w:rPr>
        <w:t>.</w:t>
      </w:r>
    </w:p>
    <w:p w14:paraId="31EE97EF" w14:textId="77777777" w:rsidR="000E08D7" w:rsidRPr="001E64ED" w:rsidRDefault="003B4955" w:rsidP="00977E0F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1E64ED">
        <w:rPr>
          <w:rFonts w:cs="Arial"/>
          <w:b/>
          <w:color w:val="auto"/>
          <w:sz w:val="22"/>
          <w:szCs w:val="22"/>
          <w:lang w:val="cs-CZ"/>
        </w:rPr>
        <w:lastRenderedPageBreak/>
        <w:t>Úvodní ustanovení</w:t>
      </w:r>
    </w:p>
    <w:p w14:paraId="2947679E" w14:textId="77777777" w:rsidR="00461B7B" w:rsidRPr="001E64ED" w:rsidRDefault="00461B7B" w:rsidP="005B0E2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 xml:space="preserve">Pojištění sjednané touto pojistnou smlouvou se řídí Všeobecnými pojistnými podmínkami pro pojištění členů orgánů společnosti VPPPR-P-01/2020 (dále také jen </w:t>
      </w:r>
      <w:r w:rsidR="001E64ED">
        <w:rPr>
          <w:rFonts w:cs="Arial"/>
          <w:color w:val="auto"/>
          <w:sz w:val="20"/>
          <w:szCs w:val="20"/>
          <w:lang w:val="cs-CZ"/>
        </w:rPr>
        <w:t>„</w:t>
      </w:r>
      <w:r w:rsidRPr="001E64ED">
        <w:rPr>
          <w:rFonts w:cs="Arial"/>
          <w:color w:val="auto"/>
          <w:sz w:val="20"/>
          <w:szCs w:val="20"/>
          <w:lang w:val="cs-CZ"/>
        </w:rPr>
        <w:t>VPPPR-P</w:t>
      </w:r>
      <w:r w:rsidR="001E64ED">
        <w:rPr>
          <w:rFonts w:cs="Arial"/>
          <w:color w:val="auto"/>
          <w:sz w:val="20"/>
          <w:szCs w:val="20"/>
          <w:lang w:val="cs-CZ"/>
        </w:rPr>
        <w:t>“</w:t>
      </w:r>
      <w:r w:rsidRPr="001E64ED">
        <w:rPr>
          <w:rFonts w:cs="Arial"/>
          <w:color w:val="auto"/>
          <w:sz w:val="20"/>
          <w:szCs w:val="20"/>
          <w:lang w:val="cs-CZ"/>
        </w:rPr>
        <w:t>), na které tato pojistná smlouva odkazuje, a dále smluvními ujednáními.</w:t>
      </w:r>
    </w:p>
    <w:p w14:paraId="335EF04A" w14:textId="77777777" w:rsidR="00993F8D" w:rsidRPr="001E64ED" w:rsidRDefault="003B4955" w:rsidP="005B0E20">
      <w:pPr>
        <w:pStyle w:val="GPodstavec"/>
        <w:rPr>
          <w:lang w:val="cs-CZ"/>
        </w:rPr>
      </w:pPr>
      <w:r w:rsidRPr="001E64ED">
        <w:rPr>
          <w:lang w:val="cs-CZ"/>
        </w:rPr>
        <w:t>Pojistné podmínky jsou nedílnou součástí této pojistné smlouvy a tvoří její přílohy.</w:t>
      </w:r>
    </w:p>
    <w:p w14:paraId="5C352331" w14:textId="77777777" w:rsidR="00461B7B" w:rsidRPr="001E64ED" w:rsidRDefault="00461B7B" w:rsidP="005B0E2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 xml:space="preserve">Pojištění se sjednává ve prospěch členů orgánů pojistníka a jeho dceřiných společností splňujících podmínky uvedené v článku </w:t>
      </w:r>
      <w:r w:rsidRPr="00AF6AED">
        <w:rPr>
          <w:rFonts w:cs="Arial"/>
          <w:b/>
          <w:color w:val="auto"/>
          <w:sz w:val="20"/>
          <w:szCs w:val="20"/>
          <w:lang w:val="cs-CZ"/>
        </w:rPr>
        <w:t>17</w:t>
      </w:r>
      <w:r w:rsidRPr="001E64ED">
        <w:rPr>
          <w:rFonts w:cs="Arial"/>
          <w:color w:val="auto"/>
          <w:sz w:val="20"/>
          <w:szCs w:val="20"/>
          <w:lang w:val="cs-CZ"/>
        </w:rPr>
        <w:t xml:space="preserve"> bodu </w:t>
      </w:r>
      <w:r w:rsidRPr="00AF6AED">
        <w:rPr>
          <w:rFonts w:cs="Arial"/>
          <w:b/>
          <w:color w:val="auto"/>
          <w:sz w:val="20"/>
          <w:szCs w:val="20"/>
          <w:lang w:val="cs-CZ"/>
        </w:rPr>
        <w:t>5</w:t>
      </w:r>
      <w:r w:rsidRPr="001E64ED">
        <w:rPr>
          <w:rFonts w:cs="Arial"/>
          <w:color w:val="auto"/>
          <w:sz w:val="20"/>
          <w:szCs w:val="20"/>
          <w:lang w:val="cs-CZ"/>
        </w:rPr>
        <w:t xml:space="preserve"> VPPPR-P.</w:t>
      </w:r>
    </w:p>
    <w:p w14:paraId="589FA703" w14:textId="77777777" w:rsidR="005F64A7" w:rsidRPr="001E64ED" w:rsidRDefault="005F64A7" w:rsidP="005F64A7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jc w:val="both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Pojištěnými z této pojistné smlouvy jsou:</w:t>
      </w:r>
    </w:p>
    <w:p w14:paraId="7FD6FAFF" w14:textId="77777777" w:rsidR="005F64A7" w:rsidRPr="001E64ED" w:rsidRDefault="005F64A7" w:rsidP="005F64A7">
      <w:pPr>
        <w:pStyle w:val="GPseznambody"/>
        <w:rPr>
          <w:lang w:val="cs-CZ"/>
        </w:rPr>
      </w:pPr>
      <w:r w:rsidRPr="001E64ED">
        <w:rPr>
          <w:lang w:val="cs-CZ"/>
        </w:rPr>
        <w:t xml:space="preserve">osoby v rozsahu a za podmínek uvedených v článku </w:t>
      </w:r>
      <w:r w:rsidRPr="001E64ED">
        <w:rPr>
          <w:rStyle w:val="Bold"/>
          <w:lang w:val="cs-CZ"/>
        </w:rPr>
        <w:t>17</w:t>
      </w:r>
      <w:r w:rsidRPr="001E64ED">
        <w:rPr>
          <w:lang w:val="cs-CZ"/>
        </w:rPr>
        <w:t xml:space="preserve"> bodu </w:t>
      </w:r>
      <w:r w:rsidRPr="001E64ED">
        <w:rPr>
          <w:rStyle w:val="Bold"/>
          <w:lang w:val="cs-CZ"/>
        </w:rPr>
        <w:t>22</w:t>
      </w:r>
      <w:r w:rsidRPr="001E64ED">
        <w:rPr>
          <w:lang w:val="cs-CZ"/>
        </w:rPr>
        <w:t xml:space="preserve"> VPPPR-P;</w:t>
      </w:r>
    </w:p>
    <w:p w14:paraId="756811D4" w14:textId="77777777" w:rsidR="00D86503" w:rsidRPr="001E64ED" w:rsidRDefault="005F64A7" w:rsidP="00D86503">
      <w:pPr>
        <w:pStyle w:val="GPseznambody"/>
        <w:rPr>
          <w:lang w:val="cs-CZ"/>
        </w:rPr>
      </w:pPr>
      <w:r w:rsidRPr="001E64ED">
        <w:rPr>
          <w:color w:val="auto"/>
          <w:lang w:val="cs-CZ"/>
        </w:rPr>
        <w:t xml:space="preserve">dědici, zákonní zástupci a právní nástupci, a to v rozsahu a za podmínek uvedených v článku </w:t>
      </w:r>
      <w:r w:rsidRPr="001E64ED">
        <w:rPr>
          <w:rStyle w:val="Bold"/>
          <w:lang w:val="cs-CZ"/>
        </w:rPr>
        <w:t>5</w:t>
      </w:r>
      <w:r w:rsidRPr="001E64ED">
        <w:rPr>
          <w:color w:val="auto"/>
          <w:lang w:val="cs-CZ"/>
        </w:rPr>
        <w:t xml:space="preserve"> bodu </w:t>
      </w:r>
      <w:r w:rsidRPr="001E64ED">
        <w:rPr>
          <w:rStyle w:val="Bold"/>
          <w:lang w:val="cs-CZ"/>
        </w:rPr>
        <w:t>2</w:t>
      </w:r>
      <w:r w:rsidRPr="001E64ED">
        <w:rPr>
          <w:color w:val="auto"/>
          <w:lang w:val="cs-CZ"/>
        </w:rPr>
        <w:t xml:space="preserve"> VPPPR-P;</w:t>
      </w:r>
    </w:p>
    <w:p w14:paraId="3480E256" w14:textId="77777777" w:rsidR="005F64A7" w:rsidRPr="001E64ED" w:rsidRDefault="005F64A7" w:rsidP="00D86503">
      <w:pPr>
        <w:pStyle w:val="GPseznambody"/>
        <w:rPr>
          <w:lang w:val="cs-CZ"/>
        </w:rPr>
      </w:pPr>
      <w:r w:rsidRPr="001E64ED">
        <w:rPr>
          <w:color w:val="auto"/>
          <w:lang w:val="cs-CZ"/>
        </w:rPr>
        <w:t xml:space="preserve">manželé, a to v rozsahu a za podmínek uvedených v článku </w:t>
      </w:r>
      <w:r w:rsidRPr="001E64ED">
        <w:rPr>
          <w:b/>
          <w:color w:val="auto"/>
          <w:lang w:val="cs-CZ"/>
        </w:rPr>
        <w:t>5</w:t>
      </w:r>
      <w:r w:rsidRPr="001E64ED">
        <w:rPr>
          <w:color w:val="auto"/>
          <w:lang w:val="cs-CZ"/>
        </w:rPr>
        <w:t xml:space="preserve"> bodu </w:t>
      </w:r>
      <w:r w:rsidRPr="001E64ED">
        <w:rPr>
          <w:b/>
          <w:color w:val="auto"/>
          <w:lang w:val="cs-CZ"/>
        </w:rPr>
        <w:t>3</w:t>
      </w:r>
      <w:r w:rsidRPr="001E64ED">
        <w:rPr>
          <w:color w:val="auto"/>
          <w:lang w:val="cs-CZ"/>
        </w:rPr>
        <w:t xml:space="preserve"> VPPPR-P.</w:t>
      </w:r>
    </w:p>
    <w:p w14:paraId="4F77BB82" w14:textId="77777777" w:rsidR="000B52E3" w:rsidRPr="001E64ED" w:rsidRDefault="000B52E3" w:rsidP="0047171D">
      <w:pPr>
        <w:pStyle w:val="GPodstavec"/>
        <w:rPr>
          <w:lang w:val="cs-CZ"/>
        </w:rPr>
      </w:pPr>
      <w:r w:rsidRPr="001E64ED">
        <w:rPr>
          <w:lang w:val="cs-CZ"/>
        </w:rPr>
        <w:t>Oprávněnou osobou je pojištěný.</w:t>
      </w:r>
    </w:p>
    <w:p w14:paraId="3F6141E5" w14:textId="77777777" w:rsidR="006015BA" w:rsidRPr="001E64ED" w:rsidRDefault="00D86503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E64ED">
        <w:rPr>
          <w:lang w:val="cs-CZ"/>
        </w:rPr>
        <w:t>Rozsah pojištění</w:t>
      </w:r>
    </w:p>
    <w:p w14:paraId="1129B59A" w14:textId="77777777" w:rsidR="00D86503" w:rsidRPr="001E64ED" w:rsidRDefault="00D86503" w:rsidP="00D86503">
      <w:pPr>
        <w:pStyle w:val="GPodstavec"/>
        <w:rPr>
          <w:lang w:val="cs-CZ"/>
        </w:rPr>
      </w:pPr>
      <w:r w:rsidRPr="001E64ED">
        <w:rPr>
          <w:lang w:val="cs-CZ"/>
        </w:rPr>
        <w:t xml:space="preserve">Pojištění se sjednává pro pojistná nebezpečí uvedená v článku </w:t>
      </w:r>
      <w:r w:rsidRPr="001E64ED">
        <w:rPr>
          <w:b/>
          <w:lang w:val="cs-CZ"/>
        </w:rPr>
        <w:t>4</w:t>
      </w:r>
      <w:r w:rsidRPr="001E64ED">
        <w:rPr>
          <w:lang w:val="cs-CZ"/>
        </w:rPr>
        <w:t xml:space="preserve"> a </w:t>
      </w:r>
      <w:r w:rsidRPr="001E64ED">
        <w:rPr>
          <w:b/>
          <w:lang w:val="cs-CZ"/>
        </w:rPr>
        <w:t>5</w:t>
      </w:r>
      <w:r w:rsidRPr="001E64ED">
        <w:rPr>
          <w:lang w:val="cs-CZ"/>
        </w:rPr>
        <w:t xml:space="preserve"> VPPPR-P.</w:t>
      </w:r>
    </w:p>
    <w:p w14:paraId="08288C65" w14:textId="28B3754A" w:rsidR="00D86503" w:rsidRPr="00E846D3" w:rsidRDefault="00D86503" w:rsidP="00D86503">
      <w:pPr>
        <w:pStyle w:val="GPodstavec"/>
        <w:rPr>
          <w:lang w:val="cs-CZ"/>
        </w:rPr>
      </w:pPr>
      <w:r w:rsidRPr="00E846D3">
        <w:rPr>
          <w:lang w:val="cs-CZ"/>
        </w:rPr>
        <w:t xml:space="preserve">Pro uplatnění výluk uvedených v článku </w:t>
      </w:r>
      <w:r w:rsidRPr="00E846D3">
        <w:rPr>
          <w:rStyle w:val="Bold"/>
          <w:lang w:val="cs-CZ"/>
        </w:rPr>
        <w:t>8</w:t>
      </w:r>
      <w:r w:rsidRPr="00E846D3">
        <w:rPr>
          <w:lang w:val="cs-CZ"/>
        </w:rPr>
        <w:t xml:space="preserve"> bodu </w:t>
      </w:r>
      <w:r w:rsidRPr="00E846D3">
        <w:rPr>
          <w:rStyle w:val="Bold"/>
          <w:lang w:val="cs-CZ"/>
        </w:rPr>
        <w:t>1</w:t>
      </w:r>
      <w:r w:rsidRPr="00E846D3">
        <w:rPr>
          <w:lang w:val="cs-CZ"/>
        </w:rPr>
        <w:t xml:space="preserve"> písm. </w:t>
      </w:r>
      <w:r w:rsidRPr="00E846D3">
        <w:rPr>
          <w:rStyle w:val="Bold"/>
          <w:lang w:val="cs-CZ"/>
        </w:rPr>
        <w:t>e</w:t>
      </w:r>
      <w:r w:rsidRPr="00E846D3">
        <w:rPr>
          <w:lang w:val="cs-CZ"/>
        </w:rPr>
        <w:t xml:space="preserve"> a </w:t>
      </w:r>
      <w:r w:rsidRPr="00E846D3">
        <w:rPr>
          <w:rStyle w:val="Bold"/>
          <w:lang w:val="cs-CZ"/>
        </w:rPr>
        <w:t>g</w:t>
      </w:r>
      <w:r w:rsidRPr="00E846D3">
        <w:rPr>
          <w:lang w:val="cs-CZ"/>
        </w:rPr>
        <w:t xml:space="preserve"> VPPRP-P se sjednává datum </w:t>
      </w:r>
      <w:r w:rsidR="00E846D3" w:rsidRPr="00E846D3">
        <w:rPr>
          <w:lang w:val="cs-CZ"/>
        </w:rPr>
        <w:t>9.4.2019</w:t>
      </w:r>
      <w:r w:rsidRPr="00E846D3">
        <w:rPr>
          <w:lang w:val="cs-CZ"/>
        </w:rPr>
        <w:t>.</w:t>
      </w:r>
    </w:p>
    <w:p w14:paraId="169EC20E" w14:textId="694138E0" w:rsidR="00D86503" w:rsidRPr="00E846D3" w:rsidRDefault="00D86503" w:rsidP="00D86503">
      <w:pPr>
        <w:pStyle w:val="GPodstavec"/>
        <w:rPr>
          <w:lang w:val="cs-CZ"/>
        </w:rPr>
      </w:pPr>
      <w:r w:rsidRPr="00E846D3">
        <w:rPr>
          <w:lang w:val="cs-CZ"/>
        </w:rPr>
        <w:t xml:space="preserve">Pojištění se vztahuje na nároky uplatněné a šetření založené na porušení povinností pojištěného, ke kterým došlo po </w:t>
      </w:r>
      <w:r w:rsidR="00E846D3" w:rsidRPr="00E846D3">
        <w:rPr>
          <w:lang w:val="cs-CZ"/>
        </w:rPr>
        <w:t>29.3.1994</w:t>
      </w:r>
      <w:r w:rsidR="001E64ED" w:rsidRPr="00E846D3">
        <w:rPr>
          <w:lang w:val="cs-CZ"/>
        </w:rPr>
        <w:t>, a to za předpokladu, že společnost nebo pojištěný v době uzavření této pojistné smlouvy o takovém porušení povinností nevěděli nebo nemohli vědět</w:t>
      </w:r>
      <w:r w:rsidR="001E64ED" w:rsidRPr="00E846D3">
        <w:rPr>
          <w:color w:val="000000"/>
          <w:lang w:val="cs-CZ"/>
        </w:rPr>
        <w:t>.</w:t>
      </w:r>
    </w:p>
    <w:p w14:paraId="51A56B08" w14:textId="7AF692CA" w:rsidR="001E64ED" w:rsidRPr="001E64ED" w:rsidRDefault="00D86503" w:rsidP="001E64ED">
      <w:pPr>
        <w:pStyle w:val="GPodstavec"/>
        <w:rPr>
          <w:lang w:val="cs-CZ"/>
        </w:rPr>
      </w:pPr>
      <w:r w:rsidRPr="001E64ED">
        <w:rPr>
          <w:lang w:val="cs-CZ"/>
        </w:rPr>
        <w:t xml:space="preserve">Pojištění se sjednává s územním rozsahem </w:t>
      </w:r>
      <w:r w:rsidR="00434F2E">
        <w:rPr>
          <w:b/>
          <w:lang w:val="cs-CZ"/>
        </w:rPr>
        <w:t>c</w:t>
      </w:r>
      <w:r w:rsidRPr="001E64ED">
        <w:rPr>
          <w:b/>
          <w:lang w:val="cs-CZ"/>
        </w:rPr>
        <w:t>elý svět</w:t>
      </w:r>
      <w:r w:rsidRPr="007B3375">
        <w:rPr>
          <w:lang w:val="cs-CZ"/>
        </w:rPr>
        <w:t>.</w:t>
      </w:r>
    </w:p>
    <w:p w14:paraId="5207E2FA" w14:textId="0147232B" w:rsidR="00F67087" w:rsidRPr="00434F2E" w:rsidRDefault="00F67087" w:rsidP="001E64ED">
      <w:pPr>
        <w:pStyle w:val="GPodstavec"/>
        <w:rPr>
          <w:lang w:val="cs-CZ"/>
        </w:rPr>
      </w:pPr>
      <w:r w:rsidRPr="00434F2E">
        <w:rPr>
          <w:lang w:val="cs-CZ"/>
        </w:rPr>
        <w:t xml:space="preserve">Pojištění se sjednává se spoluúčastí pro pojištěné (dle článku </w:t>
      </w:r>
      <w:r w:rsidRPr="00434F2E">
        <w:rPr>
          <w:b/>
          <w:lang w:val="cs-CZ"/>
        </w:rPr>
        <w:t>4</w:t>
      </w:r>
      <w:r w:rsidRPr="00434F2E">
        <w:rPr>
          <w:lang w:val="cs-CZ"/>
        </w:rPr>
        <w:t xml:space="preserve"> bod </w:t>
      </w:r>
      <w:r w:rsidRPr="00434F2E">
        <w:rPr>
          <w:b/>
          <w:lang w:val="cs-CZ"/>
        </w:rPr>
        <w:t>5</w:t>
      </w:r>
      <w:r w:rsidRPr="00434F2E">
        <w:rPr>
          <w:lang w:val="cs-CZ"/>
        </w:rPr>
        <w:t xml:space="preserve"> VPPPR-P) ve výši </w:t>
      </w:r>
      <w:r w:rsidR="00961A8E">
        <w:rPr>
          <w:b/>
          <w:lang w:val="cs-CZ"/>
        </w:rPr>
        <w:t xml:space="preserve">0 </w:t>
      </w:r>
      <w:r w:rsidRPr="00434F2E">
        <w:rPr>
          <w:b/>
          <w:lang w:val="cs-CZ"/>
        </w:rPr>
        <w:t>Kč</w:t>
      </w:r>
      <w:r w:rsidRPr="007B3375">
        <w:rPr>
          <w:lang w:val="cs-CZ"/>
        </w:rPr>
        <w:t>.</w:t>
      </w:r>
    </w:p>
    <w:p w14:paraId="139B7F31" w14:textId="28224438" w:rsidR="00D86503" w:rsidRPr="00434F2E" w:rsidRDefault="00D86503" w:rsidP="00D86503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434F2E">
        <w:rPr>
          <w:lang w:val="cs-CZ"/>
        </w:rPr>
        <w:t xml:space="preserve">Pojištění se sjednává se spoluúčastí pro společnost (dle článku </w:t>
      </w:r>
      <w:r w:rsidRPr="00434F2E">
        <w:rPr>
          <w:b/>
          <w:lang w:val="cs-CZ"/>
        </w:rPr>
        <w:t>4</w:t>
      </w:r>
      <w:r w:rsidRPr="00434F2E">
        <w:rPr>
          <w:lang w:val="cs-CZ"/>
        </w:rPr>
        <w:t xml:space="preserve"> bod </w:t>
      </w:r>
      <w:r w:rsidRPr="00434F2E">
        <w:rPr>
          <w:b/>
          <w:lang w:val="cs-CZ"/>
        </w:rPr>
        <w:t>6</w:t>
      </w:r>
      <w:r w:rsidRPr="00434F2E">
        <w:rPr>
          <w:lang w:val="cs-CZ"/>
        </w:rPr>
        <w:t xml:space="preserve"> VPPPR-P)</w:t>
      </w:r>
      <w:r w:rsidR="00205B58" w:rsidRPr="00434F2E">
        <w:rPr>
          <w:lang w:val="cs-CZ"/>
        </w:rPr>
        <w:t xml:space="preserve"> ve výši</w:t>
      </w:r>
      <w:r w:rsidRPr="00434F2E">
        <w:rPr>
          <w:lang w:val="cs-CZ"/>
        </w:rPr>
        <w:t xml:space="preserve"> </w:t>
      </w:r>
      <w:r w:rsidR="00F67087" w:rsidRPr="00434F2E">
        <w:rPr>
          <w:b/>
          <w:lang w:val="cs-CZ"/>
        </w:rPr>
        <w:t>0</w:t>
      </w:r>
      <w:r w:rsidRPr="00434F2E">
        <w:rPr>
          <w:b/>
          <w:lang w:val="cs-CZ"/>
        </w:rPr>
        <w:t xml:space="preserve"> Kč</w:t>
      </w:r>
      <w:r w:rsidRPr="007B3375">
        <w:rPr>
          <w:lang w:val="cs-CZ"/>
        </w:rPr>
        <w:t>.</w:t>
      </w:r>
    </w:p>
    <w:p w14:paraId="4F6B43A1" w14:textId="77777777" w:rsidR="00F67087" w:rsidRPr="001E64ED" w:rsidRDefault="00F67087" w:rsidP="00F67087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434F2E">
        <w:rPr>
          <w:lang w:val="cs-CZ"/>
        </w:rPr>
        <w:t xml:space="preserve">Pojištění se sjednává se spoluúčastí pro společnost (nároky v souvislosti s cennými papíry, dle článku </w:t>
      </w:r>
      <w:r w:rsidRPr="00434F2E">
        <w:rPr>
          <w:b/>
          <w:lang w:val="cs-CZ"/>
        </w:rPr>
        <w:t>4</w:t>
      </w:r>
      <w:r w:rsidRPr="00434F2E">
        <w:rPr>
          <w:lang w:val="cs-CZ"/>
        </w:rPr>
        <w:t xml:space="preserve"> bodu </w:t>
      </w:r>
      <w:r w:rsidRPr="00434F2E">
        <w:rPr>
          <w:b/>
          <w:lang w:val="cs-CZ"/>
        </w:rPr>
        <w:t>7</w:t>
      </w:r>
      <w:r w:rsidRPr="00434F2E">
        <w:rPr>
          <w:lang w:val="cs-CZ"/>
        </w:rPr>
        <w:t xml:space="preserve"> VPPPR-P) ve výši </w:t>
      </w:r>
      <w:r w:rsidRPr="00434F2E">
        <w:rPr>
          <w:b/>
          <w:lang w:val="cs-CZ"/>
        </w:rPr>
        <w:t>500 000 Kč</w:t>
      </w:r>
      <w:r w:rsidRPr="00434F2E">
        <w:rPr>
          <w:lang w:val="cs-CZ"/>
        </w:rPr>
        <w:t>.</w:t>
      </w:r>
    </w:p>
    <w:p w14:paraId="610E669B" w14:textId="77777777" w:rsidR="00172F61" w:rsidRPr="001E64ED" w:rsidRDefault="00172F61" w:rsidP="00D86503">
      <w:pPr>
        <w:pStyle w:val="GPodstavec"/>
        <w:numPr>
          <w:ilvl w:val="0"/>
          <w:numId w:val="0"/>
        </w:numPr>
        <w:ind w:left="709"/>
        <w:rPr>
          <w:b/>
          <w:lang w:val="cs-CZ"/>
        </w:rPr>
      </w:pPr>
    </w:p>
    <w:tbl>
      <w:tblPr>
        <w:tblStyle w:val="Mkatabulky"/>
        <w:tblW w:w="978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8"/>
        <w:gridCol w:w="1983"/>
      </w:tblGrid>
      <w:tr w:rsidR="00172F61" w:rsidRPr="001E64ED" w14:paraId="0BE36BD5" w14:textId="77777777" w:rsidTr="00AB7929">
        <w:trPr>
          <w:trHeight w:val="557"/>
        </w:trPr>
        <w:tc>
          <w:tcPr>
            <w:tcW w:w="7798" w:type="dxa"/>
            <w:tcBorders>
              <w:top w:val="single" w:sz="8" w:space="0" w:color="C4090B"/>
            </w:tcBorders>
            <w:vAlign w:val="center"/>
          </w:tcPr>
          <w:p w14:paraId="00833077" w14:textId="77777777" w:rsidR="00172F61" w:rsidRPr="001E64ED" w:rsidRDefault="00172F61" w:rsidP="00172F61">
            <w:pPr>
              <w:pStyle w:val="Tabulkanadpiserven"/>
              <w:ind w:left="709" w:hanging="709"/>
            </w:pPr>
            <w:r w:rsidRPr="001E64ED">
              <w:t>Pojištění se sjednává s limitem pojistného plnění ve výši</w:t>
            </w:r>
          </w:p>
        </w:tc>
        <w:tc>
          <w:tcPr>
            <w:tcW w:w="1983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43E6E4C6" w14:textId="77777777" w:rsidR="00172F61" w:rsidRPr="001E64ED" w:rsidRDefault="00172F61" w:rsidP="00172F61">
            <w:pPr>
              <w:pStyle w:val="Tabulkanadpiserven"/>
              <w:ind w:left="709" w:hanging="709"/>
            </w:pPr>
            <w:r w:rsidRPr="001E64ED">
              <w:t xml:space="preserve"> 5 000 000 Kč</w:t>
            </w:r>
          </w:p>
        </w:tc>
      </w:tr>
      <w:tr w:rsidR="00172F61" w:rsidRPr="001E64ED" w14:paraId="6C0BAE95" w14:textId="77777777" w:rsidTr="00AB7929">
        <w:trPr>
          <w:trHeight w:val="690"/>
        </w:trPr>
        <w:tc>
          <w:tcPr>
            <w:tcW w:w="7798" w:type="dxa"/>
            <w:vAlign w:val="center"/>
          </w:tcPr>
          <w:p w14:paraId="2EAC7889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t>Pojištění se sjednává s dodatečným limitem pro nevýkonné členy orgánů ve výši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2998F56A" w14:textId="77777777" w:rsidR="00172F61" w:rsidRPr="001E64ED" w:rsidRDefault="00172F61" w:rsidP="00AB7929">
            <w:pPr>
              <w:pStyle w:val="Nzev"/>
              <w:ind w:left="66"/>
              <w:rPr>
                <w:rFonts w:cs="Arial"/>
                <w:color w:val="auto"/>
              </w:rPr>
            </w:pPr>
            <w:r w:rsidRPr="001E64ED">
              <w:t>10 % z limitu pojistného plnění</w:t>
            </w:r>
          </w:p>
        </w:tc>
      </w:tr>
      <w:tr w:rsidR="00172F61" w:rsidRPr="001E64ED" w14:paraId="7C0E705D" w14:textId="77777777" w:rsidTr="00AB7929">
        <w:trPr>
          <w:trHeight w:val="416"/>
        </w:trPr>
        <w:tc>
          <w:tcPr>
            <w:tcW w:w="9781" w:type="dxa"/>
            <w:gridSpan w:val="2"/>
            <w:vAlign w:val="center"/>
          </w:tcPr>
          <w:p w14:paraId="17358A7C" w14:textId="77777777" w:rsidR="00172F61" w:rsidRPr="001E64ED" w:rsidRDefault="00172F61" w:rsidP="001E64ED">
            <w:pPr>
              <w:pStyle w:val="Nzev"/>
            </w:pPr>
            <w:r w:rsidRPr="001E64ED">
              <w:t>V rámci výše uvedeného limitu pojistného plnění se pro následující náklady a náhrady sjednávají sublimity pojistného plnění</w:t>
            </w:r>
            <w:r w:rsidR="001E64ED" w:rsidRPr="001E64ED">
              <w:t xml:space="preserve"> uvedené</w:t>
            </w:r>
            <w:r w:rsidR="001E64ED" w:rsidRPr="001E64ED">
              <w:br/>
              <w:t>v procentní hodnotě ze sjednaného limitu pojistného plnění</w:t>
            </w:r>
            <w:r w:rsidRPr="001E64ED">
              <w:t xml:space="preserve"> takto:</w:t>
            </w:r>
          </w:p>
        </w:tc>
      </w:tr>
      <w:tr w:rsidR="00172F61" w:rsidRPr="001E64ED" w14:paraId="1B607009" w14:textId="77777777" w:rsidTr="00AB7929">
        <w:trPr>
          <w:trHeight w:val="409"/>
        </w:trPr>
        <w:tc>
          <w:tcPr>
            <w:tcW w:w="7798" w:type="dxa"/>
            <w:vAlign w:val="center"/>
          </w:tcPr>
          <w:p w14:paraId="50F99E43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</w:rPr>
              <w:t>Náhrada ztráty za účast na soudním jednání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1339618F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10 %</w:t>
            </w:r>
          </w:p>
        </w:tc>
      </w:tr>
      <w:tr w:rsidR="00172F61" w:rsidRPr="001E64ED" w14:paraId="1FB8DB62" w14:textId="77777777" w:rsidTr="00AB7929">
        <w:trPr>
          <w:trHeight w:val="428"/>
        </w:trPr>
        <w:tc>
          <w:tcPr>
            <w:tcW w:w="7798" w:type="dxa"/>
            <w:vAlign w:val="center"/>
          </w:tcPr>
          <w:p w14:paraId="5DB6CEE0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na extradiční řízení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492B5DC3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  <w:tr w:rsidR="00172F61" w:rsidRPr="001E64ED" w14:paraId="0BA23531" w14:textId="77777777" w:rsidTr="00AB7929">
        <w:trPr>
          <w:trHeight w:val="405"/>
        </w:trPr>
        <w:tc>
          <w:tcPr>
            <w:tcW w:w="7798" w:type="dxa"/>
            <w:vAlign w:val="center"/>
          </w:tcPr>
          <w:p w14:paraId="11C4F467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 xml:space="preserve">Náklady na obranu v řízení proti majetku a osobní svobodě  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4BE0D6EE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  <w:tr w:rsidR="00172F61" w:rsidRPr="001E64ED" w14:paraId="5470DB9E" w14:textId="77777777" w:rsidTr="00AB7929">
        <w:trPr>
          <w:trHeight w:val="425"/>
        </w:trPr>
        <w:tc>
          <w:tcPr>
            <w:tcW w:w="7798" w:type="dxa"/>
            <w:vAlign w:val="center"/>
          </w:tcPr>
          <w:p w14:paraId="68DF4C46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na očištění jména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597E1177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20 %</w:t>
            </w:r>
          </w:p>
        </w:tc>
      </w:tr>
      <w:tr w:rsidR="00172F61" w:rsidRPr="001E64ED" w14:paraId="4F5BB6BC" w14:textId="77777777" w:rsidTr="00AB7929">
        <w:trPr>
          <w:trHeight w:val="418"/>
        </w:trPr>
        <w:tc>
          <w:tcPr>
            <w:tcW w:w="7798" w:type="dxa"/>
            <w:vAlign w:val="center"/>
          </w:tcPr>
          <w:p w14:paraId="08A630FE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na osobní potřeby v souvislosti se zabavením majetku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6AB225A9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20 %</w:t>
            </w:r>
          </w:p>
        </w:tc>
      </w:tr>
      <w:tr w:rsidR="00172F61" w:rsidRPr="001E64ED" w14:paraId="6884A513" w14:textId="77777777" w:rsidTr="00AB7929">
        <w:trPr>
          <w:trHeight w:val="409"/>
        </w:trPr>
        <w:tc>
          <w:tcPr>
            <w:tcW w:w="7798" w:type="dxa"/>
            <w:vAlign w:val="center"/>
          </w:tcPr>
          <w:p w14:paraId="0C7E2B2F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na peněžitou záruku v soudním řízení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5F4B583A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  <w:tr w:rsidR="00172F61" w:rsidRPr="001E64ED" w14:paraId="1903AE9D" w14:textId="77777777" w:rsidTr="00AB7929">
        <w:trPr>
          <w:trHeight w:val="415"/>
        </w:trPr>
        <w:tc>
          <w:tcPr>
            <w:tcW w:w="7798" w:type="dxa"/>
            <w:vAlign w:val="center"/>
          </w:tcPr>
          <w:p w14:paraId="43BDBB58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na právní ochranu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60C8F8F5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  <w:tr w:rsidR="00172F61" w:rsidRPr="001E64ED" w14:paraId="7724676E" w14:textId="77777777" w:rsidTr="00AB7929">
        <w:trPr>
          <w:trHeight w:val="421"/>
        </w:trPr>
        <w:tc>
          <w:tcPr>
            <w:tcW w:w="7798" w:type="dxa"/>
            <w:vAlign w:val="center"/>
          </w:tcPr>
          <w:p w14:paraId="3D4E8E2F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lastRenderedPageBreak/>
              <w:t>Náklady na právní ochranu v souvislosti s újmou na majetku nebo zdraví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09B1700D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20 %</w:t>
            </w:r>
          </w:p>
        </w:tc>
      </w:tr>
      <w:tr w:rsidR="00172F61" w:rsidRPr="001E64ED" w14:paraId="73D3D13B" w14:textId="77777777" w:rsidTr="00AB7929">
        <w:trPr>
          <w:trHeight w:val="400"/>
        </w:trPr>
        <w:tc>
          <w:tcPr>
            <w:tcW w:w="7798" w:type="dxa"/>
            <w:vAlign w:val="center"/>
          </w:tcPr>
          <w:p w14:paraId="4AA0D674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na psychologickou pomoc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175004C6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10 %</w:t>
            </w:r>
          </w:p>
        </w:tc>
      </w:tr>
      <w:tr w:rsidR="00172F61" w:rsidRPr="001E64ED" w14:paraId="558F669F" w14:textId="77777777" w:rsidTr="00AB7929">
        <w:trPr>
          <w:trHeight w:val="433"/>
        </w:trPr>
        <w:tc>
          <w:tcPr>
            <w:tcW w:w="7798" w:type="dxa"/>
            <w:vAlign w:val="center"/>
          </w:tcPr>
          <w:p w14:paraId="200EB235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na šetření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6ED752C6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  <w:tr w:rsidR="00172F61" w:rsidRPr="001E64ED" w14:paraId="61964071" w14:textId="77777777" w:rsidTr="00AB7929">
        <w:trPr>
          <w:trHeight w:val="397"/>
        </w:trPr>
        <w:tc>
          <w:tcPr>
            <w:tcW w:w="7798" w:type="dxa"/>
            <w:vAlign w:val="center"/>
          </w:tcPr>
          <w:p w14:paraId="7960C2CA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v neodkladných případech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101DC835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  <w:tr w:rsidR="00172F61" w:rsidRPr="001E64ED" w14:paraId="02BE37DB" w14:textId="77777777" w:rsidTr="00AB7929">
        <w:trPr>
          <w:trHeight w:val="417"/>
        </w:trPr>
        <w:tc>
          <w:tcPr>
            <w:tcW w:w="7798" w:type="dxa"/>
            <w:vAlign w:val="center"/>
          </w:tcPr>
          <w:p w14:paraId="5C3308D0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Náklady v souvislosti se zásahem regulatorního orgánu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0F4C7201" w14:textId="599F8235" w:rsidR="00172F61" w:rsidRPr="001E64ED" w:rsidRDefault="00EE43B4" w:rsidP="00EE43B4">
            <w:pPr>
              <w:pStyle w:val="Nzev"/>
              <w:ind w:left="709" w:hanging="709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20 %</w:t>
            </w:r>
          </w:p>
        </w:tc>
      </w:tr>
      <w:tr w:rsidR="00172F61" w:rsidRPr="001E64ED" w14:paraId="77677D5B" w14:textId="77777777" w:rsidTr="00AB7929">
        <w:trPr>
          <w:trHeight w:val="423"/>
        </w:trPr>
        <w:tc>
          <w:tcPr>
            <w:tcW w:w="7798" w:type="dxa"/>
            <w:vAlign w:val="center"/>
          </w:tcPr>
          <w:p w14:paraId="56717578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Ručení pojištěných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59B45D2D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  <w:tr w:rsidR="00172F61" w:rsidRPr="001E64ED" w14:paraId="21CB2D85" w14:textId="77777777" w:rsidTr="00AB7929">
        <w:trPr>
          <w:trHeight w:val="415"/>
        </w:trPr>
        <w:tc>
          <w:tcPr>
            <w:tcW w:w="7798" w:type="dxa"/>
            <w:vAlign w:val="center"/>
          </w:tcPr>
          <w:p w14:paraId="58410F7B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Vydání prospěchu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52FBD29A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  <w:tr w:rsidR="00172F61" w:rsidRPr="001E64ED" w14:paraId="658E6EBF" w14:textId="77777777" w:rsidTr="00AB7929">
        <w:trPr>
          <w:trHeight w:val="407"/>
        </w:trPr>
        <w:tc>
          <w:tcPr>
            <w:tcW w:w="7798" w:type="dxa"/>
            <w:vAlign w:val="center"/>
          </w:tcPr>
          <w:p w14:paraId="0A9E1D6A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  <w:highlight w:val="green"/>
              </w:rPr>
            </w:pPr>
            <w:r w:rsidRPr="001E64ED">
              <w:rPr>
                <w:rFonts w:cs="Arial"/>
              </w:rPr>
              <w:t>Náklady na předcházení nároku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6EDB13AB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10 %</w:t>
            </w:r>
          </w:p>
        </w:tc>
      </w:tr>
      <w:tr w:rsidR="00172F61" w:rsidRPr="001E64ED" w14:paraId="4D975F9B" w14:textId="77777777" w:rsidTr="00AB7929">
        <w:trPr>
          <w:trHeight w:val="428"/>
        </w:trPr>
        <w:tc>
          <w:tcPr>
            <w:tcW w:w="7798" w:type="dxa"/>
            <w:tcBorders>
              <w:bottom w:val="single" w:sz="8" w:space="0" w:color="C4090B"/>
            </w:tcBorders>
            <w:vAlign w:val="center"/>
          </w:tcPr>
          <w:p w14:paraId="243B7752" w14:textId="77777777" w:rsidR="00172F61" w:rsidRPr="001E64ED" w:rsidRDefault="00172F61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</w:rPr>
              <w:t>Pokuty a penále</w:t>
            </w:r>
          </w:p>
        </w:tc>
        <w:tc>
          <w:tcPr>
            <w:tcW w:w="1983" w:type="dxa"/>
            <w:tcBorders>
              <w:bottom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185D47C7" w14:textId="77777777" w:rsidR="00172F61" w:rsidRPr="001E64ED" w:rsidRDefault="00AB7929" w:rsidP="00172F61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E64ED">
              <w:rPr>
                <w:rFonts w:cs="Arial"/>
                <w:color w:val="auto"/>
              </w:rPr>
              <w:t>100 %</w:t>
            </w:r>
          </w:p>
        </w:tc>
      </w:tr>
    </w:tbl>
    <w:p w14:paraId="433B8DA2" w14:textId="77777777" w:rsidR="005B5434" w:rsidRPr="001E64ED" w:rsidRDefault="0072028B" w:rsidP="00B74FAE">
      <w:pPr>
        <w:pStyle w:val="GPlnek"/>
        <w:tabs>
          <w:tab w:val="clear" w:pos="1080"/>
        </w:tabs>
        <w:ind w:left="709" w:hanging="709"/>
        <w:rPr>
          <w:lang w:val="cs-CZ"/>
        </w:rPr>
      </w:pPr>
      <w:r w:rsidRPr="001E64ED">
        <w:rPr>
          <w:lang w:val="cs-CZ"/>
        </w:rPr>
        <w:t>Smluvní ujednání</w:t>
      </w:r>
    </w:p>
    <w:p w14:paraId="5EB54EE6" w14:textId="77777777" w:rsidR="00F67087" w:rsidRDefault="00F67087" w:rsidP="00F67087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 xml:space="preserve">Za podmínek uvedených v článku </w:t>
      </w:r>
      <w:r w:rsidRPr="001E64ED">
        <w:rPr>
          <w:rFonts w:cs="Arial"/>
          <w:b/>
          <w:color w:val="auto"/>
          <w:sz w:val="20"/>
          <w:szCs w:val="20"/>
          <w:lang w:val="cs-CZ"/>
        </w:rPr>
        <w:t>4</w:t>
      </w:r>
      <w:r w:rsidRPr="001E64ED">
        <w:rPr>
          <w:rFonts w:cs="Arial"/>
          <w:color w:val="auto"/>
          <w:sz w:val="20"/>
          <w:szCs w:val="20"/>
          <w:lang w:val="cs-CZ"/>
        </w:rPr>
        <w:t xml:space="preserve"> bodu </w:t>
      </w:r>
      <w:r w:rsidRPr="001E64ED">
        <w:rPr>
          <w:rFonts w:cs="Arial"/>
          <w:b/>
          <w:color w:val="auto"/>
          <w:sz w:val="20"/>
          <w:szCs w:val="20"/>
          <w:lang w:val="cs-CZ"/>
        </w:rPr>
        <w:t>7</w:t>
      </w:r>
      <w:r w:rsidRPr="001E64ED">
        <w:rPr>
          <w:rFonts w:cs="Arial"/>
          <w:color w:val="auto"/>
          <w:sz w:val="20"/>
          <w:szCs w:val="20"/>
          <w:lang w:val="cs-CZ"/>
        </w:rPr>
        <w:t xml:space="preserve"> VPPPR-P se ujednává, že pojištění se vztahuje na případ právním předpisem stanovené povinnosti společnosti nahradit újmu způsobenou jiné osobě v případě nároků v souvislosti s cennými papíry.</w:t>
      </w:r>
    </w:p>
    <w:p w14:paraId="1F443E62" w14:textId="77777777" w:rsidR="00F66BAB" w:rsidRPr="00314545" w:rsidRDefault="00F66BAB" w:rsidP="00F66BAB">
      <w:pPr>
        <w:pStyle w:val="GPodstavec"/>
        <w:rPr>
          <w:lang w:val="cs-CZ"/>
        </w:rPr>
      </w:pPr>
      <w:r w:rsidRPr="00314545">
        <w:rPr>
          <w:lang w:val="cs-CZ"/>
        </w:rPr>
        <w:t xml:space="preserve">Vedle povinností dle článku </w:t>
      </w:r>
      <w:r w:rsidRPr="00314545">
        <w:rPr>
          <w:b/>
          <w:lang w:val="cs-CZ"/>
        </w:rPr>
        <w:t>13</w:t>
      </w:r>
      <w:r w:rsidRPr="00314545">
        <w:rPr>
          <w:lang w:val="cs-CZ"/>
        </w:rPr>
        <w:t xml:space="preserve"> VPPPR-P má společnost a pojištěný povinnost bez zbytečného odkladu, nejpozději však do 30 dnů jakmile se dozví, oznámit pojišťovně následující skutečnosti:</w:t>
      </w:r>
    </w:p>
    <w:p w14:paraId="181A0A93" w14:textId="09DA47B3" w:rsidR="00F66BAB" w:rsidRPr="00314545" w:rsidRDefault="00F66BAB" w:rsidP="00F66BAB">
      <w:pPr>
        <w:pStyle w:val="Odstavecseseznamem"/>
        <w:widowControl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sz w:val="20"/>
          <w:szCs w:val="20"/>
          <w:lang w:val="cs-CZ"/>
        </w:rPr>
      </w:pPr>
      <w:r w:rsidRPr="00314545">
        <w:rPr>
          <w:sz w:val="20"/>
          <w:szCs w:val="20"/>
          <w:lang w:val="cs-CZ"/>
        </w:rPr>
        <w:t>zvýšení celkových konsoli</w:t>
      </w:r>
      <w:r w:rsidR="00D50251" w:rsidRPr="00314545">
        <w:rPr>
          <w:sz w:val="20"/>
          <w:szCs w:val="20"/>
          <w:lang w:val="cs-CZ"/>
        </w:rPr>
        <w:t xml:space="preserve">dovaných aktiv pojistníka nad 2 </w:t>
      </w:r>
      <w:r w:rsidR="00F67087" w:rsidRPr="00314545">
        <w:rPr>
          <w:sz w:val="20"/>
          <w:szCs w:val="20"/>
          <w:lang w:val="cs-CZ"/>
        </w:rPr>
        <w:t>569</w:t>
      </w:r>
      <w:r w:rsidR="00D50251" w:rsidRPr="00314545">
        <w:rPr>
          <w:sz w:val="20"/>
          <w:szCs w:val="20"/>
          <w:lang w:val="cs-CZ"/>
        </w:rPr>
        <w:t xml:space="preserve"> 000 </w:t>
      </w:r>
      <w:r w:rsidRPr="00314545">
        <w:rPr>
          <w:sz w:val="20"/>
          <w:szCs w:val="20"/>
          <w:lang w:val="cs-CZ"/>
        </w:rPr>
        <w:t>000 Kč;</w:t>
      </w:r>
    </w:p>
    <w:p w14:paraId="3A145C21" w14:textId="032A48F5" w:rsidR="00FF2DD0" w:rsidRPr="00314545" w:rsidRDefault="00F66BAB" w:rsidP="00D23B5C">
      <w:pPr>
        <w:pStyle w:val="Odstavecseseznamem"/>
        <w:widowControl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sz w:val="20"/>
          <w:szCs w:val="20"/>
          <w:lang w:val="cs-CZ"/>
        </w:rPr>
      </w:pPr>
      <w:r w:rsidRPr="00314545">
        <w:rPr>
          <w:sz w:val="20"/>
          <w:szCs w:val="20"/>
          <w:lang w:val="cs-CZ"/>
        </w:rPr>
        <w:t>zvýšení celkového konsolidovaného obratu p</w:t>
      </w:r>
      <w:r w:rsidR="00D50251" w:rsidRPr="00314545">
        <w:rPr>
          <w:sz w:val="20"/>
          <w:szCs w:val="20"/>
          <w:lang w:val="cs-CZ"/>
        </w:rPr>
        <w:t>ojistníka nad 2 </w:t>
      </w:r>
      <w:r w:rsidR="00F67087" w:rsidRPr="00314545">
        <w:rPr>
          <w:sz w:val="20"/>
          <w:szCs w:val="20"/>
          <w:lang w:val="cs-CZ"/>
        </w:rPr>
        <w:t>569</w:t>
      </w:r>
      <w:r w:rsidR="00D50251" w:rsidRPr="00314545">
        <w:rPr>
          <w:sz w:val="20"/>
          <w:szCs w:val="20"/>
          <w:lang w:val="cs-CZ"/>
        </w:rPr>
        <w:t xml:space="preserve"> 000 </w:t>
      </w:r>
      <w:r w:rsidRPr="00314545">
        <w:rPr>
          <w:sz w:val="20"/>
          <w:szCs w:val="20"/>
          <w:lang w:val="cs-CZ"/>
        </w:rPr>
        <w:t>000 Kč;</w:t>
      </w:r>
      <w:r w:rsidR="00FF2DD0" w:rsidRPr="00314545">
        <w:rPr>
          <w:sz w:val="20"/>
          <w:szCs w:val="20"/>
          <w:lang w:val="cs-CZ"/>
        </w:rPr>
        <w:t xml:space="preserve"> </w:t>
      </w:r>
    </w:p>
    <w:p w14:paraId="3A1F36B4" w14:textId="77777777" w:rsidR="00FF2DD0" w:rsidRPr="00314545" w:rsidRDefault="00F66BAB" w:rsidP="00FF2DD0">
      <w:pPr>
        <w:pStyle w:val="Odstavecseseznamem"/>
        <w:widowControl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sz w:val="20"/>
          <w:szCs w:val="20"/>
          <w:lang w:val="cs-CZ"/>
        </w:rPr>
      </w:pPr>
      <w:r w:rsidRPr="00314545">
        <w:rPr>
          <w:sz w:val="20"/>
          <w:szCs w:val="20"/>
          <w:lang w:val="cs-CZ"/>
        </w:rPr>
        <w:t>uvedení jakýchkoli cenných papírů pojistníka nebo jeho dceřiné společnosti na veřejný trh;</w:t>
      </w:r>
    </w:p>
    <w:p w14:paraId="5A8273A0" w14:textId="77777777" w:rsidR="00FF2DD0" w:rsidRPr="00314545" w:rsidRDefault="00FF2DD0" w:rsidP="00FF2DD0">
      <w:pPr>
        <w:pStyle w:val="Odstavecseseznamem"/>
        <w:widowControl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sz w:val="20"/>
          <w:szCs w:val="20"/>
          <w:lang w:val="cs-CZ"/>
        </w:rPr>
      </w:pPr>
      <w:r w:rsidRPr="00314545">
        <w:rPr>
          <w:sz w:val="20"/>
          <w:szCs w:val="20"/>
          <w:lang w:val="cs-CZ"/>
        </w:rPr>
        <w:t>změnu právní formy pojistníka nebo jakoukoli uskutečněnou či plánovanou fúzi, rozdělení pojistníka, pokud taková fúze nebo rozdělení znamená změnu celkových aktiv pojistníka o více než 50 %.</w:t>
      </w:r>
    </w:p>
    <w:p w14:paraId="599AB1F7" w14:textId="77777777" w:rsidR="00FF2DD0" w:rsidRPr="00314545" w:rsidRDefault="00F66BAB" w:rsidP="00FF2DD0">
      <w:pPr>
        <w:pStyle w:val="Odstavecseseznamem"/>
        <w:widowControl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sz w:val="20"/>
          <w:szCs w:val="20"/>
          <w:lang w:val="cs-CZ"/>
        </w:rPr>
      </w:pPr>
      <w:r w:rsidRPr="00314545">
        <w:rPr>
          <w:sz w:val="20"/>
          <w:szCs w:val="20"/>
          <w:lang w:val="cs-CZ"/>
        </w:rPr>
        <w:t>změnu většinového akcionáře/společníka nebo ovládající osoby pojistníka;</w:t>
      </w:r>
    </w:p>
    <w:p w14:paraId="1EAA3FB4" w14:textId="77777777" w:rsidR="00FF2DD0" w:rsidRPr="00314545" w:rsidRDefault="00F66BAB" w:rsidP="00FF2DD0">
      <w:pPr>
        <w:pStyle w:val="Odstavecseseznamem"/>
        <w:widowControl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sz w:val="20"/>
          <w:szCs w:val="20"/>
          <w:lang w:val="cs-CZ"/>
        </w:rPr>
      </w:pPr>
      <w:r w:rsidRPr="00314545">
        <w:rPr>
          <w:sz w:val="20"/>
          <w:szCs w:val="20"/>
          <w:lang w:val="cs-CZ"/>
        </w:rPr>
        <w:t>negativní vlastní kapitál pojistníka.</w:t>
      </w:r>
    </w:p>
    <w:p w14:paraId="045A903F" w14:textId="77777777" w:rsidR="00F66BAB" w:rsidRPr="001E64ED" w:rsidRDefault="00F66BAB" w:rsidP="00FF2DD0">
      <w:pPr>
        <w:widowControl/>
        <w:autoSpaceDE w:val="0"/>
        <w:autoSpaceDN w:val="0"/>
        <w:adjustRightInd w:val="0"/>
        <w:spacing w:before="0" w:after="0" w:line="240" w:lineRule="auto"/>
        <w:ind w:left="709"/>
        <w:contextualSpacing w:val="0"/>
        <w:rPr>
          <w:rFonts w:cs="Arial"/>
          <w:sz w:val="20"/>
          <w:szCs w:val="20"/>
          <w:lang w:val="cs-CZ"/>
        </w:rPr>
      </w:pPr>
      <w:r w:rsidRPr="00314545">
        <w:rPr>
          <w:rFonts w:cs="Arial"/>
          <w:sz w:val="20"/>
          <w:szCs w:val="20"/>
          <w:lang w:val="cs-CZ"/>
        </w:rPr>
        <w:t>V případě porušení této povinnosti se pojištění nebude vztahovat na nároky a šetření vyplývající z porušení povinností, kterého se pojištěný dopustil po datu, kdy se pojistník nebo pojištěný prokazatelně o výše uvedené skutečnosti dozvěděl nebo dozvědět měl a mohl.</w:t>
      </w:r>
      <w:r w:rsidR="00FF2DD0" w:rsidRPr="00314545">
        <w:rPr>
          <w:sz w:val="20"/>
          <w:szCs w:val="20"/>
          <w:lang w:val="cs-CZ"/>
        </w:rPr>
        <w:br/>
      </w:r>
      <w:r w:rsidRPr="00314545">
        <w:rPr>
          <w:rFonts w:cs="Arial"/>
          <w:sz w:val="20"/>
          <w:szCs w:val="20"/>
          <w:lang w:val="cs-CZ"/>
        </w:rPr>
        <w:t>Výše uvedené skutečnosti jsou zároveň považovány za zvýšení pojistného rizika dle § 2790 zákoníku.</w:t>
      </w:r>
    </w:p>
    <w:p w14:paraId="08BAC5DF" w14:textId="77777777" w:rsidR="00FE21CD" w:rsidRPr="00314545" w:rsidRDefault="00B124E3" w:rsidP="0047171D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314545">
        <w:rPr>
          <w:lang w:val="cs-CZ"/>
        </w:rPr>
        <w:t>Pojistná doba</w:t>
      </w:r>
    </w:p>
    <w:p w14:paraId="09E07D50" w14:textId="55FE85C7" w:rsidR="00FF2DD0" w:rsidRPr="00314545" w:rsidRDefault="00FF2DD0" w:rsidP="00FF2DD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color w:val="C2D69B" w:themeColor="accent3" w:themeTint="99"/>
          <w:szCs w:val="18"/>
          <w:lang w:val="cs-CZ"/>
        </w:rPr>
      </w:pPr>
      <w:r w:rsidRPr="00314545">
        <w:rPr>
          <w:rFonts w:cs="Arial"/>
          <w:sz w:val="20"/>
          <w:szCs w:val="20"/>
          <w:lang w:val="cs-CZ"/>
        </w:rPr>
        <w:t xml:space="preserve">Pojištění se sjednává na dobu jednoho pojistného roku, počínaje dnem </w:t>
      </w:r>
      <w:r w:rsidR="00A96D19" w:rsidRPr="00314545">
        <w:rPr>
          <w:rFonts w:cs="Arial"/>
          <w:sz w:val="20"/>
          <w:szCs w:val="20"/>
          <w:lang w:val="cs-CZ"/>
        </w:rPr>
        <w:t>9.4.2020</w:t>
      </w:r>
      <w:r w:rsidRPr="00314545">
        <w:rPr>
          <w:rFonts w:cs="Arial"/>
          <w:sz w:val="20"/>
          <w:szCs w:val="20"/>
          <w:lang w:val="cs-CZ"/>
        </w:rPr>
        <w:t>.</w:t>
      </w:r>
      <w:r w:rsidRPr="00314545">
        <w:rPr>
          <w:rFonts w:cs="Arial"/>
          <w:sz w:val="20"/>
          <w:szCs w:val="20"/>
          <w:lang w:val="cs-CZ"/>
        </w:rPr>
        <w:br/>
        <w:t>Ve smyslu zákoníku se ujednává, že uplynutím doby, na kterou bylo pojištění sjednáno, pojištění nezaniká a prodlužuje se za stejných podmínek o další pojistný rok, pokud pojistník nebo pojišťovna nesdělí druhé straně pojistné smlouvy nejméně šest týdnů před uplynutím pojistného roku,</w:t>
      </w:r>
      <w:r w:rsidRPr="00314545">
        <w:rPr>
          <w:rFonts w:cs="Arial"/>
          <w:sz w:val="20"/>
          <w:szCs w:val="20"/>
          <w:lang w:val="cs-CZ"/>
        </w:rPr>
        <w:br/>
        <w:t xml:space="preserve">že na dalším trvání pojištění nemá zájem (automatická prolongace). Počátek dalšího pojistného roku (datum obnovy) je stanoven na </w:t>
      </w:r>
      <w:r w:rsidR="003A6B07" w:rsidRPr="00314545">
        <w:rPr>
          <w:rFonts w:cs="Arial"/>
          <w:sz w:val="20"/>
          <w:szCs w:val="20"/>
          <w:lang w:val="cs-CZ"/>
        </w:rPr>
        <w:t>9.4</w:t>
      </w:r>
      <w:r w:rsidRPr="00314545">
        <w:rPr>
          <w:rFonts w:cs="Arial"/>
          <w:sz w:val="20"/>
          <w:szCs w:val="20"/>
          <w:lang w:val="cs-CZ"/>
        </w:rPr>
        <w:t xml:space="preserve"> každého roku.</w:t>
      </w:r>
    </w:p>
    <w:p w14:paraId="043423BC" w14:textId="77777777" w:rsidR="001508C1" w:rsidRPr="001E64ED" w:rsidRDefault="001508C1" w:rsidP="00EB7950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E64ED">
        <w:rPr>
          <w:lang w:val="cs-CZ"/>
        </w:rPr>
        <w:t xml:space="preserve">Pojistné a </w:t>
      </w:r>
      <w:r w:rsidR="00B124E3" w:rsidRPr="001E64ED">
        <w:rPr>
          <w:lang w:val="cs-CZ"/>
        </w:rPr>
        <w:t>jeho splatnost</w:t>
      </w:r>
    </w:p>
    <w:p w14:paraId="5F4B9197" w14:textId="77777777" w:rsidR="00FF2DD0" w:rsidRPr="001E64ED" w:rsidRDefault="00FF2DD0" w:rsidP="00FF2DD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  <w:r w:rsidRPr="001E64ED">
        <w:rPr>
          <w:rFonts w:cs="Arial"/>
          <w:sz w:val="20"/>
          <w:szCs w:val="20"/>
          <w:lang w:val="cs-CZ"/>
        </w:rPr>
        <w:t>Podkladem pro výpočet pojistného pro pojištění je limit pojistného plnění.</w:t>
      </w:r>
    </w:p>
    <w:p w14:paraId="711D488A" w14:textId="77777777" w:rsidR="00FF2DD0" w:rsidRPr="001E64ED" w:rsidRDefault="00FF2DD0" w:rsidP="00FF2DD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  <w:r w:rsidRPr="001E64ED">
        <w:rPr>
          <w:rFonts w:cs="Arial"/>
          <w:sz w:val="20"/>
          <w:szCs w:val="20"/>
          <w:lang w:val="cs-CZ"/>
        </w:rPr>
        <w:t>Pojistné se sjednává jako jednorázové.</w:t>
      </w:r>
    </w:p>
    <w:p w14:paraId="19A91183" w14:textId="0E6C8E9A" w:rsidR="00FF2DD0" w:rsidRPr="001E64ED" w:rsidRDefault="00FF2DD0" w:rsidP="00FF2DD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  <w:r w:rsidRPr="001431D5">
        <w:rPr>
          <w:rFonts w:cs="Arial"/>
          <w:sz w:val="20"/>
          <w:szCs w:val="20"/>
          <w:lang w:val="cs-CZ"/>
        </w:rPr>
        <w:lastRenderedPageBreak/>
        <w:t>Ujednává se, že pojistné bude hrazeno pojiš</w:t>
      </w:r>
      <w:r w:rsidR="001431D5" w:rsidRPr="001431D5">
        <w:rPr>
          <w:rFonts w:cs="Arial"/>
          <w:sz w:val="20"/>
          <w:szCs w:val="20"/>
          <w:lang w:val="cs-CZ"/>
        </w:rPr>
        <w:t>ťovně prostřednictvím zplnomoc</w:t>
      </w:r>
      <w:r w:rsidRPr="001431D5">
        <w:rPr>
          <w:rFonts w:cs="Arial"/>
          <w:sz w:val="20"/>
          <w:szCs w:val="20"/>
          <w:lang w:val="cs-CZ"/>
        </w:rPr>
        <w:t>něného makléře,</w:t>
      </w:r>
      <w:r w:rsidRPr="001431D5">
        <w:rPr>
          <w:rFonts w:cs="Arial"/>
          <w:sz w:val="20"/>
          <w:szCs w:val="20"/>
          <w:lang w:val="cs-CZ"/>
        </w:rPr>
        <w:br/>
        <w:t xml:space="preserve">č. účtu: </w:t>
      </w:r>
      <w:r w:rsidR="001431D5" w:rsidRPr="00553950">
        <w:rPr>
          <w:bCs/>
          <w:sz w:val="20"/>
          <w:szCs w:val="20"/>
        </w:rPr>
        <w:t>5025001117/5500</w:t>
      </w:r>
      <w:r w:rsidRPr="001431D5">
        <w:rPr>
          <w:rFonts w:cs="Arial"/>
          <w:sz w:val="20"/>
          <w:szCs w:val="20"/>
          <w:lang w:val="cs-CZ"/>
        </w:rPr>
        <w:t xml:space="preserve">, variabilní symbol </w:t>
      </w:r>
      <w:r w:rsidR="00314545" w:rsidRPr="00314545">
        <w:rPr>
          <w:rFonts w:cs="Arial"/>
          <w:sz w:val="20"/>
          <w:szCs w:val="20"/>
          <w:lang w:val="cs-CZ"/>
        </w:rPr>
        <w:t>1690349410</w:t>
      </w:r>
      <w:r w:rsidRPr="001431D5">
        <w:rPr>
          <w:rFonts w:cs="Arial"/>
          <w:sz w:val="20"/>
          <w:szCs w:val="20"/>
          <w:lang w:val="cs-CZ"/>
        </w:rPr>
        <w:t xml:space="preserve">, konstantní symbol 3558, </w:t>
      </w:r>
      <w:r w:rsidRPr="001431D5">
        <w:rPr>
          <w:rFonts w:cs="Arial"/>
          <w:sz w:val="20"/>
          <w:szCs w:val="20"/>
          <w:lang w:val="cs-CZ"/>
        </w:rPr>
        <w:br/>
        <w:t>v následujících termínech</w:t>
      </w:r>
      <w:r w:rsidRPr="001E64ED">
        <w:rPr>
          <w:rFonts w:cs="Arial"/>
          <w:sz w:val="20"/>
          <w:szCs w:val="20"/>
          <w:lang w:val="cs-CZ"/>
        </w:rPr>
        <w:t xml:space="preserve"> a částkách:</w:t>
      </w:r>
    </w:p>
    <w:tbl>
      <w:tblPr>
        <w:tblStyle w:val="Mkatabulky"/>
        <w:tblW w:w="949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270"/>
      </w:tblGrid>
      <w:tr w:rsidR="00A95ED0" w:rsidRPr="001E64ED" w14:paraId="69B9AA07" w14:textId="77777777" w:rsidTr="00976425">
        <w:trPr>
          <w:trHeight w:hRule="exact" w:val="397"/>
        </w:trPr>
        <w:tc>
          <w:tcPr>
            <w:tcW w:w="7225" w:type="dxa"/>
            <w:tcBorders>
              <w:top w:val="single" w:sz="8" w:space="0" w:color="C4090B"/>
            </w:tcBorders>
            <w:vAlign w:val="center"/>
          </w:tcPr>
          <w:p w14:paraId="06119613" w14:textId="722499C8" w:rsidR="00A95ED0" w:rsidRPr="001E64ED" w:rsidRDefault="007E5CFC" w:rsidP="007E5CFC">
            <w:pPr>
              <w:pStyle w:val="Tabulkanadpiserven"/>
              <w:ind w:left="709" w:hanging="709"/>
            </w:pPr>
            <w:r>
              <w:rPr>
                <w:rFonts w:eastAsiaTheme="majorEastAsia"/>
                <w:b w:val="0"/>
                <w:bCs w:val="0"/>
                <w:color w:val="4D4D4C"/>
                <w:kern w:val="28"/>
                <w:sz w:val="16"/>
                <w:szCs w:val="56"/>
              </w:rPr>
              <w:t>Roční pojistné</w:t>
            </w:r>
          </w:p>
        </w:tc>
        <w:tc>
          <w:tcPr>
            <w:tcW w:w="2270" w:type="dxa"/>
            <w:tcBorders>
              <w:top w:val="single" w:sz="8" w:space="0" w:color="C4090B"/>
            </w:tcBorders>
            <w:vAlign w:val="center"/>
          </w:tcPr>
          <w:p w14:paraId="6BB71551" w14:textId="202ED858" w:rsidR="00A95ED0" w:rsidRPr="001E64ED" w:rsidRDefault="0067168C" w:rsidP="007764AC">
            <w:pPr>
              <w:pStyle w:val="Nzev"/>
              <w:ind w:left="709" w:hanging="709"/>
              <w:rPr>
                <w:rFonts w:cs="Arial"/>
              </w:rPr>
            </w:pPr>
            <w:r>
              <w:rPr>
                <w:rFonts w:cs="Arial"/>
              </w:rPr>
              <w:t>17 800</w:t>
            </w:r>
            <w:r w:rsidR="00A95ED0" w:rsidRPr="001E64ED">
              <w:rPr>
                <w:rFonts w:cs="Arial"/>
              </w:rPr>
              <w:t xml:space="preserve"> Kč</w:t>
            </w:r>
          </w:p>
        </w:tc>
      </w:tr>
      <w:tr w:rsidR="00A95ED0" w:rsidRPr="001E64ED" w14:paraId="3A40A2AE" w14:textId="77777777" w:rsidTr="00976425">
        <w:trPr>
          <w:trHeight w:hRule="exact" w:val="397"/>
        </w:trPr>
        <w:tc>
          <w:tcPr>
            <w:tcW w:w="7225" w:type="dxa"/>
            <w:vAlign w:val="center"/>
          </w:tcPr>
          <w:p w14:paraId="04F216DA" w14:textId="77777777" w:rsidR="00A95ED0" w:rsidRPr="001E64ED" w:rsidRDefault="00A95ED0" w:rsidP="007764AC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Splatnost</w:t>
            </w:r>
          </w:p>
        </w:tc>
        <w:tc>
          <w:tcPr>
            <w:tcW w:w="2270" w:type="dxa"/>
            <w:vAlign w:val="center"/>
          </w:tcPr>
          <w:p w14:paraId="56634AFD" w14:textId="5025F72D" w:rsidR="00A95ED0" w:rsidRPr="001E64ED" w:rsidRDefault="0067168C" w:rsidP="007764AC">
            <w:pPr>
              <w:pStyle w:val="Nzev"/>
              <w:ind w:left="709" w:hanging="709"/>
              <w:rPr>
                <w:rFonts w:cs="Arial"/>
              </w:rPr>
            </w:pPr>
            <w:r>
              <w:rPr>
                <w:rFonts w:cs="Arial"/>
              </w:rPr>
              <w:t>roční</w:t>
            </w:r>
          </w:p>
        </w:tc>
      </w:tr>
      <w:tr w:rsidR="00A95ED0" w:rsidRPr="001E64ED" w14:paraId="10F5A00A" w14:textId="77777777" w:rsidTr="00976425">
        <w:trPr>
          <w:trHeight w:hRule="exact" w:val="397"/>
        </w:trPr>
        <w:tc>
          <w:tcPr>
            <w:tcW w:w="7225" w:type="dxa"/>
            <w:vAlign w:val="center"/>
          </w:tcPr>
          <w:p w14:paraId="5CADADB9" w14:textId="77777777" w:rsidR="00A95ED0" w:rsidRPr="001E64ED" w:rsidRDefault="00A95ED0" w:rsidP="007764AC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Výše splátky</w:t>
            </w:r>
          </w:p>
        </w:tc>
        <w:tc>
          <w:tcPr>
            <w:tcW w:w="2270" w:type="dxa"/>
            <w:vAlign w:val="center"/>
          </w:tcPr>
          <w:p w14:paraId="0DEE7B1C" w14:textId="19BAF54A" w:rsidR="00A95ED0" w:rsidRPr="001E64ED" w:rsidRDefault="0067168C" w:rsidP="007764AC">
            <w:pPr>
              <w:pStyle w:val="Nzev"/>
              <w:ind w:left="709" w:hanging="709"/>
              <w:rPr>
                <w:rFonts w:cs="Arial"/>
              </w:rPr>
            </w:pPr>
            <w:r>
              <w:rPr>
                <w:rFonts w:cs="Arial"/>
              </w:rPr>
              <w:t>17 800</w:t>
            </w:r>
            <w:r w:rsidR="00A95ED0" w:rsidRPr="001E64ED">
              <w:rPr>
                <w:rFonts w:cs="Arial"/>
              </w:rPr>
              <w:t xml:space="preserve"> Kč</w:t>
            </w:r>
          </w:p>
        </w:tc>
      </w:tr>
      <w:tr w:rsidR="00A95ED0" w:rsidRPr="001E64ED" w14:paraId="2EE1544F" w14:textId="77777777" w:rsidTr="00976425">
        <w:trPr>
          <w:trHeight w:hRule="exact" w:val="497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3A096252" w14:textId="77777777" w:rsidR="00A95ED0" w:rsidRPr="001E64ED" w:rsidRDefault="00A95ED0" w:rsidP="007764AC">
            <w:pPr>
              <w:pStyle w:val="Nzev"/>
              <w:ind w:left="709" w:hanging="709"/>
              <w:rPr>
                <w:rFonts w:cs="Arial"/>
              </w:rPr>
            </w:pPr>
            <w:r w:rsidRPr="001E64ED">
              <w:rPr>
                <w:rFonts w:cs="Arial"/>
              </w:rPr>
              <w:t>Datum splatnosti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493C71AA" w14:textId="0462CC30" w:rsidR="00A95ED0" w:rsidRPr="001E64ED" w:rsidRDefault="0067168C" w:rsidP="007764AC">
            <w:pPr>
              <w:pStyle w:val="Nzev"/>
              <w:ind w:left="709" w:hanging="709"/>
              <w:rPr>
                <w:rFonts w:cs="Arial"/>
              </w:rPr>
            </w:pPr>
            <w:r>
              <w:rPr>
                <w:rFonts w:cs="Arial"/>
              </w:rPr>
              <w:t>8.5.2020</w:t>
            </w:r>
          </w:p>
        </w:tc>
      </w:tr>
    </w:tbl>
    <w:p w14:paraId="3F227C1B" w14:textId="3EFEDDA6" w:rsidR="0067168C" w:rsidRPr="00314545" w:rsidRDefault="0067168C" w:rsidP="00FF2DD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  <w:r w:rsidRPr="00314545">
        <w:rPr>
          <w:sz w:val="20"/>
          <w:szCs w:val="20"/>
        </w:rPr>
        <w:t>Ujednává se, že pro následující pojistné rok</w:t>
      </w:r>
      <w:r w:rsidR="00EF1E92" w:rsidRPr="00314545">
        <w:rPr>
          <w:sz w:val="20"/>
          <w:szCs w:val="20"/>
        </w:rPr>
        <w:t>y je pojistné uvedené v bodě 5.3</w:t>
      </w:r>
      <w:r w:rsidRPr="00314545">
        <w:rPr>
          <w:sz w:val="20"/>
          <w:szCs w:val="20"/>
        </w:rPr>
        <w:t>. této pojistné smlouvy splatné na výše uvedený účet vždy k 8.5. každého pojistného roku.</w:t>
      </w:r>
    </w:p>
    <w:p w14:paraId="2083B95C" w14:textId="7A984C60" w:rsidR="00FF2DD0" w:rsidRPr="0067168C" w:rsidRDefault="00FF2DD0" w:rsidP="00FF2DD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  <w:r w:rsidRPr="0067168C">
        <w:rPr>
          <w:rFonts w:cs="Arial"/>
          <w:sz w:val="20"/>
          <w:szCs w:val="20"/>
          <w:lang w:val="cs-CZ"/>
        </w:rPr>
        <w:t xml:space="preserve">Pojistné se považuje za uhrazené dnem připsání na účet </w:t>
      </w:r>
      <w:r w:rsidR="00BE7F85" w:rsidRPr="0067168C">
        <w:rPr>
          <w:rFonts w:cs="Arial"/>
          <w:sz w:val="20"/>
          <w:szCs w:val="20"/>
          <w:lang w:val="cs-CZ"/>
        </w:rPr>
        <w:t xml:space="preserve">zplnomocněného </w:t>
      </w:r>
      <w:r w:rsidR="0067168C" w:rsidRPr="0067168C">
        <w:rPr>
          <w:rFonts w:cs="Arial"/>
          <w:sz w:val="20"/>
          <w:szCs w:val="20"/>
          <w:lang w:val="cs-CZ"/>
        </w:rPr>
        <w:t>makléře.</w:t>
      </w:r>
    </w:p>
    <w:p w14:paraId="333153F5" w14:textId="77777777" w:rsidR="00FF2DD0" w:rsidRPr="001E64ED" w:rsidRDefault="00FF2DD0" w:rsidP="00FF2DD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  <w:r w:rsidRPr="001E64ED">
        <w:rPr>
          <w:rFonts w:cs="Arial"/>
          <w:sz w:val="20"/>
          <w:szCs w:val="20"/>
          <w:lang w:val="cs-CZ"/>
        </w:rPr>
        <w:t>Dlužné pojistné má pojistník povinnost hradit na účet pojišťovny uvedený v upomínce.</w:t>
      </w:r>
    </w:p>
    <w:p w14:paraId="066EA590" w14:textId="77777777" w:rsidR="00FF2DD0" w:rsidRPr="001E64ED" w:rsidRDefault="00FF2DD0" w:rsidP="00FF2DD0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  <w:r w:rsidRPr="001E64ED">
        <w:rPr>
          <w:rFonts w:cs="Arial"/>
          <w:sz w:val="20"/>
          <w:szCs w:val="20"/>
          <w:lang w:val="cs-CZ"/>
        </w:rPr>
        <w:t>Ujednává se, že nad rámec sjednaného pojistného nebudou účtovány poplatky za služby související</w:t>
      </w:r>
      <w:r w:rsidRPr="001E64ED">
        <w:rPr>
          <w:rFonts w:cs="Arial"/>
          <w:sz w:val="20"/>
          <w:szCs w:val="20"/>
          <w:lang w:val="cs-CZ"/>
        </w:rPr>
        <w:br/>
        <w:t>se sjednaným pojištěním.</w:t>
      </w:r>
    </w:p>
    <w:p w14:paraId="5DD24AB2" w14:textId="77777777" w:rsidR="00A95ED0" w:rsidRPr="001E64ED" w:rsidRDefault="00A95ED0" w:rsidP="00EB7950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E64ED">
        <w:rPr>
          <w:lang w:val="cs-CZ"/>
        </w:rPr>
        <w:t>Závěrečná ustanovení</w:t>
      </w:r>
    </w:p>
    <w:p w14:paraId="67887025" w14:textId="6EEEFA92" w:rsidR="00A95ED0" w:rsidRPr="009505A3" w:rsidRDefault="00A95ED0" w:rsidP="00336851">
      <w:pPr>
        <w:pStyle w:val="GPodstavec"/>
        <w:rPr>
          <w:lang w:val="cs-CZ"/>
        </w:rPr>
      </w:pPr>
      <w:r w:rsidRPr="009505A3">
        <w:rPr>
          <w:lang w:val="cs-CZ"/>
        </w:rPr>
        <w:t xml:space="preserve">Pojistník dále prohlašuje, že je seznámen a souhlasí se zmocněním a zproštěním mlčenlivosti </w:t>
      </w:r>
      <w:r w:rsidR="009000CC" w:rsidRPr="009505A3">
        <w:rPr>
          <w:lang w:val="cs-CZ"/>
        </w:rPr>
        <w:br/>
      </w:r>
      <w:r w:rsidR="00336851" w:rsidRPr="009505A3">
        <w:rPr>
          <w:lang w:val="cs-CZ"/>
        </w:rPr>
        <w:t>dle článku 16 VPPPR-P</w:t>
      </w:r>
      <w:r w:rsidR="009505A3" w:rsidRPr="009505A3">
        <w:rPr>
          <w:lang w:val="cs-CZ"/>
        </w:rPr>
        <w:t>.</w:t>
      </w:r>
    </w:p>
    <w:p w14:paraId="78432157" w14:textId="77777777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>Pojistník prohlašuje, že byl informován o zpracování jím sdělených osobních údajů a že podrobnosti týkající se osobních údajů jsou dostupné na www.genera</w:t>
      </w:r>
      <w:r w:rsidR="009000CC" w:rsidRPr="001E64ED">
        <w:rPr>
          <w:lang w:val="cs-CZ"/>
        </w:rPr>
        <w:t>liceska.cz v sekci Osobní údaje</w:t>
      </w:r>
      <w:r w:rsidR="009000CC" w:rsidRPr="001E64ED">
        <w:rPr>
          <w:lang w:val="cs-CZ"/>
        </w:rPr>
        <w:br/>
      </w:r>
      <w:r w:rsidRPr="001E64ED">
        <w:rPr>
          <w:lang w:val="cs-CZ"/>
        </w:rPr>
        <w:t>a dále v obchodních místech pojišťovny. Pojistník se zavazuje, že v tomto rozsahu informuje</w:t>
      </w:r>
      <w:r w:rsidR="00DD2ED0" w:rsidRPr="001E64ED">
        <w:rPr>
          <w:lang w:val="cs-CZ"/>
        </w:rPr>
        <w:br/>
      </w:r>
      <w:r w:rsidRPr="001E64ED">
        <w:rPr>
          <w:lang w:val="cs-CZ"/>
        </w:rPr>
        <w:t>i po</w:t>
      </w:r>
      <w:r w:rsidR="00DD2ED0" w:rsidRPr="001E64ED">
        <w:rPr>
          <w:lang w:val="cs-CZ"/>
        </w:rPr>
        <w:t xml:space="preserve"> </w:t>
      </w:r>
      <w:r w:rsidRPr="001E64ED">
        <w:rPr>
          <w:lang w:val="cs-CZ"/>
        </w:rPr>
        <w:t>jištěné osoby. Dále se zavazuje, že pojišťovně bezodkladně oznámí případné změny osobních údajů.</w:t>
      </w:r>
    </w:p>
    <w:p w14:paraId="42630802" w14:textId="77777777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 xml:space="preserve">Odpovědi pojistníka na dotazy pojišťovny a údaje jím uvedené </w:t>
      </w:r>
      <w:r w:rsidR="009000CC" w:rsidRPr="001E64ED">
        <w:rPr>
          <w:lang w:val="cs-CZ"/>
        </w:rPr>
        <w:t>u tohoto pojištění, se považují</w:t>
      </w:r>
      <w:r w:rsidR="009000CC" w:rsidRPr="001E64ED">
        <w:rPr>
          <w:lang w:val="cs-CZ"/>
        </w:rPr>
        <w:br/>
      </w:r>
      <w:r w:rsidRPr="001E64ED">
        <w:rPr>
          <w:lang w:val="cs-CZ"/>
        </w:rPr>
        <w:t>za odpovědi na otázky týkající se podstatných skutečností rozhodných pro ohodnocení pojistného rizika. Pojistník svým podpisem potvrzuje jejich úplnost a pravdivost.</w:t>
      </w:r>
    </w:p>
    <w:p w14:paraId="6C3702E0" w14:textId="77777777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>Pojistník tímto prohlašuje, že se s uvedenými pojistnými podmínkami seznámil a podpisem této smlouvy je přijímá.</w:t>
      </w:r>
    </w:p>
    <w:p w14:paraId="15763687" w14:textId="77777777" w:rsidR="00A95ED0" w:rsidRDefault="00A95ED0" w:rsidP="007764AC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  <w:r w:rsidRPr="001E64ED">
        <w:rPr>
          <w:rFonts w:cs="Arial"/>
          <w:sz w:val="20"/>
          <w:szCs w:val="20"/>
          <w:lang w:val="cs-CZ"/>
        </w:rPr>
        <w:t>Pojistník prohlašuje, že seznámí pojištěného s obsahem této pojistné smlouvy včetně uvedených pojistných podmínek dle bodu 1.1.</w:t>
      </w:r>
    </w:p>
    <w:p w14:paraId="3C501505" w14:textId="6B87A0FA" w:rsidR="00BE301B" w:rsidRPr="00BE301B" w:rsidRDefault="00BE301B" w:rsidP="00BE301B">
      <w:pPr>
        <w:widowControl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  <w:r w:rsidRPr="00906850">
        <w:rPr>
          <w:sz w:val="20"/>
          <w:szCs w:val="20"/>
        </w:rPr>
        <w:t>Pojistník podpisem této pojistné smlouvy potvrzuje, že si nejpozději ke dni podpisu této pojistné smlouvy není vědom jakýchkoli okolností (porušení povinností při výkonu funkce), které by mohly vést k uplatnění nároku krytého tímto pojištění.</w:t>
      </w:r>
    </w:p>
    <w:p w14:paraId="731682ED" w14:textId="77777777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 xml:space="preserve">Stížnosti pojistníků, pojištěných a oprávněných osob se doručují na adresu pojišťovny Generali Česká pojišťovna a.s., P. O. BOX 305, 601 00 Brno a vyřizují se písemnou formou, pokud se pojistník, pojištěný, oprávněné osoby a pojišťovna nedohodnou jinak. Se stížností se uvedené osoby mohou obrátit i na Českou národní banku, Na Příkopě 28, 115 </w:t>
      </w:r>
      <w:r w:rsidR="009000CC" w:rsidRPr="001E64ED">
        <w:rPr>
          <w:lang w:val="cs-CZ"/>
        </w:rPr>
        <w:t>03 Praha 1, která je orgánem dohledu</w:t>
      </w:r>
      <w:r w:rsidR="009000CC" w:rsidRPr="001E64ED">
        <w:rPr>
          <w:lang w:val="cs-CZ"/>
        </w:rPr>
        <w:br/>
      </w:r>
      <w:r w:rsidRPr="001E64ED">
        <w:rPr>
          <w:lang w:val="cs-CZ"/>
        </w:rPr>
        <w:t>nad pojišťovnictvím.</w:t>
      </w:r>
    </w:p>
    <w:p w14:paraId="254D2072" w14:textId="77777777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>Smluvní strany se dohodly, že pokud tato smlouva podléhá povinnosti uveřejnění podle zákona</w:t>
      </w:r>
      <w:r w:rsidR="000B52E3" w:rsidRPr="001E64ED">
        <w:rPr>
          <w:lang w:val="cs-CZ"/>
        </w:rPr>
        <w:br/>
      </w:r>
      <w:r w:rsidRPr="001E64ED">
        <w:rPr>
          <w:lang w:val="cs-CZ"/>
        </w:rPr>
        <w:t>č. 340/2015 Sb., o zvláštních podmínkách účinnosti některých s</w:t>
      </w:r>
      <w:r w:rsidR="009000CC" w:rsidRPr="001E64ED">
        <w:rPr>
          <w:lang w:val="cs-CZ"/>
        </w:rPr>
        <w:t>mluv, uveřejňování těchto smluv</w:t>
      </w:r>
      <w:r w:rsidR="009000CC" w:rsidRPr="001E64ED">
        <w:rPr>
          <w:lang w:val="cs-CZ"/>
        </w:rPr>
        <w:br/>
      </w:r>
      <w:r w:rsidRPr="001E64ED">
        <w:rPr>
          <w:lang w:val="cs-CZ"/>
        </w:rPr>
        <w:t>a o registru smluv (zákon o registru smluv), je tuto smlouvu (vč. všech jejich dodatků) povinen uveřejnit pojistník, a to ve lhůtě a způsobem stanoveným tímto zákonem. Pojistník je povinen bezodkladně informovat pojišťovnu o zaslání smlouvy správci registru smluv zprávou do datové schránky. Pojistník</w:t>
      </w:r>
      <w:r w:rsidR="000B52E3" w:rsidRPr="001E64ED">
        <w:rPr>
          <w:lang w:val="cs-CZ"/>
        </w:rPr>
        <w:t xml:space="preserve"> </w:t>
      </w:r>
      <w:r w:rsidRPr="001E64ED">
        <w:rPr>
          <w:lang w:val="cs-CZ"/>
        </w:rPr>
        <w:t>je povinen zajistit, aby byly ve zveřejňovaném znění smlouvy skryty veškeré informace, které se dle zákona č. 106/1999 Sb., o svobodném přístupu k informacím nezveřejňují (především se jedná</w:t>
      </w:r>
      <w:r w:rsidR="000B52E3" w:rsidRPr="001E64ED">
        <w:rPr>
          <w:lang w:val="cs-CZ"/>
        </w:rPr>
        <w:t xml:space="preserve"> </w:t>
      </w:r>
      <w:r w:rsidRPr="001E64ED">
        <w:rPr>
          <w:lang w:val="cs-CZ"/>
        </w:rPr>
        <w:t xml:space="preserve">o osobní údaje a obchodní tajemství pojišťovny, při-čemž za obchodní tajemství </w:t>
      </w:r>
      <w:r w:rsidRPr="001E64ED">
        <w:rPr>
          <w:lang w:val="cs-CZ"/>
        </w:rPr>
        <w:lastRenderedPageBreak/>
        <w:t>pojišťovna považuje zejména údaje o pojistných částkách; o zabezpečení majetku; o bonifikaci za škodní průběh; o obratu klienta, ze kterého je stanovena výše pojistného; o sjednaných limitech/sublimitech plnění a výši spoluúčasti; o sazbách pojistného; o malusu/ bonusu. Nezajistí-li pojistník uveřejnění této smlouvy (vč. všech jejich dodatků) podle předchozího odstavce ani ve lhůtě 30 dní ode dne jejího uzavření,</w:t>
      </w:r>
      <w:r w:rsidR="000B52E3" w:rsidRPr="001E64ED">
        <w:rPr>
          <w:lang w:val="cs-CZ"/>
        </w:rPr>
        <w:t xml:space="preserve"> </w:t>
      </w:r>
      <w:r w:rsidRPr="001E64ED">
        <w:rPr>
          <w:lang w:val="cs-CZ"/>
        </w:rPr>
        <w:t>je oprávněna tuto smlouvu (vč. všech jejich dodatků) uveřejnit pojišťovna. V takovém případě pojistník výslovně souhlasí s uveřejněním této smlouvy (vč. všech jejich dodatků) v registru smluv.</w:t>
      </w:r>
      <w:r w:rsidR="00EB7950" w:rsidRPr="001E64ED">
        <w:rPr>
          <w:lang w:val="cs-CZ"/>
        </w:rPr>
        <w:br/>
      </w:r>
      <w:r w:rsidRPr="001E64ED">
        <w:rPr>
          <w:lang w:val="cs-CZ"/>
        </w:rPr>
        <w:t>Je-li pojistník osobou odlišnou od pojištěného, pojistník potvrzuje, že pojištěný dal výslovný souhlas</w:t>
      </w:r>
      <w:r w:rsidR="00DD2ED0" w:rsidRPr="001E64ED">
        <w:rPr>
          <w:lang w:val="cs-CZ"/>
        </w:rPr>
        <w:br/>
      </w:r>
      <w:r w:rsidRPr="001E64ED">
        <w:rPr>
          <w:lang w:val="cs-CZ"/>
        </w:rPr>
        <w:t>s uveřejněním této smlouvy (vč. všech jejich dodatků) v registru smluv. Uveřejnění nepředstavuje porušení povinnosti mlčenlivosti pojišťovny.</w:t>
      </w:r>
    </w:p>
    <w:p w14:paraId="1AE287FD" w14:textId="77777777" w:rsidR="00D1248D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 xml:space="preserve">Pojistník prohlašuje a svým podpisem stvrzuje, že se seznámil s informacemi o pojištění a převzal tyto dokumenty: </w:t>
      </w:r>
    </w:p>
    <w:p w14:paraId="7F87AED4" w14:textId="77777777" w:rsidR="00D1248D" w:rsidRPr="001E64ED" w:rsidRDefault="00A95ED0" w:rsidP="007764AC">
      <w:pPr>
        <w:pStyle w:val="GPseznambody"/>
        <w:rPr>
          <w:lang w:val="cs-CZ"/>
        </w:rPr>
      </w:pPr>
      <w:r w:rsidRPr="001E64ED">
        <w:rPr>
          <w:lang w:val="cs-CZ"/>
        </w:rPr>
        <w:t>pojistné podmínky dle bodu 1.1.pojistné smlouvy,</w:t>
      </w:r>
    </w:p>
    <w:p w14:paraId="134AE485" w14:textId="77777777" w:rsidR="004240E6" w:rsidRPr="001E64ED" w:rsidRDefault="004240E6" w:rsidP="007764AC">
      <w:pPr>
        <w:pStyle w:val="GPseznambody"/>
        <w:rPr>
          <w:lang w:val="cs-CZ"/>
        </w:rPr>
      </w:pPr>
      <w:r w:rsidRPr="001E64ED">
        <w:rPr>
          <w:lang w:val="cs-CZ"/>
        </w:rPr>
        <w:t>informační dokument o pojistném produktu,</w:t>
      </w:r>
    </w:p>
    <w:p w14:paraId="3B2D6C34" w14:textId="64E3BE61" w:rsidR="004240E6" w:rsidRPr="001E64ED" w:rsidRDefault="00BE301B" w:rsidP="007764AC">
      <w:pPr>
        <w:pStyle w:val="GPseznambody"/>
        <w:rPr>
          <w:lang w:val="cs-CZ"/>
        </w:rPr>
      </w:pPr>
      <w:r>
        <w:rPr>
          <w:lang w:val="cs-CZ"/>
        </w:rPr>
        <w:t>předsmluvní informace.</w:t>
      </w:r>
    </w:p>
    <w:p w14:paraId="7640069C" w14:textId="169D87F1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 xml:space="preserve">Tato pojistná smlouva je vyhotovena ve </w:t>
      </w:r>
      <w:r w:rsidR="004B77AD">
        <w:rPr>
          <w:lang w:val="cs-CZ"/>
        </w:rPr>
        <w:t>čtyřech</w:t>
      </w:r>
      <w:r w:rsidRPr="001E64ED">
        <w:rPr>
          <w:lang w:val="cs-CZ"/>
        </w:rPr>
        <w:t xml:space="preserve"> stejnopisech, z nichž jeden obdrží pojistník, jeden pojišťovací zprostředkovatel a dva pojišťovna.</w:t>
      </w:r>
    </w:p>
    <w:p w14:paraId="114A7733" w14:textId="77777777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 xml:space="preserve">Pojistník souhlasí s tím, aby </w:t>
      </w:r>
      <w:r w:rsidR="004240E6" w:rsidRPr="001E64ED">
        <w:rPr>
          <w:lang w:val="cs-CZ"/>
        </w:rPr>
        <w:t xml:space="preserve">pojišťovna použila </w:t>
      </w:r>
      <w:r w:rsidRPr="001E64ED">
        <w:rPr>
          <w:lang w:val="cs-CZ"/>
        </w:rPr>
        <w:t xml:space="preserve">informace uvedené v této pojistné smlouvě pro svou referenční listinu. </w:t>
      </w:r>
    </w:p>
    <w:p w14:paraId="70CBA1FC" w14:textId="77777777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>Tato pojistná smlouva může být měněna, doplňována nebo upřesňována pouze oboustranně odsouhlasenými, písemnými a očíslovanými dodatky.</w:t>
      </w:r>
    </w:p>
    <w:p w14:paraId="4F12452B" w14:textId="77777777" w:rsidR="00A95ED0" w:rsidRPr="001E64ED" w:rsidRDefault="00A95ED0" w:rsidP="00EB7950">
      <w:pPr>
        <w:pStyle w:val="GPodstavec"/>
        <w:rPr>
          <w:lang w:val="cs-CZ"/>
        </w:rPr>
      </w:pPr>
      <w:r w:rsidRPr="001E64ED">
        <w:rPr>
          <w:lang w:val="cs-CZ"/>
        </w:rPr>
        <w:t>Všechny smluvní strany prohlašují, že si pojistnou smlouvu před jejím podpisem přečetly, že byla uzavřena po vzájemném projednání podle jejich vůle, určitě a srozumitelně, že nebyla uza</w:t>
      </w:r>
      <w:r w:rsidR="00DD2ED0" w:rsidRPr="001E64ED">
        <w:rPr>
          <w:lang w:val="cs-CZ"/>
        </w:rPr>
        <w:t>vřena v tísni</w:t>
      </w:r>
      <w:r w:rsidR="00DD2ED0" w:rsidRPr="001E64ED">
        <w:rPr>
          <w:lang w:val="cs-CZ"/>
        </w:rPr>
        <w:br/>
      </w:r>
      <w:r w:rsidRPr="001E64ED">
        <w:rPr>
          <w:lang w:val="cs-CZ"/>
        </w:rPr>
        <w:t xml:space="preserve">ani za jinak jednostranně nevýhodných podmínek. </w:t>
      </w:r>
    </w:p>
    <w:p w14:paraId="5E774AEA" w14:textId="77777777" w:rsidR="005A39F3" w:rsidRPr="001E64ED" w:rsidRDefault="005A39F3" w:rsidP="007764AC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trike/>
          <w:sz w:val="20"/>
          <w:szCs w:val="20"/>
          <w:lang w:val="cs-CZ"/>
        </w:rPr>
      </w:pPr>
    </w:p>
    <w:p w14:paraId="2181CF19" w14:textId="77777777" w:rsidR="00A95ED0" w:rsidRPr="001E64ED" w:rsidRDefault="00A95ED0" w:rsidP="007764AC">
      <w:pPr>
        <w:spacing w:after="120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1E64ED">
        <w:rPr>
          <w:rFonts w:cs="Arial"/>
          <w:b/>
          <w:color w:val="auto"/>
          <w:sz w:val="22"/>
          <w:szCs w:val="22"/>
          <w:lang w:val="cs-CZ"/>
        </w:rPr>
        <w:t>Přílohy pojistné smlouvy:</w:t>
      </w:r>
    </w:p>
    <w:p w14:paraId="0BF2AEA1" w14:textId="77777777" w:rsidR="00D1248D" w:rsidRPr="001E64ED" w:rsidRDefault="00A95ED0" w:rsidP="007764AC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Informační dokument o pojistném produktu</w:t>
      </w:r>
      <w:r w:rsidR="00901C95" w:rsidRPr="001E64ED">
        <w:rPr>
          <w:rFonts w:cs="Arial"/>
          <w:color w:val="auto"/>
          <w:sz w:val="20"/>
          <w:szCs w:val="20"/>
          <w:lang w:val="cs-CZ"/>
        </w:rPr>
        <w:t xml:space="preserve"> (pouze v originále</w:t>
      </w:r>
      <w:r w:rsidR="00B23F4D" w:rsidRPr="001E64ED">
        <w:rPr>
          <w:rFonts w:cs="Arial"/>
          <w:color w:val="auto"/>
          <w:sz w:val="20"/>
          <w:szCs w:val="20"/>
          <w:lang w:val="cs-CZ"/>
        </w:rPr>
        <w:t xml:space="preserve"> pro pojistníka)</w:t>
      </w:r>
    </w:p>
    <w:p w14:paraId="4B8C29EC" w14:textId="77777777" w:rsidR="00D1248D" w:rsidRPr="001E64ED" w:rsidRDefault="00A95ED0" w:rsidP="007764AC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Předsmluvní informace</w:t>
      </w:r>
      <w:r w:rsidR="00B23F4D" w:rsidRPr="001E64ED">
        <w:rPr>
          <w:rFonts w:cs="Arial"/>
          <w:color w:val="auto"/>
          <w:sz w:val="20"/>
          <w:szCs w:val="20"/>
          <w:lang w:val="cs-CZ"/>
        </w:rPr>
        <w:t xml:space="preserve"> (pouze v originál</w:t>
      </w:r>
      <w:r w:rsidR="00901C95" w:rsidRPr="001E64ED">
        <w:rPr>
          <w:rFonts w:cs="Arial"/>
          <w:color w:val="auto"/>
          <w:sz w:val="20"/>
          <w:szCs w:val="20"/>
          <w:lang w:val="cs-CZ"/>
        </w:rPr>
        <w:t>e</w:t>
      </w:r>
      <w:r w:rsidR="00B23F4D" w:rsidRPr="001E64ED">
        <w:rPr>
          <w:rFonts w:cs="Arial"/>
          <w:color w:val="auto"/>
          <w:sz w:val="20"/>
          <w:szCs w:val="20"/>
          <w:lang w:val="cs-CZ"/>
        </w:rPr>
        <w:t xml:space="preserve"> pro pojistníka)</w:t>
      </w:r>
    </w:p>
    <w:p w14:paraId="5B311814" w14:textId="77777777" w:rsidR="00D1248D" w:rsidRPr="001E64ED" w:rsidRDefault="00A95ED0" w:rsidP="00901C95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Pojistné podmínky dle bodu 1.1. pojistné smlouvy</w:t>
      </w:r>
      <w:r w:rsidR="00901C95" w:rsidRPr="001E64ED">
        <w:rPr>
          <w:rFonts w:cs="Arial"/>
          <w:color w:val="auto"/>
          <w:sz w:val="20"/>
          <w:szCs w:val="20"/>
          <w:lang w:val="cs-CZ"/>
        </w:rPr>
        <w:t xml:space="preserve"> (pouze v originále pro pojistníka)</w:t>
      </w:r>
    </w:p>
    <w:p w14:paraId="05758CD6" w14:textId="77777777" w:rsidR="0031316A" w:rsidRPr="001E64ED" w:rsidRDefault="0031316A" w:rsidP="00901C95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Podepsaný dotazník</w:t>
      </w:r>
    </w:p>
    <w:p w14:paraId="27BBD64F" w14:textId="77777777" w:rsidR="00EB7950" w:rsidRPr="001E64ED" w:rsidRDefault="00EB7950" w:rsidP="00EB7950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/>
        </w:rPr>
      </w:pPr>
    </w:p>
    <w:p w14:paraId="6C194D91" w14:textId="77777777" w:rsidR="00EB7950" w:rsidRPr="001E64ED" w:rsidRDefault="00EB7950" w:rsidP="00EB7950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/>
        </w:rPr>
      </w:pPr>
    </w:p>
    <w:p w14:paraId="21C1AEB6" w14:textId="0978AAC2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 xml:space="preserve">V Praze, dne </w:t>
      </w:r>
      <w:r w:rsidR="00314545">
        <w:rPr>
          <w:rFonts w:cs="Arial"/>
          <w:color w:val="auto"/>
          <w:sz w:val="20"/>
          <w:szCs w:val="20"/>
          <w:lang w:val="cs-CZ"/>
        </w:rPr>
        <w:t>5.3</w:t>
      </w:r>
      <w:r w:rsidR="00A40391" w:rsidRPr="00314545">
        <w:rPr>
          <w:rFonts w:cs="Arial"/>
          <w:color w:val="auto"/>
          <w:sz w:val="20"/>
          <w:szCs w:val="20"/>
          <w:lang w:val="cs-CZ"/>
        </w:rPr>
        <w:t>.2020</w:t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="00314545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 xml:space="preserve">V </w:t>
      </w:r>
      <w:r w:rsidR="00314545">
        <w:rPr>
          <w:rFonts w:cs="Arial"/>
          <w:color w:val="auto"/>
          <w:sz w:val="20"/>
          <w:szCs w:val="20"/>
          <w:lang w:val="cs-CZ"/>
        </w:rPr>
        <w:t>Olomouci</w:t>
      </w:r>
      <w:r w:rsidRPr="001E64ED">
        <w:rPr>
          <w:rFonts w:cs="Arial"/>
          <w:color w:val="auto"/>
          <w:sz w:val="20"/>
          <w:szCs w:val="20"/>
          <w:lang w:val="cs-CZ"/>
        </w:rPr>
        <w:t xml:space="preserve"> dne </w:t>
      </w:r>
      <w:r w:rsidR="00314545">
        <w:rPr>
          <w:rFonts w:cs="Arial"/>
          <w:color w:val="auto"/>
          <w:sz w:val="20"/>
          <w:szCs w:val="20"/>
          <w:lang w:val="cs-CZ"/>
        </w:rPr>
        <w:t>24.3.2020</w:t>
      </w:r>
      <w:r w:rsidR="00A40391">
        <w:rPr>
          <w:rFonts w:cs="Arial"/>
          <w:color w:val="auto"/>
          <w:sz w:val="20"/>
          <w:szCs w:val="20"/>
          <w:lang w:val="cs-CZ"/>
        </w:rPr>
        <w:t xml:space="preserve"> </w:t>
      </w:r>
    </w:p>
    <w:p w14:paraId="1E58397C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za poji</w:t>
      </w:r>
      <w:r w:rsidR="009000CC" w:rsidRPr="001E64ED">
        <w:rPr>
          <w:rFonts w:cs="Arial"/>
          <w:color w:val="auto"/>
          <w:sz w:val="20"/>
          <w:szCs w:val="20"/>
          <w:lang w:val="cs-CZ"/>
        </w:rPr>
        <w:t>šťovnu</w:t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  <w:t>za pojistníka</w:t>
      </w:r>
    </w:p>
    <w:p w14:paraId="39A21AD2" w14:textId="642C7B62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Generali Česká pojišťovna a.s.</w:t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="00A40391">
        <w:rPr>
          <w:rFonts w:cs="Arial"/>
          <w:color w:val="auto"/>
          <w:sz w:val="20"/>
          <w:szCs w:val="20"/>
          <w:lang w:val="cs-CZ"/>
        </w:rPr>
        <w:t>Dopravní podnik města Olomouce, a.s.</w:t>
      </w:r>
    </w:p>
    <w:p w14:paraId="1AEBBCCA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</w:p>
    <w:p w14:paraId="60B64455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</w:p>
    <w:p w14:paraId="4B685E80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</w:p>
    <w:p w14:paraId="7DFE245F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</w:p>
    <w:p w14:paraId="19C6427B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</w:p>
    <w:p w14:paraId="65F126CC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</w:p>
    <w:p w14:paraId="6F6A5033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</w:p>
    <w:p w14:paraId="5C93AA8A" w14:textId="77777777" w:rsidR="00A95ED0" w:rsidRPr="001E64ED" w:rsidRDefault="00A95ED0" w:rsidP="007764AC">
      <w:pPr>
        <w:rPr>
          <w:rFonts w:cs="Arial"/>
          <w:color w:val="auto"/>
          <w:sz w:val="20"/>
          <w:szCs w:val="20"/>
          <w:lang w:val="cs-CZ"/>
        </w:rPr>
      </w:pPr>
      <w:r w:rsidRPr="001E64ED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1E64ED">
        <w:rPr>
          <w:rFonts w:cs="Arial"/>
          <w:color w:val="auto"/>
          <w:sz w:val="20"/>
          <w:szCs w:val="20"/>
          <w:lang w:val="cs-CZ"/>
        </w:rPr>
        <w:tab/>
        <w:t>………………………….</w:t>
      </w:r>
      <w:r w:rsidRPr="001E64ED">
        <w:rPr>
          <w:rFonts w:cs="Arial"/>
          <w:color w:val="auto"/>
          <w:sz w:val="20"/>
          <w:szCs w:val="20"/>
          <w:lang w:val="cs-CZ"/>
        </w:rPr>
        <w:tab/>
      </w:r>
      <w:r w:rsidRPr="001E64ED">
        <w:rPr>
          <w:rFonts w:cs="Arial"/>
          <w:color w:val="auto"/>
          <w:sz w:val="20"/>
          <w:szCs w:val="20"/>
          <w:lang w:val="cs-CZ"/>
        </w:rPr>
        <w:tab/>
        <w:t>…………………………</w:t>
      </w:r>
      <w:r w:rsidRPr="001E64ED">
        <w:rPr>
          <w:rFonts w:cs="Arial"/>
          <w:color w:val="auto"/>
          <w:sz w:val="20"/>
          <w:szCs w:val="20"/>
          <w:lang w:val="cs-CZ"/>
        </w:rPr>
        <w:tab/>
        <w:t>………………………….</w:t>
      </w:r>
    </w:p>
    <w:p w14:paraId="28024D45" w14:textId="67482BC2" w:rsidR="00A95ED0" w:rsidRPr="004C7365" w:rsidRDefault="004C7365" w:rsidP="007764AC">
      <w:pPr>
        <w:rPr>
          <w:rFonts w:cs="Arial"/>
          <w:color w:val="auto"/>
          <w:sz w:val="16"/>
          <w:szCs w:val="20"/>
          <w:lang w:val="cs-CZ"/>
        </w:rPr>
      </w:pPr>
      <w:r w:rsidRPr="004C7365">
        <w:rPr>
          <w:rFonts w:cs="Arial"/>
          <w:color w:val="auto"/>
          <w:sz w:val="16"/>
          <w:szCs w:val="20"/>
          <w:lang w:val="cs-CZ"/>
        </w:rPr>
        <w:t>JUDr. Kateřina Valtrová</w:t>
      </w:r>
      <w:r w:rsidR="009000CC" w:rsidRPr="004C7365">
        <w:rPr>
          <w:rFonts w:cs="Arial"/>
          <w:color w:val="auto"/>
          <w:sz w:val="16"/>
          <w:szCs w:val="20"/>
          <w:lang w:val="cs-CZ"/>
        </w:rPr>
        <w:tab/>
      </w:r>
      <w:r w:rsidRPr="004C7365">
        <w:rPr>
          <w:rFonts w:cs="Arial"/>
          <w:color w:val="auto"/>
          <w:sz w:val="16"/>
          <w:szCs w:val="20"/>
          <w:lang w:val="cs-CZ"/>
        </w:rPr>
        <w:t>Martin Kocian</w:t>
      </w:r>
      <w:r w:rsidR="009000CC" w:rsidRPr="004C7365">
        <w:rPr>
          <w:rFonts w:cs="Arial"/>
          <w:color w:val="auto"/>
          <w:sz w:val="16"/>
          <w:szCs w:val="20"/>
          <w:lang w:val="cs-CZ"/>
        </w:rPr>
        <w:tab/>
      </w:r>
      <w:r w:rsidR="00A95ED0" w:rsidRPr="004C7365">
        <w:rPr>
          <w:rFonts w:cs="Arial"/>
          <w:color w:val="auto"/>
          <w:sz w:val="16"/>
          <w:szCs w:val="20"/>
          <w:lang w:val="cs-CZ"/>
        </w:rPr>
        <w:tab/>
      </w:r>
      <w:r w:rsidR="00A95ED0" w:rsidRPr="004C7365">
        <w:rPr>
          <w:rFonts w:cs="Arial"/>
          <w:color w:val="auto"/>
          <w:sz w:val="16"/>
          <w:szCs w:val="20"/>
          <w:lang w:val="cs-CZ"/>
        </w:rPr>
        <w:tab/>
      </w:r>
      <w:r w:rsidRPr="004C7365">
        <w:rPr>
          <w:rFonts w:cs="Arial"/>
          <w:color w:val="auto"/>
          <w:sz w:val="16"/>
          <w:szCs w:val="20"/>
          <w:lang w:val="cs-CZ"/>
        </w:rPr>
        <w:t>Ing. Jaromír Machálek, MBA</w:t>
      </w:r>
      <w:r w:rsidR="009000CC" w:rsidRPr="004C7365">
        <w:rPr>
          <w:rFonts w:cs="Arial"/>
          <w:color w:val="auto"/>
          <w:sz w:val="16"/>
          <w:szCs w:val="20"/>
          <w:lang w:val="cs-CZ"/>
        </w:rPr>
        <w:tab/>
      </w:r>
      <w:r w:rsidRPr="004C7365">
        <w:rPr>
          <w:rFonts w:cs="Arial"/>
          <w:color w:val="auto"/>
          <w:sz w:val="16"/>
          <w:szCs w:val="20"/>
          <w:lang w:val="cs-CZ"/>
        </w:rPr>
        <w:t>Ing. Pavel Zatloukal</w:t>
      </w:r>
      <w:r w:rsidR="009000CC" w:rsidRPr="004C7365">
        <w:rPr>
          <w:rFonts w:cs="Arial"/>
          <w:color w:val="auto"/>
          <w:sz w:val="16"/>
          <w:szCs w:val="20"/>
          <w:lang w:val="cs-CZ"/>
        </w:rPr>
        <w:tab/>
      </w:r>
    </w:p>
    <w:p w14:paraId="7B5B216F" w14:textId="50F7274E" w:rsidR="00A95ED0" w:rsidRPr="001E64ED" w:rsidRDefault="004C7365" w:rsidP="007764AC">
      <w:pPr>
        <w:rPr>
          <w:rFonts w:cs="Arial"/>
          <w:color w:val="auto"/>
          <w:sz w:val="20"/>
          <w:szCs w:val="20"/>
          <w:lang w:val="cs-CZ"/>
        </w:rPr>
      </w:pPr>
      <w:r w:rsidRPr="00A17323">
        <w:rPr>
          <w:rFonts w:cs="Arial"/>
          <w:color w:val="auto"/>
          <w:sz w:val="16"/>
          <w:szCs w:val="16"/>
        </w:rPr>
        <w:t>senior upisovatel</w:t>
      </w:r>
      <w:r w:rsidRPr="00A17323">
        <w:rPr>
          <w:rFonts w:cs="Arial"/>
          <w:color w:val="auto"/>
          <w:sz w:val="16"/>
          <w:szCs w:val="16"/>
        </w:rPr>
        <w:tab/>
      </w:r>
      <w:r w:rsidRPr="00A17323">
        <w:rPr>
          <w:rFonts w:cs="Arial"/>
          <w:color w:val="auto"/>
          <w:sz w:val="16"/>
          <w:szCs w:val="16"/>
        </w:rPr>
        <w:tab/>
        <w:t>upisovatel</w:t>
      </w:r>
      <w:r w:rsidR="009000CC" w:rsidRPr="001E64ED">
        <w:rPr>
          <w:rFonts w:cs="Arial"/>
          <w:color w:val="auto"/>
          <w:sz w:val="16"/>
          <w:szCs w:val="16"/>
          <w:lang w:val="cs-CZ"/>
        </w:rPr>
        <w:tab/>
      </w:r>
      <w:r w:rsidR="009000CC" w:rsidRPr="001E64ED">
        <w:rPr>
          <w:rFonts w:cs="Arial"/>
          <w:color w:val="auto"/>
          <w:sz w:val="16"/>
          <w:szCs w:val="16"/>
          <w:lang w:val="cs-CZ"/>
        </w:rPr>
        <w:tab/>
      </w:r>
      <w:r w:rsidR="00A95ED0" w:rsidRPr="001E64ED">
        <w:rPr>
          <w:rFonts w:cs="Arial"/>
          <w:color w:val="auto"/>
          <w:sz w:val="16"/>
          <w:szCs w:val="16"/>
          <w:lang w:val="cs-CZ"/>
        </w:rPr>
        <w:tab/>
      </w:r>
      <w:r>
        <w:rPr>
          <w:rFonts w:cs="Arial"/>
          <w:color w:val="auto"/>
          <w:sz w:val="16"/>
          <w:szCs w:val="16"/>
          <w:lang w:val="cs-CZ"/>
        </w:rPr>
        <w:t>předseda představenstva</w:t>
      </w:r>
      <w:r>
        <w:rPr>
          <w:rFonts w:cs="Arial"/>
          <w:color w:val="auto"/>
          <w:sz w:val="16"/>
          <w:szCs w:val="16"/>
          <w:lang w:val="cs-CZ"/>
        </w:rPr>
        <w:tab/>
        <w:t>místopředseda představenstva</w:t>
      </w:r>
    </w:p>
    <w:p w14:paraId="721EA990" w14:textId="77777777" w:rsidR="002147F1" w:rsidRPr="001E64ED" w:rsidRDefault="002147F1" w:rsidP="007764AC">
      <w:pPr>
        <w:rPr>
          <w:rFonts w:cs="Arial"/>
          <w:color w:val="C2D69B" w:themeColor="accent3" w:themeTint="99"/>
          <w:szCs w:val="18"/>
          <w:lang w:val="cs-CZ"/>
        </w:rPr>
      </w:pPr>
    </w:p>
    <w:sectPr w:rsidR="002147F1" w:rsidRPr="001E64ED" w:rsidSect="001806EF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48FA3" w14:textId="77777777" w:rsidR="00D207C2" w:rsidRDefault="00D207C2" w:rsidP="000F4E95">
      <w:pPr>
        <w:spacing w:before="0" w:after="0" w:line="240" w:lineRule="auto"/>
      </w:pPr>
      <w:r>
        <w:separator/>
      </w:r>
    </w:p>
  </w:endnote>
  <w:endnote w:type="continuationSeparator" w:id="0">
    <w:p w14:paraId="664F5E11" w14:textId="77777777" w:rsidR="00D207C2" w:rsidRDefault="00D207C2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18F4A" w14:textId="77777777" w:rsidR="00172F61" w:rsidRDefault="00172F61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4A42EA51" w14:textId="4DE75A88" w:rsidR="00172F61" w:rsidRPr="008B130C" w:rsidRDefault="00172F61" w:rsidP="001806EF">
    <w:pPr>
      <w:pBdr>
        <w:top w:val="single" w:sz="8" w:space="1" w:color="C4090B"/>
      </w:pBdr>
      <w:autoSpaceDE w:val="0"/>
      <w:autoSpaceDN w:val="0"/>
      <w:adjustRightInd w:val="0"/>
      <w:spacing w:before="200" w:after="200" w:line="240" w:lineRule="auto"/>
      <w:contextualSpacing w:val="0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Generali Česká pojišťovna a.s., Spálená 75/16, 110 00 Praha 1 – Nové Město, IČO: 452</w:t>
    </w:r>
    <w:r w:rsidR="006B4E5F"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72</w:t>
    </w:r>
    <w:r w:rsidR="006B4E5F"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spisová značka B 1464, člen Skupiny Generali, zapsané v italském rejstříku pojiš</w:t>
    </w:r>
    <w:r>
      <w:rPr>
        <w:rFonts w:ascii="ø}Ã˛" w:hAnsi="ø}Ã˛" w:cs="ø}Ã˛"/>
        <w:sz w:val="12"/>
        <w:szCs w:val="12"/>
      </w:rPr>
      <w:t xml:space="preserve">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0423F681" w14:textId="77777777" w:rsidR="00172F61" w:rsidRPr="003D187D" w:rsidRDefault="00172F61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D033A1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D033A1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9A30A" w14:textId="77777777" w:rsidR="00172F61" w:rsidRPr="00F632FC" w:rsidRDefault="00172F61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446AA9" wp14:editId="49BC9E99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D3F2D" w14:textId="77777777" w:rsidR="00172F61" w:rsidRDefault="00172F61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510D9B41" w14:textId="0E7AB84D" w:rsidR="00172F61" w:rsidRPr="008B130C" w:rsidRDefault="00172F61" w:rsidP="001806EF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before="200" w:after="20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Generali Česká pojišťovna a.s., Spálená 75/16, 110 00 Praha 1 – Nové Město, IČO: 452</w:t>
                          </w:r>
                          <w:r w:rsidR="006B4E5F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 w:rsidR="006B4E5F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spisová značka B 1464, člen Skupiny Generali, zapsané v italském rejstříku pojiš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6446AA9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" filled="f" stroked="f" strokeweight=".5pt">
              <v:textbox inset="0,0">
                <w:txbxContent>
                  <w:p w14:paraId="641D3F2D" w14:textId="77777777" w:rsidR="00172F61" w:rsidRDefault="00172F61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510D9B41" w14:textId="0E7AB84D" w:rsidR="00172F61" w:rsidRPr="008B130C" w:rsidRDefault="00172F61" w:rsidP="001806EF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before="200" w:after="20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Generali Česká pojišťovna a.s., Spálená 75/16, 110 00 Praha 1 – Nové Město, IČO: 452</w:t>
                    </w:r>
                    <w:r w:rsidR="006B4E5F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 w:rsidR="006B4E5F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spisová značka B 1464, člen Skupiny Generali, zapsané v italském rejstříku pojiš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D033A1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D033A1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82A4F" w14:textId="77777777" w:rsidR="00D207C2" w:rsidRDefault="00D207C2" w:rsidP="000F4E95">
      <w:pPr>
        <w:spacing w:before="0" w:after="0" w:line="240" w:lineRule="auto"/>
      </w:pPr>
      <w:r>
        <w:separator/>
      </w:r>
    </w:p>
  </w:footnote>
  <w:footnote w:type="continuationSeparator" w:id="0">
    <w:p w14:paraId="6F75B994" w14:textId="77777777" w:rsidR="00D207C2" w:rsidRDefault="00D207C2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32356" w14:textId="77777777" w:rsidR="00172F61" w:rsidRPr="0044203B" w:rsidRDefault="00172F61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048011FC" wp14:editId="403EA7D8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AC80F" w14:textId="77777777" w:rsidR="00172F61" w:rsidRPr="008D16C8" w:rsidRDefault="00172F61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3EB9E542" wp14:editId="7C9CDC0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28B11A0F" wp14:editId="2D41897E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8198C"/>
    <w:multiLevelType w:val="hybridMultilevel"/>
    <w:tmpl w:val="6D42F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5087"/>
    <w:multiLevelType w:val="hybridMultilevel"/>
    <w:tmpl w:val="68027186"/>
    <w:lvl w:ilvl="0" w:tplc="8FDC5DD6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2" w15:restartNumberingAfterBreak="0">
    <w:nsid w:val="07242D8D"/>
    <w:multiLevelType w:val="hybridMultilevel"/>
    <w:tmpl w:val="3814A8BA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72053"/>
    <w:multiLevelType w:val="hybridMultilevel"/>
    <w:tmpl w:val="97869362"/>
    <w:lvl w:ilvl="0" w:tplc="04050017">
      <w:start w:val="1"/>
      <w:numFmt w:val="lowerLetter"/>
      <w:lvlText w:val="%1)"/>
      <w:lvlJc w:val="left"/>
      <w:pPr>
        <w:ind w:left="2138" w:hanging="360"/>
      </w:pPr>
    </w:lvl>
    <w:lvl w:ilvl="1" w:tplc="04050019" w:tentative="1">
      <w:start w:val="1"/>
      <w:numFmt w:val="lowerLetter"/>
      <w:lvlText w:val="%2."/>
      <w:lvlJc w:val="left"/>
      <w:pPr>
        <w:ind w:left="2858" w:hanging="360"/>
      </w:pPr>
    </w:lvl>
    <w:lvl w:ilvl="2" w:tplc="0405001B" w:tentative="1">
      <w:start w:val="1"/>
      <w:numFmt w:val="lowerRoman"/>
      <w:lvlText w:val="%3."/>
      <w:lvlJc w:val="right"/>
      <w:pPr>
        <w:ind w:left="3578" w:hanging="180"/>
      </w:pPr>
    </w:lvl>
    <w:lvl w:ilvl="3" w:tplc="0405000F" w:tentative="1">
      <w:start w:val="1"/>
      <w:numFmt w:val="decimal"/>
      <w:lvlText w:val="%4."/>
      <w:lvlJc w:val="left"/>
      <w:pPr>
        <w:ind w:left="4298" w:hanging="360"/>
      </w:pPr>
    </w:lvl>
    <w:lvl w:ilvl="4" w:tplc="04050019" w:tentative="1">
      <w:start w:val="1"/>
      <w:numFmt w:val="lowerLetter"/>
      <w:lvlText w:val="%5."/>
      <w:lvlJc w:val="left"/>
      <w:pPr>
        <w:ind w:left="5018" w:hanging="360"/>
      </w:pPr>
    </w:lvl>
    <w:lvl w:ilvl="5" w:tplc="0405001B" w:tentative="1">
      <w:start w:val="1"/>
      <w:numFmt w:val="lowerRoman"/>
      <w:lvlText w:val="%6."/>
      <w:lvlJc w:val="right"/>
      <w:pPr>
        <w:ind w:left="5738" w:hanging="180"/>
      </w:pPr>
    </w:lvl>
    <w:lvl w:ilvl="6" w:tplc="0405000F" w:tentative="1">
      <w:start w:val="1"/>
      <w:numFmt w:val="decimal"/>
      <w:lvlText w:val="%7."/>
      <w:lvlJc w:val="left"/>
      <w:pPr>
        <w:ind w:left="6458" w:hanging="360"/>
      </w:pPr>
    </w:lvl>
    <w:lvl w:ilvl="7" w:tplc="04050019" w:tentative="1">
      <w:start w:val="1"/>
      <w:numFmt w:val="lowerLetter"/>
      <w:lvlText w:val="%8."/>
      <w:lvlJc w:val="left"/>
      <w:pPr>
        <w:ind w:left="7178" w:hanging="360"/>
      </w:pPr>
    </w:lvl>
    <w:lvl w:ilvl="8" w:tplc="040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167D6E12"/>
    <w:multiLevelType w:val="hybridMultilevel"/>
    <w:tmpl w:val="03CE6A00"/>
    <w:lvl w:ilvl="0" w:tplc="04050017">
      <w:start w:val="1"/>
      <w:numFmt w:val="lowerLetter"/>
      <w:lvlText w:val="%1)"/>
      <w:lvlJc w:val="left"/>
      <w:pPr>
        <w:ind w:left="2138" w:hanging="360"/>
      </w:pPr>
    </w:lvl>
    <w:lvl w:ilvl="1" w:tplc="04050019" w:tentative="1">
      <w:start w:val="1"/>
      <w:numFmt w:val="lowerLetter"/>
      <w:lvlText w:val="%2."/>
      <w:lvlJc w:val="left"/>
      <w:pPr>
        <w:ind w:left="2858" w:hanging="360"/>
      </w:pPr>
    </w:lvl>
    <w:lvl w:ilvl="2" w:tplc="0405001B" w:tentative="1">
      <w:start w:val="1"/>
      <w:numFmt w:val="lowerRoman"/>
      <w:lvlText w:val="%3."/>
      <w:lvlJc w:val="right"/>
      <w:pPr>
        <w:ind w:left="3578" w:hanging="180"/>
      </w:pPr>
    </w:lvl>
    <w:lvl w:ilvl="3" w:tplc="0405000F" w:tentative="1">
      <w:start w:val="1"/>
      <w:numFmt w:val="decimal"/>
      <w:lvlText w:val="%4."/>
      <w:lvlJc w:val="left"/>
      <w:pPr>
        <w:ind w:left="4298" w:hanging="360"/>
      </w:pPr>
    </w:lvl>
    <w:lvl w:ilvl="4" w:tplc="04050019" w:tentative="1">
      <w:start w:val="1"/>
      <w:numFmt w:val="lowerLetter"/>
      <w:lvlText w:val="%5."/>
      <w:lvlJc w:val="left"/>
      <w:pPr>
        <w:ind w:left="5018" w:hanging="360"/>
      </w:pPr>
    </w:lvl>
    <w:lvl w:ilvl="5" w:tplc="0405001B" w:tentative="1">
      <w:start w:val="1"/>
      <w:numFmt w:val="lowerRoman"/>
      <w:lvlText w:val="%6."/>
      <w:lvlJc w:val="right"/>
      <w:pPr>
        <w:ind w:left="5738" w:hanging="180"/>
      </w:pPr>
    </w:lvl>
    <w:lvl w:ilvl="6" w:tplc="0405000F" w:tentative="1">
      <w:start w:val="1"/>
      <w:numFmt w:val="decimal"/>
      <w:lvlText w:val="%7."/>
      <w:lvlJc w:val="left"/>
      <w:pPr>
        <w:ind w:left="6458" w:hanging="360"/>
      </w:pPr>
    </w:lvl>
    <w:lvl w:ilvl="7" w:tplc="04050019" w:tentative="1">
      <w:start w:val="1"/>
      <w:numFmt w:val="lowerLetter"/>
      <w:lvlText w:val="%8."/>
      <w:lvlJc w:val="left"/>
      <w:pPr>
        <w:ind w:left="7178" w:hanging="360"/>
      </w:pPr>
    </w:lvl>
    <w:lvl w:ilvl="8" w:tplc="040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 w15:restartNumberingAfterBreak="0">
    <w:nsid w:val="1A3F0B06"/>
    <w:multiLevelType w:val="singleLevel"/>
    <w:tmpl w:val="A064A3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</w:abstractNum>
  <w:abstractNum w:abstractNumId="7" w15:restartNumberingAfterBreak="0">
    <w:nsid w:val="1C372268"/>
    <w:multiLevelType w:val="hybridMultilevel"/>
    <w:tmpl w:val="717066F8"/>
    <w:lvl w:ilvl="0" w:tplc="04050017">
      <w:start w:val="1"/>
      <w:numFmt w:val="lowerLetter"/>
      <w:lvlText w:val="%1)"/>
      <w:lvlJc w:val="left"/>
      <w:pPr>
        <w:ind w:left="1789" w:hanging="360"/>
      </w:pPr>
    </w:lvl>
    <w:lvl w:ilvl="1" w:tplc="04050019" w:tentative="1">
      <w:start w:val="1"/>
      <w:numFmt w:val="lowerLetter"/>
      <w:lvlText w:val="%2."/>
      <w:lvlJc w:val="left"/>
      <w:pPr>
        <w:ind w:left="2509" w:hanging="360"/>
      </w:pPr>
    </w:lvl>
    <w:lvl w:ilvl="2" w:tplc="0405001B" w:tentative="1">
      <w:start w:val="1"/>
      <w:numFmt w:val="lowerRoman"/>
      <w:lvlText w:val="%3."/>
      <w:lvlJc w:val="right"/>
      <w:pPr>
        <w:ind w:left="3229" w:hanging="180"/>
      </w:pPr>
    </w:lvl>
    <w:lvl w:ilvl="3" w:tplc="0405000F" w:tentative="1">
      <w:start w:val="1"/>
      <w:numFmt w:val="decimal"/>
      <w:lvlText w:val="%4."/>
      <w:lvlJc w:val="left"/>
      <w:pPr>
        <w:ind w:left="3949" w:hanging="360"/>
      </w:pPr>
    </w:lvl>
    <w:lvl w:ilvl="4" w:tplc="04050019" w:tentative="1">
      <w:start w:val="1"/>
      <w:numFmt w:val="lowerLetter"/>
      <w:lvlText w:val="%5."/>
      <w:lvlJc w:val="left"/>
      <w:pPr>
        <w:ind w:left="4669" w:hanging="360"/>
      </w:pPr>
    </w:lvl>
    <w:lvl w:ilvl="5" w:tplc="0405001B" w:tentative="1">
      <w:start w:val="1"/>
      <w:numFmt w:val="lowerRoman"/>
      <w:lvlText w:val="%6."/>
      <w:lvlJc w:val="right"/>
      <w:pPr>
        <w:ind w:left="5389" w:hanging="180"/>
      </w:pPr>
    </w:lvl>
    <w:lvl w:ilvl="6" w:tplc="0405000F" w:tentative="1">
      <w:start w:val="1"/>
      <w:numFmt w:val="decimal"/>
      <w:lvlText w:val="%7."/>
      <w:lvlJc w:val="left"/>
      <w:pPr>
        <w:ind w:left="6109" w:hanging="360"/>
      </w:pPr>
    </w:lvl>
    <w:lvl w:ilvl="7" w:tplc="04050019" w:tentative="1">
      <w:start w:val="1"/>
      <w:numFmt w:val="lowerLetter"/>
      <w:lvlText w:val="%8."/>
      <w:lvlJc w:val="left"/>
      <w:pPr>
        <w:ind w:left="6829" w:hanging="360"/>
      </w:pPr>
    </w:lvl>
    <w:lvl w:ilvl="8" w:tplc="040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1D04590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61E0C59"/>
    <w:multiLevelType w:val="singleLevel"/>
    <w:tmpl w:val="9594E4E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</w:abstractNum>
  <w:abstractNum w:abstractNumId="11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D26D7"/>
    <w:multiLevelType w:val="hybridMultilevel"/>
    <w:tmpl w:val="BA083AEA"/>
    <w:lvl w:ilvl="0" w:tplc="B7ACB372">
      <w:start w:val="1"/>
      <w:numFmt w:val="lowerLetter"/>
      <w:pStyle w:val="GPseznampsmena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E3492D"/>
    <w:multiLevelType w:val="hybridMultilevel"/>
    <w:tmpl w:val="4CF8386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A538FB3E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78E7879"/>
    <w:multiLevelType w:val="multilevel"/>
    <w:tmpl w:val="9B46673C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A616AC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20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60F613F4"/>
    <w:multiLevelType w:val="hybridMultilevel"/>
    <w:tmpl w:val="92566920"/>
    <w:lvl w:ilvl="0" w:tplc="4E2443CE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EA3B93"/>
    <w:multiLevelType w:val="hybridMultilevel"/>
    <w:tmpl w:val="6B647380"/>
    <w:lvl w:ilvl="0" w:tplc="040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405EE5"/>
    <w:multiLevelType w:val="hybridMultilevel"/>
    <w:tmpl w:val="8D9E5496"/>
    <w:lvl w:ilvl="0" w:tplc="040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292" w:hanging="360"/>
      </w:pPr>
    </w:lvl>
    <w:lvl w:ilvl="2" w:tplc="0405001B" w:tentative="1">
      <w:start w:val="1"/>
      <w:numFmt w:val="lowerRoman"/>
      <w:lvlText w:val="%3."/>
      <w:lvlJc w:val="right"/>
      <w:pPr>
        <w:ind w:left="3012" w:hanging="180"/>
      </w:pPr>
    </w:lvl>
    <w:lvl w:ilvl="3" w:tplc="0405000F" w:tentative="1">
      <w:start w:val="1"/>
      <w:numFmt w:val="decimal"/>
      <w:lvlText w:val="%4."/>
      <w:lvlJc w:val="left"/>
      <w:pPr>
        <w:ind w:left="3732" w:hanging="360"/>
      </w:pPr>
    </w:lvl>
    <w:lvl w:ilvl="4" w:tplc="04050019" w:tentative="1">
      <w:start w:val="1"/>
      <w:numFmt w:val="lowerLetter"/>
      <w:lvlText w:val="%5."/>
      <w:lvlJc w:val="left"/>
      <w:pPr>
        <w:ind w:left="4452" w:hanging="360"/>
      </w:pPr>
    </w:lvl>
    <w:lvl w:ilvl="5" w:tplc="0405001B" w:tentative="1">
      <w:start w:val="1"/>
      <w:numFmt w:val="lowerRoman"/>
      <w:lvlText w:val="%6."/>
      <w:lvlJc w:val="right"/>
      <w:pPr>
        <w:ind w:left="5172" w:hanging="180"/>
      </w:pPr>
    </w:lvl>
    <w:lvl w:ilvl="6" w:tplc="0405000F" w:tentative="1">
      <w:start w:val="1"/>
      <w:numFmt w:val="decimal"/>
      <w:lvlText w:val="%7."/>
      <w:lvlJc w:val="left"/>
      <w:pPr>
        <w:ind w:left="5892" w:hanging="360"/>
      </w:pPr>
    </w:lvl>
    <w:lvl w:ilvl="7" w:tplc="04050019" w:tentative="1">
      <w:start w:val="1"/>
      <w:numFmt w:val="lowerLetter"/>
      <w:lvlText w:val="%8."/>
      <w:lvlJc w:val="left"/>
      <w:pPr>
        <w:ind w:left="6612" w:hanging="360"/>
      </w:pPr>
    </w:lvl>
    <w:lvl w:ilvl="8" w:tplc="040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4" w15:restartNumberingAfterBreak="0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15773"/>
    <w:multiLevelType w:val="hybridMultilevel"/>
    <w:tmpl w:val="4D400A1C"/>
    <w:lvl w:ilvl="0" w:tplc="040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896C5A"/>
    <w:multiLevelType w:val="hybridMultilevel"/>
    <w:tmpl w:val="B128BA10"/>
    <w:lvl w:ilvl="0" w:tplc="5F1AEC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6C07888"/>
    <w:multiLevelType w:val="hybridMultilevel"/>
    <w:tmpl w:val="77B025E8"/>
    <w:lvl w:ilvl="0" w:tplc="5504DA1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781D3C21"/>
    <w:multiLevelType w:val="multilevel"/>
    <w:tmpl w:val="D7766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D6206"/>
    <w:multiLevelType w:val="hybridMultilevel"/>
    <w:tmpl w:val="4EA6A5E6"/>
    <w:lvl w:ilvl="0" w:tplc="1EC4A368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32" w15:restartNumberingAfterBreak="0">
    <w:nsid w:val="7FA540C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D71E79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5"/>
  </w:num>
  <w:num w:numId="3">
    <w:abstractNumId w:val="19"/>
  </w:num>
  <w:num w:numId="4">
    <w:abstractNumId w:val="13"/>
  </w:num>
  <w:num w:numId="5">
    <w:abstractNumId w:val="9"/>
  </w:num>
  <w:num w:numId="6">
    <w:abstractNumId w:val="32"/>
  </w:num>
  <w:num w:numId="7">
    <w:abstractNumId w:val="3"/>
  </w:num>
  <w:num w:numId="8">
    <w:abstractNumId w:val="11"/>
  </w:num>
  <w:num w:numId="9">
    <w:abstractNumId w:val="12"/>
  </w:num>
  <w:num w:numId="10">
    <w:abstractNumId w:val="18"/>
  </w:num>
  <w:num w:numId="11">
    <w:abstractNumId w:val="26"/>
  </w:num>
  <w:num w:numId="12">
    <w:abstractNumId w:val="16"/>
  </w:num>
  <w:num w:numId="13">
    <w:abstractNumId w:val="8"/>
  </w:num>
  <w:num w:numId="14">
    <w:abstractNumId w:val="33"/>
  </w:num>
  <w:num w:numId="15">
    <w:abstractNumId w:val="24"/>
  </w:num>
  <w:num w:numId="16">
    <w:abstractNumId w:val="25"/>
  </w:num>
  <w:num w:numId="17">
    <w:abstractNumId w:val="10"/>
  </w:num>
  <w:num w:numId="18">
    <w:abstractNumId w:val="27"/>
  </w:num>
  <w:num w:numId="19">
    <w:abstractNumId w:val="1"/>
  </w:num>
  <w:num w:numId="20">
    <w:abstractNumId w:val="31"/>
  </w:num>
  <w:num w:numId="21">
    <w:abstractNumId w:val="7"/>
  </w:num>
  <w:num w:numId="22">
    <w:abstractNumId w:val="4"/>
  </w:num>
  <w:num w:numId="23">
    <w:abstractNumId w:val="5"/>
  </w:num>
  <w:num w:numId="24">
    <w:abstractNumId w:val="14"/>
  </w:num>
  <w:num w:numId="25">
    <w:abstractNumId w:val="6"/>
  </w:num>
  <w:num w:numId="26">
    <w:abstractNumId w:val="20"/>
  </w:num>
  <w:num w:numId="27">
    <w:abstractNumId w:val="29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12"/>
    <w:lvlOverride w:ilvl="0">
      <w:startOverride w:val="1"/>
    </w:lvlOverride>
  </w:num>
  <w:num w:numId="36">
    <w:abstractNumId w:val="12"/>
  </w:num>
  <w:num w:numId="37">
    <w:abstractNumId w:val="15"/>
  </w:num>
  <w:num w:numId="38">
    <w:abstractNumId w:val="15"/>
  </w:num>
  <w:num w:numId="39">
    <w:abstractNumId w:val="15"/>
  </w:num>
  <w:num w:numId="40">
    <w:abstractNumId w:val="12"/>
    <w:lvlOverride w:ilvl="0">
      <w:startOverride w:val="1"/>
    </w:lvlOverride>
  </w:num>
  <w:num w:numId="41">
    <w:abstractNumId w:val="12"/>
    <w:lvlOverride w:ilvl="0">
      <w:startOverride w:val="1"/>
    </w:lvlOverride>
  </w:num>
  <w:num w:numId="42">
    <w:abstractNumId w:val="17"/>
  </w:num>
  <w:num w:numId="43">
    <w:abstractNumId w:val="12"/>
    <w:lvlOverride w:ilvl="0">
      <w:startOverride w:val="1"/>
    </w:lvlOverride>
  </w:num>
  <w:num w:numId="44">
    <w:abstractNumId w:val="28"/>
  </w:num>
  <w:num w:numId="45">
    <w:abstractNumId w:val="23"/>
  </w:num>
  <w:num w:numId="46">
    <w:abstractNumId w:val="2"/>
  </w:num>
  <w:num w:numId="47">
    <w:abstractNumId w:val="22"/>
  </w:num>
  <w:num w:numId="48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E57"/>
    <w:rsid w:val="00001C8F"/>
    <w:rsid w:val="00005347"/>
    <w:rsid w:val="00010116"/>
    <w:rsid w:val="00013797"/>
    <w:rsid w:val="000353D9"/>
    <w:rsid w:val="00042DBF"/>
    <w:rsid w:val="000542B6"/>
    <w:rsid w:val="00060383"/>
    <w:rsid w:val="0006506E"/>
    <w:rsid w:val="00074C52"/>
    <w:rsid w:val="00077EBC"/>
    <w:rsid w:val="00091D43"/>
    <w:rsid w:val="000A351D"/>
    <w:rsid w:val="000A38AF"/>
    <w:rsid w:val="000B056E"/>
    <w:rsid w:val="000B2F37"/>
    <w:rsid w:val="000B52E3"/>
    <w:rsid w:val="000C492A"/>
    <w:rsid w:val="000C5230"/>
    <w:rsid w:val="000D6C98"/>
    <w:rsid w:val="000E08D7"/>
    <w:rsid w:val="000E748A"/>
    <w:rsid w:val="000F4E95"/>
    <w:rsid w:val="00100A41"/>
    <w:rsid w:val="00111C59"/>
    <w:rsid w:val="00121133"/>
    <w:rsid w:val="001315AA"/>
    <w:rsid w:val="001335EA"/>
    <w:rsid w:val="001372BD"/>
    <w:rsid w:val="001431D5"/>
    <w:rsid w:val="00143B2D"/>
    <w:rsid w:val="0014466B"/>
    <w:rsid w:val="001508C1"/>
    <w:rsid w:val="0015213D"/>
    <w:rsid w:val="00162E54"/>
    <w:rsid w:val="00170462"/>
    <w:rsid w:val="00172F61"/>
    <w:rsid w:val="0018058C"/>
    <w:rsid w:val="001806EF"/>
    <w:rsid w:val="00190F9F"/>
    <w:rsid w:val="00192A6C"/>
    <w:rsid w:val="001A1A0D"/>
    <w:rsid w:val="001A4313"/>
    <w:rsid w:val="001B7A42"/>
    <w:rsid w:val="001C3683"/>
    <w:rsid w:val="001C742A"/>
    <w:rsid w:val="001E197D"/>
    <w:rsid w:val="001E4BB3"/>
    <w:rsid w:val="001E64ED"/>
    <w:rsid w:val="00201A65"/>
    <w:rsid w:val="002044E0"/>
    <w:rsid w:val="00205B58"/>
    <w:rsid w:val="002112C4"/>
    <w:rsid w:val="002147F1"/>
    <w:rsid w:val="0022185F"/>
    <w:rsid w:val="00222230"/>
    <w:rsid w:val="0022333E"/>
    <w:rsid w:val="00234737"/>
    <w:rsid w:val="00240E61"/>
    <w:rsid w:val="0026586B"/>
    <w:rsid w:val="00275AA8"/>
    <w:rsid w:val="0027784A"/>
    <w:rsid w:val="00282B12"/>
    <w:rsid w:val="00282E32"/>
    <w:rsid w:val="0029438C"/>
    <w:rsid w:val="002C5E57"/>
    <w:rsid w:val="002C6935"/>
    <w:rsid w:val="002D10DC"/>
    <w:rsid w:val="002D501D"/>
    <w:rsid w:val="002E6791"/>
    <w:rsid w:val="002F28AB"/>
    <w:rsid w:val="00303332"/>
    <w:rsid w:val="0031316A"/>
    <w:rsid w:val="00314545"/>
    <w:rsid w:val="0031474B"/>
    <w:rsid w:val="0033426D"/>
    <w:rsid w:val="00336851"/>
    <w:rsid w:val="00353741"/>
    <w:rsid w:val="00357A73"/>
    <w:rsid w:val="00362B66"/>
    <w:rsid w:val="00363625"/>
    <w:rsid w:val="003712D4"/>
    <w:rsid w:val="003825BD"/>
    <w:rsid w:val="0038646A"/>
    <w:rsid w:val="00387835"/>
    <w:rsid w:val="00394C7A"/>
    <w:rsid w:val="00397D5F"/>
    <w:rsid w:val="003A519C"/>
    <w:rsid w:val="003A6B07"/>
    <w:rsid w:val="003B4955"/>
    <w:rsid w:val="003B55D2"/>
    <w:rsid w:val="003B602D"/>
    <w:rsid w:val="003C2E02"/>
    <w:rsid w:val="003D074D"/>
    <w:rsid w:val="003D187D"/>
    <w:rsid w:val="003D5CD8"/>
    <w:rsid w:val="003E770D"/>
    <w:rsid w:val="003F605B"/>
    <w:rsid w:val="00404387"/>
    <w:rsid w:val="00406774"/>
    <w:rsid w:val="00410C81"/>
    <w:rsid w:val="00411491"/>
    <w:rsid w:val="00411D78"/>
    <w:rsid w:val="0041307F"/>
    <w:rsid w:val="00420C2E"/>
    <w:rsid w:val="004240E6"/>
    <w:rsid w:val="004261BF"/>
    <w:rsid w:val="00434F2E"/>
    <w:rsid w:val="00436489"/>
    <w:rsid w:val="00453A0C"/>
    <w:rsid w:val="00461B7B"/>
    <w:rsid w:val="00464DD1"/>
    <w:rsid w:val="004678B5"/>
    <w:rsid w:val="004700DD"/>
    <w:rsid w:val="0047171D"/>
    <w:rsid w:val="00480C34"/>
    <w:rsid w:val="004900B7"/>
    <w:rsid w:val="004A2072"/>
    <w:rsid w:val="004B7747"/>
    <w:rsid w:val="004B77AD"/>
    <w:rsid w:val="004C24A4"/>
    <w:rsid w:val="004C507F"/>
    <w:rsid w:val="004C7365"/>
    <w:rsid w:val="004D1A5B"/>
    <w:rsid w:val="004D1D55"/>
    <w:rsid w:val="004D6987"/>
    <w:rsid w:val="004E304A"/>
    <w:rsid w:val="004F0910"/>
    <w:rsid w:val="004F77C8"/>
    <w:rsid w:val="005029C5"/>
    <w:rsid w:val="00520B8C"/>
    <w:rsid w:val="0052660F"/>
    <w:rsid w:val="00526FFF"/>
    <w:rsid w:val="00531D09"/>
    <w:rsid w:val="00537554"/>
    <w:rsid w:val="0054071C"/>
    <w:rsid w:val="0054357C"/>
    <w:rsid w:val="00553950"/>
    <w:rsid w:val="00565E47"/>
    <w:rsid w:val="005739AD"/>
    <w:rsid w:val="00575F6A"/>
    <w:rsid w:val="0058736D"/>
    <w:rsid w:val="00592CA9"/>
    <w:rsid w:val="00596558"/>
    <w:rsid w:val="00597B83"/>
    <w:rsid w:val="005A39F3"/>
    <w:rsid w:val="005B0E20"/>
    <w:rsid w:val="005B108E"/>
    <w:rsid w:val="005B293B"/>
    <w:rsid w:val="005B5434"/>
    <w:rsid w:val="005B7605"/>
    <w:rsid w:val="005C4A6E"/>
    <w:rsid w:val="005C769E"/>
    <w:rsid w:val="005E1C07"/>
    <w:rsid w:val="005E4DDA"/>
    <w:rsid w:val="005E591D"/>
    <w:rsid w:val="005E7490"/>
    <w:rsid w:val="005F38A6"/>
    <w:rsid w:val="005F64A7"/>
    <w:rsid w:val="006015BA"/>
    <w:rsid w:val="00601BC3"/>
    <w:rsid w:val="00607256"/>
    <w:rsid w:val="006076DB"/>
    <w:rsid w:val="00610E0B"/>
    <w:rsid w:val="00613629"/>
    <w:rsid w:val="0062038D"/>
    <w:rsid w:val="00626045"/>
    <w:rsid w:val="006505DE"/>
    <w:rsid w:val="0065180F"/>
    <w:rsid w:val="00651C87"/>
    <w:rsid w:val="00666EB0"/>
    <w:rsid w:val="0067168C"/>
    <w:rsid w:val="00674047"/>
    <w:rsid w:val="006750A4"/>
    <w:rsid w:val="00680BBF"/>
    <w:rsid w:val="0068389C"/>
    <w:rsid w:val="00685E43"/>
    <w:rsid w:val="006932BE"/>
    <w:rsid w:val="0069710D"/>
    <w:rsid w:val="006B1AFC"/>
    <w:rsid w:val="006B2354"/>
    <w:rsid w:val="006B4944"/>
    <w:rsid w:val="006B4E5F"/>
    <w:rsid w:val="006D5B1E"/>
    <w:rsid w:val="006E0C3A"/>
    <w:rsid w:val="006E1522"/>
    <w:rsid w:val="006E4226"/>
    <w:rsid w:val="006F1C50"/>
    <w:rsid w:val="006F775D"/>
    <w:rsid w:val="007048F1"/>
    <w:rsid w:val="0072028B"/>
    <w:rsid w:val="00722FF7"/>
    <w:rsid w:val="007252E1"/>
    <w:rsid w:val="00726D6C"/>
    <w:rsid w:val="007360E5"/>
    <w:rsid w:val="00742609"/>
    <w:rsid w:val="0075615A"/>
    <w:rsid w:val="00757E38"/>
    <w:rsid w:val="007617DC"/>
    <w:rsid w:val="00765802"/>
    <w:rsid w:val="0077201D"/>
    <w:rsid w:val="0077245C"/>
    <w:rsid w:val="00773DAE"/>
    <w:rsid w:val="007764AC"/>
    <w:rsid w:val="007A5AC8"/>
    <w:rsid w:val="007B14ED"/>
    <w:rsid w:val="007B235C"/>
    <w:rsid w:val="007B3375"/>
    <w:rsid w:val="007B4B09"/>
    <w:rsid w:val="007C0C54"/>
    <w:rsid w:val="007D1FBA"/>
    <w:rsid w:val="007E1AAF"/>
    <w:rsid w:val="007E2285"/>
    <w:rsid w:val="007E3BC8"/>
    <w:rsid w:val="007E5545"/>
    <w:rsid w:val="007E5CFC"/>
    <w:rsid w:val="007E6C68"/>
    <w:rsid w:val="007E797D"/>
    <w:rsid w:val="007F4223"/>
    <w:rsid w:val="008155B6"/>
    <w:rsid w:val="00822336"/>
    <w:rsid w:val="00823F38"/>
    <w:rsid w:val="0083138C"/>
    <w:rsid w:val="00837680"/>
    <w:rsid w:val="008442D0"/>
    <w:rsid w:val="0084446F"/>
    <w:rsid w:val="008561C0"/>
    <w:rsid w:val="00861050"/>
    <w:rsid w:val="00866717"/>
    <w:rsid w:val="008675F6"/>
    <w:rsid w:val="00881DC8"/>
    <w:rsid w:val="00887EA3"/>
    <w:rsid w:val="008979CC"/>
    <w:rsid w:val="008A31D0"/>
    <w:rsid w:val="008A3207"/>
    <w:rsid w:val="008B18C8"/>
    <w:rsid w:val="008B6761"/>
    <w:rsid w:val="008C2691"/>
    <w:rsid w:val="008C5DC0"/>
    <w:rsid w:val="008E0031"/>
    <w:rsid w:val="008E04F5"/>
    <w:rsid w:val="008E0CA6"/>
    <w:rsid w:val="008F0123"/>
    <w:rsid w:val="008F4AB1"/>
    <w:rsid w:val="009000CC"/>
    <w:rsid w:val="0090078B"/>
    <w:rsid w:val="00901C95"/>
    <w:rsid w:val="009040A9"/>
    <w:rsid w:val="00913E43"/>
    <w:rsid w:val="00916B6C"/>
    <w:rsid w:val="009208BA"/>
    <w:rsid w:val="00922CCF"/>
    <w:rsid w:val="00925443"/>
    <w:rsid w:val="00930DC6"/>
    <w:rsid w:val="009319F2"/>
    <w:rsid w:val="009335FC"/>
    <w:rsid w:val="00940FF4"/>
    <w:rsid w:val="00943257"/>
    <w:rsid w:val="009505A3"/>
    <w:rsid w:val="00955678"/>
    <w:rsid w:val="009565EE"/>
    <w:rsid w:val="00961A8E"/>
    <w:rsid w:val="00962FD0"/>
    <w:rsid w:val="00976425"/>
    <w:rsid w:val="00977E0F"/>
    <w:rsid w:val="00993F8D"/>
    <w:rsid w:val="009967D7"/>
    <w:rsid w:val="009A08F9"/>
    <w:rsid w:val="009A2FDE"/>
    <w:rsid w:val="009B3EC2"/>
    <w:rsid w:val="009B4592"/>
    <w:rsid w:val="009B6C62"/>
    <w:rsid w:val="009C3ACF"/>
    <w:rsid w:val="009C4FAB"/>
    <w:rsid w:val="009C64A5"/>
    <w:rsid w:val="009D29AB"/>
    <w:rsid w:val="009D734C"/>
    <w:rsid w:val="009D7BE6"/>
    <w:rsid w:val="009E0001"/>
    <w:rsid w:val="00A06E57"/>
    <w:rsid w:val="00A1495F"/>
    <w:rsid w:val="00A23C8F"/>
    <w:rsid w:val="00A333DC"/>
    <w:rsid w:val="00A34BC6"/>
    <w:rsid w:val="00A40391"/>
    <w:rsid w:val="00A4064B"/>
    <w:rsid w:val="00A4498E"/>
    <w:rsid w:val="00A5685D"/>
    <w:rsid w:val="00A57D18"/>
    <w:rsid w:val="00A62AF1"/>
    <w:rsid w:val="00A65770"/>
    <w:rsid w:val="00A66A26"/>
    <w:rsid w:val="00A72EE9"/>
    <w:rsid w:val="00A809F7"/>
    <w:rsid w:val="00A8254F"/>
    <w:rsid w:val="00A8427B"/>
    <w:rsid w:val="00A95ED0"/>
    <w:rsid w:val="00A96D19"/>
    <w:rsid w:val="00AA11AF"/>
    <w:rsid w:val="00AB0250"/>
    <w:rsid w:val="00AB7929"/>
    <w:rsid w:val="00AC4DA4"/>
    <w:rsid w:val="00AC7648"/>
    <w:rsid w:val="00AD4164"/>
    <w:rsid w:val="00AD41D9"/>
    <w:rsid w:val="00AD50D8"/>
    <w:rsid w:val="00AD6AEC"/>
    <w:rsid w:val="00AF07DB"/>
    <w:rsid w:val="00AF27E7"/>
    <w:rsid w:val="00AF6AED"/>
    <w:rsid w:val="00B124E3"/>
    <w:rsid w:val="00B134D4"/>
    <w:rsid w:val="00B16FA6"/>
    <w:rsid w:val="00B20510"/>
    <w:rsid w:val="00B23F3B"/>
    <w:rsid w:val="00B23F4D"/>
    <w:rsid w:val="00B34CAA"/>
    <w:rsid w:val="00B35FC0"/>
    <w:rsid w:val="00B37DE5"/>
    <w:rsid w:val="00B406D0"/>
    <w:rsid w:val="00B41021"/>
    <w:rsid w:val="00B5503C"/>
    <w:rsid w:val="00B617F0"/>
    <w:rsid w:val="00B632E9"/>
    <w:rsid w:val="00B63677"/>
    <w:rsid w:val="00B7333D"/>
    <w:rsid w:val="00B74F3D"/>
    <w:rsid w:val="00B74FAE"/>
    <w:rsid w:val="00B75999"/>
    <w:rsid w:val="00B81480"/>
    <w:rsid w:val="00B82388"/>
    <w:rsid w:val="00B83FB2"/>
    <w:rsid w:val="00B87B7C"/>
    <w:rsid w:val="00BA3CAD"/>
    <w:rsid w:val="00BC14F2"/>
    <w:rsid w:val="00BD30F8"/>
    <w:rsid w:val="00BE301B"/>
    <w:rsid w:val="00BE376D"/>
    <w:rsid w:val="00BE70AE"/>
    <w:rsid w:val="00BE7AAD"/>
    <w:rsid w:val="00BE7F85"/>
    <w:rsid w:val="00BF2CE4"/>
    <w:rsid w:val="00BF35F6"/>
    <w:rsid w:val="00C018C2"/>
    <w:rsid w:val="00C11181"/>
    <w:rsid w:val="00C346F5"/>
    <w:rsid w:val="00C360F4"/>
    <w:rsid w:val="00C4286F"/>
    <w:rsid w:val="00C42B47"/>
    <w:rsid w:val="00C42CA2"/>
    <w:rsid w:val="00C54DFA"/>
    <w:rsid w:val="00C55FB8"/>
    <w:rsid w:val="00C570F6"/>
    <w:rsid w:val="00C71CDD"/>
    <w:rsid w:val="00C80A98"/>
    <w:rsid w:val="00C82590"/>
    <w:rsid w:val="00C87724"/>
    <w:rsid w:val="00C92F4B"/>
    <w:rsid w:val="00C92F92"/>
    <w:rsid w:val="00CA1386"/>
    <w:rsid w:val="00CA5E0C"/>
    <w:rsid w:val="00CB2475"/>
    <w:rsid w:val="00CB5939"/>
    <w:rsid w:val="00CB5CA8"/>
    <w:rsid w:val="00CC293D"/>
    <w:rsid w:val="00CC79BB"/>
    <w:rsid w:val="00CD45D2"/>
    <w:rsid w:val="00CF0930"/>
    <w:rsid w:val="00CF0CC8"/>
    <w:rsid w:val="00CF108E"/>
    <w:rsid w:val="00CF14D6"/>
    <w:rsid w:val="00CF243D"/>
    <w:rsid w:val="00CF7627"/>
    <w:rsid w:val="00D0044C"/>
    <w:rsid w:val="00D033A1"/>
    <w:rsid w:val="00D073B1"/>
    <w:rsid w:val="00D1248D"/>
    <w:rsid w:val="00D14C40"/>
    <w:rsid w:val="00D1640E"/>
    <w:rsid w:val="00D207C2"/>
    <w:rsid w:val="00D22467"/>
    <w:rsid w:val="00D253DB"/>
    <w:rsid w:val="00D414C3"/>
    <w:rsid w:val="00D50251"/>
    <w:rsid w:val="00D51E2D"/>
    <w:rsid w:val="00D61F45"/>
    <w:rsid w:val="00D67B50"/>
    <w:rsid w:val="00D85742"/>
    <w:rsid w:val="00D86503"/>
    <w:rsid w:val="00D94EC5"/>
    <w:rsid w:val="00DA1D8B"/>
    <w:rsid w:val="00DA34A2"/>
    <w:rsid w:val="00DA7464"/>
    <w:rsid w:val="00DB43CB"/>
    <w:rsid w:val="00DB701F"/>
    <w:rsid w:val="00DD2ED0"/>
    <w:rsid w:val="00DD45A3"/>
    <w:rsid w:val="00DD60AC"/>
    <w:rsid w:val="00DF2378"/>
    <w:rsid w:val="00DF3429"/>
    <w:rsid w:val="00E014D6"/>
    <w:rsid w:val="00E016F4"/>
    <w:rsid w:val="00E024BA"/>
    <w:rsid w:val="00E0708D"/>
    <w:rsid w:val="00E07D73"/>
    <w:rsid w:val="00E136D1"/>
    <w:rsid w:val="00E213A5"/>
    <w:rsid w:val="00E23C1F"/>
    <w:rsid w:val="00E27605"/>
    <w:rsid w:val="00E334FB"/>
    <w:rsid w:val="00E40A2D"/>
    <w:rsid w:val="00E53532"/>
    <w:rsid w:val="00E53BFF"/>
    <w:rsid w:val="00E73120"/>
    <w:rsid w:val="00E74618"/>
    <w:rsid w:val="00E76D09"/>
    <w:rsid w:val="00E846D3"/>
    <w:rsid w:val="00E92058"/>
    <w:rsid w:val="00E93C2E"/>
    <w:rsid w:val="00E9711D"/>
    <w:rsid w:val="00EB2D95"/>
    <w:rsid w:val="00EB7950"/>
    <w:rsid w:val="00EC2B3F"/>
    <w:rsid w:val="00ED36E7"/>
    <w:rsid w:val="00ED4210"/>
    <w:rsid w:val="00EE43B4"/>
    <w:rsid w:val="00EF1E92"/>
    <w:rsid w:val="00EF22DD"/>
    <w:rsid w:val="00F06962"/>
    <w:rsid w:val="00F17EEB"/>
    <w:rsid w:val="00F30B12"/>
    <w:rsid w:val="00F353F1"/>
    <w:rsid w:val="00F45397"/>
    <w:rsid w:val="00F461A8"/>
    <w:rsid w:val="00F46AAC"/>
    <w:rsid w:val="00F46CF4"/>
    <w:rsid w:val="00F5390C"/>
    <w:rsid w:val="00F568CC"/>
    <w:rsid w:val="00F572EC"/>
    <w:rsid w:val="00F61EA6"/>
    <w:rsid w:val="00F632FC"/>
    <w:rsid w:val="00F66BAB"/>
    <w:rsid w:val="00F67087"/>
    <w:rsid w:val="00F803AD"/>
    <w:rsid w:val="00F82A50"/>
    <w:rsid w:val="00F96049"/>
    <w:rsid w:val="00FA0798"/>
    <w:rsid w:val="00FA5F41"/>
    <w:rsid w:val="00FA7465"/>
    <w:rsid w:val="00FB0E16"/>
    <w:rsid w:val="00FB2C22"/>
    <w:rsid w:val="00FB2CAA"/>
    <w:rsid w:val="00FB2E42"/>
    <w:rsid w:val="00FB4925"/>
    <w:rsid w:val="00FB72C8"/>
    <w:rsid w:val="00FC0A1C"/>
    <w:rsid w:val="00FD3D9A"/>
    <w:rsid w:val="00FD4648"/>
    <w:rsid w:val="00FE0CE0"/>
    <w:rsid w:val="00FE21CD"/>
    <w:rsid w:val="00FF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E42D1"/>
  <w15:docId w15:val="{78C95222-E06D-4B78-9314-6E2EF1E6D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47171D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47171D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0437D-C382-41EA-B937-E06203214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1726</Words>
  <Characters>10190</Characters>
  <Application>Microsoft Office Word</Application>
  <DocSecurity>0</DocSecurity>
  <Lines>84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Generali Pojišťovna a.s.</Company>
  <LinksUpToDate>false</LinksUpToDate>
  <CharactersWithSpaces>11893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Kocian Martin</dc:creator>
  <cp:lastModifiedBy>Svobodová, Jana</cp:lastModifiedBy>
  <cp:revision>2</cp:revision>
  <cp:lastPrinted>2014-03-28T12:18:00Z</cp:lastPrinted>
  <dcterms:created xsi:type="dcterms:W3CDTF">2020-08-11T08:49:00Z</dcterms:created>
  <dcterms:modified xsi:type="dcterms:W3CDTF">2020-08-11T08:49:00Z</dcterms:modified>
</cp:coreProperties>
</file>