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175C73">
        <w:rPr>
          <w:rFonts w:ascii="Arial" w:hAnsi="Arial" w:cs="Arial"/>
          <w:color w:val="000000"/>
          <w:sz w:val="20"/>
          <w:szCs w:val="20"/>
        </w:rPr>
        <w:t>OBJ - 0074/20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175C73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175C73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175C73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175C73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proofErr w:type="spellStart"/>
      <w:r w:rsidR="00224832">
        <w:rPr>
          <w:rFonts w:ascii="Helv" w:hAnsi="Helv" w:cs="Helv"/>
          <w:color w:val="000000"/>
          <w:sz w:val="20"/>
          <w:szCs w:val="20"/>
        </w:rPr>
        <w:t>xxxxx</w:t>
      </w:r>
      <w:proofErr w:type="spellEnd"/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175C73">
        <w:rPr>
          <w:rFonts w:ascii="Helv" w:hAnsi="Helv" w:cs="Helv"/>
          <w:color w:val="000000"/>
          <w:sz w:val="20"/>
          <w:szCs w:val="20"/>
        </w:rPr>
        <w:t>GASTRO komplet UO</w:t>
      </w: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175C73">
        <w:rPr>
          <w:rFonts w:ascii="Helv" w:hAnsi="Helv" w:cs="Helv"/>
          <w:color w:val="000000"/>
          <w:sz w:val="20"/>
          <w:szCs w:val="20"/>
        </w:rPr>
        <w:t>M. R. Štefánika 71, Ústí nad Orlicí 562 01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175C73">
        <w:rPr>
          <w:rFonts w:ascii="Helv" w:hAnsi="Helv" w:cs="Helv"/>
          <w:color w:val="000000"/>
          <w:sz w:val="20"/>
          <w:szCs w:val="20"/>
        </w:rPr>
        <w:t>07589492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175C73">
        <w:rPr>
          <w:rFonts w:ascii="Helv" w:hAnsi="Helv" w:cs="Helv"/>
          <w:color w:val="000000"/>
          <w:sz w:val="20"/>
          <w:szCs w:val="20"/>
        </w:rPr>
        <w:t>CZ07589492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175C73">
        <w:rPr>
          <w:rFonts w:ascii="Helv" w:hAnsi="Helv" w:cs="Helv"/>
          <w:color w:val="000000"/>
          <w:sz w:val="20"/>
          <w:szCs w:val="20"/>
        </w:rPr>
        <w:t>Objednáváme tímto u Vás varný elektrický kotel, dle cenové nabídky v příloze ze dne 31. 7. 2020.</w:t>
      </w:r>
    </w:p>
    <w:p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proofErr w:type="gramStart"/>
      <w:r w:rsidR="00175C73">
        <w:rPr>
          <w:rFonts w:ascii="Helv" w:hAnsi="Helv" w:cs="Helv"/>
          <w:color w:val="000000"/>
          <w:sz w:val="20"/>
          <w:szCs w:val="20"/>
        </w:rPr>
        <w:t>12.08.2022</w:t>
      </w:r>
      <w:proofErr w:type="gramEnd"/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B78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447676">
        <w:rPr>
          <w:rFonts w:ascii="Helv" w:hAnsi="Helv" w:cs="Helv"/>
          <w:color w:val="000000"/>
          <w:sz w:val="20"/>
          <w:szCs w:val="20"/>
        </w:rPr>
        <w:t>dle možností ihned</w:t>
      </w:r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175C73">
        <w:rPr>
          <w:rFonts w:ascii="Helv" w:hAnsi="Helv" w:cs="Helv"/>
          <w:color w:val="000000"/>
          <w:sz w:val="20"/>
          <w:szCs w:val="20"/>
        </w:rPr>
        <w:t>Sociální služby města Moravská Třebová, Svitavská 308/8, 571 01 Moravská Třebová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17"/>
      <w:bookmarkEnd w:id="16"/>
      <w:r w:rsidR="00175C73">
        <w:rPr>
          <w:rFonts w:ascii="Helv" w:hAnsi="Helv" w:cs="Helv"/>
          <w:color w:val="000000"/>
          <w:sz w:val="20"/>
          <w:szCs w:val="20"/>
        </w:rPr>
        <w:t>134834,4</w:t>
      </w:r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7" w:name="hla18"/>
      <w:bookmarkEnd w:id="17"/>
      <w:r w:rsidR="00447676" w:rsidRPr="00447676">
        <w:rPr>
          <w:rFonts w:ascii="Arial" w:hAnsi="Arial" w:cs="Arial"/>
          <w:sz w:val="22"/>
          <w:szCs w:val="22"/>
        </w:rPr>
        <w:t>14 dní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8" w:name="hla19"/>
      <w:bookmarkEnd w:id="18"/>
      <w:r w:rsidR="00175C73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19" w:name="hla20"/>
      <w:bookmarkEnd w:id="19"/>
      <w:proofErr w:type="spellStart"/>
      <w:r w:rsidR="00224832">
        <w:rPr>
          <w:rFonts w:ascii="Helv" w:hAnsi="Helv" w:cs="Helv"/>
          <w:color w:val="000000"/>
          <w:sz w:val="20"/>
          <w:szCs w:val="20"/>
        </w:rPr>
        <w:t>xxxxx</w:t>
      </w:r>
      <w:proofErr w:type="spellEnd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0" w:name="hla21"/>
      <w:bookmarkEnd w:id="20"/>
      <w:r w:rsidR="00447676">
        <w:rPr>
          <w:rFonts w:ascii="Arial" w:hAnsi="Arial" w:cs="Arial"/>
          <w:sz w:val="22"/>
          <w:szCs w:val="22"/>
        </w:rPr>
        <w:t>6. 8. 2020</w:t>
      </w:r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084322" w:rsidRPr="00084322" w:rsidRDefault="00084322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1" w:name="hla22"/>
      <w:bookmarkEnd w:id="21"/>
      <w:r w:rsidR="00224832">
        <w:rPr>
          <w:rFonts w:ascii="Helv" w:hAnsi="Helv" w:cs="Helv"/>
          <w:color w:val="000000"/>
          <w:sz w:val="20"/>
          <w:szCs w:val="20"/>
        </w:rPr>
        <w:t>xxxxx</w:t>
      </w:r>
      <w:bookmarkStart w:id="22" w:name="_GoBack"/>
      <w:bookmarkEnd w:id="22"/>
    </w:p>
    <w:p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="00516847">
        <w:rPr>
          <w:rFonts w:ascii="Arial" w:hAnsi="Arial" w:cs="Arial"/>
          <w:sz w:val="22"/>
          <w:szCs w:val="22"/>
        </w:rPr>
        <w:t xml:space="preserve">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</w:t>
      </w:r>
      <w:proofErr w:type="gramEnd"/>
      <w:r w:rsidR="00047690">
        <w:rPr>
          <w:rFonts w:ascii="Arial" w:hAnsi="Arial" w:cs="Arial"/>
          <w:sz w:val="22"/>
          <w:szCs w:val="22"/>
        </w:rPr>
        <w:t xml:space="preserve"> operace</w:t>
      </w:r>
      <w:r w:rsidR="00142C5F" w:rsidRPr="00084322">
        <w:rPr>
          <w:sz w:val="22"/>
          <w:szCs w:val="22"/>
        </w:rPr>
        <w:t>)</w:t>
      </w:r>
    </w:p>
    <w:p w:rsidR="001F64A9" w:rsidRDefault="001F64A9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</w:p>
    <w:p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:rsidR="001F64A9" w:rsidRDefault="001F64A9" w:rsidP="005B2985">
      <w:pPr>
        <w:rPr>
          <w:sz w:val="28"/>
          <w:szCs w:val="28"/>
        </w:rPr>
      </w:pPr>
    </w:p>
    <w:p w:rsidR="008E35DC" w:rsidRDefault="008E35DC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1"/>
        <w:gridCol w:w="2263"/>
        <w:gridCol w:w="2262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175C73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9C" w:rsidRDefault="009D369C" w:rsidP="009D369C">
      <w:r>
        <w:separator/>
      </w:r>
    </w:p>
  </w:endnote>
  <w:endnote w:type="continuationSeparator" w:id="0">
    <w:p w:rsidR="009D369C" w:rsidRDefault="009D369C" w:rsidP="009D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9C" w:rsidRDefault="009D369C" w:rsidP="009D369C">
      <w:r>
        <w:separator/>
      </w:r>
    </w:p>
  </w:footnote>
  <w:footnote w:type="continuationSeparator" w:id="0">
    <w:p w:rsidR="009D369C" w:rsidRDefault="009D369C" w:rsidP="009D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69C" w:rsidRDefault="009D369C">
    <w:pPr>
      <w:pStyle w:val="Zhlav"/>
    </w:pPr>
    <w:proofErr w:type="spellStart"/>
    <w:r>
      <w:t>Obj</w:t>
    </w:r>
    <w:proofErr w:type="spellEnd"/>
    <w:r>
      <w:t>. č. OISM 0074/20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75C73"/>
    <w:rsid w:val="00187A46"/>
    <w:rsid w:val="001A61CC"/>
    <w:rsid w:val="001E272D"/>
    <w:rsid w:val="001F64A9"/>
    <w:rsid w:val="00224832"/>
    <w:rsid w:val="002305C6"/>
    <w:rsid w:val="00275A54"/>
    <w:rsid w:val="002A3B24"/>
    <w:rsid w:val="00310396"/>
    <w:rsid w:val="00341FF5"/>
    <w:rsid w:val="00360B47"/>
    <w:rsid w:val="003B075F"/>
    <w:rsid w:val="00434D96"/>
    <w:rsid w:val="0044767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D7B56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9D369C"/>
    <w:rsid w:val="00A05F7C"/>
    <w:rsid w:val="00A20523"/>
    <w:rsid w:val="00A45AE4"/>
    <w:rsid w:val="00A81627"/>
    <w:rsid w:val="00A820E7"/>
    <w:rsid w:val="00AB105F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6704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7983CE-1F25-4F32-BF78-7DEC2051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33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D3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369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D36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3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9AA0-C960-4519-95A6-BAB403EC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Procházková</dc:creator>
  <cp:lastModifiedBy>Petra Procházková</cp:lastModifiedBy>
  <cp:revision>5</cp:revision>
  <cp:lastPrinted>2016-09-22T09:46:00Z</cp:lastPrinted>
  <dcterms:created xsi:type="dcterms:W3CDTF">2020-08-06T11:45:00Z</dcterms:created>
  <dcterms:modified xsi:type="dcterms:W3CDTF">2020-08-10T06:27:00Z</dcterms:modified>
</cp:coreProperties>
</file>