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85" w:rsidRDefault="00953E85" w:rsidP="00953E85">
      <w:pPr>
        <w:pStyle w:val="Zptenadresanaoblku"/>
      </w:pPr>
    </w:p>
    <w:p w:rsidR="00C97870" w:rsidRPr="00C9721F" w:rsidRDefault="00C97870" w:rsidP="00281AF8">
      <w:pPr>
        <w:pStyle w:val="Nzev"/>
        <w:ind w:left="0"/>
        <w:jc w:val="left"/>
      </w:pPr>
      <w:bookmarkStart w:id="0" w:name="_GoBack"/>
      <w:bookmarkEnd w:id="0"/>
    </w:p>
    <w:p w:rsidR="00C97870" w:rsidRPr="00C9721F" w:rsidRDefault="00C97870" w:rsidP="00495E5A">
      <w:pPr>
        <w:pStyle w:val="Nzev"/>
        <w:ind w:left="0"/>
      </w:pPr>
    </w:p>
    <w:p w:rsidR="00C97870" w:rsidRPr="00C9721F" w:rsidRDefault="00C97870" w:rsidP="00495E5A">
      <w:pPr>
        <w:pStyle w:val="Nzev"/>
        <w:ind w:left="0"/>
      </w:pPr>
    </w:p>
    <w:p w:rsidR="00C97870" w:rsidRPr="00C9721F" w:rsidRDefault="00C97870" w:rsidP="00495E5A">
      <w:pPr>
        <w:pStyle w:val="Nzev"/>
        <w:ind w:left="0"/>
      </w:pPr>
    </w:p>
    <w:p w:rsidR="00C97870" w:rsidRPr="00C9721F" w:rsidRDefault="00C97870" w:rsidP="00495E5A">
      <w:pPr>
        <w:pStyle w:val="Nzev"/>
        <w:ind w:left="0"/>
      </w:pPr>
    </w:p>
    <w:p w:rsidR="00C97870" w:rsidRPr="00C9721F" w:rsidRDefault="00C97870" w:rsidP="00495E5A">
      <w:pPr>
        <w:pStyle w:val="Nzev"/>
        <w:ind w:left="0"/>
      </w:pPr>
    </w:p>
    <w:p w:rsidR="00C97870" w:rsidRPr="00C9721F" w:rsidRDefault="00C97870" w:rsidP="00495E5A">
      <w:pPr>
        <w:pStyle w:val="Nzev"/>
        <w:ind w:left="0"/>
      </w:pPr>
    </w:p>
    <w:p w:rsidR="00E70766" w:rsidRPr="006F0DB5" w:rsidRDefault="00E1282C" w:rsidP="00495E5A">
      <w:pPr>
        <w:pStyle w:val="Nzev"/>
        <w:ind w:left="0"/>
      </w:pPr>
      <w:r w:rsidRPr="006F0DB5">
        <w:t xml:space="preserve">PŘÍKAZNÍ </w:t>
      </w:r>
      <w:r w:rsidR="00E70766" w:rsidRPr="006F0DB5">
        <w:t>SMLOUVA</w:t>
      </w:r>
    </w:p>
    <w:p w:rsidR="00E70766" w:rsidRPr="006F0DB5" w:rsidRDefault="00E70766" w:rsidP="00495E5A">
      <w:pPr>
        <w:ind w:left="0"/>
      </w:pPr>
    </w:p>
    <w:p w:rsidR="00E70766" w:rsidRPr="006F0DB5" w:rsidRDefault="00E1282C" w:rsidP="00495E5A">
      <w:pPr>
        <w:pStyle w:val="Podtitul"/>
        <w:ind w:left="0"/>
        <w:rPr>
          <w:i w:val="0"/>
        </w:rPr>
      </w:pPr>
      <w:r w:rsidRPr="006F0DB5">
        <w:rPr>
          <w:i w:val="0"/>
        </w:rPr>
        <w:t xml:space="preserve">na zajištění </w:t>
      </w:r>
      <w:r w:rsidR="003A53BF" w:rsidRPr="006F0DB5">
        <w:rPr>
          <w:i w:val="0"/>
        </w:rPr>
        <w:t>administrace zadávacího řízení</w:t>
      </w:r>
      <w:r w:rsidRPr="006F0DB5">
        <w:rPr>
          <w:i w:val="0"/>
        </w:rPr>
        <w:t xml:space="preserve"> na zakázku „Nový řídicí systém vodohospodářského dispečinku Povodí Odry, státní podnik“ a to formou jednacího řízení s uveřejněním.</w:t>
      </w:r>
    </w:p>
    <w:p w:rsidR="00E70766" w:rsidRPr="006F0DB5" w:rsidRDefault="00E70766" w:rsidP="00495E5A">
      <w:pPr>
        <w:ind w:left="0"/>
      </w:pPr>
    </w:p>
    <w:p w:rsidR="00AE4126" w:rsidRPr="006F0DB5" w:rsidRDefault="00C97870" w:rsidP="00495E5A">
      <w:pPr>
        <w:ind w:left="0"/>
        <w:jc w:val="center"/>
      </w:pPr>
      <w:r w:rsidRPr="006F0DB5">
        <w:t>E</w:t>
      </w:r>
      <w:r w:rsidR="00AE4126" w:rsidRPr="006F0DB5">
        <w:t xml:space="preserve">videnční číslo </w:t>
      </w:r>
      <w:r w:rsidR="00F576FD" w:rsidRPr="006F0DB5">
        <w:t>P</w:t>
      </w:r>
      <w:r w:rsidR="00E1282C" w:rsidRPr="006F0DB5">
        <w:t>říkazníka</w:t>
      </w:r>
      <w:r w:rsidR="00AE4126" w:rsidRPr="006F0DB5">
        <w:t>:</w:t>
      </w:r>
      <w:r w:rsidR="00AE4126" w:rsidRPr="006F0DB5">
        <w:tab/>
      </w:r>
      <w:bookmarkStart w:id="1" w:name="_Ec303FBB36E0B047A5852DC2E4027D56F32"/>
      <w:r w:rsidR="00E1282C" w:rsidRPr="006F0DB5">
        <w:t>EC-CF03</w:t>
      </w:r>
      <w:r w:rsidR="00AE4126" w:rsidRPr="006F0DB5">
        <w:t>_0</w:t>
      </w:r>
      <w:r w:rsidR="00E1282C" w:rsidRPr="006F0DB5">
        <w:t>1</w:t>
      </w:r>
      <w:r w:rsidR="00AE4126" w:rsidRPr="006F0DB5">
        <w:t>-SP-D0</w:t>
      </w:r>
      <w:bookmarkEnd w:id="1"/>
      <w:r w:rsidR="007C78E8" w:rsidRPr="006F0DB5">
        <w:t>1</w:t>
      </w:r>
    </w:p>
    <w:p w:rsidR="00AE4126" w:rsidRPr="006F0DB5" w:rsidRDefault="00AE4126" w:rsidP="00495E5A">
      <w:pPr>
        <w:ind w:left="0"/>
        <w:jc w:val="center"/>
      </w:pPr>
      <w:r w:rsidRPr="006F0DB5">
        <w:t xml:space="preserve">Evidenční číslo </w:t>
      </w:r>
      <w:r w:rsidR="00F576FD" w:rsidRPr="006F0DB5">
        <w:t>P</w:t>
      </w:r>
      <w:r w:rsidR="00E1282C" w:rsidRPr="006F0DB5">
        <w:t>říkazce</w:t>
      </w:r>
      <w:r w:rsidRPr="006F0DB5">
        <w:t>:</w:t>
      </w:r>
      <w:r w:rsidRPr="006F0DB5">
        <w:tab/>
      </w:r>
      <w:r w:rsidR="0029611C">
        <w:t>11-230/17</w:t>
      </w:r>
    </w:p>
    <w:p w:rsidR="00AE4126" w:rsidRPr="006F0DB5" w:rsidRDefault="00AE4126" w:rsidP="00495E5A">
      <w:pPr>
        <w:ind w:left="0"/>
        <w:jc w:val="center"/>
      </w:pPr>
    </w:p>
    <w:p w:rsidR="00E70766" w:rsidRPr="006F0DB5" w:rsidRDefault="00E70766" w:rsidP="00495E5A">
      <w:pPr>
        <w:ind w:left="0"/>
        <w:jc w:val="center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</w:pPr>
    </w:p>
    <w:p w:rsidR="00E70766" w:rsidRPr="006F0DB5" w:rsidRDefault="00E70766" w:rsidP="00495E5A">
      <w:pPr>
        <w:ind w:left="0"/>
        <w:jc w:val="center"/>
        <w:rPr>
          <w:rFonts w:asciiTheme="majorHAnsi" w:hAnsiTheme="majorHAnsi" w:cstheme="majorHAnsi"/>
        </w:rPr>
      </w:pPr>
      <w:r w:rsidRPr="006F0DB5">
        <w:rPr>
          <w:rFonts w:asciiTheme="majorHAnsi" w:hAnsiTheme="majorHAnsi" w:cstheme="majorHAnsi"/>
        </w:rPr>
        <w:t xml:space="preserve">uzavřená mezi smluvními stranami uvedenými v článku 1 této </w:t>
      </w:r>
      <w:r w:rsidR="00E1282C" w:rsidRPr="006F0DB5">
        <w:rPr>
          <w:rFonts w:asciiTheme="majorHAnsi" w:hAnsiTheme="majorHAnsi" w:cstheme="majorHAnsi"/>
        </w:rPr>
        <w:t xml:space="preserve">příkazní </w:t>
      </w:r>
      <w:r w:rsidRPr="006F0DB5">
        <w:rPr>
          <w:rFonts w:asciiTheme="majorHAnsi" w:hAnsiTheme="majorHAnsi" w:cstheme="majorHAnsi"/>
        </w:rPr>
        <w:t xml:space="preserve">smlouvy na základě </w:t>
      </w:r>
      <w:r w:rsidR="00E1282C" w:rsidRPr="00D821D7">
        <w:rPr>
          <w:rFonts w:asciiTheme="majorHAnsi" w:hAnsiTheme="majorHAnsi" w:cstheme="majorHAnsi"/>
        </w:rPr>
        <w:t>§ 2430 a násl. zákona č. 89/2012</w:t>
      </w:r>
      <w:r w:rsidR="00A302E8" w:rsidRPr="006F0DB5">
        <w:rPr>
          <w:rFonts w:asciiTheme="majorHAnsi" w:hAnsiTheme="majorHAnsi" w:cstheme="majorHAnsi"/>
        </w:rPr>
        <w:t xml:space="preserve"> </w:t>
      </w:r>
      <w:r w:rsidR="00C56DF8" w:rsidRPr="006F0DB5">
        <w:rPr>
          <w:rFonts w:asciiTheme="majorHAnsi" w:hAnsiTheme="majorHAnsi" w:cstheme="majorHAnsi"/>
        </w:rPr>
        <w:t xml:space="preserve">Sb., </w:t>
      </w:r>
      <w:r w:rsidR="00A302E8" w:rsidRPr="006F0DB5">
        <w:rPr>
          <w:rFonts w:asciiTheme="majorHAnsi" w:hAnsiTheme="majorHAnsi" w:cstheme="majorHAnsi"/>
        </w:rPr>
        <w:t>o</w:t>
      </w:r>
      <w:r w:rsidR="00E1282C" w:rsidRPr="006F0DB5">
        <w:rPr>
          <w:rFonts w:asciiTheme="majorHAnsi" w:hAnsiTheme="majorHAnsi" w:cstheme="majorHAnsi"/>
        </w:rPr>
        <w:t xml:space="preserve">bčanský zákoník, </w:t>
      </w:r>
      <w:r w:rsidRPr="006F0DB5">
        <w:rPr>
          <w:rFonts w:asciiTheme="majorHAnsi" w:hAnsiTheme="majorHAnsi" w:cstheme="majorHAnsi"/>
        </w:rPr>
        <w:t>v platném znění</w:t>
      </w:r>
    </w:p>
    <w:p w:rsidR="0013514A" w:rsidRPr="006F0DB5" w:rsidRDefault="00E70766" w:rsidP="00495E5A">
      <w:pPr>
        <w:ind w:left="0"/>
      </w:pPr>
      <w:r w:rsidRPr="006F0DB5">
        <w:br w:type="page"/>
      </w:r>
    </w:p>
    <w:p w:rsidR="00E70766" w:rsidRPr="006F0DB5" w:rsidRDefault="00E70766" w:rsidP="00025898">
      <w:pPr>
        <w:pStyle w:val="Nadpis1"/>
      </w:pPr>
      <w:r w:rsidRPr="006F0DB5">
        <w:lastRenderedPageBreak/>
        <w:t>Smluvní strany</w:t>
      </w:r>
    </w:p>
    <w:p w:rsidR="00333F7A" w:rsidRPr="006F0DB5" w:rsidRDefault="00E70766" w:rsidP="00A302E8">
      <w:pPr>
        <w:pStyle w:val="Nadpis2"/>
      </w:pPr>
      <w:r w:rsidRPr="006F0DB5">
        <w:t>Obchodní firma:</w:t>
      </w:r>
      <w:r w:rsidR="002E1980" w:rsidRPr="006F0DB5">
        <w:tab/>
      </w:r>
      <w:r w:rsidR="00AE4126" w:rsidRPr="00A46794">
        <w:rPr>
          <w:b/>
        </w:rPr>
        <w:t>Povodí Odry, státní podnik</w:t>
      </w:r>
    </w:p>
    <w:p w:rsidR="00E70766" w:rsidRPr="006F0DB5" w:rsidRDefault="00E70766" w:rsidP="002E1980">
      <w:r w:rsidRPr="006F0DB5">
        <w:t>Sídlo:</w:t>
      </w:r>
      <w:r w:rsidRPr="006F0DB5">
        <w:tab/>
      </w:r>
      <w:r w:rsidR="002E1980" w:rsidRPr="006F0DB5">
        <w:tab/>
      </w:r>
      <w:r w:rsidR="002B3042" w:rsidRPr="006F0DB5">
        <w:tab/>
      </w:r>
      <w:bookmarkStart w:id="2" w:name="_Ec303FBB36E0B047A5852DC2E4027D56F38"/>
      <w:r w:rsidR="002B3042" w:rsidRPr="006F0DB5">
        <w:t>Varenská 3101/49</w:t>
      </w:r>
      <w:bookmarkEnd w:id="2"/>
      <w:r w:rsidR="002B3042" w:rsidRPr="006F0DB5">
        <w:t>,</w:t>
      </w:r>
      <w:r w:rsidR="00592DE0" w:rsidRPr="006F0DB5">
        <w:t xml:space="preserve"> Moravská Ostrava, 702 00</w:t>
      </w:r>
      <w:r w:rsidR="002B3042" w:rsidRPr="006F0DB5">
        <w:t xml:space="preserve"> </w:t>
      </w:r>
      <w:bookmarkStart w:id="3" w:name="_Ec303FBB36E0B047A5852DC2E4027D56F39"/>
      <w:r w:rsidR="00EC7562" w:rsidRPr="006F0DB5">
        <w:t>Ostrava</w:t>
      </w:r>
      <w:bookmarkEnd w:id="3"/>
    </w:p>
    <w:p w:rsidR="00592DE0" w:rsidRPr="006F0DB5" w:rsidRDefault="00592DE0" w:rsidP="002E1980">
      <w:r w:rsidRPr="006F0DB5">
        <w:tab/>
      </w:r>
      <w:r w:rsidRPr="006F0DB5">
        <w:tab/>
      </w:r>
      <w:r w:rsidRPr="006F0DB5">
        <w:tab/>
        <w:t>Doručovací číslo: 701 26</w:t>
      </w:r>
    </w:p>
    <w:p w:rsidR="00592DE0" w:rsidRPr="006F0DB5" w:rsidRDefault="00EC7562" w:rsidP="00DD35F5">
      <w:pPr>
        <w:ind w:left="2835" w:firstLine="45"/>
      </w:pPr>
      <w:bookmarkStart w:id="4" w:name="_Ec303FBB36E0B047A5852DC2E4027D56F311"/>
      <w:r w:rsidRPr="006F0DB5">
        <w:t>zapsán v OR u Krajského soudu v Ostravě, spisová značka AXIV</w:t>
      </w:r>
    </w:p>
    <w:bookmarkEnd w:id="4"/>
    <w:p w:rsidR="00E70766" w:rsidRPr="006F0DB5" w:rsidRDefault="00592DE0" w:rsidP="00DD35F5">
      <w:pPr>
        <w:ind w:left="2835" w:firstLine="45"/>
      </w:pPr>
      <w:r w:rsidRPr="006F0DB5">
        <w:t>584</w:t>
      </w:r>
    </w:p>
    <w:p w:rsidR="00D23EBD" w:rsidRPr="006F0DB5" w:rsidRDefault="00E70766" w:rsidP="002E1980">
      <w:r w:rsidRPr="006F0DB5">
        <w:t>Zastoupen</w:t>
      </w:r>
      <w:r w:rsidR="00EC7562" w:rsidRPr="006F0DB5">
        <w:t>ý</w:t>
      </w:r>
      <w:r w:rsidRPr="006F0DB5">
        <w:t>:</w:t>
      </w:r>
      <w:r w:rsidRPr="006F0DB5">
        <w:tab/>
      </w:r>
      <w:r w:rsidR="002E1980" w:rsidRPr="006F0DB5">
        <w:tab/>
      </w:r>
      <w:r w:rsidR="00646A37" w:rsidRPr="006F0DB5">
        <w:t>Ing. Jiří Pagáč, generální ředitel</w:t>
      </w:r>
      <w:r w:rsidR="00630C2A" w:rsidRPr="006F0DB5">
        <w:br/>
        <w:t>Zástupce ve věcech technických</w:t>
      </w:r>
      <w:r w:rsidR="00910147" w:rsidRPr="006F0DB5">
        <w:t xml:space="preserve">: </w:t>
      </w:r>
    </w:p>
    <w:p w:rsidR="00910147" w:rsidRPr="006F0DB5" w:rsidRDefault="00646A37" w:rsidP="00D23EBD">
      <w:pPr>
        <w:ind w:left="2291" w:firstLine="589"/>
      </w:pPr>
      <w:bookmarkStart w:id="5" w:name="_Ec303FBB36E0B047A5852DC2E4027D56F329"/>
      <w:r w:rsidRPr="006F0DB5">
        <w:t>Ing. Vladimír Zdráhal</w:t>
      </w:r>
      <w:bookmarkEnd w:id="5"/>
      <w:r w:rsidR="00630C2A" w:rsidRPr="006F0DB5">
        <w:t xml:space="preserve">, </w:t>
      </w:r>
      <w:bookmarkStart w:id="6" w:name="_Ec303FBB36E0B047A5852DC2E4027D56F330"/>
      <w:r w:rsidRPr="006F0DB5">
        <w:t>vedoucí VH dispečinku</w:t>
      </w:r>
      <w:bookmarkEnd w:id="6"/>
    </w:p>
    <w:p w:rsidR="00333B4A" w:rsidRPr="006F0DB5" w:rsidRDefault="00D23EBD" w:rsidP="002E1980">
      <w:r w:rsidRPr="006F0DB5">
        <w:tab/>
      </w:r>
      <w:r w:rsidRPr="006F0DB5">
        <w:tab/>
      </w:r>
      <w:r w:rsidRPr="006F0DB5">
        <w:tab/>
      </w:r>
      <w:bookmarkStart w:id="7" w:name="_Ec303FBB36E0B047A5852DC2E4027D56F332"/>
      <w:r w:rsidR="00646A37" w:rsidRPr="006F0DB5">
        <w:t>Ing. Tomáš Skokan</w:t>
      </w:r>
      <w:bookmarkEnd w:id="7"/>
      <w:r w:rsidR="00333B4A" w:rsidRPr="006F0DB5">
        <w:t xml:space="preserve">, </w:t>
      </w:r>
      <w:bookmarkStart w:id="8" w:name="_Ec303FBB36E0B047A5852DC2E4027D56F333"/>
      <w:r w:rsidR="00646A37" w:rsidRPr="006F0DB5">
        <w:t>vedoucí provozního odboru</w:t>
      </w:r>
      <w:bookmarkEnd w:id="8"/>
    </w:p>
    <w:p w:rsidR="00E70766" w:rsidRPr="006F0DB5" w:rsidRDefault="00E70766" w:rsidP="002E1980">
      <w:r w:rsidRPr="006F0DB5">
        <w:t>IČ</w:t>
      </w:r>
      <w:r w:rsidR="006E1D35" w:rsidRPr="006F0DB5">
        <w:t>O</w:t>
      </w:r>
      <w:r w:rsidRPr="006F0DB5">
        <w:t>:</w:t>
      </w:r>
      <w:r w:rsidRPr="006F0DB5">
        <w:tab/>
      </w:r>
      <w:r w:rsidR="002E1980" w:rsidRPr="006F0DB5">
        <w:tab/>
      </w:r>
      <w:r w:rsidR="002E1980" w:rsidRPr="006F0DB5">
        <w:tab/>
      </w:r>
      <w:bookmarkStart w:id="9" w:name="_Ec303FBB36E0B047A5852DC2E4027D56F313"/>
      <w:r w:rsidR="00EC7562" w:rsidRPr="006F0DB5">
        <w:t>70890021</w:t>
      </w:r>
      <w:bookmarkEnd w:id="9"/>
    </w:p>
    <w:p w:rsidR="00E70766" w:rsidRPr="006F0DB5" w:rsidRDefault="00E70766" w:rsidP="002E1980">
      <w:r w:rsidRPr="006F0DB5">
        <w:t>DIČ:</w:t>
      </w:r>
      <w:r w:rsidRPr="006F0DB5">
        <w:tab/>
      </w:r>
      <w:r w:rsidR="002E1980" w:rsidRPr="006F0DB5">
        <w:tab/>
      </w:r>
      <w:r w:rsidR="002E1980" w:rsidRPr="006F0DB5">
        <w:tab/>
      </w:r>
      <w:bookmarkStart w:id="10" w:name="_Ec303FBB36E0B047A5852DC2E4027D56F314"/>
      <w:r w:rsidR="00EC7562" w:rsidRPr="006F0DB5">
        <w:t>CZ70890021</w:t>
      </w:r>
      <w:bookmarkEnd w:id="10"/>
    </w:p>
    <w:p w:rsidR="00E70766" w:rsidRPr="006F0DB5" w:rsidRDefault="00E70766" w:rsidP="00495E5A">
      <w:pPr>
        <w:ind w:left="2879" w:hanging="2028"/>
      </w:pPr>
      <w:r w:rsidRPr="006F0DB5">
        <w:t xml:space="preserve">Bankovní spojení: </w:t>
      </w:r>
      <w:r w:rsidRPr="006F0DB5">
        <w:tab/>
      </w:r>
      <w:bookmarkStart w:id="11" w:name="_Ec303FBB36E0B047A5852DC2E4027D56F316"/>
      <w:r w:rsidR="00EC7562" w:rsidRPr="006F0DB5">
        <w:t>KB Ostrava</w:t>
      </w:r>
      <w:bookmarkEnd w:id="11"/>
      <w:r w:rsidRPr="006F0DB5">
        <w:br/>
        <w:t xml:space="preserve">č. účtu: </w:t>
      </w:r>
      <w:bookmarkStart w:id="12" w:name="_Ec303FBB36E0B047A5852DC2E4027D56F317"/>
      <w:r w:rsidR="006E1D35" w:rsidRPr="006F0DB5">
        <w:t>97104761/0100</w:t>
      </w:r>
      <w:bookmarkEnd w:id="12"/>
    </w:p>
    <w:p w:rsidR="00A302E8" w:rsidRPr="006F0DB5" w:rsidRDefault="00A302E8" w:rsidP="00A302E8">
      <w:pPr>
        <w:spacing w:before="240" w:after="240"/>
        <w:ind w:left="2881" w:hanging="2030"/>
      </w:pPr>
      <w:r w:rsidRPr="006F0DB5">
        <w:t>(dále jen „</w:t>
      </w:r>
      <w:r w:rsidRPr="006F0DB5">
        <w:rPr>
          <w:b/>
        </w:rPr>
        <w:t>Příkazce</w:t>
      </w:r>
      <w:r w:rsidRPr="006F0DB5">
        <w:t>“</w:t>
      </w:r>
      <w:r w:rsidR="00694A3C" w:rsidRPr="006F0DB5">
        <w:t>)</w:t>
      </w:r>
    </w:p>
    <w:p w:rsidR="00E70766" w:rsidRPr="006F0DB5" w:rsidRDefault="00E70766" w:rsidP="00A302E8">
      <w:pPr>
        <w:pStyle w:val="Nadpis2"/>
      </w:pPr>
      <w:r w:rsidRPr="006F0DB5">
        <w:t>Obchodní firma:</w:t>
      </w:r>
      <w:r w:rsidRPr="006F0DB5">
        <w:tab/>
      </w:r>
      <w:r w:rsidRPr="00A46794">
        <w:rPr>
          <w:b/>
        </w:rPr>
        <w:t>E-CONSULT, s.r.o.</w:t>
      </w:r>
    </w:p>
    <w:p w:rsidR="00E70766" w:rsidRPr="006F0DB5" w:rsidRDefault="00E70766" w:rsidP="000D270C">
      <w:r w:rsidRPr="006F0DB5">
        <w:t>Sídlo:</w:t>
      </w:r>
      <w:r w:rsidRPr="006F0DB5">
        <w:tab/>
      </w:r>
      <w:r w:rsidR="00495E5A" w:rsidRPr="006F0DB5">
        <w:tab/>
      </w:r>
      <w:r w:rsidR="00495E5A" w:rsidRPr="006F0DB5">
        <w:tab/>
      </w:r>
      <w:r w:rsidR="00A22DD0" w:rsidRPr="006F0DB5">
        <w:t>Sokolovská 445/212, Libeň, 180 00 Praha 8</w:t>
      </w:r>
    </w:p>
    <w:p w:rsidR="00E70766" w:rsidRPr="006F0DB5" w:rsidRDefault="006E1D35" w:rsidP="00DD35F5">
      <w:pPr>
        <w:ind w:left="2880"/>
      </w:pPr>
      <w:r w:rsidRPr="006F0DB5">
        <w:t>z</w:t>
      </w:r>
      <w:r w:rsidR="00E70766" w:rsidRPr="006F0DB5">
        <w:t>aps</w:t>
      </w:r>
      <w:r w:rsidRPr="006F0DB5">
        <w:t>án</w:t>
      </w:r>
      <w:r w:rsidR="00E70766" w:rsidRPr="006F0DB5">
        <w:t xml:space="preserve"> v OR vedeném Městským soudem v Praze, oddíl C, vložka 10746</w:t>
      </w:r>
    </w:p>
    <w:p w:rsidR="00E70766" w:rsidRPr="006F0DB5" w:rsidRDefault="00E70766" w:rsidP="000D270C">
      <w:r w:rsidRPr="006F0DB5">
        <w:t>Zastoupen</w:t>
      </w:r>
      <w:r w:rsidR="006E1D35" w:rsidRPr="006F0DB5">
        <w:t>ý</w:t>
      </w:r>
      <w:r w:rsidRPr="006F0DB5">
        <w:t>:</w:t>
      </w:r>
      <w:r w:rsidRPr="006F0DB5">
        <w:tab/>
      </w:r>
      <w:r w:rsidR="00495E5A" w:rsidRPr="006F0DB5">
        <w:tab/>
      </w:r>
      <w:r w:rsidRPr="006F0DB5">
        <w:t>Ing. Karlem Weissem, jednatelem společnosti</w:t>
      </w:r>
    </w:p>
    <w:p w:rsidR="00E70766" w:rsidRPr="006F0DB5" w:rsidRDefault="00E70766" w:rsidP="000D270C">
      <w:r w:rsidRPr="006F0DB5">
        <w:t>IČ</w:t>
      </w:r>
      <w:r w:rsidR="006E1D35" w:rsidRPr="006F0DB5">
        <w:t>O</w:t>
      </w:r>
      <w:r w:rsidRPr="006F0DB5">
        <w:t>:</w:t>
      </w:r>
      <w:r w:rsidRPr="006F0DB5">
        <w:tab/>
      </w:r>
      <w:r w:rsidR="00495E5A" w:rsidRPr="006F0DB5">
        <w:tab/>
      </w:r>
      <w:r w:rsidR="00495E5A" w:rsidRPr="006F0DB5">
        <w:tab/>
      </w:r>
      <w:r w:rsidRPr="006F0DB5">
        <w:t>45801738</w:t>
      </w:r>
    </w:p>
    <w:p w:rsidR="00E70766" w:rsidRPr="006F0DB5" w:rsidRDefault="00E70766" w:rsidP="000D270C">
      <w:r w:rsidRPr="006F0DB5">
        <w:t>DIČ:</w:t>
      </w:r>
      <w:r w:rsidRPr="006F0DB5">
        <w:tab/>
      </w:r>
      <w:r w:rsidR="00495E5A" w:rsidRPr="006F0DB5">
        <w:tab/>
      </w:r>
      <w:r w:rsidR="00495E5A" w:rsidRPr="006F0DB5">
        <w:tab/>
      </w:r>
      <w:r w:rsidRPr="006F0DB5">
        <w:t>CZ45801738</w:t>
      </w:r>
    </w:p>
    <w:p w:rsidR="00E70766" w:rsidRPr="006F0DB5" w:rsidRDefault="00E70766" w:rsidP="00495E5A">
      <w:pPr>
        <w:ind w:left="2879" w:hanging="2028"/>
      </w:pPr>
      <w:r w:rsidRPr="006F0DB5">
        <w:t xml:space="preserve">Bankovní spojení: </w:t>
      </w:r>
      <w:r w:rsidRPr="006F0DB5">
        <w:tab/>
      </w:r>
      <w:r w:rsidR="005E7D1E" w:rsidRPr="006F0DB5">
        <w:rPr>
          <w:rFonts w:cs="Arial"/>
          <w:szCs w:val="22"/>
        </w:rPr>
        <w:t xml:space="preserve">Komerční banka a.s., pobočka Praha 9 - </w:t>
      </w:r>
      <w:proofErr w:type="spellStart"/>
      <w:r w:rsidR="005E7D1E" w:rsidRPr="006F0DB5">
        <w:rPr>
          <w:rFonts w:cs="Arial"/>
          <w:szCs w:val="22"/>
        </w:rPr>
        <w:t>Balabenka</w:t>
      </w:r>
      <w:proofErr w:type="spellEnd"/>
      <w:r w:rsidR="005E7D1E" w:rsidRPr="006F0DB5">
        <w:rPr>
          <w:rFonts w:cs="Arial"/>
          <w:szCs w:val="22"/>
        </w:rPr>
        <w:t xml:space="preserve">, Českomoravská 2408/1a,  </w:t>
      </w:r>
      <w:r w:rsidR="005E7D1E" w:rsidRPr="006F0DB5">
        <w:rPr>
          <w:rFonts w:cs="Arial"/>
          <w:szCs w:val="22"/>
        </w:rPr>
        <w:br/>
      </w:r>
      <w:r w:rsidR="005E7D1E" w:rsidRPr="006F0DB5">
        <w:rPr>
          <w:rFonts w:cs="Arial"/>
        </w:rPr>
        <w:t>č.</w:t>
      </w:r>
      <w:r w:rsidR="006E1D35" w:rsidRPr="006F0DB5">
        <w:rPr>
          <w:rFonts w:cs="Arial"/>
        </w:rPr>
        <w:t xml:space="preserve"> </w:t>
      </w:r>
      <w:r w:rsidR="005E7D1E" w:rsidRPr="006F0DB5">
        <w:rPr>
          <w:rFonts w:cs="Arial"/>
        </w:rPr>
        <w:t>ú</w:t>
      </w:r>
      <w:r w:rsidR="006E1D35" w:rsidRPr="006F0DB5">
        <w:rPr>
          <w:rFonts w:cs="Arial"/>
        </w:rPr>
        <w:t>čtu</w:t>
      </w:r>
      <w:r w:rsidR="005E7D1E" w:rsidRPr="006F0DB5">
        <w:rPr>
          <w:rFonts w:cs="Arial"/>
        </w:rPr>
        <w:t>: 194036570257/0100</w:t>
      </w:r>
    </w:p>
    <w:p w:rsidR="00A302E8" w:rsidRPr="006F0DB5" w:rsidRDefault="00A302E8" w:rsidP="00A302E8">
      <w:pPr>
        <w:spacing w:before="240" w:after="240"/>
        <w:ind w:left="2881" w:hanging="2030"/>
      </w:pPr>
      <w:r w:rsidRPr="006F0DB5">
        <w:t>(dále jen „</w:t>
      </w:r>
      <w:r w:rsidRPr="006F0DB5">
        <w:rPr>
          <w:b/>
        </w:rPr>
        <w:t>Příkazník</w:t>
      </w:r>
      <w:r w:rsidRPr="006F0DB5">
        <w:t>“)</w:t>
      </w:r>
    </w:p>
    <w:p w:rsidR="00E70766" w:rsidRPr="006F0DB5" w:rsidRDefault="00E70766" w:rsidP="00ED1B2A">
      <w:pPr>
        <w:pStyle w:val="Nadpis1"/>
      </w:pPr>
      <w:bookmarkStart w:id="13" w:name="_Ref448236575"/>
      <w:r w:rsidRPr="006F0DB5">
        <w:t xml:space="preserve">Předmět </w:t>
      </w:r>
      <w:bookmarkEnd w:id="13"/>
      <w:r w:rsidR="00A73DC8" w:rsidRPr="006F0DB5">
        <w:t>smlouvy</w:t>
      </w:r>
    </w:p>
    <w:p w:rsidR="006E1D35" w:rsidRPr="006F0DB5" w:rsidRDefault="009E3488" w:rsidP="00ED1B2A">
      <w:pPr>
        <w:pStyle w:val="Nadpis2"/>
        <w:rPr>
          <w:bCs/>
        </w:rPr>
      </w:pPr>
      <w:r w:rsidRPr="006F0DB5">
        <w:t xml:space="preserve">Touto příkazní smlouvou se zavazuje </w:t>
      </w:r>
      <w:r w:rsidR="00F576FD" w:rsidRPr="006F0DB5">
        <w:t>P</w:t>
      </w:r>
      <w:r w:rsidRPr="006F0DB5">
        <w:t xml:space="preserve">říkazník, že pro </w:t>
      </w:r>
      <w:r w:rsidR="00F576FD" w:rsidRPr="006F0DB5">
        <w:t>P</w:t>
      </w:r>
      <w:r w:rsidRPr="006F0DB5">
        <w:t xml:space="preserve">říkazce jeho jménem a na jeho účet provede za úplatu činnosti uvedené v bodě 2.2 tohoto čl. 2. smlouvy a </w:t>
      </w:r>
      <w:r w:rsidR="00F576FD" w:rsidRPr="006F0DB5">
        <w:t>P</w:t>
      </w:r>
      <w:r w:rsidRPr="006F0DB5">
        <w:t xml:space="preserve">říkazce se zavazuje zaplatit </w:t>
      </w:r>
      <w:r w:rsidR="00F576FD" w:rsidRPr="006F0DB5">
        <w:t>P</w:t>
      </w:r>
      <w:r w:rsidRPr="006F0DB5">
        <w:t xml:space="preserve">říkazníkovi za to dále sjednanou </w:t>
      </w:r>
      <w:r w:rsidR="000245E9" w:rsidRPr="006F0DB5">
        <w:t>odměnu</w:t>
      </w:r>
      <w:r w:rsidRPr="006F0DB5">
        <w:t xml:space="preserve">. </w:t>
      </w:r>
    </w:p>
    <w:p w:rsidR="006F0DB5" w:rsidRPr="006F0DB5" w:rsidRDefault="008E1EAB" w:rsidP="00941FA1">
      <w:pPr>
        <w:pStyle w:val="Nadpis2"/>
      </w:pPr>
      <w:r w:rsidRPr="006F0DB5">
        <w:t>Příkazník</w:t>
      </w:r>
      <w:r w:rsidR="009E3488" w:rsidRPr="006F0DB5">
        <w:t xml:space="preserve"> dle této smlouvy bude uskutečňovat komplexní zajištění </w:t>
      </w:r>
      <w:r w:rsidR="00AD057A" w:rsidRPr="006F0DB5">
        <w:t xml:space="preserve">administrace </w:t>
      </w:r>
      <w:r w:rsidRPr="006F0DB5">
        <w:t xml:space="preserve">zadávacího řízení formou </w:t>
      </w:r>
      <w:r w:rsidR="009E3488" w:rsidRPr="006F0DB5">
        <w:t xml:space="preserve">jednacího řízení s uveřejněním </w:t>
      </w:r>
      <w:r w:rsidRPr="006F0DB5">
        <w:t xml:space="preserve">v souladu se zákonem </w:t>
      </w:r>
      <w:r w:rsidRPr="009E11CA">
        <w:rPr>
          <w:snapToGrid/>
        </w:rPr>
        <w:t>č. 134/2016</w:t>
      </w:r>
      <w:r w:rsidRPr="006F0DB5">
        <w:t xml:space="preserve"> </w:t>
      </w:r>
      <w:r w:rsidR="004E0B60" w:rsidRPr="006F0DB5">
        <w:t xml:space="preserve">Sb., </w:t>
      </w:r>
      <w:r w:rsidRPr="006F0DB5">
        <w:t>o zadáv</w:t>
      </w:r>
      <w:r w:rsidR="004E0B60" w:rsidRPr="006F0DB5">
        <w:t>á</w:t>
      </w:r>
      <w:r w:rsidRPr="006F0DB5">
        <w:t>ní veřejných zakázek</w:t>
      </w:r>
      <w:r w:rsidR="004E0B60" w:rsidRPr="006F0DB5">
        <w:t>, v platném znění</w:t>
      </w:r>
      <w:r w:rsidR="00C56DF8" w:rsidRPr="006F0DB5">
        <w:t xml:space="preserve"> (dále „ZZVZ“),</w:t>
      </w:r>
      <w:r w:rsidRPr="006F0DB5">
        <w:t xml:space="preserve"> pro veřejnou zakázku s názvem</w:t>
      </w:r>
      <w:r w:rsidR="009E3488" w:rsidRPr="006F0DB5">
        <w:t xml:space="preserve"> „</w:t>
      </w:r>
      <w:r w:rsidRPr="006F0DB5">
        <w:t>Nový řídicí systém vodohospodářského dispečinku Povodí Odry, státní podnik</w:t>
      </w:r>
      <w:r w:rsidR="009E3488" w:rsidRPr="006F0DB5">
        <w:t>“. Komplexní zajištění zahrnuje zejména:</w:t>
      </w:r>
    </w:p>
    <w:p w:rsidR="009E3488" w:rsidRPr="006F0DB5" w:rsidRDefault="00635DEE" w:rsidP="006F0DB5">
      <w:pPr>
        <w:pStyle w:val="Nadpis3"/>
      </w:pPr>
      <w:r w:rsidRPr="006F0DB5">
        <w:t>z</w:t>
      </w:r>
      <w:r w:rsidR="008E1EAB" w:rsidRPr="006F0DB5">
        <w:t>pracování</w:t>
      </w:r>
      <w:r w:rsidRPr="006F0DB5">
        <w:t xml:space="preserve"> návrhu Oznámení o zahájení zadávacího řízení v souladu se ZZVZ a</w:t>
      </w:r>
      <w:r w:rsidR="008E1EAB" w:rsidRPr="006F0DB5">
        <w:t xml:space="preserve"> </w:t>
      </w:r>
      <w:r w:rsidRPr="006F0DB5">
        <w:t xml:space="preserve">jeho následné </w:t>
      </w:r>
      <w:r w:rsidR="006561FF">
        <w:t>projednání s P</w:t>
      </w:r>
      <w:r w:rsidR="008E1EAB" w:rsidRPr="006F0DB5">
        <w:t>říkazcem</w:t>
      </w:r>
    </w:p>
    <w:p w:rsidR="00635DEE" w:rsidRPr="006F0DB5" w:rsidRDefault="009E3488" w:rsidP="00941FA1">
      <w:pPr>
        <w:pStyle w:val="Nadpis3"/>
      </w:pPr>
      <w:r w:rsidRPr="006F0DB5">
        <w:t>zajištění uveřejnění Oznámení o zahájení zadávacího řízení v</w:t>
      </w:r>
      <w:r w:rsidR="00635DEE" w:rsidRPr="006F0DB5">
        <w:t xml:space="preserve">e Věstníku veřejných zakázek </w:t>
      </w:r>
      <w:r w:rsidR="006561FF">
        <w:t>dle pokynu P</w:t>
      </w:r>
      <w:r w:rsidR="00635DEE" w:rsidRPr="006F0DB5">
        <w:t>říkazce</w:t>
      </w:r>
    </w:p>
    <w:p w:rsidR="00635DEE" w:rsidRPr="006F0DB5" w:rsidRDefault="00635DEE" w:rsidP="00941FA1">
      <w:pPr>
        <w:pStyle w:val="Nadpis3"/>
      </w:pPr>
      <w:r w:rsidRPr="006F0DB5">
        <w:t xml:space="preserve">zajištění uveřejnění Zadávací dokumentace na profilu </w:t>
      </w:r>
      <w:r w:rsidR="006561FF">
        <w:t>P</w:t>
      </w:r>
      <w:r w:rsidRPr="006F0DB5">
        <w:t xml:space="preserve">říkazce/zadavatele (za součinnosti </w:t>
      </w:r>
      <w:r w:rsidR="006561FF">
        <w:t>P</w:t>
      </w:r>
      <w:r w:rsidRPr="006F0DB5">
        <w:t xml:space="preserve">říkazce/zadavatele), a to následně po uveřejnění Oznámení </w:t>
      </w:r>
      <w:r w:rsidR="004B7239" w:rsidRPr="006F0DB5">
        <w:t>o zahájení zadávacího řízení ve V</w:t>
      </w:r>
      <w:r w:rsidRPr="006F0DB5">
        <w:t>ěstníku veřejných zakázek</w:t>
      </w:r>
    </w:p>
    <w:p w:rsidR="00635DEE" w:rsidRPr="006F0DB5" w:rsidRDefault="004B7239" w:rsidP="00941FA1">
      <w:pPr>
        <w:pStyle w:val="Nadpis3"/>
      </w:pPr>
      <w:r w:rsidRPr="006F0DB5">
        <w:t xml:space="preserve">příprava návrhů odpovědí na dotazy dodavatelů/účastníků (vysvětlení ZD) v průběhu zpracování žádostí o účast a předběžných nabídek (za součinnosti </w:t>
      </w:r>
      <w:r w:rsidR="006561FF">
        <w:t>P</w:t>
      </w:r>
      <w:r w:rsidRPr="006F0DB5">
        <w:t>říkazce/zadavatele).</w:t>
      </w:r>
    </w:p>
    <w:p w:rsidR="004B7239" w:rsidRPr="006F0DB5" w:rsidRDefault="004B7239" w:rsidP="00941FA1">
      <w:pPr>
        <w:pStyle w:val="Nadpis3"/>
      </w:pPr>
      <w:r w:rsidRPr="006F0DB5">
        <w:t>vypracování manuálu pro posouzení žádostí o účast (kvalifikace), předběžných nabídek a nabídek a hodnocení nabídek</w:t>
      </w:r>
    </w:p>
    <w:p w:rsidR="009E3488" w:rsidRPr="006F0DB5" w:rsidRDefault="009E3488" w:rsidP="00941FA1">
      <w:pPr>
        <w:pStyle w:val="Nadpis3"/>
      </w:pPr>
      <w:r w:rsidRPr="006F0DB5">
        <w:lastRenderedPageBreak/>
        <w:t>zajištění průběhu přijímání žádostí o účast v zadávacím řízení</w:t>
      </w:r>
      <w:r w:rsidR="006213DA" w:rsidRPr="006F0DB5">
        <w:t xml:space="preserve"> </w:t>
      </w:r>
    </w:p>
    <w:p w:rsidR="009E3488" w:rsidRPr="006F0DB5" w:rsidRDefault="004B7239" w:rsidP="00941FA1">
      <w:pPr>
        <w:pStyle w:val="Nadpis3"/>
      </w:pPr>
      <w:r w:rsidRPr="006F0DB5">
        <w:t xml:space="preserve">posouzení předložených žádostí o účast, vypracování podkladů pro </w:t>
      </w:r>
      <w:r w:rsidR="006561FF">
        <w:t>P</w:t>
      </w:r>
      <w:r w:rsidRPr="006F0DB5">
        <w:t xml:space="preserve">říkazce/zadavatele včetně požadavků na případné doplnění/vyjasnění žádostí o účast a návrhu vyloučení účastníků na základě nesplnění kvalifikace nebo dodavatelů, kteří </w:t>
      </w:r>
      <w:r w:rsidR="004E0B60" w:rsidRPr="006F0DB5">
        <w:t>mají být vyloučeni</w:t>
      </w:r>
      <w:r w:rsidRPr="006F0DB5">
        <w:t xml:space="preserve"> v rámci snižování počtu účastníků zadávacího řízení.</w:t>
      </w:r>
    </w:p>
    <w:p w:rsidR="004B7239" w:rsidRPr="006F0DB5" w:rsidRDefault="006213DA" w:rsidP="00941FA1">
      <w:pPr>
        <w:pStyle w:val="Nadpis3"/>
      </w:pPr>
      <w:r w:rsidRPr="006F0DB5">
        <w:t>a</w:t>
      </w:r>
      <w:r w:rsidR="004B7239" w:rsidRPr="006F0DB5">
        <w:t xml:space="preserve">dministrace jednání komise zadavatele pro posouzení a hodnocení žádostí o účast včetně dokumentování postupů v souladu se </w:t>
      </w:r>
      <w:r w:rsidRPr="006F0DB5">
        <w:t>ZZVZ</w:t>
      </w:r>
    </w:p>
    <w:p w:rsidR="009E3488" w:rsidRPr="006F0DB5" w:rsidRDefault="006213DA" w:rsidP="00941FA1">
      <w:pPr>
        <w:pStyle w:val="Nadpis3"/>
      </w:pPr>
      <w:r w:rsidRPr="006F0DB5">
        <w:t>zpracování a odeslání Výzvy k podání předběžné nabídky v souladu se ZZVZ</w:t>
      </w:r>
    </w:p>
    <w:p w:rsidR="009E3488" w:rsidRPr="006F0DB5" w:rsidRDefault="006213DA" w:rsidP="00941FA1">
      <w:pPr>
        <w:pStyle w:val="Nadpis3"/>
      </w:pPr>
      <w:r w:rsidRPr="006F0DB5">
        <w:t>administrace otevírání obálek s předběžnými nabídkami včetně dokumentování postupů v souladu se ZZVZ</w:t>
      </w:r>
    </w:p>
    <w:p w:rsidR="006213DA" w:rsidRPr="006F0DB5" w:rsidRDefault="006213DA" w:rsidP="00941FA1">
      <w:pPr>
        <w:pStyle w:val="Nadpis3"/>
      </w:pPr>
      <w:r w:rsidRPr="006F0DB5">
        <w:t xml:space="preserve">posouzení a hodnocení předložených předběžných nabídek, vypracování podkladů pro </w:t>
      </w:r>
      <w:r w:rsidR="005E4F51">
        <w:t>Příkazce/</w:t>
      </w:r>
      <w:r w:rsidRPr="006F0DB5">
        <w:t>zadavatele včetně požadavků na případné objasnění předběžných nabídek a vypracování podkladů pro jednání s dodavateli (pro 4 nabídky)</w:t>
      </w:r>
    </w:p>
    <w:p w:rsidR="006213DA" w:rsidRPr="006F0DB5" w:rsidRDefault="006213DA" w:rsidP="00941FA1">
      <w:pPr>
        <w:pStyle w:val="Nadpis3"/>
      </w:pPr>
      <w:r w:rsidRPr="006F0DB5">
        <w:t>administrace jednání komise zadavatele pro posouzení a hodnocení předběžných nabídek včetně dokumentování postupů v souladu se ZZVZ</w:t>
      </w:r>
    </w:p>
    <w:p w:rsidR="006213DA" w:rsidRPr="006F0DB5" w:rsidRDefault="00215BB5" w:rsidP="00941FA1">
      <w:pPr>
        <w:pStyle w:val="Nadpis3"/>
      </w:pPr>
      <w:r w:rsidRPr="006F0DB5">
        <w:t>administrace jednání o předběžných nabídkách s jednotlivými dodavateli a vypracování zápisu z jednání (pro 4 jednání o nabídce)</w:t>
      </w:r>
    </w:p>
    <w:p w:rsidR="006213DA" w:rsidRPr="006F0DB5" w:rsidRDefault="00215BB5" w:rsidP="00941FA1">
      <w:pPr>
        <w:pStyle w:val="Nadpis3"/>
      </w:pPr>
      <w:r w:rsidRPr="006F0DB5">
        <w:t>zpracování výzvy k podání nabídky po skončení jednání o předběžných nabídkách s jednotlivými dodavateli a odeslání na jednotlivé dodavatele</w:t>
      </w:r>
    </w:p>
    <w:p w:rsidR="006213DA" w:rsidRPr="006F0DB5" w:rsidRDefault="00215BB5" w:rsidP="00941FA1">
      <w:pPr>
        <w:pStyle w:val="Nadpis3"/>
      </w:pPr>
      <w:r w:rsidRPr="006F0DB5">
        <w:t>administrace otevírání obálek s nabídkami včetně dokumentování postupů v souladu se ZZVZ</w:t>
      </w:r>
    </w:p>
    <w:p w:rsidR="006213DA" w:rsidRPr="006F0DB5" w:rsidRDefault="00215BB5" w:rsidP="00941FA1">
      <w:pPr>
        <w:pStyle w:val="Nadpis3"/>
      </w:pPr>
      <w:r w:rsidRPr="006F0DB5">
        <w:t xml:space="preserve">posouzení a hodnocení předložených nabídek, vypracování podkladů pro </w:t>
      </w:r>
      <w:r w:rsidR="005E4F51">
        <w:t>P</w:t>
      </w:r>
      <w:r w:rsidRPr="006F0DB5">
        <w:t>říkazce/zadavatele včetně požadavků na případné vyjasnění nabídek (pro 4 nabídky).</w:t>
      </w:r>
    </w:p>
    <w:p w:rsidR="006213DA" w:rsidRPr="006F0DB5" w:rsidRDefault="00215BB5" w:rsidP="00941FA1">
      <w:pPr>
        <w:pStyle w:val="Nadpis3"/>
      </w:pPr>
      <w:r w:rsidRPr="006F0DB5">
        <w:t>administrace jednání komise zadavatele pro hodnocení nabídek včetně dokumentování postupů v souladu se zákonem o VZ.</w:t>
      </w:r>
    </w:p>
    <w:p w:rsidR="00215BB5" w:rsidRPr="006F0DB5" w:rsidRDefault="00215BB5" w:rsidP="00941FA1">
      <w:pPr>
        <w:pStyle w:val="Nadpis3"/>
      </w:pPr>
      <w:r w:rsidRPr="006F0DB5">
        <w:t>administrace výběru dodavatele tj. zejména příprava dokumentů pro výběr dodavatele v souladu s §122 a §123 zákona (zpráva o hodnocení nabídek, výsledek posouzení nabídek, oznámení o výběru dodavatele, atd.) dle pokynu příkazce</w:t>
      </w:r>
    </w:p>
    <w:p w:rsidR="00215BB5" w:rsidRPr="006F0DB5" w:rsidRDefault="00215BB5" w:rsidP="00941FA1">
      <w:pPr>
        <w:pStyle w:val="Nadpis3"/>
      </w:pPr>
      <w:r w:rsidRPr="006F0DB5">
        <w:t>administrace uzavírání SoD s vybraným dodavatelem</w:t>
      </w:r>
      <w:r w:rsidR="00A1398E">
        <w:t>, příprava návrhu vyřízení námitek, budou-li podány</w:t>
      </w:r>
      <w:r w:rsidRPr="006F0DB5">
        <w:t>.</w:t>
      </w:r>
    </w:p>
    <w:p w:rsidR="00C56DF8" w:rsidRPr="006F0DB5" w:rsidRDefault="00215BB5" w:rsidP="00941FA1">
      <w:pPr>
        <w:pStyle w:val="Nadpis3"/>
        <w:rPr>
          <w:u w:val="single"/>
        </w:rPr>
      </w:pPr>
      <w:r w:rsidRPr="006F0DB5">
        <w:t>formální úkony dle zákona č. 134/2016 Sb., spojené se zadávacím řízením (příprava Oznámení o výsledku ZŘ dle § 126 a uveřejnění ve VVZ, Písemná zpráva zadavatele dle § 217</w:t>
      </w:r>
      <w:r w:rsidR="006823EF">
        <w:t>, sumarizace, uspořádání a předání archivní dokumentace o veřejné zakázce Příkazci/zadavateli,</w:t>
      </w:r>
      <w:r w:rsidRPr="006F0DB5">
        <w:t xml:space="preserve"> apod.).</w:t>
      </w:r>
      <w:r w:rsidR="00C56DF8" w:rsidRPr="006F0DB5">
        <w:rPr>
          <w:u w:val="single"/>
        </w:rPr>
        <w:t xml:space="preserve"> </w:t>
      </w:r>
    </w:p>
    <w:p w:rsidR="006823EF" w:rsidRDefault="006823EF" w:rsidP="00B46F51">
      <w:pPr>
        <w:pStyle w:val="Nadpis2"/>
        <w:numPr>
          <w:ilvl w:val="0"/>
          <w:numId w:val="0"/>
        </w:numPr>
        <w:tabs>
          <w:tab w:val="left" w:pos="851"/>
        </w:tabs>
        <w:ind w:left="851"/>
      </w:pPr>
      <w:r>
        <w:t>Pokud v tomto demonstrativním výčtu dílčích činností některá není uvedena, pak vždy platí, že příkazník je povinen připravit pro příkazce veškeré podklady, zorganizovat veškeré činnosti a odeslat veškeré doklady vyplývající ze znění zákona o zadávání veřejných zakázek tak, aby byl zajištěn řádný průběh zadávacího řízení. Je-li u některé z dílčích činností uvedena povinnost uveřejnění na profilu zadavatele, bu</w:t>
      </w:r>
      <w:r w:rsidR="00DC329B">
        <w:t xml:space="preserve">de tato povinnost realizována Příkazníkem. </w:t>
      </w:r>
    </w:p>
    <w:p w:rsidR="00B46F51" w:rsidRPr="006F0DB5" w:rsidRDefault="00C56DF8" w:rsidP="00B46F51">
      <w:pPr>
        <w:pStyle w:val="Nadpis2"/>
        <w:numPr>
          <w:ilvl w:val="0"/>
          <w:numId w:val="0"/>
        </w:numPr>
        <w:tabs>
          <w:tab w:val="left" w:pos="851"/>
        </w:tabs>
        <w:ind w:left="851"/>
      </w:pPr>
      <w:r w:rsidRPr="006F0DB5">
        <w:t xml:space="preserve">Úkony pod body m) až q) </w:t>
      </w:r>
      <w:r w:rsidR="00941FA1" w:rsidRPr="006F0DB5">
        <w:t xml:space="preserve">tohoto </w:t>
      </w:r>
      <w:r w:rsidR="00357CAD" w:rsidRPr="006F0DB5">
        <w:t>odstavce</w:t>
      </w:r>
      <w:r w:rsidR="00941FA1" w:rsidRPr="006F0DB5">
        <w:t xml:space="preserve"> smlouvy </w:t>
      </w:r>
      <w:r w:rsidRPr="006F0DB5">
        <w:t>nebudou provedeny, pokud na základě rozhodnutí Příkazce/zadavatele dojde k zadání zakázky již na základě předběžné nabídky</w:t>
      </w:r>
      <w:r w:rsidR="00941FA1" w:rsidRPr="006F0DB5">
        <w:t>.</w:t>
      </w:r>
    </w:p>
    <w:p w:rsidR="00B46F51" w:rsidRPr="006F0DB5" w:rsidRDefault="009C748A" w:rsidP="009C748A">
      <w:pPr>
        <w:pStyle w:val="Nadpis2"/>
        <w:numPr>
          <w:ilvl w:val="0"/>
          <w:numId w:val="0"/>
        </w:numPr>
        <w:tabs>
          <w:tab w:val="left" w:pos="851"/>
        </w:tabs>
        <w:ind w:left="851"/>
      </w:pPr>
      <w:r w:rsidRPr="006F0DB5">
        <w:t xml:space="preserve">Úkony pod body i) až t) tohoto odstavce smlouvy budou prováděny v souladu se zadávací dokumentací zakázky a touto smlouvou v rozsahu pro 4 nabídky a 4 </w:t>
      </w:r>
      <w:r w:rsidRPr="006F0DB5">
        <w:lastRenderedPageBreak/>
        <w:t>jednotlivá jednání o nabídkách (1 kolo jednání se 4 účastníky) s tím, že po posouzení souladu kvalifikace účastníků zadávacího řízení bude jejich počet v souladu s § 61 odst. 5 ZZVZ snížen podle § 111 ZZVZ na nejvýše 4. Úkony nad rámec takto stanoveného rozsahu nejsou předmětem smlouvy a součástí odměny Příkaz</w:t>
      </w:r>
      <w:r w:rsidR="005E4F51">
        <w:t>níka</w:t>
      </w:r>
      <w:r w:rsidRPr="006F0DB5">
        <w:t>.</w:t>
      </w:r>
    </w:p>
    <w:p w:rsidR="00215BB5" w:rsidRPr="006F0DB5" w:rsidRDefault="00C56DF8" w:rsidP="00C56DF8">
      <w:pPr>
        <w:pStyle w:val="Nadpis2"/>
        <w:numPr>
          <w:ilvl w:val="0"/>
          <w:numId w:val="0"/>
        </w:numPr>
        <w:tabs>
          <w:tab w:val="left" w:pos="851"/>
        </w:tabs>
        <w:ind w:left="851"/>
      </w:pPr>
      <w:r w:rsidRPr="00DC329B">
        <w:t xml:space="preserve">Předmětem smlouvy a součástí </w:t>
      </w:r>
      <w:r w:rsidR="00B46F51" w:rsidRPr="00DC329B">
        <w:t>odměny Příkaz</w:t>
      </w:r>
      <w:r w:rsidR="005E4F51" w:rsidRPr="00DC329B">
        <w:t>níka</w:t>
      </w:r>
      <w:r w:rsidRPr="00DC329B">
        <w:t xml:space="preserve"> není zajištění právních služeb souvisejících se zadávacím řízením (např. vypracování právních stanovisek v případě podání námitek apod.).</w:t>
      </w:r>
      <w:r w:rsidR="00DC329B">
        <w:t xml:space="preserve"> </w:t>
      </w:r>
    </w:p>
    <w:p w:rsidR="00163520" w:rsidRPr="006F0DB5" w:rsidRDefault="00163520" w:rsidP="00163520">
      <w:pPr>
        <w:pStyle w:val="Nadpis2"/>
        <w:numPr>
          <w:ilvl w:val="0"/>
          <w:numId w:val="0"/>
        </w:numPr>
        <w:tabs>
          <w:tab w:val="left" w:pos="851"/>
        </w:tabs>
        <w:ind w:left="851"/>
      </w:pPr>
      <w:r w:rsidRPr="00A1398E">
        <w:t xml:space="preserve">Předmětem smlouvy </w:t>
      </w:r>
      <w:r w:rsidR="00B46F51" w:rsidRPr="00A1398E">
        <w:t>a součástí odměny Příkaz</w:t>
      </w:r>
      <w:r w:rsidR="005E4F51" w:rsidRPr="00A1398E">
        <w:t>níka</w:t>
      </w:r>
      <w:r w:rsidRPr="00A1398E">
        <w:t xml:space="preserve"> není případné zpracování změn nebo doplnění zadávacích podmínek podle § 61 odst. 10 ZZVZ.</w:t>
      </w:r>
    </w:p>
    <w:p w:rsidR="00E70766" w:rsidRPr="006F0DB5" w:rsidRDefault="00E70766" w:rsidP="00C023D7">
      <w:pPr>
        <w:pStyle w:val="Nadpis1"/>
      </w:pPr>
      <w:r w:rsidRPr="006F0DB5">
        <w:t>Čas plnění</w:t>
      </w:r>
    </w:p>
    <w:p w:rsidR="00451CE9" w:rsidRPr="006F0DB5" w:rsidRDefault="00941FA1" w:rsidP="0039503C">
      <w:pPr>
        <w:pStyle w:val="Nadpis2"/>
        <w:rPr>
          <w:rFonts w:ascii="Arial" w:hAnsi="Arial" w:cs="Arial"/>
          <w:szCs w:val="22"/>
        </w:rPr>
      </w:pPr>
      <w:r w:rsidRPr="006F0DB5">
        <w:t>Z</w:t>
      </w:r>
      <w:r w:rsidR="00694A3C" w:rsidRPr="006F0DB5">
        <w:t>aj</w:t>
      </w:r>
      <w:r w:rsidR="002C28C0" w:rsidRPr="006F0DB5">
        <w:t xml:space="preserve">ištění </w:t>
      </w:r>
      <w:r w:rsidR="003A53BF" w:rsidRPr="006F0DB5">
        <w:t>jednotlivých úkonů</w:t>
      </w:r>
      <w:r w:rsidR="002C28C0" w:rsidRPr="006F0DB5">
        <w:t xml:space="preserve"> souvisejících s</w:t>
      </w:r>
      <w:r w:rsidR="003A53BF" w:rsidRPr="006F0DB5">
        <w:t xml:space="preserve"> administrací</w:t>
      </w:r>
      <w:r w:rsidR="002C28C0" w:rsidRPr="006F0DB5">
        <w:t xml:space="preserve"> zadávac</w:t>
      </w:r>
      <w:r w:rsidR="003A53BF" w:rsidRPr="006F0DB5">
        <w:t>ího řízení</w:t>
      </w:r>
      <w:r w:rsidR="002C28C0" w:rsidRPr="006F0DB5">
        <w:t xml:space="preserve"> na zakázku „Nový řídicí systém vodohospodářského dispečinku Povodí Odry, státní podnik“ </w:t>
      </w:r>
      <w:r w:rsidR="002C28C0" w:rsidRPr="006F0DB5">
        <w:rPr>
          <w:rFonts w:ascii="Arial" w:hAnsi="Arial" w:cs="Arial"/>
          <w:szCs w:val="22"/>
        </w:rPr>
        <w:t xml:space="preserve">bude probíhat v roce 2017, a to průběžně dle požadavku </w:t>
      </w:r>
      <w:r w:rsidR="00F576FD" w:rsidRPr="006F0DB5">
        <w:rPr>
          <w:rFonts w:ascii="Arial" w:hAnsi="Arial" w:cs="Arial"/>
          <w:szCs w:val="22"/>
        </w:rPr>
        <w:t>P</w:t>
      </w:r>
      <w:r w:rsidR="002C28C0" w:rsidRPr="006F0DB5">
        <w:rPr>
          <w:rFonts w:ascii="Arial" w:hAnsi="Arial" w:cs="Arial"/>
          <w:szCs w:val="22"/>
        </w:rPr>
        <w:t>říkazce/zadavatele a v souladu s termíny dle ZZVZ</w:t>
      </w:r>
      <w:r w:rsidRPr="006F0DB5">
        <w:rPr>
          <w:rFonts w:ascii="Arial" w:hAnsi="Arial" w:cs="Arial"/>
          <w:szCs w:val="22"/>
        </w:rPr>
        <w:t>.</w:t>
      </w:r>
    </w:p>
    <w:p w:rsidR="00941FA1" w:rsidRPr="006F0DB5" w:rsidRDefault="00941FA1" w:rsidP="0039503C">
      <w:pPr>
        <w:pStyle w:val="Nadpis2"/>
      </w:pPr>
      <w:r w:rsidRPr="006F0DB5">
        <w:t>Předpokládaný termín zahájení zadávacího řízení je 1. 2. 2017.</w:t>
      </w:r>
    </w:p>
    <w:p w:rsidR="00941FA1" w:rsidRPr="006F0DB5" w:rsidRDefault="00941FA1" w:rsidP="0039503C">
      <w:pPr>
        <w:pStyle w:val="Nadpis2"/>
      </w:pPr>
      <w:r w:rsidRPr="006F0DB5">
        <w:t>Předpokládaný termín ukončení zadávacího řízení je říjen 2017.</w:t>
      </w:r>
    </w:p>
    <w:p w:rsidR="00E70766" w:rsidRPr="006F0DB5" w:rsidRDefault="002C28C0" w:rsidP="00C023D7">
      <w:pPr>
        <w:pStyle w:val="Nadpis1"/>
      </w:pPr>
      <w:r w:rsidRPr="006F0DB5">
        <w:t>odměna příkaz</w:t>
      </w:r>
      <w:r w:rsidR="005E4F51">
        <w:t>níka</w:t>
      </w:r>
    </w:p>
    <w:p w:rsidR="002C28C0" w:rsidRPr="006F0DB5" w:rsidRDefault="002C28C0" w:rsidP="00C023D7">
      <w:pPr>
        <w:pStyle w:val="Nadpis2"/>
      </w:pPr>
      <w:bookmarkStart w:id="14" w:name="_Ref448236724"/>
      <w:r w:rsidRPr="006F0DB5">
        <w:t>Příkaz</w:t>
      </w:r>
      <w:r w:rsidR="00DA31CF" w:rsidRPr="006F0DB5">
        <w:t xml:space="preserve">ce se zavazuje </w:t>
      </w:r>
      <w:r w:rsidRPr="006F0DB5">
        <w:t>za činnost</w:t>
      </w:r>
      <w:r w:rsidR="00DA31CF" w:rsidRPr="006F0DB5">
        <w:t>i</w:t>
      </w:r>
      <w:r w:rsidRPr="006F0DB5">
        <w:t xml:space="preserve"> uveden</w:t>
      </w:r>
      <w:r w:rsidR="00DA31CF" w:rsidRPr="006F0DB5">
        <w:t>é</w:t>
      </w:r>
      <w:r w:rsidRPr="006F0DB5">
        <w:t xml:space="preserve"> v odstavci 2.2 této smlouvy </w:t>
      </w:r>
      <w:r w:rsidR="00DA31CF" w:rsidRPr="006F0DB5">
        <w:t>zapl</w:t>
      </w:r>
      <w:r w:rsidR="00475341" w:rsidRPr="006F0DB5">
        <w:t>a</w:t>
      </w:r>
      <w:r w:rsidR="00DA31CF" w:rsidRPr="006F0DB5">
        <w:t xml:space="preserve">tit Příkazníkovi </w:t>
      </w:r>
      <w:r w:rsidRPr="006F0DB5">
        <w:t>odměn</w:t>
      </w:r>
      <w:r w:rsidR="00DA31CF" w:rsidRPr="006F0DB5">
        <w:t>u</w:t>
      </w:r>
      <w:r w:rsidRPr="006F0DB5">
        <w:t xml:space="preserve"> ve výši</w:t>
      </w:r>
      <w:r w:rsidR="00B77132" w:rsidRPr="006F0DB5">
        <w:t>:</w:t>
      </w:r>
    </w:p>
    <w:p w:rsidR="00F9760E" w:rsidRPr="006F0DB5" w:rsidRDefault="00357CAD" w:rsidP="00333F7A">
      <w:pPr>
        <w:jc w:val="center"/>
        <w:rPr>
          <w:b/>
        </w:rPr>
      </w:pPr>
      <w:bookmarkStart w:id="15" w:name="_Ec303FBB36E0B047A5852DC2E4027D56F318"/>
      <w:bookmarkEnd w:id="14"/>
      <w:r w:rsidRPr="006F0DB5">
        <w:rPr>
          <w:b/>
        </w:rPr>
        <w:t>249 011</w:t>
      </w:r>
      <w:r w:rsidR="00204707" w:rsidRPr="006F0DB5">
        <w:rPr>
          <w:b/>
        </w:rPr>
        <w:t>,- Kč</w:t>
      </w:r>
      <w:bookmarkEnd w:id="15"/>
    </w:p>
    <w:p w:rsidR="00357CAD" w:rsidRPr="006F0DB5" w:rsidRDefault="002E6E37" w:rsidP="00357CAD">
      <w:pPr>
        <w:jc w:val="center"/>
        <w:rPr>
          <w:b/>
          <w:bCs/>
        </w:rPr>
      </w:pPr>
      <w:r w:rsidRPr="006F0DB5">
        <w:rPr>
          <w:b/>
          <w:bCs/>
        </w:rPr>
        <w:t xml:space="preserve">(slovy: </w:t>
      </w:r>
      <w:proofErr w:type="spellStart"/>
      <w:r w:rsidR="00357CAD" w:rsidRPr="006F0DB5">
        <w:rPr>
          <w:b/>
          <w:bCs/>
        </w:rPr>
        <w:t>dvěstěčtyřicetdevěttisícjedenáctkorunčeských</w:t>
      </w:r>
      <w:proofErr w:type="spellEnd"/>
      <w:r w:rsidRPr="006F0DB5">
        <w:rPr>
          <w:b/>
          <w:bCs/>
        </w:rPr>
        <w:t>)</w:t>
      </w:r>
    </w:p>
    <w:p w:rsidR="00357CAD" w:rsidRPr="006F0DB5" w:rsidRDefault="00357CAD" w:rsidP="00357CAD">
      <w:pPr>
        <w:pStyle w:val="Nadpis2"/>
      </w:pPr>
      <w:r w:rsidRPr="006F0DB5">
        <w:t xml:space="preserve">V případě, že úkony pod body m) až q) odstavce 2.2 smlouvy nebudou provedeny z důvodu, že na základě rozhodnutí Příkazce/zadavatele dojde k zadání zakázky již na základě předběžné nabídky, bude odměna dle odstavce 4.1 smlouvy snížena </w:t>
      </w:r>
      <w:proofErr w:type="gramStart"/>
      <w:r w:rsidRPr="006F0DB5">
        <w:t>na</w:t>
      </w:r>
      <w:proofErr w:type="gramEnd"/>
      <w:r w:rsidRPr="006F0DB5">
        <w:t>:</w:t>
      </w:r>
    </w:p>
    <w:p w:rsidR="00357CAD" w:rsidRPr="006F0DB5" w:rsidRDefault="00357CAD" w:rsidP="00357CAD">
      <w:pPr>
        <w:jc w:val="center"/>
        <w:rPr>
          <w:b/>
        </w:rPr>
      </w:pPr>
      <w:r w:rsidRPr="006F0DB5">
        <w:rPr>
          <w:b/>
        </w:rPr>
        <w:t>139 139,- Kč</w:t>
      </w:r>
    </w:p>
    <w:p w:rsidR="00357CAD" w:rsidRPr="006F0DB5" w:rsidRDefault="00357CAD" w:rsidP="00357CAD">
      <w:pPr>
        <w:jc w:val="center"/>
        <w:rPr>
          <w:b/>
          <w:bCs/>
        </w:rPr>
      </w:pPr>
      <w:r w:rsidRPr="006F0DB5">
        <w:rPr>
          <w:b/>
          <w:bCs/>
        </w:rPr>
        <w:t xml:space="preserve">(slovy: </w:t>
      </w:r>
      <w:proofErr w:type="spellStart"/>
      <w:r w:rsidRPr="006F0DB5">
        <w:rPr>
          <w:b/>
          <w:bCs/>
        </w:rPr>
        <w:t>stotřicetdevěttisícstotřicetdevětkorunčeských</w:t>
      </w:r>
      <w:proofErr w:type="spellEnd"/>
      <w:r w:rsidRPr="006F0DB5">
        <w:rPr>
          <w:b/>
          <w:bCs/>
        </w:rPr>
        <w:t>)</w:t>
      </w:r>
    </w:p>
    <w:p w:rsidR="00357CAD" w:rsidRPr="006F0DB5" w:rsidRDefault="00357CAD" w:rsidP="00357CAD">
      <w:pPr>
        <w:ind w:left="0"/>
        <w:rPr>
          <w:b/>
          <w:bCs/>
        </w:rPr>
      </w:pPr>
    </w:p>
    <w:p w:rsidR="00E70766" w:rsidRPr="006F0DB5" w:rsidRDefault="00B77132" w:rsidP="00C023D7">
      <w:pPr>
        <w:pStyle w:val="Nadpis2"/>
        <w:rPr>
          <w:snapToGrid/>
        </w:rPr>
      </w:pPr>
      <w:r w:rsidRPr="006F0DB5">
        <w:t>Odměnu</w:t>
      </w:r>
      <w:r w:rsidR="00F9760E" w:rsidRPr="006F0DB5">
        <w:t xml:space="preserve"> </w:t>
      </w:r>
      <w:r w:rsidR="009C100A" w:rsidRPr="006F0DB5">
        <w:t xml:space="preserve">podle odst. </w:t>
      </w:r>
      <w:r w:rsidR="008913FC" w:rsidRPr="006F0DB5">
        <w:t>4.1</w:t>
      </w:r>
      <w:r w:rsidR="002157FC">
        <w:t xml:space="preserve"> nebo 4.2</w:t>
      </w:r>
      <w:r w:rsidR="009C100A" w:rsidRPr="006F0DB5">
        <w:t xml:space="preserve"> </w:t>
      </w:r>
      <w:r w:rsidR="00F9760E" w:rsidRPr="006F0DB5">
        <w:t>nelze po uzavření smlouvy jednostranně překročit nebo změnit</w:t>
      </w:r>
      <w:r w:rsidR="00324237" w:rsidRPr="006F0DB5">
        <w:t>.</w:t>
      </w:r>
    </w:p>
    <w:p w:rsidR="00E70766" w:rsidRPr="006F0DB5" w:rsidRDefault="00B77132" w:rsidP="00C023D7">
      <w:pPr>
        <w:pStyle w:val="Nadpis2"/>
      </w:pPr>
      <w:r w:rsidRPr="006F0DB5">
        <w:t>Odměna</w:t>
      </w:r>
      <w:r w:rsidR="00E70766" w:rsidRPr="006F0DB5">
        <w:t xml:space="preserve"> podle odst. </w:t>
      </w:r>
      <w:r w:rsidR="008913FC" w:rsidRPr="006F0DB5">
        <w:t>4.1</w:t>
      </w:r>
      <w:r w:rsidR="000B6716">
        <w:t xml:space="preserve"> nebo 4.2</w:t>
      </w:r>
      <w:r w:rsidR="00E70766" w:rsidRPr="006F0DB5">
        <w:t xml:space="preserve"> nezahrnuje daň z přidané hodnoty, která bude </w:t>
      </w:r>
      <w:r w:rsidR="005E4F51">
        <w:t>P</w:t>
      </w:r>
      <w:r w:rsidRPr="006F0DB5">
        <w:t>říkaz</w:t>
      </w:r>
      <w:r w:rsidR="00F576FD" w:rsidRPr="006F0DB5">
        <w:t xml:space="preserve">níkem </w:t>
      </w:r>
      <w:r w:rsidR="00E70766" w:rsidRPr="006F0DB5">
        <w:t>účtována podle platných právních předpisů.</w:t>
      </w:r>
    </w:p>
    <w:p w:rsidR="00E70766" w:rsidRPr="006F0DB5" w:rsidRDefault="00B77132" w:rsidP="00C023D7">
      <w:pPr>
        <w:pStyle w:val="Nadpis2"/>
      </w:pPr>
      <w:r w:rsidRPr="006F0DB5">
        <w:t>Odměna</w:t>
      </w:r>
      <w:r w:rsidR="00E70766" w:rsidRPr="006F0DB5">
        <w:t xml:space="preserve"> uvedená v odst. </w:t>
      </w:r>
      <w:r w:rsidR="008913FC" w:rsidRPr="006F0DB5">
        <w:t>4.1</w:t>
      </w:r>
      <w:r w:rsidR="000B6716">
        <w:t xml:space="preserve"> a 4.2</w:t>
      </w:r>
      <w:r w:rsidR="00E70766" w:rsidRPr="006F0DB5">
        <w:t xml:space="preserve"> je stanovena za podmínek a v rozsahu této smlouvy, zahrnuje veškeré náklady </w:t>
      </w:r>
      <w:r w:rsidR="00F576FD" w:rsidRPr="006F0DB5">
        <w:t>Příkazníka</w:t>
      </w:r>
      <w:r w:rsidR="00E70766" w:rsidRPr="006F0DB5">
        <w:t xml:space="preserve"> v ČR potřebné k</w:t>
      </w:r>
      <w:r w:rsidR="00F576FD" w:rsidRPr="006F0DB5">
        <w:t xml:space="preserve"> provedení</w:t>
      </w:r>
      <w:r w:rsidR="00E70766" w:rsidRPr="006F0DB5">
        <w:t xml:space="preserve"> </w:t>
      </w:r>
      <w:r w:rsidRPr="006F0DB5">
        <w:t>předmětu smlouvy</w:t>
      </w:r>
      <w:r w:rsidR="00E70766" w:rsidRPr="006F0DB5">
        <w:t>.</w:t>
      </w:r>
    </w:p>
    <w:p w:rsidR="00DA31CF" w:rsidRPr="006F0DB5" w:rsidRDefault="00DA31CF" w:rsidP="00DA31CF">
      <w:pPr>
        <w:pStyle w:val="Nadpis2"/>
      </w:pPr>
      <w:r w:rsidRPr="006F0DB5">
        <w:t>Odměna Příkazníkovi náleží, i když výsledek nenastane, ledaže nezdar bude způsoben tím, že Příkazník poruší své povin</w:t>
      </w:r>
      <w:r w:rsidR="0090070A">
        <w:t>n</w:t>
      </w:r>
      <w:r w:rsidRPr="006F0DB5">
        <w:t>osti.</w:t>
      </w:r>
    </w:p>
    <w:p w:rsidR="00E70766" w:rsidRPr="006F0DB5" w:rsidRDefault="00E70766" w:rsidP="00C023D7">
      <w:pPr>
        <w:pStyle w:val="Nadpis1"/>
      </w:pPr>
      <w:r w:rsidRPr="006F0DB5">
        <w:t>Platební podmínky</w:t>
      </w:r>
    </w:p>
    <w:p w:rsidR="00376988" w:rsidRPr="006F0DB5" w:rsidRDefault="00B77132" w:rsidP="00C023D7">
      <w:pPr>
        <w:pStyle w:val="Nadpis2"/>
      </w:pPr>
      <w:r w:rsidRPr="006F0DB5">
        <w:t>Příkaz</w:t>
      </w:r>
      <w:r w:rsidR="00C75DB3" w:rsidRPr="006F0DB5">
        <w:t>ce</w:t>
      </w:r>
      <w:r w:rsidR="00E70766" w:rsidRPr="006F0DB5">
        <w:t xml:space="preserve"> se zavazuje uhradit dohodnut</w:t>
      </w:r>
      <w:r w:rsidR="00683440" w:rsidRPr="006F0DB5">
        <w:t>ou</w:t>
      </w:r>
      <w:r w:rsidR="00E70766" w:rsidRPr="006F0DB5">
        <w:t xml:space="preserve"> </w:t>
      </w:r>
      <w:r w:rsidRPr="006F0DB5">
        <w:t>odměnu</w:t>
      </w:r>
      <w:r w:rsidR="00E70766" w:rsidRPr="006F0DB5">
        <w:t xml:space="preserve"> uveden</w:t>
      </w:r>
      <w:r w:rsidR="00683440" w:rsidRPr="006F0DB5">
        <w:t>ou</w:t>
      </w:r>
      <w:r w:rsidR="00E70766" w:rsidRPr="006F0DB5">
        <w:t xml:space="preserve"> v </w:t>
      </w:r>
      <w:r w:rsidR="00AA796F" w:rsidRPr="006F0DB5">
        <w:t xml:space="preserve">odst. </w:t>
      </w:r>
      <w:r w:rsidR="008913FC" w:rsidRPr="006F0DB5">
        <w:t>4.1</w:t>
      </w:r>
      <w:r w:rsidR="000B6716">
        <w:t xml:space="preserve"> nebo 4.2</w:t>
      </w:r>
      <w:r w:rsidR="00E70766" w:rsidRPr="006F0DB5">
        <w:t xml:space="preserve"> smlouvy </w:t>
      </w:r>
      <w:r w:rsidR="00832C44" w:rsidRPr="006F0DB5">
        <w:t>po splně</w:t>
      </w:r>
      <w:r w:rsidRPr="006F0DB5">
        <w:t>ní předmětu smlouvy dle odst. 2.2</w:t>
      </w:r>
      <w:r w:rsidR="00832C44" w:rsidRPr="006F0DB5">
        <w:t xml:space="preserve"> smlouvy </w:t>
      </w:r>
      <w:r w:rsidR="002F452D" w:rsidRPr="006F0DB5">
        <w:t>n</w:t>
      </w:r>
      <w:r w:rsidR="00E70766" w:rsidRPr="006F0DB5">
        <w:t>a základě protokolu o předání a převzetí, podepsaného odpovědnými zástupci obou smluvních stran.</w:t>
      </w:r>
      <w:r w:rsidR="00683440" w:rsidRPr="006F0DB5">
        <w:t xml:space="preserve"> </w:t>
      </w:r>
      <w:r w:rsidR="004514B3" w:rsidRPr="006F0DB5">
        <w:t>D</w:t>
      </w:r>
      <w:r w:rsidR="00E70766" w:rsidRPr="006F0DB5">
        <w:t>atum uvedené na předávacím protokolu bude považováno za datum zdanitelného plnění</w:t>
      </w:r>
      <w:r w:rsidRPr="006F0DB5">
        <w:t>.</w:t>
      </w:r>
    </w:p>
    <w:p w:rsidR="00B77132" w:rsidRPr="006F0DB5" w:rsidRDefault="00B77132" w:rsidP="00C023D7">
      <w:pPr>
        <w:pStyle w:val="Nadpis2"/>
      </w:pPr>
      <w:r w:rsidRPr="006F0DB5">
        <w:t xml:space="preserve">Odměna je pro fakturační účely rozdělená do níže uvedených samostatně fakturovaných částí po jejich ukončení a podepsání </w:t>
      </w:r>
      <w:r w:rsidR="000449AD" w:rsidRPr="006F0DB5">
        <w:t xml:space="preserve">dílčího </w:t>
      </w:r>
      <w:r w:rsidRPr="006F0DB5">
        <w:t>předávacího protokolu oběma smluvními stranami.</w:t>
      </w:r>
    </w:p>
    <w:p w:rsidR="00B77132" w:rsidRPr="006F0DB5" w:rsidRDefault="00B77132" w:rsidP="00057ABF">
      <w:pPr>
        <w:numPr>
          <w:ilvl w:val="0"/>
          <w:numId w:val="3"/>
        </w:numPr>
        <w:tabs>
          <w:tab w:val="clear" w:pos="720"/>
          <w:tab w:val="num" w:pos="1211"/>
        </w:tabs>
        <w:spacing w:before="120"/>
        <w:ind w:left="1211"/>
      </w:pPr>
      <w:r w:rsidRPr="006F0DB5">
        <w:lastRenderedPageBreak/>
        <w:t xml:space="preserve">Fakturace 1. části poskytnuté služby – </w:t>
      </w:r>
      <w:r w:rsidR="000449AD" w:rsidRPr="006F0DB5">
        <w:t xml:space="preserve">plnění dle bodů a) až h) odstavce </w:t>
      </w:r>
      <w:proofErr w:type="gramStart"/>
      <w:r w:rsidR="000449AD" w:rsidRPr="006F0DB5">
        <w:t>2.2. smlouvy</w:t>
      </w:r>
      <w:proofErr w:type="gramEnd"/>
      <w:r w:rsidR="000449AD" w:rsidRPr="006F0DB5">
        <w:t xml:space="preserve"> (od uveřejnění Oznámení o zahájení zadávacího řízení do ukončení posouzení žádostí o účast) ve výši 69 324</w:t>
      </w:r>
      <w:r w:rsidRPr="006F0DB5">
        <w:t>,- Kč</w:t>
      </w:r>
      <w:r w:rsidR="000449AD" w:rsidRPr="006F0DB5">
        <w:t xml:space="preserve"> bez DPH.</w:t>
      </w:r>
    </w:p>
    <w:p w:rsidR="00B77132" w:rsidRPr="006F0DB5" w:rsidRDefault="00B77132" w:rsidP="00057ABF">
      <w:pPr>
        <w:numPr>
          <w:ilvl w:val="0"/>
          <w:numId w:val="3"/>
        </w:numPr>
        <w:spacing w:before="120"/>
        <w:ind w:left="1211"/>
      </w:pPr>
      <w:r w:rsidRPr="006F0DB5">
        <w:t xml:space="preserve">Fakturace 2. části poskytnuté služby – </w:t>
      </w:r>
      <w:r w:rsidR="000449AD" w:rsidRPr="006F0DB5">
        <w:t>plnění dle bodů i) až l) odstavce 2.2 smlouvy (od odeslání Výzvy k předložení předběžné nabídky do ukončení posouzení a hodnocení předběžných nabídek) ve výši 46 598</w:t>
      </w:r>
      <w:r w:rsidRPr="006F0DB5">
        <w:t>,- Kč</w:t>
      </w:r>
      <w:r w:rsidR="000449AD" w:rsidRPr="006F0DB5">
        <w:t xml:space="preserve"> bez DPH</w:t>
      </w:r>
      <w:r w:rsidR="00B30B28" w:rsidRPr="006F0DB5">
        <w:t>.</w:t>
      </w:r>
    </w:p>
    <w:p w:rsidR="00B30B28" w:rsidRPr="006F0DB5" w:rsidRDefault="00B77132" w:rsidP="00057ABF">
      <w:pPr>
        <w:numPr>
          <w:ilvl w:val="0"/>
          <w:numId w:val="3"/>
        </w:numPr>
        <w:spacing w:before="120"/>
        <w:ind w:left="1211"/>
      </w:pPr>
      <w:r w:rsidRPr="006F0DB5">
        <w:t xml:space="preserve">Fakturace 3. části poskytnuté služby – </w:t>
      </w:r>
      <w:r w:rsidR="000449AD" w:rsidRPr="006F0DB5">
        <w:t>p</w:t>
      </w:r>
      <w:r w:rsidR="002F66CA" w:rsidRPr="006F0DB5">
        <w:t>lnění dle bodu</w:t>
      </w:r>
      <w:r w:rsidR="000449AD" w:rsidRPr="006F0DB5">
        <w:t xml:space="preserve"> </w:t>
      </w:r>
      <w:r w:rsidR="00B30B28" w:rsidRPr="006F0DB5">
        <w:t>m</w:t>
      </w:r>
      <w:r w:rsidR="000449AD" w:rsidRPr="006F0DB5">
        <w:t>) odstavce 2.2 smlouvy</w:t>
      </w:r>
      <w:r w:rsidR="00B30B28" w:rsidRPr="006F0DB5">
        <w:t xml:space="preserve"> (1 kolo jednání o nabídkách s nejvýše 4 </w:t>
      </w:r>
      <w:r w:rsidR="00C94AA3" w:rsidRPr="006F0DB5">
        <w:t>účastníky</w:t>
      </w:r>
      <w:r w:rsidR="00B30B28" w:rsidRPr="006F0DB5">
        <w:t xml:space="preserve">) ve výši </w:t>
      </w:r>
      <w:r w:rsidR="002F66CA" w:rsidRPr="006F0DB5">
        <w:t>68 016</w:t>
      </w:r>
      <w:r w:rsidR="00B30B28" w:rsidRPr="006F0DB5">
        <w:t>,- Kč bez DPH. Tato dílčí fakturace nebude realizována, pokud na základě rozhodnutí Příkazce/zadavatele dojde k zadání zakázky již na základě předběžné nabídky.</w:t>
      </w:r>
    </w:p>
    <w:p w:rsidR="002F66CA" w:rsidRPr="006F0DB5" w:rsidRDefault="002F66CA" w:rsidP="00057ABF">
      <w:pPr>
        <w:numPr>
          <w:ilvl w:val="0"/>
          <w:numId w:val="3"/>
        </w:numPr>
        <w:spacing w:before="120"/>
        <w:ind w:left="1211"/>
      </w:pPr>
      <w:r w:rsidRPr="006F0DB5">
        <w:t>Fakturace 4. části poskytnuté služby – plnění dle bodů n) až q) odstavce 2.2 smlouvy (od odeslání Výzvy k podání konečné nabídky do ukončení posouzení a hodnocení konečných nabídek) ve výši 41 856,- Kč bez DPH. Tato dílčí fakturace nebude realizována, pokud na základě rozhodnutí Příkazce/zadavatele dojde k zadání zakázky již na základě předběžné nabídky.</w:t>
      </w:r>
    </w:p>
    <w:p w:rsidR="00B77132" w:rsidRPr="006F0DB5" w:rsidRDefault="00B77132" w:rsidP="00057ABF">
      <w:pPr>
        <w:numPr>
          <w:ilvl w:val="0"/>
          <w:numId w:val="3"/>
        </w:numPr>
        <w:spacing w:before="120"/>
        <w:ind w:left="1211"/>
      </w:pPr>
      <w:r w:rsidRPr="006F0DB5">
        <w:t xml:space="preserve">Fakturace </w:t>
      </w:r>
      <w:r w:rsidR="002F66CA" w:rsidRPr="006F0DB5">
        <w:t>5</w:t>
      </w:r>
      <w:r w:rsidRPr="006F0DB5">
        <w:t xml:space="preserve">. části poskytnuté služby – </w:t>
      </w:r>
      <w:r w:rsidR="00B30B28" w:rsidRPr="006F0DB5">
        <w:t>plnění dle bodů r) až t) odstavce 2.2 smlouvy (</w:t>
      </w:r>
      <w:r w:rsidR="001840D4" w:rsidRPr="006F0DB5">
        <w:t xml:space="preserve">od </w:t>
      </w:r>
      <w:r w:rsidR="00B30B28" w:rsidRPr="006F0DB5">
        <w:t xml:space="preserve">administrace výběru dodavatele </w:t>
      </w:r>
      <w:r w:rsidR="001840D4" w:rsidRPr="006F0DB5">
        <w:t>do ukončení zadávacího řízení vč. souvisejících úkonů) ve výši 23 217,- Kč bez DPH.</w:t>
      </w:r>
    </w:p>
    <w:p w:rsidR="00B77132" w:rsidRPr="006F0DB5" w:rsidRDefault="004322F8" w:rsidP="004322F8">
      <w:pPr>
        <w:spacing w:before="120"/>
      </w:pPr>
      <w:r w:rsidRPr="006F0DB5">
        <w:t>K výše uvedeným odměnám</w:t>
      </w:r>
      <w:r w:rsidR="00B77132" w:rsidRPr="006F0DB5">
        <w:t xml:space="preserve"> bude připočtena DPH v sazbě platné k datu uskutečnění zdanitelného plnění.</w:t>
      </w:r>
    </w:p>
    <w:p w:rsidR="00B77132" w:rsidRPr="006F0DB5" w:rsidRDefault="00B77132" w:rsidP="00C023D7">
      <w:pPr>
        <w:pStyle w:val="Nadpis2"/>
      </w:pPr>
      <w:r w:rsidRPr="006F0DB5">
        <w:t xml:space="preserve">Právo na výše uvedenou odměnu (zvlášť za každou část služeb) vzniká </w:t>
      </w:r>
      <w:r w:rsidR="00F576FD" w:rsidRPr="006F0DB5">
        <w:t>P</w:t>
      </w:r>
      <w:r w:rsidR="004322F8" w:rsidRPr="006F0DB5">
        <w:t>říkaz</w:t>
      </w:r>
      <w:r w:rsidR="00C75DB3" w:rsidRPr="006F0DB5">
        <w:t xml:space="preserve">níkovi </w:t>
      </w:r>
      <w:r w:rsidRPr="006F0DB5">
        <w:t xml:space="preserve">řádným poskytnutím služeb dle čl. </w:t>
      </w:r>
      <w:r w:rsidR="004322F8" w:rsidRPr="006F0DB5">
        <w:t>2</w:t>
      </w:r>
      <w:r w:rsidRPr="006F0DB5">
        <w:t xml:space="preserve">. a to na základě řádně vystavené a doložené faktury – daňového dokladu. </w:t>
      </w:r>
      <w:r w:rsidR="008D2BE9" w:rsidRPr="006F0DB5">
        <w:t>Faktura musí obsahovat náležitosti účetního a daňového dokladu podle platných právních předpisů. Nedílnou součástí faktury bude kopie protokolu o předání a převzetí.</w:t>
      </w:r>
    </w:p>
    <w:p w:rsidR="008D2BE9" w:rsidRPr="006F0DB5" w:rsidRDefault="008D2BE9" w:rsidP="00C023D7">
      <w:pPr>
        <w:pStyle w:val="Nadpis2"/>
      </w:pPr>
      <w:r w:rsidRPr="006F0DB5">
        <w:t>Smluvní strany se dohodly na plat</w:t>
      </w:r>
      <w:r w:rsidR="00F576FD" w:rsidRPr="006F0DB5">
        <w:t>bách bankovním převodem z účtu P</w:t>
      </w:r>
      <w:r w:rsidRPr="006F0DB5">
        <w:t>říkaz</w:t>
      </w:r>
      <w:r w:rsidR="00C75DB3" w:rsidRPr="006F0DB5">
        <w:t>ce</w:t>
      </w:r>
      <w:r w:rsidR="00F576FD" w:rsidRPr="006F0DB5">
        <w:t xml:space="preserve"> ve prospěch účtu P</w:t>
      </w:r>
      <w:r w:rsidRPr="006F0DB5">
        <w:t>říkaz</w:t>
      </w:r>
      <w:r w:rsidR="00C75DB3" w:rsidRPr="006F0DB5">
        <w:t>níka</w:t>
      </w:r>
      <w:r w:rsidRPr="006F0DB5">
        <w:t xml:space="preserve"> na základě vystavené faktury.</w:t>
      </w:r>
    </w:p>
    <w:p w:rsidR="008D2BE9" w:rsidRPr="006F0DB5" w:rsidRDefault="008D2BE9" w:rsidP="00C023D7">
      <w:pPr>
        <w:pStyle w:val="Nadpis2"/>
      </w:pPr>
      <w:r w:rsidRPr="006F0DB5">
        <w:t xml:space="preserve">Neobsahuje-li faktura smluvené náležitosti a údaje (včetně protokolu o předání a převzetí), nebo bude-li vystavena v nesprávné výši nebo před datem jejího možného vystavení, je neplatná a bude </w:t>
      </w:r>
      <w:r w:rsidR="00F576FD" w:rsidRPr="006F0DB5">
        <w:t>P</w:t>
      </w:r>
      <w:r w:rsidR="00C75DB3" w:rsidRPr="006F0DB5">
        <w:t xml:space="preserve">říkazcem </w:t>
      </w:r>
      <w:r w:rsidRPr="006F0DB5">
        <w:t xml:space="preserve">ve lhůtě splatnosti vrácena </w:t>
      </w:r>
      <w:r w:rsidR="00F576FD" w:rsidRPr="006F0DB5">
        <w:t>P</w:t>
      </w:r>
      <w:r w:rsidR="00C75DB3" w:rsidRPr="006F0DB5">
        <w:t>říkazníkovi. Příkazník</w:t>
      </w:r>
      <w:r w:rsidRPr="006F0DB5">
        <w:t xml:space="preserve"> je v takovém případě povinen vystavit novou fakturu s novou lhůtou splatnosti.</w:t>
      </w:r>
    </w:p>
    <w:p w:rsidR="00E70766" w:rsidRPr="006F0DB5" w:rsidRDefault="00E70766" w:rsidP="00C023D7">
      <w:pPr>
        <w:pStyle w:val="Nadpis2"/>
      </w:pPr>
      <w:r w:rsidRPr="006F0DB5">
        <w:t xml:space="preserve">Faktura bude doručena poštou nebo osobně. Místem doručení je podatelna </w:t>
      </w:r>
      <w:r w:rsidR="00F576FD" w:rsidRPr="006F0DB5">
        <w:t>P</w:t>
      </w:r>
      <w:r w:rsidR="00C75DB3" w:rsidRPr="006F0DB5">
        <w:t>říkazce</w:t>
      </w:r>
      <w:r w:rsidRPr="006F0DB5">
        <w:t xml:space="preserve">. Za rozhodný den doručení faktury se považuje den vyznačený podatelnou </w:t>
      </w:r>
      <w:r w:rsidR="00F576FD" w:rsidRPr="006F0DB5">
        <w:t>P</w:t>
      </w:r>
      <w:r w:rsidR="00C75DB3" w:rsidRPr="006F0DB5">
        <w:t>říkazce</w:t>
      </w:r>
      <w:r w:rsidRPr="006F0DB5">
        <w:t>.</w:t>
      </w:r>
    </w:p>
    <w:p w:rsidR="00E70766" w:rsidRPr="006F0DB5" w:rsidRDefault="00A663C7" w:rsidP="00C023D7">
      <w:pPr>
        <w:pStyle w:val="Nadpis2"/>
      </w:pPr>
      <w:r w:rsidRPr="006F0DB5">
        <w:t xml:space="preserve">Řádně vystavená faktura bude </w:t>
      </w:r>
      <w:r w:rsidR="00F576FD" w:rsidRPr="006F0DB5">
        <w:t>P</w:t>
      </w:r>
      <w:r w:rsidR="00C75DB3" w:rsidRPr="006F0DB5">
        <w:t>říkazcem</w:t>
      </w:r>
      <w:r w:rsidRPr="006F0DB5">
        <w:t xml:space="preserve"> uhrazena</w:t>
      </w:r>
      <w:r w:rsidR="00E70766" w:rsidRPr="006F0DB5">
        <w:t xml:space="preserve"> ve lhůtě </w:t>
      </w:r>
      <w:r w:rsidRPr="006F0DB5">
        <w:t xml:space="preserve">do </w:t>
      </w:r>
      <w:r w:rsidR="00630C2A" w:rsidRPr="006F0DB5">
        <w:t>30</w:t>
      </w:r>
      <w:r w:rsidR="00E70766" w:rsidRPr="006F0DB5">
        <w:t xml:space="preserve"> dnů po</w:t>
      </w:r>
      <w:r w:rsidRPr="006F0DB5">
        <w:t xml:space="preserve"> jejím doručení </w:t>
      </w:r>
      <w:r w:rsidR="00F576FD" w:rsidRPr="006F0DB5">
        <w:t>P</w:t>
      </w:r>
      <w:r w:rsidR="00C75DB3" w:rsidRPr="006F0DB5">
        <w:t>říkaz</w:t>
      </w:r>
      <w:r w:rsidR="00F576FD" w:rsidRPr="006F0DB5">
        <w:t>ci</w:t>
      </w:r>
      <w:r w:rsidRPr="006F0DB5">
        <w:t>.</w:t>
      </w:r>
    </w:p>
    <w:p w:rsidR="00E70766" w:rsidRPr="006F0DB5" w:rsidRDefault="00E70766" w:rsidP="00C023D7">
      <w:pPr>
        <w:pStyle w:val="Nadpis2"/>
      </w:pPr>
      <w:r w:rsidRPr="006F0DB5">
        <w:t xml:space="preserve">Termín splatnosti faktury a peněžitý závazek </w:t>
      </w:r>
      <w:r w:rsidR="00F576FD" w:rsidRPr="006F0DB5">
        <w:t>P</w:t>
      </w:r>
      <w:r w:rsidR="00C75DB3" w:rsidRPr="006F0DB5">
        <w:t>říkazce</w:t>
      </w:r>
      <w:r w:rsidRPr="006F0DB5">
        <w:t xml:space="preserve"> je </w:t>
      </w:r>
      <w:r w:rsidR="00F576FD" w:rsidRPr="006F0DB5">
        <w:t>P</w:t>
      </w:r>
      <w:r w:rsidR="00C75DB3" w:rsidRPr="006F0DB5">
        <w:t>říkaz</w:t>
      </w:r>
      <w:r w:rsidR="00813F78" w:rsidRPr="006F0DB5">
        <w:t>cem</w:t>
      </w:r>
      <w:r w:rsidRPr="006F0DB5">
        <w:t xml:space="preserve"> splněn dnem, kdy je odepsána příslušná částka z bankovního účtu </w:t>
      </w:r>
      <w:r w:rsidR="00F576FD" w:rsidRPr="006F0DB5">
        <w:t>P</w:t>
      </w:r>
      <w:r w:rsidR="00C75DB3" w:rsidRPr="006F0DB5">
        <w:t>říkaz</w:t>
      </w:r>
      <w:r w:rsidR="00813F78" w:rsidRPr="006F0DB5">
        <w:t>ce</w:t>
      </w:r>
      <w:r w:rsidRPr="006F0DB5">
        <w:t xml:space="preserve"> ve prospěch účtu </w:t>
      </w:r>
      <w:r w:rsidR="00F576FD" w:rsidRPr="006F0DB5">
        <w:t>P</w:t>
      </w:r>
      <w:r w:rsidR="00C75DB3" w:rsidRPr="006F0DB5">
        <w:t>říkaz</w:t>
      </w:r>
      <w:r w:rsidR="00813F78" w:rsidRPr="006F0DB5">
        <w:t>níka.</w:t>
      </w:r>
    </w:p>
    <w:p w:rsidR="00E70766" w:rsidRPr="006F0DB5" w:rsidRDefault="00E70766" w:rsidP="00C023D7">
      <w:pPr>
        <w:pStyle w:val="Nadpis2"/>
      </w:pPr>
      <w:r w:rsidRPr="006F0DB5">
        <w:t>Budou-li smluvní strany v prodlení s placením smluvní pokuty, faktury nebo jiného peněžitého závazku nebo budou-li v prodlení s plněním vykonatelného soudního rozhodnutí znějícího na peněžité plnění, činí smluvní úrok z prodlení 0,03% z dlužné částky za každý den prodlení až do úplného zaplacení dlužné peněžité částky.</w:t>
      </w:r>
    </w:p>
    <w:p w:rsidR="00C24456" w:rsidRPr="006F0DB5" w:rsidRDefault="00C75DB3" w:rsidP="00C023D7">
      <w:pPr>
        <w:pStyle w:val="Nadpis2"/>
      </w:pPr>
      <w:r w:rsidRPr="006F0DB5">
        <w:t>Příkazník</w:t>
      </w:r>
      <w:r w:rsidR="00630C2A" w:rsidRPr="006F0DB5">
        <w:t xml:space="preserve">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DPH, v platném znění.</w:t>
      </w:r>
    </w:p>
    <w:p w:rsidR="00C75DB3" w:rsidRPr="006F0DB5" w:rsidRDefault="00C75DB3" w:rsidP="00C023D7">
      <w:pPr>
        <w:pStyle w:val="Nadpis1"/>
        <w:rPr>
          <w:b w:val="0"/>
        </w:rPr>
      </w:pPr>
      <w:r w:rsidRPr="006F0DB5">
        <w:lastRenderedPageBreak/>
        <w:t xml:space="preserve">PRÁVA A POVINNOSTI </w:t>
      </w:r>
      <w:r w:rsidR="00A47B3F" w:rsidRPr="006F0DB5">
        <w:t>smluvních stran</w:t>
      </w:r>
    </w:p>
    <w:p w:rsidR="00C75DB3" w:rsidRPr="006F0DB5" w:rsidRDefault="00813F78" w:rsidP="00C023D7">
      <w:pPr>
        <w:pStyle w:val="Nadpis2"/>
      </w:pPr>
      <w:r w:rsidRPr="006F0DB5">
        <w:t>Příkazník</w:t>
      </w:r>
      <w:r w:rsidR="00C75DB3" w:rsidRPr="006F0DB5">
        <w:t xml:space="preserve"> se zavazuje v mezích zákona respektovat požadavky a pokyny </w:t>
      </w:r>
      <w:r w:rsidR="00F576FD" w:rsidRPr="006F0DB5">
        <w:t>P</w:t>
      </w:r>
      <w:r w:rsidRPr="006F0DB5">
        <w:t>říkazce</w:t>
      </w:r>
      <w:r w:rsidR="00C75DB3" w:rsidRPr="006F0DB5">
        <w:t xml:space="preserve">. Jsou-li požadavky, či pokyny </w:t>
      </w:r>
      <w:r w:rsidR="00F576FD" w:rsidRPr="006F0DB5">
        <w:t>P</w:t>
      </w:r>
      <w:r w:rsidRPr="006F0DB5">
        <w:t>říkazce</w:t>
      </w:r>
      <w:r w:rsidR="00C75DB3" w:rsidRPr="006F0DB5">
        <w:t xml:space="preserve"> v rozporu se zákonem není jimi </w:t>
      </w:r>
      <w:r w:rsidR="00F576FD" w:rsidRPr="006F0DB5">
        <w:t>P</w:t>
      </w:r>
      <w:r w:rsidRPr="006F0DB5">
        <w:t>říkazník</w:t>
      </w:r>
      <w:r w:rsidR="00C75DB3" w:rsidRPr="006F0DB5">
        <w:t xml:space="preserve"> </w:t>
      </w:r>
      <w:r w:rsidR="00DA31CF" w:rsidRPr="006F0DB5">
        <w:t>vázán. Příkazník je povinen upozornit Příkazce na jeho zřejmě nesprávné požadavky/pokyny, takový požadavek/pokyn je povinen splnit jen tehdy, když na něm Příkazce bude přes upozornění trvat.</w:t>
      </w:r>
    </w:p>
    <w:p w:rsidR="00C75DB3" w:rsidRPr="006F0DB5" w:rsidRDefault="00813F78" w:rsidP="00C023D7">
      <w:pPr>
        <w:pStyle w:val="Nadpis2"/>
      </w:pPr>
      <w:r w:rsidRPr="006F0DB5">
        <w:t>Příkazník</w:t>
      </w:r>
      <w:r w:rsidR="00C75DB3" w:rsidRPr="006F0DB5">
        <w:t xml:space="preserve"> se zavazuje informovat </w:t>
      </w:r>
      <w:r w:rsidR="00F576FD" w:rsidRPr="006F0DB5">
        <w:t>P</w:t>
      </w:r>
      <w:r w:rsidRPr="006F0DB5">
        <w:t>říkazce</w:t>
      </w:r>
      <w:r w:rsidR="00C75DB3" w:rsidRPr="006F0DB5">
        <w:t xml:space="preserve"> o všech nezbytných termínech souvisejících s předmětem smlouvy a informovat o všech změnách termínů v důsledku rozhodnutí </w:t>
      </w:r>
      <w:r w:rsidR="00F576FD" w:rsidRPr="006F0DB5">
        <w:t>P</w:t>
      </w:r>
      <w:r w:rsidRPr="006F0DB5">
        <w:t>říkazce</w:t>
      </w:r>
      <w:r w:rsidR="00C75DB3" w:rsidRPr="006F0DB5">
        <w:t>.</w:t>
      </w:r>
    </w:p>
    <w:p w:rsidR="00C75DB3" w:rsidRPr="006F0DB5" w:rsidRDefault="00813F78" w:rsidP="00C023D7">
      <w:pPr>
        <w:pStyle w:val="Nadpis2"/>
      </w:pPr>
      <w:r w:rsidRPr="006F0DB5">
        <w:t>Příkazník</w:t>
      </w:r>
      <w:r w:rsidR="00C75DB3" w:rsidRPr="006F0DB5">
        <w:t xml:space="preserve"> má právo na poskytování účinné součinnosti, podkladů a informací ze strany </w:t>
      </w:r>
      <w:r w:rsidR="00F576FD" w:rsidRPr="006F0DB5">
        <w:t>P</w:t>
      </w:r>
      <w:r w:rsidRPr="006F0DB5">
        <w:t>říkazce</w:t>
      </w:r>
      <w:r w:rsidR="00C75DB3" w:rsidRPr="006F0DB5">
        <w:t xml:space="preserve">, zejména prostřednictvím kontaktní osoby určené </w:t>
      </w:r>
      <w:r w:rsidR="00F576FD" w:rsidRPr="006F0DB5">
        <w:t>P</w:t>
      </w:r>
      <w:r w:rsidRPr="006F0DB5">
        <w:t>říkazcem</w:t>
      </w:r>
      <w:r w:rsidR="00C75DB3" w:rsidRPr="006F0DB5">
        <w:t>. Jedná se zejména</w:t>
      </w:r>
      <w:r w:rsidR="00EF5694" w:rsidRPr="006F0DB5">
        <w:t xml:space="preserve"> o</w:t>
      </w:r>
      <w:r w:rsidR="00C75DB3" w:rsidRPr="006F0DB5">
        <w:t>:</w:t>
      </w:r>
    </w:p>
    <w:p w:rsidR="00EF5694" w:rsidRPr="006F0DB5" w:rsidRDefault="00EF5694" w:rsidP="00057ABF">
      <w:pPr>
        <w:numPr>
          <w:ilvl w:val="0"/>
          <w:numId w:val="3"/>
        </w:numPr>
        <w:tabs>
          <w:tab w:val="num" w:pos="360"/>
        </w:tabs>
        <w:spacing w:before="120"/>
        <w:ind w:left="1211"/>
      </w:pPr>
      <w:r w:rsidRPr="006F0DB5">
        <w:t>poskytnutí konečné verze zadávací dokumentace schválené Příkazcem/zadavatelem s vymezením částí, jež nemají být zveřejněny na profilu zadavatele z důvodu postupu dle § 36 odst. 8 ZVVZ,</w:t>
      </w:r>
    </w:p>
    <w:p w:rsidR="00EF5694" w:rsidRPr="006F0DB5" w:rsidRDefault="00EF5694" w:rsidP="00057ABF">
      <w:pPr>
        <w:numPr>
          <w:ilvl w:val="0"/>
          <w:numId w:val="3"/>
        </w:numPr>
        <w:tabs>
          <w:tab w:val="num" w:pos="360"/>
        </w:tabs>
        <w:spacing w:before="120"/>
        <w:ind w:left="1211"/>
      </w:pPr>
      <w:r w:rsidRPr="006F0DB5">
        <w:t xml:space="preserve">poskytnutí přístupových práv k elektronickému nástroji E-ZAK </w:t>
      </w:r>
      <w:r w:rsidR="00475341" w:rsidRPr="006F0DB5">
        <w:t xml:space="preserve">(profilu zadavatele) </w:t>
      </w:r>
      <w:r w:rsidRPr="006F0DB5">
        <w:t xml:space="preserve">v rozsahu nutném pro </w:t>
      </w:r>
      <w:r w:rsidR="00475341" w:rsidRPr="006F0DB5">
        <w:t>činnost Příkazníka dle této smlouvy,</w:t>
      </w:r>
    </w:p>
    <w:p w:rsidR="00C75DB3" w:rsidRPr="006F0DB5" w:rsidRDefault="00C75DB3" w:rsidP="00057ABF">
      <w:pPr>
        <w:numPr>
          <w:ilvl w:val="0"/>
          <w:numId w:val="3"/>
        </w:numPr>
        <w:tabs>
          <w:tab w:val="num" w:pos="360"/>
        </w:tabs>
        <w:spacing w:before="120"/>
        <w:ind w:left="1211"/>
      </w:pPr>
      <w:r w:rsidRPr="006F0DB5">
        <w:t xml:space="preserve">účast pověřených zástupců </w:t>
      </w:r>
      <w:r w:rsidR="00F576FD" w:rsidRPr="006F0DB5">
        <w:t>P</w:t>
      </w:r>
      <w:r w:rsidR="00813F78" w:rsidRPr="006F0DB5">
        <w:t>říkazce</w:t>
      </w:r>
      <w:r w:rsidRPr="006F0DB5">
        <w:t xml:space="preserve"> při otevírání obálek s</w:t>
      </w:r>
      <w:r w:rsidR="00714E27" w:rsidRPr="006F0DB5">
        <w:t xml:space="preserve"> předběžnými nabídkami, </w:t>
      </w:r>
      <w:r w:rsidRPr="006F0DB5">
        <w:t xml:space="preserve">na jednáních o </w:t>
      </w:r>
      <w:r w:rsidR="00714E27" w:rsidRPr="006F0DB5">
        <w:t xml:space="preserve">předběžných </w:t>
      </w:r>
      <w:r w:rsidRPr="006F0DB5">
        <w:t>nabídkách</w:t>
      </w:r>
      <w:r w:rsidR="00714E27" w:rsidRPr="006F0DB5">
        <w:t xml:space="preserve"> a při otevírání obálek s nabídkami</w:t>
      </w:r>
      <w:r w:rsidRPr="006F0DB5">
        <w:t xml:space="preserve">, </w:t>
      </w:r>
    </w:p>
    <w:p w:rsidR="00C75DB3" w:rsidRPr="006F0DB5" w:rsidRDefault="00C75DB3" w:rsidP="00057ABF">
      <w:pPr>
        <w:numPr>
          <w:ilvl w:val="0"/>
          <w:numId w:val="3"/>
        </w:numPr>
        <w:tabs>
          <w:tab w:val="num" w:pos="360"/>
        </w:tabs>
        <w:spacing w:before="120"/>
        <w:ind w:left="1211"/>
      </w:pPr>
      <w:r w:rsidRPr="006F0DB5">
        <w:t>poskytování informací nezbytných pro zpracování posouzení nebo hodnocení nabídek,</w:t>
      </w:r>
    </w:p>
    <w:p w:rsidR="00813F78" w:rsidRPr="006F0DB5" w:rsidRDefault="00C75DB3" w:rsidP="00057ABF">
      <w:pPr>
        <w:numPr>
          <w:ilvl w:val="0"/>
          <w:numId w:val="3"/>
        </w:numPr>
        <w:tabs>
          <w:tab w:val="num" w:pos="360"/>
        </w:tabs>
        <w:spacing w:before="120"/>
        <w:ind w:left="1211"/>
      </w:pPr>
      <w:r w:rsidRPr="006F0DB5">
        <w:t xml:space="preserve">provedení všech nezbytných úkonů souvisejících se zadávacím řízením, ke kterým není, v souladu s </w:t>
      </w:r>
      <w:r w:rsidR="00813F78" w:rsidRPr="00D821D7">
        <w:t>§ 43 zákona č. 134/2016</w:t>
      </w:r>
      <w:r w:rsidR="00813F78" w:rsidRPr="006F0DB5">
        <w:t xml:space="preserve"> </w:t>
      </w:r>
      <w:r w:rsidR="00694A3C" w:rsidRPr="006F0DB5">
        <w:t xml:space="preserve">Sb., </w:t>
      </w:r>
      <w:r w:rsidR="00813F78" w:rsidRPr="006F0DB5">
        <w:t>o zadáv</w:t>
      </w:r>
      <w:r w:rsidR="00FF6B9E">
        <w:t>á</w:t>
      </w:r>
      <w:r w:rsidR="00813F78" w:rsidRPr="006F0DB5">
        <w:t>ní veřejných zakázek</w:t>
      </w:r>
      <w:r w:rsidR="00694A3C" w:rsidRPr="006F0DB5">
        <w:t>,</w:t>
      </w:r>
      <w:r w:rsidR="00813F78" w:rsidRPr="006F0DB5">
        <w:t xml:space="preserve"> v platném znění</w:t>
      </w:r>
      <w:r w:rsidRPr="006F0DB5">
        <w:t xml:space="preserve">, oprávněn </w:t>
      </w:r>
      <w:r w:rsidR="00F576FD" w:rsidRPr="006F0DB5">
        <w:t>P</w:t>
      </w:r>
      <w:r w:rsidR="00813F78" w:rsidRPr="006F0DB5">
        <w:t>říkazník</w:t>
      </w:r>
      <w:r w:rsidRPr="006F0DB5">
        <w:t>,</w:t>
      </w:r>
    </w:p>
    <w:p w:rsidR="00C75DB3" w:rsidRPr="006F0DB5" w:rsidRDefault="00813F78" w:rsidP="00057ABF">
      <w:pPr>
        <w:numPr>
          <w:ilvl w:val="0"/>
          <w:numId w:val="3"/>
        </w:numPr>
        <w:tabs>
          <w:tab w:val="num" w:pos="360"/>
        </w:tabs>
        <w:spacing w:before="120"/>
        <w:ind w:left="1211"/>
      </w:pPr>
      <w:r w:rsidRPr="006F0DB5">
        <w:t>ustanovení hodnotící komise,</w:t>
      </w:r>
    </w:p>
    <w:p w:rsidR="00DA1D0C" w:rsidRPr="006F0DB5" w:rsidRDefault="00DA1D0C" w:rsidP="00057ABF">
      <w:pPr>
        <w:numPr>
          <w:ilvl w:val="0"/>
          <w:numId w:val="3"/>
        </w:numPr>
        <w:tabs>
          <w:tab w:val="num" w:pos="360"/>
        </w:tabs>
        <w:spacing w:before="120"/>
        <w:ind w:left="1211"/>
      </w:pPr>
      <w:r w:rsidRPr="006F0DB5">
        <w:t>vystavení případných plných mocí</w:t>
      </w:r>
    </w:p>
    <w:p w:rsidR="00C75DB3" w:rsidRDefault="00C75DB3" w:rsidP="00C023D7">
      <w:pPr>
        <w:pStyle w:val="Nadpis2"/>
      </w:pPr>
      <w:r w:rsidRPr="006F0DB5">
        <w:t xml:space="preserve">Kontaktní osobou pro účely zadávacího řízení na straně </w:t>
      </w:r>
      <w:r w:rsidR="00714E27" w:rsidRPr="006F0DB5">
        <w:t>Příkazce</w:t>
      </w:r>
      <w:r w:rsidRPr="006F0DB5">
        <w:t xml:space="preserve"> je </w:t>
      </w:r>
      <w:r w:rsidR="00B20600">
        <w:t>Ing. Vladimír Zdráhal</w:t>
      </w:r>
      <w:r w:rsidRPr="006F0DB5">
        <w:t xml:space="preserve"> a v </w:t>
      </w:r>
      <w:r w:rsidR="00714E27" w:rsidRPr="006F0DB5">
        <w:t>případě</w:t>
      </w:r>
      <w:r w:rsidRPr="006F0DB5">
        <w:t xml:space="preserve"> nepřítomnosti </w:t>
      </w:r>
      <w:r w:rsidR="00AC11A7">
        <w:t xml:space="preserve">Bc. </w:t>
      </w:r>
      <w:r w:rsidR="00B20600">
        <w:t xml:space="preserve">Radomír Doležel </w:t>
      </w:r>
      <w:r w:rsidRPr="006F0DB5">
        <w:t>a osoby</w:t>
      </w:r>
      <w:r w:rsidR="00714E27" w:rsidRPr="006F0DB5">
        <w:t xml:space="preserve"> j</w:t>
      </w:r>
      <w:r w:rsidR="00AC11A7">
        <w:t>imi</w:t>
      </w:r>
      <w:r w:rsidR="00714E27" w:rsidRPr="006F0DB5">
        <w:t xml:space="preserve"> pověřené, kontaktní osobou </w:t>
      </w:r>
      <w:r w:rsidRPr="006F0DB5">
        <w:t xml:space="preserve">na straně </w:t>
      </w:r>
      <w:r w:rsidR="00714E27" w:rsidRPr="006F0DB5">
        <w:t>Příkazníka</w:t>
      </w:r>
      <w:r w:rsidRPr="006F0DB5">
        <w:t xml:space="preserve"> je </w:t>
      </w:r>
      <w:r w:rsidR="007B700F">
        <w:t>Lukáš Weiss, tel. 603 822 824, e-mail lukas.weiss@e-consult.cz</w:t>
      </w:r>
      <w:r w:rsidRPr="006F0DB5">
        <w:t xml:space="preserve"> a v jeho nepřítomnosti </w:t>
      </w:r>
      <w:r w:rsidR="007B700F">
        <w:t>Jiří Švarc, tel. 603 730 771, e-mail jiri.svarc@e-consult.cz</w:t>
      </w:r>
      <w:r w:rsidR="0039503C" w:rsidRPr="006F0DB5">
        <w:t xml:space="preserve"> a osoby ji</w:t>
      </w:r>
      <w:r w:rsidRPr="006F0DB5">
        <w:t>m</w:t>
      </w:r>
      <w:r w:rsidR="0039503C" w:rsidRPr="006F0DB5">
        <w:t>i</w:t>
      </w:r>
      <w:r w:rsidRPr="006F0DB5">
        <w:t xml:space="preserve"> pověřené. </w:t>
      </w:r>
    </w:p>
    <w:p w:rsidR="00DC329B" w:rsidRPr="00DC329B" w:rsidRDefault="00DC329B" w:rsidP="00DC329B">
      <w:pPr>
        <w:pStyle w:val="Nadpis2"/>
      </w:pPr>
      <w:r>
        <w:t>Příkazce je oprávněn tuto smlouvu předčasně ukončit pouze formou písemného odstoupení od smlouvy v případě, kdy Příkazník podstatným způsobem poruší své povinnosti dle této smlouvy. V tomto případě může být odvolána či vypovězena rovněž plná moc udělená dle této smlouvy Příkazníkovi.</w:t>
      </w:r>
    </w:p>
    <w:p w:rsidR="00714E27" w:rsidRPr="006F0DB5" w:rsidRDefault="00C023D7" w:rsidP="00C023D7">
      <w:pPr>
        <w:pStyle w:val="Nadpis1"/>
        <w:rPr>
          <w:b w:val="0"/>
        </w:rPr>
      </w:pPr>
      <w:r w:rsidRPr="006F0DB5">
        <w:t xml:space="preserve"> </w:t>
      </w:r>
      <w:r w:rsidR="00714E27" w:rsidRPr="006F0DB5">
        <w:t>MLČENLIVOST</w:t>
      </w:r>
    </w:p>
    <w:p w:rsidR="00714E27" w:rsidRPr="006F0DB5" w:rsidRDefault="00714E27" w:rsidP="00C023D7">
      <w:pPr>
        <w:pStyle w:val="Nadpis2"/>
      </w:pPr>
      <w:r w:rsidRPr="006F0DB5">
        <w:t>Příkazník je povinen zachovávat mlčenlivost o všech skutečnostech, o nichž se dozví v souvislosti s poskytování</w:t>
      </w:r>
      <w:r w:rsidR="00DD7648">
        <w:t>m</w:t>
      </w:r>
      <w:r w:rsidRPr="006F0DB5">
        <w:t xml:space="preserve"> předmětu smlouvy.</w:t>
      </w:r>
    </w:p>
    <w:p w:rsidR="00714E27" w:rsidRPr="006F0DB5" w:rsidRDefault="00714E27" w:rsidP="00C023D7">
      <w:pPr>
        <w:pStyle w:val="Nadpis2"/>
      </w:pPr>
      <w:r w:rsidRPr="006F0DB5">
        <w:t>Ustanovením odst. 7.1 tohoto článku není dotčena možnost Příkazníka uvádět reference získané na základě této smlouvy v přiměřeném rozsahu pro účely podávání nabídek či prezentace Příkazníka, a to zejména v případě účasti Příkazníka ve výběrových či zadávacích řízeních.</w:t>
      </w:r>
    </w:p>
    <w:p w:rsidR="00714E27" w:rsidRPr="006F0DB5" w:rsidRDefault="00DA1D0C" w:rsidP="00C023D7">
      <w:pPr>
        <w:pStyle w:val="Nadpis2"/>
      </w:pPr>
      <w:r w:rsidRPr="006F0DB5">
        <w:t>Příkaz</w:t>
      </w:r>
      <w:r w:rsidR="00F576FD" w:rsidRPr="006F0DB5">
        <w:t>ník</w:t>
      </w:r>
      <w:r w:rsidR="00714E27" w:rsidRPr="006F0DB5">
        <w:t xml:space="preserve"> prohlašuje, že </w:t>
      </w:r>
      <w:r w:rsidRPr="006F0DB5">
        <w:t xml:space="preserve">není ve střetu zájmů </w:t>
      </w:r>
      <w:r w:rsidR="00714E27" w:rsidRPr="006F0DB5">
        <w:t xml:space="preserve">podle </w:t>
      </w:r>
      <w:r w:rsidRPr="0081283E">
        <w:t>§ 44 zákona č. 134/2016</w:t>
      </w:r>
      <w:r w:rsidR="00714E27" w:rsidRPr="006F0DB5">
        <w:t xml:space="preserve"> Sb., o </w:t>
      </w:r>
      <w:r w:rsidR="00C023D7" w:rsidRPr="006F0DB5">
        <w:t>zadává</w:t>
      </w:r>
      <w:r w:rsidRPr="006F0DB5">
        <w:t xml:space="preserve">ní </w:t>
      </w:r>
      <w:r w:rsidR="00714E27" w:rsidRPr="006F0DB5">
        <w:t>veřejných zakáz</w:t>
      </w:r>
      <w:r w:rsidRPr="006F0DB5">
        <w:t>ek, v platném znění.</w:t>
      </w:r>
    </w:p>
    <w:p w:rsidR="00A47B3F" w:rsidRPr="006F0DB5" w:rsidRDefault="00A47B3F" w:rsidP="00510C07">
      <w:pPr>
        <w:pStyle w:val="Nadpis1"/>
      </w:pPr>
      <w:r w:rsidRPr="006F0DB5">
        <w:rPr>
          <w:snapToGrid/>
        </w:rPr>
        <w:lastRenderedPageBreak/>
        <w:t xml:space="preserve">Smluvní pokuty, náhrada </w:t>
      </w:r>
      <w:r w:rsidR="006F0DB5" w:rsidRPr="006F0DB5">
        <w:rPr>
          <w:snapToGrid/>
        </w:rPr>
        <w:t>Škody</w:t>
      </w:r>
    </w:p>
    <w:p w:rsidR="00510C07" w:rsidRPr="006F0DB5" w:rsidRDefault="00510C07" w:rsidP="00E376F7">
      <w:pPr>
        <w:pStyle w:val="Nadpis2"/>
      </w:pPr>
      <w:bookmarkStart w:id="16" w:name="_Ref452115457"/>
      <w:r w:rsidRPr="006F0DB5">
        <w:t xml:space="preserve">V případě, že </w:t>
      </w:r>
      <w:r w:rsidR="005E4F51">
        <w:t>P</w:t>
      </w:r>
      <w:r w:rsidRPr="006F0DB5">
        <w:t>říkazník nebude řádně plnit činnosti, ke kterým se zavázal v článku 2</w:t>
      </w:r>
      <w:r w:rsidR="005E4F51">
        <w:t>.</w:t>
      </w:r>
      <w:r w:rsidRPr="006F0DB5">
        <w:t xml:space="preserve"> této smlouvy, zavazuje se </w:t>
      </w:r>
      <w:r w:rsidR="005E4F51">
        <w:t>P</w:t>
      </w:r>
      <w:r w:rsidRPr="006F0DB5">
        <w:t xml:space="preserve">říkazník uhradit </w:t>
      </w:r>
      <w:r w:rsidR="005E4F51">
        <w:t>P</w:t>
      </w:r>
      <w:r w:rsidRPr="006F0DB5">
        <w:t>říkazci smluvní pokutu ve výši 0,3% z celkové odměny za každý případ</w:t>
      </w:r>
      <w:r w:rsidR="00DD7648">
        <w:t xml:space="preserve"> a za každý den prodlení s plněním činností</w:t>
      </w:r>
      <w:r w:rsidRPr="006F0DB5">
        <w:t xml:space="preserve">. </w:t>
      </w:r>
    </w:p>
    <w:p w:rsidR="00E376F7" w:rsidRPr="006F0DB5" w:rsidRDefault="00510C07" w:rsidP="00E376F7">
      <w:pPr>
        <w:pStyle w:val="Nadpis2"/>
      </w:pPr>
      <w:r w:rsidRPr="006F0DB5">
        <w:t xml:space="preserve">V případě, že </w:t>
      </w:r>
      <w:r w:rsidR="005E4F51">
        <w:t>P</w:t>
      </w:r>
      <w:r w:rsidRPr="006F0DB5">
        <w:t xml:space="preserve">říkazník nedodrží jakékoli termíny vyplývající z této smlouvy nebo stanovené </w:t>
      </w:r>
      <w:r w:rsidR="005E4F51">
        <w:t>P</w:t>
      </w:r>
      <w:r w:rsidRPr="006F0DB5">
        <w:t xml:space="preserve">říkazcem na základě této smlouvy, zavazuje se </w:t>
      </w:r>
      <w:r w:rsidR="005E4F51">
        <w:t>P</w:t>
      </w:r>
      <w:r w:rsidRPr="006F0DB5">
        <w:t xml:space="preserve">říkazník uhradit </w:t>
      </w:r>
      <w:r w:rsidR="005E4F51">
        <w:t>P</w:t>
      </w:r>
      <w:r w:rsidRPr="006F0DB5">
        <w:t>říkazci smluvní pokutu ve výši 0,</w:t>
      </w:r>
      <w:r w:rsidR="00E376F7" w:rsidRPr="006F0DB5">
        <w:t>3</w:t>
      </w:r>
      <w:r w:rsidRPr="006F0DB5">
        <w:t>%</w:t>
      </w:r>
      <w:r w:rsidR="00E376F7" w:rsidRPr="006F0DB5">
        <w:t xml:space="preserve"> </w:t>
      </w:r>
      <w:r w:rsidRPr="006F0DB5">
        <w:t xml:space="preserve">z celkové odměny za každý den prodlení. </w:t>
      </w:r>
    </w:p>
    <w:p w:rsidR="00E376F7" w:rsidRPr="006F0DB5" w:rsidRDefault="00510C07" w:rsidP="00E376F7">
      <w:pPr>
        <w:pStyle w:val="Nadpis2"/>
      </w:pPr>
      <w:r w:rsidRPr="006F0DB5">
        <w:t xml:space="preserve">V případě, že </w:t>
      </w:r>
      <w:r w:rsidR="005E4F51">
        <w:t>P</w:t>
      </w:r>
      <w:r w:rsidRPr="006F0DB5">
        <w:t xml:space="preserve">říkazník nesplní pokyn udělený </w:t>
      </w:r>
      <w:r w:rsidR="005E4F51">
        <w:t>P</w:t>
      </w:r>
      <w:r w:rsidRPr="006F0DB5">
        <w:t xml:space="preserve">říkazcem na základě této smlouvy, zavazuje se </w:t>
      </w:r>
      <w:r w:rsidR="005E4F51">
        <w:t>P</w:t>
      </w:r>
      <w:r w:rsidRPr="006F0DB5">
        <w:t xml:space="preserve">říkazník uhradit </w:t>
      </w:r>
      <w:r w:rsidR="005E4F51">
        <w:t>P</w:t>
      </w:r>
      <w:r w:rsidRPr="006F0DB5">
        <w:t>říkazci smluvní pokutu ve výši 0,</w:t>
      </w:r>
      <w:r w:rsidR="00E376F7" w:rsidRPr="006F0DB5">
        <w:t>3</w:t>
      </w:r>
      <w:r w:rsidRPr="006F0DB5">
        <w:t>% z celkové odměny včetně DPH za každé nesplnění pokynu</w:t>
      </w:r>
      <w:r w:rsidR="00DD7648">
        <w:t xml:space="preserve"> a za každý den prodlení se splněním pokynu</w:t>
      </w:r>
      <w:r w:rsidRPr="006F0DB5">
        <w:t>.</w:t>
      </w:r>
      <w:r w:rsidR="00A47B3F" w:rsidRPr="006F0DB5">
        <w:tab/>
      </w:r>
    </w:p>
    <w:p w:rsidR="00A47B3F" w:rsidRPr="006F0DB5" w:rsidRDefault="00510C07" w:rsidP="00E376F7">
      <w:pPr>
        <w:pStyle w:val="Nadpis2"/>
      </w:pPr>
      <w:r w:rsidRPr="006F0DB5">
        <w:t xml:space="preserve">Příkazce má právo na náhradu škody způsobené porušením jakékoli povinnosti </w:t>
      </w:r>
      <w:r w:rsidR="005E4F51">
        <w:t>P</w:t>
      </w:r>
      <w:r w:rsidRPr="006F0DB5">
        <w:t>říkazníkem vztahující se k této smlouvě</w:t>
      </w:r>
      <w:r w:rsidR="00A47B3F" w:rsidRPr="006F0DB5">
        <w:t>, včetně případu, kdy se jedná o takové porušení povinnosti dané smlouvou, na které se vztahuje smluvní pokuta. Bez ohled</w:t>
      </w:r>
      <w:r w:rsidRPr="006F0DB5">
        <w:t>u na ustanovení tohoto odstavce</w:t>
      </w:r>
      <w:r w:rsidR="00A47B3F" w:rsidRPr="006F0DB5">
        <w:t xml:space="preserve"> smluvní strany dohodly omezení náhrady škody, tak jak je uvedeno v odstavci 8.</w:t>
      </w:r>
      <w:r w:rsidR="00E376F7" w:rsidRPr="006F0DB5">
        <w:t>5</w:t>
      </w:r>
      <w:r w:rsidR="00A47B3F" w:rsidRPr="006F0DB5">
        <w:t xml:space="preserve"> této smlouvy.</w:t>
      </w:r>
      <w:bookmarkEnd w:id="16"/>
    </w:p>
    <w:p w:rsidR="00A47B3F" w:rsidRPr="006F0DB5" w:rsidRDefault="00A47B3F" w:rsidP="00E376F7">
      <w:pPr>
        <w:pStyle w:val="Nadpis2"/>
      </w:pPr>
      <w:bookmarkStart w:id="17" w:name="_Ref452115416"/>
      <w:r w:rsidRPr="006F0DB5">
        <w:t>S výjimkou úmyslného porušení nebo hrubé nedbalosti:</w:t>
      </w:r>
      <w:bookmarkEnd w:id="17"/>
    </w:p>
    <w:p w:rsidR="00A47B3F" w:rsidRPr="006F0DB5" w:rsidRDefault="00A47B3F" w:rsidP="00A47B3F">
      <w:pPr>
        <w:pStyle w:val="Nadpis3"/>
        <w:numPr>
          <w:ilvl w:val="0"/>
          <w:numId w:val="0"/>
        </w:numPr>
        <w:tabs>
          <w:tab w:val="left" w:pos="1134"/>
        </w:tabs>
        <w:ind w:left="1135" w:hanging="284"/>
      </w:pPr>
      <w:r w:rsidRPr="006F0DB5">
        <w:t>a)</w:t>
      </w:r>
      <w:r w:rsidRPr="006F0DB5">
        <w:tab/>
      </w:r>
      <w:r w:rsidR="00E376F7" w:rsidRPr="006F0DB5">
        <w:t>P</w:t>
      </w:r>
      <w:r w:rsidR="00510C07" w:rsidRPr="006F0DB5">
        <w:t>říkazník</w:t>
      </w:r>
      <w:r w:rsidRPr="006F0DB5">
        <w:t xml:space="preserve"> nebude </w:t>
      </w:r>
      <w:r w:rsidR="00510C07" w:rsidRPr="006F0DB5">
        <w:t>Příkazci</w:t>
      </w:r>
      <w:r w:rsidRPr="006F0DB5">
        <w:t xml:space="preserve"> žádným způsobem odpovídat za jakékoli nepřímé nebo následné ztráty nebo škody, jako např. ztrátu využití, ztrátu produkce, </w:t>
      </w:r>
      <w:r w:rsidRPr="006F0DB5">
        <w:rPr>
          <w:szCs w:val="22"/>
        </w:rPr>
        <w:t>ztrátu dotace</w:t>
      </w:r>
      <w:r w:rsidRPr="006F0DB5">
        <w:t xml:space="preserve"> nebo ztrátu zisku nebo úroků ze zisku, za předpokladu, že toto ustanovení se nebude vztahovat na zaplacení smluvní pokuty v souladu s touto smlouvou.</w:t>
      </w:r>
    </w:p>
    <w:p w:rsidR="00A47B3F" w:rsidRPr="006F0DB5" w:rsidRDefault="00A47B3F" w:rsidP="00510C07">
      <w:pPr>
        <w:pStyle w:val="Nadpis3"/>
        <w:numPr>
          <w:ilvl w:val="0"/>
          <w:numId w:val="0"/>
        </w:numPr>
        <w:tabs>
          <w:tab w:val="left" w:pos="1134"/>
        </w:tabs>
        <w:ind w:left="1135" w:hanging="284"/>
      </w:pPr>
      <w:r w:rsidRPr="006F0DB5">
        <w:t>b)</w:t>
      </w:r>
      <w:r w:rsidRPr="006F0DB5">
        <w:tab/>
        <w:t xml:space="preserve">celková náhrada škody ze strany </w:t>
      </w:r>
      <w:r w:rsidR="00510C07" w:rsidRPr="006F0DB5">
        <w:t>Příkazníka</w:t>
      </w:r>
      <w:r w:rsidRPr="006F0DB5">
        <w:t xml:space="preserve"> vůči </w:t>
      </w:r>
      <w:r w:rsidR="00510C07" w:rsidRPr="006F0DB5">
        <w:t>Příkazci</w:t>
      </w:r>
      <w:r w:rsidRPr="006F0DB5">
        <w:t xml:space="preserve"> v žádném případě nepřesáhne výši </w:t>
      </w:r>
      <w:r w:rsidR="006F0DB5" w:rsidRPr="006F0DB5">
        <w:t xml:space="preserve">celkové </w:t>
      </w:r>
      <w:r w:rsidRPr="006F0DB5">
        <w:t>odměny uvedené v odstavci 4.1 této smlouvy.</w:t>
      </w:r>
    </w:p>
    <w:p w:rsidR="00A47B3F" w:rsidRDefault="00A47B3F" w:rsidP="00A47B3F">
      <w:pPr>
        <w:pStyle w:val="Nadpis2"/>
        <w:numPr>
          <w:ilvl w:val="0"/>
          <w:numId w:val="0"/>
        </w:numPr>
        <w:tabs>
          <w:tab w:val="left" w:pos="851"/>
        </w:tabs>
        <w:ind w:left="851" w:hanging="851"/>
      </w:pPr>
      <w:r w:rsidRPr="006F0DB5">
        <w:t>8.6</w:t>
      </w:r>
      <w:r w:rsidRPr="006F0DB5">
        <w:tab/>
        <w:t>Smluvní pokuty sjednané touto smlouvou zaplatí povinná strana nezávisle na tom, zda vznikne druhé straně škoda, kterou lze vymáhat samostatně. Smluvní pokuty se nezapočítávají na náhradu vzniklé škody.</w:t>
      </w:r>
    </w:p>
    <w:p w:rsidR="00A1398E" w:rsidRDefault="00A1398E" w:rsidP="00A1398E">
      <w:pPr>
        <w:ind w:left="0"/>
      </w:pPr>
    </w:p>
    <w:p w:rsidR="00A1398E" w:rsidRPr="00A1398E" w:rsidRDefault="00A1398E" w:rsidP="00A1398E">
      <w:pPr>
        <w:ind w:hanging="851"/>
        <w:jc w:val="both"/>
      </w:pPr>
      <w:r>
        <w:t>8.7</w:t>
      </w:r>
      <w:r>
        <w:tab/>
        <w:t xml:space="preserve">Pro případ porušení ujednání uvedeného v čl. 9. odst. 9.8 této smlouvy uhradí Příkazník Příkazci jednorázovou smluvní pokutu ve výši 10% </w:t>
      </w:r>
      <w:r w:rsidR="00FB6147">
        <w:t>z celkové odměny dle této smlouvy, a to se splatností do 14 dnů od vystavení faktury.</w:t>
      </w:r>
    </w:p>
    <w:p w:rsidR="00A47B3F" w:rsidRPr="006F0DB5" w:rsidRDefault="00A47B3F" w:rsidP="00A47B3F"/>
    <w:p w:rsidR="00E70766" w:rsidRPr="006F0DB5" w:rsidRDefault="00C023D7" w:rsidP="00C023D7">
      <w:pPr>
        <w:pStyle w:val="Nadpis1"/>
      </w:pPr>
      <w:r w:rsidRPr="006F0DB5">
        <w:rPr>
          <w:snapToGrid/>
        </w:rPr>
        <w:t xml:space="preserve"> </w:t>
      </w:r>
      <w:r w:rsidR="00E70766" w:rsidRPr="006F0DB5">
        <w:rPr>
          <w:snapToGrid/>
        </w:rPr>
        <w:t>Závěrečná ustanovení</w:t>
      </w:r>
    </w:p>
    <w:p w:rsidR="00E70766" w:rsidRPr="006F0DB5" w:rsidRDefault="00E70766" w:rsidP="00C023D7">
      <w:pPr>
        <w:pStyle w:val="Nadpis2"/>
      </w:pPr>
      <w:r w:rsidRPr="006F0DB5">
        <w:t>Tato smlouva může být měněna nebo doplňována pouze písemnou formou číslovanými dodatky smlouvy s tím, že podmínkou platnosti změny nebo doplňku smlouvy je vlastnoruční podpis dodatku smlouvy oprávněnými zástupci obou smluvních stran, a to na téže listině. Dodatek smlouvy se současně adjustuje otiskem razítka každé smluvní strany. Podpis nemůže být nahrazen mechanickými prostředky. Dodatky smlouvy budou chronologicky řazeny vzestupnou řadou a číslovány. K platnosti dodatku smlouvy se vyžaduje dohoda o celém jeho obsahu s výslovným prohlášením smluvních stran o jeho součásti s touto smlouvou. Dodatky se vyhotovují v počtu tolika výtisků, v kolika byla uzavřena tato smlouva. Ke smlouvě neexistují žádná vedlejší ujednání či ústní dohody.</w:t>
      </w:r>
    </w:p>
    <w:p w:rsidR="00E70766" w:rsidRPr="006F0DB5" w:rsidRDefault="00E70766" w:rsidP="00C023D7">
      <w:pPr>
        <w:pStyle w:val="Nadpis2"/>
      </w:pPr>
      <w:r w:rsidRPr="006F0DB5">
        <w:t xml:space="preserve">Tato smlouva byla sepsána ve </w:t>
      </w:r>
      <w:r w:rsidR="00630C2A" w:rsidRPr="006F0DB5">
        <w:t>třech (3)</w:t>
      </w:r>
      <w:r w:rsidRPr="006F0DB5">
        <w:t xml:space="preserve"> stejnopisech v jazyce českém. </w:t>
      </w:r>
      <w:r w:rsidR="00DA1D0C" w:rsidRPr="006F0DB5">
        <w:t>Příkazce</w:t>
      </w:r>
      <w:r w:rsidRPr="006F0DB5">
        <w:t xml:space="preserve"> obdrží </w:t>
      </w:r>
      <w:r w:rsidR="00630C2A" w:rsidRPr="006F0DB5">
        <w:t>2 stejnopisy</w:t>
      </w:r>
      <w:r w:rsidRPr="006F0DB5">
        <w:t xml:space="preserve">, </w:t>
      </w:r>
      <w:r w:rsidR="00F576FD" w:rsidRPr="006F0DB5">
        <w:t>P</w:t>
      </w:r>
      <w:r w:rsidR="00DA1D0C" w:rsidRPr="006F0DB5">
        <w:t>říkazník</w:t>
      </w:r>
      <w:r w:rsidRPr="006F0DB5">
        <w:t xml:space="preserve"> 1 stejnopis.</w:t>
      </w:r>
    </w:p>
    <w:p w:rsidR="00E70766" w:rsidRPr="006F0DB5" w:rsidRDefault="00E70766" w:rsidP="00C023D7">
      <w:pPr>
        <w:pStyle w:val="Nadpis2"/>
      </w:pPr>
      <w:r w:rsidRPr="006F0DB5">
        <w:t xml:space="preserve">Pokud není ve smlouvě uvedeno jinak, řídí se práva a povinnosti smluvních stran i právní poměry z ní vyplývající zákonem č. </w:t>
      </w:r>
      <w:r w:rsidR="003A1EE2" w:rsidRPr="006F0DB5">
        <w:t>89/2012</w:t>
      </w:r>
      <w:r w:rsidRPr="006F0DB5">
        <w:t xml:space="preserve"> Sb., </w:t>
      </w:r>
      <w:r w:rsidR="003A1EE2" w:rsidRPr="006F0DB5">
        <w:t xml:space="preserve">občanský </w:t>
      </w:r>
      <w:r w:rsidRPr="006F0DB5">
        <w:t>zákoník, v platném znění.</w:t>
      </w:r>
    </w:p>
    <w:p w:rsidR="00E70766" w:rsidRPr="006F0DB5" w:rsidRDefault="00E70766" w:rsidP="00C023D7">
      <w:pPr>
        <w:pStyle w:val="Nadpis2"/>
      </w:pPr>
      <w:r w:rsidRPr="006F0DB5">
        <w:lastRenderedPageBreak/>
        <w:t>Smluvní strany se budou snažit o to, aby veškeré spory vzniklé při realizaci této smlouvy nebo v souvislosti s ní, byly řešeny nejdříve cestou vzájemné dohody.</w:t>
      </w:r>
    </w:p>
    <w:p w:rsidR="00E70766" w:rsidRPr="006F0DB5" w:rsidRDefault="00E70766" w:rsidP="00C023D7">
      <w:pPr>
        <w:pStyle w:val="Nadpis2"/>
      </w:pPr>
      <w:r w:rsidRPr="006F0DB5">
        <w:t xml:space="preserve">Osoby podepisující tuto smlouvu prohlašují, že jsou plně způsobilé a oprávněné k právním </w:t>
      </w:r>
      <w:r w:rsidR="0029611C">
        <w:t>jednáním</w:t>
      </w:r>
      <w:r w:rsidRPr="006F0DB5">
        <w:t xml:space="preserve"> v rozsahu této smlouvy a že jim nejsou známy žádné právní ani faktické překážky bránící jejímu uzavření.</w:t>
      </w:r>
    </w:p>
    <w:p w:rsidR="00E70766" w:rsidRPr="006F0DB5" w:rsidRDefault="00E70766" w:rsidP="00C023D7">
      <w:pPr>
        <w:pStyle w:val="Nadpis2"/>
      </w:pPr>
      <w:r w:rsidRPr="006F0DB5">
        <w:t>Svým podpisem obě smluvní strany potvrzují, že se seznámily s celým obsahem smlouvy a nemají pochybnosti o výkladu jejího znění a že tuto smlouvu uzavírají na základě své svobodné vůle.</w:t>
      </w:r>
    </w:p>
    <w:p w:rsidR="00E70766" w:rsidRPr="006F0DB5" w:rsidRDefault="00E70766" w:rsidP="00C023D7">
      <w:pPr>
        <w:pStyle w:val="Nadpis2"/>
      </w:pPr>
      <w:r w:rsidRPr="006F0DB5">
        <w:t>Smlouva nabývá platnosti a účinnosti dnem jejího podpisu oběma smluvními stranami.</w:t>
      </w:r>
    </w:p>
    <w:p w:rsidR="00800BFA" w:rsidRPr="006F0DB5" w:rsidRDefault="00DA1D0C" w:rsidP="00C023D7">
      <w:pPr>
        <w:pStyle w:val="Nadpis2"/>
      </w:pPr>
      <w:r w:rsidRPr="006F0DB5">
        <w:t>Příkazník</w:t>
      </w:r>
      <w:r w:rsidR="00630C2A" w:rsidRPr="006F0DB5">
        <w:t xml:space="preserve"> není oprávněn postoupit, převést ani zastavit tuto smlouvu ani jakákoli práva, povinnosti, dluhy, pohledávky nebo nároky vyplývající z této smlouvy bez předchozího písemného souhlasu </w:t>
      </w:r>
      <w:r w:rsidRPr="006F0DB5">
        <w:t>Příkazce</w:t>
      </w:r>
      <w:r w:rsidR="00630C2A" w:rsidRPr="006F0DB5">
        <w:t>.</w:t>
      </w:r>
    </w:p>
    <w:p w:rsidR="00800BFA" w:rsidRPr="006F0DB5" w:rsidRDefault="00630C2A" w:rsidP="00C023D7">
      <w:pPr>
        <w:pStyle w:val="Nadpis2"/>
      </w:pPr>
      <w:r w:rsidRPr="006F0DB5">
        <w:t>Pro účely této smlouvy se vylučuje uzavření smlouvy, resp. uzavření dodatku k této smlouvě v důsledku přijetí nabídky jedné smluvní strany druhou smluvní stranou s jakýmikoliv (byť i nepodstatnými) odchylkami nebo dodatky</w:t>
      </w:r>
      <w:r w:rsidR="00333B4A" w:rsidRPr="006F0DB5">
        <w:t xml:space="preserve"> ve smyslu §</w:t>
      </w:r>
      <w:r w:rsidR="00057ABF">
        <w:t xml:space="preserve"> </w:t>
      </w:r>
      <w:r w:rsidR="00333B4A" w:rsidRPr="006F0DB5">
        <w:t>1740 odst. 3 zákona č. 89/2012 Sb., občanský zákoník, ve znění pozdějších předpisů</w:t>
      </w:r>
      <w:r w:rsidRPr="006F0DB5">
        <w:t>.</w:t>
      </w:r>
    </w:p>
    <w:p w:rsidR="00800BFA" w:rsidRPr="006F0DB5" w:rsidRDefault="00630C2A" w:rsidP="00C023D7">
      <w:pPr>
        <w:pStyle w:val="Nadpis2"/>
      </w:pPr>
      <w:r w:rsidRPr="006F0DB5">
        <w:t xml:space="preserve">Smluvní strany vylučují použití první věty </w:t>
      </w:r>
      <w:proofErr w:type="spellStart"/>
      <w:r w:rsidRPr="006F0DB5">
        <w:t>ust</w:t>
      </w:r>
      <w:proofErr w:type="spellEnd"/>
      <w:r w:rsidRPr="006F0DB5">
        <w:t>. § 558 odst. 2 občanského zákoníku. Smluvní strany se dále dohodly, že obchodní zvyklosti nemají přednost před žádným ustanovením zákona.</w:t>
      </w:r>
    </w:p>
    <w:p w:rsidR="00163BA4" w:rsidRPr="006F0DB5" w:rsidRDefault="00163BA4" w:rsidP="00C023D7">
      <w:pPr>
        <w:pStyle w:val="Nadpis2"/>
        <w:rPr>
          <w:rFonts w:ascii="Arial" w:hAnsi="Arial" w:cs="Arial"/>
        </w:rPr>
      </w:pPr>
      <w:r w:rsidRPr="006F0DB5">
        <w:rPr>
          <w:rFonts w:ascii="Arial" w:hAnsi="Arial" w:cs="Arial"/>
        </w:rPr>
        <w:t xml:space="preserve">Za účelem zveřejnění této smlouvy v registru smluv uděluje </w:t>
      </w:r>
      <w:r w:rsidR="0042082B" w:rsidRPr="006F0DB5">
        <w:rPr>
          <w:rFonts w:ascii="Arial" w:hAnsi="Arial" w:cs="Arial"/>
        </w:rPr>
        <w:t>Příkazník</w:t>
      </w:r>
      <w:r w:rsidRPr="006F0DB5">
        <w:rPr>
          <w:rFonts w:ascii="Arial" w:hAnsi="Arial" w:cs="Arial"/>
        </w:rPr>
        <w:t xml:space="preserve"> souhlas na dobu neurčitou se zveřejněním svých osobních údajů v registru smluv.</w:t>
      </w:r>
    </w:p>
    <w:p w:rsidR="00163BA4" w:rsidRPr="006F0DB5" w:rsidRDefault="00163BA4" w:rsidP="00C023D7">
      <w:pPr>
        <w:pStyle w:val="Nadpis2"/>
        <w:rPr>
          <w:rFonts w:ascii="Arial" w:hAnsi="Arial" w:cs="Arial"/>
        </w:rPr>
      </w:pPr>
      <w:r w:rsidRPr="006F0DB5">
        <w:rPr>
          <w:rFonts w:ascii="Arial" w:hAnsi="Arial" w:cs="Arial"/>
        </w:rPr>
        <w:t xml:space="preserve">Smluvní strany výslovně souhlasí, že tato smlouva </w:t>
      </w:r>
      <w:r w:rsidR="0029611C">
        <w:rPr>
          <w:rFonts w:ascii="Arial" w:hAnsi="Arial" w:cs="Arial"/>
        </w:rPr>
        <w:t>bude</w:t>
      </w:r>
      <w:r w:rsidRPr="006F0DB5">
        <w:rPr>
          <w:rFonts w:ascii="Arial" w:hAnsi="Arial" w:cs="Arial"/>
        </w:rPr>
        <w:t xml:space="preserve"> zveřejněna podle zák. č. 340/2015 Sb., zákon o registru smluv, a to včetně příloh</w:t>
      </w:r>
      <w:r w:rsidR="0029611C">
        <w:rPr>
          <w:rFonts w:ascii="Arial" w:hAnsi="Arial" w:cs="Arial"/>
        </w:rPr>
        <w:t>,</w:t>
      </w:r>
      <w:r w:rsidRPr="006F0DB5">
        <w:rPr>
          <w:rFonts w:ascii="Arial" w:hAnsi="Arial" w:cs="Arial"/>
        </w:rPr>
        <w:t xml:space="preserve"> dodatků</w:t>
      </w:r>
      <w:r w:rsidR="0029611C">
        <w:rPr>
          <w:rFonts w:ascii="Arial" w:hAnsi="Arial" w:cs="Arial"/>
        </w:rPr>
        <w:t xml:space="preserve">, odvozených dokumentů a </w:t>
      </w:r>
      <w:proofErr w:type="spellStart"/>
      <w:r w:rsidR="0029611C">
        <w:rPr>
          <w:rFonts w:ascii="Arial" w:hAnsi="Arial" w:cs="Arial"/>
        </w:rPr>
        <w:t>metadat</w:t>
      </w:r>
      <w:proofErr w:type="spellEnd"/>
      <w:r w:rsidRPr="006F0DB5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163BA4" w:rsidRPr="004062F8" w:rsidRDefault="00163BA4" w:rsidP="00C023D7">
      <w:pPr>
        <w:pStyle w:val="Nadpis2"/>
        <w:rPr>
          <w:rFonts w:ascii="Arial" w:hAnsi="Arial" w:cs="Arial"/>
          <w:strike/>
          <w:color w:val="FF0000"/>
        </w:rPr>
      </w:pPr>
      <w:r w:rsidRPr="006F0DB5">
        <w:rPr>
          <w:rFonts w:ascii="Arial" w:hAnsi="Arial" w:cs="Arial"/>
        </w:rPr>
        <w:t xml:space="preserve">Smluvní strany se dohodly, že tuto smlouvu zveřejní v registru smluv Povodí Odry, státní podnik do </w:t>
      </w:r>
      <w:r w:rsidR="004062F8">
        <w:rPr>
          <w:rFonts w:ascii="Arial" w:hAnsi="Arial" w:cs="Arial"/>
        </w:rPr>
        <w:t>30</w:t>
      </w:r>
      <w:r w:rsidRPr="006F0DB5">
        <w:rPr>
          <w:rFonts w:ascii="Arial" w:hAnsi="Arial" w:cs="Arial"/>
        </w:rPr>
        <w:t xml:space="preserve"> dnů od jejího uzavření. V případě nesplnění této smluvní povinnosti uveřejní smlouvu druhá smluvní strana</w:t>
      </w:r>
      <w:r w:rsidR="004062F8">
        <w:rPr>
          <w:rFonts w:ascii="Arial" w:hAnsi="Arial" w:cs="Arial"/>
        </w:rPr>
        <w:t>.</w:t>
      </w:r>
    </w:p>
    <w:p w:rsidR="00C94AA3" w:rsidRPr="006F0DB5" w:rsidRDefault="00C94AA3" w:rsidP="00C94AA3">
      <w:pPr>
        <w:pStyle w:val="Nadpis2"/>
        <w:rPr>
          <w:bCs/>
        </w:rPr>
      </w:pPr>
      <w:r w:rsidRPr="006F0DB5">
        <w:rPr>
          <w:b/>
        </w:rPr>
        <w:t>Příkazce uděluje Příkazníkovi plnou moc ke všem právním úkonům, které bude Příkazník jménem a na účet Příkazce vykonávat na základě této smlouvy s výjimkou rozhodnutí, která ze zákona přísluší Příkazníkovi/zadavateli</w:t>
      </w:r>
      <w:r w:rsidRPr="006F0DB5">
        <w:t xml:space="preserve">. </w:t>
      </w:r>
    </w:p>
    <w:p w:rsidR="00C94AA3" w:rsidRPr="006F0DB5" w:rsidRDefault="00C94AA3" w:rsidP="00C94AA3"/>
    <w:p w:rsidR="00CE5CD6" w:rsidRPr="006F0DB5" w:rsidRDefault="00CE5CD6" w:rsidP="00333F7A"/>
    <w:p w:rsidR="00077D03" w:rsidRPr="006F0DB5" w:rsidRDefault="00077D03" w:rsidP="00333F7A"/>
    <w:p w:rsidR="00E70766" w:rsidRPr="006F0DB5" w:rsidRDefault="00E70766" w:rsidP="00333F7A">
      <w:r w:rsidRPr="006F0DB5">
        <w:t>Místní, datová a podpisová doložka smluvních stran</w:t>
      </w:r>
    </w:p>
    <w:p w:rsidR="00333F7A" w:rsidRPr="006F0DB5" w:rsidRDefault="00333F7A" w:rsidP="00333F7A"/>
    <w:tbl>
      <w:tblPr>
        <w:tblW w:w="0" w:type="auto"/>
        <w:tblLook w:val="01E0"/>
      </w:tblPr>
      <w:tblGrid>
        <w:gridCol w:w="4503"/>
        <w:gridCol w:w="283"/>
        <w:gridCol w:w="4708"/>
      </w:tblGrid>
      <w:tr w:rsidR="00C9721F" w:rsidRPr="006F0DB5" w:rsidTr="00ED63AD">
        <w:tc>
          <w:tcPr>
            <w:tcW w:w="4503" w:type="dxa"/>
            <w:shd w:val="clear" w:color="auto" w:fill="auto"/>
          </w:tcPr>
          <w:p w:rsidR="009C100A" w:rsidRPr="006F0DB5" w:rsidRDefault="0042082B" w:rsidP="009C100A">
            <w:r w:rsidRPr="006F0DB5">
              <w:t>Příkazce</w:t>
            </w:r>
            <w:r w:rsidR="001404C7" w:rsidRPr="006F0DB5">
              <w:t>:</w:t>
            </w:r>
            <w:r w:rsidR="009C560A" w:rsidRPr="006F0DB5">
              <w:t xml:space="preserve"> </w:t>
            </w:r>
          </w:p>
          <w:p w:rsidR="001404C7" w:rsidRPr="006F0DB5" w:rsidRDefault="00AE4126" w:rsidP="009C100A">
            <w:pPr>
              <w:rPr>
                <w:rFonts w:cs="Arial"/>
                <w:b/>
              </w:rPr>
            </w:pPr>
            <w:r w:rsidRPr="006F0DB5">
              <w:rPr>
                <w:b/>
              </w:rPr>
              <w:t>Povodí Odry, státní podnik</w:t>
            </w:r>
          </w:p>
        </w:tc>
        <w:tc>
          <w:tcPr>
            <w:tcW w:w="283" w:type="dxa"/>
            <w:shd w:val="clear" w:color="auto" w:fill="auto"/>
          </w:tcPr>
          <w:p w:rsidR="001404C7" w:rsidRPr="006F0DB5" w:rsidRDefault="001404C7" w:rsidP="009C100A">
            <w:pPr>
              <w:rPr>
                <w:rFonts w:cs="Arial"/>
              </w:rPr>
            </w:pPr>
          </w:p>
        </w:tc>
        <w:tc>
          <w:tcPr>
            <w:tcW w:w="4708" w:type="dxa"/>
            <w:shd w:val="clear" w:color="auto" w:fill="auto"/>
          </w:tcPr>
          <w:p w:rsidR="009C100A" w:rsidRPr="006F0DB5" w:rsidRDefault="0042082B" w:rsidP="009C100A">
            <w:pPr>
              <w:rPr>
                <w:rFonts w:cs="Arial"/>
                <w:bCs/>
              </w:rPr>
            </w:pPr>
            <w:r w:rsidRPr="006F0DB5">
              <w:t>Příkazník</w:t>
            </w:r>
            <w:r w:rsidR="001404C7" w:rsidRPr="006F0DB5">
              <w:t>:</w:t>
            </w:r>
            <w:r w:rsidR="001404C7" w:rsidRPr="006F0DB5">
              <w:rPr>
                <w:rFonts w:cs="Arial"/>
                <w:bCs/>
              </w:rPr>
              <w:t xml:space="preserve"> </w:t>
            </w:r>
          </w:p>
          <w:p w:rsidR="001404C7" w:rsidRPr="006F0DB5" w:rsidRDefault="001404C7" w:rsidP="009C100A">
            <w:pPr>
              <w:rPr>
                <w:rFonts w:cs="Arial"/>
                <w:b/>
              </w:rPr>
            </w:pPr>
            <w:r w:rsidRPr="006F0DB5">
              <w:rPr>
                <w:rFonts w:cs="Arial"/>
                <w:b/>
                <w:bCs/>
              </w:rPr>
              <w:t>E-CONSULT, s.r.o.</w:t>
            </w:r>
          </w:p>
        </w:tc>
      </w:tr>
      <w:tr w:rsidR="00C9721F" w:rsidRPr="006F0DB5" w:rsidTr="00ED63AD">
        <w:tc>
          <w:tcPr>
            <w:tcW w:w="4503" w:type="dxa"/>
            <w:shd w:val="clear" w:color="auto" w:fill="auto"/>
          </w:tcPr>
          <w:p w:rsidR="001404C7" w:rsidRPr="006F0DB5" w:rsidRDefault="001404C7" w:rsidP="009C100A">
            <w:pPr>
              <w:rPr>
                <w:rFonts w:cs="Arial"/>
                <w:bCs/>
              </w:rPr>
            </w:pPr>
            <w:r w:rsidRPr="006F0DB5">
              <w:t xml:space="preserve">V </w:t>
            </w:r>
            <w:r w:rsidR="00ED63AD" w:rsidRPr="006F0DB5">
              <w:t>Ostr</w:t>
            </w:r>
            <w:r w:rsidR="000A5819" w:rsidRPr="006F0DB5">
              <w:t>a</w:t>
            </w:r>
            <w:r w:rsidR="00ED63AD" w:rsidRPr="006F0DB5">
              <w:t>vě</w:t>
            </w:r>
            <w:r w:rsidRPr="006F0DB5">
              <w:t xml:space="preserve"> dne: </w:t>
            </w:r>
            <w:r w:rsidR="002125C4" w:rsidRPr="006F0DB5">
              <w:t>……………………</w:t>
            </w:r>
            <w:proofErr w:type="gramStart"/>
            <w:r w:rsidR="002125C4" w:rsidRPr="006F0DB5">
              <w:t>…..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1404C7" w:rsidRPr="006F0DB5" w:rsidRDefault="001404C7" w:rsidP="009C100A">
            <w:pPr>
              <w:rPr>
                <w:rFonts w:cs="Arial"/>
              </w:rPr>
            </w:pPr>
          </w:p>
        </w:tc>
        <w:tc>
          <w:tcPr>
            <w:tcW w:w="4708" w:type="dxa"/>
            <w:shd w:val="clear" w:color="auto" w:fill="auto"/>
          </w:tcPr>
          <w:p w:rsidR="001404C7" w:rsidRPr="006F0DB5" w:rsidRDefault="001404C7" w:rsidP="00333F7A">
            <w:pPr>
              <w:rPr>
                <w:rFonts w:cs="Arial"/>
                <w:bCs/>
              </w:rPr>
            </w:pPr>
            <w:r w:rsidRPr="006F0DB5">
              <w:t xml:space="preserve">V Praze dne: </w:t>
            </w:r>
            <w:r w:rsidR="00333F7A" w:rsidRPr="006F0DB5">
              <w:t>……………………………</w:t>
            </w:r>
          </w:p>
        </w:tc>
      </w:tr>
      <w:tr w:rsidR="00C9721F" w:rsidRPr="006F0DB5" w:rsidTr="00D71A13">
        <w:trPr>
          <w:trHeight w:val="1583"/>
        </w:trPr>
        <w:tc>
          <w:tcPr>
            <w:tcW w:w="4503" w:type="dxa"/>
            <w:shd w:val="clear" w:color="auto" w:fill="auto"/>
            <w:vAlign w:val="bottom"/>
          </w:tcPr>
          <w:p w:rsidR="001404C7" w:rsidRPr="006F0DB5" w:rsidRDefault="001404C7" w:rsidP="009C100A">
            <w:r w:rsidRPr="006F0DB5">
              <w:t>..................................................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04C7" w:rsidRPr="006F0DB5" w:rsidRDefault="001404C7" w:rsidP="009C100A">
            <w:pPr>
              <w:rPr>
                <w:rFonts w:cs="Arial"/>
              </w:rPr>
            </w:pPr>
          </w:p>
        </w:tc>
        <w:tc>
          <w:tcPr>
            <w:tcW w:w="4708" w:type="dxa"/>
            <w:shd w:val="clear" w:color="auto" w:fill="auto"/>
            <w:vAlign w:val="bottom"/>
          </w:tcPr>
          <w:p w:rsidR="001404C7" w:rsidRPr="006F0DB5" w:rsidRDefault="001404C7" w:rsidP="009C100A">
            <w:r w:rsidRPr="006F0DB5">
              <w:t>..................................................</w:t>
            </w:r>
          </w:p>
        </w:tc>
      </w:tr>
      <w:tr w:rsidR="00C9721F" w:rsidRPr="006F0DB5" w:rsidTr="00ED63AD">
        <w:tc>
          <w:tcPr>
            <w:tcW w:w="4503" w:type="dxa"/>
            <w:shd w:val="clear" w:color="auto" w:fill="auto"/>
          </w:tcPr>
          <w:p w:rsidR="001404C7" w:rsidRPr="006F0DB5" w:rsidRDefault="00630C2A" w:rsidP="009C100A">
            <w:pPr>
              <w:rPr>
                <w:b/>
              </w:rPr>
            </w:pPr>
            <w:bookmarkStart w:id="18" w:name="_Ec303FBB36E0B047A5852DC2E4027D56F325"/>
            <w:r w:rsidRPr="006F0DB5">
              <w:rPr>
                <w:b/>
                <w:bCs/>
              </w:rPr>
              <w:t>Ing. Jiří Pagáč</w:t>
            </w:r>
            <w:bookmarkEnd w:id="18"/>
          </w:p>
        </w:tc>
        <w:tc>
          <w:tcPr>
            <w:tcW w:w="283" w:type="dxa"/>
            <w:shd w:val="clear" w:color="auto" w:fill="auto"/>
          </w:tcPr>
          <w:p w:rsidR="001404C7" w:rsidRPr="006F0DB5" w:rsidRDefault="001404C7" w:rsidP="009C100A">
            <w:pPr>
              <w:rPr>
                <w:rFonts w:cs="Arial"/>
                <w:b/>
              </w:rPr>
            </w:pPr>
          </w:p>
        </w:tc>
        <w:tc>
          <w:tcPr>
            <w:tcW w:w="4708" w:type="dxa"/>
            <w:shd w:val="clear" w:color="auto" w:fill="auto"/>
          </w:tcPr>
          <w:p w:rsidR="001404C7" w:rsidRPr="006F0DB5" w:rsidRDefault="001404C7" w:rsidP="009C100A">
            <w:pPr>
              <w:rPr>
                <w:b/>
              </w:rPr>
            </w:pPr>
            <w:r w:rsidRPr="006F0DB5">
              <w:rPr>
                <w:b/>
                <w:bCs/>
              </w:rPr>
              <w:t>Ing. Karel Weiss</w:t>
            </w:r>
          </w:p>
        </w:tc>
      </w:tr>
      <w:tr w:rsidR="00C9721F" w:rsidRPr="00C9721F" w:rsidTr="00ED63AD">
        <w:tc>
          <w:tcPr>
            <w:tcW w:w="4503" w:type="dxa"/>
            <w:shd w:val="clear" w:color="auto" w:fill="auto"/>
          </w:tcPr>
          <w:p w:rsidR="00800BFA" w:rsidRPr="006F0DB5" w:rsidRDefault="00630C2A">
            <w:pPr>
              <w:rPr>
                <w:bCs/>
              </w:rPr>
            </w:pPr>
            <w:bookmarkStart w:id="19" w:name="_Ec303FBB36E0B047A5852DC2E4027D56F326"/>
            <w:r w:rsidRPr="006F0DB5">
              <w:t>generální ředitel</w:t>
            </w:r>
            <w:bookmarkEnd w:id="19"/>
            <w:r w:rsidR="005E3C6A" w:rsidRPr="006F0DB5">
              <w:br/>
            </w:r>
            <w:r w:rsidR="00AE4126" w:rsidRPr="006F0DB5">
              <w:t>Povodí Odry, státní podnik</w:t>
            </w:r>
          </w:p>
        </w:tc>
        <w:tc>
          <w:tcPr>
            <w:tcW w:w="283" w:type="dxa"/>
            <w:shd w:val="clear" w:color="auto" w:fill="auto"/>
          </w:tcPr>
          <w:p w:rsidR="001404C7" w:rsidRPr="006F0DB5" w:rsidRDefault="001404C7" w:rsidP="009C100A">
            <w:pPr>
              <w:rPr>
                <w:rFonts w:cs="Arial"/>
              </w:rPr>
            </w:pPr>
          </w:p>
        </w:tc>
        <w:tc>
          <w:tcPr>
            <w:tcW w:w="4708" w:type="dxa"/>
            <w:shd w:val="clear" w:color="auto" w:fill="auto"/>
          </w:tcPr>
          <w:p w:rsidR="001404C7" w:rsidRPr="00C9721F" w:rsidRDefault="001404C7" w:rsidP="009C100A">
            <w:pPr>
              <w:rPr>
                <w:bCs/>
              </w:rPr>
            </w:pPr>
            <w:r w:rsidRPr="006F0DB5">
              <w:t xml:space="preserve">jednatel společnosti </w:t>
            </w:r>
            <w:r w:rsidRPr="006F0DB5">
              <w:br/>
              <w:t>E-CONSULT, s.r.o.</w:t>
            </w:r>
          </w:p>
        </w:tc>
      </w:tr>
    </w:tbl>
    <w:p w:rsidR="00E70766" w:rsidRPr="00C9721F" w:rsidRDefault="00E70766" w:rsidP="00AC11A7">
      <w:pPr>
        <w:ind w:left="0"/>
      </w:pPr>
    </w:p>
    <w:sectPr w:rsidR="00E70766" w:rsidRPr="00C9721F" w:rsidSect="00503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134" w:left="1701" w:header="567" w:footer="56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B56" w:rsidRDefault="00B91B56">
      <w:r>
        <w:separator/>
      </w:r>
    </w:p>
  </w:endnote>
  <w:endnote w:type="continuationSeparator" w:id="0">
    <w:p w:rsidR="00B91B56" w:rsidRDefault="00B9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91" w:rsidRDefault="00BF649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66" w:rsidRPr="00FA1F5E" w:rsidRDefault="006E1D35" w:rsidP="00495E5A">
    <w:pPr>
      <w:pStyle w:val="Zpat"/>
      <w:pBdr>
        <w:top w:val="single" w:sz="4" w:space="1" w:color="auto"/>
      </w:pBdr>
      <w:ind w:left="0"/>
      <w:rPr>
        <w:sz w:val="18"/>
        <w:szCs w:val="18"/>
      </w:rPr>
    </w:pPr>
    <w:bookmarkStart w:id="21" w:name="_Ec303FBB36E0B047A5852DC2E4027D56F36"/>
    <w:r w:rsidRPr="00FA1F5E">
      <w:rPr>
        <w:sz w:val="18"/>
        <w:szCs w:val="18"/>
      </w:rPr>
      <w:t>Povodí Odry, státní podnik</w:t>
    </w:r>
    <w:bookmarkEnd w:id="21"/>
    <w:r w:rsidR="006219B8" w:rsidRPr="00FA1F5E">
      <w:rPr>
        <w:sz w:val="18"/>
        <w:szCs w:val="18"/>
      </w:rPr>
      <w:tab/>
    </w:r>
    <w:r w:rsidR="00503D3B" w:rsidRPr="00FA1F5E">
      <w:rPr>
        <w:sz w:val="18"/>
        <w:szCs w:val="18"/>
      </w:rPr>
      <w:t>S</w:t>
    </w:r>
    <w:r w:rsidR="00E70766" w:rsidRPr="00FA1F5E">
      <w:rPr>
        <w:sz w:val="18"/>
        <w:szCs w:val="18"/>
      </w:rPr>
      <w:t xml:space="preserve">trana  </w:t>
    </w:r>
    <w:r w:rsidR="00DD73E9" w:rsidRPr="00FA1F5E">
      <w:rPr>
        <w:rStyle w:val="slostrnky"/>
        <w:b/>
        <w:sz w:val="18"/>
        <w:szCs w:val="18"/>
      </w:rPr>
      <w:fldChar w:fldCharType="begin"/>
    </w:r>
    <w:r w:rsidR="00E70766" w:rsidRPr="00FA1F5E">
      <w:rPr>
        <w:rStyle w:val="slostrnky"/>
        <w:b/>
        <w:sz w:val="18"/>
        <w:szCs w:val="18"/>
      </w:rPr>
      <w:instrText xml:space="preserve"> PAGE </w:instrText>
    </w:r>
    <w:r w:rsidR="00DD73E9" w:rsidRPr="00FA1F5E">
      <w:rPr>
        <w:rStyle w:val="slostrnky"/>
        <w:b/>
        <w:sz w:val="18"/>
        <w:szCs w:val="18"/>
      </w:rPr>
      <w:fldChar w:fldCharType="separate"/>
    </w:r>
    <w:r w:rsidR="00657D63">
      <w:rPr>
        <w:rStyle w:val="slostrnky"/>
        <w:b/>
        <w:noProof/>
        <w:sz w:val="18"/>
        <w:szCs w:val="18"/>
      </w:rPr>
      <w:t>6</w:t>
    </w:r>
    <w:r w:rsidR="00DD73E9" w:rsidRPr="00FA1F5E">
      <w:rPr>
        <w:rStyle w:val="slostrnky"/>
        <w:b/>
        <w:sz w:val="18"/>
        <w:szCs w:val="18"/>
      </w:rPr>
      <w:fldChar w:fldCharType="end"/>
    </w:r>
    <w:r w:rsidR="00E70766" w:rsidRPr="00FA1F5E">
      <w:rPr>
        <w:rStyle w:val="slostrnky"/>
        <w:sz w:val="18"/>
        <w:szCs w:val="18"/>
      </w:rPr>
      <w:t>/</w:t>
    </w:r>
    <w:r w:rsidR="008913FC">
      <w:rPr>
        <w:rStyle w:val="slostrnky"/>
        <w:noProof/>
        <w:sz w:val="18"/>
        <w:szCs w:val="18"/>
      </w:rPr>
      <w:t>8</w:t>
    </w:r>
    <w:r w:rsidR="00E70766" w:rsidRPr="00FA1F5E">
      <w:rPr>
        <w:rStyle w:val="slostrnky"/>
        <w:sz w:val="18"/>
        <w:szCs w:val="18"/>
      </w:rPr>
      <w:tab/>
      <w:t>E-CONSULT</w:t>
    </w:r>
    <w:r w:rsidRPr="00FA1F5E">
      <w:rPr>
        <w:rStyle w:val="slostrnky"/>
        <w:sz w:val="18"/>
        <w:szCs w:val="18"/>
      </w:rPr>
      <w:t>, s.r.o.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91" w:rsidRDefault="00BF64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B56" w:rsidRDefault="00B91B56">
      <w:r>
        <w:separator/>
      </w:r>
    </w:p>
  </w:footnote>
  <w:footnote w:type="continuationSeparator" w:id="0">
    <w:p w:rsidR="00B91B56" w:rsidRDefault="00B9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91" w:rsidRDefault="00BF649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66" w:rsidRPr="003A53BF" w:rsidRDefault="00E1282C" w:rsidP="00495E5A">
    <w:pPr>
      <w:pStyle w:val="Zhlav"/>
      <w:pBdr>
        <w:bottom w:val="single" w:sz="4" w:space="1" w:color="auto"/>
      </w:pBdr>
      <w:ind w:left="0"/>
      <w:jc w:val="center"/>
      <w:rPr>
        <w:sz w:val="18"/>
        <w:szCs w:val="18"/>
      </w:rPr>
    </w:pPr>
    <w:r w:rsidRPr="00E1282C">
      <w:rPr>
        <w:rFonts w:cs="Arial"/>
        <w:b/>
        <w:sz w:val="18"/>
        <w:szCs w:val="18"/>
      </w:rPr>
      <w:t>Příkazní smlouva</w:t>
    </w:r>
    <w:bookmarkStart w:id="20" w:name="_Ec303FBB36E0B047A5852DC2E4027D56F34"/>
    <w:r>
      <w:rPr>
        <w:rFonts w:cs="Arial"/>
        <w:sz w:val="18"/>
        <w:szCs w:val="18"/>
      </w:rPr>
      <w:br/>
    </w:r>
    <w:bookmarkEnd w:id="20"/>
    <w:r w:rsidR="003A53BF" w:rsidRPr="003A53BF">
      <w:rPr>
        <w:rFonts w:cs="Arial"/>
        <w:sz w:val="18"/>
        <w:szCs w:val="18"/>
      </w:rPr>
      <w:t>na zajištění administrace zadávacího řízení na zakázku „Nový řídicí systém vodohospodářského dispečinku Povodí Odry, státní podnik“ a to formou jednacího řízení s uveřejněním.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91" w:rsidRDefault="00BF649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A00"/>
    <w:multiLevelType w:val="hybridMultilevel"/>
    <w:tmpl w:val="9C144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F10BA"/>
    <w:multiLevelType w:val="multilevel"/>
    <w:tmpl w:val="A718F38A"/>
    <w:lvl w:ilvl="0">
      <w:start w:val="1"/>
      <w:numFmt w:val="decimal"/>
      <w:pStyle w:val="Nadpis1"/>
      <w:suff w:val="space"/>
      <w:lvlText w:val="Článek %1."/>
      <w:lvlJc w:val="center"/>
      <w:pPr>
        <w:ind w:left="99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i w:val="0"/>
        <w:strike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4678"/>
        </w:tabs>
        <w:ind w:left="4678" w:hanging="283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adp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Nadpis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adpis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Nadpis9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26D6955"/>
    <w:multiLevelType w:val="singleLevel"/>
    <w:tmpl w:val="06F097C6"/>
    <w:lvl w:ilvl="0">
      <w:start w:val="1"/>
      <w:numFmt w:val="bullet"/>
      <w:pStyle w:val="10Bod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docVars>
    <w:docVar w:name="PůvodníDatumPosledníModifikace" w:val="13.04.2016 13:20:00"/>
    <w:docVar w:name="PůvodníNázevSouboru" w:val="EC-CF01_01-SP-D00.docx"/>
    <w:docVar w:name="PůvodníVelikostSouboru" w:val="53996"/>
  </w:docVars>
  <w:rsids>
    <w:rsidRoot w:val="00311426"/>
    <w:rsid w:val="00000823"/>
    <w:rsid w:val="0000239E"/>
    <w:rsid w:val="00010DC8"/>
    <w:rsid w:val="000110F0"/>
    <w:rsid w:val="000113AC"/>
    <w:rsid w:val="00014313"/>
    <w:rsid w:val="000245E9"/>
    <w:rsid w:val="00025898"/>
    <w:rsid w:val="0004201A"/>
    <w:rsid w:val="000449AD"/>
    <w:rsid w:val="00050FF5"/>
    <w:rsid w:val="00057ABF"/>
    <w:rsid w:val="000640A6"/>
    <w:rsid w:val="000774C0"/>
    <w:rsid w:val="00077D03"/>
    <w:rsid w:val="00082AB1"/>
    <w:rsid w:val="00091577"/>
    <w:rsid w:val="00092520"/>
    <w:rsid w:val="000930F2"/>
    <w:rsid w:val="00093286"/>
    <w:rsid w:val="000A4456"/>
    <w:rsid w:val="000A5819"/>
    <w:rsid w:val="000B28C6"/>
    <w:rsid w:val="000B6716"/>
    <w:rsid w:val="000B7480"/>
    <w:rsid w:val="000C0FAE"/>
    <w:rsid w:val="000C1625"/>
    <w:rsid w:val="000D270C"/>
    <w:rsid w:val="000E30EA"/>
    <w:rsid w:val="000F0828"/>
    <w:rsid w:val="00106F7E"/>
    <w:rsid w:val="0011389B"/>
    <w:rsid w:val="001154BD"/>
    <w:rsid w:val="0013514A"/>
    <w:rsid w:val="001404C7"/>
    <w:rsid w:val="0015020D"/>
    <w:rsid w:val="00150603"/>
    <w:rsid w:val="001521A3"/>
    <w:rsid w:val="0015324B"/>
    <w:rsid w:val="00163520"/>
    <w:rsid w:val="00163BA4"/>
    <w:rsid w:val="00165C8D"/>
    <w:rsid w:val="00167858"/>
    <w:rsid w:val="0017054F"/>
    <w:rsid w:val="001771E0"/>
    <w:rsid w:val="00177462"/>
    <w:rsid w:val="001840D4"/>
    <w:rsid w:val="001857D8"/>
    <w:rsid w:val="00185920"/>
    <w:rsid w:val="00187D16"/>
    <w:rsid w:val="0019065D"/>
    <w:rsid w:val="00194A6A"/>
    <w:rsid w:val="00195111"/>
    <w:rsid w:val="0019613A"/>
    <w:rsid w:val="001B0279"/>
    <w:rsid w:val="001B373D"/>
    <w:rsid w:val="001B689B"/>
    <w:rsid w:val="001B7A4B"/>
    <w:rsid w:val="001C395A"/>
    <w:rsid w:val="001D5B3E"/>
    <w:rsid w:val="001E27A1"/>
    <w:rsid w:val="001E27AC"/>
    <w:rsid w:val="002011F7"/>
    <w:rsid w:val="0020126A"/>
    <w:rsid w:val="00204707"/>
    <w:rsid w:val="002125C4"/>
    <w:rsid w:val="00214D03"/>
    <w:rsid w:val="002157FC"/>
    <w:rsid w:val="00215BB5"/>
    <w:rsid w:val="00215C7F"/>
    <w:rsid w:val="0022204D"/>
    <w:rsid w:val="00237AB7"/>
    <w:rsid w:val="002403B1"/>
    <w:rsid w:val="0024523F"/>
    <w:rsid w:val="0026071F"/>
    <w:rsid w:val="00262DB3"/>
    <w:rsid w:val="00263FDB"/>
    <w:rsid w:val="0026596C"/>
    <w:rsid w:val="002715D8"/>
    <w:rsid w:val="00274073"/>
    <w:rsid w:val="00281AF8"/>
    <w:rsid w:val="00284EC8"/>
    <w:rsid w:val="00285A0B"/>
    <w:rsid w:val="00290124"/>
    <w:rsid w:val="0029611C"/>
    <w:rsid w:val="00296382"/>
    <w:rsid w:val="002B3042"/>
    <w:rsid w:val="002B7238"/>
    <w:rsid w:val="002B759A"/>
    <w:rsid w:val="002C28C0"/>
    <w:rsid w:val="002C6899"/>
    <w:rsid w:val="002C6B66"/>
    <w:rsid w:val="002C7F5C"/>
    <w:rsid w:val="002D0459"/>
    <w:rsid w:val="002E09AA"/>
    <w:rsid w:val="002E174B"/>
    <w:rsid w:val="002E1980"/>
    <w:rsid w:val="002E381C"/>
    <w:rsid w:val="002E6E37"/>
    <w:rsid w:val="002E7FD9"/>
    <w:rsid w:val="002F452D"/>
    <w:rsid w:val="002F490A"/>
    <w:rsid w:val="002F66CA"/>
    <w:rsid w:val="00311426"/>
    <w:rsid w:val="00324237"/>
    <w:rsid w:val="00330623"/>
    <w:rsid w:val="00333B4A"/>
    <w:rsid w:val="00333F7A"/>
    <w:rsid w:val="00352592"/>
    <w:rsid w:val="00357CAD"/>
    <w:rsid w:val="00376988"/>
    <w:rsid w:val="003848EA"/>
    <w:rsid w:val="00392475"/>
    <w:rsid w:val="0039503C"/>
    <w:rsid w:val="003961FB"/>
    <w:rsid w:val="003A1EE2"/>
    <w:rsid w:val="003A4535"/>
    <w:rsid w:val="003A495E"/>
    <w:rsid w:val="003A53BF"/>
    <w:rsid w:val="003B5124"/>
    <w:rsid w:val="003C0532"/>
    <w:rsid w:val="003C3FB5"/>
    <w:rsid w:val="003C6D75"/>
    <w:rsid w:val="003D4567"/>
    <w:rsid w:val="00400E01"/>
    <w:rsid w:val="004037AD"/>
    <w:rsid w:val="004062F8"/>
    <w:rsid w:val="004140A0"/>
    <w:rsid w:val="0042082B"/>
    <w:rsid w:val="00424320"/>
    <w:rsid w:val="00425631"/>
    <w:rsid w:val="004322F8"/>
    <w:rsid w:val="0043493D"/>
    <w:rsid w:val="00436D2E"/>
    <w:rsid w:val="00437460"/>
    <w:rsid w:val="00445108"/>
    <w:rsid w:val="00446180"/>
    <w:rsid w:val="00450ABD"/>
    <w:rsid w:val="004514B3"/>
    <w:rsid w:val="00451CE9"/>
    <w:rsid w:val="00463757"/>
    <w:rsid w:val="0046625E"/>
    <w:rsid w:val="00466454"/>
    <w:rsid w:val="00472C98"/>
    <w:rsid w:val="00475341"/>
    <w:rsid w:val="00483682"/>
    <w:rsid w:val="0048440D"/>
    <w:rsid w:val="00495E5A"/>
    <w:rsid w:val="004A10DA"/>
    <w:rsid w:val="004A4B52"/>
    <w:rsid w:val="004A6CD5"/>
    <w:rsid w:val="004B0FAE"/>
    <w:rsid w:val="004B16D8"/>
    <w:rsid w:val="004B7239"/>
    <w:rsid w:val="004C1E75"/>
    <w:rsid w:val="004E0B60"/>
    <w:rsid w:val="004E0D6F"/>
    <w:rsid w:val="004E196B"/>
    <w:rsid w:val="004E2465"/>
    <w:rsid w:val="004F1C18"/>
    <w:rsid w:val="004F6081"/>
    <w:rsid w:val="00503D3B"/>
    <w:rsid w:val="00510C07"/>
    <w:rsid w:val="005122D4"/>
    <w:rsid w:val="00525BE1"/>
    <w:rsid w:val="00535AE8"/>
    <w:rsid w:val="0054549F"/>
    <w:rsid w:val="00547C67"/>
    <w:rsid w:val="00564921"/>
    <w:rsid w:val="00567EFB"/>
    <w:rsid w:val="00576B55"/>
    <w:rsid w:val="005862C9"/>
    <w:rsid w:val="005928AA"/>
    <w:rsid w:val="00592DE0"/>
    <w:rsid w:val="005A2712"/>
    <w:rsid w:val="005A2C50"/>
    <w:rsid w:val="005B088B"/>
    <w:rsid w:val="005D4550"/>
    <w:rsid w:val="005D7F14"/>
    <w:rsid w:val="005E3C6A"/>
    <w:rsid w:val="005E4F51"/>
    <w:rsid w:val="005E7D1E"/>
    <w:rsid w:val="00601C3E"/>
    <w:rsid w:val="00604282"/>
    <w:rsid w:val="0060614B"/>
    <w:rsid w:val="006213DA"/>
    <w:rsid w:val="006219B8"/>
    <w:rsid w:val="0062497A"/>
    <w:rsid w:val="00630C2A"/>
    <w:rsid w:val="00635DEE"/>
    <w:rsid w:val="006433A3"/>
    <w:rsid w:val="00644EC0"/>
    <w:rsid w:val="00646A37"/>
    <w:rsid w:val="006529D0"/>
    <w:rsid w:val="006539FB"/>
    <w:rsid w:val="00655E45"/>
    <w:rsid w:val="006561FF"/>
    <w:rsid w:val="00657D63"/>
    <w:rsid w:val="006601CA"/>
    <w:rsid w:val="0066226F"/>
    <w:rsid w:val="00664C5F"/>
    <w:rsid w:val="006823EF"/>
    <w:rsid w:val="00683440"/>
    <w:rsid w:val="00685666"/>
    <w:rsid w:val="00694A3C"/>
    <w:rsid w:val="006A1055"/>
    <w:rsid w:val="006A2EE0"/>
    <w:rsid w:val="006A6E85"/>
    <w:rsid w:val="006D5870"/>
    <w:rsid w:val="006D5ADB"/>
    <w:rsid w:val="006E1932"/>
    <w:rsid w:val="006E1D35"/>
    <w:rsid w:val="006E2B62"/>
    <w:rsid w:val="006F08B0"/>
    <w:rsid w:val="006F0DB5"/>
    <w:rsid w:val="006F36A3"/>
    <w:rsid w:val="006F52CA"/>
    <w:rsid w:val="00714E27"/>
    <w:rsid w:val="007230DD"/>
    <w:rsid w:val="00724018"/>
    <w:rsid w:val="00726B50"/>
    <w:rsid w:val="0074761F"/>
    <w:rsid w:val="007739B6"/>
    <w:rsid w:val="0077671E"/>
    <w:rsid w:val="007A4B0D"/>
    <w:rsid w:val="007A53E0"/>
    <w:rsid w:val="007B5DC6"/>
    <w:rsid w:val="007B700F"/>
    <w:rsid w:val="007C2B11"/>
    <w:rsid w:val="007C2F9B"/>
    <w:rsid w:val="007C78E8"/>
    <w:rsid w:val="007C798C"/>
    <w:rsid w:val="007D2FE1"/>
    <w:rsid w:val="007D46A6"/>
    <w:rsid w:val="007E2D07"/>
    <w:rsid w:val="007E7A2D"/>
    <w:rsid w:val="007F2388"/>
    <w:rsid w:val="007F6E7B"/>
    <w:rsid w:val="007F7CAB"/>
    <w:rsid w:val="00800BFA"/>
    <w:rsid w:val="00803DBA"/>
    <w:rsid w:val="00811B57"/>
    <w:rsid w:val="0081283E"/>
    <w:rsid w:val="00813F78"/>
    <w:rsid w:val="00814C2C"/>
    <w:rsid w:val="008150AF"/>
    <w:rsid w:val="008307CA"/>
    <w:rsid w:val="00832C44"/>
    <w:rsid w:val="008434C9"/>
    <w:rsid w:val="008512D0"/>
    <w:rsid w:val="0086195D"/>
    <w:rsid w:val="00862623"/>
    <w:rsid w:val="00871CDB"/>
    <w:rsid w:val="00880452"/>
    <w:rsid w:val="008913FC"/>
    <w:rsid w:val="00896EB7"/>
    <w:rsid w:val="008A198C"/>
    <w:rsid w:val="008A6305"/>
    <w:rsid w:val="008B2F5C"/>
    <w:rsid w:val="008D20A3"/>
    <w:rsid w:val="008D2BE9"/>
    <w:rsid w:val="008D31B5"/>
    <w:rsid w:val="008D38AE"/>
    <w:rsid w:val="008D7CE0"/>
    <w:rsid w:val="008E1855"/>
    <w:rsid w:val="008E1EAB"/>
    <w:rsid w:val="0090070A"/>
    <w:rsid w:val="00902646"/>
    <w:rsid w:val="00910147"/>
    <w:rsid w:val="00910EA4"/>
    <w:rsid w:val="00912AC4"/>
    <w:rsid w:val="00916948"/>
    <w:rsid w:val="00936A73"/>
    <w:rsid w:val="00941FA1"/>
    <w:rsid w:val="00953E85"/>
    <w:rsid w:val="009545CF"/>
    <w:rsid w:val="00957CA1"/>
    <w:rsid w:val="00973604"/>
    <w:rsid w:val="00975146"/>
    <w:rsid w:val="00977199"/>
    <w:rsid w:val="009A764E"/>
    <w:rsid w:val="009B44D7"/>
    <w:rsid w:val="009B4B78"/>
    <w:rsid w:val="009B5C68"/>
    <w:rsid w:val="009C100A"/>
    <w:rsid w:val="009C1D7E"/>
    <w:rsid w:val="009C32EC"/>
    <w:rsid w:val="009C560A"/>
    <w:rsid w:val="009C748A"/>
    <w:rsid w:val="009D7DF2"/>
    <w:rsid w:val="009E11CA"/>
    <w:rsid w:val="009E3488"/>
    <w:rsid w:val="009F13F9"/>
    <w:rsid w:val="009F1849"/>
    <w:rsid w:val="009F7CB1"/>
    <w:rsid w:val="00A01D45"/>
    <w:rsid w:val="00A06D19"/>
    <w:rsid w:val="00A07BF7"/>
    <w:rsid w:val="00A10AEE"/>
    <w:rsid w:val="00A10DAF"/>
    <w:rsid w:val="00A1398E"/>
    <w:rsid w:val="00A1546D"/>
    <w:rsid w:val="00A22DD0"/>
    <w:rsid w:val="00A302E8"/>
    <w:rsid w:val="00A32FFB"/>
    <w:rsid w:val="00A35A40"/>
    <w:rsid w:val="00A37D36"/>
    <w:rsid w:val="00A45CBA"/>
    <w:rsid w:val="00A46794"/>
    <w:rsid w:val="00A47B3F"/>
    <w:rsid w:val="00A5159D"/>
    <w:rsid w:val="00A5343B"/>
    <w:rsid w:val="00A576CE"/>
    <w:rsid w:val="00A6113F"/>
    <w:rsid w:val="00A64C48"/>
    <w:rsid w:val="00A660BD"/>
    <w:rsid w:val="00A663C7"/>
    <w:rsid w:val="00A66DB5"/>
    <w:rsid w:val="00A6774E"/>
    <w:rsid w:val="00A67AAA"/>
    <w:rsid w:val="00A733DB"/>
    <w:rsid w:val="00A737D2"/>
    <w:rsid w:val="00A73DC8"/>
    <w:rsid w:val="00A8712E"/>
    <w:rsid w:val="00A945F1"/>
    <w:rsid w:val="00AA62EB"/>
    <w:rsid w:val="00AA6F84"/>
    <w:rsid w:val="00AA73C5"/>
    <w:rsid w:val="00AA753F"/>
    <w:rsid w:val="00AA796F"/>
    <w:rsid w:val="00AB1430"/>
    <w:rsid w:val="00AB4B92"/>
    <w:rsid w:val="00AB7A23"/>
    <w:rsid w:val="00AC11A7"/>
    <w:rsid w:val="00AC2581"/>
    <w:rsid w:val="00AC62F9"/>
    <w:rsid w:val="00AD057A"/>
    <w:rsid w:val="00AE00F3"/>
    <w:rsid w:val="00AE1305"/>
    <w:rsid w:val="00AE29A3"/>
    <w:rsid w:val="00AE30F5"/>
    <w:rsid w:val="00AE4126"/>
    <w:rsid w:val="00B0458E"/>
    <w:rsid w:val="00B07079"/>
    <w:rsid w:val="00B147FA"/>
    <w:rsid w:val="00B20600"/>
    <w:rsid w:val="00B26633"/>
    <w:rsid w:val="00B269AB"/>
    <w:rsid w:val="00B30B28"/>
    <w:rsid w:val="00B36CD0"/>
    <w:rsid w:val="00B42017"/>
    <w:rsid w:val="00B438A9"/>
    <w:rsid w:val="00B46F51"/>
    <w:rsid w:val="00B60503"/>
    <w:rsid w:val="00B64AF2"/>
    <w:rsid w:val="00B77132"/>
    <w:rsid w:val="00B81208"/>
    <w:rsid w:val="00B836ED"/>
    <w:rsid w:val="00B840A7"/>
    <w:rsid w:val="00B91B56"/>
    <w:rsid w:val="00B92F18"/>
    <w:rsid w:val="00B97D97"/>
    <w:rsid w:val="00BA5B3D"/>
    <w:rsid w:val="00BB6D99"/>
    <w:rsid w:val="00BE0B83"/>
    <w:rsid w:val="00BE3A45"/>
    <w:rsid w:val="00BF6491"/>
    <w:rsid w:val="00C023D7"/>
    <w:rsid w:val="00C147BF"/>
    <w:rsid w:val="00C179E9"/>
    <w:rsid w:val="00C24456"/>
    <w:rsid w:val="00C247A1"/>
    <w:rsid w:val="00C25DB2"/>
    <w:rsid w:val="00C32550"/>
    <w:rsid w:val="00C36E4A"/>
    <w:rsid w:val="00C40BC3"/>
    <w:rsid w:val="00C432B2"/>
    <w:rsid w:val="00C54D0B"/>
    <w:rsid w:val="00C56DF8"/>
    <w:rsid w:val="00C57D2C"/>
    <w:rsid w:val="00C630C7"/>
    <w:rsid w:val="00C67967"/>
    <w:rsid w:val="00C7225C"/>
    <w:rsid w:val="00C75DB3"/>
    <w:rsid w:val="00C81E73"/>
    <w:rsid w:val="00C94AA3"/>
    <w:rsid w:val="00C96B95"/>
    <w:rsid w:val="00C9721F"/>
    <w:rsid w:val="00C97870"/>
    <w:rsid w:val="00CA126F"/>
    <w:rsid w:val="00CA238C"/>
    <w:rsid w:val="00CB0254"/>
    <w:rsid w:val="00CB172F"/>
    <w:rsid w:val="00CB2BF4"/>
    <w:rsid w:val="00CC04E2"/>
    <w:rsid w:val="00CD07C6"/>
    <w:rsid w:val="00CE0B24"/>
    <w:rsid w:val="00CE1C0C"/>
    <w:rsid w:val="00CE2FBD"/>
    <w:rsid w:val="00CE5CD6"/>
    <w:rsid w:val="00CE6709"/>
    <w:rsid w:val="00D05B83"/>
    <w:rsid w:val="00D07AD5"/>
    <w:rsid w:val="00D11902"/>
    <w:rsid w:val="00D12D77"/>
    <w:rsid w:val="00D23EBD"/>
    <w:rsid w:val="00D27640"/>
    <w:rsid w:val="00D36304"/>
    <w:rsid w:val="00D43CB5"/>
    <w:rsid w:val="00D572F2"/>
    <w:rsid w:val="00D627F1"/>
    <w:rsid w:val="00D64A6E"/>
    <w:rsid w:val="00D70564"/>
    <w:rsid w:val="00D71A13"/>
    <w:rsid w:val="00D71E25"/>
    <w:rsid w:val="00D75734"/>
    <w:rsid w:val="00D821D7"/>
    <w:rsid w:val="00D83089"/>
    <w:rsid w:val="00D96112"/>
    <w:rsid w:val="00DA1D0C"/>
    <w:rsid w:val="00DA31CF"/>
    <w:rsid w:val="00DB6C17"/>
    <w:rsid w:val="00DC07CD"/>
    <w:rsid w:val="00DC329B"/>
    <w:rsid w:val="00DD0901"/>
    <w:rsid w:val="00DD35F5"/>
    <w:rsid w:val="00DD73E9"/>
    <w:rsid w:val="00DD7648"/>
    <w:rsid w:val="00E031A5"/>
    <w:rsid w:val="00E10FE5"/>
    <w:rsid w:val="00E1282C"/>
    <w:rsid w:val="00E17534"/>
    <w:rsid w:val="00E302AE"/>
    <w:rsid w:val="00E376F7"/>
    <w:rsid w:val="00E41E50"/>
    <w:rsid w:val="00E434B1"/>
    <w:rsid w:val="00E43A02"/>
    <w:rsid w:val="00E5381C"/>
    <w:rsid w:val="00E549F1"/>
    <w:rsid w:val="00E62A4F"/>
    <w:rsid w:val="00E67E7F"/>
    <w:rsid w:val="00E70766"/>
    <w:rsid w:val="00E7662D"/>
    <w:rsid w:val="00E7731C"/>
    <w:rsid w:val="00E802E7"/>
    <w:rsid w:val="00E85C6A"/>
    <w:rsid w:val="00E9081C"/>
    <w:rsid w:val="00E90CA6"/>
    <w:rsid w:val="00E912D5"/>
    <w:rsid w:val="00E920E8"/>
    <w:rsid w:val="00E93113"/>
    <w:rsid w:val="00EA2B43"/>
    <w:rsid w:val="00EB0EA2"/>
    <w:rsid w:val="00EB3BD0"/>
    <w:rsid w:val="00EC7562"/>
    <w:rsid w:val="00ED1B2A"/>
    <w:rsid w:val="00ED2D7F"/>
    <w:rsid w:val="00ED63AD"/>
    <w:rsid w:val="00EF04A3"/>
    <w:rsid w:val="00EF0A50"/>
    <w:rsid w:val="00EF5694"/>
    <w:rsid w:val="00F3212C"/>
    <w:rsid w:val="00F33B5D"/>
    <w:rsid w:val="00F356E2"/>
    <w:rsid w:val="00F37CCC"/>
    <w:rsid w:val="00F44623"/>
    <w:rsid w:val="00F54037"/>
    <w:rsid w:val="00F56091"/>
    <w:rsid w:val="00F576FD"/>
    <w:rsid w:val="00F60205"/>
    <w:rsid w:val="00F644B4"/>
    <w:rsid w:val="00F72A0E"/>
    <w:rsid w:val="00F7666C"/>
    <w:rsid w:val="00F93AAA"/>
    <w:rsid w:val="00F9760E"/>
    <w:rsid w:val="00FA1F5E"/>
    <w:rsid w:val="00FA4FC6"/>
    <w:rsid w:val="00FB6147"/>
    <w:rsid w:val="00FB6B37"/>
    <w:rsid w:val="00FC76E1"/>
    <w:rsid w:val="00FD098F"/>
    <w:rsid w:val="00FD252A"/>
    <w:rsid w:val="00FD2C34"/>
    <w:rsid w:val="00FE2793"/>
    <w:rsid w:val="00FF0F77"/>
    <w:rsid w:val="00FF6B9E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E2D07"/>
    <w:pPr>
      <w:ind w:left="851"/>
    </w:pPr>
    <w:rPr>
      <w:rFonts w:asciiTheme="minorHAnsi" w:hAnsiTheme="minorHAnsi"/>
      <w:sz w:val="22"/>
    </w:rPr>
  </w:style>
  <w:style w:type="paragraph" w:styleId="Nadpis1">
    <w:name w:val="heading 1"/>
    <w:basedOn w:val="Normln"/>
    <w:qFormat/>
    <w:rsid w:val="007E2D07"/>
    <w:pPr>
      <w:keepNext/>
      <w:numPr>
        <w:numId w:val="1"/>
      </w:numPr>
      <w:spacing w:before="240"/>
      <w:jc w:val="center"/>
      <w:outlineLvl w:val="0"/>
    </w:pPr>
    <w:rPr>
      <w:rFonts w:asciiTheme="majorHAnsi" w:hAnsiTheme="majorHAnsi"/>
      <w:b/>
      <w:caps/>
      <w:snapToGrid w:val="0"/>
      <w:sz w:val="28"/>
    </w:rPr>
  </w:style>
  <w:style w:type="paragraph" w:styleId="Nadpis2">
    <w:name w:val="heading 2"/>
    <w:basedOn w:val="Normln"/>
    <w:next w:val="Normln"/>
    <w:qFormat/>
    <w:rsid w:val="007E2D07"/>
    <w:pPr>
      <w:numPr>
        <w:ilvl w:val="1"/>
        <w:numId w:val="1"/>
      </w:numPr>
      <w:spacing w:before="120"/>
      <w:jc w:val="both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rsid w:val="006F0DB5"/>
    <w:pPr>
      <w:numPr>
        <w:ilvl w:val="2"/>
        <w:numId w:val="1"/>
      </w:numPr>
      <w:spacing w:before="120"/>
      <w:ind w:left="1135" w:hanging="284"/>
      <w:jc w:val="both"/>
      <w:outlineLvl w:val="2"/>
    </w:pPr>
    <w:rPr>
      <w:snapToGrid w:val="0"/>
    </w:rPr>
  </w:style>
  <w:style w:type="paragraph" w:styleId="Nadpis4">
    <w:name w:val="heading 4"/>
    <w:basedOn w:val="Normln"/>
    <w:next w:val="Normln"/>
    <w:qFormat/>
    <w:rsid w:val="00F93AAA"/>
    <w:pPr>
      <w:keepNext/>
      <w:numPr>
        <w:ilvl w:val="3"/>
        <w:numId w:val="1"/>
      </w:numPr>
      <w:spacing w:before="120"/>
      <w:outlineLvl w:val="3"/>
    </w:pPr>
    <w:rPr>
      <w:snapToGrid w:val="0"/>
    </w:rPr>
  </w:style>
  <w:style w:type="paragraph" w:styleId="Nadpis5">
    <w:name w:val="heading 5"/>
    <w:basedOn w:val="Normln"/>
    <w:next w:val="Normln"/>
    <w:qFormat/>
    <w:rsid w:val="00912AC4"/>
    <w:pPr>
      <w:keepNext/>
      <w:numPr>
        <w:ilvl w:val="4"/>
        <w:numId w:val="1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912AC4"/>
    <w:pPr>
      <w:keepNext/>
      <w:numPr>
        <w:ilvl w:val="5"/>
        <w:numId w:val="1"/>
      </w:numPr>
      <w:jc w:val="center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rsid w:val="00912AC4"/>
    <w:pPr>
      <w:keepNext/>
      <w:numPr>
        <w:ilvl w:val="6"/>
        <w:numId w:val="1"/>
      </w:numPr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912AC4"/>
    <w:pPr>
      <w:keepNext/>
      <w:numPr>
        <w:ilvl w:val="7"/>
        <w:numId w:val="1"/>
      </w:numPr>
      <w:outlineLvl w:val="7"/>
    </w:pPr>
    <w:rPr>
      <w:snapToGrid w:val="0"/>
      <w:sz w:val="24"/>
    </w:rPr>
  </w:style>
  <w:style w:type="paragraph" w:styleId="Nadpis9">
    <w:name w:val="heading 9"/>
    <w:basedOn w:val="Normln"/>
    <w:next w:val="Normln"/>
    <w:qFormat/>
    <w:rsid w:val="00912AC4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12AC4"/>
    <w:pPr>
      <w:spacing w:before="120"/>
      <w:ind w:left="-76"/>
    </w:pPr>
    <w:rPr>
      <w:snapToGrid w:val="0"/>
    </w:rPr>
  </w:style>
  <w:style w:type="paragraph" w:styleId="Zhlav">
    <w:name w:val="header"/>
    <w:basedOn w:val="Normln"/>
    <w:link w:val="ZhlavChar"/>
    <w:uiPriority w:val="99"/>
    <w:rsid w:val="00912A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2AC4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912AC4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912AC4"/>
  </w:style>
  <w:style w:type="paragraph" w:styleId="Zkladntext">
    <w:name w:val="Body Text"/>
    <w:basedOn w:val="Normln"/>
    <w:rsid w:val="00912AC4"/>
    <w:pPr>
      <w:spacing w:before="120"/>
    </w:pPr>
    <w:rPr>
      <w:snapToGrid w:val="0"/>
      <w:sz w:val="24"/>
    </w:rPr>
  </w:style>
  <w:style w:type="paragraph" w:styleId="Zkladntextodsazen2">
    <w:name w:val="Body Text Indent 2"/>
    <w:basedOn w:val="Normln"/>
    <w:rsid w:val="00912AC4"/>
    <w:pPr>
      <w:ind w:left="360"/>
    </w:pPr>
    <w:rPr>
      <w:snapToGrid w:val="0"/>
      <w:sz w:val="24"/>
    </w:rPr>
  </w:style>
  <w:style w:type="paragraph" w:styleId="Podtitul">
    <w:name w:val="Subtitle"/>
    <w:basedOn w:val="Normln"/>
    <w:qFormat/>
    <w:rsid w:val="00C97870"/>
    <w:pPr>
      <w:jc w:val="center"/>
    </w:pPr>
    <w:rPr>
      <w:rFonts w:asciiTheme="majorHAnsi" w:hAnsiTheme="majorHAnsi"/>
      <w:b/>
      <w:i/>
      <w:sz w:val="24"/>
    </w:rPr>
  </w:style>
  <w:style w:type="paragraph" w:styleId="Zkladntext2">
    <w:name w:val="Body Text 2"/>
    <w:basedOn w:val="Normln"/>
    <w:rsid w:val="00912AC4"/>
    <w:pPr>
      <w:spacing w:before="120"/>
      <w:jc w:val="both"/>
    </w:pPr>
    <w:rPr>
      <w:snapToGrid w:val="0"/>
      <w:sz w:val="24"/>
    </w:rPr>
  </w:style>
  <w:style w:type="paragraph" w:styleId="Zkladntextodsazen3">
    <w:name w:val="Body Text Indent 3"/>
    <w:basedOn w:val="Normln"/>
    <w:rsid w:val="00912AC4"/>
    <w:pPr>
      <w:ind w:left="720"/>
    </w:pPr>
    <w:rPr>
      <w:sz w:val="24"/>
    </w:rPr>
  </w:style>
  <w:style w:type="paragraph" w:styleId="Zkladntext3">
    <w:name w:val="Body Text 3"/>
    <w:basedOn w:val="Normln"/>
    <w:rsid w:val="00912AC4"/>
    <w:rPr>
      <w:b/>
      <w:sz w:val="24"/>
    </w:rPr>
  </w:style>
  <w:style w:type="paragraph" w:styleId="Nzev">
    <w:name w:val="Title"/>
    <w:basedOn w:val="Normln"/>
    <w:qFormat/>
    <w:rsid w:val="00C97870"/>
    <w:pPr>
      <w:jc w:val="center"/>
    </w:pPr>
    <w:rPr>
      <w:rFonts w:asciiTheme="majorHAnsi" w:hAnsiTheme="majorHAnsi"/>
      <w:b/>
      <w:sz w:val="40"/>
    </w:rPr>
  </w:style>
  <w:style w:type="character" w:styleId="Hypertextovodkaz">
    <w:name w:val="Hyperlink"/>
    <w:uiPriority w:val="99"/>
    <w:rsid w:val="00912AC4"/>
    <w:rPr>
      <w:color w:val="0000FF"/>
      <w:u w:val="single"/>
    </w:rPr>
  </w:style>
  <w:style w:type="table" w:styleId="Mkatabulky">
    <w:name w:val="Table Grid"/>
    <w:basedOn w:val="Normlntabulka"/>
    <w:rsid w:val="00140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1D5B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5B3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1521A3"/>
  </w:style>
  <w:style w:type="character" w:styleId="Zvraznn">
    <w:name w:val="Emphasis"/>
    <w:uiPriority w:val="20"/>
    <w:qFormat/>
    <w:rsid w:val="001521A3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916948"/>
    <w:rPr>
      <w:color w:val="808080"/>
    </w:rPr>
  </w:style>
  <w:style w:type="paragraph" w:customStyle="1" w:styleId="Bod">
    <w:name w:val="Bod"/>
    <w:basedOn w:val="Normln"/>
    <w:rsid w:val="00E9081C"/>
    <w:pPr>
      <w:tabs>
        <w:tab w:val="num" w:pos="0"/>
      </w:tabs>
      <w:spacing w:after="120"/>
      <w:ind w:left="567" w:hanging="283"/>
    </w:pPr>
    <w:rPr>
      <w:rFonts w:ascii="Arial" w:hAnsi="Arial"/>
      <w:kern w:val="28"/>
    </w:rPr>
  </w:style>
  <w:style w:type="paragraph" w:customStyle="1" w:styleId="10Bod">
    <w:name w:val="10_Bod"/>
    <w:basedOn w:val="Normln"/>
    <w:qFormat/>
    <w:rsid w:val="007E2D07"/>
    <w:pPr>
      <w:numPr>
        <w:numId w:val="2"/>
      </w:numPr>
      <w:spacing w:before="120"/>
      <w:ind w:left="568" w:hanging="284"/>
      <w:jc w:val="both"/>
    </w:pPr>
    <w:rPr>
      <w:rFonts w:ascii="Arial" w:hAnsi="Arial"/>
      <w:kern w:val="28"/>
    </w:rPr>
  </w:style>
  <w:style w:type="paragraph" w:styleId="Odstavecseseznamem">
    <w:name w:val="List Paragraph"/>
    <w:basedOn w:val="Normln"/>
    <w:uiPriority w:val="34"/>
    <w:qFormat/>
    <w:rsid w:val="00A663C7"/>
    <w:pPr>
      <w:ind w:left="720"/>
      <w:contextualSpacing/>
    </w:pPr>
  </w:style>
  <w:style w:type="character" w:styleId="Odkaznakoment">
    <w:name w:val="annotation reference"/>
    <w:basedOn w:val="Standardnpsmoodstavce"/>
    <w:rsid w:val="00871C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71CD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71CDB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rsid w:val="00871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71CDB"/>
    <w:rPr>
      <w:rFonts w:asciiTheme="minorHAnsi" w:hAnsiTheme="minorHAnsi"/>
      <w:b/>
      <w:bCs/>
    </w:rPr>
  </w:style>
  <w:style w:type="character" w:styleId="Sledovanodkaz">
    <w:name w:val="FollowedHyperlink"/>
    <w:basedOn w:val="Standardnpsmoodstavce"/>
    <w:rsid w:val="009E3488"/>
    <w:rPr>
      <w:color w:val="800080" w:themeColor="followedHyperlink"/>
      <w:u w:val="single"/>
    </w:rPr>
  </w:style>
  <w:style w:type="paragraph" w:styleId="Adresanaoblku">
    <w:name w:val="envelope address"/>
    <w:basedOn w:val="Normln"/>
    <w:rsid w:val="00953E8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rsid w:val="00953E85"/>
    <w:pPr>
      <w:ind w:left="0"/>
    </w:pPr>
    <w:rPr>
      <w:rFonts w:asciiTheme="majorHAnsi" w:eastAsiaTheme="majorEastAsia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E2D07"/>
    <w:pPr>
      <w:ind w:left="851"/>
    </w:pPr>
    <w:rPr>
      <w:rFonts w:asciiTheme="minorHAnsi" w:hAnsiTheme="minorHAnsi"/>
      <w:sz w:val="22"/>
    </w:rPr>
  </w:style>
  <w:style w:type="paragraph" w:styleId="Nadpis1">
    <w:name w:val="heading 1"/>
    <w:basedOn w:val="Normln"/>
    <w:qFormat/>
    <w:rsid w:val="007E2D07"/>
    <w:pPr>
      <w:keepNext/>
      <w:numPr>
        <w:numId w:val="1"/>
      </w:numPr>
      <w:spacing w:before="240"/>
      <w:jc w:val="center"/>
      <w:outlineLvl w:val="0"/>
    </w:pPr>
    <w:rPr>
      <w:rFonts w:asciiTheme="majorHAnsi" w:hAnsiTheme="majorHAnsi"/>
      <w:b/>
      <w:caps/>
      <w:snapToGrid w:val="0"/>
      <w:sz w:val="28"/>
    </w:rPr>
  </w:style>
  <w:style w:type="paragraph" w:styleId="Nadpis2">
    <w:name w:val="heading 2"/>
    <w:basedOn w:val="Normln"/>
    <w:next w:val="Normln"/>
    <w:qFormat/>
    <w:rsid w:val="007E2D07"/>
    <w:pPr>
      <w:numPr>
        <w:ilvl w:val="1"/>
        <w:numId w:val="1"/>
      </w:numPr>
      <w:spacing w:before="120"/>
      <w:jc w:val="both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rsid w:val="006F0DB5"/>
    <w:pPr>
      <w:numPr>
        <w:ilvl w:val="2"/>
        <w:numId w:val="1"/>
      </w:numPr>
      <w:spacing w:before="120"/>
      <w:ind w:left="1135" w:hanging="284"/>
      <w:jc w:val="both"/>
      <w:outlineLvl w:val="2"/>
    </w:pPr>
    <w:rPr>
      <w:snapToGrid w:val="0"/>
    </w:rPr>
  </w:style>
  <w:style w:type="paragraph" w:styleId="Nadpis4">
    <w:name w:val="heading 4"/>
    <w:basedOn w:val="Normln"/>
    <w:next w:val="Normln"/>
    <w:qFormat/>
    <w:rsid w:val="00F93AAA"/>
    <w:pPr>
      <w:keepNext/>
      <w:numPr>
        <w:ilvl w:val="3"/>
        <w:numId w:val="1"/>
      </w:numPr>
      <w:spacing w:before="120"/>
      <w:outlineLvl w:val="3"/>
    </w:pPr>
    <w:rPr>
      <w:snapToGrid w:val="0"/>
    </w:rPr>
  </w:style>
  <w:style w:type="paragraph" w:styleId="Nadpis5">
    <w:name w:val="heading 5"/>
    <w:basedOn w:val="Normln"/>
    <w:next w:val="Normln"/>
    <w:qFormat/>
    <w:rsid w:val="00912AC4"/>
    <w:pPr>
      <w:keepNext/>
      <w:numPr>
        <w:ilvl w:val="4"/>
        <w:numId w:val="1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912AC4"/>
    <w:pPr>
      <w:keepNext/>
      <w:numPr>
        <w:ilvl w:val="5"/>
        <w:numId w:val="1"/>
      </w:numPr>
      <w:jc w:val="center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rsid w:val="00912AC4"/>
    <w:pPr>
      <w:keepNext/>
      <w:numPr>
        <w:ilvl w:val="6"/>
        <w:numId w:val="1"/>
      </w:numPr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912AC4"/>
    <w:pPr>
      <w:keepNext/>
      <w:numPr>
        <w:ilvl w:val="7"/>
        <w:numId w:val="1"/>
      </w:numPr>
      <w:outlineLvl w:val="7"/>
    </w:pPr>
    <w:rPr>
      <w:snapToGrid w:val="0"/>
      <w:sz w:val="24"/>
    </w:rPr>
  </w:style>
  <w:style w:type="paragraph" w:styleId="Nadpis9">
    <w:name w:val="heading 9"/>
    <w:basedOn w:val="Normln"/>
    <w:next w:val="Normln"/>
    <w:qFormat/>
    <w:rsid w:val="00912AC4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12AC4"/>
    <w:pPr>
      <w:spacing w:before="120"/>
      <w:ind w:left="-76"/>
    </w:pPr>
    <w:rPr>
      <w:snapToGrid w:val="0"/>
    </w:rPr>
  </w:style>
  <w:style w:type="paragraph" w:styleId="Zhlav">
    <w:name w:val="header"/>
    <w:basedOn w:val="Normln"/>
    <w:link w:val="ZhlavChar"/>
    <w:uiPriority w:val="99"/>
    <w:rsid w:val="00912A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2AC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2AC4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912AC4"/>
  </w:style>
  <w:style w:type="paragraph" w:styleId="Zkladntext">
    <w:name w:val="Body Text"/>
    <w:basedOn w:val="Normln"/>
    <w:rsid w:val="00912AC4"/>
    <w:pPr>
      <w:spacing w:before="120"/>
    </w:pPr>
    <w:rPr>
      <w:snapToGrid w:val="0"/>
      <w:sz w:val="24"/>
    </w:rPr>
  </w:style>
  <w:style w:type="paragraph" w:styleId="Zkladntextodsazen2">
    <w:name w:val="Body Text Indent 2"/>
    <w:basedOn w:val="Normln"/>
    <w:rsid w:val="00912AC4"/>
    <w:pPr>
      <w:ind w:left="360"/>
    </w:pPr>
    <w:rPr>
      <w:snapToGrid w:val="0"/>
      <w:sz w:val="24"/>
    </w:rPr>
  </w:style>
  <w:style w:type="paragraph" w:styleId="Podtitul">
    <w:name w:val="Subtitle"/>
    <w:basedOn w:val="Normln"/>
    <w:qFormat/>
    <w:rsid w:val="00C97870"/>
    <w:pPr>
      <w:jc w:val="center"/>
    </w:pPr>
    <w:rPr>
      <w:rFonts w:asciiTheme="majorHAnsi" w:hAnsiTheme="majorHAnsi"/>
      <w:b/>
      <w:i/>
      <w:sz w:val="24"/>
    </w:rPr>
  </w:style>
  <w:style w:type="paragraph" w:styleId="Zkladntext2">
    <w:name w:val="Body Text 2"/>
    <w:basedOn w:val="Normln"/>
    <w:rsid w:val="00912AC4"/>
    <w:pPr>
      <w:spacing w:before="120"/>
      <w:jc w:val="both"/>
    </w:pPr>
    <w:rPr>
      <w:snapToGrid w:val="0"/>
      <w:sz w:val="24"/>
    </w:rPr>
  </w:style>
  <w:style w:type="paragraph" w:styleId="Zkladntextodsazen3">
    <w:name w:val="Body Text Indent 3"/>
    <w:basedOn w:val="Normln"/>
    <w:rsid w:val="00912AC4"/>
    <w:pPr>
      <w:ind w:left="720"/>
    </w:pPr>
    <w:rPr>
      <w:sz w:val="24"/>
    </w:rPr>
  </w:style>
  <w:style w:type="paragraph" w:styleId="Zkladntext3">
    <w:name w:val="Body Text 3"/>
    <w:basedOn w:val="Normln"/>
    <w:rsid w:val="00912AC4"/>
    <w:rPr>
      <w:b/>
      <w:sz w:val="24"/>
    </w:rPr>
  </w:style>
  <w:style w:type="paragraph" w:styleId="Nzev">
    <w:name w:val="Title"/>
    <w:basedOn w:val="Normln"/>
    <w:qFormat/>
    <w:rsid w:val="00C97870"/>
    <w:pPr>
      <w:jc w:val="center"/>
    </w:pPr>
    <w:rPr>
      <w:rFonts w:asciiTheme="majorHAnsi" w:hAnsiTheme="majorHAnsi"/>
      <w:b/>
      <w:sz w:val="40"/>
    </w:rPr>
  </w:style>
  <w:style w:type="character" w:styleId="Hypertextovodkaz">
    <w:name w:val="Hyperlink"/>
    <w:uiPriority w:val="99"/>
    <w:rsid w:val="00912AC4"/>
    <w:rPr>
      <w:color w:val="0000FF"/>
      <w:u w:val="single"/>
    </w:rPr>
  </w:style>
  <w:style w:type="table" w:styleId="Mkatabulky">
    <w:name w:val="Table Grid"/>
    <w:basedOn w:val="Normlntabulka"/>
    <w:rsid w:val="00140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D5B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5B3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1521A3"/>
  </w:style>
  <w:style w:type="character" w:styleId="Zvraznn">
    <w:name w:val="Emphasis"/>
    <w:uiPriority w:val="20"/>
    <w:qFormat/>
    <w:rsid w:val="001521A3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916948"/>
    <w:rPr>
      <w:color w:val="808080"/>
    </w:rPr>
  </w:style>
  <w:style w:type="paragraph" w:customStyle="1" w:styleId="Bod">
    <w:name w:val="Bod"/>
    <w:basedOn w:val="Normln"/>
    <w:rsid w:val="00E9081C"/>
    <w:pPr>
      <w:tabs>
        <w:tab w:val="num" w:pos="0"/>
      </w:tabs>
      <w:spacing w:after="120"/>
      <w:ind w:left="567" w:hanging="283"/>
    </w:pPr>
    <w:rPr>
      <w:rFonts w:ascii="Arial" w:hAnsi="Arial"/>
      <w:kern w:val="28"/>
    </w:rPr>
  </w:style>
  <w:style w:type="paragraph" w:customStyle="1" w:styleId="10Bod">
    <w:name w:val="10_Bod"/>
    <w:basedOn w:val="Normln"/>
    <w:qFormat/>
    <w:rsid w:val="007E2D07"/>
    <w:pPr>
      <w:numPr>
        <w:numId w:val="2"/>
      </w:numPr>
      <w:spacing w:before="120"/>
      <w:ind w:left="568" w:hanging="284"/>
      <w:jc w:val="both"/>
    </w:pPr>
    <w:rPr>
      <w:rFonts w:ascii="Arial" w:hAnsi="Arial"/>
      <w:kern w:val="28"/>
    </w:rPr>
  </w:style>
  <w:style w:type="paragraph" w:styleId="Odstavecseseznamem">
    <w:name w:val="List Paragraph"/>
    <w:basedOn w:val="Normln"/>
    <w:uiPriority w:val="34"/>
    <w:qFormat/>
    <w:rsid w:val="00A663C7"/>
    <w:pPr>
      <w:ind w:left="720"/>
      <w:contextualSpacing/>
    </w:pPr>
  </w:style>
  <w:style w:type="character" w:styleId="Odkaznakoment">
    <w:name w:val="annotation reference"/>
    <w:basedOn w:val="Standardnpsmoodstavce"/>
    <w:rsid w:val="00871C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71CD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71CDB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rsid w:val="00871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71CDB"/>
    <w:rPr>
      <w:rFonts w:asciiTheme="minorHAnsi" w:hAnsiTheme="minorHAnsi"/>
      <w:b/>
      <w:bCs/>
    </w:rPr>
  </w:style>
  <w:style w:type="character" w:styleId="Sledovanodkaz">
    <w:name w:val="FollowedHyperlink"/>
    <w:basedOn w:val="Standardnpsmoodstavce"/>
    <w:rsid w:val="009E3488"/>
    <w:rPr>
      <w:color w:val="800080" w:themeColor="followedHyperlink"/>
      <w:u w:val="single"/>
    </w:rPr>
  </w:style>
  <w:style w:type="paragraph" w:styleId="Adresanaoblku">
    <w:name w:val="envelope address"/>
    <w:basedOn w:val="Normln"/>
    <w:rsid w:val="00953E8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rsid w:val="00953E85"/>
    <w:pPr>
      <w:ind w:left="0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F9F5-63BB-44F4-A129-12B380BD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2903</Words>
  <Characters>17131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- návrh</vt:lpstr>
    </vt:vector>
  </TitlesOfParts>
  <Company>E-CONSULT, s.r.o.</Company>
  <LinksUpToDate>false</LinksUpToDate>
  <CharactersWithSpaces>19995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- návrh</dc:title>
  <dc:creator>E-Consult, s.r.o.</dc:creator>
  <cp:lastModifiedBy>Groholova</cp:lastModifiedBy>
  <cp:revision>2</cp:revision>
  <cp:lastPrinted>2017-01-30T08:21:00Z</cp:lastPrinted>
  <dcterms:created xsi:type="dcterms:W3CDTF">2017-02-03T09:58:00Z</dcterms:created>
  <dcterms:modified xsi:type="dcterms:W3CDTF">2017-02-03T09:58:00Z</dcterms:modified>
</cp:coreProperties>
</file>