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7F" w:rsidRDefault="002B357F">
      <w:pPr>
        <w:pStyle w:val="Row2"/>
      </w:pPr>
    </w:p>
    <w:p w:rsidR="002B357F" w:rsidRDefault="00405A63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0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0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0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9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 w:rsidR="00A8747F">
        <w:tab/>
      </w:r>
      <w:r w:rsidR="00A8747F">
        <w:rPr>
          <w:rStyle w:val="Text1"/>
        </w:rPr>
        <w:t>OBJEDNÁVKA</w:t>
      </w:r>
    </w:p>
    <w:p w:rsidR="002B357F" w:rsidRDefault="00A8747F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OB7120-072</w:t>
      </w:r>
    </w:p>
    <w:p w:rsidR="002B357F" w:rsidRDefault="00405A63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.5pt;width:127.5pt;height:10pt;z-index:251646464;mso-position-vertical-relative:line" stroked="f">
            <v:fill opacity="0" o:opacity2="100"/>
            <v:textbox inset="0,0,0,0">
              <w:txbxContent>
                <w:p w:rsidR="002B357F" w:rsidRDefault="00A874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 w:rsidR="00A8747F">
        <w:tab/>
      </w:r>
      <w:r w:rsidR="00A8747F">
        <w:rPr>
          <w:rStyle w:val="Text3"/>
        </w:rPr>
        <w:t>Fakturační adresa</w:t>
      </w:r>
      <w:r w:rsidR="00A8747F">
        <w:tab/>
      </w:r>
      <w:r w:rsidR="00A8747F">
        <w:rPr>
          <w:rStyle w:val="Text2"/>
          <w:position w:val="-9"/>
        </w:rPr>
        <w:t>DODAVATEL</w:t>
      </w:r>
      <w:r w:rsidR="00A8747F">
        <w:tab/>
      </w:r>
      <w:r w:rsidR="00A8747F">
        <w:rPr>
          <w:rStyle w:val="Text3"/>
        </w:rPr>
        <w:t>IČ</w:t>
      </w:r>
      <w:r w:rsidR="00A8747F">
        <w:tab/>
      </w:r>
      <w:r w:rsidR="00A8747F">
        <w:rPr>
          <w:rStyle w:val="Text4"/>
          <w:position w:val="-14"/>
        </w:rPr>
        <w:t>25146441</w:t>
      </w:r>
    </w:p>
    <w:p w:rsidR="00A8747F" w:rsidRDefault="00A8747F">
      <w:pPr>
        <w:pStyle w:val="Row6"/>
      </w:pPr>
      <w:r>
        <w:tab/>
      </w:r>
    </w:p>
    <w:p w:rsidR="002B357F" w:rsidRDefault="00A8747F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B357F" w:rsidRDefault="00A8747F">
      <w:pPr>
        <w:pStyle w:val="Row7"/>
      </w:pPr>
      <w:r>
        <w:tab/>
      </w:r>
      <w:r>
        <w:rPr>
          <w:rStyle w:val="Text4"/>
        </w:rPr>
        <w:t>118 00 Praha 1</w:t>
      </w:r>
    </w:p>
    <w:p w:rsidR="002B357F" w:rsidRDefault="00A8747F">
      <w:pPr>
        <w:pStyle w:val="Row8"/>
      </w:pPr>
      <w:r>
        <w:tab/>
      </w:r>
      <w:r>
        <w:rPr>
          <w:rStyle w:val="Text5"/>
        </w:rPr>
        <w:t>DNS a.s.</w:t>
      </w:r>
    </w:p>
    <w:p w:rsidR="002B357F" w:rsidRDefault="00A8747F">
      <w:pPr>
        <w:pStyle w:val="Row9"/>
      </w:pPr>
      <w:r>
        <w:tab/>
      </w:r>
    </w:p>
    <w:p w:rsidR="002B357F" w:rsidRDefault="00405A63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76pt;height:12pt;z-index:251650560;mso-wrap-style:tight;mso-position-vertical-relative:line" stroked="f">
            <v:fill opacity="0" o:opacity2="100"/>
            <v:textbox inset="0,0,0,0">
              <w:txbxContent>
                <w:p w:rsidR="002B357F" w:rsidRDefault="00A8747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140 00  Praha 4</w:t>
                  </w:r>
                </w:p>
              </w:txbxContent>
            </v:textbox>
            <w10:wrap anchorx="margin" anchory="page"/>
          </v:shape>
        </w:pict>
      </w:r>
      <w:r w:rsidR="00A8747F">
        <w:tab/>
      </w:r>
      <w:r w:rsidR="00A8747F">
        <w:rPr>
          <w:rStyle w:val="Text3"/>
        </w:rPr>
        <w:t>Dodací adresa</w:t>
      </w:r>
      <w:r w:rsidR="00A8747F">
        <w:tab/>
      </w:r>
      <w:r w:rsidR="00A8747F">
        <w:rPr>
          <w:rStyle w:val="Text5"/>
          <w:position w:val="9"/>
        </w:rPr>
        <w:t>Na Strži 65/1702</w:t>
      </w:r>
    </w:p>
    <w:p w:rsidR="002B357F" w:rsidRDefault="00A8747F">
      <w:pPr>
        <w:pStyle w:val="Row11"/>
      </w:pPr>
      <w:r>
        <w:tab/>
      </w:r>
      <w:r>
        <w:rPr>
          <w:rStyle w:val="Text5"/>
        </w:rPr>
        <w:t>Česká republika</w:t>
      </w:r>
    </w:p>
    <w:p w:rsidR="002B357F" w:rsidRDefault="002B357F">
      <w:pPr>
        <w:pStyle w:val="Row2"/>
      </w:pPr>
    </w:p>
    <w:p w:rsidR="002B357F" w:rsidRDefault="002B357F">
      <w:pPr>
        <w:pStyle w:val="Row2"/>
      </w:pPr>
    </w:p>
    <w:p w:rsidR="002B357F" w:rsidRDefault="002B357F">
      <w:pPr>
        <w:pStyle w:val="Row2"/>
      </w:pPr>
    </w:p>
    <w:p w:rsidR="002B357F" w:rsidRDefault="002B357F">
      <w:pPr>
        <w:pStyle w:val="Row2"/>
      </w:pPr>
    </w:p>
    <w:p w:rsidR="002B357F" w:rsidRDefault="00405A63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0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0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 w:rsidR="00A8747F">
        <w:tab/>
      </w:r>
      <w:r w:rsidR="00A8747F">
        <w:rPr>
          <w:rStyle w:val="Text3"/>
        </w:rPr>
        <w:t>IČ</w:t>
      </w:r>
      <w:r w:rsidR="00A8747F">
        <w:tab/>
      </w:r>
      <w:r w:rsidR="00A8747F">
        <w:rPr>
          <w:rStyle w:val="Text4"/>
          <w:position w:val="2"/>
        </w:rPr>
        <w:t>45769851</w:t>
      </w:r>
      <w:r w:rsidR="00A8747F">
        <w:tab/>
      </w:r>
      <w:r w:rsidR="00A8747F">
        <w:rPr>
          <w:rStyle w:val="Text3"/>
        </w:rPr>
        <w:t>Číslo smlouvy</w:t>
      </w:r>
    </w:p>
    <w:p w:rsidR="002B357F" w:rsidRDefault="00A8747F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1179142020</w:t>
      </w:r>
    </w:p>
    <w:p w:rsidR="002B357F" w:rsidRDefault="00A8747F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28.07.2020</w:t>
      </w:r>
    </w:p>
    <w:p w:rsidR="002B357F" w:rsidRDefault="00A8747F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2B357F" w:rsidRDefault="00405A63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4pt;height:0;z-index:251655680;mso-position-horizontal-relative:margin;mso-position-vertical-relative:line" o:connectortype="straight" strokeweight="1pt">
            <w10:wrap anchorx="margin" anchory="page"/>
          </v:shape>
        </w:pict>
      </w:r>
      <w:r w:rsidR="00A8747F">
        <w:tab/>
      </w:r>
      <w:r w:rsidR="00A8747F">
        <w:rPr>
          <w:rStyle w:val="Text3"/>
        </w:rPr>
        <w:t>Splatnost faktury 21 dnů od data fakturace</w:t>
      </w:r>
      <w:r w:rsidR="00A8747F">
        <w:tab/>
      </w:r>
      <w:r w:rsidR="00A8747F">
        <w:rPr>
          <w:rStyle w:val="Text3"/>
        </w:rPr>
        <w:t>Doprava</w:t>
      </w:r>
    </w:p>
    <w:p w:rsidR="002B357F" w:rsidRDefault="00405A63">
      <w:pPr>
        <w:pStyle w:val="Row17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34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34pt;z-index:251657728;mso-position-horizontal-relative:margin;mso-position-vertical-relative:line" o:connectortype="straight" strokeweight="1pt">
            <w10:wrap anchorx="margin" anchory="page"/>
          </v:shape>
        </w:pict>
      </w:r>
      <w:r w:rsidR="00A8747F">
        <w:tab/>
      </w:r>
      <w:r w:rsidR="00A8747F">
        <w:rPr>
          <w:rStyle w:val="Text4"/>
        </w:rPr>
        <w:t>Objednáváme u Vás: Azure Monetary Commitment - 14 licencí  dle vaší nabídky MZV_N006-20-V00016912.</w:t>
      </w:r>
    </w:p>
    <w:p w:rsidR="002B357F" w:rsidRDefault="00A8747F">
      <w:pPr>
        <w:pStyle w:val="Row7"/>
      </w:pPr>
      <w:r>
        <w:tab/>
      </w:r>
    </w:p>
    <w:p w:rsidR="002B357F" w:rsidRDefault="00A8747F">
      <w:pPr>
        <w:pStyle w:val="Row7"/>
      </w:pPr>
      <w:r>
        <w:tab/>
      </w:r>
      <w:r>
        <w:rPr>
          <w:rStyle w:val="Text4"/>
        </w:rPr>
        <w:t>Děkujeme za spolupráci.</w:t>
      </w:r>
    </w:p>
    <w:p w:rsidR="002B357F" w:rsidRDefault="00405A63">
      <w:pPr>
        <w:pStyle w:val="Row18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2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2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2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 w:rsidR="00A8747F">
        <w:tab/>
      </w:r>
      <w:r w:rsidR="00A8747F">
        <w:rPr>
          <w:rStyle w:val="Text6"/>
        </w:rPr>
        <w:t>Položka</w:t>
      </w:r>
      <w:r w:rsidR="00A8747F">
        <w:tab/>
      </w:r>
      <w:r w:rsidR="00A8747F">
        <w:rPr>
          <w:rStyle w:val="Text6"/>
        </w:rPr>
        <w:t>Množství</w:t>
      </w:r>
      <w:r w:rsidR="00A8747F">
        <w:tab/>
      </w:r>
      <w:r w:rsidR="00A8747F">
        <w:rPr>
          <w:rStyle w:val="Text6"/>
        </w:rPr>
        <w:t>MJ</w:t>
      </w:r>
      <w:r w:rsidR="00A8747F">
        <w:tab/>
      </w:r>
      <w:r w:rsidR="00A8747F">
        <w:rPr>
          <w:rStyle w:val="Text6"/>
        </w:rPr>
        <w:t>%DPH</w:t>
      </w:r>
      <w:r w:rsidR="00A8747F">
        <w:tab/>
      </w:r>
      <w:r w:rsidR="00A8747F">
        <w:rPr>
          <w:rStyle w:val="Text6"/>
        </w:rPr>
        <w:t>Cena za MJ bez DPH</w:t>
      </w:r>
      <w:r w:rsidR="00A8747F">
        <w:tab/>
      </w:r>
      <w:r w:rsidR="00A8747F">
        <w:rPr>
          <w:rStyle w:val="Text6"/>
        </w:rPr>
        <w:t>DPH za MJ</w:t>
      </w:r>
      <w:r w:rsidR="00A8747F">
        <w:tab/>
      </w:r>
      <w:r w:rsidR="00A8747F">
        <w:rPr>
          <w:rStyle w:val="Text6"/>
        </w:rPr>
        <w:t>Celkem s DPH</w:t>
      </w:r>
    </w:p>
    <w:p w:rsidR="002B357F" w:rsidRDefault="00405A63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 w:rsidR="00A8747F">
        <w:tab/>
      </w:r>
      <w:r w:rsidR="00A8747F">
        <w:rPr>
          <w:rStyle w:val="Text4"/>
        </w:rPr>
        <w:t xml:space="preserve">Azure </w:t>
      </w:r>
      <w:proofErr w:type="spellStart"/>
      <w:r w:rsidR="00A8747F">
        <w:rPr>
          <w:rStyle w:val="Text4"/>
        </w:rPr>
        <w:t>Monetary</w:t>
      </w:r>
      <w:proofErr w:type="spellEnd"/>
      <w:r w:rsidR="00A8747F">
        <w:rPr>
          <w:rStyle w:val="Text4"/>
        </w:rPr>
        <w:t xml:space="preserve"> </w:t>
      </w:r>
      <w:proofErr w:type="spellStart"/>
      <w:r w:rsidR="00A8747F">
        <w:rPr>
          <w:rStyle w:val="Text4"/>
        </w:rPr>
        <w:t>Commitment</w:t>
      </w:r>
      <w:proofErr w:type="spellEnd"/>
      <w:r w:rsidR="00A8747F">
        <w:rPr>
          <w:rStyle w:val="Text4"/>
        </w:rPr>
        <w:t xml:space="preserve"> - 14 licencí</w:t>
      </w:r>
      <w:r w:rsidR="00A8747F">
        <w:tab/>
      </w:r>
      <w:r w:rsidR="00A8747F">
        <w:rPr>
          <w:rStyle w:val="Text4"/>
        </w:rPr>
        <w:t>1.00</w:t>
      </w:r>
      <w:r w:rsidR="00A8747F">
        <w:tab/>
      </w:r>
      <w:r w:rsidR="00A8747F">
        <w:rPr>
          <w:rStyle w:val="Text4"/>
        </w:rPr>
        <w:t>21</w:t>
      </w:r>
      <w:r w:rsidR="00A8747F">
        <w:tab/>
      </w:r>
      <w:r w:rsidR="00A8747F">
        <w:rPr>
          <w:rStyle w:val="Text4"/>
        </w:rPr>
        <w:t>1</w:t>
      </w:r>
      <w:r>
        <w:rPr>
          <w:rStyle w:val="Text4"/>
        </w:rPr>
        <w:t> 143 308,88</w:t>
      </w:r>
      <w:r w:rsidR="00A8747F">
        <w:tab/>
      </w:r>
      <w:r>
        <w:rPr>
          <w:rStyle w:val="Text4"/>
        </w:rPr>
        <w:t>240 094.87</w:t>
      </w:r>
      <w:r w:rsidR="00A8747F">
        <w:tab/>
      </w:r>
      <w:r w:rsidR="00A8747F">
        <w:rPr>
          <w:rStyle w:val="Text4"/>
        </w:rPr>
        <w:t>1 383 403.75</w:t>
      </w:r>
    </w:p>
    <w:p w:rsidR="002B357F" w:rsidRDefault="00405A63">
      <w:pPr>
        <w:pStyle w:val="Row20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 w:rsidR="00A8747F">
        <w:tab/>
      </w:r>
      <w:r w:rsidR="00A8747F">
        <w:rPr>
          <w:rStyle w:val="Text3"/>
        </w:rPr>
        <w:t>Celková částka v Kč</w:t>
      </w:r>
      <w:r w:rsidR="00A8747F">
        <w:tab/>
      </w:r>
      <w:r w:rsidR="00A8747F">
        <w:rPr>
          <w:rStyle w:val="Text4"/>
        </w:rPr>
        <w:t>1 143 308.88</w:t>
      </w:r>
      <w:r w:rsidR="00A8747F">
        <w:tab/>
      </w:r>
      <w:r w:rsidR="00A8747F">
        <w:rPr>
          <w:rStyle w:val="Text4"/>
        </w:rPr>
        <w:t>240 094.87</w:t>
      </w:r>
      <w:r w:rsidR="00A8747F">
        <w:tab/>
      </w:r>
      <w:r w:rsidR="00A8747F">
        <w:rPr>
          <w:rStyle w:val="Text4"/>
        </w:rPr>
        <w:t>1 383 403.75</w:t>
      </w:r>
    </w:p>
    <w:p w:rsidR="002B357F" w:rsidRDefault="002B357F">
      <w:pPr>
        <w:pStyle w:val="Row2"/>
      </w:pPr>
    </w:p>
    <w:p w:rsidR="002B357F" w:rsidRDefault="00A8747F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 w:rsidR="002B357F" w:rsidRDefault="002B357F">
      <w:pPr>
        <w:pStyle w:val="Row2"/>
      </w:pPr>
    </w:p>
    <w:p w:rsidR="002B357F" w:rsidRDefault="002B357F">
      <w:pPr>
        <w:pStyle w:val="Row2"/>
      </w:pPr>
    </w:p>
    <w:p w:rsidR="002B357F" w:rsidRDefault="002B357F">
      <w:pPr>
        <w:pStyle w:val="Row2"/>
      </w:pPr>
    </w:p>
    <w:p w:rsidR="002B357F" w:rsidRDefault="002B357F">
      <w:pPr>
        <w:pStyle w:val="Row2"/>
      </w:pPr>
    </w:p>
    <w:p w:rsidR="002B357F" w:rsidRDefault="00405A63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14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 w:rsidR="00A8747F">
        <w:tab/>
      </w:r>
      <w:r w:rsidR="00A8747F">
        <w:rPr>
          <w:rStyle w:val="Text3"/>
        </w:rPr>
        <w:t>Razítko a podpis</w:t>
      </w:r>
      <w:r w:rsidR="00A8747F">
        <w:tab/>
      </w:r>
      <w:r w:rsidR="00A8747F">
        <w:rPr>
          <w:rStyle w:val="Text4"/>
        </w:rPr>
        <w:t>...........................................................................</w:t>
      </w:r>
    </w:p>
    <w:p w:rsidR="002B357F" w:rsidRDefault="00A8747F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2B357F" w:rsidRDefault="00A8747F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2B357F" w:rsidRDefault="00A8747F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2B357F" w:rsidRDefault="00A8747F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B357F" w:rsidRDefault="00405A63">
      <w:pPr>
        <w:pStyle w:val="Row27"/>
      </w:pPr>
      <w:bookmarkStart w:id="0" w:name="_GoBack"/>
      <w:bookmarkEnd w:id="0"/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2B357F" w:rsidSect="00000001">
      <w:headerReference w:type="default" r:id="rId6"/>
      <w:footerReference w:type="default" r:id="rId7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DB" w:rsidRDefault="00A8747F">
      <w:pPr>
        <w:spacing w:after="0" w:line="240" w:lineRule="auto"/>
      </w:pPr>
      <w:r>
        <w:separator/>
      </w:r>
    </w:p>
  </w:endnote>
  <w:endnote w:type="continuationSeparator" w:id="0">
    <w:p w:rsidR="009E6ADB" w:rsidRDefault="00A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7F" w:rsidRDefault="00405A63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A8747F">
      <w:tab/>
    </w:r>
    <w:r w:rsidR="00A8747F">
      <w:rPr>
        <w:rStyle w:val="Text3"/>
      </w:rPr>
      <w:t>Číslo objednávky</w:t>
    </w:r>
    <w:r w:rsidR="00A8747F">
      <w:tab/>
    </w:r>
    <w:r w:rsidR="00A8747F">
      <w:rPr>
        <w:rStyle w:val="Text4"/>
      </w:rPr>
      <w:t>OB7120-072</w:t>
    </w:r>
    <w:r w:rsidR="00A8747F">
      <w:tab/>
    </w:r>
    <w:r w:rsidR="00A8747F">
      <w:rPr>
        <w:rStyle w:val="Text4"/>
        <w:shd w:val="clear" w:color="auto" w:fill="FFFFFF"/>
      </w:rPr>
      <w:t>© MÚZO Praha s.r.o. - www.muzo.cz</w:t>
    </w:r>
    <w:r w:rsidR="00A8747F">
      <w:tab/>
    </w:r>
    <w:r w:rsidR="00A8747F">
      <w:rPr>
        <w:rStyle w:val="Text3"/>
      </w:rPr>
      <w:t>Strana</w:t>
    </w:r>
    <w:r w:rsidR="00A8747F">
      <w:tab/>
    </w:r>
    <w:r w:rsidR="00A8747F">
      <w:rPr>
        <w:rStyle w:val="Text4"/>
      </w:rPr>
      <w:t>1</w:t>
    </w:r>
  </w:p>
  <w:p w:rsidR="002B357F" w:rsidRDefault="002B357F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DB" w:rsidRDefault="00A8747F">
      <w:pPr>
        <w:spacing w:after="0" w:line="240" w:lineRule="auto"/>
      </w:pPr>
      <w:r>
        <w:separator/>
      </w:r>
    </w:p>
  </w:footnote>
  <w:footnote w:type="continuationSeparator" w:id="0">
    <w:p w:rsidR="009E6ADB" w:rsidRDefault="00A8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57F" w:rsidRDefault="002B357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B357F"/>
    <w:rsid w:val="00405A63"/>
    <w:rsid w:val="009107EA"/>
    <w:rsid w:val="009E6ADB"/>
    <w:rsid w:val="00A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  <w14:docId w14:val="4E769528"/>
  <w15:docId w15:val="{472B7F04-C457-4C30-B191-81A9993D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</w:tabs>
      <w:spacing w:before="140" w:after="1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585"/>
        <w:tab w:val="left" w:pos="5640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0</DocSecurity>
  <Lines>9</Lines>
  <Paragraphs>2</Paragraphs>
  <ScaleCrop>false</ScaleCrop>
  <Manager/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jbakesov</dc:creator>
  <cp:keywords/>
  <dc:description/>
  <cp:lastModifiedBy>OCST</cp:lastModifiedBy>
  <cp:revision>3</cp:revision>
  <dcterms:created xsi:type="dcterms:W3CDTF">2020-08-07T09:16:00Z</dcterms:created>
  <dcterms:modified xsi:type="dcterms:W3CDTF">2020-08-07T09:30:00Z</dcterms:modified>
  <cp:category/>
</cp:coreProperties>
</file>