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677" w:rsidRDefault="00667677" w:rsidP="00C6513D">
      <w:pPr>
        <w:spacing w:after="0"/>
        <w:jc w:val="center"/>
        <w:rPr>
          <w:b/>
        </w:rPr>
      </w:pPr>
    </w:p>
    <w:p w:rsidR="00667677" w:rsidRDefault="00667677" w:rsidP="00C6513D">
      <w:pPr>
        <w:spacing w:after="0"/>
        <w:jc w:val="center"/>
        <w:rPr>
          <w:b/>
        </w:rPr>
      </w:pPr>
    </w:p>
    <w:p w:rsidR="009F6C70" w:rsidRDefault="00C93D15">
      <w:pPr>
        <w:rPr>
          <w:b/>
        </w:rPr>
      </w:pPr>
      <w:r>
        <w:rPr>
          <w:b/>
          <w:noProof/>
        </w:rPr>
        <mc:AlternateContent>
          <mc:Choice Requires="wps">
            <w:drawing>
              <wp:anchor distT="0" distB="0" distL="114300" distR="114300" simplePos="0" relativeHeight="251660288" behindDoc="0" locked="0" layoutInCell="1" allowOverlap="0">
                <wp:simplePos x="0" y="0"/>
                <wp:positionH relativeFrom="page">
                  <wp:posOffset>1295400</wp:posOffset>
                </wp:positionH>
                <wp:positionV relativeFrom="page">
                  <wp:posOffset>1762125</wp:posOffset>
                </wp:positionV>
                <wp:extent cx="6181725" cy="1440180"/>
                <wp:effectExtent l="0" t="0" r="9525" b="762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FF3" w:rsidRDefault="009F6C70" w:rsidP="00E43FF3">
                            <w:pPr>
                              <w:pStyle w:val="Nzev"/>
                            </w:pPr>
                            <w:r>
                              <w:t>Smlouva o dílo</w:t>
                            </w:r>
                          </w:p>
                          <w:p w:rsidR="00E43FF3" w:rsidRPr="00E43FF3" w:rsidRDefault="00E43FF3" w:rsidP="00E43FF3">
                            <w:pPr>
                              <w:pStyle w:val="Nzev"/>
                            </w:pPr>
                            <w:r>
                              <w:t>Zpracování datového zdroje o obsazenosti ubytovacích kapacit (</w:t>
                            </w:r>
                            <w:hyperlink r:id="rId7" w:history="1">
                              <w:r w:rsidRPr="00E43FF3">
                                <w:t>www.booking.com</w:t>
                              </w:r>
                            </w:hyperlink>
                            <w:r>
                              <w:t>) a predikční model (</w:t>
                            </w:r>
                            <w:proofErr w:type="gramStart"/>
                            <w:r>
                              <w:t>srpen – prosinec</w:t>
                            </w:r>
                            <w:proofErr w:type="gramEnd"/>
                            <w:r>
                              <w:t xml:space="preserve">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5" o:spid="_x0000_s1026" type="#_x0000_t202" style="position:absolute;margin-left:102pt;margin-top:138.75pt;width:486.75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" o:allowoverlap="f" filled="f" fillcolor="#e7f4fa" stroked="f">
                <v:textbox inset="0,0,0,0">
                  <w:txbxContent>
                    <w:p w:rsidR="00E43FF3" w:rsidRDefault="009F6C70" w:rsidP="00E43FF3">
                      <w:pPr>
                        <w:pStyle w:val="Nzev"/>
                      </w:pPr>
                      <w:r>
                        <w:t>Smlouva o dílo</w:t>
                      </w:r>
                    </w:p>
                    <w:p w:rsidR="00E43FF3" w:rsidRPr="00E43FF3" w:rsidRDefault="00E43FF3" w:rsidP="00E43FF3">
                      <w:pPr>
                        <w:pStyle w:val="Nzev"/>
                      </w:pPr>
                      <w:r>
                        <w:t>Zpracování datového zdroje o obsazenosti ubytovacích kapacit (</w:t>
                      </w:r>
                      <w:hyperlink r:id="rId8" w:history="1">
                        <w:r w:rsidRPr="00E43FF3">
                          <w:t>www.booking.com</w:t>
                        </w:r>
                      </w:hyperlink>
                      <w:r>
                        <w:t>) a predikční model (</w:t>
                      </w:r>
                      <w:proofErr w:type="gramStart"/>
                      <w:r>
                        <w:t>srpen – prosinec</w:t>
                      </w:r>
                      <w:proofErr w:type="gramEnd"/>
                      <w:r>
                        <w:t xml:space="preserve"> 2020)</w:t>
                      </w:r>
                    </w:p>
                  </w:txbxContent>
                </v:textbox>
                <w10:wrap anchorx="page" anchory="page"/>
              </v:shape>
            </w:pict>
          </mc:Fallback>
        </mc:AlternateContent>
      </w:r>
      <w:r w:rsidR="009F6C70">
        <w:rPr>
          <w:b/>
          <w:noProof/>
        </w:rPr>
        <mc:AlternateContent>
          <mc:Choice Requires="wps">
            <w:drawing>
              <wp:anchor distT="0" distB="0" distL="114300" distR="114300" simplePos="0" relativeHeight="251659264" behindDoc="0" locked="0" layoutInCell="1" allowOverlap="0">
                <wp:simplePos x="0" y="0"/>
                <wp:positionH relativeFrom="page">
                  <wp:posOffset>1296035</wp:posOffset>
                </wp:positionH>
                <wp:positionV relativeFrom="page">
                  <wp:posOffset>3564255</wp:posOffset>
                </wp:positionV>
                <wp:extent cx="5363845" cy="2879725"/>
                <wp:effectExtent l="635" t="1905" r="0" b="4445"/>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3A5B" w:rsidRDefault="00ED3A5B" w:rsidP="0050155B">
                            <w:pPr>
                              <w:pStyle w:val="Nzev"/>
                            </w:pPr>
                            <w:r>
                              <w:t>mezi:</w:t>
                            </w:r>
                          </w:p>
                          <w:p w:rsidR="00ED3A5B" w:rsidRPr="00ED3A5B" w:rsidRDefault="00ED3A5B" w:rsidP="00ED3A5B">
                            <w:pPr>
                              <w:rPr>
                                <w:lang w:eastAsia="en-US"/>
                              </w:rPr>
                            </w:pPr>
                          </w:p>
                          <w:p w:rsidR="009F6C70" w:rsidRDefault="009F6C70" w:rsidP="0050155B">
                            <w:pPr>
                              <w:pStyle w:val="Nzev"/>
                            </w:pPr>
                            <w:r>
                              <w:t xml:space="preserve">Česká centrála cestovního </w:t>
                            </w:r>
                            <w:proofErr w:type="gramStart"/>
                            <w:r>
                              <w:t>ruchu - CzechTourism</w:t>
                            </w:r>
                            <w:proofErr w:type="gramEnd"/>
                          </w:p>
                          <w:p w:rsidR="009F6C70" w:rsidRDefault="009F6C70" w:rsidP="0050155B">
                            <w:pPr>
                              <w:pStyle w:val="Nzev"/>
                            </w:pPr>
                          </w:p>
                          <w:p w:rsidR="009F6C70" w:rsidRDefault="006E7E53" w:rsidP="0050155B">
                            <w:pPr>
                              <w:pStyle w:val="Nzev"/>
                            </w:pPr>
                            <w:r>
                              <w:t>a</w:t>
                            </w:r>
                          </w:p>
                          <w:p w:rsidR="00355F93" w:rsidRDefault="00355F93" w:rsidP="00355F93">
                            <w:pPr>
                              <w:rPr>
                                <w:lang w:eastAsia="en-US"/>
                              </w:rPr>
                            </w:pPr>
                          </w:p>
                          <w:p w:rsidR="00770B7B" w:rsidRPr="00770B7B" w:rsidRDefault="00E43FF3" w:rsidP="00770B7B">
                            <w:pPr>
                              <w:rPr>
                                <w:rFonts w:ascii="Georgia" w:eastAsia="Calibri" w:hAnsi="Georgia" w:cs="Arial"/>
                                <w:sz w:val="32"/>
                                <w:szCs w:val="32"/>
                                <w:lang w:eastAsia="en-US"/>
                              </w:rPr>
                            </w:pPr>
                            <w:proofErr w:type="spellStart"/>
                            <w:r>
                              <w:rPr>
                                <w:rFonts w:ascii="Georgia" w:eastAsia="Calibri" w:hAnsi="Georgia" w:cs="Arial"/>
                                <w:sz w:val="32"/>
                                <w:szCs w:val="32"/>
                                <w:lang w:eastAsia="en-US"/>
                              </w:rPr>
                              <w:t>DataRhymes</w:t>
                            </w:r>
                            <w:proofErr w:type="spellEnd"/>
                            <w:r w:rsidR="00034FA4">
                              <w:rPr>
                                <w:rFonts w:ascii="Georgia" w:eastAsia="Calibri" w:hAnsi="Georgia" w:cs="Arial"/>
                                <w:sz w:val="32"/>
                                <w:szCs w:val="32"/>
                                <w:lang w:eastAsia="en-US"/>
                              </w:rPr>
                              <w:t xml:space="preserve"> s.r.o.</w:t>
                            </w:r>
                          </w:p>
                          <w:p w:rsidR="006F1D92" w:rsidRPr="006F1D92" w:rsidRDefault="006F1D92" w:rsidP="00770B7B">
                            <w:pPr>
                              <w:rPr>
                                <w:rFonts w:ascii="Georgia" w:eastAsia="Calibri" w:hAnsi="Georgia" w:cs="Arial"/>
                                <w:sz w:val="32"/>
                                <w:szCs w:val="32"/>
                                <w:lang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4" o:spid="_x0000_s1027" type="#_x0000_t202" style="position:absolute;margin-left:102.05pt;margin-top:280.65pt;width:422.35pt;height:226.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" o:allowoverlap="f" filled="f" fillcolor="#e7f4fa" stroked="f">
                <v:textbox inset="0,0,0,0">
                  <w:txbxContent>
                    <w:p w:rsidR="00ED3A5B" w:rsidRDefault="00ED3A5B" w:rsidP="0050155B">
                      <w:pPr>
                        <w:pStyle w:val="Nzev"/>
                      </w:pPr>
                      <w:r>
                        <w:t>mezi:</w:t>
                      </w:r>
                    </w:p>
                    <w:p w:rsidR="00ED3A5B" w:rsidRPr="00ED3A5B" w:rsidRDefault="00ED3A5B" w:rsidP="00ED3A5B">
                      <w:pPr>
                        <w:rPr>
                          <w:lang w:eastAsia="en-US"/>
                        </w:rPr>
                      </w:pPr>
                    </w:p>
                    <w:p w:rsidR="009F6C70" w:rsidRDefault="009F6C70" w:rsidP="0050155B">
                      <w:pPr>
                        <w:pStyle w:val="Nzev"/>
                      </w:pPr>
                      <w:r>
                        <w:t>Česká centrála cestovního ruchu - CzechTourism</w:t>
                      </w:r>
                    </w:p>
                    <w:p w:rsidR="009F6C70" w:rsidRDefault="009F6C70" w:rsidP="0050155B">
                      <w:pPr>
                        <w:pStyle w:val="Nzev"/>
                      </w:pPr>
                    </w:p>
                    <w:p w:rsidR="009F6C70" w:rsidRDefault="006E7E53" w:rsidP="0050155B">
                      <w:pPr>
                        <w:pStyle w:val="Nzev"/>
                      </w:pPr>
                      <w:r>
                        <w:t>a</w:t>
                      </w:r>
                    </w:p>
                    <w:p w:rsidR="00355F93" w:rsidRDefault="00355F93" w:rsidP="00355F93">
                      <w:pPr>
                        <w:rPr>
                          <w:lang w:eastAsia="en-US"/>
                        </w:rPr>
                      </w:pPr>
                    </w:p>
                    <w:p w:rsidR="00770B7B" w:rsidRPr="00770B7B" w:rsidRDefault="00E43FF3" w:rsidP="00770B7B">
                      <w:pPr>
                        <w:rPr>
                          <w:rFonts w:ascii="Georgia" w:eastAsia="Calibri" w:hAnsi="Georgia" w:cs="Arial"/>
                          <w:sz w:val="32"/>
                          <w:szCs w:val="32"/>
                          <w:lang w:eastAsia="en-US"/>
                        </w:rPr>
                      </w:pPr>
                      <w:proofErr w:type="spellStart"/>
                      <w:r>
                        <w:rPr>
                          <w:rFonts w:ascii="Georgia" w:eastAsia="Calibri" w:hAnsi="Georgia" w:cs="Arial"/>
                          <w:sz w:val="32"/>
                          <w:szCs w:val="32"/>
                          <w:lang w:eastAsia="en-US"/>
                        </w:rPr>
                        <w:t>DataRhymes</w:t>
                      </w:r>
                      <w:proofErr w:type="spellEnd"/>
                      <w:r w:rsidR="00034FA4">
                        <w:rPr>
                          <w:rFonts w:ascii="Georgia" w:eastAsia="Calibri" w:hAnsi="Georgia" w:cs="Arial"/>
                          <w:sz w:val="32"/>
                          <w:szCs w:val="32"/>
                          <w:lang w:eastAsia="en-US"/>
                        </w:rPr>
                        <w:t xml:space="preserve"> s.r.o.</w:t>
                      </w:r>
                    </w:p>
                    <w:p w:rsidR="006F1D92" w:rsidRPr="006F1D92" w:rsidRDefault="006F1D92" w:rsidP="00770B7B">
                      <w:pPr>
                        <w:rPr>
                          <w:rFonts w:ascii="Georgia" w:eastAsia="Calibri" w:hAnsi="Georgia" w:cs="Arial"/>
                          <w:sz w:val="32"/>
                          <w:szCs w:val="32"/>
                          <w:lang w:eastAsia="en-US"/>
                        </w:rPr>
                      </w:pPr>
                    </w:p>
                  </w:txbxContent>
                </v:textbox>
                <w10:wrap anchorx="page" anchory="page"/>
              </v:shape>
            </w:pict>
          </mc:Fallback>
        </mc:AlternateContent>
      </w:r>
      <w:r w:rsidR="009F6C70">
        <w:rPr>
          <w:b/>
          <w:noProof/>
        </w:rPr>
        <mc:AlternateContent>
          <mc:Choice Requires="wps">
            <w:drawing>
              <wp:anchor distT="0" distB="0" distL="114300" distR="114300" simplePos="0" relativeHeight="251658240" behindDoc="0" locked="0" layoutInCell="1" allowOverlap="0">
                <wp:simplePos x="0" y="0"/>
                <wp:positionH relativeFrom="page">
                  <wp:posOffset>1296035</wp:posOffset>
                </wp:positionH>
                <wp:positionV relativeFrom="page">
                  <wp:posOffset>6911340</wp:posOffset>
                </wp:positionV>
                <wp:extent cx="5363845" cy="2879725"/>
                <wp:effectExtent l="635" t="0" r="0" b="63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6C70" w:rsidRDefault="009F6C70" w:rsidP="00E962A1">
                            <w:r>
                              <w:t xml:space="preserve">číslo smlouvy objednatele: </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id="Textové pole 3" o:spid="_x0000_s1028" type="#_x0000_t202" style="position:absolute;margin-left:102.05pt;margin-top:544.2pt;width:422.35pt;height:226.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" o:allowoverlap="f" filled="f" fillcolor="#e7f4fa" stroked="f">
                <v:textbox inset="0,0,0,0">
                  <w:txbxContent>
                    <w:p w:rsidR="009F6C70" w:rsidRDefault="009F6C70" w:rsidP="00E962A1">
                      <w:r>
                        <w:t xml:space="preserve">číslo smlouvy objednatele: </w:t>
                      </w:r>
                    </w:p>
                  </w:txbxContent>
                </v:textbox>
                <w10:wrap anchorx="page" anchory="page"/>
              </v:shape>
            </w:pict>
          </mc:Fallback>
        </mc:AlternateContent>
      </w:r>
      <w:r w:rsidR="009F6C70">
        <w:rPr>
          <w:b/>
        </w:rPr>
        <w:br w:type="page"/>
      </w:r>
    </w:p>
    <w:p w:rsidR="003A020D" w:rsidRDefault="003A020D" w:rsidP="003A020D">
      <w:pPr>
        <w:pStyle w:val="Heading1CzechTourism"/>
        <w:tabs>
          <w:tab w:val="clear" w:pos="360"/>
        </w:tabs>
      </w:pPr>
      <w:r>
        <w:lastRenderedPageBreak/>
        <w:t>Smlouva</w:t>
      </w:r>
    </w:p>
    <w:p w:rsidR="003A020D" w:rsidRPr="00D65955" w:rsidRDefault="003A020D" w:rsidP="003A020D">
      <w:pPr>
        <w:pStyle w:val="Heading1CzechTourism"/>
        <w:tabs>
          <w:tab w:val="clear" w:pos="360"/>
        </w:tabs>
        <w:jc w:val="both"/>
        <w:rPr>
          <w:b w:val="0"/>
          <w:sz w:val="22"/>
          <w:szCs w:val="22"/>
        </w:rPr>
      </w:pPr>
      <w:r w:rsidRPr="00D65955">
        <w:rPr>
          <w:b w:val="0"/>
          <w:sz w:val="22"/>
          <w:szCs w:val="22"/>
        </w:rPr>
        <w:t>uzavřená podle ustanovení § 1746 odst. 2 a násl. zákona č. 89/2012 Sb., občanský zákoník, ve znění pozdějších předpisů</w:t>
      </w:r>
      <w:r w:rsidRPr="00C84095">
        <w:t xml:space="preserve"> </w:t>
      </w:r>
    </w:p>
    <w:p w:rsidR="003A020D" w:rsidRDefault="003A020D" w:rsidP="003A020D"/>
    <w:p w:rsidR="003A020D" w:rsidRDefault="003A020D" w:rsidP="003A020D">
      <w:pPr>
        <w:pStyle w:val="Heading1CzechTourism"/>
        <w:tabs>
          <w:tab w:val="clear" w:pos="360"/>
        </w:tabs>
      </w:pPr>
      <w:r>
        <w:t>Smluvní strany</w:t>
      </w:r>
    </w:p>
    <w:p w:rsidR="003A020D" w:rsidRDefault="003A020D" w:rsidP="003A020D">
      <w:pPr>
        <w:pStyle w:val="Heading2CzechTourism"/>
        <w:tabs>
          <w:tab w:val="clear" w:pos="360"/>
        </w:tabs>
      </w:pPr>
      <w:r>
        <w:t xml:space="preserve">Česká centrála cestovního ruchu – CzechTourism </w:t>
      </w:r>
    </w:p>
    <w:p w:rsidR="003A020D" w:rsidRDefault="003A020D" w:rsidP="003A020D"/>
    <w:tbl>
      <w:tblPr>
        <w:tblW w:w="5001" w:type="pct"/>
        <w:tblBorders>
          <w:insideH w:val="single" w:sz="2" w:space="0" w:color="auto"/>
        </w:tblBorders>
        <w:tblCellMar>
          <w:top w:w="85" w:type="dxa"/>
          <w:left w:w="0" w:type="dxa"/>
          <w:bottom w:w="57" w:type="dxa"/>
          <w:right w:w="0" w:type="dxa"/>
        </w:tblCellMar>
        <w:tblLook w:val="0600" w:firstRow="0" w:lastRow="0" w:firstColumn="0" w:lastColumn="0" w:noHBand="1" w:noVBand="1"/>
      </w:tblPr>
      <w:tblGrid>
        <w:gridCol w:w="4537"/>
        <w:gridCol w:w="4537"/>
      </w:tblGrid>
      <w:tr w:rsidR="003A020D" w:rsidRPr="00101C08" w:rsidTr="00A7234A">
        <w:tc>
          <w:tcPr>
            <w:tcW w:w="2500" w:type="pct"/>
            <w:shd w:val="clear" w:color="auto" w:fill="auto"/>
          </w:tcPr>
          <w:p w:rsidR="003A020D" w:rsidRPr="00101C08" w:rsidRDefault="003A020D" w:rsidP="00A7234A">
            <w:pPr>
              <w:pStyle w:val="TableTextCzechTourism"/>
            </w:pPr>
            <w:r w:rsidRPr="00101C08">
              <w:t>se sídlem:</w:t>
            </w:r>
          </w:p>
        </w:tc>
        <w:tc>
          <w:tcPr>
            <w:tcW w:w="2500" w:type="pct"/>
            <w:shd w:val="clear" w:color="auto" w:fill="auto"/>
          </w:tcPr>
          <w:p w:rsidR="003A020D" w:rsidRPr="00101C08" w:rsidRDefault="003A020D" w:rsidP="00A7234A">
            <w:pPr>
              <w:pStyle w:val="TableTextCzechTourism"/>
            </w:pPr>
            <w:r w:rsidRPr="00101C08">
              <w:t>Vinohradská 46, 20 41 Praha 2</w:t>
            </w:r>
          </w:p>
        </w:tc>
      </w:tr>
      <w:tr w:rsidR="003A020D" w:rsidRPr="00101C08" w:rsidTr="00A7234A">
        <w:tc>
          <w:tcPr>
            <w:tcW w:w="2500" w:type="pct"/>
            <w:shd w:val="clear" w:color="auto" w:fill="auto"/>
          </w:tcPr>
          <w:p w:rsidR="003A020D" w:rsidRPr="00101C08" w:rsidRDefault="003A020D" w:rsidP="00A7234A">
            <w:pPr>
              <w:pStyle w:val="TableTextCzechTourism"/>
            </w:pPr>
            <w:r w:rsidRPr="00101C08">
              <w:t xml:space="preserve">IČ: </w:t>
            </w:r>
          </w:p>
        </w:tc>
        <w:tc>
          <w:tcPr>
            <w:tcW w:w="2500" w:type="pct"/>
            <w:shd w:val="clear" w:color="auto" w:fill="auto"/>
          </w:tcPr>
          <w:p w:rsidR="003A020D" w:rsidRPr="00101C08" w:rsidRDefault="003A020D" w:rsidP="00A7234A">
            <w:pPr>
              <w:pStyle w:val="TableTextCzechTourism"/>
            </w:pPr>
            <w:r w:rsidRPr="00101C08">
              <w:t>49 27 76 00</w:t>
            </w:r>
          </w:p>
        </w:tc>
      </w:tr>
      <w:tr w:rsidR="003A020D" w:rsidRPr="00101C08" w:rsidTr="00A7234A">
        <w:tc>
          <w:tcPr>
            <w:tcW w:w="2500" w:type="pct"/>
            <w:shd w:val="clear" w:color="auto" w:fill="auto"/>
          </w:tcPr>
          <w:p w:rsidR="003A020D" w:rsidRPr="00101C08" w:rsidRDefault="003A020D" w:rsidP="00A7234A">
            <w:pPr>
              <w:pStyle w:val="TableTextCzechTourism"/>
            </w:pPr>
            <w:r w:rsidRPr="00101C08">
              <w:t>DIČ:</w:t>
            </w:r>
          </w:p>
        </w:tc>
        <w:tc>
          <w:tcPr>
            <w:tcW w:w="2500" w:type="pct"/>
            <w:shd w:val="clear" w:color="auto" w:fill="auto"/>
          </w:tcPr>
          <w:p w:rsidR="003A020D" w:rsidRPr="00101C08" w:rsidRDefault="003A020D" w:rsidP="00A7234A">
            <w:pPr>
              <w:pStyle w:val="TableTextCzechTourism"/>
            </w:pPr>
            <w:r w:rsidRPr="00101C08">
              <w:t>CZ 49 27 76 00</w:t>
            </w:r>
          </w:p>
        </w:tc>
      </w:tr>
      <w:tr w:rsidR="003A020D" w:rsidRPr="00101C08" w:rsidTr="00A7234A">
        <w:tc>
          <w:tcPr>
            <w:tcW w:w="2500" w:type="pct"/>
            <w:shd w:val="clear" w:color="auto" w:fill="auto"/>
          </w:tcPr>
          <w:p w:rsidR="003A020D" w:rsidRPr="00101C08" w:rsidRDefault="003A020D" w:rsidP="00A7234A">
            <w:pPr>
              <w:pStyle w:val="TableTextCzechTourism"/>
            </w:pPr>
            <w:r w:rsidRPr="00101C08">
              <w:t>Zastoupen</w:t>
            </w:r>
            <w:r w:rsidR="009A5B39">
              <w:t>á</w:t>
            </w:r>
            <w:r w:rsidRPr="00101C08">
              <w:t>:</w:t>
            </w:r>
          </w:p>
        </w:tc>
        <w:tc>
          <w:tcPr>
            <w:tcW w:w="2500" w:type="pct"/>
            <w:shd w:val="clear" w:color="auto" w:fill="auto"/>
          </w:tcPr>
          <w:p w:rsidR="003A020D" w:rsidRPr="00101C08" w:rsidRDefault="009A5B39" w:rsidP="00A7234A">
            <w:pPr>
              <w:pStyle w:val="TableTextCzechTourism"/>
            </w:pPr>
            <w:r>
              <w:t xml:space="preserve">Janem </w:t>
            </w:r>
            <w:proofErr w:type="spellStart"/>
            <w:r>
              <w:t>Hergetem</w:t>
            </w:r>
            <w:proofErr w:type="spellEnd"/>
            <w:r>
              <w:t>, ředitelem CzechTourism</w:t>
            </w:r>
          </w:p>
        </w:tc>
      </w:tr>
    </w:tbl>
    <w:p w:rsidR="003A020D" w:rsidRDefault="003A020D" w:rsidP="003A020D"/>
    <w:p w:rsidR="003A020D" w:rsidRDefault="003A020D" w:rsidP="003A020D">
      <w:pPr>
        <w:pStyle w:val="Zhlavzprvy"/>
      </w:pPr>
      <w:r>
        <w:t>(dále jen „objednatel“)</w:t>
      </w:r>
    </w:p>
    <w:p w:rsidR="003A020D" w:rsidRDefault="003A020D" w:rsidP="003A020D"/>
    <w:p w:rsidR="003A020D" w:rsidRDefault="003A020D" w:rsidP="003A020D">
      <w:r>
        <w:t>a</w:t>
      </w:r>
    </w:p>
    <w:p w:rsidR="003A020D" w:rsidRDefault="003A020D" w:rsidP="003A020D"/>
    <w:tbl>
      <w:tblPr>
        <w:tblW w:w="5001" w:type="pct"/>
        <w:tblBorders>
          <w:insideH w:val="single" w:sz="2" w:space="0" w:color="auto"/>
        </w:tblBorders>
        <w:tblCellMar>
          <w:top w:w="85" w:type="dxa"/>
          <w:left w:w="0" w:type="dxa"/>
          <w:bottom w:w="57" w:type="dxa"/>
          <w:right w:w="0" w:type="dxa"/>
        </w:tblCellMar>
        <w:tblLook w:val="0600" w:firstRow="0" w:lastRow="0" w:firstColumn="0" w:lastColumn="0" w:noHBand="1" w:noVBand="1"/>
      </w:tblPr>
      <w:tblGrid>
        <w:gridCol w:w="9074"/>
      </w:tblGrid>
      <w:tr w:rsidR="00A45DD8" w:rsidRPr="00101C08" w:rsidTr="00A45DD8">
        <w:trPr>
          <w:trHeight w:val="261"/>
        </w:trPr>
        <w:tc>
          <w:tcPr>
            <w:tcW w:w="5000" w:type="pct"/>
            <w:shd w:val="clear" w:color="auto" w:fill="auto"/>
          </w:tcPr>
          <w:p w:rsidR="00A45DD8" w:rsidRPr="00E62394" w:rsidRDefault="00A45DD8" w:rsidP="00A45DD8">
            <w:pPr>
              <w:pStyle w:val="TableTextCzechTourism"/>
              <w:rPr>
                <w:rFonts w:eastAsia="Times New Roman"/>
              </w:rPr>
            </w:pPr>
            <w:proofErr w:type="gramStart"/>
            <w:r w:rsidRPr="00101C08">
              <w:t>Firma:</w:t>
            </w:r>
            <w:r>
              <w:t xml:space="preserve">   </w:t>
            </w:r>
            <w:proofErr w:type="gramEnd"/>
            <w:r>
              <w:t xml:space="preserve">                 </w:t>
            </w:r>
            <w:r w:rsidR="009A5B39">
              <w:t xml:space="preserve">                                                </w:t>
            </w:r>
            <w:proofErr w:type="spellStart"/>
            <w:r w:rsidR="00E43FF3">
              <w:t>DataRhymes</w:t>
            </w:r>
            <w:proofErr w:type="spellEnd"/>
            <w:r w:rsidR="00E43FF3">
              <w:t xml:space="preserve"> </w:t>
            </w:r>
            <w:r w:rsidR="00770B7B">
              <w:t>s.</w:t>
            </w:r>
            <w:r w:rsidR="00E43FF3">
              <w:t>r.o.</w:t>
            </w:r>
            <w:r>
              <w:t xml:space="preserve">                                          </w:t>
            </w:r>
            <w:r w:rsidR="00284AA1">
              <w:t xml:space="preserve">           </w:t>
            </w:r>
          </w:p>
        </w:tc>
      </w:tr>
      <w:tr w:rsidR="00A45DD8" w:rsidRPr="00101C08" w:rsidTr="00A45DD8">
        <w:tc>
          <w:tcPr>
            <w:tcW w:w="5000" w:type="pct"/>
            <w:shd w:val="clear" w:color="auto" w:fill="auto"/>
          </w:tcPr>
          <w:p w:rsidR="00A45DD8" w:rsidRPr="00101C08" w:rsidRDefault="00A45DD8" w:rsidP="009E486D">
            <w:pPr>
              <w:pStyle w:val="TableTextCzechTourism"/>
            </w:pPr>
            <w:proofErr w:type="gramStart"/>
            <w:r w:rsidRPr="00101C08">
              <w:t>Sídlo:</w:t>
            </w:r>
            <w:r>
              <w:t xml:space="preserve">   </w:t>
            </w:r>
            <w:proofErr w:type="gramEnd"/>
            <w:r>
              <w:t xml:space="preserve">                  </w:t>
            </w:r>
            <w:r w:rsidR="009A5B39">
              <w:t xml:space="preserve">                                               </w:t>
            </w:r>
            <w:r w:rsidR="00E43FF3">
              <w:t>R</w:t>
            </w:r>
            <w:r w:rsidR="00E43FF3" w:rsidRPr="00E43FF3">
              <w:t>evoluční 1082/8, Praha 1, 110 00 Praha</w:t>
            </w:r>
          </w:p>
        </w:tc>
      </w:tr>
      <w:tr w:rsidR="00A45DD8" w:rsidRPr="00101C08" w:rsidTr="00A45DD8">
        <w:tc>
          <w:tcPr>
            <w:tcW w:w="5000" w:type="pct"/>
            <w:shd w:val="clear" w:color="auto" w:fill="auto"/>
          </w:tcPr>
          <w:p w:rsidR="00A45DD8" w:rsidRPr="00101C08" w:rsidRDefault="00A45DD8" w:rsidP="009E486D">
            <w:pPr>
              <w:pStyle w:val="TableTextCzechTourism"/>
            </w:pPr>
            <w:proofErr w:type="gramStart"/>
            <w:r w:rsidRPr="00101C08">
              <w:t>Zastoupená:</w:t>
            </w:r>
            <w:r>
              <w:t xml:space="preserve">   </w:t>
            </w:r>
            <w:proofErr w:type="gramEnd"/>
            <w:r>
              <w:t xml:space="preserve">        </w:t>
            </w:r>
            <w:r w:rsidR="009A5B39">
              <w:t xml:space="preserve">                                               </w:t>
            </w:r>
            <w:r w:rsidR="00E43FF3">
              <w:t xml:space="preserve">Pavlem </w:t>
            </w:r>
            <w:proofErr w:type="spellStart"/>
            <w:r w:rsidR="00E43FF3">
              <w:t>Charamzou</w:t>
            </w:r>
            <w:proofErr w:type="spellEnd"/>
            <w:r w:rsidR="00770B7B">
              <w:t xml:space="preserve">, </w:t>
            </w:r>
            <w:r w:rsidR="00E43FF3">
              <w:t>jednatelem společnosti</w:t>
            </w:r>
            <w:r>
              <w:t xml:space="preserve">                                   </w:t>
            </w:r>
            <w:r w:rsidR="00284AA1">
              <w:t xml:space="preserve">           </w:t>
            </w:r>
            <w:r>
              <w:t xml:space="preserve">    </w:t>
            </w:r>
          </w:p>
        </w:tc>
      </w:tr>
      <w:tr w:rsidR="00A45DD8" w:rsidRPr="00101C08" w:rsidTr="00A45DD8">
        <w:tc>
          <w:tcPr>
            <w:tcW w:w="5000" w:type="pct"/>
            <w:shd w:val="clear" w:color="auto" w:fill="auto"/>
          </w:tcPr>
          <w:p w:rsidR="00A45DD8" w:rsidRPr="00101C08" w:rsidRDefault="00A45DD8" w:rsidP="009E486D">
            <w:pPr>
              <w:spacing w:after="0"/>
            </w:pPr>
            <w:proofErr w:type="gramStart"/>
            <w:r w:rsidRPr="00101C08">
              <w:t xml:space="preserve">IČ: </w:t>
            </w:r>
            <w:r>
              <w:t xml:space="preserve">  </w:t>
            </w:r>
            <w:proofErr w:type="gramEnd"/>
            <w:r>
              <w:t xml:space="preserve">                            </w:t>
            </w:r>
            <w:r w:rsidR="009A5B39">
              <w:t xml:space="preserve">                                                    </w:t>
            </w:r>
            <w:r w:rsidR="00E43FF3">
              <w:rPr>
                <w:rFonts w:ascii="Arial" w:hAnsi="Arial" w:cs="Arial"/>
                <w:color w:val="000000"/>
                <w:sz w:val="23"/>
                <w:szCs w:val="23"/>
                <w:shd w:val="clear" w:color="auto" w:fill="FFFFFF"/>
              </w:rPr>
              <w:t>08247919</w:t>
            </w:r>
            <w:r>
              <w:t xml:space="preserve">                                           </w:t>
            </w:r>
            <w:r w:rsidR="00284AA1">
              <w:t xml:space="preserve">           </w:t>
            </w:r>
          </w:p>
        </w:tc>
      </w:tr>
      <w:tr w:rsidR="00A45DD8" w:rsidRPr="00101C08" w:rsidTr="00A45DD8">
        <w:tc>
          <w:tcPr>
            <w:tcW w:w="5000" w:type="pct"/>
            <w:shd w:val="clear" w:color="auto" w:fill="auto"/>
          </w:tcPr>
          <w:p w:rsidR="00A45DD8" w:rsidRPr="00101C08" w:rsidRDefault="00A45DD8" w:rsidP="00A7234A">
            <w:pPr>
              <w:pStyle w:val="TableTextCzechTourism"/>
            </w:pPr>
            <w:proofErr w:type="gramStart"/>
            <w:r w:rsidRPr="00101C08">
              <w:t>DIČ:</w:t>
            </w:r>
            <w:r>
              <w:t xml:space="preserve">   </w:t>
            </w:r>
            <w:proofErr w:type="gramEnd"/>
            <w:r>
              <w:t xml:space="preserve">                    </w:t>
            </w:r>
            <w:r w:rsidR="009A5B39">
              <w:t xml:space="preserve">                                               </w:t>
            </w:r>
            <w:r>
              <w:t xml:space="preserve"> </w:t>
            </w:r>
            <w:r w:rsidR="00E43FF3">
              <w:rPr>
                <w:b/>
                <w:bCs/>
                <w:color w:val="555555"/>
                <w:shd w:val="clear" w:color="auto" w:fill="EEEEEE"/>
              </w:rPr>
              <w:t>CZ08247919</w:t>
            </w:r>
            <w:r>
              <w:t xml:space="preserve">                                    </w:t>
            </w:r>
            <w:r w:rsidR="00284AA1">
              <w:t xml:space="preserve">          </w:t>
            </w:r>
          </w:p>
        </w:tc>
      </w:tr>
      <w:tr w:rsidR="00051F84" w:rsidRPr="00101C08" w:rsidTr="00051F84">
        <w:tc>
          <w:tcPr>
            <w:tcW w:w="5000" w:type="pct"/>
            <w:shd w:val="clear" w:color="auto" w:fill="auto"/>
          </w:tcPr>
          <w:p w:rsidR="00051F84" w:rsidRPr="00101C08" w:rsidRDefault="00051F84" w:rsidP="003A020D">
            <w:pPr>
              <w:pStyle w:val="TableTextCzechTourism"/>
            </w:pPr>
            <w:r>
              <w:t xml:space="preserve">                                                                        </w:t>
            </w:r>
            <w:r w:rsidR="00284AA1">
              <w:t xml:space="preserve">         </w:t>
            </w:r>
            <w:r>
              <w:t xml:space="preserve">  </w:t>
            </w:r>
          </w:p>
        </w:tc>
      </w:tr>
      <w:tr w:rsidR="00A45DD8" w:rsidRPr="00101C08" w:rsidTr="00A45DD8">
        <w:tc>
          <w:tcPr>
            <w:tcW w:w="5000" w:type="pct"/>
            <w:shd w:val="clear" w:color="auto" w:fill="auto"/>
          </w:tcPr>
          <w:p w:rsidR="00A45DD8" w:rsidRPr="00101C08" w:rsidRDefault="00A45DD8" w:rsidP="009E486D">
            <w:pPr>
              <w:pStyle w:val="TableTextCzechTourism"/>
            </w:pPr>
          </w:p>
        </w:tc>
      </w:tr>
    </w:tbl>
    <w:p w:rsidR="003A020D" w:rsidRDefault="003A020D" w:rsidP="003A020D"/>
    <w:p w:rsidR="003A020D" w:rsidRDefault="003A020D" w:rsidP="003A020D">
      <w:pPr>
        <w:pStyle w:val="Zhlavzprvy"/>
      </w:pPr>
      <w:r>
        <w:t>(dále jen „dodavatel“)</w:t>
      </w:r>
    </w:p>
    <w:p w:rsidR="003A020D" w:rsidRDefault="003A020D" w:rsidP="003A020D"/>
    <w:p w:rsidR="00674E97" w:rsidRDefault="00674E97" w:rsidP="00C6513D">
      <w:pPr>
        <w:spacing w:after="0"/>
        <w:rPr>
          <w:b/>
        </w:rPr>
      </w:pPr>
    </w:p>
    <w:p w:rsidR="003A020D" w:rsidRDefault="003A020D">
      <w:r>
        <w:br w:type="page"/>
      </w:r>
    </w:p>
    <w:p w:rsidR="002664B8" w:rsidRDefault="002664B8" w:rsidP="00C6513D">
      <w:pPr>
        <w:spacing w:after="0"/>
      </w:pPr>
    </w:p>
    <w:p w:rsidR="002664B8" w:rsidRPr="00A00D79" w:rsidRDefault="002664B8" w:rsidP="003E0B53">
      <w:pPr>
        <w:pStyle w:val="Textnadpis1"/>
        <w:numPr>
          <w:ilvl w:val="0"/>
          <w:numId w:val="5"/>
        </w:numPr>
        <w:spacing w:before="120" w:after="0" w:line="276" w:lineRule="auto"/>
        <w:jc w:val="center"/>
        <w:rPr>
          <w:rFonts w:ascii="Georgia" w:hAnsi="Georgia" w:cs="Arial"/>
          <w:sz w:val="22"/>
          <w:szCs w:val="22"/>
        </w:rPr>
      </w:pPr>
      <w:r w:rsidRPr="00A00D79">
        <w:rPr>
          <w:rFonts w:ascii="Georgia" w:hAnsi="Georgia" w:cs="Arial"/>
          <w:sz w:val="22"/>
          <w:szCs w:val="22"/>
        </w:rPr>
        <w:t>Předmět plnění</w:t>
      </w:r>
    </w:p>
    <w:p w:rsidR="003A4730" w:rsidRPr="003A4730" w:rsidRDefault="003A4730" w:rsidP="003A4730">
      <w:pPr>
        <w:pStyle w:val="Odstavecseseznamem"/>
        <w:rPr>
          <w:rFonts w:ascii="Georgia" w:hAnsi="Georgia"/>
        </w:rPr>
      </w:pPr>
    </w:p>
    <w:p w:rsidR="00034FA4" w:rsidRDefault="00034FA4" w:rsidP="00034FA4">
      <w:pPr>
        <w:spacing w:before="120" w:after="0"/>
        <w:jc w:val="both"/>
        <w:rPr>
          <w:rFonts w:ascii="Georgia" w:hAnsi="Georgia"/>
          <w:b/>
          <w:bCs/>
        </w:rPr>
      </w:pPr>
      <w:r w:rsidRPr="00034FA4">
        <w:rPr>
          <w:rFonts w:ascii="Georgia" w:hAnsi="Georgia"/>
          <w:b/>
          <w:bCs/>
        </w:rPr>
        <w:t xml:space="preserve">Časový horizont období stahování dat t: </w:t>
      </w:r>
      <w:r w:rsidRPr="00034FA4">
        <w:rPr>
          <w:rFonts w:ascii="Georgia" w:hAnsi="Georgia"/>
        </w:rPr>
        <w:t xml:space="preserve">15.7.-31.12. </w:t>
      </w:r>
      <w:r w:rsidR="007E5542">
        <w:rPr>
          <w:rFonts w:ascii="Georgia" w:hAnsi="Georgia"/>
        </w:rPr>
        <w:t xml:space="preserve">2020 </w:t>
      </w:r>
      <w:r w:rsidRPr="00034FA4">
        <w:rPr>
          <w:rFonts w:ascii="Georgia" w:hAnsi="Georgia"/>
        </w:rPr>
        <w:t xml:space="preserve">s </w:t>
      </w:r>
      <w:proofErr w:type="gramStart"/>
      <w:r w:rsidRPr="00034FA4">
        <w:rPr>
          <w:rFonts w:ascii="Georgia" w:hAnsi="Georgia"/>
        </w:rPr>
        <w:t>14 denní</w:t>
      </w:r>
      <w:proofErr w:type="gramEnd"/>
      <w:r w:rsidRPr="00034FA4">
        <w:rPr>
          <w:rFonts w:ascii="Georgia" w:hAnsi="Georgia"/>
        </w:rPr>
        <w:t xml:space="preserve"> periodou</w:t>
      </w:r>
    </w:p>
    <w:p w:rsidR="00034FA4" w:rsidRPr="00034FA4" w:rsidRDefault="00034FA4" w:rsidP="00034FA4">
      <w:pPr>
        <w:pStyle w:val="Odstavecseseznamem"/>
        <w:numPr>
          <w:ilvl w:val="0"/>
          <w:numId w:val="22"/>
        </w:numPr>
        <w:spacing w:before="120" w:after="0"/>
        <w:jc w:val="both"/>
        <w:rPr>
          <w:rFonts w:ascii="Georgia" w:hAnsi="Georgia"/>
        </w:rPr>
      </w:pPr>
      <w:r w:rsidRPr="00034FA4">
        <w:rPr>
          <w:rFonts w:ascii="Georgia" w:hAnsi="Georgia"/>
        </w:rPr>
        <w:t>Časový horizont pro zobrazení metrik: (</w:t>
      </w:r>
      <w:proofErr w:type="spellStart"/>
      <w:proofErr w:type="gramStart"/>
      <w:r w:rsidRPr="00034FA4">
        <w:rPr>
          <w:rFonts w:ascii="Georgia" w:hAnsi="Georgia"/>
        </w:rPr>
        <w:t>t,t</w:t>
      </w:r>
      <w:proofErr w:type="spellEnd"/>
      <w:proofErr w:type="gramEnd"/>
      <w:r w:rsidRPr="00034FA4">
        <w:rPr>
          <w:rFonts w:ascii="Georgia" w:hAnsi="Georgia"/>
        </w:rPr>
        <w:t xml:space="preserve"> + 3 měsíce)</w:t>
      </w:r>
    </w:p>
    <w:p w:rsidR="00034FA4" w:rsidRDefault="00034FA4" w:rsidP="00034FA4">
      <w:pPr>
        <w:spacing w:before="120" w:after="0"/>
        <w:jc w:val="both"/>
        <w:rPr>
          <w:rFonts w:ascii="Georgia" w:hAnsi="Georgia"/>
          <w:b/>
          <w:bCs/>
        </w:rPr>
      </w:pPr>
      <w:r w:rsidRPr="00034FA4">
        <w:rPr>
          <w:rFonts w:ascii="Georgia" w:hAnsi="Georgia"/>
          <w:b/>
          <w:bCs/>
        </w:rPr>
        <w:t xml:space="preserve">Dimenze: </w:t>
      </w:r>
    </w:p>
    <w:p w:rsidR="00034FA4" w:rsidRDefault="00034FA4" w:rsidP="00034FA4">
      <w:pPr>
        <w:pStyle w:val="Odstavecseseznamem"/>
        <w:numPr>
          <w:ilvl w:val="0"/>
          <w:numId w:val="22"/>
        </w:numPr>
        <w:spacing w:before="120" w:after="0"/>
        <w:jc w:val="both"/>
        <w:rPr>
          <w:rFonts w:ascii="Georgia" w:hAnsi="Georgia"/>
          <w:b/>
          <w:bCs/>
        </w:rPr>
      </w:pPr>
      <w:r w:rsidRPr="00034FA4">
        <w:rPr>
          <w:rFonts w:ascii="Georgia" w:hAnsi="Georgia"/>
          <w:b/>
          <w:bCs/>
        </w:rPr>
        <w:t>počet volných pokojů:1 pokoj, 2 pokoje</w:t>
      </w:r>
    </w:p>
    <w:p w:rsidR="00034FA4" w:rsidRPr="00034FA4" w:rsidRDefault="00034FA4" w:rsidP="00034FA4">
      <w:pPr>
        <w:pStyle w:val="Odstavecseseznamem"/>
        <w:numPr>
          <w:ilvl w:val="0"/>
          <w:numId w:val="22"/>
        </w:numPr>
        <w:spacing w:before="120" w:after="0"/>
        <w:jc w:val="both"/>
        <w:rPr>
          <w:rFonts w:ascii="Georgia" w:hAnsi="Georgia"/>
          <w:b/>
          <w:bCs/>
        </w:rPr>
      </w:pPr>
      <w:r w:rsidRPr="00034FA4">
        <w:rPr>
          <w:rFonts w:ascii="Georgia" w:hAnsi="Georgia"/>
          <w:b/>
          <w:bCs/>
        </w:rPr>
        <w:t xml:space="preserve">regiony: ČR 14 krajů + 70 regionů dle zadání Czech </w:t>
      </w:r>
      <w:proofErr w:type="spellStart"/>
      <w:r w:rsidRPr="00034FA4">
        <w:rPr>
          <w:rFonts w:ascii="Georgia" w:hAnsi="Georgia"/>
          <w:b/>
          <w:bCs/>
        </w:rPr>
        <w:t>Tourism</w:t>
      </w:r>
      <w:proofErr w:type="spellEnd"/>
    </w:p>
    <w:p w:rsidR="00034FA4" w:rsidRPr="00034FA4" w:rsidRDefault="00034FA4" w:rsidP="00034FA4">
      <w:pPr>
        <w:spacing w:before="120" w:after="0"/>
        <w:jc w:val="both"/>
        <w:rPr>
          <w:rFonts w:ascii="Georgia" w:hAnsi="Georgia"/>
        </w:rPr>
      </w:pPr>
      <w:r w:rsidRPr="00034FA4">
        <w:rPr>
          <w:rFonts w:ascii="Georgia" w:hAnsi="Georgia"/>
          <w:b/>
          <w:bCs/>
        </w:rPr>
        <w:t>typ ubytování</w:t>
      </w:r>
      <w:r w:rsidRPr="00034FA4">
        <w:rPr>
          <w:rFonts w:ascii="Georgia" w:hAnsi="Georgia"/>
        </w:rPr>
        <w:t>: rating zařízení x typ zařízení</w:t>
      </w:r>
    </w:p>
    <w:p w:rsidR="00034FA4" w:rsidRPr="00034FA4" w:rsidRDefault="00034FA4" w:rsidP="00034FA4">
      <w:pPr>
        <w:spacing w:before="120" w:after="0"/>
        <w:jc w:val="both"/>
        <w:rPr>
          <w:rFonts w:ascii="Georgia" w:hAnsi="Georgia"/>
        </w:rPr>
      </w:pPr>
      <w:r w:rsidRPr="00034FA4">
        <w:rPr>
          <w:rFonts w:ascii="Georgia" w:hAnsi="Georgia"/>
          <w:b/>
          <w:bCs/>
        </w:rPr>
        <w:t>Metriky</w:t>
      </w:r>
      <w:r w:rsidRPr="00034FA4">
        <w:rPr>
          <w:rFonts w:ascii="Georgia" w:hAnsi="Georgia"/>
        </w:rPr>
        <w:t xml:space="preserve">: </w:t>
      </w:r>
      <w:proofErr w:type="spellStart"/>
      <w:r w:rsidRPr="00034FA4">
        <w:rPr>
          <w:rFonts w:ascii="Georgia" w:hAnsi="Georgia"/>
        </w:rPr>
        <w:t>vacancy</w:t>
      </w:r>
      <w:proofErr w:type="spellEnd"/>
      <w:r w:rsidRPr="00034FA4">
        <w:rPr>
          <w:rFonts w:ascii="Georgia" w:hAnsi="Georgia"/>
        </w:rPr>
        <w:t xml:space="preserve"> </w:t>
      </w:r>
      <w:proofErr w:type="spellStart"/>
      <w:r w:rsidRPr="00034FA4">
        <w:rPr>
          <w:rFonts w:ascii="Georgia" w:hAnsi="Georgia"/>
        </w:rPr>
        <w:t>rate</w:t>
      </w:r>
      <w:proofErr w:type="spellEnd"/>
      <w:r w:rsidRPr="00034FA4">
        <w:rPr>
          <w:rFonts w:ascii="Georgia" w:hAnsi="Georgia"/>
        </w:rPr>
        <w:t xml:space="preserve"> (kapacity všední dny Po-Čt, víkendové Pá-Ne, celotýdenní Po-Ne), průměrná cena za pokoj (průměr nejlevnějších cen za ubytování v subjektech)</w:t>
      </w:r>
    </w:p>
    <w:p w:rsidR="00034FA4" w:rsidRPr="00034FA4" w:rsidRDefault="00034FA4" w:rsidP="00034FA4">
      <w:pPr>
        <w:spacing w:before="120" w:after="0"/>
        <w:jc w:val="both"/>
        <w:rPr>
          <w:rFonts w:ascii="Georgia" w:hAnsi="Georgia"/>
        </w:rPr>
      </w:pPr>
      <w:r w:rsidRPr="00034FA4">
        <w:rPr>
          <w:rFonts w:ascii="Georgia" w:hAnsi="Georgia"/>
        </w:rPr>
        <w:t>Udržování databáze v prostředí Google cloud (data dostupná do 31.12.2021)</w:t>
      </w:r>
    </w:p>
    <w:p w:rsidR="00034FA4" w:rsidRPr="00034FA4" w:rsidRDefault="00034FA4" w:rsidP="00034FA4">
      <w:pPr>
        <w:spacing w:before="120" w:after="0"/>
        <w:jc w:val="both"/>
        <w:rPr>
          <w:rFonts w:ascii="Georgia" w:hAnsi="Georgia"/>
        </w:rPr>
      </w:pPr>
      <w:r w:rsidRPr="00034FA4">
        <w:rPr>
          <w:rFonts w:ascii="Georgia" w:hAnsi="Georgia"/>
        </w:rPr>
        <w:t xml:space="preserve">Základní reporting časových řad v prostředí </w:t>
      </w:r>
      <w:proofErr w:type="spellStart"/>
      <w:r w:rsidRPr="00034FA4">
        <w:rPr>
          <w:rFonts w:ascii="Georgia" w:hAnsi="Georgia"/>
        </w:rPr>
        <w:t>PowerBI</w:t>
      </w:r>
      <w:proofErr w:type="spellEnd"/>
      <w:r w:rsidRPr="00034FA4">
        <w:rPr>
          <w:rFonts w:ascii="Georgia" w:hAnsi="Georgia"/>
        </w:rPr>
        <w:t xml:space="preserve"> (reporting k dispozici od 15.8.2020 do 31.12.2021)</w:t>
      </w:r>
    </w:p>
    <w:p w:rsidR="00034FA4" w:rsidRPr="00034FA4" w:rsidRDefault="00034FA4" w:rsidP="00034FA4">
      <w:pPr>
        <w:spacing w:before="120" w:after="0"/>
        <w:jc w:val="both"/>
        <w:rPr>
          <w:rFonts w:ascii="Georgia" w:hAnsi="Georgia"/>
        </w:rPr>
      </w:pPr>
      <w:r w:rsidRPr="00034FA4">
        <w:rPr>
          <w:rFonts w:ascii="Georgia" w:hAnsi="Georgia"/>
        </w:rPr>
        <w:t xml:space="preserve">Vybudování modelu a dynamický update modelu předpovědi jednou za měsíc (první model 15.9.2020) v členění celá republika a 14 regionů – celotýdenní </w:t>
      </w:r>
      <w:proofErr w:type="spellStart"/>
      <w:r w:rsidRPr="00034FA4">
        <w:rPr>
          <w:rFonts w:ascii="Georgia" w:hAnsi="Georgia"/>
        </w:rPr>
        <w:t>jednopokoje</w:t>
      </w:r>
      <w:proofErr w:type="spellEnd"/>
      <w:r w:rsidRPr="00034FA4">
        <w:rPr>
          <w:rFonts w:ascii="Georgia" w:hAnsi="Georgia"/>
        </w:rPr>
        <w:t>.</w:t>
      </w:r>
    </w:p>
    <w:p w:rsidR="001752FA" w:rsidRPr="00034FA4" w:rsidRDefault="00034FA4" w:rsidP="00034FA4">
      <w:pPr>
        <w:spacing w:before="120" w:after="0"/>
        <w:jc w:val="both"/>
        <w:rPr>
          <w:rFonts w:ascii="Georgia" w:hAnsi="Georgia"/>
          <w:highlight w:val="yellow"/>
        </w:rPr>
      </w:pPr>
      <w:r w:rsidRPr="00034FA4">
        <w:rPr>
          <w:rFonts w:ascii="Georgia" w:hAnsi="Georgia"/>
        </w:rPr>
        <w:t>Dodávka není exkluzivní. Dodavatel má právo používat data i výstupy i pro své jiné obchodní aktivity.</w:t>
      </w:r>
    </w:p>
    <w:p w:rsidR="00937282" w:rsidRPr="00937282" w:rsidRDefault="00937282" w:rsidP="008D7B6A">
      <w:pPr>
        <w:spacing w:after="120" w:line="288" w:lineRule="auto"/>
        <w:jc w:val="both"/>
        <w:rPr>
          <w:rFonts w:ascii="Georgia" w:hAnsi="Georgia"/>
          <w:b/>
        </w:rPr>
      </w:pPr>
    </w:p>
    <w:p w:rsidR="002664B8" w:rsidRDefault="00DE6755" w:rsidP="008D7B6A">
      <w:pPr>
        <w:pStyle w:val="Odstavecseseznamem"/>
        <w:numPr>
          <w:ilvl w:val="0"/>
          <w:numId w:val="5"/>
        </w:numPr>
        <w:spacing w:after="120" w:line="288" w:lineRule="auto"/>
        <w:jc w:val="center"/>
        <w:rPr>
          <w:rFonts w:ascii="Georgia" w:hAnsi="Georgia"/>
          <w:b/>
        </w:rPr>
      </w:pPr>
      <w:r>
        <w:rPr>
          <w:rFonts w:ascii="Georgia" w:hAnsi="Georgia"/>
          <w:b/>
        </w:rPr>
        <w:t>Odměna</w:t>
      </w:r>
      <w:r w:rsidR="0071775B" w:rsidRPr="00A00D79">
        <w:rPr>
          <w:rFonts w:ascii="Georgia" w:hAnsi="Georgia"/>
          <w:b/>
        </w:rPr>
        <w:t>, platební podmínky</w:t>
      </w:r>
    </w:p>
    <w:p w:rsidR="00DE6755" w:rsidRDefault="00DE6755" w:rsidP="008D7B6A">
      <w:pPr>
        <w:pStyle w:val="Odstavecseseznamem"/>
        <w:spacing w:after="120" w:line="288" w:lineRule="auto"/>
        <w:rPr>
          <w:rFonts w:ascii="Georgia" w:hAnsi="Georgia"/>
          <w:b/>
        </w:rPr>
      </w:pPr>
    </w:p>
    <w:p w:rsidR="007E5542" w:rsidRDefault="00667677" w:rsidP="007E5542">
      <w:pPr>
        <w:pStyle w:val="Odstavecseseznamem"/>
        <w:numPr>
          <w:ilvl w:val="1"/>
          <w:numId w:val="5"/>
        </w:numPr>
        <w:spacing w:after="120" w:line="288" w:lineRule="auto"/>
        <w:jc w:val="both"/>
        <w:rPr>
          <w:rFonts w:ascii="Georgia" w:hAnsi="Georgia"/>
        </w:rPr>
      </w:pPr>
      <w:r w:rsidRPr="003E0B53">
        <w:rPr>
          <w:rFonts w:ascii="Georgia" w:hAnsi="Georgia"/>
        </w:rPr>
        <w:t xml:space="preserve">Za provedené dílo bude </w:t>
      </w:r>
      <w:r w:rsidR="000C5C72">
        <w:rPr>
          <w:rFonts w:ascii="Georgia" w:hAnsi="Georgia"/>
        </w:rPr>
        <w:t>dodavatel</w:t>
      </w:r>
      <w:r w:rsidRPr="003E0B53">
        <w:rPr>
          <w:rFonts w:ascii="Georgia" w:hAnsi="Georgia"/>
        </w:rPr>
        <w:t xml:space="preserve"> objednateli fakturovat částku </w:t>
      </w:r>
      <w:r w:rsidR="00355F93">
        <w:rPr>
          <w:rFonts w:ascii="Georgia" w:hAnsi="Georgia"/>
          <w:b/>
        </w:rPr>
        <w:t>1</w:t>
      </w:r>
      <w:r w:rsidR="00E43FF3">
        <w:rPr>
          <w:rFonts w:ascii="Georgia" w:hAnsi="Georgia"/>
          <w:b/>
        </w:rPr>
        <w:t>9</w:t>
      </w:r>
      <w:r w:rsidR="00034FA4">
        <w:rPr>
          <w:rFonts w:ascii="Georgia" w:hAnsi="Georgia"/>
          <w:b/>
        </w:rPr>
        <w:t>6</w:t>
      </w:r>
      <w:r w:rsidR="00355F93">
        <w:rPr>
          <w:rFonts w:ascii="Georgia" w:hAnsi="Georgia"/>
          <w:b/>
        </w:rPr>
        <w:t xml:space="preserve"> </w:t>
      </w:r>
      <w:r w:rsidR="00034FA4">
        <w:rPr>
          <w:rFonts w:ascii="Georgia" w:hAnsi="Georgia"/>
          <w:b/>
        </w:rPr>
        <w:t>5</w:t>
      </w:r>
      <w:r w:rsidR="00355F93">
        <w:rPr>
          <w:rFonts w:ascii="Georgia" w:hAnsi="Georgia"/>
          <w:b/>
        </w:rPr>
        <w:t>00</w:t>
      </w:r>
      <w:r w:rsidR="00D6789D" w:rsidRPr="000C5C72">
        <w:rPr>
          <w:rFonts w:ascii="Georgia" w:hAnsi="Georgia"/>
          <w:b/>
        </w:rPr>
        <w:t>,-</w:t>
      </w:r>
      <w:r w:rsidRPr="000C5C72">
        <w:rPr>
          <w:rFonts w:ascii="Georgia" w:hAnsi="Georgia"/>
          <w:b/>
        </w:rPr>
        <w:t xml:space="preserve"> </w:t>
      </w:r>
      <w:proofErr w:type="gramStart"/>
      <w:r w:rsidRPr="000C5C72">
        <w:rPr>
          <w:rFonts w:ascii="Georgia" w:hAnsi="Georgia"/>
          <w:b/>
        </w:rPr>
        <w:t>Kč</w:t>
      </w:r>
      <w:r w:rsidR="00723C4A" w:rsidRPr="003E0B53">
        <w:rPr>
          <w:rFonts w:ascii="Georgia" w:hAnsi="Georgia"/>
        </w:rPr>
        <w:t xml:space="preserve"> </w:t>
      </w:r>
      <w:r w:rsidR="00F70172">
        <w:rPr>
          <w:rFonts w:ascii="Georgia" w:hAnsi="Georgia"/>
        </w:rPr>
        <w:t xml:space="preserve"> </w:t>
      </w:r>
      <w:r w:rsidR="00355F93">
        <w:rPr>
          <w:rFonts w:ascii="Georgia" w:hAnsi="Georgia"/>
        </w:rPr>
        <w:t>bez</w:t>
      </w:r>
      <w:proofErr w:type="gramEnd"/>
      <w:r w:rsidR="00355F93">
        <w:rPr>
          <w:rFonts w:ascii="Georgia" w:hAnsi="Georgia"/>
        </w:rPr>
        <w:t xml:space="preserve"> DPH</w:t>
      </w:r>
      <w:r w:rsidR="007E5542">
        <w:rPr>
          <w:rFonts w:ascii="Georgia" w:hAnsi="Georgia"/>
        </w:rPr>
        <w:t>. Dodavatel není plátcem DPH.</w:t>
      </w:r>
    </w:p>
    <w:p w:rsidR="007E5542" w:rsidRPr="007E5542" w:rsidRDefault="007E5542" w:rsidP="007E5542">
      <w:pPr>
        <w:pStyle w:val="Odstavecseseznamem"/>
        <w:numPr>
          <w:ilvl w:val="1"/>
          <w:numId w:val="5"/>
        </w:numPr>
        <w:spacing w:after="120" w:line="288" w:lineRule="auto"/>
        <w:jc w:val="both"/>
        <w:rPr>
          <w:rFonts w:ascii="Georgia" w:hAnsi="Georgia"/>
        </w:rPr>
      </w:pPr>
      <w:r w:rsidRPr="007E5542">
        <w:rPr>
          <w:rFonts w:ascii="Georgia" w:eastAsia="Times New Roman" w:hAnsi="Georgia" w:cs="Arial"/>
        </w:rPr>
        <w:t xml:space="preserve">Platba proběhne ve dvou splátkách. První splátka ve výši 100 000,-Kč bude splatná po dodání grafů v rozhraní </w:t>
      </w:r>
      <w:proofErr w:type="spellStart"/>
      <w:r w:rsidRPr="007E5542">
        <w:rPr>
          <w:rFonts w:ascii="Georgia" w:eastAsia="Times New Roman" w:hAnsi="Georgia" w:cs="Arial"/>
        </w:rPr>
        <w:t>PowerBI</w:t>
      </w:r>
      <w:proofErr w:type="spellEnd"/>
      <w:r w:rsidRPr="007E5542">
        <w:rPr>
          <w:rFonts w:ascii="Georgia" w:eastAsia="Times New Roman" w:hAnsi="Georgia" w:cs="Arial"/>
        </w:rPr>
        <w:t xml:space="preserve"> v požadovaném členění podle odstavce 1. Druhá splátka ve výši 96 500 Kč bude splatná k </w:t>
      </w:r>
      <w:r>
        <w:rPr>
          <w:rFonts w:ascii="Georgia" w:eastAsia="Times New Roman" w:hAnsi="Georgia" w:cs="Arial"/>
        </w:rPr>
        <w:t>15</w:t>
      </w:r>
      <w:r w:rsidRPr="007E5542">
        <w:rPr>
          <w:rFonts w:ascii="Georgia" w:eastAsia="Times New Roman" w:hAnsi="Georgia" w:cs="Arial"/>
        </w:rPr>
        <w:t xml:space="preserve">.12.2020 po dodání všech pravidelných reportů a výstupu modelů předpovědí.  </w:t>
      </w:r>
    </w:p>
    <w:p w:rsidR="00DE6755" w:rsidRPr="00A24C3A" w:rsidRDefault="00DE6755" w:rsidP="00DE6755">
      <w:pPr>
        <w:pStyle w:val="Textnadpis1"/>
        <w:numPr>
          <w:ilvl w:val="0"/>
          <w:numId w:val="5"/>
        </w:numPr>
        <w:spacing w:before="480" w:after="240"/>
        <w:jc w:val="center"/>
        <w:rPr>
          <w:rFonts w:ascii="Georgia" w:hAnsi="Georgia" w:cs="Arial"/>
          <w:sz w:val="22"/>
          <w:szCs w:val="22"/>
        </w:rPr>
      </w:pPr>
      <w:r w:rsidRPr="00A24C3A">
        <w:rPr>
          <w:rFonts w:ascii="Georgia" w:hAnsi="Georgia" w:cs="Arial"/>
          <w:sz w:val="22"/>
          <w:szCs w:val="22"/>
        </w:rPr>
        <w:t>Místo plnění</w:t>
      </w:r>
    </w:p>
    <w:p w:rsidR="00DE6755" w:rsidRPr="00A24C3A" w:rsidRDefault="00DE6755" w:rsidP="001F7262">
      <w:pPr>
        <w:pStyle w:val="Text"/>
        <w:numPr>
          <w:ilvl w:val="1"/>
          <w:numId w:val="5"/>
        </w:numPr>
        <w:jc w:val="both"/>
        <w:rPr>
          <w:rFonts w:ascii="Georgia" w:hAnsi="Georgia"/>
          <w:szCs w:val="22"/>
        </w:rPr>
      </w:pPr>
      <w:r w:rsidRPr="00A24C3A">
        <w:rPr>
          <w:rFonts w:ascii="Georgia" w:hAnsi="Georgia"/>
          <w:szCs w:val="22"/>
        </w:rPr>
        <w:t>Mí</w:t>
      </w:r>
      <w:r>
        <w:rPr>
          <w:rFonts w:ascii="Georgia" w:hAnsi="Georgia"/>
          <w:szCs w:val="22"/>
        </w:rPr>
        <w:t>stem plnění je Č</w:t>
      </w:r>
      <w:r w:rsidRPr="00DE6755">
        <w:rPr>
          <w:rFonts w:ascii="Georgia" w:hAnsi="Georgia"/>
          <w:szCs w:val="22"/>
        </w:rPr>
        <w:t>eská republika</w:t>
      </w:r>
      <w:r>
        <w:rPr>
          <w:rFonts w:ascii="Georgia" w:hAnsi="Georgia"/>
          <w:szCs w:val="22"/>
        </w:rPr>
        <w:t>.</w:t>
      </w:r>
    </w:p>
    <w:p w:rsidR="002A4EF9" w:rsidRPr="00CF222E" w:rsidRDefault="002A4EF9" w:rsidP="00CF222E">
      <w:pPr>
        <w:spacing w:after="120"/>
        <w:jc w:val="both"/>
        <w:rPr>
          <w:rFonts w:ascii="Georgia" w:hAnsi="Georgia"/>
          <w:b/>
        </w:rPr>
      </w:pPr>
    </w:p>
    <w:p w:rsidR="002A4EF9" w:rsidRPr="00DE6755" w:rsidRDefault="002A4EF9" w:rsidP="00DE6755">
      <w:pPr>
        <w:pStyle w:val="Odstavecseseznamem"/>
        <w:numPr>
          <w:ilvl w:val="0"/>
          <w:numId w:val="5"/>
        </w:numPr>
        <w:spacing w:after="120"/>
        <w:jc w:val="center"/>
        <w:rPr>
          <w:rFonts w:ascii="Georgia" w:hAnsi="Georgia"/>
          <w:b/>
        </w:rPr>
      </w:pPr>
      <w:r w:rsidRPr="00DE6755">
        <w:rPr>
          <w:rFonts w:ascii="Georgia" w:hAnsi="Georgia"/>
          <w:b/>
        </w:rPr>
        <w:t xml:space="preserve">Práva a povinnosti </w:t>
      </w:r>
      <w:r w:rsidR="00DE6755" w:rsidRPr="00DE6755">
        <w:rPr>
          <w:rFonts w:ascii="Georgia" w:hAnsi="Georgia"/>
          <w:b/>
        </w:rPr>
        <w:t>dodavatele</w:t>
      </w:r>
    </w:p>
    <w:p w:rsidR="00C6513D" w:rsidRPr="00CF222E" w:rsidRDefault="00C6513D" w:rsidP="00CF222E">
      <w:pPr>
        <w:spacing w:after="120"/>
        <w:jc w:val="center"/>
        <w:rPr>
          <w:rFonts w:ascii="Georgia" w:hAnsi="Georgia"/>
          <w:b/>
        </w:rPr>
      </w:pPr>
    </w:p>
    <w:p w:rsidR="002664B8" w:rsidRDefault="002E5834" w:rsidP="001F7262">
      <w:pPr>
        <w:pStyle w:val="Odstavecseseznamem"/>
        <w:numPr>
          <w:ilvl w:val="1"/>
          <w:numId w:val="5"/>
        </w:numPr>
        <w:spacing w:after="120"/>
        <w:jc w:val="both"/>
        <w:rPr>
          <w:rFonts w:ascii="Georgia" w:hAnsi="Georgia"/>
        </w:rPr>
      </w:pPr>
      <w:r>
        <w:rPr>
          <w:rFonts w:ascii="Georgia" w:hAnsi="Georgia"/>
        </w:rPr>
        <w:t>Dodavatel</w:t>
      </w:r>
      <w:r w:rsidR="00464E82" w:rsidRPr="001F7262">
        <w:rPr>
          <w:rFonts w:ascii="Georgia" w:hAnsi="Georgia"/>
        </w:rPr>
        <w:t xml:space="preserve"> řádně provede práce uvedené v</w:t>
      </w:r>
      <w:r w:rsidR="008938AD" w:rsidRPr="001F7262">
        <w:rPr>
          <w:rFonts w:ascii="Georgia" w:hAnsi="Georgia"/>
        </w:rPr>
        <w:t> části 1</w:t>
      </w:r>
      <w:r>
        <w:rPr>
          <w:rFonts w:ascii="Georgia" w:hAnsi="Georgia"/>
        </w:rPr>
        <w:t>.</w:t>
      </w:r>
      <w:r w:rsidR="00464E82" w:rsidRPr="001F7262">
        <w:rPr>
          <w:rFonts w:ascii="Georgia" w:hAnsi="Georgia"/>
        </w:rPr>
        <w:t xml:space="preserve"> této smlouvy. Zároveň se zavazuje dodržovat zásady mlčenlivosti a se všemi informacemi, které jsou součástí know-how objednatele, bude zacházet jako s důvěrnými.</w:t>
      </w:r>
    </w:p>
    <w:p w:rsidR="0060537D" w:rsidRDefault="0060537D" w:rsidP="0060537D">
      <w:pPr>
        <w:pStyle w:val="slolnku"/>
        <w:numPr>
          <w:ilvl w:val="1"/>
          <w:numId w:val="5"/>
        </w:numPr>
        <w:tabs>
          <w:tab w:val="clear" w:pos="0"/>
          <w:tab w:val="clear" w:pos="284"/>
          <w:tab w:val="clear" w:pos="1701"/>
        </w:tabs>
        <w:spacing w:before="120" w:after="0"/>
        <w:ind w:right="-58"/>
        <w:jc w:val="both"/>
        <w:rPr>
          <w:rFonts w:ascii="Georgia" w:eastAsia="Calibri" w:hAnsi="Georgia" w:cs="Arial"/>
          <w:b w:val="0"/>
          <w:sz w:val="22"/>
        </w:rPr>
      </w:pPr>
      <w:r w:rsidRPr="003E437E">
        <w:rPr>
          <w:rFonts w:ascii="Georgia" w:eastAsia="Calibri" w:hAnsi="Georgia" w:cs="Arial"/>
          <w:b w:val="0"/>
          <w:sz w:val="22"/>
        </w:rPr>
        <w:t xml:space="preserve">Dodavatel poskytuje služby objednateli podle aktuální potřeby objednatele </w:t>
      </w:r>
      <w:r>
        <w:rPr>
          <w:rFonts w:ascii="Georgia" w:eastAsia="Calibri" w:hAnsi="Georgia" w:cs="Arial"/>
          <w:b w:val="0"/>
          <w:sz w:val="22"/>
        </w:rPr>
        <w:t xml:space="preserve">s potřebnou péčí </w:t>
      </w:r>
      <w:r w:rsidRPr="003E437E">
        <w:rPr>
          <w:rFonts w:ascii="Georgia" w:eastAsia="Calibri" w:hAnsi="Georgia" w:cs="Arial"/>
          <w:b w:val="0"/>
          <w:sz w:val="22"/>
        </w:rPr>
        <w:t xml:space="preserve">v odpovídající kvalitě a ve sjednaném termínu. Dodavatel odpovídá </w:t>
      </w:r>
      <w:r w:rsidRPr="003E437E">
        <w:rPr>
          <w:rFonts w:ascii="Georgia" w:eastAsia="Calibri" w:hAnsi="Georgia" w:cs="Arial"/>
          <w:b w:val="0"/>
          <w:sz w:val="22"/>
        </w:rPr>
        <w:lastRenderedPageBreak/>
        <w:t>za řádné provedení plnění a za to, aby provedením nevznikla objednateli ani třetím osobám újma.</w:t>
      </w:r>
    </w:p>
    <w:p w:rsidR="0060537D" w:rsidRDefault="0060537D" w:rsidP="0060537D">
      <w:pPr>
        <w:pStyle w:val="slolnku"/>
        <w:numPr>
          <w:ilvl w:val="1"/>
          <w:numId w:val="5"/>
        </w:numPr>
        <w:tabs>
          <w:tab w:val="clear" w:pos="0"/>
          <w:tab w:val="clear" w:pos="284"/>
          <w:tab w:val="clear" w:pos="1701"/>
        </w:tabs>
        <w:spacing w:before="120" w:after="0"/>
        <w:ind w:right="-58"/>
        <w:jc w:val="both"/>
        <w:rPr>
          <w:rFonts w:ascii="Georgia" w:eastAsia="Calibri" w:hAnsi="Georgia" w:cs="Arial"/>
          <w:b w:val="0"/>
          <w:sz w:val="22"/>
        </w:rPr>
      </w:pPr>
      <w:r w:rsidRPr="003E437E">
        <w:rPr>
          <w:rFonts w:ascii="Georgia" w:eastAsia="Calibri" w:hAnsi="Georgia" w:cs="Arial"/>
          <w:b w:val="0"/>
          <w:sz w:val="22"/>
        </w:rPr>
        <w:t xml:space="preserve">Dodavatel je při plnění činností pro objednatele povinen řídit se bezpečnostními a protipožárními předpisy, jakož i směrnicemi objednatele. </w:t>
      </w:r>
    </w:p>
    <w:p w:rsidR="0060537D" w:rsidRPr="003E437E" w:rsidRDefault="0060537D" w:rsidP="0060537D">
      <w:pPr>
        <w:pStyle w:val="slolnku"/>
        <w:numPr>
          <w:ilvl w:val="1"/>
          <w:numId w:val="5"/>
        </w:numPr>
        <w:tabs>
          <w:tab w:val="clear" w:pos="0"/>
          <w:tab w:val="clear" w:pos="284"/>
          <w:tab w:val="clear" w:pos="1701"/>
        </w:tabs>
        <w:spacing w:before="120" w:after="0"/>
        <w:ind w:right="-58"/>
        <w:jc w:val="both"/>
        <w:rPr>
          <w:rFonts w:ascii="Georgia" w:eastAsia="Calibri" w:hAnsi="Georgia" w:cs="Arial"/>
          <w:b w:val="0"/>
          <w:sz w:val="22"/>
        </w:rPr>
      </w:pPr>
      <w:r w:rsidRPr="003E437E">
        <w:rPr>
          <w:rFonts w:ascii="Georgia" w:eastAsia="Calibri" w:hAnsi="Georgia" w:cs="Arial"/>
          <w:b w:val="0"/>
          <w:sz w:val="22"/>
        </w:rPr>
        <w:t>Dodavatel prohlašuje, že disponuje všemi potřebnými oprávněními k řádné realizaci plnění dle této smlouvy a že proti němu není vedené žádné řízení, které by mělo za následek ztrátu či omezení těchto oprávnění. Jakékoliv změny týkající se oprávnění dle tohoto odstavce je dodavatel povinen neprodleně objednateli oznámit.</w:t>
      </w:r>
    </w:p>
    <w:p w:rsidR="00541E6F" w:rsidRDefault="00541E6F" w:rsidP="00DE6755">
      <w:pPr>
        <w:spacing w:after="120"/>
        <w:jc w:val="center"/>
        <w:rPr>
          <w:rFonts w:ascii="Georgia" w:hAnsi="Georgia"/>
          <w:b/>
        </w:rPr>
      </w:pPr>
    </w:p>
    <w:p w:rsidR="00DE6755" w:rsidRPr="00DE6755" w:rsidRDefault="00DE6755" w:rsidP="00DE6755">
      <w:pPr>
        <w:pStyle w:val="Odstavecseseznamem"/>
        <w:numPr>
          <w:ilvl w:val="0"/>
          <w:numId w:val="5"/>
        </w:numPr>
        <w:spacing w:after="120"/>
        <w:jc w:val="center"/>
        <w:rPr>
          <w:rFonts w:ascii="Georgia" w:hAnsi="Georgia"/>
          <w:b/>
        </w:rPr>
      </w:pPr>
      <w:r w:rsidRPr="00DE6755">
        <w:rPr>
          <w:rFonts w:ascii="Georgia" w:hAnsi="Georgia"/>
          <w:b/>
        </w:rPr>
        <w:t>Práva a povinnosti objednatele</w:t>
      </w:r>
    </w:p>
    <w:p w:rsidR="00DE6755" w:rsidRPr="00CF222E" w:rsidRDefault="00DE6755" w:rsidP="00DE6755">
      <w:pPr>
        <w:spacing w:after="120"/>
        <w:jc w:val="both"/>
        <w:rPr>
          <w:rFonts w:ascii="Georgia" w:hAnsi="Georgia"/>
          <w:b/>
        </w:rPr>
      </w:pPr>
    </w:p>
    <w:p w:rsidR="00DE6755" w:rsidRPr="001F7262" w:rsidRDefault="00DE6755" w:rsidP="001F7262">
      <w:pPr>
        <w:pStyle w:val="Odstavecseseznamem"/>
        <w:numPr>
          <w:ilvl w:val="1"/>
          <w:numId w:val="5"/>
        </w:numPr>
        <w:spacing w:after="120"/>
        <w:jc w:val="both"/>
        <w:rPr>
          <w:rFonts w:ascii="Georgia" w:hAnsi="Georgia"/>
          <w:b/>
        </w:rPr>
      </w:pPr>
      <w:r w:rsidRPr="001F7262">
        <w:rPr>
          <w:rFonts w:ascii="Georgia" w:hAnsi="Georgia"/>
        </w:rPr>
        <w:t>Objednatel má právo být průběžně informován o aktuálním stavu prací. Zároveň se zavazuje poskytnout podkladové informace, potřebné k řádnému splnění objednaného díla.</w:t>
      </w:r>
    </w:p>
    <w:p w:rsidR="0060537D" w:rsidRPr="00BE2153" w:rsidRDefault="0060537D" w:rsidP="0060537D">
      <w:pPr>
        <w:pStyle w:val="Textnadpis1"/>
        <w:numPr>
          <w:ilvl w:val="0"/>
          <w:numId w:val="5"/>
        </w:numPr>
        <w:spacing w:before="480" w:after="240"/>
        <w:jc w:val="center"/>
        <w:rPr>
          <w:rFonts w:ascii="Georgia" w:hAnsi="Georgia" w:cs="Arial"/>
          <w:sz w:val="22"/>
          <w:szCs w:val="22"/>
        </w:rPr>
      </w:pPr>
      <w:bookmarkStart w:id="0" w:name="_Toc203291570"/>
      <w:bookmarkStart w:id="1" w:name="_Toc203292590"/>
      <w:bookmarkStart w:id="2" w:name="_Toc203306979"/>
      <w:bookmarkStart w:id="3" w:name="_Toc204476147"/>
      <w:bookmarkStart w:id="4" w:name="_Toc235235106"/>
      <w:bookmarkStart w:id="5" w:name="_Toc238266057"/>
      <w:bookmarkStart w:id="6" w:name="_Toc240357476"/>
      <w:bookmarkStart w:id="7" w:name="_Toc240444512"/>
      <w:bookmarkStart w:id="8" w:name="_Toc240703978"/>
      <w:bookmarkStart w:id="9" w:name="_Toc240704352"/>
      <w:bookmarkStart w:id="10" w:name="_Toc240792069"/>
      <w:bookmarkStart w:id="11" w:name="_Toc240792929"/>
      <w:bookmarkStart w:id="12" w:name="_Toc241496093"/>
      <w:bookmarkStart w:id="13" w:name="_Toc241501194"/>
      <w:bookmarkStart w:id="14" w:name="_Toc241501591"/>
      <w:bookmarkStart w:id="15" w:name="_Toc241657908"/>
      <w:bookmarkStart w:id="16" w:name="_Toc243380731"/>
      <w:bookmarkStart w:id="17" w:name="_Toc274231388"/>
      <w:bookmarkStart w:id="18" w:name="_Toc274234505"/>
      <w:r w:rsidRPr="002D38BF">
        <w:rPr>
          <w:rFonts w:ascii="Georgia" w:hAnsi="Georgia" w:cs="Arial"/>
          <w:sz w:val="22"/>
          <w:szCs w:val="22"/>
        </w:rPr>
        <w:t>O</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Georgia" w:hAnsi="Georgia" w:cs="Arial"/>
          <w:sz w:val="22"/>
          <w:szCs w:val="22"/>
        </w:rPr>
        <w:t>dpovědnost za škodu</w:t>
      </w:r>
    </w:p>
    <w:p w:rsidR="0060537D" w:rsidRDefault="0060537D" w:rsidP="00C97D44">
      <w:pPr>
        <w:pStyle w:val="Odstavecseseznamem"/>
        <w:tabs>
          <w:tab w:val="left" w:pos="227"/>
          <w:tab w:val="left" w:pos="454"/>
          <w:tab w:val="left" w:pos="680"/>
          <w:tab w:val="left" w:pos="907"/>
          <w:tab w:val="left" w:pos="1134"/>
          <w:tab w:val="left" w:pos="1361"/>
          <w:tab w:val="left" w:pos="1588"/>
          <w:tab w:val="left" w:pos="1814"/>
          <w:tab w:val="left" w:pos="2041"/>
          <w:tab w:val="left" w:pos="2268"/>
        </w:tabs>
        <w:spacing w:after="0" w:line="260" w:lineRule="exact"/>
        <w:ind w:left="360"/>
        <w:rPr>
          <w:rFonts w:ascii="Georgia" w:eastAsia="Calibri" w:hAnsi="Georgia" w:cs="Arial"/>
          <w:b/>
        </w:rPr>
      </w:pPr>
      <w:r w:rsidRPr="00677F36">
        <w:rPr>
          <w:rFonts w:ascii="Georgia" w:eastAsia="Calibri" w:hAnsi="Georgia" w:cs="Arial"/>
        </w:rPr>
        <w:t xml:space="preserve">Dodavatel </w:t>
      </w:r>
      <w:r w:rsidRPr="00C72F98">
        <w:rPr>
          <w:rFonts w:ascii="Georgia" w:eastAsia="Calibri" w:hAnsi="Georgia" w:cs="Arial"/>
        </w:rPr>
        <w:t>odpovídá za škody způsobené na majetku o</w:t>
      </w:r>
      <w:r>
        <w:rPr>
          <w:rFonts w:ascii="Georgia" w:eastAsia="Calibri" w:hAnsi="Georgia" w:cs="Arial"/>
        </w:rPr>
        <w:t>bjednatele</w:t>
      </w:r>
      <w:r w:rsidRPr="00C72F98">
        <w:rPr>
          <w:rFonts w:ascii="Georgia" w:eastAsia="Calibri" w:hAnsi="Georgia" w:cs="Arial"/>
        </w:rPr>
        <w:t>, eventuálně na zdraví jeho zaměstnanců nebo třetích osob, vzniklé protiprávním jednáním dodavatele. Dodavatel se zavazuje uhradit způsobenou škodu v plném rozsahu.</w:t>
      </w:r>
    </w:p>
    <w:p w:rsidR="0060537D" w:rsidRPr="00C72F98" w:rsidRDefault="0060537D" w:rsidP="0060537D">
      <w:pPr>
        <w:pStyle w:val="slolnku"/>
        <w:numPr>
          <w:ilvl w:val="1"/>
          <w:numId w:val="5"/>
        </w:numPr>
        <w:tabs>
          <w:tab w:val="clear" w:pos="0"/>
          <w:tab w:val="clear" w:pos="284"/>
          <w:tab w:val="clear" w:pos="1701"/>
        </w:tabs>
        <w:spacing w:before="120" w:after="0"/>
        <w:ind w:right="-58"/>
        <w:jc w:val="both"/>
        <w:rPr>
          <w:rFonts w:ascii="Georgia" w:eastAsia="Calibri" w:hAnsi="Georgia" w:cs="Arial"/>
          <w:b w:val="0"/>
          <w:sz w:val="22"/>
        </w:rPr>
      </w:pPr>
      <w:r w:rsidRPr="00C72F98">
        <w:rPr>
          <w:rFonts w:ascii="Georgia" w:eastAsia="Calibri" w:hAnsi="Georgia" w:cs="Arial"/>
          <w:b w:val="0"/>
          <w:sz w:val="22"/>
        </w:rPr>
        <w:t>Dodavatel se zavazuje učinit vše, aby bylo zabráněno jakékoliv újmě objednatele nebo třetích osob a provést všechna předepsaná opatření k uchování a zabezpečení majetku objednatele.</w:t>
      </w:r>
    </w:p>
    <w:p w:rsidR="00DE6755" w:rsidRPr="00CF222E" w:rsidRDefault="00DE6755" w:rsidP="00DE6755">
      <w:pPr>
        <w:spacing w:after="120"/>
        <w:jc w:val="both"/>
        <w:rPr>
          <w:rFonts w:ascii="Georgia" w:hAnsi="Georgia"/>
          <w:b/>
        </w:rPr>
      </w:pPr>
    </w:p>
    <w:p w:rsidR="00C6513D" w:rsidRDefault="00554B16" w:rsidP="008938AD">
      <w:pPr>
        <w:pStyle w:val="Odstavecseseznamem"/>
        <w:numPr>
          <w:ilvl w:val="0"/>
          <w:numId w:val="5"/>
        </w:numPr>
        <w:spacing w:after="120"/>
        <w:jc w:val="center"/>
        <w:rPr>
          <w:rFonts w:ascii="Georgia" w:hAnsi="Georgia"/>
          <w:b/>
        </w:rPr>
      </w:pPr>
      <w:r w:rsidRPr="008938AD">
        <w:rPr>
          <w:rFonts w:ascii="Georgia" w:hAnsi="Georgia"/>
          <w:b/>
        </w:rPr>
        <w:t>Styk smluvních stran</w:t>
      </w:r>
    </w:p>
    <w:p w:rsidR="008938AD" w:rsidRPr="008938AD" w:rsidRDefault="008938AD" w:rsidP="008938AD">
      <w:pPr>
        <w:pStyle w:val="Odstavecseseznamem"/>
        <w:spacing w:after="120"/>
        <w:rPr>
          <w:rFonts w:ascii="Georgia" w:hAnsi="Georgia"/>
          <w:b/>
        </w:rPr>
      </w:pPr>
    </w:p>
    <w:p w:rsidR="00A141C2" w:rsidRPr="008938AD" w:rsidRDefault="00A141C2" w:rsidP="008938AD">
      <w:pPr>
        <w:pStyle w:val="Odstavecseseznamem"/>
        <w:numPr>
          <w:ilvl w:val="1"/>
          <w:numId w:val="5"/>
        </w:numPr>
        <w:spacing w:after="120"/>
        <w:jc w:val="both"/>
        <w:rPr>
          <w:rFonts w:ascii="Georgia" w:hAnsi="Georgia"/>
        </w:rPr>
      </w:pPr>
      <w:r w:rsidRPr="008938AD">
        <w:rPr>
          <w:rFonts w:ascii="Georgia" w:hAnsi="Georgia"/>
        </w:rPr>
        <w:t xml:space="preserve">Pro veškerou komunikaci </w:t>
      </w:r>
      <w:r w:rsidR="004D7C49" w:rsidRPr="008938AD">
        <w:rPr>
          <w:rFonts w:ascii="Georgia" w:hAnsi="Georgia"/>
        </w:rPr>
        <w:t>smluvní strany níže uvádějí své kontaktní adresy:</w:t>
      </w:r>
    </w:p>
    <w:p w:rsidR="00870217" w:rsidRPr="00CF222E" w:rsidRDefault="00870217" w:rsidP="0060537D">
      <w:pPr>
        <w:spacing w:before="120" w:after="120"/>
        <w:ind w:left="1134"/>
        <w:jc w:val="both"/>
        <w:rPr>
          <w:rFonts w:ascii="Georgia" w:hAnsi="Georgia"/>
        </w:rPr>
      </w:pPr>
      <w:r w:rsidRPr="00CF222E">
        <w:rPr>
          <w:rFonts w:ascii="Georgia" w:hAnsi="Georgia"/>
        </w:rPr>
        <w:t xml:space="preserve">Za </w:t>
      </w:r>
      <w:r w:rsidR="002E5834">
        <w:rPr>
          <w:rFonts w:ascii="Georgia" w:hAnsi="Georgia"/>
        </w:rPr>
        <w:t>dodavatele</w:t>
      </w:r>
      <w:r w:rsidRPr="00CF222E">
        <w:rPr>
          <w:rFonts w:ascii="Georgia" w:hAnsi="Georgia"/>
        </w:rPr>
        <w:t>:</w:t>
      </w:r>
    </w:p>
    <w:p w:rsidR="00355F93" w:rsidRDefault="00034FA4" w:rsidP="0060537D">
      <w:pPr>
        <w:spacing w:before="120" w:after="120"/>
        <w:ind w:left="1134"/>
        <w:jc w:val="both"/>
        <w:rPr>
          <w:rFonts w:ascii="Georgia" w:hAnsi="Georgia"/>
        </w:rPr>
      </w:pPr>
      <w:r>
        <w:rPr>
          <w:rFonts w:ascii="Georgia" w:hAnsi="Georgia"/>
        </w:rPr>
        <w:t>Pavel Charamza</w:t>
      </w:r>
    </w:p>
    <w:p w:rsidR="00034FA4" w:rsidRDefault="00034FA4" w:rsidP="0060537D">
      <w:pPr>
        <w:spacing w:before="120" w:after="120"/>
        <w:ind w:left="1134"/>
        <w:jc w:val="both"/>
        <w:rPr>
          <w:rFonts w:ascii="Georgia" w:hAnsi="Georgia"/>
        </w:rPr>
      </w:pPr>
      <w:proofErr w:type="spellStart"/>
      <w:r w:rsidRPr="00034FA4">
        <w:rPr>
          <w:rFonts w:ascii="Georgia" w:hAnsi="Georgia"/>
        </w:rPr>
        <w:t>DataRhymes</w:t>
      </w:r>
      <w:proofErr w:type="spellEnd"/>
      <w:r w:rsidRPr="00034FA4">
        <w:rPr>
          <w:rFonts w:ascii="Georgia" w:hAnsi="Georgia"/>
        </w:rPr>
        <w:t xml:space="preserve"> s.r.o.      </w:t>
      </w:r>
    </w:p>
    <w:p w:rsidR="00034FA4" w:rsidRDefault="00034FA4" w:rsidP="0060537D">
      <w:pPr>
        <w:spacing w:before="120" w:after="120"/>
        <w:ind w:left="1134"/>
        <w:jc w:val="both"/>
        <w:rPr>
          <w:rFonts w:ascii="Georgia" w:hAnsi="Georgia"/>
        </w:rPr>
      </w:pPr>
      <w:r w:rsidRPr="00034FA4">
        <w:rPr>
          <w:rFonts w:ascii="Georgia" w:hAnsi="Georgia"/>
        </w:rPr>
        <w:t>Revoluční 1082/8, Praha 1, 110 00 Praha</w:t>
      </w:r>
    </w:p>
    <w:p w:rsidR="00034FA4" w:rsidRDefault="00034FA4" w:rsidP="0060537D">
      <w:pPr>
        <w:spacing w:before="120" w:after="120"/>
        <w:ind w:left="1134"/>
        <w:jc w:val="both"/>
        <w:rPr>
          <w:rFonts w:ascii="Georgia" w:hAnsi="Georgia"/>
        </w:rPr>
      </w:pPr>
      <w:r>
        <w:rPr>
          <w:rFonts w:ascii="Georgia" w:hAnsi="Georgia"/>
        </w:rPr>
        <w:t xml:space="preserve">e-mail: </w:t>
      </w:r>
      <w:r w:rsidRPr="00034FA4">
        <w:rPr>
          <w:rFonts w:ascii="Georgia" w:hAnsi="Georgia"/>
        </w:rPr>
        <w:t xml:space="preserve">pavel.charamza@datarhymes.cz                                               </w:t>
      </w:r>
    </w:p>
    <w:p w:rsidR="00C97D44" w:rsidRDefault="00C97D44" w:rsidP="0060537D">
      <w:pPr>
        <w:spacing w:before="120" w:after="120"/>
        <w:ind w:left="1134"/>
        <w:jc w:val="both"/>
        <w:rPr>
          <w:rFonts w:ascii="Georgia" w:hAnsi="Georgia"/>
        </w:rPr>
      </w:pPr>
    </w:p>
    <w:p w:rsidR="00870217" w:rsidRPr="00CF222E" w:rsidRDefault="00870217" w:rsidP="0060537D">
      <w:pPr>
        <w:spacing w:before="120" w:after="120"/>
        <w:ind w:left="1134"/>
        <w:jc w:val="both"/>
        <w:rPr>
          <w:rFonts w:ascii="Georgia" w:hAnsi="Georgia"/>
        </w:rPr>
      </w:pPr>
      <w:r w:rsidRPr="00CF222E">
        <w:rPr>
          <w:rFonts w:ascii="Georgia" w:hAnsi="Georgia"/>
        </w:rPr>
        <w:t>Za objednatele:</w:t>
      </w:r>
    </w:p>
    <w:p w:rsidR="00870217" w:rsidRPr="00CF222E" w:rsidRDefault="00C97D44" w:rsidP="0060537D">
      <w:pPr>
        <w:spacing w:before="120" w:after="120"/>
        <w:ind w:left="1134"/>
        <w:jc w:val="both"/>
        <w:rPr>
          <w:rFonts w:ascii="Georgia" w:hAnsi="Georgia"/>
        </w:rPr>
      </w:pPr>
      <w:r>
        <w:rPr>
          <w:rFonts w:ascii="Georgia" w:hAnsi="Georgia"/>
        </w:rPr>
        <w:t>Soňa Machová</w:t>
      </w:r>
    </w:p>
    <w:p w:rsidR="00E33BA0" w:rsidRPr="00CF222E" w:rsidRDefault="00540AD0" w:rsidP="0060537D">
      <w:pPr>
        <w:spacing w:before="120" w:after="120"/>
        <w:ind w:left="1134"/>
        <w:jc w:val="both"/>
        <w:rPr>
          <w:rFonts w:ascii="Georgia" w:hAnsi="Georgia"/>
        </w:rPr>
      </w:pPr>
      <w:r>
        <w:rPr>
          <w:rFonts w:ascii="Georgia" w:hAnsi="Georgia"/>
        </w:rPr>
        <w:t>I</w:t>
      </w:r>
      <w:r w:rsidR="002E5834">
        <w:rPr>
          <w:rFonts w:ascii="Georgia" w:hAnsi="Georgia"/>
        </w:rPr>
        <w:t xml:space="preserve">nstitut </w:t>
      </w:r>
      <w:proofErr w:type="gramStart"/>
      <w:r w:rsidR="002E5834">
        <w:rPr>
          <w:rFonts w:ascii="Georgia" w:hAnsi="Georgia"/>
        </w:rPr>
        <w:t xml:space="preserve">turismu,  </w:t>
      </w:r>
      <w:r w:rsidR="00E33BA0" w:rsidRPr="00CF222E">
        <w:rPr>
          <w:rFonts w:ascii="Georgia" w:hAnsi="Georgia"/>
        </w:rPr>
        <w:t>CzechTourism</w:t>
      </w:r>
      <w:proofErr w:type="gramEnd"/>
    </w:p>
    <w:p w:rsidR="00E33BA0" w:rsidRDefault="002E5834" w:rsidP="0060537D">
      <w:pPr>
        <w:spacing w:before="120" w:after="120"/>
        <w:ind w:left="1134"/>
        <w:jc w:val="both"/>
        <w:rPr>
          <w:rFonts w:ascii="Georgia" w:hAnsi="Georgia"/>
        </w:rPr>
      </w:pPr>
      <w:r>
        <w:rPr>
          <w:rFonts w:ascii="Georgia" w:hAnsi="Georgia"/>
        </w:rPr>
        <w:t>Vinohradská 1896/46</w:t>
      </w:r>
      <w:r w:rsidR="00541E6F">
        <w:rPr>
          <w:rFonts w:ascii="Georgia" w:hAnsi="Georgia"/>
        </w:rPr>
        <w:t xml:space="preserve">, </w:t>
      </w:r>
      <w:r w:rsidR="00E33BA0" w:rsidRPr="00CF222E">
        <w:rPr>
          <w:rFonts w:ascii="Georgia" w:hAnsi="Georgia"/>
        </w:rPr>
        <w:t>120 41 Praha 2</w:t>
      </w:r>
    </w:p>
    <w:p w:rsidR="002E5834" w:rsidRPr="00CF222E" w:rsidRDefault="002E5834" w:rsidP="002E5834">
      <w:pPr>
        <w:spacing w:before="120" w:after="120"/>
        <w:ind w:left="1134"/>
        <w:jc w:val="both"/>
        <w:rPr>
          <w:rFonts w:ascii="Georgia" w:hAnsi="Georgia"/>
        </w:rPr>
      </w:pPr>
      <w:r w:rsidRPr="00CF222E">
        <w:rPr>
          <w:rFonts w:ascii="Georgia" w:hAnsi="Georgia"/>
        </w:rPr>
        <w:t xml:space="preserve">e-mail: </w:t>
      </w:r>
      <w:r w:rsidR="00B51EAE">
        <w:rPr>
          <w:rFonts w:ascii="Georgia" w:hAnsi="Georgia"/>
        </w:rPr>
        <w:t>machova@czechtourism.cz</w:t>
      </w:r>
      <w:r>
        <w:rPr>
          <w:rFonts w:ascii="Georgia" w:hAnsi="Georgia"/>
        </w:rPr>
        <w:t xml:space="preserve"> </w:t>
      </w:r>
    </w:p>
    <w:p w:rsidR="00A141C2" w:rsidRPr="00CF222E" w:rsidRDefault="00A141C2" w:rsidP="00CF222E">
      <w:pPr>
        <w:spacing w:after="120"/>
        <w:rPr>
          <w:rFonts w:ascii="Georgia" w:hAnsi="Georgia"/>
        </w:rPr>
      </w:pPr>
    </w:p>
    <w:p w:rsidR="001F7262" w:rsidRDefault="001F7262" w:rsidP="001F7262">
      <w:pPr>
        <w:pStyle w:val="Odstavecseseznamem"/>
        <w:numPr>
          <w:ilvl w:val="0"/>
          <w:numId w:val="5"/>
        </w:numPr>
        <w:spacing w:after="120"/>
        <w:jc w:val="center"/>
        <w:rPr>
          <w:rFonts w:ascii="Georgia" w:hAnsi="Georgia"/>
          <w:b/>
        </w:rPr>
      </w:pPr>
      <w:r>
        <w:rPr>
          <w:rFonts w:ascii="Georgia" w:hAnsi="Georgia"/>
          <w:b/>
        </w:rPr>
        <w:t>Platnost smlouvy</w:t>
      </w:r>
    </w:p>
    <w:p w:rsidR="001F7262" w:rsidRDefault="001F7262" w:rsidP="001F7262">
      <w:pPr>
        <w:pStyle w:val="slolnku"/>
        <w:numPr>
          <w:ilvl w:val="1"/>
          <w:numId w:val="5"/>
        </w:numPr>
        <w:tabs>
          <w:tab w:val="clear" w:pos="0"/>
          <w:tab w:val="clear" w:pos="284"/>
          <w:tab w:val="clear" w:pos="1701"/>
        </w:tabs>
        <w:spacing w:before="120" w:after="0"/>
        <w:jc w:val="both"/>
        <w:rPr>
          <w:rFonts w:ascii="Georgia" w:hAnsi="Georgia"/>
          <w:b w:val="0"/>
          <w:sz w:val="22"/>
          <w:szCs w:val="22"/>
        </w:rPr>
      </w:pPr>
      <w:r w:rsidRPr="00B50605">
        <w:rPr>
          <w:rFonts w:ascii="Georgia" w:hAnsi="Georgia"/>
          <w:b w:val="0"/>
          <w:sz w:val="22"/>
          <w:szCs w:val="22"/>
        </w:rPr>
        <w:lastRenderedPageBreak/>
        <w:t xml:space="preserve">Tato Smlouva se uzavírá na dobu určitou, a to do </w:t>
      </w:r>
      <w:r w:rsidR="002057BF">
        <w:rPr>
          <w:rFonts w:ascii="Georgia" w:hAnsi="Georgia"/>
          <w:b w:val="0"/>
          <w:sz w:val="22"/>
          <w:szCs w:val="22"/>
        </w:rPr>
        <w:t xml:space="preserve">ukončení akce a předání </w:t>
      </w:r>
      <w:r w:rsidR="00B51EAE">
        <w:rPr>
          <w:rFonts w:ascii="Georgia" w:hAnsi="Georgia"/>
          <w:b w:val="0"/>
          <w:sz w:val="22"/>
          <w:szCs w:val="22"/>
        </w:rPr>
        <w:t>plnění,</w:t>
      </w:r>
      <w:r w:rsidR="000E0901">
        <w:rPr>
          <w:rFonts w:ascii="Georgia" w:hAnsi="Georgia"/>
          <w:b w:val="0"/>
          <w:sz w:val="22"/>
          <w:szCs w:val="22"/>
        </w:rPr>
        <w:t xml:space="preserve"> tedy do </w:t>
      </w:r>
      <w:r w:rsidR="00B51EAE">
        <w:rPr>
          <w:rFonts w:ascii="Georgia" w:hAnsi="Georgia"/>
          <w:b w:val="0"/>
          <w:sz w:val="22"/>
          <w:szCs w:val="22"/>
        </w:rPr>
        <w:t>30</w:t>
      </w:r>
      <w:r w:rsidR="00541E6F">
        <w:rPr>
          <w:rFonts w:ascii="Georgia" w:hAnsi="Georgia"/>
          <w:b w:val="0"/>
          <w:sz w:val="22"/>
          <w:szCs w:val="22"/>
        </w:rPr>
        <w:t xml:space="preserve">. </w:t>
      </w:r>
      <w:r w:rsidR="00C97D44">
        <w:rPr>
          <w:rFonts w:ascii="Georgia" w:hAnsi="Georgia"/>
          <w:b w:val="0"/>
          <w:sz w:val="22"/>
          <w:szCs w:val="22"/>
        </w:rPr>
        <w:t>1</w:t>
      </w:r>
      <w:r w:rsidR="007E5542">
        <w:rPr>
          <w:rFonts w:ascii="Georgia" w:hAnsi="Georgia"/>
          <w:b w:val="0"/>
          <w:sz w:val="22"/>
          <w:szCs w:val="22"/>
        </w:rPr>
        <w:t>2</w:t>
      </w:r>
      <w:r w:rsidR="00541E6F">
        <w:rPr>
          <w:rFonts w:ascii="Georgia" w:hAnsi="Georgia"/>
          <w:b w:val="0"/>
          <w:sz w:val="22"/>
          <w:szCs w:val="22"/>
        </w:rPr>
        <w:t xml:space="preserve"> 2020</w:t>
      </w:r>
      <w:r w:rsidRPr="00B50605">
        <w:rPr>
          <w:rFonts w:ascii="Georgia" w:hAnsi="Georgia"/>
          <w:b w:val="0"/>
          <w:sz w:val="22"/>
          <w:szCs w:val="22"/>
        </w:rPr>
        <w:t>.</w:t>
      </w:r>
    </w:p>
    <w:p w:rsidR="001F7262" w:rsidRPr="00AA0D78" w:rsidRDefault="001F7262" w:rsidP="001F7262">
      <w:pPr>
        <w:pStyle w:val="slolnku"/>
        <w:numPr>
          <w:ilvl w:val="1"/>
          <w:numId w:val="5"/>
        </w:numPr>
        <w:tabs>
          <w:tab w:val="clear" w:pos="0"/>
          <w:tab w:val="clear" w:pos="284"/>
          <w:tab w:val="clear" w:pos="1701"/>
        </w:tabs>
        <w:spacing w:before="120" w:after="0"/>
        <w:jc w:val="both"/>
        <w:rPr>
          <w:rFonts w:ascii="Georgia" w:hAnsi="Georgia"/>
          <w:b w:val="0"/>
          <w:sz w:val="22"/>
          <w:szCs w:val="22"/>
        </w:rPr>
      </w:pPr>
      <w:r w:rsidRPr="00AA0D78">
        <w:rPr>
          <w:rFonts w:ascii="Georgia" w:hAnsi="Georgia"/>
          <w:b w:val="0"/>
          <w:sz w:val="22"/>
          <w:szCs w:val="22"/>
        </w:rPr>
        <w:t xml:space="preserve">Dodavatel bere na vědomí, že skutečnosti v této smlouvě uvedené můžou být zveřejněny v souladu se zákonem č.106/1999 Sb., o svobodném přístupu k informacím a v souladu se zákonem č. 340/2015 Sb., o registru smluv. Pokud smlouva podléhá povinnosti zveřejnění v registru smluv, objednatele se zavazuje smlouvu v tomto registru zveřejnit.  </w:t>
      </w:r>
    </w:p>
    <w:p w:rsidR="001F7262" w:rsidRPr="00AA0D78" w:rsidRDefault="001F7262" w:rsidP="001F7262">
      <w:pPr>
        <w:pStyle w:val="slolnku"/>
        <w:numPr>
          <w:ilvl w:val="1"/>
          <w:numId w:val="5"/>
        </w:numPr>
        <w:tabs>
          <w:tab w:val="clear" w:pos="0"/>
          <w:tab w:val="clear" w:pos="284"/>
          <w:tab w:val="clear" w:pos="1701"/>
        </w:tabs>
        <w:spacing w:before="120" w:after="0"/>
        <w:jc w:val="both"/>
        <w:rPr>
          <w:rFonts w:ascii="Georgia" w:hAnsi="Georgia"/>
          <w:b w:val="0"/>
          <w:sz w:val="22"/>
          <w:szCs w:val="22"/>
        </w:rPr>
      </w:pPr>
      <w:r w:rsidRPr="00AA0D78">
        <w:rPr>
          <w:rFonts w:ascii="Georgia" w:hAnsi="Georgia"/>
          <w:b w:val="0"/>
          <w:sz w:val="22"/>
          <w:szCs w:val="22"/>
        </w:rPr>
        <w:t xml:space="preserve">Objednatel je oprávněn od této smlouvy odstoupit, a to i částečně, v případě závažného porušení smluvní nebo zákonné povinnosti dodavatele. </w:t>
      </w:r>
    </w:p>
    <w:p w:rsidR="00512F7A" w:rsidRDefault="00512F7A" w:rsidP="001F7262">
      <w:pPr>
        <w:ind w:left="709"/>
        <w:rPr>
          <w:rFonts w:ascii="Georgia" w:hAnsi="Georgia"/>
        </w:rPr>
      </w:pPr>
    </w:p>
    <w:p w:rsidR="001F7262" w:rsidRPr="00AA0D78" w:rsidRDefault="001F7262" w:rsidP="001F7262">
      <w:pPr>
        <w:ind w:left="709"/>
        <w:rPr>
          <w:rFonts w:ascii="Georgia" w:hAnsi="Georgia"/>
        </w:rPr>
      </w:pPr>
      <w:r w:rsidRPr="00AA0D78">
        <w:rPr>
          <w:rFonts w:ascii="Georgia" w:hAnsi="Georgia"/>
        </w:rPr>
        <w:t>Za závažné porušení smluvní povinnosti se považuje zejména:</w:t>
      </w:r>
    </w:p>
    <w:p w:rsidR="001F7262" w:rsidRPr="00AA0D78" w:rsidRDefault="001F7262" w:rsidP="001F7262">
      <w:pPr>
        <w:numPr>
          <w:ilvl w:val="0"/>
          <w:numId w:val="12"/>
        </w:numPr>
        <w:tabs>
          <w:tab w:val="left" w:pos="227"/>
          <w:tab w:val="left" w:pos="454"/>
          <w:tab w:val="left" w:pos="680"/>
          <w:tab w:val="left" w:pos="907"/>
          <w:tab w:val="left" w:pos="1134"/>
          <w:tab w:val="left" w:pos="1361"/>
          <w:tab w:val="left" w:pos="1588"/>
          <w:tab w:val="left" w:pos="1814"/>
          <w:tab w:val="left" w:pos="2041"/>
          <w:tab w:val="left" w:pos="2268"/>
        </w:tabs>
        <w:spacing w:after="0" w:line="260" w:lineRule="exact"/>
        <w:ind w:left="709" w:firstLine="0"/>
        <w:jc w:val="both"/>
        <w:rPr>
          <w:rFonts w:ascii="Georgia" w:hAnsi="Georgia"/>
        </w:rPr>
      </w:pPr>
      <w:r w:rsidRPr="00AA0D78">
        <w:rPr>
          <w:rFonts w:ascii="Georgia" w:hAnsi="Georgia"/>
        </w:rPr>
        <w:t>prodlení s plnění</w:t>
      </w:r>
      <w:r>
        <w:rPr>
          <w:rFonts w:ascii="Georgia" w:hAnsi="Georgia"/>
        </w:rPr>
        <w:t>m</w:t>
      </w:r>
      <w:r w:rsidRPr="00AA0D78">
        <w:rPr>
          <w:rFonts w:ascii="Georgia" w:hAnsi="Georgia"/>
        </w:rPr>
        <w:t xml:space="preserve"> dle této Smlouvy po dobu delší než</w:t>
      </w:r>
      <w:r w:rsidR="009F6FA6">
        <w:rPr>
          <w:rFonts w:ascii="Georgia" w:hAnsi="Georgia"/>
        </w:rPr>
        <w:t xml:space="preserve"> 15</w:t>
      </w:r>
      <w:r w:rsidRPr="00AA0D78">
        <w:rPr>
          <w:rFonts w:ascii="Georgia" w:hAnsi="Georgia"/>
        </w:rPr>
        <w:t xml:space="preserve"> dnů,</w:t>
      </w:r>
    </w:p>
    <w:p w:rsidR="001F7262" w:rsidRPr="00AA0D78" w:rsidRDefault="001F7262" w:rsidP="001F7262">
      <w:pPr>
        <w:numPr>
          <w:ilvl w:val="0"/>
          <w:numId w:val="12"/>
        </w:numPr>
        <w:tabs>
          <w:tab w:val="left" w:pos="227"/>
          <w:tab w:val="left" w:pos="454"/>
          <w:tab w:val="left" w:pos="680"/>
          <w:tab w:val="left" w:pos="907"/>
          <w:tab w:val="left" w:pos="1134"/>
          <w:tab w:val="left" w:pos="1361"/>
          <w:tab w:val="left" w:pos="1588"/>
          <w:tab w:val="left" w:pos="1814"/>
          <w:tab w:val="left" w:pos="2041"/>
          <w:tab w:val="left" w:pos="2268"/>
        </w:tabs>
        <w:spacing w:after="0" w:line="260" w:lineRule="exact"/>
        <w:ind w:left="709" w:firstLine="0"/>
        <w:jc w:val="both"/>
        <w:rPr>
          <w:rFonts w:ascii="Georgia" w:hAnsi="Georgia"/>
        </w:rPr>
      </w:pPr>
      <w:r w:rsidRPr="00AA0D78">
        <w:rPr>
          <w:rFonts w:ascii="Georgia" w:hAnsi="Georgia"/>
        </w:rPr>
        <w:t xml:space="preserve">provádění plnění </w:t>
      </w:r>
      <w:r>
        <w:rPr>
          <w:rFonts w:ascii="Georgia" w:hAnsi="Georgia"/>
        </w:rPr>
        <w:t xml:space="preserve">smlouvy </w:t>
      </w:r>
      <w:r w:rsidRPr="00AA0D78">
        <w:rPr>
          <w:rFonts w:ascii="Georgia" w:hAnsi="Georgia"/>
        </w:rPr>
        <w:t>v rozporu s</w:t>
      </w:r>
      <w:r>
        <w:rPr>
          <w:rFonts w:ascii="Georgia" w:hAnsi="Georgia"/>
        </w:rPr>
        <w:t> pokyny o</w:t>
      </w:r>
      <w:r w:rsidRPr="00AA0D78">
        <w:rPr>
          <w:rFonts w:ascii="Georgia" w:hAnsi="Georgia"/>
        </w:rPr>
        <w:t>bjednatele</w:t>
      </w:r>
      <w:r>
        <w:rPr>
          <w:rFonts w:ascii="Georgia" w:hAnsi="Georgia"/>
        </w:rPr>
        <w:t xml:space="preserve"> nebo v rozporu s jakýmkoliv ustanovením této smlouvy, pokud nebude dosaženo nápravy ani po předchozí písemné výzvě k odstranění nedostatků plnění v dodatečné lhůtě 3 dnů</w:t>
      </w:r>
      <w:r w:rsidR="00512F7A">
        <w:rPr>
          <w:rFonts w:ascii="Georgia" w:hAnsi="Georgia"/>
        </w:rPr>
        <w:t>.</w:t>
      </w:r>
    </w:p>
    <w:p w:rsidR="001F7262" w:rsidRDefault="001F7262" w:rsidP="001F7262"/>
    <w:p w:rsidR="001F7262" w:rsidRPr="00BE2153" w:rsidRDefault="001F7262" w:rsidP="001F7262">
      <w:pPr>
        <w:pStyle w:val="slolnku"/>
        <w:numPr>
          <w:ilvl w:val="1"/>
          <w:numId w:val="5"/>
        </w:numPr>
        <w:tabs>
          <w:tab w:val="clear" w:pos="0"/>
          <w:tab w:val="clear" w:pos="284"/>
          <w:tab w:val="clear" w:pos="1701"/>
        </w:tabs>
        <w:spacing w:before="120" w:after="0"/>
        <w:jc w:val="both"/>
        <w:rPr>
          <w:rFonts w:ascii="Georgia" w:hAnsi="Georgia"/>
          <w:b w:val="0"/>
          <w:sz w:val="22"/>
          <w:szCs w:val="22"/>
        </w:rPr>
      </w:pPr>
      <w:r w:rsidRPr="00BE2153">
        <w:rPr>
          <w:rFonts w:ascii="Georgia" w:hAnsi="Georgia"/>
          <w:b w:val="0"/>
          <w:sz w:val="22"/>
          <w:szCs w:val="22"/>
        </w:rPr>
        <w:t>Odstoupení od této smlouvy musí mít písemnou formu, přičemž písemný projev vůle odstoupit od této smlouvy musí být druhé smluvní straně řádně doručen. 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rsidR="001F7262" w:rsidRPr="00BE2153" w:rsidRDefault="001F7262" w:rsidP="001F7262">
      <w:pPr>
        <w:pStyle w:val="slolnku"/>
        <w:numPr>
          <w:ilvl w:val="1"/>
          <w:numId w:val="5"/>
        </w:numPr>
        <w:tabs>
          <w:tab w:val="clear" w:pos="0"/>
          <w:tab w:val="clear" w:pos="284"/>
          <w:tab w:val="clear" w:pos="1701"/>
        </w:tabs>
        <w:spacing w:before="120" w:after="0"/>
        <w:jc w:val="both"/>
        <w:rPr>
          <w:rFonts w:ascii="Georgia" w:hAnsi="Georgia"/>
          <w:b w:val="0"/>
          <w:sz w:val="22"/>
          <w:szCs w:val="22"/>
        </w:rPr>
      </w:pPr>
      <w:r w:rsidRPr="00BE2153">
        <w:rPr>
          <w:rFonts w:ascii="Georgia" w:hAnsi="Georgia"/>
          <w:b w:val="0"/>
          <w:sz w:val="22"/>
          <w:szCs w:val="22"/>
        </w:rPr>
        <w:t>Závazky smluvních stran vzniklé v důsledku odstoupení od smlouvy budou vypořádány následujícím způsobem. V případě odstoupení od smlouvy je dodavatel povinen neprodleně předat objednateli plnění v aktuálně rozpracovaném stavu. Pro případ odstoupení od smlouvy z důvodů na straně objednatele má dodavatel nárok na poměrnou část ceny odpovídající rozsahu jím provedeného plnění. V případě odstoupení od smlouvy z důvodů na straně dodavatele má dodavatel nárok na náhradu nutných nákladů, které prokazatelně vynaložil na provedení plnění.</w:t>
      </w:r>
    </w:p>
    <w:p w:rsidR="001F7262" w:rsidRPr="00BE2153" w:rsidRDefault="001F7262" w:rsidP="001F7262">
      <w:pPr>
        <w:pStyle w:val="slolnku"/>
        <w:numPr>
          <w:ilvl w:val="1"/>
          <w:numId w:val="5"/>
        </w:numPr>
        <w:tabs>
          <w:tab w:val="clear" w:pos="0"/>
          <w:tab w:val="clear" w:pos="284"/>
          <w:tab w:val="clear" w:pos="1701"/>
        </w:tabs>
        <w:spacing w:before="120" w:after="0"/>
        <w:jc w:val="both"/>
        <w:rPr>
          <w:rFonts w:ascii="Georgia" w:hAnsi="Georgia"/>
          <w:b w:val="0"/>
          <w:sz w:val="22"/>
          <w:szCs w:val="22"/>
        </w:rPr>
      </w:pPr>
      <w:r w:rsidRPr="00BE2153">
        <w:rPr>
          <w:rFonts w:ascii="Georgia" w:hAnsi="Georgia"/>
          <w:b w:val="0"/>
          <w:sz w:val="22"/>
          <w:szCs w:val="22"/>
        </w:rPr>
        <w:t>V případě předčasného ukončení této smlouvy je dodavatel povinen poskytnout objednateli nezbytnou součinnost tak, aby objednateli nevznikla škoda.</w:t>
      </w:r>
    </w:p>
    <w:p w:rsidR="001F7262" w:rsidRPr="009F6FA6" w:rsidRDefault="001F7262" w:rsidP="001F7262">
      <w:pPr>
        <w:pStyle w:val="slolnku"/>
        <w:numPr>
          <w:ilvl w:val="1"/>
          <w:numId w:val="5"/>
        </w:numPr>
        <w:tabs>
          <w:tab w:val="clear" w:pos="0"/>
          <w:tab w:val="clear" w:pos="284"/>
          <w:tab w:val="clear" w:pos="1701"/>
        </w:tabs>
        <w:spacing w:before="120" w:after="0"/>
        <w:jc w:val="both"/>
        <w:rPr>
          <w:rFonts w:ascii="Georgia" w:hAnsi="Georgia"/>
          <w:b w:val="0"/>
          <w:sz w:val="22"/>
          <w:szCs w:val="22"/>
        </w:rPr>
      </w:pPr>
      <w:r w:rsidRPr="00BE2153">
        <w:rPr>
          <w:rFonts w:ascii="Georgia" w:hAnsi="Georgia"/>
          <w:b w:val="0"/>
          <w:sz w:val="22"/>
          <w:szCs w:val="22"/>
        </w:rPr>
        <w:t>Tato smlouva může být také ukončena dohodou smluvních stran.</w:t>
      </w:r>
    </w:p>
    <w:p w:rsidR="00A141C2" w:rsidRPr="008938AD" w:rsidRDefault="000A1056" w:rsidP="008938AD">
      <w:pPr>
        <w:pStyle w:val="Odstavecseseznamem"/>
        <w:numPr>
          <w:ilvl w:val="1"/>
          <w:numId w:val="5"/>
        </w:numPr>
        <w:spacing w:after="120"/>
        <w:jc w:val="both"/>
        <w:rPr>
          <w:rFonts w:ascii="Georgia" w:hAnsi="Georgia"/>
        </w:rPr>
      </w:pPr>
      <w:r w:rsidRPr="009F6FA6">
        <w:rPr>
          <w:rFonts w:ascii="Georgia" w:eastAsia="Times New Roman" w:hAnsi="Georgia" w:cs="Times New Roman"/>
        </w:rPr>
        <w:t>Každá ze smluvních stran má možnost odstoupit od smlouvy, pokud by druhá smluvní strana závažným</w:t>
      </w:r>
      <w:r w:rsidRPr="008938AD">
        <w:rPr>
          <w:rFonts w:ascii="Georgia" w:hAnsi="Georgia"/>
        </w:rPr>
        <w:t xml:space="preserve"> způsobem porušila dohodnuté podmínky spolupráce.</w:t>
      </w:r>
    </w:p>
    <w:p w:rsidR="008938AD" w:rsidRDefault="008938AD" w:rsidP="00DD2F5D">
      <w:pPr>
        <w:pStyle w:val="Textnadpis1"/>
        <w:keepNext/>
        <w:numPr>
          <w:ilvl w:val="0"/>
          <w:numId w:val="5"/>
        </w:numPr>
        <w:spacing w:before="480" w:after="240"/>
        <w:ind w:left="714" w:hanging="357"/>
        <w:jc w:val="center"/>
        <w:rPr>
          <w:rFonts w:ascii="Georgia" w:hAnsi="Georgia" w:cs="Arial"/>
          <w:sz w:val="22"/>
          <w:szCs w:val="22"/>
        </w:rPr>
      </w:pPr>
      <w:r>
        <w:rPr>
          <w:rFonts w:ascii="Georgia" w:hAnsi="Georgia" w:cs="Arial"/>
          <w:sz w:val="22"/>
          <w:szCs w:val="22"/>
        </w:rPr>
        <w:t>Sankce</w:t>
      </w:r>
    </w:p>
    <w:p w:rsidR="008938AD" w:rsidRPr="00B50605" w:rsidRDefault="008938AD" w:rsidP="008938AD">
      <w:pPr>
        <w:pStyle w:val="slolnku"/>
        <w:numPr>
          <w:ilvl w:val="1"/>
          <w:numId w:val="5"/>
        </w:numPr>
        <w:tabs>
          <w:tab w:val="clear" w:pos="0"/>
          <w:tab w:val="clear" w:pos="284"/>
          <w:tab w:val="clear" w:pos="1701"/>
        </w:tabs>
        <w:spacing w:before="120" w:after="0"/>
        <w:jc w:val="both"/>
        <w:rPr>
          <w:rFonts w:ascii="Georgia" w:hAnsi="Georgia"/>
          <w:b w:val="0"/>
          <w:sz w:val="22"/>
          <w:szCs w:val="22"/>
        </w:rPr>
      </w:pPr>
      <w:r>
        <w:rPr>
          <w:rFonts w:ascii="Georgia" w:hAnsi="Georgia"/>
          <w:b w:val="0"/>
          <w:sz w:val="22"/>
          <w:szCs w:val="22"/>
        </w:rPr>
        <w:t xml:space="preserve">V případě, že dodavatel bude v </w:t>
      </w:r>
      <w:r w:rsidRPr="00B50605">
        <w:rPr>
          <w:rFonts w:ascii="Georgia" w:hAnsi="Georgia"/>
          <w:b w:val="0"/>
          <w:sz w:val="22"/>
          <w:szCs w:val="22"/>
        </w:rPr>
        <w:t>prodlení s předáním díla</w:t>
      </w:r>
      <w:r>
        <w:rPr>
          <w:rFonts w:ascii="Georgia" w:hAnsi="Georgia"/>
          <w:b w:val="0"/>
          <w:sz w:val="22"/>
          <w:szCs w:val="22"/>
        </w:rPr>
        <w:t xml:space="preserve">, má objednatel právo na smluvní pokutu ve výši </w:t>
      </w:r>
      <w:r w:rsidR="005F6C64">
        <w:rPr>
          <w:rFonts w:ascii="Georgia" w:hAnsi="Georgia"/>
          <w:b w:val="0"/>
          <w:sz w:val="22"/>
          <w:szCs w:val="22"/>
        </w:rPr>
        <w:t>5</w:t>
      </w:r>
      <w:r w:rsidRPr="00B50605">
        <w:rPr>
          <w:rFonts w:ascii="Georgia" w:hAnsi="Georgia"/>
          <w:b w:val="0"/>
          <w:sz w:val="22"/>
          <w:szCs w:val="22"/>
        </w:rPr>
        <w:t xml:space="preserve"> % z ceny díla za každý </w:t>
      </w:r>
      <w:r w:rsidR="00964EFE">
        <w:rPr>
          <w:rFonts w:ascii="Georgia" w:hAnsi="Georgia"/>
          <w:b w:val="0"/>
          <w:sz w:val="22"/>
          <w:szCs w:val="22"/>
        </w:rPr>
        <w:t>tý</w:t>
      </w:r>
      <w:r w:rsidRPr="00B50605">
        <w:rPr>
          <w:rFonts w:ascii="Georgia" w:hAnsi="Georgia"/>
          <w:b w:val="0"/>
          <w:sz w:val="22"/>
          <w:szCs w:val="22"/>
        </w:rPr>
        <w:t>den prodlení s</w:t>
      </w:r>
      <w:r>
        <w:rPr>
          <w:rFonts w:ascii="Georgia" w:hAnsi="Georgia"/>
          <w:b w:val="0"/>
          <w:sz w:val="22"/>
          <w:szCs w:val="22"/>
        </w:rPr>
        <w:t> plněním této smlouvy.</w:t>
      </w:r>
    </w:p>
    <w:p w:rsidR="008938AD" w:rsidRPr="00BE2153" w:rsidRDefault="008938AD" w:rsidP="008938AD">
      <w:pPr>
        <w:pStyle w:val="slolnku"/>
        <w:numPr>
          <w:ilvl w:val="1"/>
          <w:numId w:val="5"/>
        </w:numPr>
        <w:tabs>
          <w:tab w:val="clear" w:pos="0"/>
          <w:tab w:val="clear" w:pos="284"/>
          <w:tab w:val="clear" w:pos="1701"/>
        </w:tabs>
        <w:spacing w:before="120" w:after="0"/>
        <w:jc w:val="both"/>
        <w:rPr>
          <w:rFonts w:ascii="Georgia" w:hAnsi="Georgia"/>
          <w:b w:val="0"/>
          <w:sz w:val="22"/>
          <w:szCs w:val="22"/>
        </w:rPr>
      </w:pPr>
      <w:r w:rsidRPr="00BE2153">
        <w:rPr>
          <w:rFonts w:ascii="Georgia" w:hAnsi="Georgia"/>
          <w:b w:val="0"/>
          <w:sz w:val="22"/>
          <w:szCs w:val="22"/>
        </w:rPr>
        <w:t>Vznikem povinnosti hradit smluvní pokutu, uplatněním nároku na zaplacení smluvní pokuty ani jejím faktickým zaplacením nezanikne povinnost dodavatele splnit povinnost, jejíž plnění bylo zajištěno smluvní pokutou. Dodavatel tak bude i nadále povinen ke splnění takovéto povinnosti.</w:t>
      </w:r>
    </w:p>
    <w:p w:rsidR="008938AD" w:rsidRPr="00BE2153" w:rsidRDefault="008938AD" w:rsidP="008938AD">
      <w:pPr>
        <w:pStyle w:val="slolnku"/>
        <w:numPr>
          <w:ilvl w:val="1"/>
          <w:numId w:val="5"/>
        </w:numPr>
        <w:tabs>
          <w:tab w:val="clear" w:pos="0"/>
          <w:tab w:val="clear" w:pos="284"/>
          <w:tab w:val="clear" w:pos="1701"/>
        </w:tabs>
        <w:spacing w:before="120" w:after="0"/>
        <w:jc w:val="both"/>
        <w:rPr>
          <w:rFonts w:ascii="Georgia" w:hAnsi="Georgia"/>
          <w:b w:val="0"/>
          <w:sz w:val="22"/>
          <w:szCs w:val="22"/>
        </w:rPr>
      </w:pPr>
      <w:r w:rsidRPr="00BE2153">
        <w:rPr>
          <w:rFonts w:ascii="Georgia" w:hAnsi="Georgia"/>
          <w:b w:val="0"/>
          <w:sz w:val="22"/>
          <w:szCs w:val="22"/>
        </w:rPr>
        <w:t xml:space="preserve">Vznikem povinnosti hradit smluvní pokutu ani jejím faktickým zaplacením není dotčen nárok objednatele na náhradu škody v plné výši ani na odstoupení od </w:t>
      </w:r>
      <w:r w:rsidRPr="00BE2153">
        <w:rPr>
          <w:rFonts w:ascii="Georgia" w:hAnsi="Georgia"/>
          <w:b w:val="0"/>
          <w:sz w:val="22"/>
          <w:szCs w:val="22"/>
        </w:rPr>
        <w:lastRenderedPageBreak/>
        <w:t>smlouvy. Odstoupením od smlouvy nárok na již uplatněnou smluvní pokutu nezaniká.</w:t>
      </w:r>
    </w:p>
    <w:p w:rsidR="008938AD" w:rsidRPr="00BE2153" w:rsidRDefault="008938AD" w:rsidP="008938AD">
      <w:pPr>
        <w:pStyle w:val="slolnku"/>
        <w:numPr>
          <w:ilvl w:val="1"/>
          <w:numId w:val="5"/>
        </w:numPr>
        <w:tabs>
          <w:tab w:val="clear" w:pos="0"/>
          <w:tab w:val="clear" w:pos="284"/>
          <w:tab w:val="clear" w:pos="1701"/>
        </w:tabs>
        <w:spacing w:before="120" w:after="0"/>
        <w:jc w:val="both"/>
        <w:rPr>
          <w:rFonts w:ascii="Georgia" w:hAnsi="Georgia"/>
          <w:b w:val="0"/>
          <w:sz w:val="22"/>
          <w:szCs w:val="22"/>
        </w:rPr>
      </w:pPr>
      <w:r w:rsidRPr="00BE2153">
        <w:rPr>
          <w:rFonts w:ascii="Georgia" w:hAnsi="Georgia"/>
          <w:b w:val="0"/>
          <w:sz w:val="22"/>
          <w:szCs w:val="22"/>
        </w:rPr>
        <w:t>Smluvní pokuta je splatná doručením písemného oznámení o jejím uplatnění dodavateli. Objednatel je oprávněn svou pohledávku z titulu smluvní pokuty započíst oproti splatné pohledávce dodavatele na zaplacení ceny.</w:t>
      </w:r>
    </w:p>
    <w:p w:rsidR="008938AD" w:rsidRDefault="008938AD" w:rsidP="008938AD">
      <w:pPr>
        <w:pStyle w:val="slolnku"/>
        <w:numPr>
          <w:ilvl w:val="1"/>
          <w:numId w:val="5"/>
        </w:numPr>
        <w:tabs>
          <w:tab w:val="clear" w:pos="0"/>
          <w:tab w:val="clear" w:pos="284"/>
          <w:tab w:val="clear" w:pos="1701"/>
        </w:tabs>
        <w:spacing w:before="120" w:after="0"/>
        <w:jc w:val="both"/>
        <w:rPr>
          <w:rFonts w:ascii="Georgia" w:hAnsi="Georgia"/>
          <w:b w:val="0"/>
          <w:sz w:val="22"/>
          <w:szCs w:val="22"/>
        </w:rPr>
      </w:pPr>
      <w:r>
        <w:rPr>
          <w:rFonts w:ascii="Georgia" w:hAnsi="Georgia"/>
          <w:b w:val="0"/>
          <w:sz w:val="22"/>
          <w:szCs w:val="22"/>
        </w:rPr>
        <w:t>S</w:t>
      </w:r>
      <w:r w:rsidRPr="00AA0D78">
        <w:rPr>
          <w:rFonts w:ascii="Georgia" w:hAnsi="Georgia"/>
          <w:b w:val="0"/>
          <w:sz w:val="22"/>
          <w:szCs w:val="22"/>
        </w:rPr>
        <w:t>mluvní strany shodně prohlašují, že s ohledem na charakter povinností, jejichž splnění je zajištěno smluvními pokutami, jakož i s ohledem na veřejný zájem na jejich splnění, považují smluvní pokuty uvedené v tomto článku za přiměřené.</w:t>
      </w:r>
    </w:p>
    <w:p w:rsidR="00870217" w:rsidRDefault="00870217" w:rsidP="00CF222E">
      <w:pPr>
        <w:spacing w:after="120"/>
        <w:rPr>
          <w:rFonts w:ascii="Georgia" w:hAnsi="Georgia"/>
        </w:rPr>
      </w:pPr>
    </w:p>
    <w:p w:rsidR="006114AB" w:rsidRPr="008938AD" w:rsidRDefault="00A141C2" w:rsidP="008938AD">
      <w:pPr>
        <w:pStyle w:val="Odstavecseseznamem"/>
        <w:numPr>
          <w:ilvl w:val="0"/>
          <w:numId w:val="5"/>
        </w:numPr>
        <w:spacing w:after="120"/>
        <w:jc w:val="center"/>
        <w:rPr>
          <w:rFonts w:ascii="Georgia" w:hAnsi="Georgia"/>
          <w:b/>
        </w:rPr>
      </w:pPr>
      <w:r w:rsidRPr="008938AD">
        <w:rPr>
          <w:rFonts w:ascii="Georgia" w:hAnsi="Georgia"/>
          <w:b/>
        </w:rPr>
        <w:t>Závěrečná ustanovení</w:t>
      </w:r>
    </w:p>
    <w:p w:rsidR="008938AD" w:rsidRPr="008938AD" w:rsidRDefault="008938AD" w:rsidP="008938AD">
      <w:pPr>
        <w:pStyle w:val="slolnku"/>
        <w:numPr>
          <w:ilvl w:val="1"/>
          <w:numId w:val="5"/>
        </w:numPr>
        <w:tabs>
          <w:tab w:val="clear" w:pos="0"/>
          <w:tab w:val="clear" w:pos="284"/>
          <w:tab w:val="clear" w:pos="1701"/>
        </w:tabs>
        <w:spacing w:before="120" w:after="0"/>
        <w:jc w:val="both"/>
        <w:rPr>
          <w:rFonts w:ascii="Georgia" w:hAnsi="Georgia"/>
          <w:b w:val="0"/>
          <w:sz w:val="22"/>
          <w:szCs w:val="22"/>
        </w:rPr>
      </w:pPr>
      <w:r w:rsidRPr="008938AD">
        <w:rPr>
          <w:rFonts w:ascii="Georgia" w:hAnsi="Georgia"/>
          <w:b w:val="0"/>
          <w:sz w:val="22"/>
          <w:szCs w:val="22"/>
        </w:rPr>
        <w:t>Změny této smlouvy jsou možné pouze na základě dohody obou smluvních stran formou dodatků.</w:t>
      </w:r>
    </w:p>
    <w:p w:rsidR="008938AD" w:rsidRPr="008938AD" w:rsidRDefault="008938AD" w:rsidP="008938AD">
      <w:pPr>
        <w:pStyle w:val="slolnku"/>
        <w:numPr>
          <w:ilvl w:val="1"/>
          <w:numId w:val="5"/>
        </w:numPr>
        <w:tabs>
          <w:tab w:val="clear" w:pos="0"/>
          <w:tab w:val="clear" w:pos="284"/>
          <w:tab w:val="clear" w:pos="1701"/>
        </w:tabs>
        <w:spacing w:before="120" w:after="0"/>
        <w:jc w:val="both"/>
        <w:rPr>
          <w:rFonts w:ascii="Georgia" w:hAnsi="Georgia"/>
          <w:b w:val="0"/>
          <w:sz w:val="22"/>
          <w:szCs w:val="22"/>
        </w:rPr>
      </w:pPr>
      <w:r w:rsidRPr="008938AD">
        <w:rPr>
          <w:rFonts w:ascii="Georgia" w:hAnsi="Georgia"/>
          <w:b w:val="0"/>
          <w:sz w:val="22"/>
          <w:szCs w:val="22"/>
        </w:rPr>
        <w:t>Tato smlouva je vyhotovena ve dvou stejnopisech, z nichž každá smluvní strana obdrží jedno vyhotovení.</w:t>
      </w:r>
    </w:p>
    <w:p w:rsidR="008938AD" w:rsidRPr="008938AD" w:rsidRDefault="008938AD" w:rsidP="008938AD">
      <w:pPr>
        <w:pStyle w:val="slolnku"/>
        <w:numPr>
          <w:ilvl w:val="1"/>
          <w:numId w:val="5"/>
        </w:numPr>
        <w:tabs>
          <w:tab w:val="clear" w:pos="0"/>
          <w:tab w:val="clear" w:pos="284"/>
          <w:tab w:val="clear" w:pos="1701"/>
        </w:tabs>
        <w:spacing w:before="120" w:after="0"/>
        <w:jc w:val="both"/>
        <w:rPr>
          <w:rFonts w:ascii="Georgia" w:hAnsi="Georgia"/>
          <w:b w:val="0"/>
          <w:sz w:val="22"/>
          <w:szCs w:val="22"/>
        </w:rPr>
      </w:pPr>
      <w:bookmarkStart w:id="19" w:name="_GoBack"/>
      <w:r w:rsidRPr="008938AD">
        <w:rPr>
          <w:rFonts w:ascii="Georgia" w:hAnsi="Georgia"/>
          <w:b w:val="0"/>
          <w:sz w:val="22"/>
          <w:szCs w:val="22"/>
        </w:rPr>
        <w:t>Smlouva nabývá účinnosti dnem podpisu obou smluvních stran</w:t>
      </w:r>
      <w:r w:rsidR="00B54103">
        <w:rPr>
          <w:rFonts w:ascii="Georgia" w:hAnsi="Georgia"/>
          <w:b w:val="0"/>
          <w:sz w:val="22"/>
          <w:szCs w:val="22"/>
        </w:rPr>
        <w:t xml:space="preserve"> a účinností dnem zveřejněném v registru smluv.</w:t>
      </w:r>
    </w:p>
    <w:bookmarkEnd w:id="19"/>
    <w:p w:rsidR="008938AD" w:rsidRDefault="008938AD" w:rsidP="008938AD">
      <w:pPr>
        <w:pStyle w:val="slolnku"/>
        <w:numPr>
          <w:ilvl w:val="1"/>
          <w:numId w:val="5"/>
        </w:numPr>
        <w:tabs>
          <w:tab w:val="clear" w:pos="0"/>
          <w:tab w:val="clear" w:pos="284"/>
          <w:tab w:val="clear" w:pos="1701"/>
        </w:tabs>
        <w:spacing w:before="120" w:after="0"/>
        <w:jc w:val="both"/>
        <w:rPr>
          <w:rFonts w:ascii="Georgia" w:hAnsi="Georgia"/>
          <w:b w:val="0"/>
          <w:sz w:val="22"/>
          <w:szCs w:val="22"/>
        </w:rPr>
      </w:pPr>
      <w:r w:rsidRPr="008938AD">
        <w:rPr>
          <w:rFonts w:ascii="Georgia" w:hAnsi="Georgia"/>
          <w:b w:val="0"/>
          <w:sz w:val="22"/>
          <w:szCs w:val="22"/>
        </w:rPr>
        <w:t>Tato smlouva a vztahy z ní vyplývající se řídí právním řádem České republiky, zejména zákonem č. 89/2012 Sb., občanský zákoník.</w:t>
      </w:r>
    </w:p>
    <w:p w:rsidR="008938AD" w:rsidRPr="008938AD" w:rsidRDefault="008938AD" w:rsidP="008938AD">
      <w:pPr>
        <w:pStyle w:val="slolnku"/>
        <w:numPr>
          <w:ilvl w:val="1"/>
          <w:numId w:val="5"/>
        </w:numPr>
        <w:tabs>
          <w:tab w:val="clear" w:pos="0"/>
          <w:tab w:val="clear" w:pos="284"/>
          <w:tab w:val="clear" w:pos="1701"/>
        </w:tabs>
        <w:spacing w:before="120" w:after="0"/>
        <w:jc w:val="both"/>
        <w:rPr>
          <w:rFonts w:ascii="Georgia" w:hAnsi="Georgia"/>
          <w:b w:val="0"/>
          <w:sz w:val="22"/>
          <w:szCs w:val="22"/>
        </w:rPr>
      </w:pPr>
      <w:r w:rsidRPr="008938AD">
        <w:rPr>
          <w:rFonts w:ascii="Georgia" w:hAnsi="Georgia"/>
          <w:b w:val="0"/>
          <w:sz w:val="22"/>
          <w:szCs w:val="22"/>
        </w:rPr>
        <w:t xml:space="preserve">Smluvní strany </w:t>
      </w:r>
      <w:r>
        <w:rPr>
          <w:rFonts w:ascii="Georgia" w:hAnsi="Georgia"/>
          <w:b w:val="0"/>
          <w:sz w:val="22"/>
          <w:szCs w:val="22"/>
        </w:rPr>
        <w:t xml:space="preserve">prohlašují, že si tuto smlouvu přečetly, že s ní souhlasí a na důkaz své pravé a svobodné vůle připojují své podpisy. </w:t>
      </w:r>
    </w:p>
    <w:p w:rsidR="009D7E9F" w:rsidRPr="00CF222E" w:rsidRDefault="009D7E9F" w:rsidP="00CF222E">
      <w:pPr>
        <w:spacing w:after="120"/>
        <w:rPr>
          <w:rFonts w:ascii="Georgia" w:hAnsi="Georgia"/>
        </w:rPr>
      </w:pPr>
    </w:p>
    <w:p w:rsidR="00162B60" w:rsidRPr="00CF222E" w:rsidRDefault="00162B60" w:rsidP="00CF222E">
      <w:pPr>
        <w:spacing w:after="120"/>
        <w:rPr>
          <w:rFonts w:ascii="Georgia" w:hAnsi="Georgia"/>
        </w:rPr>
      </w:pPr>
    </w:p>
    <w:p w:rsidR="002C0AC6" w:rsidRPr="00CF222E" w:rsidRDefault="002C0AC6" w:rsidP="00CF222E">
      <w:pPr>
        <w:spacing w:after="120"/>
        <w:rPr>
          <w:rFonts w:ascii="Georgia" w:hAnsi="Georgia"/>
        </w:rPr>
      </w:pPr>
      <w:r w:rsidRPr="00CF222E">
        <w:rPr>
          <w:rFonts w:ascii="Georgia" w:hAnsi="Georgia"/>
        </w:rPr>
        <w:t>V </w:t>
      </w:r>
      <w:r w:rsidR="00A707F0">
        <w:rPr>
          <w:rFonts w:ascii="Georgia" w:hAnsi="Georgia"/>
        </w:rPr>
        <w:t>……………….</w:t>
      </w:r>
      <w:r w:rsidRPr="00CF222E">
        <w:rPr>
          <w:rFonts w:ascii="Georgia" w:hAnsi="Georgia"/>
        </w:rPr>
        <w:t xml:space="preserve"> dne ……………….</w:t>
      </w:r>
      <w:r w:rsidRPr="00CF222E">
        <w:rPr>
          <w:rFonts w:ascii="Georgia" w:hAnsi="Georgia"/>
        </w:rPr>
        <w:tab/>
      </w:r>
      <w:r w:rsidRPr="00CF222E">
        <w:rPr>
          <w:rFonts w:ascii="Georgia" w:hAnsi="Georgia"/>
        </w:rPr>
        <w:tab/>
      </w:r>
      <w:r w:rsidRPr="00CF222E">
        <w:rPr>
          <w:rFonts w:ascii="Georgia" w:hAnsi="Georgia"/>
        </w:rPr>
        <w:tab/>
      </w:r>
      <w:r w:rsidRPr="00CF222E">
        <w:rPr>
          <w:rFonts w:ascii="Georgia" w:hAnsi="Georgia"/>
        </w:rPr>
        <w:tab/>
        <w:t>V Praze dne</w:t>
      </w:r>
      <w:r w:rsidR="00294782">
        <w:rPr>
          <w:rFonts w:ascii="Georgia" w:hAnsi="Georgia"/>
        </w:rPr>
        <w:t xml:space="preserve"> </w:t>
      </w:r>
    </w:p>
    <w:p w:rsidR="002C0AC6" w:rsidRPr="00CF222E" w:rsidRDefault="002C0AC6" w:rsidP="00CF222E">
      <w:pPr>
        <w:spacing w:after="120"/>
        <w:rPr>
          <w:rFonts w:ascii="Georgia" w:hAnsi="Georgia"/>
        </w:rPr>
      </w:pPr>
    </w:p>
    <w:p w:rsidR="002C0AC6" w:rsidRPr="00CF222E" w:rsidRDefault="002C0AC6" w:rsidP="00CF222E">
      <w:pPr>
        <w:spacing w:after="120"/>
        <w:rPr>
          <w:rFonts w:ascii="Georgia" w:hAnsi="Georgia"/>
        </w:rPr>
      </w:pPr>
    </w:p>
    <w:p w:rsidR="002C0AC6" w:rsidRPr="00CF222E" w:rsidRDefault="002C0AC6" w:rsidP="00CF222E">
      <w:pPr>
        <w:spacing w:after="120"/>
        <w:rPr>
          <w:rFonts w:ascii="Georgia" w:hAnsi="Georgia"/>
        </w:rPr>
      </w:pPr>
      <w:r w:rsidRPr="00CF222E">
        <w:rPr>
          <w:rFonts w:ascii="Georgia" w:hAnsi="Georgia"/>
        </w:rPr>
        <w:t>………………………………………………..</w:t>
      </w:r>
      <w:r w:rsidRPr="00CF222E">
        <w:rPr>
          <w:rFonts w:ascii="Georgia" w:hAnsi="Georgia"/>
        </w:rPr>
        <w:tab/>
      </w:r>
      <w:r w:rsidRPr="00CF222E">
        <w:rPr>
          <w:rFonts w:ascii="Georgia" w:hAnsi="Georgia"/>
        </w:rPr>
        <w:tab/>
      </w:r>
      <w:r w:rsidRPr="00CF222E">
        <w:rPr>
          <w:rFonts w:ascii="Georgia" w:hAnsi="Georgia"/>
        </w:rPr>
        <w:tab/>
      </w:r>
      <w:r w:rsidRPr="00CF222E">
        <w:rPr>
          <w:rFonts w:ascii="Georgia" w:hAnsi="Georgia"/>
        </w:rPr>
        <w:tab/>
        <w:t>……………………………………………</w:t>
      </w:r>
    </w:p>
    <w:p w:rsidR="005065B0" w:rsidRPr="00CF222E" w:rsidRDefault="0016346A" w:rsidP="00512F7A">
      <w:pPr>
        <w:tabs>
          <w:tab w:val="center" w:pos="1418"/>
        </w:tabs>
        <w:spacing w:after="120"/>
        <w:rPr>
          <w:rFonts w:ascii="Georgia" w:hAnsi="Georgia"/>
        </w:rPr>
      </w:pPr>
      <w:r>
        <w:rPr>
          <w:rFonts w:ascii="Georgia" w:hAnsi="Georgia"/>
        </w:rPr>
        <w:tab/>
      </w:r>
      <w:r w:rsidR="00C97D44">
        <w:rPr>
          <w:rFonts w:ascii="Georgia" w:hAnsi="Georgia"/>
        </w:rPr>
        <w:t>Pavel Charamza</w:t>
      </w:r>
      <w:r>
        <w:rPr>
          <w:rFonts w:ascii="Georgia" w:hAnsi="Georgia"/>
        </w:rPr>
        <w:tab/>
      </w:r>
      <w:r w:rsidR="002C0AC6" w:rsidRPr="00CF222E">
        <w:rPr>
          <w:rFonts w:ascii="Georgia" w:hAnsi="Georgia"/>
        </w:rPr>
        <w:tab/>
      </w:r>
      <w:r w:rsidR="002C0AC6" w:rsidRPr="00CF222E">
        <w:rPr>
          <w:rFonts w:ascii="Georgia" w:hAnsi="Georgia"/>
        </w:rPr>
        <w:tab/>
      </w:r>
      <w:r w:rsidR="002C0AC6" w:rsidRPr="00CF222E">
        <w:rPr>
          <w:rFonts w:ascii="Georgia" w:hAnsi="Georgia"/>
        </w:rPr>
        <w:tab/>
      </w:r>
      <w:r w:rsidR="005065B0" w:rsidRPr="00CF222E">
        <w:rPr>
          <w:rFonts w:ascii="Georgia" w:hAnsi="Georgia"/>
        </w:rPr>
        <w:t xml:space="preserve">        </w:t>
      </w:r>
      <w:r w:rsidR="00801E7B">
        <w:rPr>
          <w:rFonts w:ascii="Georgia" w:hAnsi="Georgia"/>
        </w:rPr>
        <w:tab/>
      </w:r>
      <w:r w:rsidR="00541E6F">
        <w:rPr>
          <w:rFonts w:ascii="Georgia" w:hAnsi="Georgia"/>
        </w:rPr>
        <w:tab/>
      </w:r>
      <w:r w:rsidR="00C519F5">
        <w:rPr>
          <w:rFonts w:ascii="Georgia" w:hAnsi="Georgia"/>
        </w:rPr>
        <w:tab/>
        <w:t xml:space="preserve"> </w:t>
      </w:r>
      <w:r w:rsidR="00541E6F">
        <w:rPr>
          <w:rFonts w:ascii="Georgia" w:hAnsi="Georgia"/>
        </w:rPr>
        <w:t>Jan Herget</w:t>
      </w:r>
    </w:p>
    <w:p w:rsidR="009D7E9F" w:rsidRPr="00C519F5" w:rsidRDefault="00C97D44" w:rsidP="00801E7B">
      <w:pPr>
        <w:spacing w:before="120" w:after="120"/>
        <w:jc w:val="both"/>
        <w:rPr>
          <w:rFonts w:ascii="Georgia" w:hAnsi="Georgia"/>
          <w:sz w:val="18"/>
          <w:szCs w:val="18"/>
        </w:rPr>
      </w:pPr>
      <w:r>
        <w:rPr>
          <w:rFonts w:ascii="Georgia" w:hAnsi="Georgia"/>
          <w:sz w:val="18"/>
          <w:szCs w:val="18"/>
        </w:rPr>
        <w:t xml:space="preserve">Jednatel společnosti </w:t>
      </w:r>
      <w:proofErr w:type="spellStart"/>
      <w:r>
        <w:rPr>
          <w:rFonts w:ascii="Georgia" w:hAnsi="Georgia"/>
          <w:sz w:val="18"/>
          <w:szCs w:val="18"/>
        </w:rPr>
        <w:t>DataRhymes</w:t>
      </w:r>
      <w:proofErr w:type="spellEnd"/>
      <w:r>
        <w:rPr>
          <w:rFonts w:ascii="Georgia" w:hAnsi="Georgia"/>
          <w:sz w:val="18"/>
          <w:szCs w:val="18"/>
        </w:rPr>
        <w:t xml:space="preserve"> s.r.o.</w:t>
      </w:r>
      <w:r>
        <w:rPr>
          <w:rFonts w:ascii="Georgia" w:hAnsi="Georgia"/>
          <w:sz w:val="18"/>
          <w:szCs w:val="18"/>
        </w:rPr>
        <w:tab/>
      </w:r>
      <w:r>
        <w:rPr>
          <w:rFonts w:ascii="Georgia" w:hAnsi="Georgia"/>
          <w:sz w:val="18"/>
          <w:szCs w:val="18"/>
        </w:rPr>
        <w:tab/>
      </w:r>
      <w:r w:rsidR="00C519F5" w:rsidRPr="00C519F5">
        <w:rPr>
          <w:rFonts w:ascii="Georgia" w:hAnsi="Georgia"/>
          <w:sz w:val="18"/>
          <w:szCs w:val="18"/>
        </w:rPr>
        <w:t xml:space="preserve">                         </w:t>
      </w:r>
      <w:r w:rsidR="00CF222E" w:rsidRPr="00C519F5">
        <w:rPr>
          <w:rFonts w:ascii="Georgia" w:hAnsi="Georgia"/>
          <w:sz w:val="18"/>
          <w:szCs w:val="18"/>
        </w:rPr>
        <w:tab/>
      </w:r>
      <w:r w:rsidR="00801E7B" w:rsidRPr="00C519F5">
        <w:rPr>
          <w:rFonts w:ascii="Georgia" w:hAnsi="Georgia"/>
          <w:sz w:val="18"/>
          <w:szCs w:val="18"/>
        </w:rPr>
        <w:t xml:space="preserve">    </w:t>
      </w:r>
      <w:r w:rsidR="00C519F5">
        <w:rPr>
          <w:rFonts w:ascii="Georgia" w:hAnsi="Georgia"/>
          <w:sz w:val="18"/>
          <w:szCs w:val="18"/>
        </w:rPr>
        <w:t xml:space="preserve">  </w:t>
      </w:r>
      <w:r w:rsidR="009A1734" w:rsidRPr="00C519F5">
        <w:rPr>
          <w:rFonts w:ascii="Georgia" w:hAnsi="Georgia"/>
          <w:sz w:val="18"/>
          <w:szCs w:val="18"/>
        </w:rPr>
        <w:t>ředitel</w:t>
      </w:r>
      <w:r w:rsidR="00541E6F" w:rsidRPr="00C519F5">
        <w:rPr>
          <w:rFonts w:ascii="Georgia" w:hAnsi="Georgia"/>
          <w:sz w:val="18"/>
          <w:szCs w:val="18"/>
        </w:rPr>
        <w:t xml:space="preserve"> </w:t>
      </w:r>
      <w:r w:rsidR="00C519F5">
        <w:rPr>
          <w:rFonts w:ascii="Georgia" w:hAnsi="Georgia"/>
          <w:sz w:val="18"/>
          <w:szCs w:val="18"/>
        </w:rPr>
        <w:t xml:space="preserve">agentury </w:t>
      </w:r>
      <w:r w:rsidR="00541E6F" w:rsidRPr="00C519F5">
        <w:rPr>
          <w:rFonts w:ascii="Georgia" w:hAnsi="Georgia"/>
          <w:sz w:val="18"/>
          <w:szCs w:val="18"/>
        </w:rPr>
        <w:t>CzechTourism</w:t>
      </w:r>
    </w:p>
    <w:p w:rsidR="00CF222E" w:rsidRPr="00CF222E" w:rsidRDefault="00CF222E">
      <w:pPr>
        <w:tabs>
          <w:tab w:val="center" w:pos="1418"/>
        </w:tabs>
        <w:spacing w:after="120"/>
        <w:rPr>
          <w:rFonts w:ascii="Georgia" w:hAnsi="Georgia"/>
        </w:rPr>
      </w:pPr>
    </w:p>
    <w:sectPr w:rsidR="00CF222E" w:rsidRPr="00CF222E" w:rsidSect="0004578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6168" w:rsidRDefault="006F6168" w:rsidP="009F6C70">
      <w:pPr>
        <w:spacing w:after="0" w:line="240" w:lineRule="auto"/>
      </w:pPr>
      <w:r>
        <w:separator/>
      </w:r>
    </w:p>
  </w:endnote>
  <w:endnote w:type="continuationSeparator" w:id="0">
    <w:p w:rsidR="006F6168" w:rsidRDefault="006F6168" w:rsidP="009F6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6168" w:rsidRDefault="006F6168" w:rsidP="009F6C70">
      <w:pPr>
        <w:spacing w:after="0" w:line="240" w:lineRule="auto"/>
      </w:pPr>
      <w:r>
        <w:separator/>
      </w:r>
    </w:p>
  </w:footnote>
  <w:footnote w:type="continuationSeparator" w:id="0">
    <w:p w:rsidR="006F6168" w:rsidRDefault="006F6168" w:rsidP="009F6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C70" w:rsidRDefault="009F6C70">
    <w:pPr>
      <w:pStyle w:val="Zhlav"/>
    </w:pPr>
    <w:r>
      <w:rPr>
        <w:noProof/>
      </w:rPr>
      <w:drawing>
        <wp:inline distT="0" distB="0" distL="0" distR="0" wp14:anchorId="66FD2E9B" wp14:editId="19F1E978">
          <wp:extent cx="1802423" cy="284899"/>
          <wp:effectExtent l="0" t="0" r="0" b="127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T_RGB_Sablona_Logo_CzechTourism__1.1.png"/>
                  <pic:cNvPicPr/>
                </pic:nvPicPr>
                <pic:blipFill>
                  <a:blip r:embed="rId1">
                    <a:extLst>
                      <a:ext uri="{28A0092B-C50C-407E-A947-70E740481C1C}">
                        <a14:useLocalDpi xmlns:a14="http://schemas.microsoft.com/office/drawing/2010/main" val="0"/>
                      </a:ext>
                    </a:extLst>
                  </a:blip>
                  <a:stretch>
                    <a:fillRect/>
                  </a:stretch>
                </pic:blipFill>
                <pic:spPr>
                  <a:xfrm>
                    <a:off x="0" y="0"/>
                    <a:ext cx="1801529" cy="284758"/>
                  </a:xfrm>
                  <a:prstGeom prst="rect">
                    <a:avLst/>
                  </a:prstGeom>
                </pic:spPr>
              </pic:pic>
            </a:graphicData>
          </a:graphic>
        </wp:inline>
      </w:drawing>
    </w:r>
    <w:r>
      <w:rPr>
        <w:noProof/>
      </w:rPr>
      <mc:AlternateContent>
        <mc:Choice Requires="wps">
          <w:drawing>
            <wp:anchor distT="0" distB="0" distL="114300" distR="114300" simplePos="0" relativeHeight="251658240" behindDoc="0" locked="1" layoutInCell="1" allowOverlap="1" wp14:anchorId="2D083D04" wp14:editId="30199E8B">
              <wp:simplePos x="0" y="0"/>
              <wp:positionH relativeFrom="page">
                <wp:posOffset>3780790</wp:posOffset>
              </wp:positionH>
              <wp:positionV relativeFrom="page">
                <wp:posOffset>396240</wp:posOffset>
              </wp:positionV>
              <wp:extent cx="3347720" cy="431800"/>
              <wp:effectExtent l="0" t="0" r="0" b="63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6C70" w:rsidRPr="006C7931" w:rsidRDefault="009F6C70"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083D04" id="_x0000_t202" coordsize="21600,21600" o:spt="202" path="m,l,21600r21600,l21600,xe">
              <v:stroke joinstyle="miter"/>
              <v:path gradientshapeok="t" o:connecttype="rect"/>
            </v:shapetype>
            <v:shape id="Textové pole 1" o:spid="_x0000_s1029" type="#_x0000_t202" style="position:absolute;margin-left:297.7pt;margin-top:31.2pt;width:263.6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" filled="f" stroked="f">
              <v:textbox inset="0,0,0,0">
                <w:txbxContent>
                  <w:p w:rsidR="009F6C70" w:rsidRPr="006C7931" w:rsidRDefault="009F6C70"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528B9"/>
    <w:multiLevelType w:val="hybridMultilevel"/>
    <w:tmpl w:val="E2AA5A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490476"/>
    <w:multiLevelType w:val="hybridMultilevel"/>
    <w:tmpl w:val="01903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8607D"/>
    <w:multiLevelType w:val="hybridMultilevel"/>
    <w:tmpl w:val="CA84DDF8"/>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3" w15:restartNumberingAfterBreak="0">
    <w:nsid w:val="083E69CE"/>
    <w:multiLevelType w:val="hybridMultilevel"/>
    <w:tmpl w:val="8814C7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A41C63"/>
    <w:multiLevelType w:val="multilevel"/>
    <w:tmpl w:val="5308C3D8"/>
    <w:lvl w:ilvl="0">
      <w:start w:val="10"/>
      <w:numFmt w:val="decimal"/>
      <w:lvlText w:val="%1."/>
      <w:lvlJc w:val="left"/>
      <w:pPr>
        <w:ind w:left="495" w:hanging="495"/>
      </w:pPr>
      <w:rPr>
        <w:rFonts w:hint="default"/>
        <w:b w:val="0"/>
        <w:sz w:val="22"/>
      </w:rPr>
    </w:lvl>
    <w:lvl w:ilvl="1">
      <w:start w:val="5"/>
      <w:numFmt w:val="decimal"/>
      <w:lvlText w:val="%1.%2-"/>
      <w:lvlJc w:val="left"/>
      <w:pPr>
        <w:ind w:left="1080" w:hanging="720"/>
      </w:pPr>
      <w:rPr>
        <w:rFonts w:hint="default"/>
        <w:b w:val="0"/>
        <w:sz w:val="22"/>
      </w:rPr>
    </w:lvl>
    <w:lvl w:ilvl="2">
      <w:start w:val="1"/>
      <w:numFmt w:val="decimal"/>
      <w:lvlText w:val="%1.%2-%3."/>
      <w:lvlJc w:val="left"/>
      <w:pPr>
        <w:ind w:left="1800" w:hanging="1080"/>
      </w:pPr>
      <w:rPr>
        <w:rFonts w:hint="default"/>
        <w:b w:val="0"/>
        <w:sz w:val="22"/>
      </w:rPr>
    </w:lvl>
    <w:lvl w:ilvl="3">
      <w:start w:val="1"/>
      <w:numFmt w:val="decimal"/>
      <w:lvlText w:val="%1.%2-%3.%4."/>
      <w:lvlJc w:val="left"/>
      <w:pPr>
        <w:ind w:left="2160" w:hanging="1080"/>
      </w:pPr>
      <w:rPr>
        <w:rFonts w:hint="default"/>
        <w:b w:val="0"/>
        <w:sz w:val="22"/>
      </w:rPr>
    </w:lvl>
    <w:lvl w:ilvl="4">
      <w:start w:val="1"/>
      <w:numFmt w:val="decimal"/>
      <w:lvlText w:val="%1.%2-%3.%4.%5."/>
      <w:lvlJc w:val="left"/>
      <w:pPr>
        <w:ind w:left="2880" w:hanging="1440"/>
      </w:pPr>
      <w:rPr>
        <w:rFonts w:hint="default"/>
        <w:b w:val="0"/>
        <w:sz w:val="22"/>
      </w:rPr>
    </w:lvl>
    <w:lvl w:ilvl="5">
      <w:start w:val="1"/>
      <w:numFmt w:val="decimal"/>
      <w:lvlText w:val="%1.%2-%3.%4.%5.%6."/>
      <w:lvlJc w:val="left"/>
      <w:pPr>
        <w:ind w:left="3600" w:hanging="1800"/>
      </w:pPr>
      <w:rPr>
        <w:rFonts w:hint="default"/>
        <w:b w:val="0"/>
        <w:sz w:val="22"/>
      </w:rPr>
    </w:lvl>
    <w:lvl w:ilvl="6">
      <w:start w:val="1"/>
      <w:numFmt w:val="decimal"/>
      <w:lvlText w:val="%1.%2-%3.%4.%5.%6.%7."/>
      <w:lvlJc w:val="left"/>
      <w:pPr>
        <w:ind w:left="3960" w:hanging="1800"/>
      </w:pPr>
      <w:rPr>
        <w:rFonts w:hint="default"/>
        <w:b w:val="0"/>
        <w:sz w:val="22"/>
      </w:rPr>
    </w:lvl>
    <w:lvl w:ilvl="7">
      <w:start w:val="1"/>
      <w:numFmt w:val="decimal"/>
      <w:lvlText w:val="%1.%2-%3.%4.%5.%6.%7.%8."/>
      <w:lvlJc w:val="left"/>
      <w:pPr>
        <w:ind w:left="4680" w:hanging="2160"/>
      </w:pPr>
      <w:rPr>
        <w:rFonts w:hint="default"/>
        <w:b w:val="0"/>
        <w:sz w:val="22"/>
      </w:rPr>
    </w:lvl>
    <w:lvl w:ilvl="8">
      <w:start w:val="1"/>
      <w:numFmt w:val="decimal"/>
      <w:lvlText w:val="%1.%2-%3.%4.%5.%6.%7.%8.%9."/>
      <w:lvlJc w:val="left"/>
      <w:pPr>
        <w:ind w:left="5400" w:hanging="2520"/>
      </w:pPr>
      <w:rPr>
        <w:rFonts w:hint="default"/>
        <w:b w:val="0"/>
        <w:sz w:val="22"/>
      </w:rPr>
    </w:lvl>
  </w:abstractNum>
  <w:abstractNum w:abstractNumId="5" w15:restartNumberingAfterBreak="0">
    <w:nsid w:val="169757A2"/>
    <w:multiLevelType w:val="hybridMultilevel"/>
    <w:tmpl w:val="EAE84AC0"/>
    <w:lvl w:ilvl="0" w:tplc="04050001">
      <w:start w:val="1"/>
      <w:numFmt w:val="bullet"/>
      <w:lvlText w:val=""/>
      <w:lvlJc w:val="left"/>
      <w:pPr>
        <w:ind w:left="1797" w:hanging="360"/>
      </w:pPr>
      <w:rPr>
        <w:rFonts w:ascii="Symbol" w:hAnsi="Symbol" w:hint="default"/>
      </w:rPr>
    </w:lvl>
    <w:lvl w:ilvl="1" w:tplc="A1BE5E00">
      <w:start w:val="1"/>
      <w:numFmt w:val="bullet"/>
      <w:lvlText w:val="•"/>
      <w:lvlJc w:val="left"/>
      <w:pPr>
        <w:ind w:left="2517" w:hanging="360"/>
      </w:pPr>
      <w:rPr>
        <w:rFonts w:ascii="Georgia" w:eastAsiaTheme="minorEastAsia" w:hAnsi="Georgia" w:cstheme="minorBidi" w:hint="default"/>
      </w:rPr>
    </w:lvl>
    <w:lvl w:ilvl="2" w:tplc="CBC4C27E">
      <w:start w:val="1"/>
      <w:numFmt w:val="bullet"/>
      <w:lvlText w:val="-"/>
      <w:lvlJc w:val="left"/>
      <w:pPr>
        <w:ind w:left="3237" w:hanging="360"/>
      </w:pPr>
      <w:rPr>
        <w:rFonts w:ascii="Georgia" w:eastAsiaTheme="minorEastAsia" w:hAnsi="Georgia" w:cstheme="minorBidi" w:hint="default"/>
      </w:rPr>
    </w:lvl>
    <w:lvl w:ilvl="3" w:tplc="0405000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6" w15:restartNumberingAfterBreak="0">
    <w:nsid w:val="1703730C"/>
    <w:multiLevelType w:val="hybridMultilevel"/>
    <w:tmpl w:val="37007534"/>
    <w:lvl w:ilvl="0" w:tplc="17F43E1C">
      <w:numFmt w:val="bullet"/>
      <w:lvlText w:val="•"/>
      <w:lvlJc w:val="left"/>
      <w:pPr>
        <w:ind w:left="2160" w:hanging="360"/>
      </w:pPr>
      <w:rPr>
        <w:rFonts w:ascii="Georgia" w:eastAsiaTheme="minorEastAsia" w:hAnsi="Georgia" w:cstheme="minorBidi"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7" w15:restartNumberingAfterBreak="0">
    <w:nsid w:val="1B622B0A"/>
    <w:multiLevelType w:val="hybridMultilevel"/>
    <w:tmpl w:val="8056E00E"/>
    <w:lvl w:ilvl="0" w:tplc="17F43E1C">
      <w:numFmt w:val="bullet"/>
      <w:lvlText w:val="•"/>
      <w:lvlJc w:val="left"/>
      <w:pPr>
        <w:ind w:left="2160" w:hanging="360"/>
      </w:pPr>
      <w:rPr>
        <w:rFonts w:ascii="Georgia" w:eastAsiaTheme="minorEastAsia" w:hAnsi="Georg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E636167"/>
    <w:multiLevelType w:val="hybridMultilevel"/>
    <w:tmpl w:val="F4AABF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FE1E7A"/>
    <w:multiLevelType w:val="multilevel"/>
    <w:tmpl w:val="C882B7AA"/>
    <w:numStyleLink w:val="Headings"/>
  </w:abstractNum>
  <w:abstractNum w:abstractNumId="10" w15:restartNumberingAfterBreak="0">
    <w:nsid w:val="30074C1B"/>
    <w:multiLevelType w:val="multilevel"/>
    <w:tmpl w:val="ED5456EC"/>
    <w:lvl w:ilvl="0">
      <w:start w:val="8"/>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301849C2"/>
    <w:multiLevelType w:val="multilevel"/>
    <w:tmpl w:val="4D32D2FA"/>
    <w:lvl w:ilvl="0">
      <w:start w:val="5"/>
      <w:numFmt w:val="none"/>
      <w:lvlText w:val="4.1."/>
      <w:lvlJc w:val="left"/>
      <w:pPr>
        <w:ind w:left="360" w:hanging="360"/>
      </w:pPr>
      <w:rPr>
        <w:rFonts w:cs="Times New Roman" w:hint="default"/>
      </w:rPr>
    </w:lvl>
    <w:lvl w:ilvl="1">
      <w:start w:val="1"/>
      <w:numFmt w:val="decimal"/>
      <w:lvlText w:val="%12.%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none"/>
      <w:lvlText w:val="6.1."/>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15:restartNumberingAfterBreak="0">
    <w:nsid w:val="32622A1D"/>
    <w:multiLevelType w:val="multilevel"/>
    <w:tmpl w:val="A25E919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5A70189"/>
    <w:multiLevelType w:val="hybridMultilevel"/>
    <w:tmpl w:val="22C64B06"/>
    <w:lvl w:ilvl="0" w:tplc="CBC4C27E">
      <w:start w:val="1"/>
      <w:numFmt w:val="bullet"/>
      <w:lvlText w:val="-"/>
      <w:lvlJc w:val="left"/>
      <w:pPr>
        <w:ind w:left="1797" w:hanging="360"/>
      </w:pPr>
      <w:rPr>
        <w:rFonts w:ascii="Georgia" w:eastAsiaTheme="minorEastAsia" w:hAnsi="Georgia" w:cstheme="minorBidi" w:hint="default"/>
      </w:rPr>
    </w:lvl>
    <w:lvl w:ilvl="1" w:tplc="A1BE5E00">
      <w:start w:val="1"/>
      <w:numFmt w:val="bullet"/>
      <w:lvlText w:val="•"/>
      <w:lvlJc w:val="left"/>
      <w:pPr>
        <w:ind w:left="2517" w:hanging="360"/>
      </w:pPr>
      <w:rPr>
        <w:rFonts w:ascii="Georgia" w:eastAsiaTheme="minorEastAsia" w:hAnsi="Georgia" w:cstheme="minorBidi" w:hint="default"/>
      </w:rPr>
    </w:lvl>
    <w:lvl w:ilvl="2" w:tplc="CBC4C27E">
      <w:start w:val="1"/>
      <w:numFmt w:val="bullet"/>
      <w:lvlText w:val="-"/>
      <w:lvlJc w:val="left"/>
      <w:pPr>
        <w:ind w:left="3237" w:hanging="360"/>
      </w:pPr>
      <w:rPr>
        <w:rFonts w:ascii="Georgia" w:eastAsiaTheme="minorEastAsia" w:hAnsi="Georgia" w:cstheme="minorBidi" w:hint="default"/>
      </w:rPr>
    </w:lvl>
    <w:lvl w:ilvl="3" w:tplc="0405000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14" w15:restartNumberingAfterBreak="0">
    <w:nsid w:val="3C34534E"/>
    <w:multiLevelType w:val="multilevel"/>
    <w:tmpl w:val="5DCA988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62C552D"/>
    <w:multiLevelType w:val="hybridMultilevel"/>
    <w:tmpl w:val="555067D6"/>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A6D6DF4"/>
    <w:multiLevelType w:val="multilevel"/>
    <w:tmpl w:val="C882B7AA"/>
    <w:styleLink w:val="Headings"/>
    <w:lvl w:ilvl="0">
      <w:start w:val="1"/>
      <w:numFmt w:val="none"/>
      <w:pStyle w:val="Heading1CzechTourism"/>
      <w:suff w:val="nothing"/>
      <w:lvlText w:val=""/>
      <w:lvlJc w:val="left"/>
      <w:pPr>
        <w:ind w:left="0" w:firstLine="0"/>
      </w:pPr>
      <w:rPr>
        <w:rFonts w:hint="default"/>
      </w:rPr>
    </w:lvl>
    <w:lvl w:ilvl="1">
      <w:start w:val="1"/>
      <w:numFmt w:val="none"/>
      <w:pStyle w:val="Heading2CzechTourism"/>
      <w:suff w:val="nothing"/>
      <w:lvlText w:val=""/>
      <w:lvlJc w:val="left"/>
      <w:pPr>
        <w:ind w:left="0" w:firstLine="0"/>
      </w:pPr>
      <w:rPr>
        <w:rFonts w:hint="default"/>
      </w:rPr>
    </w:lvl>
    <w:lvl w:ilvl="2">
      <w:start w:val="1"/>
      <w:numFmt w:val="none"/>
      <w:pStyle w:val="Heading3CzechTourism"/>
      <w:suff w:val="nothing"/>
      <w:lvlText w:val=""/>
      <w:lvlJc w:val="left"/>
      <w:pPr>
        <w:ind w:left="0" w:firstLine="0"/>
      </w:pPr>
      <w:rPr>
        <w:rFonts w:hint="default"/>
      </w:rPr>
    </w:lvl>
    <w:lvl w:ilvl="3">
      <w:start w:val="1"/>
      <w:numFmt w:val="decimal"/>
      <w:suff w:val="space"/>
      <w:lvlText w:val="%4 "/>
      <w:lvlJc w:val="left"/>
      <w:pPr>
        <w:ind w:left="0" w:firstLine="0"/>
      </w:pPr>
      <w:rPr>
        <w:rFonts w:hint="default"/>
        <w:b/>
        <w:i w:val="0"/>
      </w:rPr>
    </w:lvl>
    <w:lvl w:ilvl="4">
      <w:start w:val="1"/>
      <w:numFmt w:val="decimal"/>
      <w:suff w:val="space"/>
      <w:lvlText w:val="%4.%5 "/>
      <w:lvlJc w:val="left"/>
      <w:pPr>
        <w:ind w:left="0" w:firstLine="0"/>
      </w:pPr>
      <w:rPr>
        <w:rFonts w:hint="default"/>
        <w:b/>
        <w:i w:val="0"/>
      </w:rPr>
    </w:lvl>
    <w:lvl w:ilvl="5">
      <w:start w:val="1"/>
      <w:numFmt w:val="decimal"/>
      <w:suff w:val="space"/>
      <w:lvlText w:val="%4.%5.%6 "/>
      <w:lvlJc w:val="left"/>
      <w:pPr>
        <w:ind w:left="0" w:firstLine="0"/>
      </w:pPr>
      <w:rPr>
        <w:rFonts w:hint="default"/>
        <w:b/>
        <w:i w:val="0"/>
      </w:rPr>
    </w:lvl>
    <w:lvl w:ilvl="6">
      <w:start w:val="1"/>
      <w:numFmt w:val="decimal"/>
      <w:suff w:val="space"/>
      <w:lvlText w:val="%4.%5.%6.%7 "/>
      <w:lvlJc w:val="left"/>
      <w:pPr>
        <w:ind w:left="0" w:firstLine="0"/>
      </w:pPr>
      <w:rPr>
        <w:rFonts w:hint="default"/>
        <w:b/>
        <w:i w:val="0"/>
      </w:rPr>
    </w:lvl>
    <w:lvl w:ilvl="7">
      <w:start w:val="1"/>
      <w:numFmt w:val="decimal"/>
      <w:suff w:val="space"/>
      <w:lvlText w:val="%4.%5.%6.%7.%8 "/>
      <w:lvlJc w:val="left"/>
      <w:pPr>
        <w:ind w:left="0" w:firstLine="0"/>
      </w:pPr>
      <w:rPr>
        <w:rFonts w:hint="default"/>
        <w:b/>
        <w:i w:val="0"/>
      </w:rPr>
    </w:lvl>
    <w:lvl w:ilvl="8">
      <w:start w:val="1"/>
      <w:numFmt w:val="decimal"/>
      <w:suff w:val="space"/>
      <w:lvlText w:val="%4.%5.%6.%7.%8.%9 "/>
      <w:lvlJc w:val="left"/>
      <w:pPr>
        <w:ind w:left="0" w:firstLine="0"/>
      </w:pPr>
      <w:rPr>
        <w:rFonts w:hint="default"/>
        <w:b/>
        <w:i w:val="0"/>
      </w:rPr>
    </w:lvl>
  </w:abstractNum>
  <w:abstractNum w:abstractNumId="17" w15:restartNumberingAfterBreak="0">
    <w:nsid w:val="4DB14781"/>
    <w:multiLevelType w:val="hybridMultilevel"/>
    <w:tmpl w:val="51D4A64C"/>
    <w:lvl w:ilvl="0" w:tplc="FB766446">
      <w:numFmt w:val="bullet"/>
      <w:lvlText w:val="-"/>
      <w:lvlJc w:val="left"/>
      <w:pPr>
        <w:ind w:left="720" w:hanging="360"/>
      </w:pPr>
      <w:rPr>
        <w:rFonts w:ascii="Georgia" w:eastAsiaTheme="minorEastAsia" w:hAnsi="Georg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67C6E87"/>
    <w:multiLevelType w:val="multilevel"/>
    <w:tmpl w:val="FA16BC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none"/>
      <w:lvlText w:val="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B270A33"/>
    <w:multiLevelType w:val="multilevel"/>
    <w:tmpl w:val="DAD49BAE"/>
    <w:lvl w:ilvl="0">
      <w:start w:val="5"/>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none"/>
      <w:lvlText w:val="6.1."/>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15:restartNumberingAfterBreak="0">
    <w:nsid w:val="706A5E6C"/>
    <w:multiLevelType w:val="hybridMultilevel"/>
    <w:tmpl w:val="5A6697A6"/>
    <w:lvl w:ilvl="0" w:tplc="04050001">
      <w:start w:val="1"/>
      <w:numFmt w:val="bullet"/>
      <w:lvlText w:val=""/>
      <w:lvlJc w:val="left"/>
      <w:pPr>
        <w:ind w:left="1440" w:hanging="360"/>
      </w:pPr>
      <w:rPr>
        <w:rFonts w:ascii="Symbol" w:hAnsi="Symbol" w:hint="default"/>
      </w:rPr>
    </w:lvl>
    <w:lvl w:ilvl="1" w:tplc="1E52ACD8">
      <w:numFmt w:val="bullet"/>
      <w:lvlText w:val="-"/>
      <w:lvlJc w:val="left"/>
      <w:pPr>
        <w:ind w:left="2160" w:hanging="360"/>
      </w:pPr>
      <w:rPr>
        <w:rFonts w:ascii="Georgia" w:eastAsiaTheme="minorEastAsia" w:hAnsi="Georgia" w:cstheme="minorBidi"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73985DD8"/>
    <w:multiLevelType w:val="hybridMultilevel"/>
    <w:tmpl w:val="E0828526"/>
    <w:lvl w:ilvl="0" w:tplc="CBC4C27E">
      <w:start w:val="1"/>
      <w:numFmt w:val="bullet"/>
      <w:lvlText w:val="-"/>
      <w:lvlJc w:val="left"/>
      <w:pPr>
        <w:ind w:left="4314" w:hanging="360"/>
      </w:pPr>
      <w:rPr>
        <w:rFonts w:ascii="Georgia" w:eastAsiaTheme="minorEastAsia" w:hAnsi="Georgia" w:cstheme="minorBidi"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num w:numId="1">
    <w:abstractNumId w:val="15"/>
  </w:num>
  <w:num w:numId="2">
    <w:abstractNumId w:val="1"/>
  </w:num>
  <w:num w:numId="3">
    <w:abstractNumId w:val="16"/>
  </w:num>
  <w:num w:numId="4">
    <w:abstractNumId w:val="9"/>
  </w:num>
  <w:num w:numId="5">
    <w:abstractNumId w:val="14"/>
  </w:num>
  <w:num w:numId="6">
    <w:abstractNumId w:val="18"/>
  </w:num>
  <w:num w:numId="7">
    <w:abstractNumId w:val="11"/>
  </w:num>
  <w:num w:numId="8">
    <w:abstractNumId w:val="10"/>
  </w:num>
  <w:num w:numId="9">
    <w:abstractNumId w:val="4"/>
  </w:num>
  <w:num w:numId="10">
    <w:abstractNumId w:val="3"/>
  </w:num>
  <w:num w:numId="11">
    <w:abstractNumId w:val="0"/>
  </w:num>
  <w:num w:numId="12">
    <w:abstractNumId w:val="8"/>
  </w:num>
  <w:num w:numId="13">
    <w:abstractNumId w:val="19"/>
  </w:num>
  <w:num w:numId="14">
    <w:abstractNumId w:val="20"/>
  </w:num>
  <w:num w:numId="15">
    <w:abstractNumId w:val="2"/>
  </w:num>
  <w:num w:numId="16">
    <w:abstractNumId w:val="6"/>
  </w:num>
  <w:num w:numId="17">
    <w:abstractNumId w:val="7"/>
  </w:num>
  <w:num w:numId="18">
    <w:abstractNumId w:val="5"/>
  </w:num>
  <w:num w:numId="19">
    <w:abstractNumId w:val="21"/>
  </w:num>
  <w:num w:numId="20">
    <w:abstractNumId w:val="13"/>
  </w:num>
  <w:num w:numId="21">
    <w:abstractNumId w:val="1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1C2"/>
    <w:rsid w:val="00001ECD"/>
    <w:rsid w:val="00006FD6"/>
    <w:rsid w:val="00020899"/>
    <w:rsid w:val="00034FA4"/>
    <w:rsid w:val="00045788"/>
    <w:rsid w:val="00045DFC"/>
    <w:rsid w:val="00051F84"/>
    <w:rsid w:val="0005453A"/>
    <w:rsid w:val="00061082"/>
    <w:rsid w:val="0006301D"/>
    <w:rsid w:val="000902CB"/>
    <w:rsid w:val="00096EFA"/>
    <w:rsid w:val="000A1056"/>
    <w:rsid w:val="000A4113"/>
    <w:rsid w:val="000C5C72"/>
    <w:rsid w:val="000E0901"/>
    <w:rsid w:val="000E4B0D"/>
    <w:rsid w:val="00112E22"/>
    <w:rsid w:val="001209F0"/>
    <w:rsid w:val="00135DC2"/>
    <w:rsid w:val="00142AB6"/>
    <w:rsid w:val="00156DA7"/>
    <w:rsid w:val="00162B60"/>
    <w:rsid w:val="0016346A"/>
    <w:rsid w:val="00166A44"/>
    <w:rsid w:val="001752FA"/>
    <w:rsid w:val="0018389D"/>
    <w:rsid w:val="001950F8"/>
    <w:rsid w:val="00197D25"/>
    <w:rsid w:val="001B0ECF"/>
    <w:rsid w:val="001F7262"/>
    <w:rsid w:val="002057BF"/>
    <w:rsid w:val="00232EE4"/>
    <w:rsid w:val="002664B8"/>
    <w:rsid w:val="00284AA1"/>
    <w:rsid w:val="00294782"/>
    <w:rsid w:val="00295028"/>
    <w:rsid w:val="00295216"/>
    <w:rsid w:val="002A4EF9"/>
    <w:rsid w:val="002A6565"/>
    <w:rsid w:val="002C0AC6"/>
    <w:rsid w:val="002C7815"/>
    <w:rsid w:val="002D5F66"/>
    <w:rsid w:val="002E5834"/>
    <w:rsid w:val="00355F93"/>
    <w:rsid w:val="00374939"/>
    <w:rsid w:val="003A020D"/>
    <w:rsid w:val="003A4730"/>
    <w:rsid w:val="003E090F"/>
    <w:rsid w:val="003E0B53"/>
    <w:rsid w:val="00411FA9"/>
    <w:rsid w:val="00464E82"/>
    <w:rsid w:val="00467B96"/>
    <w:rsid w:val="00493206"/>
    <w:rsid w:val="004D7C49"/>
    <w:rsid w:val="005065B0"/>
    <w:rsid w:val="00512F7A"/>
    <w:rsid w:val="00516179"/>
    <w:rsid w:val="00540AD0"/>
    <w:rsid w:val="00541E6F"/>
    <w:rsid w:val="00554B16"/>
    <w:rsid w:val="00574DB1"/>
    <w:rsid w:val="005A1923"/>
    <w:rsid w:val="005A5553"/>
    <w:rsid w:val="005C0733"/>
    <w:rsid w:val="005C143E"/>
    <w:rsid w:val="005F4DA8"/>
    <w:rsid w:val="005F6C64"/>
    <w:rsid w:val="0060537D"/>
    <w:rsid w:val="006114AB"/>
    <w:rsid w:val="00633B9A"/>
    <w:rsid w:val="0064675D"/>
    <w:rsid w:val="0066494D"/>
    <w:rsid w:val="00667677"/>
    <w:rsid w:val="00674E97"/>
    <w:rsid w:val="0068208D"/>
    <w:rsid w:val="00691834"/>
    <w:rsid w:val="00692E19"/>
    <w:rsid w:val="006C5881"/>
    <w:rsid w:val="006E7E53"/>
    <w:rsid w:val="006F1D92"/>
    <w:rsid w:val="006F6168"/>
    <w:rsid w:val="00704D44"/>
    <w:rsid w:val="0071775B"/>
    <w:rsid w:val="00723C4A"/>
    <w:rsid w:val="00770B7B"/>
    <w:rsid w:val="00781615"/>
    <w:rsid w:val="00781E9C"/>
    <w:rsid w:val="007A4BFC"/>
    <w:rsid w:val="007A52B9"/>
    <w:rsid w:val="007D4867"/>
    <w:rsid w:val="007E5542"/>
    <w:rsid w:val="00801E7B"/>
    <w:rsid w:val="008302C8"/>
    <w:rsid w:val="008369CC"/>
    <w:rsid w:val="00870217"/>
    <w:rsid w:val="00873912"/>
    <w:rsid w:val="008938AD"/>
    <w:rsid w:val="008D3CAE"/>
    <w:rsid w:val="008D7B6A"/>
    <w:rsid w:val="008E4CBD"/>
    <w:rsid w:val="008E6128"/>
    <w:rsid w:val="009345EC"/>
    <w:rsid w:val="00937282"/>
    <w:rsid w:val="00950145"/>
    <w:rsid w:val="00964EFE"/>
    <w:rsid w:val="009A1734"/>
    <w:rsid w:val="009A5AC0"/>
    <w:rsid w:val="009A5B39"/>
    <w:rsid w:val="009D090F"/>
    <w:rsid w:val="009D237D"/>
    <w:rsid w:val="009D7E9F"/>
    <w:rsid w:val="009E25E4"/>
    <w:rsid w:val="009E486D"/>
    <w:rsid w:val="009E596E"/>
    <w:rsid w:val="009F6C70"/>
    <w:rsid w:val="009F6FA6"/>
    <w:rsid w:val="00A00D79"/>
    <w:rsid w:val="00A11B02"/>
    <w:rsid w:val="00A141C2"/>
    <w:rsid w:val="00A375A3"/>
    <w:rsid w:val="00A430B8"/>
    <w:rsid w:val="00A45DD8"/>
    <w:rsid w:val="00A670AF"/>
    <w:rsid w:val="00A7038C"/>
    <w:rsid w:val="00A707F0"/>
    <w:rsid w:val="00A85942"/>
    <w:rsid w:val="00A960C1"/>
    <w:rsid w:val="00AD1D07"/>
    <w:rsid w:val="00B02D1D"/>
    <w:rsid w:val="00B03A86"/>
    <w:rsid w:val="00B50224"/>
    <w:rsid w:val="00B51EAE"/>
    <w:rsid w:val="00B54103"/>
    <w:rsid w:val="00BA54F0"/>
    <w:rsid w:val="00BE6C5A"/>
    <w:rsid w:val="00C07D61"/>
    <w:rsid w:val="00C16553"/>
    <w:rsid w:val="00C2644B"/>
    <w:rsid w:val="00C37382"/>
    <w:rsid w:val="00C519F5"/>
    <w:rsid w:val="00C6513D"/>
    <w:rsid w:val="00C86D92"/>
    <w:rsid w:val="00C93D15"/>
    <w:rsid w:val="00C97D44"/>
    <w:rsid w:val="00CB37D5"/>
    <w:rsid w:val="00CF222E"/>
    <w:rsid w:val="00D138C5"/>
    <w:rsid w:val="00D36F2B"/>
    <w:rsid w:val="00D457F3"/>
    <w:rsid w:val="00D6789D"/>
    <w:rsid w:val="00D83475"/>
    <w:rsid w:val="00DA6328"/>
    <w:rsid w:val="00DB269A"/>
    <w:rsid w:val="00DD2F5D"/>
    <w:rsid w:val="00DE6755"/>
    <w:rsid w:val="00DF162E"/>
    <w:rsid w:val="00E15886"/>
    <w:rsid w:val="00E27A43"/>
    <w:rsid w:val="00E33BA0"/>
    <w:rsid w:val="00E43FF3"/>
    <w:rsid w:val="00E62394"/>
    <w:rsid w:val="00EA66E6"/>
    <w:rsid w:val="00ED3A5B"/>
    <w:rsid w:val="00EE655F"/>
    <w:rsid w:val="00F062A2"/>
    <w:rsid w:val="00F33196"/>
    <w:rsid w:val="00F70172"/>
    <w:rsid w:val="00F73072"/>
    <w:rsid w:val="00F85296"/>
    <w:rsid w:val="00F8724F"/>
    <w:rsid w:val="00F872CC"/>
    <w:rsid w:val="00FA7CF0"/>
    <w:rsid w:val="00FF48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08C28F"/>
  <w15:docId w15:val="{E3FF8840-739C-48FA-B72B-9A9FFAC2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A02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3A02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3A020D"/>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81615"/>
    <w:pPr>
      <w:spacing w:after="0" w:line="240" w:lineRule="auto"/>
    </w:pPr>
  </w:style>
  <w:style w:type="paragraph" w:styleId="Odstavecseseznamem">
    <w:name w:val="List Paragraph"/>
    <w:aliases w:val="List Paragraph (Czech Tourism)"/>
    <w:basedOn w:val="Normln"/>
    <w:uiPriority w:val="34"/>
    <w:qFormat/>
    <w:rsid w:val="00493206"/>
    <w:pPr>
      <w:ind w:left="720"/>
      <w:contextualSpacing/>
    </w:pPr>
  </w:style>
  <w:style w:type="character" w:styleId="Hypertextovodkaz">
    <w:name w:val="Hyperlink"/>
    <w:basedOn w:val="Standardnpsmoodstavce"/>
    <w:uiPriority w:val="99"/>
    <w:unhideWhenUsed/>
    <w:rsid w:val="00464E82"/>
    <w:rPr>
      <w:color w:val="0000FF" w:themeColor="hyperlink"/>
      <w:u w:val="single"/>
    </w:rPr>
  </w:style>
  <w:style w:type="paragraph" w:styleId="Textbubliny">
    <w:name w:val="Balloon Text"/>
    <w:basedOn w:val="Normln"/>
    <w:link w:val="TextbublinyChar"/>
    <w:uiPriority w:val="99"/>
    <w:semiHidden/>
    <w:unhideWhenUsed/>
    <w:rsid w:val="000A411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A4113"/>
    <w:rPr>
      <w:rFonts w:ascii="Tahoma" w:hAnsi="Tahoma" w:cs="Tahoma"/>
      <w:sz w:val="16"/>
      <w:szCs w:val="16"/>
    </w:rPr>
  </w:style>
  <w:style w:type="paragraph" w:styleId="Zhlav">
    <w:name w:val="header"/>
    <w:basedOn w:val="Normln"/>
    <w:link w:val="ZhlavChar"/>
    <w:uiPriority w:val="99"/>
    <w:unhideWhenUsed/>
    <w:rsid w:val="009F6C7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F6C70"/>
  </w:style>
  <w:style w:type="paragraph" w:styleId="Zpat">
    <w:name w:val="footer"/>
    <w:basedOn w:val="Normln"/>
    <w:link w:val="ZpatChar"/>
    <w:uiPriority w:val="99"/>
    <w:unhideWhenUsed/>
    <w:rsid w:val="009F6C70"/>
    <w:pPr>
      <w:tabs>
        <w:tab w:val="center" w:pos="4536"/>
        <w:tab w:val="right" w:pos="9072"/>
      </w:tabs>
      <w:spacing w:after="0" w:line="240" w:lineRule="auto"/>
    </w:pPr>
  </w:style>
  <w:style w:type="character" w:customStyle="1" w:styleId="ZpatChar">
    <w:name w:val="Zápatí Char"/>
    <w:basedOn w:val="Standardnpsmoodstavce"/>
    <w:link w:val="Zpat"/>
    <w:uiPriority w:val="99"/>
    <w:rsid w:val="009F6C70"/>
  </w:style>
  <w:style w:type="paragraph" w:customStyle="1" w:styleId="DocumentTypeCzechTourism">
    <w:name w:val="Document Type (Czech Tourism)"/>
    <w:basedOn w:val="Normln"/>
    <w:uiPriority w:val="1"/>
    <w:rsid w:val="009F6C70"/>
    <w:pPr>
      <w:tabs>
        <w:tab w:val="left" w:pos="227"/>
        <w:tab w:val="left" w:pos="454"/>
        <w:tab w:val="left" w:pos="680"/>
        <w:tab w:val="left" w:pos="907"/>
        <w:tab w:val="left" w:pos="1134"/>
        <w:tab w:val="left" w:pos="1361"/>
        <w:tab w:val="left" w:pos="1588"/>
        <w:tab w:val="left" w:pos="1814"/>
        <w:tab w:val="left" w:pos="2041"/>
        <w:tab w:val="left" w:pos="2268"/>
      </w:tabs>
      <w:spacing w:after="0" w:line="340" w:lineRule="exact"/>
      <w:jc w:val="right"/>
    </w:pPr>
    <w:rPr>
      <w:rFonts w:ascii="Arial" w:eastAsia="Calibri" w:hAnsi="Arial" w:cs="Arial"/>
      <w:b/>
      <w:color w:val="E6001E"/>
      <w:sz w:val="30"/>
      <w:szCs w:val="30"/>
      <w:lang w:eastAsia="en-US"/>
    </w:rPr>
  </w:style>
  <w:style w:type="paragraph" w:styleId="Nzev">
    <w:name w:val="Title"/>
    <w:aliases w:val="Title (Czech Tourism)"/>
    <w:basedOn w:val="Normln"/>
    <w:next w:val="Normln"/>
    <w:link w:val="NzevChar"/>
    <w:uiPriority w:val="3"/>
    <w:rsid w:val="009F6C70"/>
    <w:pPr>
      <w:tabs>
        <w:tab w:val="left" w:pos="227"/>
        <w:tab w:val="left" w:pos="454"/>
        <w:tab w:val="left" w:pos="680"/>
        <w:tab w:val="left" w:pos="907"/>
        <w:tab w:val="left" w:pos="1134"/>
        <w:tab w:val="left" w:pos="1361"/>
        <w:tab w:val="left" w:pos="1588"/>
        <w:tab w:val="left" w:pos="1814"/>
        <w:tab w:val="left" w:pos="2041"/>
        <w:tab w:val="left" w:pos="2268"/>
      </w:tabs>
      <w:spacing w:after="0" w:line="340" w:lineRule="exact"/>
    </w:pPr>
    <w:rPr>
      <w:rFonts w:ascii="Georgia" w:eastAsia="Calibri" w:hAnsi="Georgia" w:cs="Arial"/>
      <w:sz w:val="32"/>
      <w:szCs w:val="32"/>
      <w:lang w:eastAsia="en-US"/>
    </w:rPr>
  </w:style>
  <w:style w:type="character" w:customStyle="1" w:styleId="NzevChar">
    <w:name w:val="Název Char"/>
    <w:aliases w:val="Title (Czech Tourism) Char"/>
    <w:basedOn w:val="Standardnpsmoodstavce"/>
    <w:link w:val="Nzev"/>
    <w:uiPriority w:val="3"/>
    <w:rsid w:val="009F6C70"/>
    <w:rPr>
      <w:rFonts w:ascii="Georgia" w:eastAsia="Calibri" w:hAnsi="Georgia" w:cs="Arial"/>
      <w:sz w:val="32"/>
      <w:szCs w:val="32"/>
      <w:lang w:eastAsia="en-US"/>
    </w:rPr>
  </w:style>
  <w:style w:type="paragraph" w:styleId="Zhlavzprvy">
    <w:name w:val="Message Header"/>
    <w:aliases w:val="Crossheading (Czech Tourism)"/>
    <w:basedOn w:val="Bezmezer"/>
    <w:link w:val="ZhlavzprvyChar"/>
    <w:uiPriority w:val="5"/>
    <w:qFormat/>
    <w:rsid w:val="003A020D"/>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eastAsia="Calibri" w:hAnsi="Georgia" w:cs="Arial"/>
      <w:b/>
      <w:szCs w:val="20"/>
      <w:lang w:eastAsia="en-US"/>
    </w:rPr>
  </w:style>
  <w:style w:type="character" w:customStyle="1" w:styleId="ZhlavzprvyChar">
    <w:name w:val="Záhlaví zprávy Char"/>
    <w:aliases w:val="Crossheading (Czech Tourism) Char"/>
    <w:basedOn w:val="Standardnpsmoodstavce"/>
    <w:link w:val="Zhlavzprvy"/>
    <w:uiPriority w:val="5"/>
    <w:rsid w:val="003A020D"/>
    <w:rPr>
      <w:rFonts w:ascii="Georgia" w:eastAsia="Calibri" w:hAnsi="Georgia" w:cs="Arial"/>
      <w:b/>
      <w:szCs w:val="20"/>
      <w:lang w:eastAsia="en-US"/>
    </w:rPr>
  </w:style>
  <w:style w:type="paragraph" w:customStyle="1" w:styleId="TableTextCzechTourism">
    <w:name w:val="Table Text (Czech Tourism)"/>
    <w:basedOn w:val="Normln"/>
    <w:uiPriority w:val="18"/>
    <w:qFormat/>
    <w:rsid w:val="003A020D"/>
    <w:pPr>
      <w:tabs>
        <w:tab w:val="left" w:pos="227"/>
        <w:tab w:val="left" w:pos="454"/>
        <w:tab w:val="left" w:pos="680"/>
        <w:tab w:val="left" w:pos="907"/>
        <w:tab w:val="left" w:pos="1134"/>
        <w:tab w:val="left" w:pos="1361"/>
        <w:tab w:val="left" w:pos="1588"/>
        <w:tab w:val="left" w:pos="1814"/>
        <w:tab w:val="left" w:pos="2041"/>
        <w:tab w:val="left" w:pos="2268"/>
      </w:tabs>
      <w:spacing w:after="0" w:line="220" w:lineRule="exact"/>
    </w:pPr>
    <w:rPr>
      <w:rFonts w:ascii="Arial" w:eastAsia="Calibri" w:hAnsi="Arial" w:cs="Arial"/>
      <w:sz w:val="20"/>
      <w:szCs w:val="20"/>
      <w:lang w:eastAsia="en-US"/>
    </w:rPr>
  </w:style>
  <w:style w:type="paragraph" w:customStyle="1" w:styleId="Heading2CzechTourism">
    <w:name w:val="Heading 2 (Czech Tourism)"/>
    <w:basedOn w:val="Nadpis2"/>
    <w:next w:val="Normln"/>
    <w:uiPriority w:val="11"/>
    <w:qFormat/>
    <w:rsid w:val="003A020D"/>
    <w:pPr>
      <w:keepNext w:val="0"/>
      <w:keepLines w:val="0"/>
      <w:numPr>
        <w:ilvl w:val="1"/>
        <w:numId w:val="4"/>
      </w:numPr>
      <w:tabs>
        <w:tab w:val="num" w:pos="360"/>
        <w:tab w:val="left" w:pos="680"/>
        <w:tab w:val="left" w:pos="907"/>
        <w:tab w:val="left" w:pos="1134"/>
        <w:tab w:val="left" w:pos="1361"/>
        <w:tab w:val="left" w:pos="1588"/>
        <w:tab w:val="left" w:pos="1814"/>
        <w:tab w:val="left" w:pos="2041"/>
        <w:tab w:val="left" w:pos="2268"/>
      </w:tabs>
      <w:spacing w:before="260" w:line="260" w:lineRule="exact"/>
    </w:pPr>
    <w:rPr>
      <w:rFonts w:ascii="Georgia" w:eastAsia="Calibri" w:hAnsi="Georgia" w:cs="Arial"/>
      <w:bCs w:val="0"/>
      <w:color w:val="auto"/>
      <w:sz w:val="22"/>
      <w:szCs w:val="22"/>
      <w:lang w:eastAsia="en-US"/>
    </w:rPr>
  </w:style>
  <w:style w:type="paragraph" w:customStyle="1" w:styleId="Heading3CzechTourism">
    <w:name w:val="Heading 3 (Czech Tourism)"/>
    <w:basedOn w:val="Nadpis3"/>
    <w:next w:val="Normln"/>
    <w:uiPriority w:val="11"/>
    <w:semiHidden/>
    <w:unhideWhenUsed/>
    <w:qFormat/>
    <w:rsid w:val="003A020D"/>
    <w:pPr>
      <w:keepNext w:val="0"/>
      <w:keepLines w:val="0"/>
      <w:numPr>
        <w:ilvl w:val="2"/>
        <w:numId w:val="4"/>
      </w:numPr>
      <w:tabs>
        <w:tab w:val="num" w:pos="360"/>
        <w:tab w:val="left" w:pos="680"/>
        <w:tab w:val="left" w:pos="907"/>
        <w:tab w:val="left" w:pos="1134"/>
        <w:tab w:val="left" w:pos="1361"/>
        <w:tab w:val="left" w:pos="1588"/>
        <w:tab w:val="left" w:pos="1814"/>
        <w:tab w:val="left" w:pos="2041"/>
        <w:tab w:val="left" w:pos="2268"/>
      </w:tabs>
      <w:spacing w:before="260" w:line="260" w:lineRule="exact"/>
    </w:pPr>
    <w:rPr>
      <w:rFonts w:ascii="Georgia" w:eastAsia="Calibri" w:hAnsi="Georgia" w:cs="Arial"/>
      <w:b w:val="0"/>
      <w:bCs w:val="0"/>
      <w:color w:val="auto"/>
      <w:lang w:eastAsia="en-US"/>
    </w:rPr>
  </w:style>
  <w:style w:type="numbering" w:customStyle="1" w:styleId="Headings">
    <w:name w:val="Headings"/>
    <w:uiPriority w:val="99"/>
    <w:rsid w:val="003A020D"/>
    <w:pPr>
      <w:numPr>
        <w:numId w:val="3"/>
      </w:numPr>
    </w:pPr>
  </w:style>
  <w:style w:type="paragraph" w:customStyle="1" w:styleId="Heading1CzechTourism">
    <w:name w:val="Heading 1 (Czech Tourism)"/>
    <w:basedOn w:val="Nadpis1"/>
    <w:uiPriority w:val="11"/>
    <w:qFormat/>
    <w:rsid w:val="003A020D"/>
    <w:pPr>
      <w:keepNext w:val="0"/>
      <w:keepLines w:val="0"/>
      <w:numPr>
        <w:numId w:val="4"/>
      </w:numPr>
      <w:tabs>
        <w:tab w:val="num" w:pos="360"/>
        <w:tab w:val="left" w:pos="680"/>
        <w:tab w:val="left" w:pos="907"/>
        <w:tab w:val="left" w:pos="1134"/>
        <w:tab w:val="left" w:pos="1361"/>
        <w:tab w:val="left" w:pos="1588"/>
        <w:tab w:val="left" w:pos="1814"/>
        <w:tab w:val="left" w:pos="2041"/>
        <w:tab w:val="left" w:pos="2268"/>
      </w:tabs>
      <w:spacing w:before="260" w:line="280" w:lineRule="exact"/>
      <w:jc w:val="center"/>
    </w:pPr>
    <w:rPr>
      <w:rFonts w:ascii="Georgia" w:eastAsia="Calibri" w:hAnsi="Georgia" w:cs="Arial"/>
      <w:bCs w:val="0"/>
      <w:color w:val="auto"/>
      <w:sz w:val="26"/>
      <w:szCs w:val="26"/>
      <w:lang w:eastAsia="en-US"/>
    </w:rPr>
  </w:style>
  <w:style w:type="character" w:customStyle="1" w:styleId="Nadpis2Char">
    <w:name w:val="Nadpis 2 Char"/>
    <w:basedOn w:val="Standardnpsmoodstavce"/>
    <w:link w:val="Nadpis2"/>
    <w:uiPriority w:val="9"/>
    <w:semiHidden/>
    <w:rsid w:val="003A020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3A020D"/>
    <w:rPr>
      <w:rFonts w:asciiTheme="majorHAnsi" w:eastAsiaTheme="majorEastAsia" w:hAnsiTheme="majorHAnsi" w:cstheme="majorBidi"/>
      <w:b/>
      <w:bCs/>
      <w:color w:val="4F81BD" w:themeColor="accent1"/>
    </w:rPr>
  </w:style>
  <w:style w:type="character" w:customStyle="1" w:styleId="Nadpis1Char">
    <w:name w:val="Nadpis 1 Char"/>
    <w:basedOn w:val="Standardnpsmoodstavce"/>
    <w:link w:val="Nadpis1"/>
    <w:uiPriority w:val="9"/>
    <w:rsid w:val="003A020D"/>
    <w:rPr>
      <w:rFonts w:asciiTheme="majorHAnsi" w:eastAsiaTheme="majorEastAsia" w:hAnsiTheme="majorHAnsi" w:cstheme="majorBidi"/>
      <w:b/>
      <w:bCs/>
      <w:color w:val="365F91" w:themeColor="accent1" w:themeShade="BF"/>
      <w:sz w:val="28"/>
      <w:szCs w:val="28"/>
    </w:rPr>
  </w:style>
  <w:style w:type="paragraph" w:customStyle="1" w:styleId="Textnadpis1">
    <w:name w:val="Text nadpis1"/>
    <w:basedOn w:val="Normln"/>
    <w:next w:val="Normln"/>
    <w:link w:val="Textnadpis1CharChar"/>
    <w:rsid w:val="00A00D79"/>
    <w:pPr>
      <w:overflowPunct w:val="0"/>
      <w:autoSpaceDE w:val="0"/>
      <w:autoSpaceDN w:val="0"/>
      <w:adjustRightInd w:val="0"/>
      <w:spacing w:before="360" w:after="120" w:line="280" w:lineRule="atLeast"/>
      <w:textAlignment w:val="baseline"/>
    </w:pPr>
    <w:rPr>
      <w:rFonts w:ascii="Arial" w:eastAsia="Times New Roman" w:hAnsi="Arial" w:cs="Times New Roman"/>
      <w:b/>
      <w:bCs/>
      <w:sz w:val="28"/>
      <w:szCs w:val="24"/>
    </w:rPr>
  </w:style>
  <w:style w:type="character" w:customStyle="1" w:styleId="Textnadpis1CharChar">
    <w:name w:val="Text nadpis1 Char Char"/>
    <w:link w:val="Textnadpis1"/>
    <w:rsid w:val="00A00D79"/>
    <w:rPr>
      <w:rFonts w:ascii="Arial" w:eastAsia="Times New Roman" w:hAnsi="Arial" w:cs="Times New Roman"/>
      <w:b/>
      <w:bCs/>
      <w:sz w:val="28"/>
      <w:szCs w:val="24"/>
    </w:rPr>
  </w:style>
  <w:style w:type="paragraph" w:customStyle="1" w:styleId="Text">
    <w:name w:val="Text"/>
    <w:basedOn w:val="Normln"/>
    <w:rsid w:val="00DE6755"/>
    <w:pPr>
      <w:spacing w:after="120" w:line="240" w:lineRule="auto"/>
      <w:ind w:left="170"/>
    </w:pPr>
    <w:rPr>
      <w:rFonts w:ascii="Arial" w:eastAsia="Times New Roman" w:hAnsi="Arial" w:cs="Times New Roman"/>
      <w:snapToGrid w:val="0"/>
      <w:szCs w:val="20"/>
    </w:rPr>
  </w:style>
  <w:style w:type="character" w:styleId="Odkaznakoment">
    <w:name w:val="annotation reference"/>
    <w:aliases w:val="Comment Reference (Czech Tourism)"/>
    <w:uiPriority w:val="99"/>
    <w:semiHidden/>
    <w:unhideWhenUsed/>
    <w:rsid w:val="008938AD"/>
    <w:rPr>
      <w:sz w:val="16"/>
      <w:szCs w:val="16"/>
    </w:rPr>
  </w:style>
  <w:style w:type="paragraph" w:styleId="Textkomente">
    <w:name w:val="annotation text"/>
    <w:aliases w:val="Comment Text (Czech Tourism)"/>
    <w:basedOn w:val="Normln"/>
    <w:link w:val="TextkomenteChar"/>
    <w:uiPriority w:val="99"/>
    <w:semiHidden/>
    <w:unhideWhenUsed/>
    <w:rsid w:val="008938AD"/>
    <w:pPr>
      <w:spacing w:after="120" w:line="240" w:lineRule="auto"/>
      <w:ind w:firstLine="284"/>
      <w:jc w:val="both"/>
    </w:pPr>
    <w:rPr>
      <w:rFonts w:ascii="Trebuchet MS" w:eastAsia="Times New Roman" w:hAnsi="Trebuchet MS" w:cs="Times New Roman"/>
      <w:color w:val="000000"/>
      <w:sz w:val="20"/>
      <w:szCs w:val="20"/>
      <w:lang w:eastAsia="en-US" w:bidi="en-US"/>
    </w:rPr>
  </w:style>
  <w:style w:type="character" w:customStyle="1" w:styleId="TextkomenteChar">
    <w:name w:val="Text komentáře Char"/>
    <w:aliases w:val="Comment Text (Czech Tourism) Char"/>
    <w:basedOn w:val="Standardnpsmoodstavce"/>
    <w:link w:val="Textkomente"/>
    <w:uiPriority w:val="99"/>
    <w:semiHidden/>
    <w:rsid w:val="008938AD"/>
    <w:rPr>
      <w:rFonts w:ascii="Trebuchet MS" w:eastAsia="Times New Roman" w:hAnsi="Trebuchet MS" w:cs="Times New Roman"/>
      <w:color w:val="000000"/>
      <w:sz w:val="20"/>
      <w:szCs w:val="20"/>
      <w:lang w:eastAsia="en-US" w:bidi="en-US"/>
    </w:rPr>
  </w:style>
  <w:style w:type="paragraph" w:customStyle="1" w:styleId="slolnku">
    <w:name w:val="Číslo článku"/>
    <w:basedOn w:val="Normln"/>
    <w:next w:val="Normln"/>
    <w:uiPriority w:val="99"/>
    <w:rsid w:val="008938AD"/>
    <w:pPr>
      <w:keepNext/>
      <w:tabs>
        <w:tab w:val="left" w:pos="0"/>
        <w:tab w:val="left" w:pos="284"/>
        <w:tab w:val="left" w:pos="1701"/>
      </w:tabs>
      <w:spacing w:before="160" w:after="40" w:line="240" w:lineRule="auto"/>
      <w:jc w:val="center"/>
    </w:pPr>
    <w:rPr>
      <w:rFonts w:ascii="Times New Roman" w:eastAsia="Times New Roman" w:hAnsi="Times New Roman" w:cs="Times New Roman"/>
      <w:b/>
      <w:sz w:val="24"/>
      <w:szCs w:val="20"/>
    </w:rPr>
  </w:style>
  <w:style w:type="character" w:styleId="Nevyeenzmnka">
    <w:name w:val="Unresolved Mention"/>
    <w:basedOn w:val="Standardnpsmoodstavce"/>
    <w:uiPriority w:val="99"/>
    <w:semiHidden/>
    <w:unhideWhenUsed/>
    <w:rsid w:val="00FA7C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134936">
      <w:bodyDiv w:val="1"/>
      <w:marLeft w:val="0"/>
      <w:marRight w:val="0"/>
      <w:marTop w:val="0"/>
      <w:marBottom w:val="0"/>
      <w:divBdr>
        <w:top w:val="none" w:sz="0" w:space="0" w:color="auto"/>
        <w:left w:val="none" w:sz="0" w:space="0" w:color="auto"/>
        <w:bottom w:val="none" w:sz="0" w:space="0" w:color="auto"/>
        <w:right w:val="none" w:sz="0" w:space="0" w:color="auto"/>
      </w:divBdr>
    </w:div>
    <w:div w:id="286619706">
      <w:bodyDiv w:val="1"/>
      <w:marLeft w:val="0"/>
      <w:marRight w:val="0"/>
      <w:marTop w:val="0"/>
      <w:marBottom w:val="0"/>
      <w:divBdr>
        <w:top w:val="none" w:sz="0" w:space="0" w:color="auto"/>
        <w:left w:val="none" w:sz="0" w:space="0" w:color="auto"/>
        <w:bottom w:val="none" w:sz="0" w:space="0" w:color="auto"/>
        <w:right w:val="none" w:sz="0" w:space="0" w:color="auto"/>
      </w:divBdr>
    </w:div>
    <w:div w:id="1298294298">
      <w:bodyDiv w:val="1"/>
      <w:marLeft w:val="0"/>
      <w:marRight w:val="0"/>
      <w:marTop w:val="0"/>
      <w:marBottom w:val="0"/>
      <w:divBdr>
        <w:top w:val="none" w:sz="0" w:space="0" w:color="auto"/>
        <w:left w:val="none" w:sz="0" w:space="0" w:color="auto"/>
        <w:bottom w:val="none" w:sz="0" w:space="0" w:color="auto"/>
        <w:right w:val="none" w:sz="0" w:space="0" w:color="auto"/>
      </w:divBdr>
    </w:div>
    <w:div w:id="1341851241">
      <w:bodyDiv w:val="1"/>
      <w:marLeft w:val="0"/>
      <w:marRight w:val="0"/>
      <w:marTop w:val="0"/>
      <w:marBottom w:val="0"/>
      <w:divBdr>
        <w:top w:val="none" w:sz="0" w:space="0" w:color="auto"/>
        <w:left w:val="none" w:sz="0" w:space="0" w:color="auto"/>
        <w:bottom w:val="none" w:sz="0" w:space="0" w:color="auto"/>
        <w:right w:val="none" w:sz="0" w:space="0" w:color="auto"/>
      </w:divBdr>
    </w:div>
    <w:div w:id="1364790160">
      <w:bodyDiv w:val="1"/>
      <w:marLeft w:val="0"/>
      <w:marRight w:val="0"/>
      <w:marTop w:val="0"/>
      <w:marBottom w:val="0"/>
      <w:divBdr>
        <w:top w:val="none" w:sz="0" w:space="0" w:color="auto"/>
        <w:left w:val="none" w:sz="0" w:space="0" w:color="auto"/>
        <w:bottom w:val="none" w:sz="0" w:space="0" w:color="auto"/>
        <w:right w:val="none" w:sz="0" w:space="0" w:color="auto"/>
      </w:divBdr>
    </w:div>
    <w:div w:id="145190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oking.com" TargetMode="External"/><Relationship Id="rId3" Type="http://schemas.openxmlformats.org/officeDocument/2006/relationships/settings" Target="settings.xml"/><Relationship Id="rId7" Type="http://schemas.openxmlformats.org/officeDocument/2006/relationships/hyperlink" Target="http://www.book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1269</Words>
  <Characters>7491</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VŠE</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NOBODY</dc:creator>
  <cp:lastModifiedBy>Schneider Michal</cp:lastModifiedBy>
  <cp:revision>7</cp:revision>
  <cp:lastPrinted>2020-05-29T14:06:00Z</cp:lastPrinted>
  <dcterms:created xsi:type="dcterms:W3CDTF">2020-07-21T12:59:00Z</dcterms:created>
  <dcterms:modified xsi:type="dcterms:W3CDTF">2020-07-29T07:49:00Z</dcterms:modified>
</cp:coreProperties>
</file>