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FD2" w:rsidRDefault="00F56FD2" w:rsidP="00F56FD2">
      <w:pPr>
        <w:pStyle w:val="Default"/>
      </w:pPr>
    </w:p>
    <w:p w:rsidR="00F56FD2" w:rsidRDefault="00F56FD2" w:rsidP="00F56FD2">
      <w:pPr>
        <w:pStyle w:val="Default"/>
        <w:rPr>
          <w:color w:val="auto"/>
        </w:rPr>
      </w:pPr>
    </w:p>
    <w:p w:rsidR="00F56FD2" w:rsidRDefault="00F56FD2" w:rsidP="00F56FD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56FD2" w:rsidRDefault="00F56FD2" w:rsidP="00F56FD2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DODATEK č. 1</w:t>
      </w:r>
    </w:p>
    <w:p w:rsidR="00F56FD2" w:rsidRDefault="00F56FD2" w:rsidP="00F56F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SMLOUVY O TECHNICKÉ PODPOŘE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číslo 26/11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Poskytovatel: VITA software, s.r.o., Na Berance 57/2, 160 00 Praha 6, IČO 61060631, zapsaná u Městského soudu v Praze, značka C/42951, zastoupený: RNDr. Ivana Havlíková, jednatel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Uživatel: Město Bruntál, Nádražní 20, 792 01 Bruntál, IČO 00295892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zastoupený: Bc. Martin Henč, 2. místostarosta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Smluvní strany se dohodly, že Smlouva o technické podpoře 26/11 (dále jen "smlouva") se mění takto:</w:t>
      </w:r>
    </w:p>
    <w:p w:rsidR="00F56FD2" w:rsidRDefault="00F56FD2" w:rsidP="00F56FD2">
      <w:pPr>
        <w:pStyle w:val="Default"/>
        <w:spacing w:after="68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Příloha smlouvy SPECIFIKACE se nahrazuje od 3. čtvrtletí 2020 přílohou SPECIFIKACE tohoto dodatku.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Do článku IV Práva povinnosti uživatele se doplňuje bod 3: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„Uživatel uveřejní smlouvu prostřednictvím registru smluv podle zákona o registru smluv. Datovou schránku poskytovatele při uveřejnění neuvede.“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II.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Dodatek nabývá účinnosti dnem uveřejnění prostřednictvím registru smluv.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Dodatek je proveden ve čtyřech vyhotoveních, každá smluvní strana obdrží dvě vyhotovení.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Smluvní strany prohlašují, že si dodatek před jeho podpisem přečetly, že byl uzavřen po vzájemném projednání podle jejich pravé a svobodné vůle, určitě, vážně a srozumitelně, nikoli v tísni za nápadně nevýhodných podmínek. Autentičnost dodatku potvrzují svým podpisem.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Uzavření a znění tohoto dodatku schválila Rada města Bruntálu dne 1.7.2020, č. </w:t>
      </w:r>
      <w:proofErr w:type="spellStart"/>
      <w:r>
        <w:rPr>
          <w:color w:val="auto"/>
          <w:sz w:val="20"/>
          <w:szCs w:val="20"/>
        </w:rPr>
        <w:t>usn</w:t>
      </w:r>
      <w:proofErr w:type="spellEnd"/>
      <w:r>
        <w:rPr>
          <w:color w:val="auto"/>
          <w:sz w:val="20"/>
          <w:szCs w:val="20"/>
        </w:rPr>
        <w:t>. 1654/36R/2020.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09764E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Dne: </w:t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  <w:t>Dne:</w:t>
      </w:r>
    </w:p>
    <w:p w:rsidR="0009764E" w:rsidRDefault="0009764E" w:rsidP="00F56FD2">
      <w:pPr>
        <w:pStyle w:val="Default"/>
        <w:rPr>
          <w:color w:val="auto"/>
          <w:sz w:val="20"/>
          <w:szCs w:val="20"/>
        </w:rPr>
      </w:pPr>
    </w:p>
    <w:p w:rsidR="0009764E" w:rsidRDefault="0009764E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poskytovatel</w:t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</w:r>
      <w:r w:rsidR="0009764E">
        <w:rPr>
          <w:color w:val="auto"/>
          <w:sz w:val="20"/>
          <w:szCs w:val="20"/>
        </w:rPr>
        <w:tab/>
        <w:t>uživatel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</w:p>
    <w:p w:rsidR="00F56FD2" w:rsidRDefault="00F56FD2" w:rsidP="00F56FD2">
      <w:pPr>
        <w:pStyle w:val="Default"/>
        <w:pageBreakBefore/>
        <w:rPr>
          <w:color w:val="auto"/>
          <w:sz w:val="18"/>
          <w:szCs w:val="18"/>
        </w:rPr>
      </w:pPr>
    </w:p>
    <w:p w:rsidR="00F56FD2" w:rsidRDefault="00F56FD2" w:rsidP="00F56FD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SPECIFIKACE </w:t>
      </w:r>
    </w:p>
    <w:p w:rsidR="00F56FD2" w:rsidRDefault="00F56FD2" w:rsidP="00F56FD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PŘÍLOHA SMLOUVY O TECHNICKÉ PODPOŘE Č. 26/11 </w:t>
      </w:r>
    </w:p>
    <w:p w:rsidR="00F56FD2" w:rsidRDefault="00F56FD2" w:rsidP="00F56FD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I. </w:t>
      </w:r>
    </w:p>
    <w:p w:rsidR="0009764E" w:rsidRDefault="00F56FD2" w:rsidP="00F56FD2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a cena software </w:t>
      </w:r>
    </w:p>
    <w:p w:rsidR="0009764E" w:rsidRDefault="0009764E" w:rsidP="00F56FD2">
      <w:pPr>
        <w:pStyle w:val="Default"/>
        <w:rPr>
          <w:b/>
          <w:bCs/>
          <w:color w:val="auto"/>
          <w:sz w:val="20"/>
          <w:szCs w:val="20"/>
        </w:rPr>
      </w:pPr>
    </w:p>
    <w:p w:rsidR="00F56FD2" w:rsidRDefault="00F56FD2" w:rsidP="00F56F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Název software, počet a cena licencí pro výpočet technické podpory: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116"/>
        <w:gridCol w:w="2116"/>
      </w:tblGrid>
      <w:tr w:rsidR="00F56FD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116" w:type="dxa"/>
          </w:tcPr>
          <w:p w:rsidR="0009764E" w:rsidRDefault="0009764E">
            <w:pPr>
              <w:pStyle w:val="Default"/>
              <w:rPr>
                <w:sz w:val="15"/>
                <w:szCs w:val="15"/>
              </w:rPr>
            </w:pPr>
          </w:p>
          <w:p w:rsidR="00F56FD2" w:rsidRDefault="00F56FD2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</w:p>
        </w:tc>
        <w:tc>
          <w:tcPr>
            <w:tcW w:w="2116" w:type="dxa"/>
          </w:tcPr>
          <w:p w:rsidR="0009764E" w:rsidRDefault="0009764E">
            <w:pPr>
              <w:pStyle w:val="Default"/>
              <w:rPr>
                <w:sz w:val="15"/>
                <w:szCs w:val="15"/>
              </w:rPr>
            </w:pPr>
          </w:p>
          <w:p w:rsidR="00F56FD2" w:rsidRDefault="00F56FD2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Počet licencí </w:t>
            </w:r>
          </w:p>
        </w:tc>
        <w:tc>
          <w:tcPr>
            <w:tcW w:w="2116" w:type="dxa"/>
          </w:tcPr>
          <w:p w:rsidR="0009764E" w:rsidRDefault="0009764E">
            <w:pPr>
              <w:pStyle w:val="Default"/>
              <w:rPr>
                <w:sz w:val="15"/>
                <w:szCs w:val="15"/>
              </w:rPr>
            </w:pPr>
          </w:p>
          <w:p w:rsidR="00F56FD2" w:rsidRDefault="00F56FD2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Cena </w:t>
            </w:r>
          </w:p>
          <w:p w:rsidR="00F56FD2" w:rsidRDefault="00F56FD2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Kč </w:t>
            </w:r>
          </w:p>
        </w:tc>
      </w:tr>
      <w:tr w:rsidR="00F56FD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Stavební úřad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125 520,00 </w:t>
            </w:r>
          </w:p>
        </w:tc>
      </w:tr>
      <w:tr w:rsidR="00F56FD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Památky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42 400,00 </w:t>
            </w:r>
          </w:p>
        </w:tc>
      </w:tr>
      <w:tr w:rsidR="00F56FD2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Propojení do </w:t>
            </w:r>
            <w:proofErr w:type="gramStart"/>
            <w:r>
              <w:rPr>
                <w:sz w:val="20"/>
                <w:szCs w:val="20"/>
              </w:rPr>
              <w:t>SSL - VERA</w:t>
            </w:r>
            <w:proofErr w:type="gramEnd"/>
            <w:r>
              <w:rPr>
                <w:sz w:val="20"/>
                <w:szCs w:val="20"/>
              </w:rPr>
              <w:t xml:space="preserve"> NS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37 500,00 </w:t>
            </w:r>
          </w:p>
        </w:tc>
      </w:tr>
      <w:tr w:rsidR="00F56FD2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232" w:type="dxa"/>
            <w:gridSpan w:val="2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2116" w:type="dxa"/>
          </w:tcPr>
          <w:p w:rsidR="00F56FD2" w:rsidRDefault="00F56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205 420,00 </w:t>
            </w:r>
          </w:p>
        </w:tc>
      </w:tr>
    </w:tbl>
    <w:p w:rsidR="0009764E" w:rsidRDefault="0009764E" w:rsidP="0009764E">
      <w:pPr>
        <w:pStyle w:val="Default"/>
      </w:pPr>
    </w:p>
    <w:p w:rsidR="0009764E" w:rsidRDefault="0009764E" w:rsidP="000976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 technické podpory za 1 čtvrtletí je 5 % z uvedené ceny, tj. 10 271,00 Kč bez DPH. </w:t>
      </w:r>
    </w:p>
    <w:p w:rsidR="0009764E" w:rsidRDefault="0009764E" w:rsidP="0009764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</w:p>
    <w:p w:rsidR="0009764E" w:rsidRDefault="0009764E" w:rsidP="0009764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a cena dalších služeb </w:t>
      </w:r>
    </w:p>
    <w:p w:rsidR="0009764E" w:rsidRDefault="0009764E" w:rsidP="000976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Další služby nejsou specifikovány. </w:t>
      </w:r>
    </w:p>
    <w:p w:rsidR="00D71D43" w:rsidRDefault="0009764E" w:rsidP="0009764E">
      <w:r>
        <w:rPr>
          <w:sz w:val="18"/>
          <w:szCs w:val="18"/>
        </w:rPr>
        <w:t>1</w:t>
      </w:r>
    </w:p>
    <w:sectPr w:rsidR="00D7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D2"/>
    <w:rsid w:val="0009764E"/>
    <w:rsid w:val="00D71D43"/>
    <w:rsid w:val="00F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4026"/>
  <w15:chartTrackingRefBased/>
  <w15:docId w15:val="{A409BE72-A2F5-431F-9B59-8B805AEA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6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Marta</dc:creator>
  <cp:keywords/>
  <dc:description/>
  <cp:lastModifiedBy>Křenková Marta</cp:lastModifiedBy>
  <cp:revision>2</cp:revision>
  <dcterms:created xsi:type="dcterms:W3CDTF">2020-08-07T08:44:00Z</dcterms:created>
  <dcterms:modified xsi:type="dcterms:W3CDTF">2020-08-07T08:47:00Z</dcterms:modified>
</cp:coreProperties>
</file>