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0399" w:rsidRDefault="001E5C42">
      <w:pPr>
        <w:pStyle w:val="Bodytext30"/>
        <w:framePr w:w="9725" w:h="345" w:hRule="exact" w:wrap="none" w:vAnchor="page" w:hAnchor="page" w:x="1030" w:y="1059"/>
        <w:shd w:val="clear" w:color="auto" w:fill="auto"/>
        <w:spacing w:after="0"/>
        <w:ind w:right="40"/>
      </w:pPr>
      <w:r>
        <w:t>Smlouva o dílo</w:t>
      </w:r>
    </w:p>
    <w:p w:rsidR="00740399" w:rsidRDefault="001E5C42">
      <w:pPr>
        <w:pStyle w:val="Bodytext40"/>
        <w:framePr w:w="9725" w:h="580" w:hRule="exact" w:wrap="none" w:vAnchor="page" w:hAnchor="page" w:x="1030" w:y="1497"/>
        <w:shd w:val="clear" w:color="auto" w:fill="auto"/>
        <w:spacing w:before="0"/>
        <w:ind w:right="300" w:firstLine="0"/>
      </w:pPr>
      <w:r>
        <w:t>na provádění pravidelných servisních prohlídek a údržby plynových kotlů v objektu</w:t>
      </w:r>
    </w:p>
    <w:p w:rsidR="00740399" w:rsidRDefault="001E5C42">
      <w:pPr>
        <w:pStyle w:val="Bodytext50"/>
        <w:framePr w:w="9725" w:h="580" w:hRule="exact" w:wrap="none" w:vAnchor="page" w:hAnchor="page" w:x="1030" w:y="1497"/>
        <w:shd w:val="clear" w:color="auto" w:fill="auto"/>
        <w:spacing w:after="0"/>
        <w:ind w:right="300"/>
      </w:pPr>
      <w:r>
        <w:rPr>
          <w:rStyle w:val="Bodytext5Bold"/>
        </w:rPr>
        <w:t>PIANO a TANDEM</w:t>
      </w:r>
    </w:p>
    <w:p w:rsidR="00740399" w:rsidRDefault="001E5C42">
      <w:pPr>
        <w:pStyle w:val="Bodytext50"/>
        <w:framePr w:w="9725" w:h="1181" w:hRule="exact" w:wrap="none" w:vAnchor="page" w:hAnchor="page" w:x="1030" w:y="2519"/>
        <w:shd w:val="clear" w:color="auto" w:fill="auto"/>
        <w:ind w:right="300"/>
      </w:pPr>
      <w:r>
        <w:rPr>
          <w:rStyle w:val="Bodytext211pt"/>
        </w:rPr>
        <w:t>uzavřená podle zákona č. 513/91 Sb. (Obchodní zákoník) v platném znění, Hlava II, Díl IX § 536 a</w:t>
      </w:r>
    </w:p>
    <w:p w:rsidR="00740399" w:rsidRDefault="001E5C42">
      <w:pPr>
        <w:pStyle w:val="Bodytext50"/>
        <w:framePr w:w="9725" w:h="1181" w:hRule="exact" w:wrap="none" w:vAnchor="page" w:hAnchor="page" w:x="1030" w:y="2519"/>
        <w:shd w:val="clear" w:color="auto" w:fill="auto"/>
        <w:spacing w:after="116"/>
        <w:ind w:right="300"/>
      </w:pPr>
      <w:r>
        <w:t>následující</w:t>
      </w:r>
    </w:p>
    <w:p w:rsidR="00740399" w:rsidRDefault="001E5C42">
      <w:pPr>
        <w:pStyle w:val="Bodytext40"/>
        <w:framePr w:w="9725" w:h="1181" w:hRule="exact" w:wrap="none" w:vAnchor="page" w:hAnchor="page" w:x="1030" w:y="2519"/>
        <w:shd w:val="clear" w:color="auto" w:fill="auto"/>
        <w:spacing w:before="0" w:line="250" w:lineRule="exact"/>
        <w:ind w:right="2240" w:firstLine="0"/>
        <w:jc w:val="left"/>
      </w:pPr>
      <w:r>
        <w:t>Číslo smlouvy objednatele: SD/02/08-MH Číslo smlouvy zhotovitele: 04/2008</w:t>
      </w:r>
    </w:p>
    <w:p w:rsidR="00740399" w:rsidRDefault="001E5C42">
      <w:pPr>
        <w:pStyle w:val="Heading420"/>
        <w:framePr w:w="9725" w:h="588" w:hRule="exact" w:wrap="none" w:vAnchor="page" w:hAnchor="page" w:x="1030" w:y="3927"/>
        <w:shd w:val="clear" w:color="auto" w:fill="auto"/>
        <w:spacing w:before="0"/>
      </w:pPr>
      <w:bookmarkStart w:id="0" w:name="bookmark0"/>
      <w:r>
        <w:t>I.</w:t>
      </w:r>
      <w:bookmarkEnd w:id="0"/>
    </w:p>
    <w:p w:rsidR="00740399" w:rsidRDefault="001E5C42">
      <w:pPr>
        <w:pStyle w:val="Bodytext40"/>
        <w:framePr w:w="9725" w:h="588" w:hRule="exact" w:wrap="none" w:vAnchor="page" w:hAnchor="page" w:x="1030" w:y="3927"/>
        <w:shd w:val="clear" w:color="auto" w:fill="auto"/>
        <w:spacing w:before="0"/>
        <w:ind w:firstLine="0"/>
      </w:pPr>
      <w:r>
        <w:t>Smluvní strany</w:t>
      </w:r>
    </w:p>
    <w:p w:rsidR="00740399" w:rsidRDefault="001E5C42">
      <w:pPr>
        <w:pStyle w:val="Bodytext40"/>
        <w:framePr w:w="9725" w:h="3401" w:hRule="exact" w:wrap="none" w:vAnchor="page" w:hAnchor="page" w:x="1030" w:y="4743"/>
        <w:numPr>
          <w:ilvl w:val="0"/>
          <w:numId w:val="1"/>
        </w:numPr>
        <w:shd w:val="clear" w:color="auto" w:fill="auto"/>
        <w:tabs>
          <w:tab w:val="left" w:pos="434"/>
        </w:tabs>
        <w:spacing w:before="0" w:line="254" w:lineRule="exact"/>
        <w:ind w:left="404"/>
        <w:jc w:val="left"/>
      </w:pPr>
      <w:r>
        <w:t>Vědecko-technologický park Ostrava, a.s.</w:t>
      </w:r>
    </w:p>
    <w:p w:rsidR="00740399" w:rsidRDefault="001E5C42">
      <w:pPr>
        <w:pStyle w:val="Bodytext50"/>
        <w:framePr w:w="9725" w:h="3401" w:hRule="exact" w:wrap="none" w:vAnchor="page" w:hAnchor="page" w:x="1030" w:y="4743"/>
        <w:shd w:val="clear" w:color="auto" w:fill="auto"/>
        <w:tabs>
          <w:tab w:val="left" w:pos="2877"/>
        </w:tabs>
        <w:spacing w:after="0" w:line="254" w:lineRule="exact"/>
        <w:ind w:left="400" w:right="4315"/>
        <w:jc w:val="both"/>
      </w:pPr>
      <w:r>
        <w:t>Technologická 372/2,</w:t>
      </w:r>
      <w:r>
        <w:tab/>
        <w:t xml:space="preserve">708 00 Ostrava - </w:t>
      </w:r>
      <w:proofErr w:type="spellStart"/>
      <w:r>
        <w:t>Pustkovec</w:t>
      </w:r>
      <w:proofErr w:type="spellEnd"/>
    </w:p>
    <w:p w:rsidR="00740399" w:rsidRDefault="001E5C42">
      <w:pPr>
        <w:pStyle w:val="Bodytext40"/>
        <w:framePr w:w="9725" w:h="3401" w:hRule="exact" w:wrap="none" w:vAnchor="page" w:hAnchor="page" w:x="1030" w:y="4743"/>
        <w:shd w:val="clear" w:color="auto" w:fill="auto"/>
        <w:spacing w:before="0" w:line="254" w:lineRule="exact"/>
        <w:ind w:left="400" w:right="1100" w:firstLine="0"/>
        <w:jc w:val="left"/>
      </w:pPr>
      <w:r>
        <w:t>tel.: +420 597 325 801, 999, Tel/fax: +420 597 325 800</w:t>
      </w:r>
      <w:r>
        <w:br/>
        <w:t>zapsaná v obchodním rejstříku vedeném Krajským</w:t>
      </w:r>
      <w:r>
        <w:br/>
        <w:t>soudem v Ostravě oddíl B, vložka 1686</w:t>
      </w:r>
      <w:r>
        <w:br/>
      </w:r>
      <w:r>
        <w:rPr>
          <w:rStyle w:val="Bodytext4NotBold"/>
        </w:rPr>
        <w:t>Zastoupen :</w:t>
      </w:r>
    </w:p>
    <w:p w:rsidR="00740399" w:rsidRDefault="001E5C42">
      <w:pPr>
        <w:pStyle w:val="Bodytext50"/>
        <w:framePr w:w="9725" w:h="3401" w:hRule="exact" w:wrap="none" w:vAnchor="page" w:hAnchor="page" w:x="1030" w:y="4743"/>
        <w:shd w:val="clear" w:color="auto" w:fill="auto"/>
        <w:spacing w:after="0" w:line="254" w:lineRule="exact"/>
        <w:ind w:left="4" w:right="5688"/>
      </w:pPr>
      <w:r>
        <w:t>Ve věcech smluvních oprávněn jednat :</w:t>
      </w:r>
    </w:p>
    <w:p w:rsidR="00740399" w:rsidRDefault="001E5C42">
      <w:pPr>
        <w:pStyle w:val="Bodytext50"/>
        <w:framePr w:w="9725" w:h="3401" w:hRule="exact" w:wrap="none" w:vAnchor="page" w:hAnchor="page" w:x="1030" w:y="4743"/>
        <w:shd w:val="clear" w:color="auto" w:fill="auto"/>
        <w:spacing w:after="0" w:line="254" w:lineRule="exact"/>
        <w:ind w:left="4" w:right="5688"/>
      </w:pPr>
      <w:r>
        <w:t>Ve věcech technických oprávněn jednat:</w:t>
      </w:r>
    </w:p>
    <w:p w:rsidR="00740399" w:rsidRDefault="001E5C42">
      <w:pPr>
        <w:pStyle w:val="Bodytext60"/>
        <w:framePr w:w="9725" w:h="3401" w:hRule="exact" w:wrap="none" w:vAnchor="page" w:hAnchor="page" w:x="1030" w:y="4743"/>
        <w:shd w:val="clear" w:color="auto" w:fill="auto"/>
        <w:ind w:left="400" w:right="5688"/>
      </w:pPr>
      <w:r>
        <w:t>IČ:</w:t>
      </w:r>
    </w:p>
    <w:p w:rsidR="00740399" w:rsidRDefault="001E5C42">
      <w:pPr>
        <w:pStyle w:val="Bodytext50"/>
        <w:framePr w:w="9725" w:h="3401" w:hRule="exact" w:wrap="none" w:vAnchor="page" w:hAnchor="page" w:x="1030" w:y="4743"/>
        <w:shd w:val="clear" w:color="auto" w:fill="auto"/>
        <w:spacing w:after="0"/>
        <w:ind w:left="400" w:right="5688"/>
        <w:jc w:val="both"/>
      </w:pPr>
      <w:r>
        <w:t>DIČ:</w:t>
      </w:r>
    </w:p>
    <w:p w:rsidR="00740399" w:rsidRDefault="001E5C42">
      <w:pPr>
        <w:pStyle w:val="Bodytext50"/>
        <w:framePr w:w="9725" w:h="3401" w:hRule="exact" w:wrap="none" w:vAnchor="page" w:hAnchor="page" w:x="1030" w:y="4743"/>
        <w:shd w:val="clear" w:color="auto" w:fill="auto"/>
        <w:spacing w:after="0" w:line="269" w:lineRule="exact"/>
        <w:ind w:left="400" w:right="5688"/>
        <w:jc w:val="both"/>
      </w:pPr>
      <w:r>
        <w:t>Bank. spojení :</w:t>
      </w:r>
    </w:p>
    <w:p w:rsidR="00740399" w:rsidRDefault="001E5C42">
      <w:pPr>
        <w:pStyle w:val="Bodytext20"/>
        <w:framePr w:w="9725" w:h="3401" w:hRule="exact" w:wrap="none" w:vAnchor="page" w:hAnchor="page" w:x="1030" w:y="4743"/>
        <w:shd w:val="clear" w:color="auto" w:fill="auto"/>
        <w:spacing w:after="0"/>
        <w:ind w:left="400" w:right="1880" w:firstLine="0"/>
      </w:pPr>
      <w:r>
        <w:rPr>
          <w:rStyle w:val="Bodytext211pt0"/>
        </w:rPr>
        <w:t>Číslo účtu:</w:t>
      </w:r>
      <w:r>
        <w:rPr>
          <w:rStyle w:val="Bodytext211pt0"/>
        </w:rPr>
        <w:br/>
      </w:r>
      <w:r>
        <w:t>dále jen objednatel</w:t>
      </w:r>
    </w:p>
    <w:p w:rsidR="003D7F9C" w:rsidRDefault="001E5C42" w:rsidP="003D7F9C">
      <w:pPr>
        <w:pStyle w:val="Bodytext50"/>
        <w:framePr w:w="4378" w:h="1560" w:hRule="exact" w:wrap="none" w:vAnchor="page" w:hAnchor="page" w:x="5317" w:y="6317"/>
        <w:shd w:val="clear" w:color="auto" w:fill="auto"/>
        <w:spacing w:after="0"/>
        <w:jc w:val="left"/>
      </w:pPr>
      <w:r>
        <w:rPr>
          <w:rStyle w:val="Bodytext5Bold"/>
        </w:rPr>
        <w:t xml:space="preserve">Ing. Roman Michalec, </w:t>
      </w:r>
      <w:r>
        <w:t>předseda představenstva</w:t>
      </w:r>
    </w:p>
    <w:p w:rsidR="00740399" w:rsidRDefault="003D7F9C" w:rsidP="003D7F9C">
      <w:pPr>
        <w:pStyle w:val="Bodytext50"/>
        <w:framePr w:w="4378" w:h="1560" w:hRule="exact" w:wrap="none" w:vAnchor="page" w:hAnchor="page" w:x="5317" w:y="6317"/>
        <w:shd w:val="clear" w:color="auto" w:fill="auto"/>
        <w:spacing w:after="0"/>
        <w:jc w:val="left"/>
      </w:pPr>
      <w:proofErr w:type="spellStart"/>
      <w:r>
        <w:t>xxxxxxxx</w:t>
      </w:r>
      <w:proofErr w:type="spellEnd"/>
      <w:r w:rsidR="001E5C42">
        <w:t xml:space="preserve">. </w:t>
      </w:r>
      <w:r w:rsidR="001E5C42">
        <w:rPr>
          <w:rStyle w:val="Bodytext4NotBold"/>
          <w:b w:val="0"/>
          <w:bCs w:val="0"/>
        </w:rPr>
        <w:t>technický manažer</w:t>
      </w:r>
    </w:p>
    <w:p w:rsidR="00740399" w:rsidRDefault="001E5C42">
      <w:pPr>
        <w:pStyle w:val="Bodytext50"/>
        <w:framePr w:w="4378" w:h="1560" w:hRule="exact" w:wrap="none" w:vAnchor="page" w:hAnchor="page" w:x="5317" w:y="6317"/>
        <w:shd w:val="clear" w:color="auto" w:fill="auto"/>
        <w:spacing w:after="0" w:line="250" w:lineRule="exact"/>
        <w:jc w:val="left"/>
      </w:pPr>
      <w:r>
        <w:t>253 796 31</w:t>
      </w:r>
    </w:p>
    <w:p w:rsidR="00740399" w:rsidRDefault="001E5C42">
      <w:pPr>
        <w:pStyle w:val="Bodytext50"/>
        <w:framePr w:w="4378" w:h="1560" w:hRule="exact" w:wrap="none" w:vAnchor="page" w:hAnchor="page" w:x="5317" w:y="6317"/>
        <w:shd w:val="clear" w:color="auto" w:fill="auto"/>
        <w:spacing w:after="0" w:line="250" w:lineRule="exact"/>
        <w:jc w:val="left"/>
      </w:pPr>
      <w:r>
        <w:t>CZ253 796 31</w:t>
      </w:r>
    </w:p>
    <w:p w:rsidR="00740399" w:rsidRDefault="001E5C42">
      <w:pPr>
        <w:pStyle w:val="Bodytext50"/>
        <w:framePr w:w="4378" w:h="1560" w:hRule="exact" w:wrap="none" w:vAnchor="page" w:hAnchor="page" w:x="5317" w:y="6317"/>
        <w:shd w:val="clear" w:color="auto" w:fill="auto"/>
        <w:spacing w:after="0" w:line="250" w:lineRule="exact"/>
        <w:jc w:val="left"/>
      </w:pPr>
      <w:r>
        <w:t>KB Ostrava</w:t>
      </w:r>
    </w:p>
    <w:p w:rsidR="00740399" w:rsidRDefault="001E5C42">
      <w:pPr>
        <w:pStyle w:val="Bodytext50"/>
        <w:framePr w:w="4378" w:h="1560" w:hRule="exact" w:wrap="none" w:vAnchor="page" w:hAnchor="page" w:x="5317" w:y="6317"/>
        <w:shd w:val="clear" w:color="auto" w:fill="auto"/>
        <w:spacing w:after="0" w:line="250" w:lineRule="exact"/>
        <w:jc w:val="left"/>
      </w:pPr>
      <w:r>
        <w:t>19-7879640237/0100</w:t>
      </w:r>
    </w:p>
    <w:p w:rsidR="00740399" w:rsidRDefault="001E5C42">
      <w:pPr>
        <w:pStyle w:val="Bodytext40"/>
        <w:framePr w:w="9725" w:h="6653" w:hRule="exact" w:wrap="none" w:vAnchor="page" w:hAnchor="page" w:x="1030" w:y="8654"/>
        <w:numPr>
          <w:ilvl w:val="0"/>
          <w:numId w:val="1"/>
        </w:numPr>
        <w:shd w:val="clear" w:color="auto" w:fill="auto"/>
        <w:tabs>
          <w:tab w:val="left" w:pos="430"/>
        </w:tabs>
        <w:spacing w:before="0" w:line="274" w:lineRule="exact"/>
        <w:ind w:left="400"/>
        <w:jc w:val="left"/>
      </w:pPr>
      <w:r>
        <w:t>BERNOLD s.r.o.</w:t>
      </w:r>
    </w:p>
    <w:p w:rsidR="00740399" w:rsidRDefault="001E5C42">
      <w:pPr>
        <w:pStyle w:val="Bodytext20"/>
        <w:framePr w:w="9725" w:h="6653" w:hRule="exact" w:wrap="none" w:vAnchor="page" w:hAnchor="page" w:x="1030" w:y="8654"/>
        <w:shd w:val="clear" w:color="auto" w:fill="auto"/>
        <w:spacing w:after="0" w:line="274" w:lineRule="exact"/>
        <w:ind w:left="400" w:firstLine="0"/>
        <w:jc w:val="both"/>
      </w:pPr>
      <w:r>
        <w:t>Ocelářská 23, 703 00 Ostrava-Vítkovice</w:t>
      </w:r>
    </w:p>
    <w:p w:rsidR="003D7F9C" w:rsidRDefault="001E5C42">
      <w:pPr>
        <w:pStyle w:val="Bodytext20"/>
        <w:framePr w:w="9725" w:h="6653" w:hRule="exact" w:wrap="none" w:vAnchor="page" w:hAnchor="page" w:x="1030" w:y="8654"/>
        <w:shd w:val="clear" w:color="auto" w:fill="auto"/>
        <w:spacing w:after="0" w:line="274" w:lineRule="exact"/>
        <w:ind w:left="400" w:right="1100" w:firstLine="0"/>
      </w:pPr>
      <w:r>
        <w:t xml:space="preserve">Zastoupena ve věcech smluvních: Františkem </w:t>
      </w:r>
      <w:proofErr w:type="spellStart"/>
      <w:r>
        <w:t>Bernoldem</w:t>
      </w:r>
      <w:proofErr w:type="spellEnd"/>
      <w:r>
        <w:t xml:space="preserve"> st. - jednatel </w:t>
      </w:r>
    </w:p>
    <w:p w:rsidR="00740399" w:rsidRDefault="001E5C42">
      <w:pPr>
        <w:pStyle w:val="Bodytext20"/>
        <w:framePr w:w="9725" w:h="6653" w:hRule="exact" w:wrap="none" w:vAnchor="page" w:hAnchor="page" w:x="1030" w:y="8654"/>
        <w:shd w:val="clear" w:color="auto" w:fill="auto"/>
        <w:spacing w:after="0" w:line="274" w:lineRule="exact"/>
        <w:ind w:left="400" w:right="1100" w:firstLine="0"/>
      </w:pPr>
      <w:r>
        <w:t xml:space="preserve"> Zastoupena ve věcech technických: </w:t>
      </w:r>
      <w:proofErr w:type="spellStart"/>
      <w:r w:rsidR="003D7F9C">
        <w:t>xxxxxxxx</w:t>
      </w:r>
      <w:proofErr w:type="spellEnd"/>
      <w:r>
        <w:rPr>
          <w:lang w:val="de-DE" w:eastAsia="de-DE" w:bidi="de-DE"/>
        </w:rPr>
        <w:t xml:space="preserve"> </w:t>
      </w:r>
      <w:r>
        <w:t xml:space="preserve">-servisní technik </w:t>
      </w:r>
      <w:proofErr w:type="spellStart"/>
      <w:r w:rsidR="003D7F9C">
        <w:t>xxxxxx</w:t>
      </w:r>
      <w:proofErr w:type="spellEnd"/>
    </w:p>
    <w:p w:rsidR="00740399" w:rsidRDefault="001E5C42">
      <w:pPr>
        <w:pStyle w:val="Bodytext40"/>
        <w:framePr w:w="9725" w:h="6653" w:hRule="exact" w:wrap="none" w:vAnchor="page" w:hAnchor="page" w:x="1030" w:y="8654"/>
        <w:shd w:val="clear" w:color="auto" w:fill="auto"/>
        <w:spacing w:before="0" w:line="274" w:lineRule="exact"/>
        <w:ind w:left="400" w:right="4520" w:firstLine="0"/>
        <w:jc w:val="left"/>
      </w:pPr>
      <w:r>
        <w:t>zapsaná v obchodním rejstříku vedeném Krajským soudem v Ostravě oddíl C, vložka 41110</w:t>
      </w:r>
    </w:p>
    <w:p w:rsidR="00740399" w:rsidRDefault="001E5C42">
      <w:pPr>
        <w:pStyle w:val="Bodytext20"/>
        <w:framePr w:w="9725" w:h="6653" w:hRule="exact" w:wrap="none" w:vAnchor="page" w:hAnchor="page" w:x="1030" w:y="8654"/>
        <w:shd w:val="clear" w:color="auto" w:fill="auto"/>
        <w:tabs>
          <w:tab w:val="left" w:pos="2229"/>
        </w:tabs>
        <w:spacing w:after="0" w:line="274" w:lineRule="exact"/>
        <w:ind w:left="400" w:firstLine="0"/>
        <w:jc w:val="both"/>
      </w:pPr>
      <w:r>
        <w:t>IČ;</w:t>
      </w:r>
      <w:r>
        <w:tab/>
        <w:t>26878496</w:t>
      </w:r>
    </w:p>
    <w:p w:rsidR="00740399" w:rsidRDefault="001E5C42">
      <w:pPr>
        <w:pStyle w:val="Bodytext20"/>
        <w:framePr w:w="9725" w:h="6653" w:hRule="exact" w:wrap="none" w:vAnchor="page" w:hAnchor="page" w:x="1030" w:y="8654"/>
        <w:shd w:val="clear" w:color="auto" w:fill="auto"/>
        <w:tabs>
          <w:tab w:val="left" w:pos="2229"/>
        </w:tabs>
        <w:spacing w:after="0" w:line="274" w:lineRule="exact"/>
        <w:ind w:left="400" w:firstLine="0"/>
        <w:jc w:val="both"/>
      </w:pPr>
      <w:r>
        <w:t>DIČ:</w:t>
      </w:r>
      <w:r>
        <w:tab/>
        <w:t>CZ26878496</w:t>
      </w:r>
    </w:p>
    <w:p w:rsidR="00740399" w:rsidRDefault="001E5C42">
      <w:pPr>
        <w:pStyle w:val="Bodytext20"/>
        <w:framePr w:w="9725" w:h="6653" w:hRule="exact" w:wrap="none" w:vAnchor="page" w:hAnchor="page" w:x="1030" w:y="8654"/>
        <w:shd w:val="clear" w:color="auto" w:fill="auto"/>
        <w:tabs>
          <w:tab w:val="left" w:pos="2229"/>
        </w:tabs>
        <w:spacing w:after="306" w:line="274" w:lineRule="exact"/>
        <w:ind w:left="400" w:right="5640" w:firstLine="0"/>
      </w:pPr>
      <w:r>
        <w:t xml:space="preserve">Bankovní spojení: </w:t>
      </w:r>
      <w:proofErr w:type="spellStart"/>
      <w:r>
        <w:t>ČSOB,a.s</w:t>
      </w:r>
      <w:proofErr w:type="spellEnd"/>
      <w:r>
        <w:t>. Ostrava Číslo účtu:</w:t>
      </w:r>
      <w:r>
        <w:tab/>
        <w:t>201012630/0300</w:t>
      </w:r>
    </w:p>
    <w:p w:rsidR="00740399" w:rsidRDefault="001E5C42">
      <w:pPr>
        <w:pStyle w:val="Bodytext20"/>
        <w:framePr w:w="9725" w:h="6653" w:hRule="exact" w:wrap="none" w:vAnchor="page" w:hAnchor="page" w:x="1030" w:y="8654"/>
        <w:shd w:val="clear" w:color="auto" w:fill="auto"/>
        <w:spacing w:after="318" w:line="266" w:lineRule="exact"/>
        <w:ind w:left="400" w:firstLine="0"/>
        <w:jc w:val="both"/>
      </w:pPr>
      <w:r>
        <w:t>dále jen zhotovitel</w:t>
      </w:r>
    </w:p>
    <w:p w:rsidR="00740399" w:rsidRDefault="001E5C42">
      <w:pPr>
        <w:pStyle w:val="Heading50"/>
        <w:framePr w:w="9725" w:h="6653" w:hRule="exact" w:wrap="none" w:vAnchor="page" w:hAnchor="page" w:x="1030" w:y="8654"/>
        <w:shd w:val="clear" w:color="auto" w:fill="auto"/>
        <w:spacing w:before="0"/>
      </w:pPr>
      <w:bookmarkStart w:id="1" w:name="bookmark1"/>
      <w:r>
        <w:t>II.</w:t>
      </w:r>
      <w:bookmarkEnd w:id="1"/>
    </w:p>
    <w:p w:rsidR="00740399" w:rsidRDefault="001E5C42">
      <w:pPr>
        <w:pStyle w:val="Bodytext40"/>
        <w:framePr w:w="9725" w:h="6653" w:hRule="exact" w:wrap="none" w:vAnchor="page" w:hAnchor="page" w:x="1030" w:y="8654"/>
        <w:shd w:val="clear" w:color="auto" w:fill="auto"/>
        <w:spacing w:before="0" w:after="282"/>
        <w:ind w:firstLine="0"/>
      </w:pPr>
      <w:r>
        <w:t>Předmět a místo plnění</w:t>
      </w:r>
    </w:p>
    <w:p w:rsidR="00740399" w:rsidRDefault="001E5C42">
      <w:pPr>
        <w:pStyle w:val="Bodytext20"/>
        <w:framePr w:w="9725" w:h="6653" w:hRule="exact" w:wrap="none" w:vAnchor="page" w:hAnchor="page" w:x="1030" w:y="8654"/>
        <w:numPr>
          <w:ilvl w:val="0"/>
          <w:numId w:val="2"/>
        </w:numPr>
        <w:shd w:val="clear" w:color="auto" w:fill="auto"/>
        <w:tabs>
          <w:tab w:val="left" w:pos="430"/>
        </w:tabs>
        <w:spacing w:after="0" w:line="266" w:lineRule="exact"/>
        <w:ind w:left="400" w:hanging="400"/>
      </w:pPr>
      <w:r>
        <w:t>Předmětem plnění je provádění ročních prohlídek ,údržby a oprav kotlů</w:t>
      </w:r>
    </w:p>
    <w:p w:rsidR="00740399" w:rsidRDefault="001E5C42">
      <w:pPr>
        <w:pStyle w:val="Bodytext20"/>
        <w:framePr w:w="9725" w:h="6653" w:hRule="exact" w:wrap="none" w:vAnchor="page" w:hAnchor="page" w:x="1030" w:y="8654"/>
        <w:numPr>
          <w:ilvl w:val="0"/>
          <w:numId w:val="3"/>
        </w:numPr>
        <w:shd w:val="clear" w:color="auto" w:fill="auto"/>
        <w:tabs>
          <w:tab w:val="left" w:pos="661"/>
        </w:tabs>
        <w:spacing w:after="0" w:line="274" w:lineRule="exact"/>
        <w:ind w:left="400" w:firstLine="0"/>
        <w:jc w:val="both"/>
      </w:pPr>
      <w:r>
        <w:t xml:space="preserve">kotel </w:t>
      </w:r>
      <w:proofErr w:type="spellStart"/>
      <w:r>
        <w:t>Buderus</w:t>
      </w:r>
      <w:proofErr w:type="spellEnd"/>
      <w:r>
        <w:t xml:space="preserve"> litinový </w:t>
      </w:r>
      <w:proofErr w:type="spellStart"/>
      <w:r>
        <w:t>dvoublokový</w:t>
      </w:r>
      <w:proofErr w:type="spellEnd"/>
      <w:r>
        <w:t xml:space="preserve"> s </w:t>
      </w:r>
      <w:proofErr w:type="spellStart"/>
      <w:r>
        <w:t>dvoust.hořákem</w:t>
      </w:r>
      <w:proofErr w:type="spellEnd"/>
      <w:r>
        <w:t xml:space="preserve"> </w:t>
      </w:r>
      <w:proofErr w:type="spellStart"/>
      <w:r>
        <w:t>Logano</w:t>
      </w:r>
      <w:proofErr w:type="spellEnd"/>
      <w:r>
        <w:t xml:space="preserve"> GE 434x 250 </w:t>
      </w:r>
      <w:proofErr w:type="spellStart"/>
      <w:r>
        <w:t>kw</w:t>
      </w:r>
      <w:proofErr w:type="spellEnd"/>
      <w:r>
        <w:t xml:space="preserve"> 2 ks</w:t>
      </w:r>
    </w:p>
    <w:p w:rsidR="00740399" w:rsidRDefault="001E5C42">
      <w:pPr>
        <w:pStyle w:val="Bodytext20"/>
        <w:framePr w:w="9725" w:h="6653" w:hRule="exact" w:wrap="none" w:vAnchor="page" w:hAnchor="page" w:x="1030" w:y="8654"/>
        <w:numPr>
          <w:ilvl w:val="0"/>
          <w:numId w:val="3"/>
        </w:numPr>
        <w:shd w:val="clear" w:color="auto" w:fill="auto"/>
        <w:tabs>
          <w:tab w:val="left" w:pos="662"/>
        </w:tabs>
        <w:spacing w:after="0" w:line="274" w:lineRule="exact"/>
        <w:ind w:left="400" w:firstLine="0"/>
        <w:jc w:val="both"/>
      </w:pPr>
      <w:r>
        <w:t xml:space="preserve">kotel </w:t>
      </w:r>
      <w:proofErr w:type="spellStart"/>
      <w:r>
        <w:t>Buderus</w:t>
      </w:r>
      <w:proofErr w:type="spellEnd"/>
      <w:r>
        <w:t xml:space="preserve"> litinový s dvoustupňovým hořákem </w:t>
      </w:r>
      <w:proofErr w:type="spellStart"/>
      <w:r>
        <w:t>Logano</w:t>
      </w:r>
      <w:proofErr w:type="spellEnd"/>
      <w:r>
        <w:t xml:space="preserve"> GE 334 XZ 71 </w:t>
      </w:r>
      <w:proofErr w:type="spellStart"/>
      <w:r>
        <w:t>kw</w:t>
      </w:r>
      <w:proofErr w:type="spellEnd"/>
      <w:r>
        <w:t xml:space="preserve"> 2 ks</w:t>
      </w:r>
    </w:p>
    <w:p w:rsidR="00740399" w:rsidRDefault="001E5C42">
      <w:pPr>
        <w:pStyle w:val="Bodytext20"/>
        <w:framePr w:w="9725" w:h="6653" w:hRule="exact" w:wrap="none" w:vAnchor="page" w:hAnchor="page" w:x="1030" w:y="8654"/>
        <w:numPr>
          <w:ilvl w:val="0"/>
          <w:numId w:val="3"/>
        </w:numPr>
        <w:shd w:val="clear" w:color="auto" w:fill="auto"/>
        <w:tabs>
          <w:tab w:val="left" w:pos="662"/>
          <w:tab w:val="left" w:pos="8531"/>
        </w:tabs>
        <w:spacing w:line="274" w:lineRule="exact"/>
        <w:ind w:left="400" w:firstLine="0"/>
        <w:jc w:val="both"/>
      </w:pPr>
      <w:r>
        <w:t xml:space="preserve">kotel kondenzační </w:t>
      </w:r>
      <w:proofErr w:type="spellStart"/>
      <w:r>
        <w:t>Logamax</w:t>
      </w:r>
      <w:proofErr w:type="spellEnd"/>
      <w:r>
        <w:t xml:space="preserve"> plus GB 112 43 </w:t>
      </w:r>
      <w:proofErr w:type="spellStart"/>
      <w:r>
        <w:t>kw</w:t>
      </w:r>
      <w:proofErr w:type="spellEnd"/>
      <w:r>
        <w:tab/>
        <w:t>2 ks</w:t>
      </w:r>
    </w:p>
    <w:p w:rsidR="00740399" w:rsidRDefault="001E5C42">
      <w:pPr>
        <w:pStyle w:val="Bodytext20"/>
        <w:framePr w:w="9725" w:h="6653" w:hRule="exact" w:wrap="none" w:vAnchor="page" w:hAnchor="page" w:x="1030" w:y="8654"/>
        <w:numPr>
          <w:ilvl w:val="0"/>
          <w:numId w:val="2"/>
        </w:numPr>
        <w:shd w:val="clear" w:color="auto" w:fill="auto"/>
        <w:tabs>
          <w:tab w:val="left" w:pos="430"/>
        </w:tabs>
        <w:spacing w:after="0" w:line="274" w:lineRule="exact"/>
        <w:ind w:left="400" w:hanging="400"/>
      </w:pPr>
      <w:r>
        <w:t xml:space="preserve">Místem plnění jsou budovy s názvem PIANO, TANDEM., nacházející se na </w:t>
      </w:r>
      <w:proofErr w:type="spellStart"/>
      <w:r>
        <w:t>pozemích</w:t>
      </w:r>
      <w:proofErr w:type="spellEnd"/>
      <w:r>
        <w:t xml:space="preserve"> p. č. 4685/11,4685/21 k. </w:t>
      </w:r>
      <w:proofErr w:type="spellStart"/>
      <w:r>
        <w:t>ú.</w:t>
      </w:r>
      <w:proofErr w:type="spellEnd"/>
      <w:r>
        <w:t xml:space="preserve"> Ostrava - </w:t>
      </w:r>
      <w:proofErr w:type="spellStart"/>
      <w:r>
        <w:t>Pustkovec</w:t>
      </w:r>
      <w:proofErr w:type="spellEnd"/>
      <w:r>
        <w:t>, obec Ostrava.</w:t>
      </w:r>
    </w:p>
    <w:p w:rsidR="00740399" w:rsidRDefault="001E5C42">
      <w:pPr>
        <w:pStyle w:val="Headerorfooter20"/>
        <w:framePr w:wrap="none" w:vAnchor="page" w:hAnchor="page" w:x="5758" w:y="15807"/>
        <w:shd w:val="clear" w:color="auto" w:fill="auto"/>
      </w:pPr>
      <w:r>
        <w:t>1</w:t>
      </w:r>
    </w:p>
    <w:p w:rsidR="00740399" w:rsidRDefault="00740399">
      <w:pPr>
        <w:rPr>
          <w:sz w:val="2"/>
          <w:szCs w:val="2"/>
        </w:rPr>
        <w:sectPr w:rsidR="00740399">
          <w:pgSz w:w="11900" w:h="16840"/>
          <w:pgMar w:top="360" w:right="360" w:bottom="360" w:left="360" w:header="0" w:footer="3" w:gutter="0"/>
          <w:cols w:space="720"/>
          <w:noEndnote/>
          <w:docGrid w:linePitch="360"/>
        </w:sectPr>
      </w:pPr>
    </w:p>
    <w:p w:rsidR="00740399" w:rsidRDefault="001E5C42">
      <w:pPr>
        <w:pStyle w:val="Bodytext40"/>
        <w:framePr w:w="9811" w:h="13944" w:hRule="exact" w:wrap="none" w:vAnchor="page" w:hAnchor="page" w:x="987" w:y="1469"/>
        <w:shd w:val="clear" w:color="auto" w:fill="auto"/>
        <w:spacing w:before="0"/>
        <w:ind w:left="4760" w:firstLine="0"/>
        <w:jc w:val="left"/>
      </w:pPr>
      <w:r>
        <w:rPr>
          <w:lang w:val="en-US" w:eastAsia="en-US" w:bidi="en-US"/>
        </w:rPr>
        <w:lastRenderedPageBreak/>
        <w:t>III.</w:t>
      </w:r>
    </w:p>
    <w:p w:rsidR="00740399" w:rsidRDefault="001E5C42">
      <w:pPr>
        <w:pStyle w:val="Heading50"/>
        <w:framePr w:w="9811" w:h="13944" w:hRule="exact" w:wrap="none" w:vAnchor="page" w:hAnchor="page" w:x="987" w:y="1469"/>
        <w:shd w:val="clear" w:color="auto" w:fill="auto"/>
        <w:spacing w:before="0" w:after="256"/>
      </w:pPr>
      <w:bookmarkStart w:id="2" w:name="bookmark2"/>
      <w:r>
        <w:t>Doba plnění</w:t>
      </w:r>
      <w:bookmarkEnd w:id="2"/>
    </w:p>
    <w:p w:rsidR="00740399" w:rsidRDefault="001E5C42">
      <w:pPr>
        <w:pStyle w:val="Bodytext20"/>
        <w:framePr w:w="9811" w:h="13944" w:hRule="exact" w:wrap="none" w:vAnchor="page" w:hAnchor="page" w:x="987" w:y="1469"/>
        <w:numPr>
          <w:ilvl w:val="0"/>
          <w:numId w:val="4"/>
        </w:numPr>
        <w:shd w:val="clear" w:color="auto" w:fill="auto"/>
        <w:tabs>
          <w:tab w:val="left" w:pos="353"/>
        </w:tabs>
        <w:spacing w:after="540" w:line="274" w:lineRule="exact"/>
        <w:ind w:left="420"/>
        <w:jc w:val="both"/>
      </w:pPr>
      <w:r>
        <w:t>Servisní prohlídky a údržba se budou provádět jednou ročně v měsíci červenec a v dalších období, vždy na písemnou výzvu objednatele. Termín požadovaných prací bude předmětem dohody smluvních stran, přičemž smluvní strany se dohodly, že servis a údržba budou provedeny do 30 dní od písemné výzvy objednatele.</w:t>
      </w:r>
    </w:p>
    <w:p w:rsidR="00740399" w:rsidRDefault="001E5C42">
      <w:pPr>
        <w:pStyle w:val="Bodytext20"/>
        <w:framePr w:w="9811" w:h="13944" w:hRule="exact" w:wrap="none" w:vAnchor="page" w:hAnchor="page" w:x="987" w:y="1469"/>
        <w:numPr>
          <w:ilvl w:val="0"/>
          <w:numId w:val="4"/>
        </w:numPr>
        <w:shd w:val="clear" w:color="auto" w:fill="auto"/>
        <w:tabs>
          <w:tab w:val="left" w:pos="353"/>
        </w:tabs>
        <w:spacing w:after="280" w:line="274" w:lineRule="exact"/>
        <w:ind w:left="420"/>
        <w:jc w:val="both"/>
      </w:pPr>
      <w:r>
        <w:t xml:space="preserve">V případě poruchy či závady je zhotovitel povinen započít s odstraněním poruchy či závady nej později do 48 hod od okamžiku nahlášení poruchy či závady objednatelem zhotoviteli. Porucha či závada bude odstraněna nejpozději do 5-ti pracovních dnů, </w:t>
      </w:r>
      <w:proofErr w:type="spellStart"/>
      <w:r>
        <w:t>pokuďvýrobce</w:t>
      </w:r>
      <w:proofErr w:type="spellEnd"/>
      <w:r>
        <w:t xml:space="preserve"> bude schopen dodat díl, jinak dle dodávky náhradního dílu.</w:t>
      </w:r>
    </w:p>
    <w:p w:rsidR="00740399" w:rsidRDefault="001E5C42">
      <w:pPr>
        <w:pStyle w:val="Bodytext20"/>
        <w:framePr w:w="9811" w:h="13944" w:hRule="exact" w:wrap="none" w:vAnchor="page" w:hAnchor="page" w:x="987" w:y="1469"/>
        <w:shd w:val="clear" w:color="auto" w:fill="auto"/>
        <w:spacing w:after="280" w:line="274" w:lineRule="exact"/>
        <w:ind w:left="420" w:right="200"/>
        <w:jc w:val="both"/>
      </w:pPr>
      <w:r>
        <w:t>5. Tato smlouva se uzavírá na dobu neurčitou za podmínky že plnění podle této smlouvy nepřekročí za první čtyři roky jejího trvání částku 1.999.999,— Kč bez DPH . Smluvní strany se dohodly, že tato smlouva končí, pokud plnění podle této smlouvy dosáhne částky 1. 999. 999,- - Kč bez DPH, a to okamžikem dosažení této částky. Každá ze smluvních stran může tuto smlouvu písemně vypovědět. Výpovědní lhůta činí jeden měsíc a počíná běžet prvním dnem měsíce následujícího po doručení výpovědi druhé straně.</w:t>
      </w:r>
    </w:p>
    <w:p w:rsidR="00740399" w:rsidRDefault="001E5C42">
      <w:pPr>
        <w:pStyle w:val="Bodytext40"/>
        <w:framePr w:w="9811" w:h="13944" w:hRule="exact" w:wrap="none" w:vAnchor="page" w:hAnchor="page" w:x="987" w:y="1469"/>
        <w:shd w:val="clear" w:color="auto" w:fill="auto"/>
        <w:spacing w:before="0" w:line="274" w:lineRule="exact"/>
        <w:ind w:left="4760" w:firstLine="0"/>
        <w:jc w:val="left"/>
      </w:pPr>
      <w:r>
        <w:t>IV.</w:t>
      </w:r>
    </w:p>
    <w:p w:rsidR="00740399" w:rsidRDefault="001E5C42">
      <w:pPr>
        <w:pStyle w:val="Heading50"/>
        <w:framePr w:w="9811" w:h="13944" w:hRule="exact" w:wrap="none" w:vAnchor="page" w:hAnchor="page" w:x="987" w:y="1469"/>
        <w:shd w:val="clear" w:color="auto" w:fill="auto"/>
        <w:spacing w:before="0" w:line="274" w:lineRule="exact"/>
      </w:pPr>
      <w:bookmarkStart w:id="3" w:name="bookmark3"/>
      <w:r>
        <w:t>Cena díla a platební podmínky</w:t>
      </w:r>
      <w:bookmarkEnd w:id="3"/>
    </w:p>
    <w:p w:rsidR="00740399" w:rsidRDefault="001E5C42">
      <w:pPr>
        <w:pStyle w:val="Bodytext20"/>
        <w:framePr w:w="9811" w:h="13944" w:hRule="exact" w:wrap="none" w:vAnchor="page" w:hAnchor="page" w:x="987" w:y="1469"/>
        <w:numPr>
          <w:ilvl w:val="0"/>
          <w:numId w:val="5"/>
        </w:numPr>
        <w:shd w:val="clear" w:color="auto" w:fill="auto"/>
        <w:tabs>
          <w:tab w:val="left" w:pos="353"/>
        </w:tabs>
        <w:spacing w:after="280" w:line="274" w:lineRule="exact"/>
        <w:ind w:left="420"/>
        <w:jc w:val="both"/>
      </w:pPr>
      <w:r>
        <w:t xml:space="preserve">Smluvní ceny servisních služeb pro rok 2008 jsou uvedeny v příloze. Na začátku každého kalendářního roku budou ceny formou dodatku ke smlouvě podepsaného </w:t>
      </w:r>
      <w:proofErr w:type="spellStart"/>
      <w:r>
        <w:t>oběmi</w:t>
      </w:r>
      <w:proofErr w:type="spellEnd"/>
      <w:r>
        <w:t xml:space="preserve"> smluvními stranami aktualizovány. V případě, že nebude podán ze strany zhotovitele návrh na aktualizaci platí cena z předcházejícího roku.</w:t>
      </w:r>
    </w:p>
    <w:p w:rsidR="00740399" w:rsidRDefault="001E5C42">
      <w:pPr>
        <w:pStyle w:val="Bodytext20"/>
        <w:framePr w:w="9811" w:h="13944" w:hRule="exact" w:wrap="none" w:vAnchor="page" w:hAnchor="page" w:x="987" w:y="1469"/>
        <w:numPr>
          <w:ilvl w:val="0"/>
          <w:numId w:val="5"/>
        </w:numPr>
        <w:shd w:val="clear" w:color="auto" w:fill="auto"/>
        <w:tabs>
          <w:tab w:val="left" w:pos="353"/>
        </w:tabs>
        <w:spacing w:after="280" w:line="274" w:lineRule="exact"/>
        <w:ind w:left="420"/>
        <w:jc w:val="both"/>
      </w:pPr>
      <w:r>
        <w:t>Na servisní práce prováděné nad rámec servisních prací uvedených v příloze zpracuje zhotovitel cenovou nabídku, kterou předloží objednateli ke schválení. Veškeré práce a dodávky náhradních dílů musí být vždy před jejich realizací písemně odsouhlaseny objednatelem vč. jejich ocenění. Pokud zhotovitel provede některé z těchto prací bez písemného souhlasu objednatele, má objednatel právo odmítnout jejich úhradu.</w:t>
      </w:r>
    </w:p>
    <w:p w:rsidR="00740399" w:rsidRDefault="001E5C42">
      <w:pPr>
        <w:pStyle w:val="Bodytext20"/>
        <w:framePr w:w="9811" w:h="13944" w:hRule="exact" w:wrap="none" w:vAnchor="page" w:hAnchor="page" w:x="987" w:y="1469"/>
        <w:numPr>
          <w:ilvl w:val="0"/>
          <w:numId w:val="5"/>
        </w:numPr>
        <w:shd w:val="clear" w:color="auto" w:fill="auto"/>
        <w:tabs>
          <w:tab w:val="left" w:pos="353"/>
        </w:tabs>
        <w:spacing w:after="284" w:line="274" w:lineRule="exact"/>
        <w:ind w:left="420"/>
        <w:jc w:val="both"/>
      </w:pPr>
      <w:r>
        <w:t>Na provedené servisní práce vystaví zhotovitel servisní list, který předloží k odsouhlasení objednateli. Po ukončení i dílčích servisních prací vystaví zhotovitel fakturu, která bude doložena objednatelem potvrzeným servisním listem.</w:t>
      </w:r>
    </w:p>
    <w:p w:rsidR="00740399" w:rsidRDefault="001E5C42">
      <w:pPr>
        <w:pStyle w:val="Bodytext20"/>
        <w:framePr w:w="9811" w:h="13944" w:hRule="exact" w:wrap="none" w:vAnchor="page" w:hAnchor="page" w:x="987" w:y="1469"/>
        <w:numPr>
          <w:ilvl w:val="0"/>
          <w:numId w:val="5"/>
        </w:numPr>
        <w:shd w:val="clear" w:color="auto" w:fill="auto"/>
        <w:tabs>
          <w:tab w:val="left" w:pos="353"/>
        </w:tabs>
        <w:spacing w:after="116"/>
        <w:ind w:left="420"/>
        <w:jc w:val="both"/>
      </w:pPr>
      <w:r>
        <w:t>Po provedení každé činnosti, jež je předmětem plnění dle této smlouvy uvedeném v čl. II. vystaví zhotovitel fakturu, kterou zašle objednateli.</w:t>
      </w:r>
    </w:p>
    <w:p w:rsidR="00740399" w:rsidRDefault="001E5C42">
      <w:pPr>
        <w:pStyle w:val="Bodytext20"/>
        <w:framePr w:w="9811" w:h="13944" w:hRule="exact" w:wrap="none" w:vAnchor="page" w:hAnchor="page" w:x="987" w:y="1469"/>
        <w:shd w:val="clear" w:color="auto" w:fill="auto"/>
        <w:spacing w:after="0" w:line="274" w:lineRule="exact"/>
        <w:ind w:left="420" w:right="200" w:firstLine="0"/>
        <w:jc w:val="both"/>
      </w:pPr>
      <w:r>
        <w:t>Kromě náležitostí stanovených platnými právními předpisy pro daňový doklad dle § 28 zákona č. 235/2004 S., o dani z přidané hodnoty , ve znění pozdějších předpisů je zhotovitel povinen ve faktuře uvést i tyto údaje:</w:t>
      </w:r>
    </w:p>
    <w:p w:rsidR="00740399" w:rsidRDefault="001E5C42">
      <w:pPr>
        <w:pStyle w:val="Bodytext20"/>
        <w:framePr w:w="9811" w:h="13944" w:hRule="exact" w:wrap="none" w:vAnchor="page" w:hAnchor="page" w:x="987" w:y="1469"/>
        <w:numPr>
          <w:ilvl w:val="0"/>
          <w:numId w:val="6"/>
        </w:numPr>
        <w:shd w:val="clear" w:color="auto" w:fill="auto"/>
        <w:tabs>
          <w:tab w:val="left" w:pos="353"/>
        </w:tabs>
        <w:spacing w:after="0" w:line="274" w:lineRule="exact"/>
        <w:ind w:left="420"/>
        <w:jc w:val="both"/>
      </w:pPr>
      <w:r>
        <w:t>číslo a datum vystavení faktury,</w:t>
      </w:r>
    </w:p>
    <w:p w:rsidR="00740399" w:rsidRDefault="001E5C42">
      <w:pPr>
        <w:pStyle w:val="Bodytext20"/>
        <w:framePr w:w="9811" w:h="13944" w:hRule="exact" w:wrap="none" w:vAnchor="page" w:hAnchor="page" w:x="987" w:y="1469"/>
        <w:numPr>
          <w:ilvl w:val="0"/>
          <w:numId w:val="6"/>
        </w:numPr>
        <w:shd w:val="clear" w:color="auto" w:fill="auto"/>
        <w:tabs>
          <w:tab w:val="left" w:pos="353"/>
        </w:tabs>
        <w:spacing w:after="0" w:line="274" w:lineRule="exact"/>
        <w:ind w:left="420"/>
        <w:jc w:val="both"/>
      </w:pPr>
      <w:r>
        <w:t>číslo smlouvy a datum jejího uzavření, číslo zakázky,</w:t>
      </w:r>
    </w:p>
    <w:p w:rsidR="00740399" w:rsidRDefault="001E5C42">
      <w:pPr>
        <w:pStyle w:val="Bodytext20"/>
        <w:framePr w:w="9811" w:h="13944" w:hRule="exact" w:wrap="none" w:vAnchor="page" w:hAnchor="page" w:x="987" w:y="1469"/>
        <w:numPr>
          <w:ilvl w:val="0"/>
          <w:numId w:val="6"/>
        </w:numPr>
        <w:shd w:val="clear" w:color="auto" w:fill="auto"/>
        <w:tabs>
          <w:tab w:val="left" w:pos="353"/>
        </w:tabs>
        <w:spacing w:after="0" w:line="274" w:lineRule="exact"/>
        <w:ind w:left="420"/>
        <w:jc w:val="both"/>
      </w:pPr>
      <w:r>
        <w:t>předmět smlouvy, jeho přesnou specifikaci (nestačí odkaz na číslo smlouvy),</w:t>
      </w:r>
    </w:p>
    <w:p w:rsidR="00740399" w:rsidRDefault="001E5C42">
      <w:pPr>
        <w:pStyle w:val="Bodytext20"/>
        <w:framePr w:w="9811" w:h="13944" w:hRule="exact" w:wrap="none" w:vAnchor="page" w:hAnchor="page" w:x="987" w:y="1469"/>
        <w:numPr>
          <w:ilvl w:val="0"/>
          <w:numId w:val="6"/>
        </w:numPr>
        <w:shd w:val="clear" w:color="auto" w:fill="auto"/>
        <w:tabs>
          <w:tab w:val="left" w:pos="353"/>
        </w:tabs>
        <w:spacing w:after="0" w:line="274" w:lineRule="exact"/>
        <w:ind w:left="420"/>
        <w:jc w:val="both"/>
      </w:pPr>
      <w:r>
        <w:t>označení banky a číslo účtu,</w:t>
      </w:r>
    </w:p>
    <w:p w:rsidR="00740399" w:rsidRDefault="001E5C42">
      <w:pPr>
        <w:pStyle w:val="Bodytext20"/>
        <w:framePr w:w="9811" w:h="13944" w:hRule="exact" w:wrap="none" w:vAnchor="page" w:hAnchor="page" w:x="987" w:y="1469"/>
        <w:numPr>
          <w:ilvl w:val="0"/>
          <w:numId w:val="6"/>
        </w:numPr>
        <w:shd w:val="clear" w:color="auto" w:fill="auto"/>
        <w:tabs>
          <w:tab w:val="left" w:pos="353"/>
        </w:tabs>
        <w:spacing w:after="0" w:line="274" w:lineRule="exact"/>
        <w:ind w:left="420"/>
        <w:jc w:val="both"/>
      </w:pPr>
      <w:r>
        <w:t>lhůtu splatnosti faktury,</w:t>
      </w:r>
    </w:p>
    <w:p w:rsidR="00740399" w:rsidRDefault="001E5C42">
      <w:pPr>
        <w:pStyle w:val="Bodytext20"/>
        <w:framePr w:w="9811" w:h="13944" w:hRule="exact" w:wrap="none" w:vAnchor="page" w:hAnchor="page" w:x="987" w:y="1469"/>
        <w:numPr>
          <w:ilvl w:val="0"/>
          <w:numId w:val="6"/>
        </w:numPr>
        <w:shd w:val="clear" w:color="auto" w:fill="auto"/>
        <w:tabs>
          <w:tab w:val="left" w:pos="353"/>
        </w:tabs>
        <w:spacing w:after="0" w:line="274" w:lineRule="exact"/>
        <w:ind w:left="420"/>
        <w:jc w:val="both"/>
      </w:pPr>
      <w:r>
        <w:t>označení osoby, která fakturu vyhotovila včetně jejího podpisu a kontaktního telefonu,</w:t>
      </w:r>
    </w:p>
    <w:p w:rsidR="00740399" w:rsidRDefault="001E5C42">
      <w:pPr>
        <w:pStyle w:val="Bodytext20"/>
        <w:framePr w:w="9811" w:h="13944" w:hRule="exact" w:wrap="none" w:vAnchor="page" w:hAnchor="page" w:x="987" w:y="1469"/>
        <w:numPr>
          <w:ilvl w:val="0"/>
          <w:numId w:val="6"/>
        </w:numPr>
        <w:shd w:val="clear" w:color="auto" w:fill="auto"/>
        <w:tabs>
          <w:tab w:val="left" w:pos="353"/>
        </w:tabs>
        <w:spacing w:after="0" w:line="274" w:lineRule="exact"/>
        <w:ind w:left="420"/>
        <w:jc w:val="both"/>
      </w:pPr>
      <w:r>
        <w:t>IČ a DIČ objednatele a zhotovitele, jejich přesné názvy a sídlo,</w:t>
      </w:r>
    </w:p>
    <w:p w:rsidR="00740399" w:rsidRDefault="001E5C42">
      <w:pPr>
        <w:pStyle w:val="Headerorfooter0"/>
        <w:framePr w:wrap="none" w:vAnchor="page" w:hAnchor="page" w:x="5701" w:y="16233"/>
        <w:shd w:val="clear" w:color="auto" w:fill="auto"/>
      </w:pPr>
      <w:r>
        <w:t>2</w:t>
      </w:r>
    </w:p>
    <w:p w:rsidR="00740399" w:rsidRDefault="00740399">
      <w:pPr>
        <w:rPr>
          <w:sz w:val="2"/>
          <w:szCs w:val="2"/>
        </w:rPr>
        <w:sectPr w:rsidR="00740399">
          <w:pgSz w:w="11900" w:h="16840"/>
          <w:pgMar w:top="360" w:right="360" w:bottom="360" w:left="360" w:header="0" w:footer="3" w:gutter="0"/>
          <w:cols w:space="720"/>
          <w:noEndnote/>
          <w:docGrid w:linePitch="360"/>
        </w:sectPr>
      </w:pPr>
    </w:p>
    <w:p w:rsidR="00740399" w:rsidRDefault="001E5C42">
      <w:pPr>
        <w:pStyle w:val="Other0"/>
        <w:framePr w:w="197" w:h="226" w:hRule="exact" w:wrap="none" w:vAnchor="page" w:hAnchor="page" w:x="975" w:y="8743"/>
        <w:shd w:val="clear" w:color="auto" w:fill="auto"/>
        <w:spacing w:line="240" w:lineRule="exact"/>
        <w:jc w:val="both"/>
        <w:textDirection w:val="tbRl"/>
      </w:pPr>
      <w:r>
        <w:rPr>
          <w:rStyle w:val="Other12ptItalic"/>
        </w:rPr>
        <w:lastRenderedPageBreak/>
        <w:t>m</w:t>
      </w:r>
    </w:p>
    <w:p w:rsidR="00740399" w:rsidRDefault="001E5C42">
      <w:pPr>
        <w:pStyle w:val="Bodytext20"/>
        <w:framePr w:w="9778" w:h="14573" w:hRule="exact" w:wrap="none" w:vAnchor="page" w:hAnchor="page" w:x="1004" w:y="1070"/>
        <w:numPr>
          <w:ilvl w:val="0"/>
          <w:numId w:val="5"/>
        </w:numPr>
        <w:shd w:val="clear" w:color="auto" w:fill="auto"/>
        <w:tabs>
          <w:tab w:val="left" w:pos="383"/>
        </w:tabs>
        <w:spacing w:after="120" w:line="274" w:lineRule="exact"/>
        <w:ind w:left="449" w:right="180"/>
        <w:jc w:val="both"/>
      </w:pPr>
      <w:r>
        <w:t>Faktura bude zhotovitelem vystavena do 14 kalendářních dnů po splnění díla a jeho předání</w:t>
      </w:r>
      <w:r>
        <w:br/>
        <w:t>objednateli bez vad a nedodělků. Lhůta splatnosti faktury je stanovena na 14 kalendářních dnů</w:t>
      </w:r>
      <w:r>
        <w:br/>
        <w:t>po jejím doručení objednateli.</w:t>
      </w:r>
    </w:p>
    <w:p w:rsidR="00740399" w:rsidRDefault="001E5C42">
      <w:pPr>
        <w:pStyle w:val="Bodytext20"/>
        <w:framePr w:w="9778" w:h="14573" w:hRule="exact" w:wrap="none" w:vAnchor="page" w:hAnchor="page" w:x="1004" w:y="1070"/>
        <w:numPr>
          <w:ilvl w:val="0"/>
          <w:numId w:val="5"/>
        </w:numPr>
        <w:shd w:val="clear" w:color="auto" w:fill="auto"/>
        <w:tabs>
          <w:tab w:val="left" w:pos="383"/>
        </w:tabs>
        <w:spacing w:after="120" w:line="274" w:lineRule="exact"/>
        <w:ind w:left="449" w:right="180"/>
        <w:jc w:val="both"/>
      </w:pPr>
      <w:r>
        <w:t>Nebude-li faktura obsahovat některou dohodnutou náležitost nebo bude chybně vyúčtována</w:t>
      </w:r>
      <w:r>
        <w:br/>
        <w:t>cena nebo DPH, je objednatel oprávněn fakturu před uplynutím lhůty splatnosti vrátit druhé</w:t>
      </w:r>
      <w:r>
        <w:br/>
        <w:t>smluvní straně k provedení opravy s vyznačením důvodu vrácení. Zhotovitel provede opravu</w:t>
      </w:r>
      <w:r>
        <w:br/>
        <w:t>vystavením nové faktury. Od doby odeslání vadné faktury přestává běžet původní lhůta</w:t>
      </w:r>
      <w:r>
        <w:br/>
        <w:t>splatnosti. Celá lhůta splatnosti běží opět ode dne doručení nově vyhotovené faktury</w:t>
      </w:r>
      <w:r>
        <w:br/>
        <w:t>objednateli.</w:t>
      </w:r>
    </w:p>
    <w:p w:rsidR="00740399" w:rsidRDefault="001E5C42">
      <w:pPr>
        <w:pStyle w:val="Bodytext20"/>
        <w:framePr w:w="9778" w:h="14573" w:hRule="exact" w:wrap="none" w:vAnchor="page" w:hAnchor="page" w:x="1004" w:y="1070"/>
        <w:numPr>
          <w:ilvl w:val="0"/>
          <w:numId w:val="5"/>
        </w:numPr>
        <w:shd w:val="clear" w:color="auto" w:fill="auto"/>
        <w:tabs>
          <w:tab w:val="left" w:pos="383"/>
        </w:tabs>
        <w:spacing w:after="124" w:line="274" w:lineRule="exact"/>
        <w:ind w:left="449" w:right="180"/>
        <w:jc w:val="both"/>
      </w:pPr>
      <w:r>
        <w:t>Objednatel je oprávněn provést kontrolu vyfakturovaných prací a činností. Zhotovitel je</w:t>
      </w:r>
      <w:r>
        <w:br/>
        <w:t>povinen oprávněným zástupcům objednatele provedení kontroly umožnit.</w:t>
      </w:r>
    </w:p>
    <w:p w:rsidR="00740399" w:rsidRDefault="001E5C42">
      <w:pPr>
        <w:pStyle w:val="Bodytext20"/>
        <w:framePr w:w="9778" w:h="14573" w:hRule="exact" w:wrap="none" w:vAnchor="page" w:hAnchor="page" w:x="1004" w:y="1070"/>
        <w:numPr>
          <w:ilvl w:val="0"/>
          <w:numId w:val="5"/>
        </w:numPr>
        <w:shd w:val="clear" w:color="auto" w:fill="auto"/>
        <w:tabs>
          <w:tab w:val="left" w:pos="383"/>
        </w:tabs>
        <w:spacing w:after="116"/>
        <w:ind w:left="449" w:right="180"/>
        <w:jc w:val="both"/>
      </w:pPr>
      <w:r>
        <w:t>Doručení faktury se provede osobně oproti podpisu zmocněné osoby nebo jako doporučené</w:t>
      </w:r>
      <w:r>
        <w:br/>
        <w:t>psaní prostřednictvím pošty.</w:t>
      </w:r>
    </w:p>
    <w:p w:rsidR="00740399" w:rsidRDefault="001E5C42">
      <w:pPr>
        <w:pStyle w:val="Bodytext20"/>
        <w:framePr w:w="9778" w:h="14573" w:hRule="exact" w:wrap="none" w:vAnchor="page" w:hAnchor="page" w:x="1004" w:y="1070"/>
        <w:numPr>
          <w:ilvl w:val="0"/>
          <w:numId w:val="5"/>
        </w:numPr>
        <w:shd w:val="clear" w:color="auto" w:fill="auto"/>
        <w:tabs>
          <w:tab w:val="left" w:pos="383"/>
        </w:tabs>
        <w:spacing w:after="126" w:line="274" w:lineRule="exact"/>
        <w:ind w:left="449" w:right="180"/>
        <w:jc w:val="both"/>
      </w:pPr>
      <w:r>
        <w:t>Smluvní strany se dohodly, že platba bude provedena na číslo účtu uvedené zhotovitelem ve</w:t>
      </w:r>
      <w:r>
        <w:br/>
        <w:t>faktuře bez ohledu na číslo účtu uvedené v čl. I. této smlouvy.</w:t>
      </w:r>
    </w:p>
    <w:p w:rsidR="00740399" w:rsidRDefault="001E5C42">
      <w:pPr>
        <w:pStyle w:val="Bodytext20"/>
        <w:framePr w:w="9778" w:h="14573" w:hRule="exact" w:wrap="none" w:vAnchor="page" w:hAnchor="page" w:x="1004" w:y="1070"/>
        <w:numPr>
          <w:ilvl w:val="0"/>
          <w:numId w:val="5"/>
        </w:numPr>
        <w:shd w:val="clear" w:color="auto" w:fill="auto"/>
        <w:tabs>
          <w:tab w:val="left" w:pos="450"/>
        </w:tabs>
        <w:spacing w:after="414" w:line="266" w:lineRule="exact"/>
        <w:ind w:left="449"/>
        <w:jc w:val="both"/>
      </w:pPr>
      <w:r>
        <w:t>Povinnost zaplatit je splněna dnem odepsání příslušné částky z účtu objednatele.</w:t>
      </w:r>
    </w:p>
    <w:p w:rsidR="00740399" w:rsidRDefault="001E5C42">
      <w:pPr>
        <w:pStyle w:val="Heading50"/>
        <w:framePr w:w="9778" w:h="14573" w:hRule="exact" w:wrap="none" w:vAnchor="page" w:hAnchor="page" w:x="1004" w:y="1070"/>
        <w:shd w:val="clear" w:color="auto" w:fill="auto"/>
        <w:spacing w:before="0" w:line="274" w:lineRule="exact"/>
        <w:ind w:left="4720"/>
        <w:jc w:val="left"/>
      </w:pPr>
      <w:bookmarkStart w:id="4" w:name="bookmark4"/>
      <w:r>
        <w:t>VI.</w:t>
      </w:r>
      <w:bookmarkEnd w:id="4"/>
    </w:p>
    <w:p w:rsidR="00740399" w:rsidRDefault="001E5C42">
      <w:pPr>
        <w:pStyle w:val="Heading50"/>
        <w:framePr w:w="9778" w:h="14573" w:hRule="exact" w:wrap="none" w:vAnchor="page" w:hAnchor="page" w:x="1004" w:y="1070"/>
        <w:shd w:val="clear" w:color="auto" w:fill="auto"/>
        <w:spacing w:before="0" w:line="274" w:lineRule="exact"/>
        <w:ind w:left="60"/>
      </w:pPr>
      <w:bookmarkStart w:id="5" w:name="bookmark5"/>
      <w:r>
        <w:t>Základní podmínky provedení díla</w:t>
      </w:r>
      <w:bookmarkEnd w:id="5"/>
    </w:p>
    <w:p w:rsidR="00740399" w:rsidRDefault="001E5C42">
      <w:pPr>
        <w:pStyle w:val="Bodytext20"/>
        <w:framePr w:w="9778" w:h="14573" w:hRule="exact" w:wrap="none" w:vAnchor="page" w:hAnchor="page" w:x="1004" w:y="1070"/>
        <w:numPr>
          <w:ilvl w:val="0"/>
          <w:numId w:val="7"/>
        </w:numPr>
        <w:shd w:val="clear" w:color="auto" w:fill="auto"/>
        <w:tabs>
          <w:tab w:val="left" w:pos="383"/>
        </w:tabs>
        <w:spacing w:after="286" w:line="274" w:lineRule="exact"/>
        <w:ind w:left="449"/>
        <w:jc w:val="both"/>
      </w:pPr>
      <w:r>
        <w:t>Objednatel umožní servisním pracovníkům zhotovitele vstup do objektu, vjezd technologických</w:t>
      </w:r>
      <w:r>
        <w:br/>
        <w:t>vozidel a zajištění zpřístupnění objektů v nichž budou prováděny servisní práce. Bude-li to</w:t>
      </w:r>
      <w:r>
        <w:br/>
        <w:t>charakter prací vyžadovat zajistí objednatel bezplatně stálý technický dozor.</w:t>
      </w:r>
    </w:p>
    <w:p w:rsidR="00740399" w:rsidRDefault="001E5C42">
      <w:pPr>
        <w:pStyle w:val="Bodytext20"/>
        <w:framePr w:w="9778" w:h="14573" w:hRule="exact" w:wrap="none" w:vAnchor="page" w:hAnchor="page" w:x="1004" w:y="1070"/>
        <w:numPr>
          <w:ilvl w:val="0"/>
          <w:numId w:val="7"/>
        </w:numPr>
        <w:shd w:val="clear" w:color="auto" w:fill="auto"/>
        <w:tabs>
          <w:tab w:val="left" w:pos="383"/>
        </w:tabs>
        <w:spacing w:after="278" w:line="266" w:lineRule="exact"/>
        <w:ind w:left="449"/>
        <w:jc w:val="both"/>
      </w:pPr>
      <w:r>
        <w:t>Objednatel zajistí pro vozidla objednatele povolení na parkování v blízkosti místa plnění.</w:t>
      </w:r>
    </w:p>
    <w:p w:rsidR="00740399" w:rsidRDefault="001E5C42">
      <w:pPr>
        <w:pStyle w:val="Bodytext20"/>
        <w:framePr w:w="9778" w:h="14573" w:hRule="exact" w:wrap="none" w:vAnchor="page" w:hAnchor="page" w:x="1004" w:y="1070"/>
        <w:shd w:val="clear" w:color="auto" w:fill="auto"/>
        <w:spacing w:after="276"/>
        <w:ind w:left="420" w:firstLine="0"/>
        <w:jc w:val="both"/>
      </w:pPr>
      <w:r>
        <w:t>Na provedené práce vystaví zhotovitel servisní list, který přeloží odpovědnému zástupci objednatele k odsouhlasení.</w:t>
      </w:r>
    </w:p>
    <w:p w:rsidR="00740399" w:rsidRDefault="001E5C42">
      <w:pPr>
        <w:pStyle w:val="Bodytext20"/>
        <w:framePr w:w="9778" w:h="14573" w:hRule="exact" w:wrap="none" w:vAnchor="page" w:hAnchor="page" w:x="1004" w:y="1070"/>
        <w:shd w:val="clear" w:color="auto" w:fill="auto"/>
        <w:spacing w:after="280" w:line="274" w:lineRule="exact"/>
        <w:ind w:left="420"/>
        <w:jc w:val="both"/>
      </w:pPr>
      <w:r>
        <w:t>4. Zhotovitel je povinen udržovat na pracovišti čistotu a pořádek. Po ukončení práce odstranit nečistoty a odpady vzniklé při provádění prací.</w:t>
      </w:r>
    </w:p>
    <w:p w:rsidR="00740399" w:rsidRDefault="001E5C42">
      <w:pPr>
        <w:pStyle w:val="Heading50"/>
        <w:framePr w:w="9778" w:h="14573" w:hRule="exact" w:wrap="none" w:vAnchor="page" w:hAnchor="page" w:x="1004" w:y="1070"/>
        <w:shd w:val="clear" w:color="auto" w:fill="auto"/>
        <w:spacing w:before="0" w:line="274" w:lineRule="exact"/>
        <w:ind w:left="4720"/>
        <w:jc w:val="left"/>
      </w:pPr>
      <w:bookmarkStart w:id="6" w:name="bookmark6"/>
      <w:r>
        <w:t>VII.</w:t>
      </w:r>
      <w:bookmarkEnd w:id="6"/>
    </w:p>
    <w:p w:rsidR="00740399" w:rsidRDefault="001E5C42">
      <w:pPr>
        <w:pStyle w:val="Heading50"/>
        <w:framePr w:w="9778" w:h="14573" w:hRule="exact" w:wrap="none" w:vAnchor="page" w:hAnchor="page" w:x="1004" w:y="1070"/>
        <w:shd w:val="clear" w:color="auto" w:fill="auto"/>
        <w:spacing w:before="0" w:line="274" w:lineRule="exact"/>
        <w:ind w:left="60"/>
      </w:pPr>
      <w:bookmarkStart w:id="7" w:name="bookmark7"/>
      <w:r>
        <w:t>Záruční podmínky a vady díla</w:t>
      </w:r>
      <w:bookmarkEnd w:id="7"/>
    </w:p>
    <w:p w:rsidR="00740399" w:rsidRDefault="001E5C42">
      <w:pPr>
        <w:pStyle w:val="Bodytext20"/>
        <w:framePr w:w="9778" w:h="14573" w:hRule="exact" w:wrap="none" w:vAnchor="page" w:hAnchor="page" w:x="1004" w:y="1070"/>
        <w:numPr>
          <w:ilvl w:val="0"/>
          <w:numId w:val="8"/>
        </w:numPr>
        <w:shd w:val="clear" w:color="auto" w:fill="auto"/>
        <w:tabs>
          <w:tab w:val="left" w:pos="354"/>
        </w:tabs>
        <w:spacing w:after="0" w:line="274" w:lineRule="exact"/>
        <w:ind w:left="420" w:right="180"/>
        <w:jc w:val="both"/>
      </w:pPr>
      <w:r>
        <w:t>Zhotovitel odpovídá za vady díla v záruční době. Za vady, které se projevily po záruční době odpovídá zhotovitel jen tehdy, pokud jejich příčinou bylo porušení jeho povinností.</w:t>
      </w:r>
    </w:p>
    <w:p w:rsidR="00740399" w:rsidRDefault="001E5C42">
      <w:pPr>
        <w:pStyle w:val="Bodytext20"/>
        <w:framePr w:w="9778" w:h="14573" w:hRule="exact" w:wrap="none" w:vAnchor="page" w:hAnchor="page" w:x="1004" w:y="1070"/>
        <w:numPr>
          <w:ilvl w:val="0"/>
          <w:numId w:val="8"/>
        </w:numPr>
        <w:shd w:val="clear" w:color="auto" w:fill="auto"/>
        <w:tabs>
          <w:tab w:val="left" w:pos="354"/>
        </w:tabs>
        <w:spacing w:after="0" w:line="274" w:lineRule="exact"/>
        <w:ind w:left="420" w:right="180"/>
        <w:jc w:val="both"/>
      </w:pPr>
      <w:r>
        <w:t>Zhotovitel poskytuje na dílo záruku v délce 6měsíců. Záruční doba začíná plynout ode dne předání a převzetí díla bez vad a nedodělků VTPO.</w:t>
      </w:r>
    </w:p>
    <w:p w:rsidR="00740399" w:rsidRDefault="001E5C42">
      <w:pPr>
        <w:pStyle w:val="Bodytext20"/>
        <w:framePr w:w="9778" w:h="14573" w:hRule="exact" w:wrap="none" w:vAnchor="page" w:hAnchor="page" w:x="1004" w:y="1070"/>
        <w:numPr>
          <w:ilvl w:val="0"/>
          <w:numId w:val="8"/>
        </w:numPr>
        <w:shd w:val="clear" w:color="auto" w:fill="auto"/>
        <w:tabs>
          <w:tab w:val="left" w:pos="354"/>
        </w:tabs>
        <w:spacing w:after="0" w:line="274" w:lineRule="exact"/>
        <w:ind w:left="420" w:right="180"/>
        <w:jc w:val="both"/>
      </w:pPr>
      <w:r>
        <w:t>Vyskytne-li se v průběhu záruční doby na provedeném díle vada, objednatel neprodleně písemně tuto vadu oznámí servisní organizaci. Jakmile zhotovitel obdrží toto písemné oznámení od objednatele má se za to, že objednatel bezplatné odstranění vady. Zhotovitel započne s odstraněním vady do 48 hod od obdržení zhotovitelem tohoto písemného oznámení, pokud se smluvní strany nedohodnou jinak. Vada bude odstraněna nejpozději do 5-ti pracovních dnů, pokud bude výrobce schopen dodat díl, jinak dle dodávky náhradního dílu.</w:t>
      </w:r>
    </w:p>
    <w:p w:rsidR="00740399" w:rsidRDefault="001E5C42">
      <w:pPr>
        <w:pStyle w:val="Bodytext20"/>
        <w:framePr w:w="9778" w:h="14573" w:hRule="exact" w:wrap="none" w:vAnchor="page" w:hAnchor="page" w:x="1004" w:y="1070"/>
        <w:numPr>
          <w:ilvl w:val="0"/>
          <w:numId w:val="8"/>
        </w:numPr>
        <w:shd w:val="clear" w:color="auto" w:fill="auto"/>
        <w:tabs>
          <w:tab w:val="left" w:pos="354"/>
        </w:tabs>
        <w:spacing w:after="280" w:line="274" w:lineRule="exact"/>
        <w:ind w:left="420" w:right="180"/>
        <w:jc w:val="both"/>
      </w:pPr>
      <w:r>
        <w:t>Opravené dílo nebo jeho část zhotovitel předá objednateli, což bude stvrzeno písemným protokolem. Na provedenou opravu poskytne zhotovitel záruku v délce 6 měsíců.</w:t>
      </w:r>
    </w:p>
    <w:p w:rsidR="00740399" w:rsidRDefault="001E5C42">
      <w:pPr>
        <w:pStyle w:val="Heading50"/>
        <w:framePr w:w="9778" w:h="14573" w:hRule="exact" w:wrap="none" w:vAnchor="page" w:hAnchor="page" w:x="1004" w:y="1070"/>
        <w:shd w:val="clear" w:color="auto" w:fill="auto"/>
        <w:spacing w:before="0" w:line="274" w:lineRule="exact"/>
        <w:ind w:left="4620"/>
        <w:jc w:val="left"/>
      </w:pPr>
      <w:bookmarkStart w:id="8" w:name="bookmark8"/>
      <w:r>
        <w:t>VIII.</w:t>
      </w:r>
      <w:bookmarkEnd w:id="8"/>
    </w:p>
    <w:p w:rsidR="00740399" w:rsidRDefault="001E5C42">
      <w:pPr>
        <w:pStyle w:val="Heading50"/>
        <w:framePr w:w="9778" w:h="14573" w:hRule="exact" w:wrap="none" w:vAnchor="page" w:hAnchor="page" w:x="1004" w:y="1070"/>
        <w:shd w:val="clear" w:color="auto" w:fill="auto"/>
        <w:spacing w:before="0" w:line="274" w:lineRule="exact"/>
        <w:ind w:left="60"/>
      </w:pPr>
      <w:bookmarkStart w:id="9" w:name="bookmark9"/>
      <w:r>
        <w:t>Další ujednání</w:t>
      </w:r>
      <w:bookmarkEnd w:id="9"/>
    </w:p>
    <w:p w:rsidR="00740399" w:rsidRDefault="001E5C42">
      <w:pPr>
        <w:pStyle w:val="Bodytext20"/>
        <w:framePr w:w="9778" w:h="14573" w:hRule="exact" w:wrap="none" w:vAnchor="page" w:hAnchor="page" w:x="1004" w:y="1070"/>
        <w:shd w:val="clear" w:color="auto" w:fill="auto"/>
        <w:spacing w:after="0" w:line="274" w:lineRule="exact"/>
        <w:ind w:left="420"/>
        <w:jc w:val="both"/>
      </w:pPr>
      <w:r>
        <w:t>1. Za nedodržení termínu plnění této smlouvy uhradí zhotovitel objednateli smluvní pokutu ve výši</w:t>
      </w:r>
    </w:p>
    <w:p w:rsidR="00740399" w:rsidRDefault="001E5C42">
      <w:pPr>
        <w:pStyle w:val="Bodytext20"/>
        <w:framePr w:w="9778" w:h="14573" w:hRule="exact" w:wrap="none" w:vAnchor="page" w:hAnchor="page" w:x="1004" w:y="1070"/>
        <w:numPr>
          <w:ilvl w:val="0"/>
          <w:numId w:val="9"/>
        </w:numPr>
        <w:shd w:val="clear" w:color="auto" w:fill="auto"/>
        <w:spacing w:after="0" w:line="274" w:lineRule="exact"/>
        <w:ind w:left="420" w:firstLine="0"/>
        <w:jc w:val="both"/>
      </w:pPr>
      <w:r>
        <w:t>05% ze sjednané celkové ceny díla za každý den prodlení.</w:t>
      </w:r>
    </w:p>
    <w:p w:rsidR="00740399" w:rsidRDefault="001E5C42">
      <w:pPr>
        <w:pStyle w:val="Headerorfooter0"/>
        <w:framePr w:wrap="none" w:vAnchor="page" w:hAnchor="page" w:x="5713" w:y="15868"/>
        <w:shd w:val="clear" w:color="auto" w:fill="auto"/>
      </w:pPr>
      <w:r>
        <w:t>3</w:t>
      </w:r>
    </w:p>
    <w:p w:rsidR="00740399" w:rsidRDefault="00740399">
      <w:pPr>
        <w:rPr>
          <w:sz w:val="2"/>
          <w:szCs w:val="2"/>
        </w:rPr>
        <w:sectPr w:rsidR="00740399">
          <w:pgSz w:w="11900" w:h="16840"/>
          <w:pgMar w:top="360" w:right="360" w:bottom="360" w:left="360" w:header="0" w:footer="3" w:gutter="0"/>
          <w:cols w:space="720"/>
          <w:noEndnote/>
          <w:docGrid w:linePitch="360"/>
        </w:sectPr>
      </w:pPr>
    </w:p>
    <w:p w:rsidR="00740399" w:rsidRDefault="001E5C42">
      <w:pPr>
        <w:pStyle w:val="Bodytext20"/>
        <w:framePr w:w="9792" w:h="1426" w:hRule="exact" w:wrap="none" w:vAnchor="page" w:hAnchor="page" w:x="997" w:y="1026"/>
        <w:numPr>
          <w:ilvl w:val="0"/>
          <w:numId w:val="10"/>
        </w:numPr>
        <w:shd w:val="clear" w:color="auto" w:fill="auto"/>
        <w:tabs>
          <w:tab w:val="left" w:pos="360"/>
        </w:tabs>
        <w:spacing w:after="276"/>
        <w:ind w:left="380" w:hanging="380"/>
        <w:jc w:val="both"/>
      </w:pPr>
      <w:r>
        <w:lastRenderedPageBreak/>
        <w:t>Objednatel, který je v prodlení s úhradou faktury, uhradí zhotoviteli smluvní pokutu ve výši 0,05% z dlužné částky za každý den prodlení.</w:t>
      </w:r>
    </w:p>
    <w:p w:rsidR="00740399" w:rsidRDefault="001E5C42">
      <w:pPr>
        <w:pStyle w:val="Bodytext20"/>
        <w:framePr w:w="9792" w:h="1426" w:hRule="exact" w:wrap="none" w:vAnchor="page" w:hAnchor="page" w:x="997" w:y="1026"/>
        <w:numPr>
          <w:ilvl w:val="0"/>
          <w:numId w:val="10"/>
        </w:numPr>
        <w:shd w:val="clear" w:color="auto" w:fill="auto"/>
        <w:tabs>
          <w:tab w:val="left" w:pos="360"/>
        </w:tabs>
        <w:spacing w:after="0" w:line="274" w:lineRule="exact"/>
        <w:ind w:left="380" w:hanging="380"/>
        <w:jc w:val="both"/>
      </w:pPr>
      <w:r>
        <w:t>Splatnost smluvních pokut je 45 dnů od data vystavení. Tím není dotčeno právo objednatele na jejich započtení do fakturace i před splatností těchto pokut.</w:t>
      </w:r>
    </w:p>
    <w:p w:rsidR="00740399" w:rsidRDefault="001E5C42">
      <w:pPr>
        <w:pStyle w:val="Heading50"/>
        <w:framePr w:w="9792" w:h="9408" w:hRule="exact" w:wrap="none" w:vAnchor="page" w:hAnchor="page" w:x="997" w:y="2980"/>
        <w:shd w:val="clear" w:color="auto" w:fill="auto"/>
        <w:spacing w:before="0"/>
        <w:ind w:left="4740"/>
        <w:jc w:val="left"/>
      </w:pPr>
      <w:bookmarkStart w:id="10" w:name="bookmark10"/>
      <w:r>
        <w:t>IX.</w:t>
      </w:r>
      <w:bookmarkEnd w:id="10"/>
    </w:p>
    <w:p w:rsidR="00740399" w:rsidRDefault="001E5C42">
      <w:pPr>
        <w:pStyle w:val="Heading50"/>
        <w:framePr w:w="9792" w:h="9408" w:hRule="exact" w:wrap="none" w:vAnchor="page" w:hAnchor="page" w:x="997" w:y="2980"/>
        <w:shd w:val="clear" w:color="auto" w:fill="auto"/>
        <w:spacing w:before="0" w:line="274" w:lineRule="exact"/>
        <w:ind w:left="20"/>
      </w:pPr>
      <w:bookmarkStart w:id="11" w:name="bookmark11"/>
      <w:r>
        <w:t>Závěrečná ujednání</w:t>
      </w:r>
      <w:bookmarkEnd w:id="11"/>
    </w:p>
    <w:p w:rsidR="00740399" w:rsidRDefault="001E5C42">
      <w:pPr>
        <w:pStyle w:val="Bodytext20"/>
        <w:framePr w:w="9792" w:h="9408" w:hRule="exact" w:wrap="none" w:vAnchor="page" w:hAnchor="page" w:x="997" w:y="2980"/>
        <w:numPr>
          <w:ilvl w:val="0"/>
          <w:numId w:val="9"/>
        </w:numPr>
        <w:shd w:val="clear" w:color="auto" w:fill="auto"/>
        <w:tabs>
          <w:tab w:val="left" w:pos="360"/>
        </w:tabs>
        <w:spacing w:after="280" w:line="274" w:lineRule="exact"/>
        <w:ind w:left="380" w:hanging="380"/>
        <w:jc w:val="both"/>
      </w:pPr>
      <w:r>
        <w:t>Smlouva nabývá účinnosti dnem uzavření.</w:t>
      </w:r>
    </w:p>
    <w:p w:rsidR="00740399" w:rsidRDefault="001E5C42">
      <w:pPr>
        <w:pStyle w:val="Bodytext20"/>
        <w:framePr w:w="9792" w:h="9408" w:hRule="exact" w:wrap="none" w:vAnchor="page" w:hAnchor="page" w:x="997" w:y="2980"/>
        <w:numPr>
          <w:ilvl w:val="0"/>
          <w:numId w:val="9"/>
        </w:numPr>
        <w:shd w:val="clear" w:color="auto" w:fill="auto"/>
        <w:tabs>
          <w:tab w:val="left" w:pos="360"/>
        </w:tabs>
        <w:spacing w:after="286" w:line="274" w:lineRule="exact"/>
        <w:ind w:left="380" w:hanging="380"/>
        <w:jc w:val="both"/>
      </w:pPr>
      <w:r>
        <w:t>Změnit nebo doplnit tuto smlouvu mohou smluvní strany pouze formou písemných dodatků, které budou vzestupně číslovány, výslovně prohlášeny za dodatek této smlouvy a podepsány oprávněnými zástupci smluvních stran.</w:t>
      </w:r>
    </w:p>
    <w:p w:rsidR="00740399" w:rsidRDefault="001E5C42">
      <w:pPr>
        <w:pStyle w:val="Bodytext20"/>
        <w:framePr w:w="9792" w:h="9408" w:hRule="exact" w:wrap="none" w:vAnchor="page" w:hAnchor="page" w:x="997" w:y="2980"/>
        <w:numPr>
          <w:ilvl w:val="0"/>
          <w:numId w:val="9"/>
        </w:numPr>
        <w:shd w:val="clear" w:color="auto" w:fill="auto"/>
        <w:tabs>
          <w:tab w:val="left" w:pos="360"/>
        </w:tabs>
        <w:spacing w:after="278" w:line="266" w:lineRule="exact"/>
        <w:ind w:left="380" w:hanging="380"/>
        <w:jc w:val="both"/>
      </w:pPr>
      <w:r>
        <w:t>Smluvní strany mohou ukončit smlouvu i písemnou dohodou.</w:t>
      </w:r>
    </w:p>
    <w:p w:rsidR="00740399" w:rsidRDefault="001E5C42">
      <w:pPr>
        <w:pStyle w:val="Bodytext20"/>
        <w:framePr w:w="9792" w:h="9408" w:hRule="exact" w:wrap="none" w:vAnchor="page" w:hAnchor="page" w:x="997" w:y="2980"/>
        <w:numPr>
          <w:ilvl w:val="0"/>
          <w:numId w:val="9"/>
        </w:numPr>
        <w:shd w:val="clear" w:color="auto" w:fill="auto"/>
        <w:tabs>
          <w:tab w:val="left" w:pos="360"/>
        </w:tabs>
        <w:spacing w:after="276"/>
        <w:ind w:left="380" w:hanging="380"/>
        <w:jc w:val="both"/>
      </w:pPr>
      <w:r>
        <w:t>V případě zániku závazku před splněním díla uzavřou smluvní strany dohodu, ve které upraví vzájemná práva a povinnosti.</w:t>
      </w:r>
    </w:p>
    <w:p w:rsidR="00740399" w:rsidRDefault="001E5C42">
      <w:pPr>
        <w:pStyle w:val="Bodytext20"/>
        <w:framePr w:w="9792" w:h="9408" w:hRule="exact" w:wrap="none" w:vAnchor="page" w:hAnchor="page" w:x="997" w:y="2980"/>
        <w:numPr>
          <w:ilvl w:val="0"/>
          <w:numId w:val="9"/>
        </w:numPr>
        <w:shd w:val="clear" w:color="auto" w:fill="auto"/>
        <w:tabs>
          <w:tab w:val="left" w:pos="360"/>
        </w:tabs>
        <w:spacing w:after="280" w:line="274" w:lineRule="exact"/>
        <w:ind w:left="380" w:hanging="380"/>
        <w:jc w:val="both"/>
      </w:pPr>
      <w:r>
        <w:t>Zhotovitel nemůže bez souhlasu objednatele postoupit svá práva a povinnosti plynoucí ze smlouvy třetí osobě.</w:t>
      </w:r>
    </w:p>
    <w:p w:rsidR="00740399" w:rsidRDefault="001E5C42">
      <w:pPr>
        <w:pStyle w:val="Bodytext20"/>
        <w:framePr w:w="9792" w:h="9408" w:hRule="exact" w:wrap="none" w:vAnchor="page" w:hAnchor="page" w:x="997" w:y="2980"/>
        <w:numPr>
          <w:ilvl w:val="0"/>
          <w:numId w:val="9"/>
        </w:numPr>
        <w:shd w:val="clear" w:color="auto" w:fill="auto"/>
        <w:tabs>
          <w:tab w:val="left" w:pos="360"/>
        </w:tabs>
        <w:spacing w:after="280" w:line="274" w:lineRule="exact"/>
        <w:ind w:left="380" w:hanging="380"/>
        <w:jc w:val="both"/>
      </w:pPr>
      <w: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740399" w:rsidRDefault="001E5C42">
      <w:pPr>
        <w:pStyle w:val="Bodytext20"/>
        <w:framePr w:w="9792" w:h="9408" w:hRule="exact" w:wrap="none" w:vAnchor="page" w:hAnchor="page" w:x="997" w:y="2980"/>
        <w:numPr>
          <w:ilvl w:val="0"/>
          <w:numId w:val="9"/>
        </w:numPr>
        <w:shd w:val="clear" w:color="auto" w:fill="auto"/>
        <w:tabs>
          <w:tab w:val="left" w:pos="360"/>
        </w:tabs>
        <w:spacing w:after="284" w:line="274" w:lineRule="exact"/>
        <w:ind w:left="380" w:hanging="380"/>
        <w:jc w:val="both"/>
      </w:pPr>
      <w:r>
        <w:t>Zhotovitel (pověřená osoba) se zavazuje účastnit se na základě pozvánky objednatele všech jednání týkajících se předmětného díla.</w:t>
      </w:r>
    </w:p>
    <w:p w:rsidR="00740399" w:rsidRDefault="001E5C42">
      <w:pPr>
        <w:pStyle w:val="Bodytext20"/>
        <w:framePr w:w="9792" w:h="9408" w:hRule="exact" w:wrap="none" w:vAnchor="page" w:hAnchor="page" w:x="997" w:y="2980"/>
        <w:numPr>
          <w:ilvl w:val="0"/>
          <w:numId w:val="9"/>
        </w:numPr>
        <w:shd w:val="clear" w:color="auto" w:fill="auto"/>
        <w:tabs>
          <w:tab w:val="left" w:pos="360"/>
        </w:tabs>
        <w:spacing w:after="276"/>
        <w:ind w:left="380" w:hanging="380"/>
        <w:jc w:val="both"/>
      </w:pPr>
      <w:r>
        <w:t>Písemnosti se považují za doručené i v případě, že kterákoliv ze stran její doručení odmítne či jinak znemožní.</w:t>
      </w:r>
    </w:p>
    <w:p w:rsidR="00740399" w:rsidRDefault="001E5C42">
      <w:pPr>
        <w:pStyle w:val="Bodytext20"/>
        <w:framePr w:w="9792" w:h="9408" w:hRule="exact" w:wrap="none" w:vAnchor="page" w:hAnchor="page" w:x="997" w:y="2980"/>
        <w:numPr>
          <w:ilvl w:val="0"/>
          <w:numId w:val="9"/>
        </w:numPr>
        <w:shd w:val="clear" w:color="auto" w:fill="auto"/>
        <w:tabs>
          <w:tab w:val="left" w:pos="360"/>
        </w:tabs>
        <w:spacing w:after="280" w:line="274" w:lineRule="exact"/>
        <w:ind w:left="380" w:hanging="380"/>
        <w:jc w:val="both"/>
      </w:pPr>
      <w: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740399" w:rsidRDefault="001E5C42">
      <w:pPr>
        <w:pStyle w:val="Bodytext20"/>
        <w:framePr w:w="9792" w:h="9408" w:hRule="exact" w:wrap="none" w:vAnchor="page" w:hAnchor="page" w:x="997" w:y="2980"/>
        <w:numPr>
          <w:ilvl w:val="0"/>
          <w:numId w:val="9"/>
        </w:numPr>
        <w:shd w:val="clear" w:color="auto" w:fill="auto"/>
        <w:tabs>
          <w:tab w:val="left" w:pos="405"/>
        </w:tabs>
        <w:spacing w:after="0" w:line="274" w:lineRule="exact"/>
        <w:ind w:left="380" w:hanging="380"/>
        <w:jc w:val="both"/>
      </w:pPr>
      <w:r>
        <w:t>Vše, co bylo dohodnuto před uzavřením smlouvy je právně irelevantní a mezi stranami platí jen to, co je dohodnuto ve smlouvě.</w:t>
      </w:r>
    </w:p>
    <w:p w:rsidR="00740399" w:rsidRDefault="001E5C42">
      <w:pPr>
        <w:pStyle w:val="Bodytext20"/>
        <w:framePr w:w="9792" w:h="883" w:hRule="exact" w:wrap="none" w:vAnchor="page" w:hAnchor="page" w:x="997" w:y="12614"/>
        <w:numPr>
          <w:ilvl w:val="0"/>
          <w:numId w:val="9"/>
        </w:numPr>
        <w:shd w:val="clear" w:color="auto" w:fill="auto"/>
        <w:tabs>
          <w:tab w:val="left" w:pos="405"/>
        </w:tabs>
        <w:spacing w:after="0" w:line="274" w:lineRule="exact"/>
        <w:ind w:left="380" w:hanging="380"/>
        <w:jc w:val="both"/>
      </w:pPr>
      <w:r>
        <w:t xml:space="preserve">Smlouvaje vyhotovena ve čtyřech stejnopisech, podepsaných oprávněnými zástupci smluvních stran, přičemž objednatel obdrží tři a zhotovitel jedno vyhotovení s platností originálu. Součástí smlouvy je příloha </w:t>
      </w:r>
      <w:proofErr w:type="spellStart"/>
      <w:r>
        <w:t>č.l</w:t>
      </w:r>
      <w:proofErr w:type="spellEnd"/>
      <w:r>
        <w:t xml:space="preserve"> Kalkulace nákladů, která je nedílnou součástí smlouvy.</w:t>
      </w:r>
    </w:p>
    <w:p w:rsidR="00740399" w:rsidRDefault="00740399" w:rsidP="004A293A">
      <w:pPr>
        <w:pStyle w:val="Bodytext20"/>
        <w:framePr w:w="2726" w:h="539" w:hRule="exact" w:wrap="none" w:vAnchor="page" w:hAnchor="page" w:x="1573" w:y="15987"/>
        <w:shd w:val="clear" w:color="auto" w:fill="auto"/>
        <w:tabs>
          <w:tab w:val="left" w:pos="405"/>
        </w:tabs>
        <w:spacing w:after="0" w:line="274" w:lineRule="exact"/>
        <w:ind w:left="380" w:firstLine="0"/>
        <w:jc w:val="both"/>
      </w:pPr>
    </w:p>
    <w:p w:rsidR="00740399" w:rsidRDefault="001E5C42">
      <w:pPr>
        <w:pStyle w:val="Bodytext20"/>
        <w:framePr w:wrap="none" w:vAnchor="page" w:hAnchor="page" w:x="6219" w:y="13714"/>
        <w:shd w:val="clear" w:color="auto" w:fill="auto"/>
        <w:spacing w:after="0" w:line="266" w:lineRule="exact"/>
        <w:ind w:firstLine="0"/>
      </w:pPr>
      <w:r>
        <w:t>V Ostravě dne</w:t>
      </w:r>
      <w:r w:rsidR="003D7F9C">
        <w:t>:9.6.2008</w:t>
      </w:r>
    </w:p>
    <w:p w:rsidR="00740399" w:rsidRDefault="00740399">
      <w:pPr>
        <w:framePr w:wrap="none" w:vAnchor="page" w:hAnchor="page" w:x="6401" w:y="14329"/>
      </w:pPr>
    </w:p>
    <w:p w:rsidR="00740399" w:rsidRDefault="001E5C42">
      <w:pPr>
        <w:pStyle w:val="Bodytext20"/>
        <w:framePr w:wrap="none" w:vAnchor="page" w:hAnchor="page" w:x="7035" w:y="14833"/>
        <w:shd w:val="clear" w:color="auto" w:fill="auto"/>
        <w:spacing w:after="0" w:line="266" w:lineRule="exact"/>
        <w:ind w:firstLine="0"/>
      </w:pPr>
      <w:r>
        <w:t>za zhotovitele</w:t>
      </w:r>
    </w:p>
    <w:p w:rsidR="00740399" w:rsidRDefault="00740399">
      <w:pPr>
        <w:pStyle w:val="Other0"/>
        <w:framePr w:wrap="none" w:vAnchor="page" w:hAnchor="page" w:x="6661" w:y="15069"/>
        <w:shd w:val="clear" w:color="auto" w:fill="auto"/>
        <w:spacing w:line="440" w:lineRule="exact"/>
        <w:jc w:val="both"/>
      </w:pPr>
    </w:p>
    <w:p w:rsidR="00740399" w:rsidRDefault="001E5C42">
      <w:pPr>
        <w:pStyle w:val="Heading10"/>
        <w:framePr w:w="2419" w:h="634" w:hRule="exact" w:wrap="none" w:vAnchor="page" w:hAnchor="page" w:x="7256" w:y="15105"/>
        <w:shd w:val="clear" w:color="auto" w:fill="auto"/>
      </w:pPr>
      <w:bookmarkStart w:id="12" w:name="bookmark12"/>
      <w:r>
        <w:t>B E R N O L I&gt;</w:t>
      </w:r>
      <w:bookmarkEnd w:id="12"/>
    </w:p>
    <w:p w:rsidR="00740399" w:rsidRDefault="001E5C42">
      <w:pPr>
        <w:pStyle w:val="Bodytext70"/>
        <w:framePr w:w="2419" w:h="634" w:hRule="exact" w:wrap="none" w:vAnchor="page" w:hAnchor="page" w:x="7256" w:y="15105"/>
        <w:shd w:val="clear" w:color="auto" w:fill="auto"/>
      </w:pPr>
      <w:r>
        <w:t>_ PROVÁDĚNÍ STAVEB PSV</w:t>
      </w:r>
    </w:p>
    <w:p w:rsidR="00740399" w:rsidRDefault="00740399">
      <w:pPr>
        <w:pStyle w:val="Bodytext20"/>
        <w:framePr w:wrap="none" w:vAnchor="page" w:hAnchor="page" w:x="9637" w:y="15121"/>
        <w:shd w:val="clear" w:color="auto" w:fill="auto"/>
        <w:spacing w:after="0" w:line="266" w:lineRule="exact"/>
        <w:ind w:firstLine="0"/>
      </w:pPr>
    </w:p>
    <w:p w:rsidR="00740399" w:rsidRDefault="00740399" w:rsidP="004A293A">
      <w:pPr>
        <w:pStyle w:val="Bodytext80"/>
        <w:framePr w:w="3120" w:h="618" w:hRule="exact" w:wrap="none" w:vAnchor="page" w:hAnchor="page" w:x="6805" w:y="15737"/>
        <w:shd w:val="clear" w:color="auto" w:fill="auto"/>
        <w:jc w:val="left"/>
      </w:pPr>
    </w:p>
    <w:p w:rsidR="00740399" w:rsidRDefault="00740399">
      <w:pPr>
        <w:rPr>
          <w:sz w:val="2"/>
          <w:szCs w:val="2"/>
        </w:rPr>
        <w:sectPr w:rsidR="00740399">
          <w:pgSz w:w="11900" w:h="16840"/>
          <w:pgMar w:top="360" w:right="360" w:bottom="360" w:left="360" w:header="0" w:footer="3" w:gutter="0"/>
          <w:cols w:space="720"/>
          <w:noEndnote/>
          <w:docGrid w:linePitch="360"/>
        </w:sectPr>
      </w:pPr>
    </w:p>
    <w:p w:rsidR="00740399" w:rsidRDefault="001E5C42">
      <w:pPr>
        <w:pStyle w:val="Bodytext40"/>
        <w:framePr w:w="9317" w:h="835" w:hRule="exact" w:wrap="none" w:vAnchor="page" w:hAnchor="page" w:x="1234" w:y="1082"/>
        <w:shd w:val="clear" w:color="auto" w:fill="auto"/>
        <w:spacing w:before="0" w:line="259" w:lineRule="exact"/>
        <w:ind w:right="360" w:firstLine="0"/>
      </w:pPr>
      <w:r>
        <w:rPr>
          <w:rStyle w:val="Bodytext413pt"/>
          <w:b/>
          <w:bCs/>
        </w:rPr>
        <w:lastRenderedPageBreak/>
        <w:t>Příloha č. 1 ke smlouvě o dílo</w:t>
      </w:r>
      <w:r>
        <w:rPr>
          <w:rStyle w:val="Bodytext413pt"/>
          <w:b/>
          <w:bCs/>
        </w:rPr>
        <w:br/>
      </w:r>
      <w:r>
        <w:t>Číslo smlouvy objednatele: SD/02/08-MH</w:t>
      </w:r>
      <w:r>
        <w:br/>
        <w:t>Číslo smlouvy zhotovitele: 04/2008</w:t>
      </w:r>
    </w:p>
    <w:p w:rsidR="00740399" w:rsidRDefault="001E5C42">
      <w:pPr>
        <w:pStyle w:val="Bodytext20"/>
        <w:framePr w:w="9317" w:h="1155" w:hRule="exact" w:wrap="none" w:vAnchor="page" w:hAnchor="page" w:x="1234" w:y="2489"/>
        <w:shd w:val="clear" w:color="auto" w:fill="auto"/>
        <w:spacing w:after="270" w:line="266" w:lineRule="exact"/>
        <w:ind w:firstLine="0"/>
      </w:pPr>
      <w:r>
        <w:t>KALKULACE NÁKLADŮ:</w:t>
      </w:r>
    </w:p>
    <w:p w:rsidR="00740399" w:rsidRDefault="001E5C42">
      <w:pPr>
        <w:pStyle w:val="Bodytext20"/>
        <w:framePr w:w="9317" w:h="1155" w:hRule="exact" w:wrap="none" w:vAnchor="page" w:hAnchor="page" w:x="1234" w:y="2489"/>
        <w:shd w:val="clear" w:color="auto" w:fill="auto"/>
        <w:spacing w:after="0" w:line="278" w:lineRule="exact"/>
        <w:ind w:right="4900" w:firstLine="0"/>
      </w:pPr>
      <w:r>
        <w:t>Ceny bez DPH a za jednu servisní prohlídku: Uvedené ceny platí do 31.12.2008.</w:t>
      </w:r>
    </w:p>
    <w:p w:rsidR="00740399" w:rsidRDefault="001E5C42">
      <w:pPr>
        <w:pStyle w:val="Bodytext20"/>
        <w:framePr w:w="2736" w:h="1217" w:hRule="exact" w:wrap="none" w:vAnchor="page" w:hAnchor="page" w:x="1244" w:y="4143"/>
        <w:shd w:val="clear" w:color="auto" w:fill="auto"/>
        <w:spacing w:after="0" w:line="266" w:lineRule="exact"/>
        <w:ind w:firstLine="0"/>
      </w:pPr>
      <w:r>
        <w:t>Činnost</w:t>
      </w:r>
    </w:p>
    <w:p w:rsidR="00740399" w:rsidRDefault="001E5C42">
      <w:pPr>
        <w:pStyle w:val="Bodytext20"/>
        <w:framePr w:w="2736" w:h="1217" w:hRule="exact" w:wrap="none" w:vAnchor="page" w:hAnchor="page" w:x="1244" w:y="4143"/>
        <w:numPr>
          <w:ilvl w:val="0"/>
          <w:numId w:val="11"/>
        </w:numPr>
        <w:shd w:val="clear" w:color="auto" w:fill="auto"/>
        <w:tabs>
          <w:tab w:val="left" w:pos="365"/>
        </w:tabs>
        <w:spacing w:after="0" w:line="293" w:lineRule="exact"/>
        <w:ind w:firstLine="0"/>
      </w:pPr>
      <w:r>
        <w:t>Servisní práce-čas práce</w:t>
      </w:r>
    </w:p>
    <w:p w:rsidR="00740399" w:rsidRDefault="001E5C42">
      <w:pPr>
        <w:pStyle w:val="Bodytext20"/>
        <w:framePr w:w="2736" w:h="1217" w:hRule="exact" w:wrap="none" w:vAnchor="page" w:hAnchor="page" w:x="1244" w:y="4143"/>
        <w:numPr>
          <w:ilvl w:val="0"/>
          <w:numId w:val="11"/>
        </w:numPr>
        <w:shd w:val="clear" w:color="auto" w:fill="auto"/>
        <w:tabs>
          <w:tab w:val="left" w:pos="365"/>
        </w:tabs>
        <w:spacing w:after="0" w:line="293" w:lineRule="exact"/>
        <w:ind w:firstLine="0"/>
      </w:pPr>
      <w:r>
        <w:t>Čas jízdy</w:t>
      </w:r>
    </w:p>
    <w:p w:rsidR="00740399" w:rsidRDefault="001E5C42">
      <w:pPr>
        <w:pStyle w:val="Bodytext20"/>
        <w:framePr w:w="2736" w:h="1217" w:hRule="exact" w:wrap="none" w:vAnchor="page" w:hAnchor="page" w:x="1244" w:y="4143"/>
        <w:numPr>
          <w:ilvl w:val="0"/>
          <w:numId w:val="11"/>
        </w:numPr>
        <w:shd w:val="clear" w:color="auto" w:fill="auto"/>
        <w:tabs>
          <w:tab w:val="left" w:pos="360"/>
        </w:tabs>
        <w:spacing w:after="0" w:line="293" w:lineRule="exact"/>
        <w:ind w:firstLine="0"/>
      </w:pPr>
      <w:r>
        <w:t>Dopravné</w:t>
      </w:r>
    </w:p>
    <w:p w:rsidR="00740399" w:rsidRDefault="001E5C42">
      <w:pPr>
        <w:pStyle w:val="Bodytext20"/>
        <w:framePr w:wrap="none" w:vAnchor="page" w:hAnchor="page" w:x="4628" w:y="4134"/>
        <w:shd w:val="clear" w:color="auto" w:fill="auto"/>
        <w:spacing w:after="0" w:line="266" w:lineRule="exact"/>
        <w:ind w:firstLine="0"/>
      </w:pPr>
      <w:proofErr w:type="spellStart"/>
      <w:r>
        <w:t>množstvíjedn</w:t>
      </w:r>
      <w:proofErr w:type="spellEnd"/>
      <w:r>
        <w:t>. Cena bez DPH</w:t>
      </w:r>
    </w:p>
    <w:p w:rsidR="00740399" w:rsidRDefault="001E5C42">
      <w:pPr>
        <w:pStyle w:val="Bodytext20"/>
        <w:framePr w:w="2198" w:h="1424" w:hRule="exact" w:wrap="none" w:vAnchor="page" w:hAnchor="page" w:x="4695" w:y="4406"/>
        <w:shd w:val="clear" w:color="auto" w:fill="auto"/>
        <w:tabs>
          <w:tab w:val="left" w:pos="1582"/>
        </w:tabs>
        <w:spacing w:after="0" w:line="317" w:lineRule="exact"/>
        <w:ind w:left="180" w:firstLine="0"/>
        <w:jc w:val="both"/>
      </w:pPr>
      <w:r>
        <w:t>1 hod.</w:t>
      </w:r>
      <w:r>
        <w:tab/>
        <w:t>380</w:t>
      </w:r>
    </w:p>
    <w:p w:rsidR="00740399" w:rsidRDefault="001E5C42">
      <w:pPr>
        <w:pStyle w:val="Bodytext20"/>
        <w:framePr w:w="2198" w:h="1424" w:hRule="exact" w:wrap="none" w:vAnchor="page" w:hAnchor="page" w:x="4695" w:y="4406"/>
        <w:shd w:val="clear" w:color="auto" w:fill="auto"/>
        <w:tabs>
          <w:tab w:val="left" w:pos="1572"/>
        </w:tabs>
        <w:spacing w:after="0" w:line="317" w:lineRule="exact"/>
        <w:ind w:left="180" w:firstLine="0"/>
        <w:jc w:val="both"/>
      </w:pPr>
      <w:r>
        <w:t>1 hod.</w:t>
      </w:r>
      <w:r>
        <w:tab/>
        <w:t>200</w:t>
      </w:r>
    </w:p>
    <w:p w:rsidR="00740399" w:rsidRDefault="001E5C42">
      <w:pPr>
        <w:pStyle w:val="Bodytext20"/>
        <w:framePr w:w="2198" w:h="1424" w:hRule="exact" w:wrap="none" w:vAnchor="page" w:hAnchor="page" w:x="4695" w:y="4406"/>
        <w:shd w:val="clear" w:color="auto" w:fill="auto"/>
        <w:spacing w:after="0" w:line="317" w:lineRule="exact"/>
        <w:ind w:left="180" w:firstLine="0"/>
        <w:jc w:val="both"/>
      </w:pPr>
      <w:proofErr w:type="spellStart"/>
      <w:r>
        <w:t>XCKč</w:t>
      </w:r>
      <w:proofErr w:type="spellEnd"/>
      <w:r>
        <w:t>/km bez DPH</w:t>
      </w:r>
    </w:p>
    <w:p w:rsidR="00740399" w:rsidRDefault="001E5C42">
      <w:pPr>
        <w:pStyle w:val="Heading30"/>
        <w:framePr w:w="2198" w:h="1424" w:hRule="exact" w:wrap="none" w:vAnchor="page" w:hAnchor="page" w:x="4695" w:y="4406"/>
        <w:shd w:val="clear" w:color="auto" w:fill="auto"/>
        <w:ind w:right="340"/>
      </w:pPr>
      <w:bookmarkStart w:id="13" w:name="bookmark13"/>
      <w:r>
        <w:rPr>
          <w:rStyle w:val="Heading311ptItalic"/>
        </w:rPr>
        <w:t>.</w:t>
      </w:r>
      <w:r>
        <w:rPr>
          <w:rStyle w:val="Heading311pt"/>
        </w:rPr>
        <w:t xml:space="preserve"> </w:t>
      </w:r>
      <w:r>
        <w:rPr>
          <w:rStyle w:val="Heading31"/>
        </w:rPr>
        <w:t>/</w:t>
      </w:r>
      <w:bookmarkEnd w:id="13"/>
    </w:p>
    <w:p w:rsidR="00740399" w:rsidRDefault="001E5C42">
      <w:pPr>
        <w:pStyle w:val="Bodytext20"/>
        <w:framePr w:w="9317" w:h="882" w:hRule="exact" w:wrap="none" w:vAnchor="page" w:hAnchor="page" w:x="1234" w:y="5867"/>
        <w:shd w:val="clear" w:color="auto" w:fill="auto"/>
        <w:spacing w:after="0" w:line="266" w:lineRule="exact"/>
        <w:ind w:firstLine="0"/>
      </w:pPr>
      <w:r>
        <w:t>To znamená- Běžný servis 1 kotle cca 1,5-2 hod. /cena bez přepravy na 1 prohlídku/</w:t>
      </w:r>
    </w:p>
    <w:p w:rsidR="00740399" w:rsidRDefault="001E5C42">
      <w:pPr>
        <w:pStyle w:val="Bodytext20"/>
        <w:framePr w:w="9317" w:h="882" w:hRule="exact" w:wrap="none" w:vAnchor="page" w:hAnchor="page" w:x="1234" w:y="5867"/>
        <w:numPr>
          <w:ilvl w:val="0"/>
          <w:numId w:val="12"/>
        </w:numPr>
        <w:shd w:val="clear" w:color="auto" w:fill="auto"/>
        <w:tabs>
          <w:tab w:val="left" w:pos="346"/>
          <w:tab w:val="left" w:pos="6197"/>
        </w:tabs>
        <w:spacing w:after="0" w:line="274" w:lineRule="exact"/>
        <w:ind w:firstLine="0"/>
      </w:pPr>
      <w:r>
        <w:t>pracovní den</w:t>
      </w:r>
      <w:r>
        <w:tab/>
        <w:t>cca 700,-Kč bez DPH</w:t>
      </w:r>
    </w:p>
    <w:p w:rsidR="00740399" w:rsidRDefault="001E5C42">
      <w:pPr>
        <w:pStyle w:val="Bodytext20"/>
        <w:framePr w:w="9317" w:h="882" w:hRule="exact" w:wrap="none" w:vAnchor="page" w:hAnchor="page" w:x="1234" w:y="5867"/>
        <w:numPr>
          <w:ilvl w:val="0"/>
          <w:numId w:val="12"/>
        </w:numPr>
        <w:shd w:val="clear" w:color="auto" w:fill="auto"/>
        <w:tabs>
          <w:tab w:val="left" w:pos="349"/>
          <w:tab w:val="left" w:pos="6706"/>
        </w:tabs>
        <w:spacing w:after="0" w:line="274" w:lineRule="exact"/>
        <w:ind w:firstLine="0"/>
      </w:pPr>
      <w:r>
        <w:t>sobotu , neděli či svátek</w:t>
      </w:r>
      <w:r>
        <w:tab/>
        <w:t>50% navíc</w:t>
      </w:r>
    </w:p>
    <w:p w:rsidR="00740399" w:rsidRDefault="001E5C42">
      <w:pPr>
        <w:pStyle w:val="Bodytext20"/>
        <w:framePr w:w="9317" w:h="1154" w:hRule="exact" w:wrap="none" w:vAnchor="page" w:hAnchor="page" w:x="1234" w:y="7244"/>
        <w:shd w:val="clear" w:color="auto" w:fill="auto"/>
        <w:spacing w:after="280" w:line="266" w:lineRule="exact"/>
        <w:ind w:firstLine="0"/>
      </w:pPr>
      <w:r>
        <w:t>Ostatní ceny dodávek budou dodány po odsouhlasení cenové nabídky objednatelem.</w:t>
      </w:r>
    </w:p>
    <w:p w:rsidR="00740399" w:rsidRDefault="001E5C42">
      <w:pPr>
        <w:pStyle w:val="Bodytext20"/>
        <w:framePr w:w="9317" w:h="1154" w:hRule="exact" w:wrap="none" w:vAnchor="page" w:hAnchor="page" w:x="1234" w:y="7244"/>
        <w:shd w:val="clear" w:color="auto" w:fill="auto"/>
        <w:spacing w:after="0" w:line="266" w:lineRule="exact"/>
        <w:ind w:firstLine="0"/>
      </w:pPr>
      <w:r>
        <w:t>Poznámka: Nejběžnější náhradní díly jsou skladem, ostatní díly do 2 dnů</w:t>
      </w:r>
    </w:p>
    <w:p w:rsidR="00740399" w:rsidRDefault="001E5C42">
      <w:pPr>
        <w:pStyle w:val="Bodytext20"/>
        <w:framePr w:w="9317" w:h="1154" w:hRule="exact" w:wrap="none" w:vAnchor="page" w:hAnchor="page" w:x="1234" w:y="7244"/>
        <w:shd w:val="clear" w:color="auto" w:fill="auto"/>
        <w:spacing w:after="0" w:line="266" w:lineRule="exact"/>
        <w:ind w:firstLine="0"/>
        <w:jc w:val="right"/>
      </w:pPr>
      <w:r>
        <w:t>Náhradní díly, které jsou mimo českou republiku-až 1 měsíc k dodání (dle výrobce)</w:t>
      </w:r>
    </w:p>
    <w:p w:rsidR="00740399" w:rsidRDefault="001E5C42">
      <w:pPr>
        <w:pStyle w:val="Bodytext20"/>
        <w:framePr w:wrap="none" w:vAnchor="page" w:hAnchor="page" w:x="1234" w:y="9452"/>
        <w:shd w:val="clear" w:color="auto" w:fill="auto"/>
        <w:spacing w:after="0" w:line="266" w:lineRule="exact"/>
        <w:ind w:firstLine="0"/>
      </w:pPr>
      <w:r>
        <w:t>V Ostravě dne :</w:t>
      </w:r>
    </w:p>
    <w:p w:rsidR="004A293A" w:rsidRDefault="001E5C42">
      <w:pPr>
        <w:pStyle w:val="Heading40"/>
        <w:framePr w:wrap="none" w:vAnchor="page" w:hAnchor="page" w:x="3082" w:y="9532"/>
        <w:shd w:val="clear" w:color="auto" w:fill="auto"/>
      </w:pPr>
      <w:bookmarkStart w:id="14" w:name="bookmark14"/>
      <w:r>
        <w:rPr>
          <w:rStyle w:val="Heading445ptNotBoldScaling100"/>
        </w:rPr>
        <w:t xml:space="preserve">- </w:t>
      </w:r>
      <w:r>
        <w:t>9</w:t>
      </w:r>
      <w:r>
        <w:rPr>
          <w:rStyle w:val="Heading445ptNotBoldScaling100"/>
        </w:rPr>
        <w:t xml:space="preserve"> -</w:t>
      </w:r>
      <w:r>
        <w:t>06</w:t>
      </w:r>
      <w:r>
        <w:rPr>
          <w:rStyle w:val="Heading445ptNotBoldScaling100"/>
        </w:rPr>
        <w:t xml:space="preserve">- </w:t>
      </w:r>
      <w:r>
        <w:t>2008</w:t>
      </w:r>
      <w:bookmarkEnd w:id="14"/>
    </w:p>
    <w:p w:rsidR="00740399" w:rsidRDefault="004A293A">
      <w:pPr>
        <w:pStyle w:val="Heading40"/>
        <w:framePr w:wrap="none" w:vAnchor="page" w:hAnchor="page" w:x="3082" w:y="9532"/>
        <w:shd w:val="clear" w:color="auto" w:fill="auto"/>
      </w:pPr>
      <w:r>
        <w:t xml:space="preserve"> za jednatele</w:t>
      </w:r>
    </w:p>
    <w:p w:rsidR="004A293A" w:rsidRDefault="001E5C42">
      <w:pPr>
        <w:pStyle w:val="Bodytext20"/>
        <w:framePr w:wrap="none" w:vAnchor="page" w:hAnchor="page" w:x="6514" w:y="9462"/>
        <w:shd w:val="clear" w:color="auto" w:fill="auto"/>
        <w:spacing w:after="0" w:line="266" w:lineRule="exact"/>
        <w:ind w:firstLine="0"/>
      </w:pPr>
      <w:r>
        <w:t xml:space="preserve">V Ostravě dne </w:t>
      </w:r>
      <w:r w:rsidR="004A293A">
        <w:t xml:space="preserve"> </w:t>
      </w:r>
    </w:p>
    <w:p w:rsidR="00740399" w:rsidRDefault="004A293A">
      <w:pPr>
        <w:pStyle w:val="Bodytext20"/>
        <w:framePr w:wrap="none" w:vAnchor="page" w:hAnchor="page" w:x="6514" w:y="9462"/>
        <w:shd w:val="clear" w:color="auto" w:fill="auto"/>
        <w:spacing w:after="0" w:line="266" w:lineRule="exact"/>
        <w:ind w:firstLine="0"/>
      </w:pPr>
      <w:r>
        <w:t>za zhotovitele</w:t>
      </w:r>
      <w:r w:rsidR="001E5C42">
        <w:t>:</w:t>
      </w:r>
    </w:p>
    <w:p w:rsidR="00740399" w:rsidRDefault="00740399" w:rsidP="004A293A">
      <w:pPr>
        <w:pStyle w:val="Picturecaption0"/>
        <w:framePr w:w="2669" w:h="533" w:hRule="exact" w:wrap="none" w:vAnchor="page" w:hAnchor="page" w:x="2108" w:y="12489"/>
        <w:shd w:val="clear" w:color="auto" w:fill="auto"/>
      </w:pPr>
    </w:p>
    <w:p w:rsidR="00740399" w:rsidRDefault="00740399">
      <w:pPr>
        <w:rPr>
          <w:sz w:val="2"/>
          <w:szCs w:val="2"/>
        </w:rPr>
      </w:pPr>
    </w:p>
    <w:p w:rsidR="003D7F9C" w:rsidRDefault="003D7F9C">
      <w:pPr>
        <w:rPr>
          <w:sz w:val="2"/>
          <w:szCs w:val="2"/>
        </w:rPr>
      </w:pPr>
    </w:p>
    <w:p w:rsidR="003D7F9C" w:rsidRDefault="003D7F9C">
      <w:pPr>
        <w:rPr>
          <w:sz w:val="2"/>
          <w:szCs w:val="2"/>
        </w:rPr>
      </w:pPr>
    </w:p>
    <w:p w:rsidR="003D7F9C" w:rsidRDefault="003D7F9C">
      <w:pPr>
        <w:rPr>
          <w:sz w:val="2"/>
          <w:szCs w:val="2"/>
        </w:rPr>
      </w:pPr>
    </w:p>
    <w:p w:rsidR="003D7F9C" w:rsidRDefault="003D7F9C">
      <w:pPr>
        <w:rPr>
          <w:sz w:val="2"/>
          <w:szCs w:val="2"/>
        </w:rPr>
      </w:pPr>
    </w:p>
    <w:p w:rsidR="003D7F9C" w:rsidRDefault="003D7F9C">
      <w:pPr>
        <w:rPr>
          <w:sz w:val="2"/>
          <w:szCs w:val="2"/>
        </w:rPr>
      </w:pPr>
    </w:p>
    <w:p w:rsidR="003D7F9C" w:rsidRDefault="003D7F9C">
      <w:pPr>
        <w:rPr>
          <w:sz w:val="2"/>
          <w:szCs w:val="2"/>
        </w:rPr>
      </w:pPr>
    </w:p>
    <w:p w:rsidR="003D7F9C" w:rsidRDefault="003D7F9C">
      <w:pPr>
        <w:rPr>
          <w:sz w:val="2"/>
          <w:szCs w:val="2"/>
        </w:rPr>
      </w:pPr>
    </w:p>
    <w:p w:rsidR="003D7F9C" w:rsidRDefault="003D7F9C">
      <w:pPr>
        <w:rPr>
          <w:sz w:val="2"/>
          <w:szCs w:val="2"/>
        </w:rPr>
      </w:pPr>
    </w:p>
    <w:p w:rsidR="003D7F9C" w:rsidRDefault="003D7F9C">
      <w:pPr>
        <w:rPr>
          <w:sz w:val="2"/>
          <w:szCs w:val="2"/>
        </w:rPr>
      </w:pPr>
    </w:p>
    <w:p w:rsidR="003D7F9C" w:rsidRDefault="003D7F9C">
      <w:pPr>
        <w:rPr>
          <w:sz w:val="2"/>
          <w:szCs w:val="2"/>
        </w:rPr>
      </w:pPr>
    </w:p>
    <w:p w:rsidR="003D7F9C" w:rsidRDefault="003D7F9C">
      <w:pPr>
        <w:rPr>
          <w:sz w:val="2"/>
          <w:szCs w:val="2"/>
        </w:rPr>
      </w:pPr>
    </w:p>
    <w:p w:rsidR="003D7F9C" w:rsidRDefault="003D7F9C">
      <w:pPr>
        <w:rPr>
          <w:sz w:val="2"/>
          <w:szCs w:val="2"/>
        </w:rPr>
      </w:pPr>
    </w:p>
    <w:p w:rsidR="003D7F9C" w:rsidRDefault="003D7F9C">
      <w:pPr>
        <w:rPr>
          <w:sz w:val="2"/>
          <w:szCs w:val="2"/>
        </w:rPr>
      </w:pPr>
    </w:p>
    <w:p w:rsidR="003D7F9C" w:rsidRDefault="003D7F9C">
      <w:pPr>
        <w:rPr>
          <w:sz w:val="2"/>
          <w:szCs w:val="2"/>
        </w:rPr>
      </w:pPr>
    </w:p>
    <w:p w:rsidR="003D7F9C" w:rsidRDefault="003D7F9C">
      <w:pPr>
        <w:rPr>
          <w:sz w:val="2"/>
          <w:szCs w:val="2"/>
        </w:rPr>
      </w:pPr>
    </w:p>
    <w:p w:rsidR="003D7F9C" w:rsidRDefault="003D7F9C">
      <w:pPr>
        <w:rPr>
          <w:sz w:val="2"/>
          <w:szCs w:val="2"/>
        </w:rPr>
      </w:pPr>
    </w:p>
    <w:p w:rsidR="004A293A" w:rsidRDefault="004A293A" w:rsidP="004A293A">
      <w:pPr>
        <w:pStyle w:val="Bodytext80"/>
        <w:framePr w:w="9317" w:h="2311" w:hRule="exact" w:wrap="none" w:vAnchor="page" w:hAnchor="page" w:x="2599" w:y="14544"/>
        <w:shd w:val="clear" w:color="auto" w:fill="auto"/>
        <w:spacing w:line="149" w:lineRule="exact"/>
        <w:ind w:right="680"/>
        <w:jc w:val="left"/>
      </w:pPr>
    </w:p>
    <w:p w:rsidR="004A293A" w:rsidRDefault="004A293A" w:rsidP="004A293A">
      <w:pPr>
        <w:pStyle w:val="Bodytext80"/>
        <w:framePr w:w="9317" w:h="2311" w:hRule="exact" w:wrap="none" w:vAnchor="page" w:hAnchor="page" w:x="2599" w:y="14544"/>
        <w:shd w:val="clear" w:color="auto" w:fill="auto"/>
        <w:spacing w:line="149" w:lineRule="exact"/>
        <w:ind w:right="680"/>
        <w:jc w:val="left"/>
      </w:pPr>
    </w:p>
    <w:p w:rsidR="004A293A" w:rsidRDefault="004A293A" w:rsidP="004A293A">
      <w:pPr>
        <w:pStyle w:val="Bodytext80"/>
        <w:framePr w:w="9317" w:h="2311" w:hRule="exact" w:wrap="none" w:vAnchor="page" w:hAnchor="page" w:x="2599" w:y="14544"/>
        <w:shd w:val="clear" w:color="auto" w:fill="auto"/>
        <w:spacing w:line="149" w:lineRule="exact"/>
        <w:ind w:right="680"/>
        <w:jc w:val="left"/>
      </w:pPr>
    </w:p>
    <w:p w:rsidR="004A293A" w:rsidRDefault="004A293A" w:rsidP="004A293A">
      <w:pPr>
        <w:pStyle w:val="Bodytext80"/>
        <w:framePr w:w="9317" w:h="2311" w:hRule="exact" w:wrap="none" w:vAnchor="page" w:hAnchor="page" w:x="2599" w:y="14544"/>
        <w:shd w:val="clear" w:color="auto" w:fill="auto"/>
        <w:spacing w:line="149" w:lineRule="exact"/>
        <w:ind w:right="680"/>
        <w:jc w:val="left"/>
      </w:pPr>
    </w:p>
    <w:p w:rsidR="003D7F9C" w:rsidRDefault="003D7F9C">
      <w:pPr>
        <w:rPr>
          <w:sz w:val="2"/>
          <w:szCs w:val="2"/>
        </w:rPr>
      </w:pPr>
    </w:p>
    <w:sectPr w:rsidR="003D7F9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3BD6" w:rsidRDefault="00083BD6">
      <w:r>
        <w:separator/>
      </w:r>
    </w:p>
  </w:endnote>
  <w:endnote w:type="continuationSeparator" w:id="0">
    <w:p w:rsidR="00083BD6" w:rsidRDefault="0008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3BD6" w:rsidRDefault="00083BD6"/>
  </w:footnote>
  <w:footnote w:type="continuationSeparator" w:id="0">
    <w:p w:rsidR="00083BD6" w:rsidRDefault="00083B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74F8"/>
    <w:multiLevelType w:val="multilevel"/>
    <w:tmpl w:val="36C211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B4002C"/>
    <w:multiLevelType w:val="multilevel"/>
    <w:tmpl w:val="7E002ACE"/>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52154B"/>
    <w:multiLevelType w:val="multilevel"/>
    <w:tmpl w:val="13E6C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F97277"/>
    <w:multiLevelType w:val="multilevel"/>
    <w:tmpl w:val="197E7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F77A16"/>
    <w:multiLevelType w:val="multilevel"/>
    <w:tmpl w:val="F2380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4F274E"/>
    <w:multiLevelType w:val="multilevel"/>
    <w:tmpl w:val="4DE00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C13F54"/>
    <w:multiLevelType w:val="multilevel"/>
    <w:tmpl w:val="4F608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A41A85"/>
    <w:multiLevelType w:val="multilevel"/>
    <w:tmpl w:val="1C7C0D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0E725C"/>
    <w:multiLevelType w:val="multilevel"/>
    <w:tmpl w:val="E6F60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9650AA"/>
    <w:multiLevelType w:val="multilevel"/>
    <w:tmpl w:val="8DCC71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3B5878"/>
    <w:multiLevelType w:val="multilevel"/>
    <w:tmpl w:val="90743F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EE435F"/>
    <w:multiLevelType w:val="multilevel"/>
    <w:tmpl w:val="B87C194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2"/>
  </w:num>
  <w:num w:numId="4">
    <w:abstractNumId w:val="5"/>
  </w:num>
  <w:num w:numId="5">
    <w:abstractNumId w:val="6"/>
  </w:num>
  <w:num w:numId="6">
    <w:abstractNumId w:val="0"/>
  </w:num>
  <w:num w:numId="7">
    <w:abstractNumId w:val="3"/>
  </w:num>
  <w:num w:numId="8">
    <w:abstractNumId w:val="4"/>
  </w:num>
  <w:num w:numId="9">
    <w:abstractNumId w:val="11"/>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40399"/>
    <w:rsid w:val="00083BD6"/>
    <w:rsid w:val="001E5C42"/>
    <w:rsid w:val="001E786A"/>
    <w:rsid w:val="003D7F9C"/>
    <w:rsid w:val="004A293A"/>
    <w:rsid w:val="007403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B46A"/>
  <w15:docId w15:val="{9C4EACC1-EF51-4FD8-90EB-B0931BEC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b/>
      <w:bCs/>
      <w:i w:val="0"/>
      <w:iCs w:val="0"/>
      <w:smallCaps w:val="0"/>
      <w:strike w:val="0"/>
      <w:sz w:val="26"/>
      <w:szCs w:val="26"/>
      <w:u w:val="none"/>
    </w:rPr>
  </w:style>
  <w:style w:type="character" w:customStyle="1" w:styleId="Bodytext4">
    <w:name w:val="Body text (4)_"/>
    <w:basedOn w:val="Standardnpsmoodstavce"/>
    <w:link w:val="Bodytext40"/>
    <w:rPr>
      <w:b/>
      <w:bCs/>
      <w:i w:val="0"/>
      <w:iCs w:val="0"/>
      <w:smallCaps w:val="0"/>
      <w:strike w:val="0"/>
      <w:sz w:val="22"/>
      <w:szCs w:val="22"/>
      <w:u w:val="none"/>
    </w:rPr>
  </w:style>
  <w:style w:type="character" w:customStyle="1" w:styleId="Bodytext5">
    <w:name w:val="Body text (5)_"/>
    <w:basedOn w:val="Standardnpsmoodstavce"/>
    <w:link w:val="Bodytext50"/>
    <w:rPr>
      <w:b w:val="0"/>
      <w:bCs w:val="0"/>
      <w:i w:val="0"/>
      <w:iCs w:val="0"/>
      <w:smallCaps w:val="0"/>
      <w:strike w:val="0"/>
      <w:sz w:val="22"/>
      <w:szCs w:val="22"/>
      <w:u w:val="none"/>
    </w:rPr>
  </w:style>
  <w:style w:type="character" w:customStyle="1" w:styleId="Bodytext5Bold">
    <w:name w:val="Body text (5) + Bold"/>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11pt">
    <w:name w:val="Body text (2) + 11 pt"/>
    <w:basedOn w:val="Bodytext2"/>
    <w:rPr>
      <w:b w:val="0"/>
      <w:bCs w:val="0"/>
      <w:i w:val="0"/>
      <w:iCs w:val="0"/>
      <w:smallCaps w:val="0"/>
      <w:strike w:val="0"/>
      <w:sz w:val="22"/>
      <w:szCs w:val="22"/>
      <w:u w:val="none"/>
    </w:rPr>
  </w:style>
  <w:style w:type="character" w:customStyle="1" w:styleId="Heading42">
    <w:name w:val="Heading #4 (2)_"/>
    <w:basedOn w:val="Standardnpsmoodstavce"/>
    <w:link w:val="Heading420"/>
    <w:rPr>
      <w:b w:val="0"/>
      <w:bCs w:val="0"/>
      <w:i w:val="0"/>
      <w:iCs w:val="0"/>
      <w:smallCaps w:val="0"/>
      <w:strike w:val="0"/>
      <w:u w:val="none"/>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6">
    <w:name w:val="Body text (6)_"/>
    <w:basedOn w:val="Standardnpsmoodstavce"/>
    <w:link w:val="Bodytext60"/>
    <w:rPr>
      <w:b w:val="0"/>
      <w:bCs w:val="0"/>
      <w:i w:val="0"/>
      <w:iCs w:val="0"/>
      <w:smallCaps w:val="0"/>
      <w:strike w:val="0"/>
      <w:sz w:val="22"/>
      <w:szCs w:val="22"/>
      <w:u w:val="none"/>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Bodytext211pt0">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Heading5">
    <w:name w:val="Heading #5_"/>
    <w:basedOn w:val="Standardnpsmoodstavce"/>
    <w:link w:val="Heading50"/>
    <w:rPr>
      <w:b/>
      <w:bCs/>
      <w:i w:val="0"/>
      <w:iCs w:val="0"/>
      <w:smallCaps w:val="0"/>
      <w:strike w:val="0"/>
      <w:sz w:val="22"/>
      <w:szCs w:val="22"/>
      <w:u w:val="none"/>
    </w:rPr>
  </w:style>
  <w:style w:type="character" w:customStyle="1" w:styleId="Headerorfooter2">
    <w:name w:val="Header or footer (2)_"/>
    <w:basedOn w:val="Standardnpsmoodstavce"/>
    <w:link w:val="Headerorfooter20"/>
    <w:rPr>
      <w:b w:val="0"/>
      <w:bCs w:val="0"/>
      <w:i w:val="0"/>
      <w:iCs w:val="0"/>
      <w:smallCaps w:val="0"/>
      <w:strike w:val="0"/>
      <w:sz w:val="23"/>
      <w:szCs w:val="23"/>
      <w:u w:val="none"/>
    </w:rPr>
  </w:style>
  <w:style w:type="character" w:customStyle="1" w:styleId="Headerorfooter">
    <w:name w:val="Header or footer_"/>
    <w:basedOn w:val="Standardnpsmoodstavce"/>
    <w:link w:val="Headerorfooter0"/>
    <w:rPr>
      <w:b w:val="0"/>
      <w:bCs w:val="0"/>
      <w:i w:val="0"/>
      <w:iCs w:val="0"/>
      <w:smallCaps w:val="0"/>
      <w:strike w:val="0"/>
      <w:sz w:val="22"/>
      <w:szCs w:val="22"/>
      <w:u w:val="none"/>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12ptItalic">
    <w:name w:val="Other + 12 pt;Italic"/>
    <w:basedOn w:val="Other"/>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Picturecaption">
    <w:name w:val="Picture caption_"/>
    <w:basedOn w:val="Standardnpsmoodstavce"/>
    <w:link w:val="Picturecaption0"/>
    <w:rPr>
      <w:b w:val="0"/>
      <w:bCs w:val="0"/>
      <w:i w:val="0"/>
      <w:iCs w:val="0"/>
      <w:smallCaps w:val="0"/>
      <w:strike w:val="0"/>
      <w:sz w:val="15"/>
      <w:szCs w:val="15"/>
      <w:u w:val="none"/>
    </w:rPr>
  </w:style>
  <w:style w:type="character" w:customStyle="1" w:styleId="Picturecaption2">
    <w:name w:val="Picture caption (2)_"/>
    <w:basedOn w:val="Standardnpsmoodstavce"/>
    <w:link w:val="Picturecaption20"/>
    <w:rPr>
      <w:b w:val="0"/>
      <w:bCs w:val="0"/>
      <w:i w:val="0"/>
      <w:iCs w:val="0"/>
      <w:smallCaps w:val="0"/>
      <w:strike w:val="0"/>
      <w:sz w:val="14"/>
      <w:szCs w:val="14"/>
      <w:u w:val="none"/>
    </w:rPr>
  </w:style>
  <w:style w:type="character" w:customStyle="1" w:styleId="Picturecaption28ptBold">
    <w:name w:val="Picture caption (2) + 8 pt;Bold"/>
    <w:basedOn w:val="Picturecaption2"/>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Picturecaption3">
    <w:name w:val="Picture caption (3)_"/>
    <w:basedOn w:val="Standardnpsmoodstavce"/>
    <w:link w:val="Picturecaption30"/>
    <w:rPr>
      <w:b/>
      <w:bCs/>
      <w:i w:val="0"/>
      <w:iCs w:val="0"/>
      <w:smallCaps w:val="0"/>
      <w:strike w:val="0"/>
      <w:spacing w:val="40"/>
      <w:sz w:val="16"/>
      <w:szCs w:val="16"/>
      <w:u w:val="none"/>
    </w:rPr>
  </w:style>
  <w:style w:type="character" w:customStyle="1" w:styleId="Picturecaption3Spacing0pt">
    <w:name w:val="Picture caption (3) + Spacing 0 pt"/>
    <w:basedOn w:val="Picturecaption3"/>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Picturecaption3NotBoldSpacing0pt">
    <w:name w:val="Picture caption (3) + Not Bold;Spacing 0 pt"/>
    <w:basedOn w:val="Picturecaption3"/>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Other22ptBoldItalic">
    <w:name w:val="Other + 22 pt;Bold;Italic"/>
    <w:basedOn w:val="Other"/>
    <w:rPr>
      <w:rFonts w:ascii="Times New Roman" w:eastAsia="Times New Roman" w:hAnsi="Times New Roman" w:cs="Times New Roman"/>
      <w:b/>
      <w:bCs/>
      <w:i/>
      <w:iCs/>
      <w:smallCaps w:val="0"/>
      <w:strike w:val="0"/>
      <w:color w:val="000000"/>
      <w:spacing w:val="0"/>
      <w:w w:val="100"/>
      <w:position w:val="0"/>
      <w:sz w:val="44"/>
      <w:szCs w:val="44"/>
      <w:u w:val="none"/>
      <w:lang w:val="cs-CZ" w:eastAsia="cs-CZ" w:bidi="cs-CZ"/>
    </w:rPr>
  </w:style>
  <w:style w:type="character" w:customStyle="1" w:styleId="Heading1">
    <w:name w:val="Heading #1_"/>
    <w:basedOn w:val="Standardnpsmoodstavce"/>
    <w:link w:val="Heading10"/>
    <w:rPr>
      <w:b w:val="0"/>
      <w:bCs w:val="0"/>
      <w:i w:val="0"/>
      <w:iCs w:val="0"/>
      <w:smallCaps w:val="0"/>
      <w:strike w:val="0"/>
      <w:sz w:val="40"/>
      <w:szCs w:val="40"/>
      <w:u w:val="none"/>
    </w:rPr>
  </w:style>
  <w:style w:type="character" w:customStyle="1" w:styleId="Bodytext7">
    <w:name w:val="Body text (7)_"/>
    <w:basedOn w:val="Standardnpsmoodstavce"/>
    <w:link w:val="Bodytext70"/>
    <w:rPr>
      <w:b w:val="0"/>
      <w:bCs w:val="0"/>
      <w:i w:val="0"/>
      <w:iCs w:val="0"/>
      <w:smallCaps w:val="0"/>
      <w:strike w:val="0"/>
      <w:sz w:val="14"/>
      <w:szCs w:val="14"/>
      <w:u w:val="none"/>
    </w:rPr>
  </w:style>
  <w:style w:type="character" w:customStyle="1" w:styleId="Bodytext8">
    <w:name w:val="Body text (8)_"/>
    <w:basedOn w:val="Standardnpsmoodstavce"/>
    <w:link w:val="Bodytext80"/>
    <w:rPr>
      <w:b w:val="0"/>
      <w:bCs w:val="0"/>
      <w:i w:val="0"/>
      <w:iCs w:val="0"/>
      <w:smallCaps w:val="0"/>
      <w:strike w:val="0"/>
      <w:sz w:val="16"/>
      <w:szCs w:val="16"/>
      <w:u w:val="none"/>
    </w:rPr>
  </w:style>
  <w:style w:type="character" w:customStyle="1" w:styleId="Bodytext9">
    <w:name w:val="Body text (9)_"/>
    <w:basedOn w:val="Standardnpsmoodstavce"/>
    <w:link w:val="Bodytext90"/>
    <w:rPr>
      <w:b w:val="0"/>
      <w:bCs w:val="0"/>
      <w:i w:val="0"/>
      <w:iCs w:val="0"/>
      <w:smallCaps w:val="0"/>
      <w:strike w:val="0"/>
      <w:sz w:val="15"/>
      <w:szCs w:val="15"/>
      <w:u w:val="none"/>
    </w:rPr>
  </w:style>
  <w:style w:type="character" w:customStyle="1" w:styleId="Bodytext95ptItalicSpacing0pt">
    <w:name w:val="Body text (9) + 5 pt;Italic;Spacing 0 pt"/>
    <w:basedOn w:val="Bodytext9"/>
    <w:rPr>
      <w:rFonts w:ascii="Times New Roman" w:eastAsia="Times New Roman" w:hAnsi="Times New Roman" w:cs="Times New Roman"/>
      <w:b w:val="0"/>
      <w:bCs w:val="0"/>
      <w:i/>
      <w:iCs/>
      <w:smallCaps w:val="0"/>
      <w:strike w:val="0"/>
      <w:color w:val="000000"/>
      <w:spacing w:val="10"/>
      <w:w w:val="100"/>
      <w:position w:val="0"/>
      <w:sz w:val="10"/>
      <w:szCs w:val="10"/>
      <w:u w:val="none"/>
      <w:lang w:val="cs-CZ" w:eastAsia="cs-CZ" w:bidi="cs-CZ"/>
    </w:rPr>
  </w:style>
  <w:style w:type="character" w:customStyle="1" w:styleId="Bodytext413pt">
    <w:name w:val="Body text (4) + 13 pt"/>
    <w:basedOn w:val="Bodytext4"/>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Heading3">
    <w:name w:val="Heading #3_"/>
    <w:basedOn w:val="Standardnpsmoodstavce"/>
    <w:link w:val="Heading30"/>
    <w:rPr>
      <w:b w:val="0"/>
      <w:bCs w:val="0"/>
      <w:i w:val="0"/>
      <w:iCs w:val="0"/>
      <w:smallCaps w:val="0"/>
      <w:strike w:val="0"/>
      <w:u w:val="none"/>
    </w:rPr>
  </w:style>
  <w:style w:type="character" w:customStyle="1" w:styleId="Heading311ptItalic">
    <w:name w:val="Heading #3 + 11 pt;Italic"/>
    <w:basedOn w:val="Heading3"/>
    <w:rPr>
      <w:rFonts w:ascii="Times New Roman" w:eastAsia="Times New Roman" w:hAnsi="Times New Roman" w:cs="Times New Roman"/>
      <w:b w:val="0"/>
      <w:bCs w:val="0"/>
      <w:i/>
      <w:iCs/>
      <w:smallCaps w:val="0"/>
      <w:strike w:val="0"/>
      <w:color w:val="6C63B3"/>
      <w:spacing w:val="0"/>
      <w:w w:val="100"/>
      <w:position w:val="0"/>
      <w:sz w:val="22"/>
      <w:szCs w:val="22"/>
      <w:u w:val="none"/>
      <w:lang w:val="cs-CZ" w:eastAsia="cs-CZ" w:bidi="cs-CZ"/>
    </w:rPr>
  </w:style>
  <w:style w:type="character" w:customStyle="1" w:styleId="Heading311pt">
    <w:name w:val="Heading #3 + 11 pt"/>
    <w:basedOn w:val="Heading3"/>
    <w:rPr>
      <w:rFonts w:ascii="Times New Roman" w:eastAsia="Times New Roman" w:hAnsi="Times New Roman" w:cs="Times New Roman"/>
      <w:b w:val="0"/>
      <w:bCs w:val="0"/>
      <w:i w:val="0"/>
      <w:iCs w:val="0"/>
      <w:smallCaps w:val="0"/>
      <w:strike w:val="0"/>
      <w:color w:val="6C63B3"/>
      <w:spacing w:val="0"/>
      <w:w w:val="100"/>
      <w:position w:val="0"/>
      <w:sz w:val="22"/>
      <w:szCs w:val="22"/>
      <w:u w:val="none"/>
      <w:lang w:val="cs-CZ" w:eastAsia="cs-CZ" w:bidi="cs-CZ"/>
    </w:rPr>
  </w:style>
  <w:style w:type="character" w:customStyle="1" w:styleId="Heading31">
    <w:name w:val="Heading #3"/>
    <w:basedOn w:val="Heading3"/>
    <w:rPr>
      <w:rFonts w:ascii="Times New Roman" w:eastAsia="Times New Roman" w:hAnsi="Times New Roman" w:cs="Times New Roman"/>
      <w:b w:val="0"/>
      <w:bCs w:val="0"/>
      <w:i w:val="0"/>
      <w:iCs w:val="0"/>
      <w:smallCaps w:val="0"/>
      <w:strike w:val="0"/>
      <w:color w:val="908ED6"/>
      <w:spacing w:val="0"/>
      <w:w w:val="100"/>
      <w:position w:val="0"/>
      <w:sz w:val="24"/>
      <w:szCs w:val="24"/>
      <w:u w:val="none"/>
      <w:lang w:val="cs-CZ" w:eastAsia="cs-CZ" w:bidi="cs-CZ"/>
    </w:rPr>
  </w:style>
  <w:style w:type="character" w:customStyle="1" w:styleId="Heading4">
    <w:name w:val="Heading #4_"/>
    <w:basedOn w:val="Standardnpsmoodstavce"/>
    <w:link w:val="Heading40"/>
    <w:rPr>
      <w:b/>
      <w:bCs/>
      <w:i w:val="0"/>
      <w:iCs w:val="0"/>
      <w:smallCaps w:val="0"/>
      <w:strike w:val="0"/>
      <w:w w:val="60"/>
      <w:sz w:val="28"/>
      <w:szCs w:val="28"/>
      <w:u w:val="none"/>
    </w:rPr>
  </w:style>
  <w:style w:type="character" w:customStyle="1" w:styleId="Heading445ptNotBoldScaling100">
    <w:name w:val="Heading #4 + 4.5 pt;Not Bold;Scaling 100%"/>
    <w:basedOn w:val="Heading4"/>
    <w:rPr>
      <w:rFonts w:ascii="Times New Roman" w:eastAsia="Times New Roman" w:hAnsi="Times New Roman" w:cs="Times New Roman"/>
      <w:b/>
      <w:bCs/>
      <w:i w:val="0"/>
      <w:iCs w:val="0"/>
      <w:smallCaps w:val="0"/>
      <w:strike w:val="0"/>
      <w:color w:val="000000"/>
      <w:spacing w:val="0"/>
      <w:w w:val="100"/>
      <w:position w:val="0"/>
      <w:sz w:val="9"/>
      <w:szCs w:val="9"/>
      <w:u w:val="none"/>
      <w:lang w:val="cs-CZ" w:eastAsia="cs-CZ" w:bidi="cs-CZ"/>
    </w:rPr>
  </w:style>
  <w:style w:type="character" w:customStyle="1" w:styleId="Heading2">
    <w:name w:val="Heading #2_"/>
    <w:basedOn w:val="Standardnpsmoodstavce"/>
    <w:link w:val="Heading20"/>
    <w:rPr>
      <w:b w:val="0"/>
      <w:bCs w:val="0"/>
      <w:i w:val="0"/>
      <w:iCs w:val="0"/>
      <w:smallCaps w:val="0"/>
      <w:strike w:val="0"/>
      <w:spacing w:val="60"/>
      <w:sz w:val="42"/>
      <w:szCs w:val="42"/>
      <w:u w:val="none"/>
    </w:rPr>
  </w:style>
  <w:style w:type="character" w:customStyle="1" w:styleId="Heading232ptBoldItalicSpacing0pt">
    <w:name w:val="Heading #2 + 32 pt;Bold;Italic;Spacing 0 pt"/>
    <w:basedOn w:val="Heading2"/>
    <w:rPr>
      <w:rFonts w:ascii="Times New Roman" w:eastAsia="Times New Roman" w:hAnsi="Times New Roman" w:cs="Times New Roman"/>
      <w:b/>
      <w:bCs/>
      <w:i/>
      <w:iCs/>
      <w:smallCaps w:val="0"/>
      <w:strike w:val="0"/>
      <w:color w:val="000000"/>
      <w:spacing w:val="0"/>
      <w:w w:val="100"/>
      <w:position w:val="0"/>
      <w:sz w:val="64"/>
      <w:szCs w:val="64"/>
      <w:u w:val="none"/>
      <w:lang w:val="cs-CZ" w:eastAsia="cs-CZ" w:bidi="cs-CZ"/>
    </w:rPr>
  </w:style>
  <w:style w:type="character" w:customStyle="1" w:styleId="Bodytext10">
    <w:name w:val="Body text (10)_"/>
    <w:basedOn w:val="Standardnpsmoodstavce"/>
    <w:link w:val="Bodytext100"/>
    <w:rPr>
      <w:b w:val="0"/>
      <w:bCs w:val="0"/>
      <w:i w:val="0"/>
      <w:iCs w:val="0"/>
      <w:smallCaps w:val="0"/>
      <w:strike w:val="0"/>
      <w:sz w:val="14"/>
      <w:szCs w:val="14"/>
      <w:u w:val="none"/>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cs-CZ" w:eastAsia="cs-CZ" w:bidi="cs-CZ"/>
    </w:rPr>
  </w:style>
  <w:style w:type="paragraph" w:customStyle="1" w:styleId="Bodytext30">
    <w:name w:val="Body text (3)"/>
    <w:basedOn w:val="Normln"/>
    <w:link w:val="Bodytext3"/>
    <w:pPr>
      <w:shd w:val="clear" w:color="auto" w:fill="FFFFFF"/>
      <w:spacing w:after="120" w:line="288" w:lineRule="exact"/>
      <w:jc w:val="center"/>
    </w:pPr>
    <w:rPr>
      <w:b/>
      <w:bCs/>
      <w:sz w:val="26"/>
      <w:szCs w:val="26"/>
    </w:rPr>
  </w:style>
  <w:style w:type="paragraph" w:customStyle="1" w:styleId="Bodytext40">
    <w:name w:val="Body text (4)"/>
    <w:basedOn w:val="Normln"/>
    <w:link w:val="Bodytext4"/>
    <w:pPr>
      <w:shd w:val="clear" w:color="auto" w:fill="FFFFFF"/>
      <w:spacing w:before="120" w:line="244" w:lineRule="exact"/>
      <w:ind w:hanging="400"/>
      <w:jc w:val="center"/>
    </w:pPr>
    <w:rPr>
      <w:b/>
      <w:bCs/>
      <w:sz w:val="22"/>
      <w:szCs w:val="22"/>
    </w:rPr>
  </w:style>
  <w:style w:type="paragraph" w:customStyle="1" w:styleId="Bodytext50">
    <w:name w:val="Body text (5)"/>
    <w:basedOn w:val="Normln"/>
    <w:link w:val="Bodytext5"/>
    <w:pPr>
      <w:shd w:val="clear" w:color="auto" w:fill="FFFFFF"/>
      <w:spacing w:after="740" w:line="244" w:lineRule="exact"/>
      <w:jc w:val="center"/>
    </w:pPr>
    <w:rPr>
      <w:sz w:val="22"/>
      <w:szCs w:val="22"/>
    </w:rPr>
  </w:style>
  <w:style w:type="paragraph" w:customStyle="1" w:styleId="Heading420">
    <w:name w:val="Heading #4 (2)"/>
    <w:basedOn w:val="Normln"/>
    <w:link w:val="Heading42"/>
    <w:pPr>
      <w:shd w:val="clear" w:color="auto" w:fill="FFFFFF"/>
      <w:spacing w:before="300" w:line="266" w:lineRule="exact"/>
      <w:jc w:val="center"/>
      <w:outlineLvl w:val="3"/>
    </w:pPr>
  </w:style>
  <w:style w:type="paragraph" w:customStyle="1" w:styleId="Bodytext60">
    <w:name w:val="Body text (6)"/>
    <w:basedOn w:val="Normln"/>
    <w:link w:val="Bodytext6"/>
    <w:pPr>
      <w:shd w:val="clear" w:color="auto" w:fill="FFFFFF"/>
      <w:spacing w:line="244" w:lineRule="exact"/>
      <w:jc w:val="both"/>
    </w:pPr>
    <w:rPr>
      <w:sz w:val="22"/>
      <w:szCs w:val="22"/>
    </w:rPr>
  </w:style>
  <w:style w:type="paragraph" w:customStyle="1" w:styleId="Bodytext20">
    <w:name w:val="Body text (2)"/>
    <w:basedOn w:val="Normln"/>
    <w:link w:val="Bodytext2"/>
    <w:pPr>
      <w:shd w:val="clear" w:color="auto" w:fill="FFFFFF"/>
      <w:spacing w:after="560" w:line="269" w:lineRule="exact"/>
      <w:ind w:hanging="420"/>
    </w:pPr>
  </w:style>
  <w:style w:type="paragraph" w:customStyle="1" w:styleId="Heading50">
    <w:name w:val="Heading #5"/>
    <w:basedOn w:val="Normln"/>
    <w:link w:val="Heading5"/>
    <w:pPr>
      <w:shd w:val="clear" w:color="auto" w:fill="FFFFFF"/>
      <w:spacing w:before="300" w:line="244" w:lineRule="exact"/>
      <w:jc w:val="center"/>
      <w:outlineLvl w:val="4"/>
    </w:pPr>
    <w:rPr>
      <w:b/>
      <w:bCs/>
      <w:sz w:val="22"/>
      <w:szCs w:val="22"/>
    </w:rPr>
  </w:style>
  <w:style w:type="paragraph" w:customStyle="1" w:styleId="Headerorfooter20">
    <w:name w:val="Header or footer (2)"/>
    <w:basedOn w:val="Normln"/>
    <w:link w:val="Headerorfooter2"/>
    <w:pPr>
      <w:shd w:val="clear" w:color="auto" w:fill="FFFFFF"/>
      <w:spacing w:line="254" w:lineRule="exact"/>
    </w:pPr>
    <w:rPr>
      <w:sz w:val="23"/>
      <w:szCs w:val="23"/>
    </w:rPr>
  </w:style>
  <w:style w:type="paragraph" w:customStyle="1" w:styleId="Headerorfooter0">
    <w:name w:val="Header or footer"/>
    <w:basedOn w:val="Normln"/>
    <w:link w:val="Headerorfooter"/>
    <w:pPr>
      <w:shd w:val="clear" w:color="auto" w:fill="FFFFFF"/>
      <w:spacing w:line="244" w:lineRule="exact"/>
    </w:pPr>
    <w:rPr>
      <w:sz w:val="22"/>
      <w:szCs w:val="22"/>
    </w:rPr>
  </w:style>
  <w:style w:type="paragraph" w:customStyle="1" w:styleId="Other0">
    <w:name w:val="Other"/>
    <w:basedOn w:val="Normln"/>
    <w:link w:val="Other"/>
    <w:pPr>
      <w:shd w:val="clear" w:color="auto" w:fill="FFFFFF"/>
    </w:pPr>
    <w:rPr>
      <w:sz w:val="20"/>
      <w:szCs w:val="20"/>
    </w:rPr>
  </w:style>
  <w:style w:type="paragraph" w:customStyle="1" w:styleId="Picturecaption0">
    <w:name w:val="Picture caption"/>
    <w:basedOn w:val="Normln"/>
    <w:link w:val="Picturecaption"/>
    <w:pPr>
      <w:shd w:val="clear" w:color="auto" w:fill="FFFFFF"/>
      <w:spacing w:line="166" w:lineRule="exact"/>
    </w:pPr>
    <w:rPr>
      <w:sz w:val="15"/>
      <w:szCs w:val="15"/>
    </w:rPr>
  </w:style>
  <w:style w:type="paragraph" w:customStyle="1" w:styleId="Picturecaption20">
    <w:name w:val="Picture caption (2)"/>
    <w:basedOn w:val="Normln"/>
    <w:link w:val="Picturecaption2"/>
    <w:pPr>
      <w:shd w:val="clear" w:color="auto" w:fill="FFFFFF"/>
      <w:spacing w:line="149" w:lineRule="exact"/>
      <w:jc w:val="center"/>
    </w:pPr>
    <w:rPr>
      <w:sz w:val="14"/>
      <w:szCs w:val="14"/>
    </w:rPr>
  </w:style>
  <w:style w:type="paragraph" w:customStyle="1" w:styleId="Picturecaption30">
    <w:name w:val="Picture caption (3)"/>
    <w:basedOn w:val="Normln"/>
    <w:link w:val="Picturecaption3"/>
    <w:pPr>
      <w:shd w:val="clear" w:color="auto" w:fill="FFFFFF"/>
      <w:spacing w:line="149" w:lineRule="exact"/>
    </w:pPr>
    <w:rPr>
      <w:b/>
      <w:bCs/>
      <w:spacing w:val="40"/>
      <w:sz w:val="16"/>
      <w:szCs w:val="16"/>
    </w:rPr>
  </w:style>
  <w:style w:type="paragraph" w:customStyle="1" w:styleId="Heading10">
    <w:name w:val="Heading #1"/>
    <w:basedOn w:val="Normln"/>
    <w:link w:val="Heading1"/>
    <w:pPr>
      <w:shd w:val="clear" w:color="auto" w:fill="FFFFFF"/>
      <w:spacing w:line="442" w:lineRule="exact"/>
      <w:outlineLvl w:val="0"/>
    </w:pPr>
    <w:rPr>
      <w:sz w:val="40"/>
      <w:szCs w:val="40"/>
    </w:rPr>
  </w:style>
  <w:style w:type="paragraph" w:customStyle="1" w:styleId="Bodytext70">
    <w:name w:val="Body text (7)"/>
    <w:basedOn w:val="Normln"/>
    <w:link w:val="Bodytext7"/>
    <w:pPr>
      <w:shd w:val="clear" w:color="auto" w:fill="FFFFFF"/>
      <w:spacing w:line="154" w:lineRule="exact"/>
    </w:pPr>
    <w:rPr>
      <w:sz w:val="14"/>
      <w:szCs w:val="14"/>
    </w:rPr>
  </w:style>
  <w:style w:type="paragraph" w:customStyle="1" w:styleId="Bodytext80">
    <w:name w:val="Body text (8)"/>
    <w:basedOn w:val="Normln"/>
    <w:link w:val="Bodytext8"/>
    <w:pPr>
      <w:shd w:val="clear" w:color="auto" w:fill="FFFFFF"/>
      <w:spacing w:line="154" w:lineRule="exact"/>
      <w:jc w:val="center"/>
    </w:pPr>
    <w:rPr>
      <w:sz w:val="16"/>
      <w:szCs w:val="16"/>
    </w:rPr>
  </w:style>
  <w:style w:type="paragraph" w:customStyle="1" w:styleId="Bodytext90">
    <w:name w:val="Body text (9)"/>
    <w:basedOn w:val="Normln"/>
    <w:link w:val="Bodytext9"/>
    <w:pPr>
      <w:shd w:val="clear" w:color="auto" w:fill="FFFFFF"/>
      <w:spacing w:line="166" w:lineRule="exact"/>
      <w:jc w:val="both"/>
    </w:pPr>
    <w:rPr>
      <w:sz w:val="15"/>
      <w:szCs w:val="15"/>
    </w:rPr>
  </w:style>
  <w:style w:type="paragraph" w:customStyle="1" w:styleId="Heading30">
    <w:name w:val="Heading #3"/>
    <w:basedOn w:val="Normln"/>
    <w:link w:val="Heading3"/>
    <w:pPr>
      <w:shd w:val="clear" w:color="auto" w:fill="FFFFFF"/>
      <w:spacing w:line="317" w:lineRule="exact"/>
      <w:jc w:val="center"/>
      <w:outlineLvl w:val="2"/>
    </w:pPr>
  </w:style>
  <w:style w:type="paragraph" w:customStyle="1" w:styleId="Heading40">
    <w:name w:val="Heading #4"/>
    <w:basedOn w:val="Normln"/>
    <w:link w:val="Heading4"/>
    <w:pPr>
      <w:shd w:val="clear" w:color="auto" w:fill="FFFFFF"/>
      <w:spacing w:line="310" w:lineRule="exact"/>
      <w:outlineLvl w:val="3"/>
    </w:pPr>
    <w:rPr>
      <w:b/>
      <w:bCs/>
      <w:w w:val="60"/>
      <w:sz w:val="28"/>
      <w:szCs w:val="28"/>
    </w:rPr>
  </w:style>
  <w:style w:type="paragraph" w:customStyle="1" w:styleId="Heading20">
    <w:name w:val="Heading #2"/>
    <w:basedOn w:val="Normln"/>
    <w:link w:val="Heading2"/>
    <w:pPr>
      <w:shd w:val="clear" w:color="auto" w:fill="FFFFFF"/>
      <w:spacing w:before="260" w:line="708" w:lineRule="exact"/>
      <w:outlineLvl w:val="1"/>
    </w:pPr>
    <w:rPr>
      <w:spacing w:val="60"/>
      <w:sz w:val="42"/>
      <w:szCs w:val="42"/>
    </w:rPr>
  </w:style>
  <w:style w:type="paragraph" w:customStyle="1" w:styleId="Bodytext100">
    <w:name w:val="Body text (10)"/>
    <w:basedOn w:val="Normln"/>
    <w:link w:val="Bodytext10"/>
    <w:pPr>
      <w:shd w:val="clear" w:color="auto" w:fill="FFFFFF"/>
      <w:spacing w:line="154" w:lineRule="exact"/>
      <w:jc w:val="both"/>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E3641-4BD6-4154-B310-1686B280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1527</Words>
  <Characters>9010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5</cp:revision>
  <dcterms:created xsi:type="dcterms:W3CDTF">2020-08-07T07:55:00Z</dcterms:created>
  <dcterms:modified xsi:type="dcterms:W3CDTF">2020-08-07T08:21:00Z</dcterms:modified>
</cp:coreProperties>
</file>