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98" w:rsidRDefault="00581498">
      <w:pPr>
        <w:pStyle w:val="Export0"/>
        <w:jc w:val="center"/>
        <w:rPr>
          <w:szCs w:val="24"/>
          <w:lang w:val="cs-CZ"/>
        </w:rPr>
      </w:pPr>
      <w:r>
        <w:rPr>
          <w:b/>
          <w:sz w:val="32"/>
          <w:szCs w:val="32"/>
          <w:lang w:val="cs-CZ"/>
        </w:rPr>
        <w:t xml:space="preserve">Smlouva o zajištění uměleckého vystoupení č.: </w:t>
      </w:r>
      <w:r w:rsidR="0096622A">
        <w:rPr>
          <w:b/>
          <w:sz w:val="32"/>
          <w:szCs w:val="32"/>
          <w:lang w:val="cs-CZ"/>
        </w:rPr>
        <w:t>10</w:t>
      </w:r>
      <w:r w:rsidR="00F65A79">
        <w:rPr>
          <w:b/>
          <w:sz w:val="32"/>
          <w:szCs w:val="32"/>
          <w:lang w:val="cs-CZ"/>
        </w:rPr>
        <w:t>/2020</w:t>
      </w:r>
    </w:p>
    <w:p w:rsidR="00581498" w:rsidRDefault="00581498">
      <w:pPr>
        <w:pStyle w:val="Export0"/>
        <w:jc w:val="center"/>
        <w:rPr>
          <w:szCs w:val="24"/>
          <w:lang w:val="cs-CZ"/>
        </w:rPr>
      </w:pPr>
      <w:r>
        <w:rPr>
          <w:szCs w:val="24"/>
          <w:lang w:val="cs-CZ"/>
        </w:rPr>
        <w:t>kterou uzavřeli:</w:t>
      </w:r>
    </w:p>
    <w:p w:rsidR="00581498" w:rsidRDefault="00581498">
      <w:pPr>
        <w:pStyle w:val="Export0"/>
        <w:jc w:val="center"/>
        <w:rPr>
          <w:szCs w:val="24"/>
          <w:lang w:val="cs-CZ"/>
        </w:rPr>
      </w:pPr>
    </w:p>
    <w:p w:rsidR="00581498" w:rsidRDefault="00581498">
      <w:pPr>
        <w:jc w:val="center"/>
        <w:rPr>
          <w:b/>
        </w:rPr>
      </w:pPr>
    </w:p>
    <w:p w:rsidR="00581498" w:rsidRDefault="00581498">
      <w:r>
        <w:rPr>
          <w:b/>
        </w:rPr>
        <w:t>1/ Dodavatel:</w:t>
      </w:r>
      <w:r>
        <w:rPr>
          <w:b/>
        </w:rPr>
        <w:tab/>
        <w:t xml:space="preserve">   </w:t>
      </w:r>
      <w:r>
        <w:rPr>
          <w:b/>
        </w:rPr>
        <w:tab/>
      </w:r>
      <w:r w:rsidR="00375792">
        <w:rPr>
          <w:b/>
        </w:rPr>
        <w:t>Richard Kroczek</w:t>
      </w:r>
    </w:p>
    <w:p w:rsidR="00581498" w:rsidRDefault="00581498" w:rsidP="00375792">
      <w:pPr>
        <w:jc w:val="both"/>
      </w:pPr>
      <w:r>
        <w:tab/>
      </w:r>
      <w:r>
        <w:tab/>
        <w:t xml:space="preserve">   </w:t>
      </w:r>
      <w:r>
        <w:tab/>
        <w:t>se sídlem Ahepjukova 2801/11, 702 00 Ostrava – Moravská Ostrava</w:t>
      </w:r>
    </w:p>
    <w:p w:rsidR="00581498" w:rsidRDefault="00581498">
      <w:r>
        <w:tab/>
      </w:r>
      <w:r>
        <w:tab/>
        <w:t xml:space="preserve">   </w:t>
      </w:r>
      <w:r>
        <w:tab/>
      </w:r>
      <w:r>
        <w:rPr>
          <w:b/>
        </w:rPr>
        <w:t>IČ</w:t>
      </w:r>
      <w:r>
        <w:t xml:space="preserve">: </w:t>
      </w:r>
      <w:r>
        <w:tab/>
      </w:r>
      <w:r w:rsidR="00375792">
        <w:t>44744676</w:t>
      </w:r>
    </w:p>
    <w:p w:rsidR="00581498" w:rsidRDefault="00581498">
      <w:r>
        <w:tab/>
      </w:r>
      <w:r>
        <w:tab/>
        <w:t xml:space="preserve">   </w:t>
      </w:r>
      <w:r>
        <w:tab/>
      </w:r>
      <w:r>
        <w:rPr>
          <w:b/>
        </w:rPr>
        <w:t>DIČ</w:t>
      </w:r>
      <w:r>
        <w:t xml:space="preserve">: </w:t>
      </w:r>
      <w:r>
        <w:tab/>
        <w:t>CZ</w:t>
      </w:r>
      <w:r w:rsidR="00375792">
        <w:t>6408251949 – plátce DPH</w:t>
      </w:r>
    </w:p>
    <w:p w:rsidR="00375792" w:rsidRDefault="00375792" w:rsidP="00375792">
      <w:pPr>
        <w:ind w:left="2124"/>
        <w:rPr>
          <w:b/>
        </w:rPr>
      </w:pPr>
      <w:r>
        <w:t>za něhož jedná Richard Kroczek vykonávající svým jménem práva výkonných umělců, jejichž umělecké výkony jsou při koncertech vytvářeny a veřejně provozovány</w:t>
      </w:r>
    </w:p>
    <w:p w:rsidR="00581498" w:rsidRDefault="00581498">
      <w:pPr>
        <w:pStyle w:val="Export0"/>
        <w:ind w:left="2124"/>
        <w:jc w:val="both"/>
        <w:rPr>
          <w:b/>
          <w:szCs w:val="24"/>
          <w:lang w:val="cs-CZ"/>
        </w:rPr>
      </w:pPr>
      <w:r>
        <w:rPr>
          <w:b/>
          <w:szCs w:val="24"/>
          <w:lang w:val="cs-CZ"/>
        </w:rPr>
        <w:t>Bankovní spojení</w:t>
      </w:r>
      <w:r>
        <w:rPr>
          <w:szCs w:val="24"/>
          <w:lang w:val="cs-CZ"/>
        </w:rPr>
        <w:t xml:space="preserve">: </w:t>
      </w:r>
    </w:p>
    <w:p w:rsidR="00581498" w:rsidRDefault="00581498">
      <w:pPr>
        <w:pStyle w:val="Export0"/>
        <w:ind w:left="2124"/>
        <w:jc w:val="both"/>
        <w:rPr>
          <w:szCs w:val="24"/>
          <w:lang w:val="cs-CZ"/>
        </w:rPr>
      </w:pPr>
      <w:r>
        <w:rPr>
          <w:b/>
          <w:szCs w:val="24"/>
          <w:lang w:val="cs-CZ"/>
        </w:rPr>
        <w:t>Číslo účtu</w:t>
      </w:r>
      <w:r>
        <w:rPr>
          <w:szCs w:val="24"/>
          <w:lang w:val="cs-CZ"/>
        </w:rPr>
        <w:t xml:space="preserve">: </w:t>
      </w:r>
    </w:p>
    <w:p w:rsidR="00581498" w:rsidRDefault="00581498">
      <w:pPr>
        <w:pStyle w:val="Export0"/>
        <w:ind w:left="2124"/>
        <w:jc w:val="both"/>
        <w:rPr>
          <w:szCs w:val="24"/>
          <w:lang w:val="cs-CZ"/>
        </w:rPr>
      </w:pPr>
    </w:p>
    <w:p w:rsidR="00581498" w:rsidRDefault="00581498">
      <w:pPr>
        <w:pStyle w:val="Export0"/>
        <w:ind w:left="2124"/>
        <w:jc w:val="both"/>
        <w:rPr>
          <w:szCs w:val="24"/>
          <w:lang w:val="cs-CZ"/>
        </w:rPr>
      </w:pPr>
      <w:proofErr w:type="spellStart"/>
      <w:r>
        <w:rPr>
          <w:b/>
          <w:color w:val="C00000"/>
          <w:u w:val="single"/>
        </w:rPr>
        <w:t>Korespondenční</w:t>
      </w:r>
      <w:proofErr w:type="spellEnd"/>
      <w:r>
        <w:rPr>
          <w:b/>
          <w:color w:val="C00000"/>
          <w:u w:val="single"/>
        </w:rPr>
        <w:t xml:space="preserve"> </w:t>
      </w:r>
      <w:proofErr w:type="spellStart"/>
      <w:r>
        <w:rPr>
          <w:b/>
          <w:color w:val="C00000"/>
          <w:u w:val="single"/>
        </w:rPr>
        <w:t>adresa</w:t>
      </w:r>
      <w:proofErr w:type="spellEnd"/>
      <w:r>
        <w:rPr>
          <w:b/>
          <w:color w:val="C00000"/>
          <w:u w:val="single"/>
        </w:rPr>
        <w:t xml:space="preserve">: 739 15 </w:t>
      </w:r>
      <w:proofErr w:type="spellStart"/>
      <w:r>
        <w:rPr>
          <w:b/>
          <w:color w:val="C00000"/>
          <w:u w:val="single"/>
        </w:rPr>
        <w:t>Staré</w:t>
      </w:r>
      <w:proofErr w:type="spellEnd"/>
      <w:r>
        <w:rPr>
          <w:b/>
          <w:color w:val="C00000"/>
          <w:u w:val="single"/>
        </w:rPr>
        <w:t xml:space="preserve"> </w:t>
      </w:r>
      <w:proofErr w:type="spellStart"/>
      <w:r>
        <w:rPr>
          <w:b/>
          <w:color w:val="C00000"/>
          <w:u w:val="single"/>
        </w:rPr>
        <w:t>Hamry</w:t>
      </w:r>
      <w:proofErr w:type="spellEnd"/>
      <w:r>
        <w:rPr>
          <w:b/>
          <w:color w:val="C00000"/>
          <w:u w:val="single"/>
        </w:rPr>
        <w:t xml:space="preserve"> 46</w:t>
      </w:r>
    </w:p>
    <w:p w:rsidR="00581498" w:rsidRDefault="00581498">
      <w:pPr>
        <w:pStyle w:val="Export0"/>
        <w:ind w:left="2124"/>
        <w:jc w:val="both"/>
        <w:rPr>
          <w:szCs w:val="24"/>
          <w:lang w:val="cs-CZ"/>
        </w:rPr>
      </w:pPr>
    </w:p>
    <w:p w:rsidR="00581498" w:rsidRDefault="00581498">
      <w:pPr>
        <w:pStyle w:val="Export0"/>
        <w:ind w:left="2124"/>
        <w:jc w:val="both"/>
        <w:rPr>
          <w:szCs w:val="24"/>
          <w:lang w:val="cs-CZ"/>
        </w:rPr>
      </w:pPr>
      <w:r>
        <w:rPr>
          <w:szCs w:val="24"/>
          <w:lang w:val="cs-CZ"/>
        </w:rPr>
        <w:t>(dále jen „dodavatel“)</w:t>
      </w:r>
    </w:p>
    <w:p w:rsidR="00581498" w:rsidRDefault="00581498">
      <w:pPr>
        <w:pStyle w:val="Export0"/>
        <w:jc w:val="center"/>
        <w:rPr>
          <w:b/>
        </w:rPr>
      </w:pPr>
      <w:r>
        <w:rPr>
          <w:szCs w:val="24"/>
          <w:lang w:val="cs-CZ"/>
        </w:rPr>
        <w:t>a</w:t>
      </w:r>
    </w:p>
    <w:p w:rsidR="00581498" w:rsidRDefault="00581498">
      <w:r>
        <w:rPr>
          <w:b/>
        </w:rPr>
        <w:t>2/ Pořadatel:</w:t>
      </w:r>
      <w:r>
        <w:tab/>
      </w:r>
      <w:r>
        <w:tab/>
      </w:r>
    </w:p>
    <w:tbl>
      <w:tblPr>
        <w:tblW w:w="0" w:type="auto"/>
        <w:tblInd w:w="2230" w:type="dxa"/>
        <w:tblLayout w:type="fixed"/>
        <w:tblLook w:val="0000" w:firstRow="0" w:lastRow="0" w:firstColumn="0" w:lastColumn="0" w:noHBand="0" w:noVBand="0"/>
      </w:tblPr>
      <w:tblGrid>
        <w:gridCol w:w="6955"/>
      </w:tblGrid>
      <w:tr w:rsidR="00581498" w:rsidTr="00F65A79">
        <w:tc>
          <w:tcPr>
            <w:tcW w:w="6955" w:type="dxa"/>
            <w:tcBorders>
              <w:top w:val="single" w:sz="4" w:space="0" w:color="000000"/>
              <w:left w:val="single" w:sz="4" w:space="0" w:color="000000"/>
              <w:bottom w:val="single" w:sz="4" w:space="0" w:color="000000"/>
              <w:right w:val="single" w:sz="4" w:space="0" w:color="000000"/>
            </w:tcBorders>
            <w:shd w:val="clear" w:color="auto" w:fill="auto"/>
          </w:tcPr>
          <w:p w:rsidR="00581498" w:rsidRDefault="00CF0FCE">
            <w:r>
              <w:rPr>
                <w:b/>
              </w:rPr>
              <w:t xml:space="preserve">Městské kulturní středisko </w:t>
            </w:r>
            <w:r w:rsidR="0096622A">
              <w:rPr>
                <w:b/>
              </w:rPr>
              <w:t xml:space="preserve">Trhové Sviny, </w:t>
            </w:r>
            <w:proofErr w:type="spellStart"/>
            <w:proofErr w:type="gramStart"/>
            <w:r w:rsidR="0096622A">
              <w:rPr>
                <w:b/>
              </w:rPr>
              <w:t>p.o</w:t>
            </w:r>
            <w:proofErr w:type="spellEnd"/>
            <w:r w:rsidR="0096622A">
              <w:rPr>
                <w:b/>
              </w:rPr>
              <w:t>.</w:t>
            </w:r>
            <w:proofErr w:type="gramEnd"/>
          </w:p>
          <w:p w:rsidR="00E24C92" w:rsidRDefault="00E24C92">
            <w:pPr>
              <w:rPr>
                <w:sz w:val="23"/>
              </w:rPr>
            </w:pPr>
            <w:r>
              <w:t>zastoupen</w:t>
            </w:r>
            <w:r w:rsidR="00CF0FCE">
              <w:t>o</w:t>
            </w:r>
            <w:r w:rsidR="00581498">
              <w:t xml:space="preserve"> </w:t>
            </w:r>
            <w:r w:rsidR="0096622A">
              <w:t xml:space="preserve">Františkem </w:t>
            </w:r>
            <w:proofErr w:type="spellStart"/>
            <w:r w:rsidR="0096622A">
              <w:t>Herbstem</w:t>
            </w:r>
            <w:proofErr w:type="spellEnd"/>
            <w:r w:rsidR="0096622A">
              <w:t xml:space="preserve"> - ředitelem</w:t>
            </w:r>
            <w:r w:rsidR="00581498">
              <w:rPr>
                <w:rFonts w:ascii="inherit" w:hAnsi="inherit"/>
                <w:sz w:val="23"/>
              </w:rPr>
              <w:br/>
            </w:r>
            <w:r w:rsidR="0096622A">
              <w:rPr>
                <w:sz w:val="23"/>
              </w:rPr>
              <w:t>Sídliště 710</w:t>
            </w:r>
          </w:p>
          <w:p w:rsidR="00581498" w:rsidRDefault="0096622A">
            <w:r>
              <w:rPr>
                <w:sz w:val="23"/>
              </w:rPr>
              <w:t>374 01 Trhové Sviny</w:t>
            </w:r>
          </w:p>
          <w:p w:rsidR="00581498" w:rsidRDefault="00581498">
            <w:r>
              <w:t xml:space="preserve">IČ: </w:t>
            </w:r>
            <w:r w:rsidR="0096622A">
              <w:t>00362930</w:t>
            </w:r>
            <w:r>
              <w:t xml:space="preserve"> </w:t>
            </w:r>
          </w:p>
          <w:p w:rsidR="00581498" w:rsidRDefault="00581498">
            <w:r>
              <w:t xml:space="preserve">DIČ: </w:t>
            </w:r>
            <w:r w:rsidR="0096622A">
              <w:t>CZ00362930</w:t>
            </w:r>
          </w:p>
        </w:tc>
      </w:tr>
    </w:tbl>
    <w:p w:rsidR="00581498" w:rsidRDefault="00581498"/>
    <w:p w:rsidR="00581498" w:rsidRDefault="00581498">
      <w:pPr>
        <w:pStyle w:val="Export0"/>
        <w:ind w:left="2124"/>
        <w:jc w:val="both"/>
        <w:rPr>
          <w:szCs w:val="24"/>
          <w:lang w:val="cs-CZ"/>
        </w:rPr>
      </w:pPr>
      <w:r>
        <w:rPr>
          <w:szCs w:val="24"/>
          <w:lang w:val="cs-CZ"/>
        </w:rPr>
        <w:t xml:space="preserve"> (dále jen „pořadatel“) a také společně „smluvní strany“</w:t>
      </w:r>
    </w:p>
    <w:p w:rsidR="00581498" w:rsidRDefault="00581498">
      <w:pPr>
        <w:pStyle w:val="Export0"/>
        <w:jc w:val="both"/>
        <w:rPr>
          <w:szCs w:val="24"/>
          <w:lang w:val="cs-CZ"/>
        </w:rPr>
      </w:pPr>
    </w:p>
    <w:p w:rsidR="00581498" w:rsidRDefault="00581498">
      <w:pPr>
        <w:pStyle w:val="Export0"/>
        <w:jc w:val="center"/>
        <w:rPr>
          <w:szCs w:val="24"/>
          <w:lang w:val="cs-CZ"/>
        </w:rPr>
      </w:pPr>
      <w:r>
        <w:rPr>
          <w:szCs w:val="24"/>
          <w:lang w:val="cs-CZ"/>
        </w:rPr>
        <w:t>takto:</w:t>
      </w:r>
    </w:p>
    <w:p w:rsidR="00581498" w:rsidRDefault="00581498">
      <w:pPr>
        <w:pStyle w:val="Export0"/>
        <w:jc w:val="center"/>
        <w:rPr>
          <w:szCs w:val="24"/>
          <w:lang w:val="cs-CZ"/>
        </w:rPr>
      </w:pPr>
    </w:p>
    <w:p w:rsidR="00581498" w:rsidRDefault="00581498">
      <w:pPr>
        <w:pStyle w:val="Export0"/>
        <w:jc w:val="center"/>
        <w:rPr>
          <w:b/>
          <w:szCs w:val="24"/>
          <w:lang w:val="cs-CZ"/>
        </w:rPr>
      </w:pPr>
      <w:r>
        <w:rPr>
          <w:b/>
          <w:szCs w:val="24"/>
          <w:lang w:val="cs-CZ"/>
        </w:rPr>
        <w:t>I.</w:t>
      </w:r>
    </w:p>
    <w:p w:rsidR="00581498" w:rsidRDefault="00581498">
      <w:pPr>
        <w:pStyle w:val="Export0"/>
        <w:jc w:val="center"/>
        <w:rPr>
          <w:szCs w:val="24"/>
          <w:lang w:val="cs-CZ"/>
        </w:rPr>
      </w:pPr>
      <w:r>
        <w:rPr>
          <w:b/>
          <w:szCs w:val="24"/>
          <w:lang w:val="cs-CZ"/>
        </w:rPr>
        <w:t>Základní ustanovení</w:t>
      </w:r>
    </w:p>
    <w:p w:rsidR="00581498" w:rsidRDefault="00581498">
      <w:pPr>
        <w:pStyle w:val="Export0"/>
        <w:jc w:val="both"/>
        <w:rPr>
          <w:b/>
          <w:szCs w:val="24"/>
          <w:lang w:val="cs-CZ"/>
        </w:rPr>
      </w:pPr>
      <w:r>
        <w:rPr>
          <w:szCs w:val="24"/>
          <w:lang w:val="cs-CZ"/>
        </w:rPr>
        <w:t xml:space="preserve">Dodavatel prohlašuje, že je osobou oprávněnou k zajištění a k uspořádání uměleckého pořadu – hudebního vystoupení skupiny BUTY na akci </w:t>
      </w:r>
      <w:r w:rsidRPr="00E24C92">
        <w:rPr>
          <w:szCs w:val="24"/>
          <w:lang w:val="cs-CZ"/>
        </w:rPr>
        <w:t>„</w:t>
      </w:r>
      <w:r w:rsidR="002A5F28">
        <w:rPr>
          <w:b/>
          <w:szCs w:val="24"/>
          <w:shd w:val="clear" w:color="auto" w:fill="FFFF00"/>
          <w:lang w:val="cs-CZ"/>
        </w:rPr>
        <w:t>Loučení s létem</w:t>
      </w:r>
      <w:r w:rsidRPr="00E24C92">
        <w:rPr>
          <w:szCs w:val="24"/>
          <w:lang w:val="cs-CZ"/>
        </w:rPr>
        <w:t>“ pro pořadatele.</w:t>
      </w:r>
      <w:r>
        <w:rPr>
          <w:szCs w:val="24"/>
          <w:lang w:val="cs-CZ"/>
        </w:rPr>
        <w:t xml:space="preserve"> </w:t>
      </w:r>
    </w:p>
    <w:p w:rsidR="00581498" w:rsidRDefault="00581498">
      <w:pPr>
        <w:pStyle w:val="Export0"/>
        <w:jc w:val="center"/>
        <w:rPr>
          <w:b/>
          <w:szCs w:val="24"/>
          <w:lang w:val="cs-CZ"/>
        </w:rPr>
      </w:pPr>
      <w:r>
        <w:rPr>
          <w:b/>
          <w:szCs w:val="24"/>
          <w:lang w:val="cs-CZ"/>
        </w:rPr>
        <w:t>II.</w:t>
      </w:r>
    </w:p>
    <w:p w:rsidR="00581498" w:rsidRDefault="00581498">
      <w:pPr>
        <w:pStyle w:val="Export0"/>
        <w:jc w:val="center"/>
        <w:rPr>
          <w:szCs w:val="24"/>
          <w:lang w:val="cs-CZ"/>
        </w:rPr>
      </w:pPr>
      <w:r>
        <w:rPr>
          <w:b/>
          <w:szCs w:val="24"/>
          <w:lang w:val="cs-CZ"/>
        </w:rPr>
        <w:t>Předmět smlouvy</w:t>
      </w:r>
    </w:p>
    <w:p w:rsidR="00581498" w:rsidRDefault="00581498">
      <w:pPr>
        <w:pStyle w:val="Export0"/>
        <w:jc w:val="both"/>
        <w:rPr>
          <w:szCs w:val="24"/>
          <w:lang w:val="cs-CZ"/>
        </w:rPr>
      </w:pPr>
      <w:r>
        <w:rPr>
          <w:szCs w:val="24"/>
          <w:lang w:val="cs-CZ"/>
        </w:rPr>
        <w:t xml:space="preserve">Dodavatel se zavazuje zajistit umělecké vystoupení uvedené v čl. I. této smlouvy v prostorách pořadatele, tj. kryté venkovní pódium </w:t>
      </w:r>
      <w:r w:rsidR="001759DD">
        <w:rPr>
          <w:szCs w:val="24"/>
          <w:lang w:val="cs-CZ"/>
        </w:rPr>
        <w:t xml:space="preserve">areálu </w:t>
      </w:r>
      <w:r w:rsidR="002A5F28">
        <w:rPr>
          <w:szCs w:val="24"/>
          <w:shd w:val="clear" w:color="auto" w:fill="FFFF00"/>
          <w:lang w:val="cs-CZ"/>
        </w:rPr>
        <w:t xml:space="preserve">Buškův hamr u Trhových </w:t>
      </w:r>
      <w:proofErr w:type="spellStart"/>
      <w:r w:rsidR="002A5F28">
        <w:rPr>
          <w:szCs w:val="24"/>
          <w:shd w:val="clear" w:color="auto" w:fill="FFFF00"/>
          <w:lang w:val="cs-CZ"/>
        </w:rPr>
        <w:t>Svinů</w:t>
      </w:r>
      <w:proofErr w:type="spellEnd"/>
      <w:r w:rsidR="001759DD">
        <w:rPr>
          <w:szCs w:val="24"/>
          <w:lang w:val="cs-CZ"/>
        </w:rPr>
        <w:t xml:space="preserve"> </w:t>
      </w:r>
      <w:r>
        <w:rPr>
          <w:szCs w:val="24"/>
          <w:lang w:val="cs-CZ"/>
        </w:rPr>
        <w:t>na adrese</w:t>
      </w:r>
      <w:r w:rsidR="00E24C92">
        <w:rPr>
          <w:szCs w:val="24"/>
          <w:lang w:val="cs-CZ"/>
        </w:rPr>
        <w:t xml:space="preserve"> </w:t>
      </w:r>
      <w:r w:rsidR="002A5F28" w:rsidRPr="002A5F28">
        <w:rPr>
          <w:szCs w:val="24"/>
          <w:lang w:val="cs-CZ"/>
        </w:rPr>
        <w:t>Trhové Sviny 332</w:t>
      </w:r>
      <w:r w:rsidR="002A5F28">
        <w:rPr>
          <w:szCs w:val="24"/>
          <w:lang w:val="cs-CZ"/>
        </w:rPr>
        <w:t>, 374 01 Trhové Sviny,</w:t>
      </w:r>
      <w:r w:rsidR="002A5F28" w:rsidRPr="002A5F28">
        <w:rPr>
          <w:szCs w:val="24"/>
          <w:lang w:val="cs-CZ"/>
        </w:rPr>
        <w:t xml:space="preserve"> </w:t>
      </w:r>
      <w:r w:rsidR="00375792" w:rsidRPr="002A5F28">
        <w:rPr>
          <w:szCs w:val="24"/>
          <w:lang w:val="cs-CZ"/>
        </w:rPr>
        <w:t xml:space="preserve">GPS: </w:t>
      </w:r>
      <w:r w:rsidR="002A5F28" w:rsidRPr="002A5F28">
        <w:rPr>
          <w:szCs w:val="24"/>
          <w:lang w:val="cs-CZ"/>
        </w:rPr>
        <w:t>48.8358406N, 14.6231761E</w:t>
      </w:r>
    </w:p>
    <w:tbl>
      <w:tblPr>
        <w:tblW w:w="0" w:type="auto"/>
        <w:tblInd w:w="-5" w:type="dxa"/>
        <w:tblLayout w:type="fixed"/>
        <w:tblLook w:val="0000" w:firstRow="0" w:lastRow="0" w:firstColumn="0" w:lastColumn="0" w:noHBand="0" w:noVBand="0"/>
      </w:tblPr>
      <w:tblGrid>
        <w:gridCol w:w="2943"/>
        <w:gridCol w:w="1080"/>
        <w:gridCol w:w="2464"/>
        <w:gridCol w:w="1046"/>
        <w:gridCol w:w="1765"/>
      </w:tblGrid>
      <w:tr w:rsidR="00581498">
        <w:tc>
          <w:tcPr>
            <w:tcW w:w="2943" w:type="dxa"/>
            <w:tcBorders>
              <w:top w:val="single" w:sz="4" w:space="0" w:color="000000"/>
              <w:left w:val="single" w:sz="4" w:space="0" w:color="000000"/>
              <w:bottom w:val="single" w:sz="4" w:space="0" w:color="000000"/>
            </w:tcBorders>
            <w:shd w:val="clear" w:color="auto" w:fill="auto"/>
          </w:tcPr>
          <w:p w:rsidR="00581498" w:rsidRDefault="00581498">
            <w:pPr>
              <w:pStyle w:val="Export0"/>
              <w:jc w:val="both"/>
              <w:rPr>
                <w:szCs w:val="24"/>
                <w:lang w:val="cs-CZ"/>
              </w:rPr>
            </w:pPr>
            <w:r>
              <w:rPr>
                <w:szCs w:val="24"/>
                <w:lang w:val="cs-CZ"/>
              </w:rPr>
              <w:t>Místo konání:</w:t>
            </w:r>
          </w:p>
        </w:tc>
        <w:tc>
          <w:tcPr>
            <w:tcW w:w="6355" w:type="dxa"/>
            <w:gridSpan w:val="4"/>
            <w:tcBorders>
              <w:top w:val="single" w:sz="4" w:space="0" w:color="000000"/>
              <w:left w:val="single" w:sz="4" w:space="0" w:color="000000"/>
              <w:bottom w:val="single" w:sz="4" w:space="0" w:color="000000"/>
              <w:right w:val="single" w:sz="4" w:space="0" w:color="000000"/>
            </w:tcBorders>
            <w:shd w:val="clear" w:color="auto" w:fill="auto"/>
          </w:tcPr>
          <w:p w:rsidR="00581498" w:rsidRDefault="00581498">
            <w:pPr>
              <w:pStyle w:val="Export0"/>
              <w:jc w:val="both"/>
            </w:pPr>
            <w:r>
              <w:rPr>
                <w:szCs w:val="24"/>
                <w:lang w:val="cs-CZ"/>
              </w:rPr>
              <w:t xml:space="preserve">Kryté venkovní </w:t>
            </w:r>
            <w:proofErr w:type="gramStart"/>
            <w:r>
              <w:rPr>
                <w:szCs w:val="24"/>
                <w:lang w:val="cs-CZ"/>
              </w:rPr>
              <w:t xml:space="preserve">pódium </w:t>
            </w:r>
            <w:r w:rsidR="00E24C92">
              <w:rPr>
                <w:szCs w:val="24"/>
                <w:lang w:val="cs-CZ"/>
              </w:rPr>
              <w:t>.</w:t>
            </w:r>
            <w:proofErr w:type="gramEnd"/>
          </w:p>
        </w:tc>
      </w:tr>
      <w:tr w:rsidR="00581498">
        <w:tc>
          <w:tcPr>
            <w:tcW w:w="2943" w:type="dxa"/>
            <w:tcBorders>
              <w:top w:val="single" w:sz="4" w:space="0" w:color="000000"/>
              <w:left w:val="single" w:sz="4" w:space="0" w:color="000000"/>
              <w:bottom w:val="single" w:sz="4" w:space="0" w:color="000000"/>
            </w:tcBorders>
            <w:shd w:val="clear" w:color="auto" w:fill="auto"/>
          </w:tcPr>
          <w:p w:rsidR="00581498" w:rsidRDefault="00581498">
            <w:pPr>
              <w:pStyle w:val="Export0"/>
              <w:jc w:val="both"/>
              <w:rPr>
                <w:b/>
                <w:szCs w:val="24"/>
                <w:lang w:val="cs-CZ"/>
              </w:rPr>
            </w:pPr>
            <w:r>
              <w:rPr>
                <w:szCs w:val="24"/>
                <w:lang w:val="cs-CZ"/>
              </w:rPr>
              <w:t>Datum konání:</w:t>
            </w:r>
          </w:p>
        </w:tc>
        <w:tc>
          <w:tcPr>
            <w:tcW w:w="6355" w:type="dxa"/>
            <w:gridSpan w:val="4"/>
            <w:tcBorders>
              <w:top w:val="single" w:sz="4" w:space="0" w:color="000000"/>
              <w:left w:val="single" w:sz="4" w:space="0" w:color="000000"/>
              <w:bottom w:val="single" w:sz="4" w:space="0" w:color="000000"/>
              <w:right w:val="single" w:sz="4" w:space="0" w:color="000000"/>
            </w:tcBorders>
            <w:shd w:val="clear" w:color="auto" w:fill="auto"/>
          </w:tcPr>
          <w:p w:rsidR="00581498" w:rsidRDefault="0096622A">
            <w:pPr>
              <w:pStyle w:val="Export0"/>
              <w:jc w:val="both"/>
            </w:pPr>
            <w:r>
              <w:rPr>
                <w:b/>
                <w:szCs w:val="24"/>
                <w:lang w:val="cs-CZ"/>
              </w:rPr>
              <w:t>29</w:t>
            </w:r>
            <w:r w:rsidR="00CF0FCE">
              <w:rPr>
                <w:b/>
                <w:szCs w:val="24"/>
                <w:lang w:val="cs-CZ"/>
              </w:rPr>
              <w:t>. 8</w:t>
            </w:r>
            <w:r w:rsidR="00581498">
              <w:rPr>
                <w:b/>
                <w:szCs w:val="24"/>
                <w:lang w:val="cs-CZ"/>
              </w:rPr>
              <w:t>.2020</w:t>
            </w:r>
          </w:p>
        </w:tc>
      </w:tr>
      <w:tr w:rsidR="00581498" w:rsidTr="00375792">
        <w:tc>
          <w:tcPr>
            <w:tcW w:w="2943" w:type="dxa"/>
            <w:tcBorders>
              <w:top w:val="single" w:sz="4" w:space="0" w:color="000000"/>
              <w:left w:val="single" w:sz="4" w:space="0" w:color="000000"/>
              <w:bottom w:val="single" w:sz="4" w:space="0" w:color="000000"/>
            </w:tcBorders>
            <w:shd w:val="clear" w:color="auto" w:fill="auto"/>
          </w:tcPr>
          <w:p w:rsidR="00581498" w:rsidRDefault="00581498">
            <w:pPr>
              <w:pStyle w:val="Export0"/>
              <w:jc w:val="both"/>
              <w:rPr>
                <w:szCs w:val="24"/>
                <w:shd w:val="clear" w:color="auto" w:fill="FFFF00"/>
                <w:lang w:val="cs-CZ"/>
              </w:rPr>
            </w:pPr>
            <w:r>
              <w:rPr>
                <w:szCs w:val="24"/>
                <w:lang w:val="cs-CZ"/>
              </w:rPr>
              <w:t>Začátek vystoupení:</w:t>
            </w:r>
          </w:p>
        </w:tc>
        <w:tc>
          <w:tcPr>
            <w:tcW w:w="6355" w:type="dxa"/>
            <w:gridSpan w:val="4"/>
            <w:tcBorders>
              <w:top w:val="single" w:sz="4" w:space="0" w:color="000000"/>
              <w:left w:val="single" w:sz="4" w:space="0" w:color="000000"/>
              <w:bottom w:val="single" w:sz="4" w:space="0" w:color="000000"/>
              <w:right w:val="single" w:sz="4" w:space="0" w:color="000000"/>
            </w:tcBorders>
            <w:shd w:val="clear" w:color="auto" w:fill="auto"/>
          </w:tcPr>
          <w:p w:rsidR="00581498" w:rsidRDefault="00CF0FCE">
            <w:pPr>
              <w:pStyle w:val="Export0"/>
              <w:jc w:val="both"/>
            </w:pPr>
            <w:r w:rsidRPr="002A5F28">
              <w:rPr>
                <w:highlight w:val="yellow"/>
              </w:rPr>
              <w:t>20</w:t>
            </w:r>
            <w:r w:rsidR="00375792" w:rsidRPr="002A5F28">
              <w:rPr>
                <w:highlight w:val="yellow"/>
              </w:rPr>
              <w:t>:</w:t>
            </w:r>
            <w:r w:rsidR="00462449" w:rsidRPr="002A5F28">
              <w:rPr>
                <w:highlight w:val="yellow"/>
              </w:rPr>
              <w:t>3</w:t>
            </w:r>
            <w:r w:rsidR="0096622A" w:rsidRPr="002A5F28">
              <w:rPr>
                <w:highlight w:val="yellow"/>
              </w:rPr>
              <w:t>0</w:t>
            </w:r>
            <w:r w:rsidR="00375792" w:rsidRPr="002A5F28">
              <w:rPr>
                <w:highlight w:val="yellow"/>
              </w:rPr>
              <w:t xml:space="preserve"> </w:t>
            </w:r>
            <w:proofErr w:type="spellStart"/>
            <w:r w:rsidR="00375792" w:rsidRPr="002A5F28">
              <w:rPr>
                <w:highlight w:val="yellow"/>
              </w:rPr>
              <w:t>hodin</w:t>
            </w:r>
            <w:proofErr w:type="spellEnd"/>
          </w:p>
        </w:tc>
      </w:tr>
      <w:tr w:rsidR="00581498" w:rsidTr="00375792">
        <w:tc>
          <w:tcPr>
            <w:tcW w:w="2943" w:type="dxa"/>
            <w:tcBorders>
              <w:top w:val="single" w:sz="4" w:space="0" w:color="000000"/>
              <w:left w:val="single" w:sz="4" w:space="0" w:color="000000"/>
              <w:bottom w:val="single" w:sz="4" w:space="0" w:color="000000"/>
            </w:tcBorders>
            <w:shd w:val="clear" w:color="auto" w:fill="auto"/>
          </w:tcPr>
          <w:p w:rsidR="00581498" w:rsidRDefault="00581498">
            <w:pPr>
              <w:pStyle w:val="Export0"/>
              <w:jc w:val="both"/>
              <w:rPr>
                <w:szCs w:val="24"/>
                <w:lang w:val="cs-CZ"/>
              </w:rPr>
            </w:pPr>
            <w:r>
              <w:rPr>
                <w:szCs w:val="24"/>
                <w:lang w:val="cs-CZ"/>
              </w:rPr>
              <w:t>Konec vystoupení:</w:t>
            </w:r>
          </w:p>
        </w:tc>
        <w:tc>
          <w:tcPr>
            <w:tcW w:w="6355" w:type="dxa"/>
            <w:gridSpan w:val="4"/>
            <w:tcBorders>
              <w:top w:val="single" w:sz="4" w:space="0" w:color="000000"/>
              <w:left w:val="single" w:sz="4" w:space="0" w:color="000000"/>
              <w:bottom w:val="single" w:sz="4" w:space="0" w:color="000000"/>
              <w:right w:val="single" w:sz="4" w:space="0" w:color="000000"/>
            </w:tcBorders>
            <w:shd w:val="clear" w:color="auto" w:fill="auto"/>
          </w:tcPr>
          <w:p w:rsidR="00581498" w:rsidRDefault="00462449">
            <w:pPr>
              <w:pStyle w:val="Export0"/>
              <w:jc w:val="both"/>
            </w:pPr>
            <w:r>
              <w:t>21:5</w:t>
            </w:r>
            <w:r w:rsidR="0096622A">
              <w:t>0</w:t>
            </w:r>
            <w:r w:rsidR="00375792">
              <w:t xml:space="preserve"> </w:t>
            </w:r>
            <w:proofErr w:type="spellStart"/>
            <w:r w:rsidR="00375792">
              <w:t>hodin</w:t>
            </w:r>
            <w:proofErr w:type="spellEnd"/>
          </w:p>
        </w:tc>
      </w:tr>
      <w:tr w:rsidR="00581498" w:rsidTr="00CF0FCE">
        <w:tc>
          <w:tcPr>
            <w:tcW w:w="2943" w:type="dxa"/>
            <w:tcBorders>
              <w:top w:val="single" w:sz="4" w:space="0" w:color="000000"/>
              <w:left w:val="single" w:sz="4" w:space="0" w:color="000000"/>
              <w:bottom w:val="single" w:sz="4" w:space="0" w:color="000000"/>
            </w:tcBorders>
            <w:shd w:val="clear" w:color="auto" w:fill="auto"/>
          </w:tcPr>
          <w:p w:rsidR="00581498" w:rsidRDefault="00581498">
            <w:pPr>
              <w:pStyle w:val="Export0"/>
              <w:jc w:val="both"/>
              <w:rPr>
                <w:szCs w:val="24"/>
                <w:lang w:val="cs-CZ"/>
              </w:rPr>
            </w:pPr>
            <w:r>
              <w:rPr>
                <w:szCs w:val="24"/>
                <w:lang w:val="cs-CZ"/>
              </w:rPr>
              <w:t>Příjezd techniky (nástroje):</w:t>
            </w:r>
          </w:p>
        </w:tc>
        <w:tc>
          <w:tcPr>
            <w:tcW w:w="6355" w:type="dxa"/>
            <w:gridSpan w:val="4"/>
            <w:tcBorders>
              <w:top w:val="single" w:sz="4" w:space="0" w:color="000000"/>
              <w:left w:val="single" w:sz="4" w:space="0" w:color="000000"/>
              <w:bottom w:val="single" w:sz="4" w:space="0" w:color="000000"/>
              <w:right w:val="single" w:sz="4" w:space="0" w:color="000000"/>
            </w:tcBorders>
            <w:shd w:val="clear" w:color="auto" w:fill="FFFF00"/>
          </w:tcPr>
          <w:p w:rsidR="00581498" w:rsidRDefault="00CF0FCE">
            <w:pPr>
              <w:pStyle w:val="Export0"/>
              <w:snapToGrid w:val="0"/>
              <w:jc w:val="both"/>
            </w:pPr>
            <w:r>
              <w:t>……………..</w:t>
            </w:r>
            <w:r w:rsidR="001759DD">
              <w:t xml:space="preserve"> </w:t>
            </w:r>
            <w:proofErr w:type="spellStart"/>
            <w:r w:rsidR="00375792">
              <w:t>hodin</w:t>
            </w:r>
            <w:proofErr w:type="spellEnd"/>
          </w:p>
        </w:tc>
      </w:tr>
      <w:tr w:rsidR="00581498" w:rsidTr="00CF0FCE">
        <w:tc>
          <w:tcPr>
            <w:tcW w:w="2943" w:type="dxa"/>
            <w:tcBorders>
              <w:top w:val="single" w:sz="4" w:space="0" w:color="000000"/>
              <w:left w:val="single" w:sz="4" w:space="0" w:color="000000"/>
              <w:bottom w:val="single" w:sz="4" w:space="0" w:color="000000"/>
            </w:tcBorders>
            <w:shd w:val="clear" w:color="auto" w:fill="auto"/>
          </w:tcPr>
          <w:p w:rsidR="00581498" w:rsidRDefault="00581498">
            <w:pPr>
              <w:pStyle w:val="Export0"/>
              <w:jc w:val="both"/>
              <w:rPr>
                <w:szCs w:val="24"/>
                <w:lang w:val="cs-CZ"/>
              </w:rPr>
            </w:pPr>
            <w:r>
              <w:rPr>
                <w:szCs w:val="24"/>
                <w:lang w:val="cs-CZ"/>
              </w:rPr>
              <w:t>Zvuková zkouška:</w:t>
            </w:r>
          </w:p>
        </w:tc>
        <w:tc>
          <w:tcPr>
            <w:tcW w:w="1080" w:type="dxa"/>
            <w:tcBorders>
              <w:top w:val="single" w:sz="4" w:space="0" w:color="000000"/>
              <w:left w:val="single" w:sz="4" w:space="0" w:color="000000"/>
              <w:bottom w:val="single" w:sz="4" w:space="0" w:color="000000"/>
            </w:tcBorders>
            <w:shd w:val="clear" w:color="auto" w:fill="auto"/>
          </w:tcPr>
          <w:p w:rsidR="00581498" w:rsidRDefault="00581498">
            <w:pPr>
              <w:pStyle w:val="Export0"/>
              <w:jc w:val="both"/>
              <w:rPr>
                <w:szCs w:val="24"/>
                <w:lang w:val="cs-CZ"/>
              </w:rPr>
            </w:pPr>
            <w:proofErr w:type="gramStart"/>
            <w:r>
              <w:rPr>
                <w:szCs w:val="24"/>
                <w:lang w:val="cs-CZ"/>
              </w:rPr>
              <w:t>od:</w:t>
            </w:r>
            <w:proofErr w:type="gramEnd"/>
          </w:p>
        </w:tc>
        <w:tc>
          <w:tcPr>
            <w:tcW w:w="2464" w:type="dxa"/>
            <w:tcBorders>
              <w:top w:val="single" w:sz="4" w:space="0" w:color="000000"/>
              <w:left w:val="single" w:sz="4" w:space="0" w:color="000000"/>
              <w:bottom w:val="single" w:sz="4" w:space="0" w:color="000000"/>
            </w:tcBorders>
            <w:shd w:val="clear" w:color="auto" w:fill="FFFF00"/>
          </w:tcPr>
          <w:p w:rsidR="00581498" w:rsidRDefault="002A5F28">
            <w:pPr>
              <w:pStyle w:val="Export0"/>
              <w:snapToGrid w:val="0"/>
              <w:jc w:val="both"/>
              <w:rPr>
                <w:szCs w:val="24"/>
                <w:lang w:val="cs-CZ"/>
              </w:rPr>
            </w:pPr>
            <w:r>
              <w:rPr>
                <w:szCs w:val="24"/>
                <w:lang w:val="cs-CZ"/>
              </w:rPr>
              <w:t>20:00</w:t>
            </w:r>
          </w:p>
        </w:tc>
        <w:tc>
          <w:tcPr>
            <w:tcW w:w="1046" w:type="dxa"/>
            <w:tcBorders>
              <w:top w:val="single" w:sz="4" w:space="0" w:color="000000"/>
              <w:left w:val="single" w:sz="4" w:space="0" w:color="000000"/>
              <w:bottom w:val="single" w:sz="4" w:space="0" w:color="000000"/>
            </w:tcBorders>
            <w:shd w:val="clear" w:color="auto" w:fill="auto"/>
          </w:tcPr>
          <w:p w:rsidR="00581498" w:rsidRDefault="00581498">
            <w:pPr>
              <w:pStyle w:val="Export0"/>
              <w:jc w:val="both"/>
              <w:rPr>
                <w:szCs w:val="24"/>
                <w:lang w:val="cs-CZ"/>
              </w:rPr>
            </w:pPr>
            <w:proofErr w:type="gramStart"/>
            <w:r>
              <w:rPr>
                <w:szCs w:val="24"/>
                <w:lang w:val="cs-CZ"/>
              </w:rPr>
              <w:t>do:</w:t>
            </w:r>
            <w:proofErr w:type="gramEnd"/>
          </w:p>
        </w:tc>
        <w:tc>
          <w:tcPr>
            <w:tcW w:w="1765" w:type="dxa"/>
            <w:tcBorders>
              <w:top w:val="single" w:sz="4" w:space="0" w:color="000000"/>
              <w:left w:val="single" w:sz="4" w:space="0" w:color="000000"/>
              <w:bottom w:val="single" w:sz="4" w:space="0" w:color="000000"/>
              <w:right w:val="single" w:sz="4" w:space="0" w:color="000000"/>
            </w:tcBorders>
            <w:shd w:val="clear" w:color="auto" w:fill="FFFF00"/>
          </w:tcPr>
          <w:p w:rsidR="00581498" w:rsidRDefault="002A5F28">
            <w:pPr>
              <w:pStyle w:val="Export0"/>
              <w:snapToGrid w:val="0"/>
              <w:jc w:val="both"/>
            </w:pPr>
            <w:r>
              <w:t>20:30</w:t>
            </w:r>
          </w:p>
        </w:tc>
      </w:tr>
      <w:tr w:rsidR="00581498">
        <w:trPr>
          <w:trHeight w:val="562"/>
        </w:trPr>
        <w:tc>
          <w:tcPr>
            <w:tcW w:w="9298" w:type="dxa"/>
            <w:gridSpan w:val="5"/>
            <w:tcBorders>
              <w:top w:val="single" w:sz="4" w:space="0" w:color="000000"/>
              <w:left w:val="single" w:sz="4" w:space="0" w:color="000000"/>
              <w:bottom w:val="single" w:sz="4" w:space="0" w:color="000000"/>
              <w:right w:val="single" w:sz="4" w:space="0" w:color="000000"/>
            </w:tcBorders>
            <w:shd w:val="clear" w:color="auto" w:fill="auto"/>
          </w:tcPr>
          <w:p w:rsidR="00581498" w:rsidRDefault="00581498" w:rsidP="002A5F28">
            <w:pPr>
              <w:pStyle w:val="Export0"/>
              <w:jc w:val="both"/>
            </w:pPr>
            <w:r>
              <w:rPr>
                <w:szCs w:val="24"/>
                <w:lang w:val="cs-CZ"/>
              </w:rPr>
              <w:t>Pořadatel zajistí dodavateli přístup na jeviště, popřípadě otevření sálu od</w:t>
            </w:r>
            <w:r w:rsidR="002A5F28">
              <w:rPr>
                <w:szCs w:val="24"/>
                <w:lang w:val="cs-CZ"/>
              </w:rPr>
              <w:t xml:space="preserve"> </w:t>
            </w:r>
            <w:r w:rsidR="002A5F28" w:rsidRPr="002A5F28">
              <w:rPr>
                <w:szCs w:val="24"/>
                <w:highlight w:val="yellow"/>
                <w:lang w:val="cs-CZ"/>
              </w:rPr>
              <w:t>17:00</w:t>
            </w:r>
            <w:r>
              <w:rPr>
                <w:szCs w:val="24"/>
                <w:lang w:val="cs-CZ"/>
              </w:rPr>
              <w:t xml:space="preserve"> hodin včetně zajištění přítomnosti pořadatele a technického personálu (nosičů aparatury, zvukaři, aj.).</w:t>
            </w:r>
          </w:p>
        </w:tc>
      </w:tr>
      <w:tr w:rsidR="00581498">
        <w:trPr>
          <w:trHeight w:val="562"/>
        </w:trPr>
        <w:tc>
          <w:tcPr>
            <w:tcW w:w="9298" w:type="dxa"/>
            <w:gridSpan w:val="5"/>
            <w:tcBorders>
              <w:top w:val="single" w:sz="4" w:space="0" w:color="000000"/>
              <w:left w:val="single" w:sz="4" w:space="0" w:color="000000"/>
              <w:bottom w:val="single" w:sz="4" w:space="0" w:color="000000"/>
              <w:right w:val="single" w:sz="4" w:space="0" w:color="000000"/>
            </w:tcBorders>
            <w:shd w:val="clear" w:color="auto" w:fill="auto"/>
          </w:tcPr>
          <w:p w:rsidR="00581498" w:rsidRDefault="00581498">
            <w:pPr>
              <w:pStyle w:val="Export0"/>
              <w:jc w:val="both"/>
              <w:rPr>
                <w:szCs w:val="24"/>
                <w:lang w:val="cs-CZ"/>
              </w:rPr>
            </w:pPr>
            <w:r>
              <w:rPr>
                <w:szCs w:val="24"/>
                <w:lang w:val="cs-CZ"/>
              </w:rPr>
              <w:t>Výkonem práv a povinností vyplývajících z této smlouvy pověřuje pořadatel v den uměleckého vystoupení:</w:t>
            </w:r>
          </w:p>
          <w:p w:rsidR="00581498" w:rsidRDefault="002A5F28">
            <w:pPr>
              <w:pStyle w:val="Export0"/>
              <w:shd w:val="clear" w:color="auto" w:fill="FFFF00"/>
              <w:jc w:val="both"/>
              <w:rPr>
                <w:szCs w:val="24"/>
                <w:lang w:val="cs-CZ"/>
              </w:rPr>
            </w:pPr>
            <w:proofErr w:type="gramStart"/>
            <w:r>
              <w:rPr>
                <w:szCs w:val="24"/>
                <w:lang w:val="cs-CZ"/>
              </w:rPr>
              <w:t>Pana</w:t>
            </w:r>
            <w:r w:rsidR="00581498">
              <w:rPr>
                <w:szCs w:val="24"/>
                <w:lang w:val="cs-CZ"/>
              </w:rPr>
              <w:t xml:space="preserve">                </w:t>
            </w:r>
            <w:r>
              <w:rPr>
                <w:szCs w:val="24"/>
                <w:lang w:val="cs-CZ"/>
              </w:rPr>
              <w:t>Jiří</w:t>
            </w:r>
            <w:proofErr w:type="gramEnd"/>
            <w:r>
              <w:rPr>
                <w:szCs w:val="24"/>
                <w:lang w:val="cs-CZ"/>
              </w:rPr>
              <w:t xml:space="preserve"> Čajan</w:t>
            </w:r>
            <w:r w:rsidR="00581498">
              <w:rPr>
                <w:szCs w:val="24"/>
                <w:lang w:val="cs-CZ"/>
              </w:rPr>
              <w:t xml:space="preserve"> / Tel.: </w:t>
            </w:r>
          </w:p>
          <w:p w:rsidR="00581498" w:rsidRDefault="00581498" w:rsidP="00F322FF">
            <w:pPr>
              <w:pStyle w:val="Export0"/>
              <w:shd w:val="clear" w:color="auto" w:fill="FFFF00"/>
              <w:jc w:val="both"/>
            </w:pPr>
            <w:proofErr w:type="gramStart"/>
            <w:r>
              <w:rPr>
                <w:szCs w:val="24"/>
                <w:lang w:val="cs-CZ"/>
              </w:rPr>
              <w:lastRenderedPageBreak/>
              <w:t xml:space="preserve">Zvukař                </w:t>
            </w:r>
            <w:r w:rsidR="0073483F">
              <w:rPr>
                <w:szCs w:val="24"/>
                <w:lang w:val="cs-CZ"/>
              </w:rPr>
              <w:t>Josef</w:t>
            </w:r>
            <w:proofErr w:type="gramEnd"/>
            <w:r w:rsidR="0073483F">
              <w:rPr>
                <w:szCs w:val="24"/>
                <w:lang w:val="cs-CZ"/>
              </w:rPr>
              <w:t xml:space="preserve"> Kostečka </w:t>
            </w:r>
            <w:r>
              <w:rPr>
                <w:szCs w:val="24"/>
                <w:lang w:val="cs-CZ"/>
              </w:rPr>
              <w:t xml:space="preserve">/ </w:t>
            </w:r>
            <w:r w:rsidR="00E24C92">
              <w:rPr>
                <w:szCs w:val="24"/>
                <w:lang w:val="cs-CZ"/>
              </w:rPr>
              <w:t>T</w:t>
            </w:r>
            <w:r>
              <w:rPr>
                <w:szCs w:val="24"/>
                <w:lang w:val="cs-CZ"/>
              </w:rPr>
              <w:t xml:space="preserve">el.: </w:t>
            </w:r>
          </w:p>
        </w:tc>
      </w:tr>
    </w:tbl>
    <w:p w:rsidR="00581498" w:rsidRDefault="00581498">
      <w:pPr>
        <w:pStyle w:val="Export0"/>
        <w:jc w:val="both"/>
        <w:rPr>
          <w:szCs w:val="24"/>
          <w:lang w:val="cs-CZ"/>
        </w:rPr>
      </w:pPr>
    </w:p>
    <w:p w:rsidR="00581498" w:rsidRDefault="00581498">
      <w:pPr>
        <w:pStyle w:val="Export0"/>
        <w:jc w:val="center"/>
        <w:rPr>
          <w:b/>
          <w:szCs w:val="24"/>
          <w:lang w:val="cs-CZ"/>
        </w:rPr>
      </w:pPr>
      <w:r>
        <w:rPr>
          <w:b/>
          <w:szCs w:val="24"/>
          <w:lang w:val="cs-CZ"/>
        </w:rPr>
        <w:t>III.</w:t>
      </w:r>
    </w:p>
    <w:p w:rsidR="00581498" w:rsidRDefault="00581498">
      <w:pPr>
        <w:pStyle w:val="Export0"/>
        <w:jc w:val="center"/>
        <w:rPr>
          <w:szCs w:val="24"/>
          <w:lang w:val="cs-CZ"/>
        </w:rPr>
      </w:pPr>
      <w:r>
        <w:rPr>
          <w:b/>
          <w:szCs w:val="24"/>
          <w:lang w:val="cs-CZ"/>
        </w:rPr>
        <w:t>Cena za umělecké vystoupení, platební podmínky</w:t>
      </w:r>
    </w:p>
    <w:p w:rsidR="00111611" w:rsidRDefault="00111611" w:rsidP="00111611">
      <w:pPr>
        <w:pStyle w:val="Export0"/>
        <w:ind w:left="705" w:hanging="705"/>
        <w:jc w:val="both"/>
        <w:rPr>
          <w:szCs w:val="24"/>
          <w:lang w:val="cs-CZ"/>
        </w:rPr>
      </w:pPr>
      <w:r>
        <w:rPr>
          <w:szCs w:val="24"/>
          <w:lang w:val="cs-CZ"/>
        </w:rPr>
        <w:t>1/</w:t>
      </w:r>
      <w:r>
        <w:rPr>
          <w:szCs w:val="24"/>
          <w:lang w:val="cs-CZ"/>
        </w:rPr>
        <w:tab/>
        <w:t xml:space="preserve">Za provedení uměleckého vystoupení náleží dodavateli odměna ve výši </w:t>
      </w:r>
      <w:r w:rsidR="0096622A">
        <w:rPr>
          <w:b/>
          <w:szCs w:val="24"/>
          <w:lang w:val="cs-CZ"/>
        </w:rPr>
        <w:t>100.000</w:t>
      </w:r>
      <w:r>
        <w:rPr>
          <w:b/>
          <w:szCs w:val="24"/>
          <w:lang w:val="cs-CZ"/>
        </w:rPr>
        <w:t>,-</w:t>
      </w:r>
      <w:r w:rsidRPr="008C0720">
        <w:rPr>
          <w:b/>
          <w:szCs w:val="24"/>
          <w:lang w:val="cs-CZ"/>
        </w:rPr>
        <w:t xml:space="preserve"> Kč</w:t>
      </w:r>
      <w:r>
        <w:rPr>
          <w:b/>
          <w:szCs w:val="24"/>
          <w:lang w:val="cs-CZ"/>
        </w:rPr>
        <w:t xml:space="preserve"> </w:t>
      </w:r>
      <w:r w:rsidRPr="0039579D">
        <w:rPr>
          <w:bCs/>
          <w:szCs w:val="24"/>
          <w:lang w:val="cs-CZ"/>
        </w:rPr>
        <w:t>(</w:t>
      </w:r>
      <w:r>
        <w:rPr>
          <w:bCs/>
          <w:szCs w:val="24"/>
          <w:lang w:val="cs-CZ"/>
        </w:rPr>
        <w:t xml:space="preserve">slovy: </w:t>
      </w:r>
      <w:r w:rsidR="0096622A">
        <w:rPr>
          <w:bCs/>
          <w:szCs w:val="24"/>
          <w:lang w:val="cs-CZ"/>
        </w:rPr>
        <w:t xml:space="preserve">sto tisíc </w:t>
      </w:r>
      <w:r>
        <w:rPr>
          <w:bCs/>
          <w:szCs w:val="24"/>
          <w:lang w:val="cs-CZ"/>
        </w:rPr>
        <w:t>korun českých</w:t>
      </w:r>
      <w:r w:rsidRPr="0039579D">
        <w:rPr>
          <w:bCs/>
          <w:szCs w:val="24"/>
          <w:lang w:val="cs-CZ"/>
        </w:rPr>
        <w:t>)</w:t>
      </w:r>
      <w:r w:rsidRPr="008C0720">
        <w:rPr>
          <w:b/>
          <w:szCs w:val="24"/>
          <w:lang w:val="cs-CZ"/>
        </w:rPr>
        <w:t xml:space="preserve"> </w:t>
      </w:r>
      <w:r>
        <w:rPr>
          <w:szCs w:val="24"/>
          <w:lang w:val="cs-CZ"/>
        </w:rPr>
        <w:t xml:space="preserve">+ DPH včetně dopravy a agenturních poplatků + 15 % DPH podle právní úpravy platné ke dni uskutečnění uměleckého vystoupení. Odměna bude dodavatelem vyúčtována pořadateli fakturou s náležitostmi daňového dokladu vystavenou na částku </w:t>
      </w:r>
      <w:r w:rsidR="0096622A">
        <w:rPr>
          <w:b/>
          <w:bCs/>
          <w:szCs w:val="24"/>
          <w:lang w:val="cs-CZ"/>
        </w:rPr>
        <w:t>115</w:t>
      </w:r>
      <w:r>
        <w:rPr>
          <w:b/>
          <w:bCs/>
          <w:szCs w:val="24"/>
          <w:lang w:val="cs-CZ"/>
        </w:rPr>
        <w:t>.</w:t>
      </w:r>
      <w:r w:rsidR="005F1A99">
        <w:rPr>
          <w:b/>
          <w:bCs/>
          <w:szCs w:val="24"/>
          <w:lang w:val="cs-CZ"/>
        </w:rPr>
        <w:t>000</w:t>
      </w:r>
      <w:r>
        <w:rPr>
          <w:b/>
          <w:szCs w:val="24"/>
          <w:lang w:val="cs-CZ"/>
        </w:rPr>
        <w:t xml:space="preserve">,- Kč </w:t>
      </w:r>
      <w:r w:rsidRPr="0039579D">
        <w:rPr>
          <w:bCs/>
          <w:szCs w:val="24"/>
          <w:lang w:val="cs-CZ"/>
        </w:rPr>
        <w:t xml:space="preserve">(slovy: </w:t>
      </w:r>
      <w:r>
        <w:rPr>
          <w:bCs/>
          <w:szCs w:val="24"/>
          <w:lang w:val="cs-CZ"/>
        </w:rPr>
        <w:t xml:space="preserve">sto </w:t>
      </w:r>
      <w:r w:rsidR="0096622A">
        <w:rPr>
          <w:bCs/>
          <w:szCs w:val="24"/>
          <w:lang w:val="cs-CZ"/>
        </w:rPr>
        <w:t xml:space="preserve">patnáct </w:t>
      </w:r>
      <w:r>
        <w:rPr>
          <w:bCs/>
          <w:szCs w:val="24"/>
          <w:lang w:val="cs-CZ"/>
        </w:rPr>
        <w:t>tisíc korun českých</w:t>
      </w:r>
      <w:r w:rsidRPr="0039579D">
        <w:rPr>
          <w:bCs/>
          <w:szCs w:val="24"/>
          <w:lang w:val="cs-CZ"/>
        </w:rPr>
        <w:t>)</w:t>
      </w:r>
      <w:r>
        <w:rPr>
          <w:b/>
          <w:szCs w:val="24"/>
          <w:lang w:val="cs-CZ"/>
        </w:rPr>
        <w:t xml:space="preserve"> </w:t>
      </w:r>
      <w:r>
        <w:rPr>
          <w:szCs w:val="24"/>
          <w:lang w:val="cs-CZ"/>
        </w:rPr>
        <w:t xml:space="preserve">včetně DPH a smluvní strany sjednávají, že splatnost faktury je </w:t>
      </w:r>
      <w:r w:rsidR="005F1A99">
        <w:rPr>
          <w:szCs w:val="24"/>
          <w:lang w:val="cs-CZ"/>
        </w:rPr>
        <w:t>7</w:t>
      </w:r>
      <w:r>
        <w:rPr>
          <w:szCs w:val="24"/>
          <w:lang w:val="cs-CZ"/>
        </w:rPr>
        <w:t xml:space="preserve"> dnů po akci. Zaplacením je myšleno připsání příslušné částky dle této smlouvy na bankovní účet dodavatele.</w:t>
      </w:r>
    </w:p>
    <w:p w:rsidR="00111611" w:rsidRDefault="00111611" w:rsidP="00111611">
      <w:pPr>
        <w:pStyle w:val="Export0"/>
        <w:ind w:left="705" w:hanging="705"/>
        <w:jc w:val="both"/>
        <w:rPr>
          <w:szCs w:val="24"/>
          <w:lang w:val="cs-CZ"/>
        </w:rPr>
      </w:pPr>
    </w:p>
    <w:p w:rsidR="00111611" w:rsidRDefault="00111611" w:rsidP="00111611">
      <w:pPr>
        <w:pStyle w:val="Export0"/>
        <w:ind w:left="705" w:hanging="705"/>
        <w:jc w:val="both"/>
        <w:rPr>
          <w:szCs w:val="24"/>
          <w:lang w:val="cs-CZ"/>
        </w:rPr>
      </w:pPr>
      <w:r>
        <w:rPr>
          <w:szCs w:val="24"/>
          <w:lang w:val="cs-CZ"/>
        </w:rPr>
        <w:t>2/</w:t>
      </w:r>
      <w:r>
        <w:rPr>
          <w:szCs w:val="24"/>
          <w:lang w:val="cs-CZ"/>
        </w:rPr>
        <w:tab/>
        <w:t>Dodavatel nepožaduje zálohu.</w:t>
      </w:r>
    </w:p>
    <w:p w:rsidR="00581498" w:rsidRDefault="00581498">
      <w:pPr>
        <w:pStyle w:val="Export0"/>
        <w:jc w:val="both"/>
        <w:rPr>
          <w:szCs w:val="24"/>
          <w:lang w:val="cs-CZ"/>
        </w:rPr>
      </w:pPr>
    </w:p>
    <w:p w:rsidR="00581498" w:rsidRDefault="00581498">
      <w:pPr>
        <w:pStyle w:val="Export0"/>
        <w:jc w:val="center"/>
        <w:rPr>
          <w:b/>
          <w:szCs w:val="24"/>
          <w:lang w:val="cs-CZ"/>
        </w:rPr>
      </w:pPr>
      <w:r>
        <w:rPr>
          <w:b/>
          <w:szCs w:val="24"/>
          <w:lang w:val="cs-CZ"/>
        </w:rPr>
        <w:t>IV.</w:t>
      </w:r>
    </w:p>
    <w:p w:rsidR="00581498" w:rsidRDefault="00581498">
      <w:pPr>
        <w:pStyle w:val="Export0"/>
        <w:jc w:val="center"/>
        <w:rPr>
          <w:szCs w:val="24"/>
          <w:lang w:val="cs-CZ"/>
        </w:rPr>
      </w:pPr>
      <w:r>
        <w:rPr>
          <w:b/>
          <w:szCs w:val="24"/>
          <w:lang w:val="cs-CZ"/>
        </w:rPr>
        <w:t>Práva a povinnosti smluvních stran</w:t>
      </w:r>
    </w:p>
    <w:p w:rsidR="00581498" w:rsidRDefault="00581498">
      <w:pPr>
        <w:pStyle w:val="Export0"/>
        <w:jc w:val="both"/>
        <w:rPr>
          <w:szCs w:val="24"/>
          <w:lang w:val="cs-CZ"/>
        </w:rPr>
      </w:pPr>
      <w:r>
        <w:rPr>
          <w:szCs w:val="24"/>
          <w:lang w:val="cs-CZ"/>
        </w:rPr>
        <w:t xml:space="preserve">1/  </w:t>
      </w:r>
      <w:r>
        <w:rPr>
          <w:szCs w:val="24"/>
          <w:u w:val="single"/>
          <w:lang w:val="cs-CZ"/>
        </w:rPr>
        <w:t>Pořadatel se zavazuje:</w:t>
      </w:r>
    </w:p>
    <w:p w:rsidR="00581498" w:rsidRDefault="00581498">
      <w:pPr>
        <w:pStyle w:val="Export0"/>
        <w:ind w:left="705" w:hanging="705"/>
        <w:jc w:val="both"/>
        <w:rPr>
          <w:szCs w:val="24"/>
          <w:lang w:val="cs-CZ"/>
        </w:rPr>
      </w:pPr>
      <w:r>
        <w:rPr>
          <w:szCs w:val="24"/>
          <w:lang w:val="cs-CZ"/>
        </w:rPr>
        <w:t xml:space="preserve">a) </w:t>
      </w:r>
      <w:r>
        <w:rPr>
          <w:szCs w:val="24"/>
          <w:lang w:val="cs-CZ"/>
        </w:rPr>
        <w:tab/>
        <w:t>zajistit technické vybavení a zabezpečení pro dodavatele spočívající v dodržení „</w:t>
      </w:r>
      <w:r w:rsidR="00A65D42" w:rsidRPr="00A65D42">
        <w:rPr>
          <w:b/>
          <w:bCs/>
          <w:szCs w:val="24"/>
          <w:lang w:val="cs-CZ"/>
        </w:rPr>
        <w:t>RIDER_MIX_2019</w:t>
      </w:r>
      <w:r>
        <w:rPr>
          <w:szCs w:val="24"/>
          <w:lang w:val="cs-CZ"/>
        </w:rPr>
        <w:t xml:space="preserve">“: </w:t>
      </w:r>
    </w:p>
    <w:p w:rsidR="00581498" w:rsidRDefault="00581498">
      <w:pPr>
        <w:pStyle w:val="Export0"/>
        <w:ind w:left="705" w:hanging="705"/>
        <w:jc w:val="both"/>
        <w:rPr>
          <w:szCs w:val="24"/>
          <w:lang w:val="cs-CZ"/>
        </w:rPr>
      </w:pPr>
      <w:r>
        <w:rPr>
          <w:szCs w:val="24"/>
          <w:lang w:val="cs-CZ"/>
        </w:rPr>
        <w:tab/>
      </w:r>
    </w:p>
    <w:tbl>
      <w:tblPr>
        <w:tblW w:w="0" w:type="auto"/>
        <w:tblInd w:w="700" w:type="dxa"/>
        <w:tblLayout w:type="fixed"/>
        <w:tblLook w:val="0000" w:firstRow="0" w:lastRow="0" w:firstColumn="0" w:lastColumn="0" w:noHBand="0" w:noVBand="0"/>
      </w:tblPr>
      <w:tblGrid>
        <w:gridCol w:w="8593"/>
      </w:tblGrid>
      <w:tr w:rsidR="00581498">
        <w:tc>
          <w:tcPr>
            <w:tcW w:w="8593" w:type="dxa"/>
            <w:tcBorders>
              <w:top w:val="single" w:sz="4" w:space="0" w:color="000000"/>
              <w:left w:val="single" w:sz="4" w:space="0" w:color="000000"/>
              <w:bottom w:val="single" w:sz="4" w:space="0" w:color="000000"/>
              <w:right w:val="single" w:sz="4" w:space="0" w:color="000000"/>
            </w:tcBorders>
            <w:shd w:val="clear" w:color="auto" w:fill="auto"/>
          </w:tcPr>
          <w:p w:rsidR="00581498" w:rsidRDefault="00A65D42">
            <w:pPr>
              <w:pStyle w:val="Export0"/>
              <w:jc w:val="both"/>
            </w:pPr>
            <w:r w:rsidRPr="00A65D42">
              <w:rPr>
                <w:b/>
                <w:bCs/>
                <w:szCs w:val="24"/>
                <w:lang w:val="cs-CZ"/>
              </w:rPr>
              <w:t>RIDER_MIX_2019</w:t>
            </w:r>
            <w:r w:rsidR="00581498">
              <w:rPr>
                <w:szCs w:val="24"/>
                <w:lang w:val="cs-CZ"/>
              </w:rPr>
              <w:t xml:space="preserve"> je k dispozici na webu dodavatele </w:t>
            </w:r>
            <w:hyperlink r:id="rId8" w:history="1">
              <w:r w:rsidR="00581498">
                <w:rPr>
                  <w:rStyle w:val="Hypertextovodkaz"/>
                  <w:szCs w:val="24"/>
                  <w:lang w:val="cs-CZ"/>
                </w:rPr>
                <w:t>www.buty.cz</w:t>
              </w:r>
            </w:hyperlink>
            <w:r w:rsidR="00581498">
              <w:rPr>
                <w:szCs w:val="24"/>
                <w:lang w:val="cs-CZ"/>
              </w:rPr>
              <w:t xml:space="preserve"> a je závazný!</w:t>
            </w:r>
          </w:p>
        </w:tc>
      </w:tr>
    </w:tbl>
    <w:p w:rsidR="00581498" w:rsidRDefault="00581498">
      <w:pPr>
        <w:pStyle w:val="Export0"/>
        <w:ind w:left="705" w:hanging="705"/>
        <w:jc w:val="both"/>
        <w:rPr>
          <w:szCs w:val="24"/>
          <w:lang w:val="cs-CZ"/>
        </w:rPr>
      </w:pPr>
    </w:p>
    <w:p w:rsidR="00581498" w:rsidRDefault="00581498">
      <w:pPr>
        <w:pStyle w:val="Export0"/>
        <w:ind w:left="705" w:hanging="705"/>
        <w:jc w:val="both"/>
        <w:rPr>
          <w:b/>
          <w:szCs w:val="24"/>
          <w:lang w:val="cs-CZ"/>
        </w:rPr>
      </w:pPr>
      <w:r>
        <w:rPr>
          <w:szCs w:val="24"/>
          <w:lang w:val="cs-CZ"/>
        </w:rPr>
        <w:t xml:space="preserve">b) </w:t>
      </w:r>
      <w:r>
        <w:rPr>
          <w:szCs w:val="24"/>
          <w:lang w:val="cs-CZ"/>
        </w:rPr>
        <w:tab/>
        <w:t xml:space="preserve">zajistit šatny a občerstvení pro účinkující v rozsahu </w:t>
      </w:r>
    </w:p>
    <w:tbl>
      <w:tblPr>
        <w:tblW w:w="0" w:type="auto"/>
        <w:tblInd w:w="670" w:type="dxa"/>
        <w:tblLayout w:type="fixed"/>
        <w:tblLook w:val="0000" w:firstRow="0" w:lastRow="0" w:firstColumn="0" w:lastColumn="0" w:noHBand="0" w:noVBand="0"/>
      </w:tblPr>
      <w:tblGrid>
        <w:gridCol w:w="8657"/>
      </w:tblGrid>
      <w:tr w:rsidR="00581498">
        <w:tc>
          <w:tcPr>
            <w:tcW w:w="8657" w:type="dxa"/>
            <w:tcBorders>
              <w:top w:val="single" w:sz="4" w:space="0" w:color="000000"/>
              <w:left w:val="single" w:sz="4" w:space="0" w:color="000000"/>
              <w:bottom w:val="single" w:sz="4" w:space="0" w:color="000000"/>
              <w:right w:val="single" w:sz="4" w:space="0" w:color="000000"/>
            </w:tcBorders>
            <w:shd w:val="clear" w:color="auto" w:fill="auto"/>
          </w:tcPr>
          <w:p w:rsidR="00581498" w:rsidRDefault="00581498">
            <w:pPr>
              <w:pStyle w:val="Export0"/>
              <w:jc w:val="both"/>
            </w:pPr>
            <w:r>
              <w:rPr>
                <w:b/>
                <w:szCs w:val="24"/>
                <w:lang w:val="cs-CZ"/>
              </w:rPr>
              <w:t xml:space="preserve">1 šatna vč. WC (nebo TOI </w:t>
            </w:r>
            <w:proofErr w:type="spellStart"/>
            <w:r>
              <w:rPr>
                <w:b/>
                <w:szCs w:val="24"/>
                <w:lang w:val="cs-CZ"/>
              </w:rPr>
              <w:t>TOI</w:t>
            </w:r>
            <w:proofErr w:type="spellEnd"/>
            <w:r>
              <w:rPr>
                <w:b/>
                <w:szCs w:val="24"/>
                <w:lang w:val="cs-CZ"/>
              </w:rPr>
              <w:t xml:space="preserve"> za pódiem), 6 x 0,5l jemně perlivé vody, 4 l džusu (</w:t>
            </w:r>
            <w:r w:rsidR="00F65A79">
              <w:rPr>
                <w:b/>
                <w:szCs w:val="24"/>
                <w:lang w:val="cs-CZ"/>
              </w:rPr>
              <w:t>2</w:t>
            </w:r>
            <w:r>
              <w:rPr>
                <w:b/>
                <w:szCs w:val="24"/>
                <w:lang w:val="cs-CZ"/>
              </w:rPr>
              <w:t xml:space="preserve"> x jablko, 1 x pomeranč</w:t>
            </w:r>
            <w:r w:rsidR="00F65A79">
              <w:rPr>
                <w:b/>
                <w:szCs w:val="24"/>
                <w:lang w:val="cs-CZ"/>
              </w:rPr>
              <w:t>, 1 x ananas</w:t>
            </w:r>
            <w:r>
              <w:rPr>
                <w:b/>
                <w:szCs w:val="24"/>
                <w:lang w:val="cs-CZ"/>
              </w:rPr>
              <w:t>), 6 x 0,5 l neperlivá voda, 20 piv Pilsner Urquell (láhvové, chlazené</w:t>
            </w:r>
            <w:r w:rsidR="00F41DD4">
              <w:rPr>
                <w:b/>
                <w:szCs w:val="24"/>
                <w:lang w:val="cs-CZ"/>
              </w:rPr>
              <w:t>, jiný druh piva není přípustný</w:t>
            </w:r>
            <w:r>
              <w:rPr>
                <w:b/>
                <w:szCs w:val="24"/>
                <w:lang w:val="cs-CZ"/>
              </w:rPr>
              <w:t xml:space="preserve">), 1 </w:t>
            </w:r>
            <w:r w:rsidR="00F41DD4">
              <w:rPr>
                <w:b/>
                <w:szCs w:val="24"/>
                <w:lang w:val="cs-CZ"/>
              </w:rPr>
              <w:t>mísa s chlebíčky (šunka, sýr, vejce)</w:t>
            </w:r>
            <w:r>
              <w:rPr>
                <w:b/>
                <w:szCs w:val="24"/>
                <w:lang w:val="cs-CZ"/>
              </w:rPr>
              <w:t xml:space="preserve">, </w:t>
            </w:r>
            <w:r w:rsidR="00F41DD4">
              <w:rPr>
                <w:b/>
                <w:szCs w:val="24"/>
                <w:lang w:val="cs-CZ"/>
              </w:rPr>
              <w:t xml:space="preserve">1 </w:t>
            </w:r>
            <w:proofErr w:type="spellStart"/>
            <w:r>
              <w:rPr>
                <w:b/>
                <w:szCs w:val="24"/>
                <w:lang w:val="cs-CZ"/>
              </w:rPr>
              <w:t>sýrov</w:t>
            </w:r>
            <w:r w:rsidR="00F41DD4">
              <w:rPr>
                <w:b/>
                <w:szCs w:val="24"/>
                <w:lang w:val="cs-CZ"/>
              </w:rPr>
              <w:t>o</w:t>
            </w:r>
            <w:proofErr w:type="spellEnd"/>
            <w:r w:rsidR="00F41DD4">
              <w:rPr>
                <w:b/>
                <w:szCs w:val="24"/>
                <w:lang w:val="cs-CZ"/>
              </w:rPr>
              <w:t>-salámová</w:t>
            </w:r>
            <w:r>
              <w:rPr>
                <w:b/>
                <w:szCs w:val="24"/>
                <w:lang w:val="cs-CZ"/>
              </w:rPr>
              <w:t xml:space="preserve"> mísa, </w:t>
            </w:r>
            <w:r w:rsidR="00837562">
              <w:rPr>
                <w:b/>
                <w:szCs w:val="24"/>
                <w:lang w:val="cs-CZ"/>
              </w:rPr>
              <w:t xml:space="preserve">smažené vepřové mini řízečky, </w:t>
            </w:r>
            <w:r>
              <w:rPr>
                <w:b/>
                <w:szCs w:val="24"/>
                <w:lang w:val="cs-CZ"/>
              </w:rPr>
              <w:t xml:space="preserve">pečivo, </w:t>
            </w:r>
            <w:r w:rsidR="00F41DD4">
              <w:rPr>
                <w:b/>
                <w:szCs w:val="24"/>
                <w:lang w:val="cs-CZ"/>
              </w:rPr>
              <w:t xml:space="preserve">zelenina a </w:t>
            </w:r>
            <w:r>
              <w:rPr>
                <w:b/>
                <w:szCs w:val="24"/>
                <w:lang w:val="cs-CZ"/>
              </w:rPr>
              <w:t>ovoce</w:t>
            </w:r>
          </w:p>
        </w:tc>
      </w:tr>
    </w:tbl>
    <w:p w:rsidR="00581498" w:rsidRDefault="00581498">
      <w:pPr>
        <w:pStyle w:val="Export0"/>
        <w:jc w:val="both"/>
        <w:rPr>
          <w:szCs w:val="24"/>
          <w:lang w:val="cs-CZ"/>
        </w:rPr>
      </w:pPr>
    </w:p>
    <w:p w:rsidR="00581498" w:rsidRDefault="00581498">
      <w:pPr>
        <w:pStyle w:val="Export0"/>
        <w:ind w:left="705" w:hanging="705"/>
        <w:jc w:val="both"/>
        <w:rPr>
          <w:szCs w:val="24"/>
          <w:lang w:val="cs-CZ"/>
        </w:rPr>
      </w:pPr>
      <w:r>
        <w:rPr>
          <w:szCs w:val="24"/>
          <w:lang w:val="cs-CZ"/>
        </w:rPr>
        <w:t xml:space="preserve">c) </w:t>
      </w:r>
      <w:r>
        <w:rPr>
          <w:szCs w:val="24"/>
          <w:lang w:val="cs-CZ"/>
        </w:rPr>
        <w:tab/>
        <w:t>zajistit přístup do prostor pořadatele, zejména šaten nejpozději 1 hodinu před začátkem vystoupení,</w:t>
      </w:r>
    </w:p>
    <w:p w:rsidR="00581498" w:rsidRDefault="00581498">
      <w:pPr>
        <w:pStyle w:val="Export0"/>
        <w:jc w:val="both"/>
        <w:rPr>
          <w:szCs w:val="24"/>
          <w:lang w:val="cs-CZ"/>
        </w:rPr>
      </w:pPr>
    </w:p>
    <w:p w:rsidR="00581498" w:rsidRDefault="00581498">
      <w:pPr>
        <w:pStyle w:val="Export0"/>
        <w:ind w:left="705" w:hanging="705"/>
        <w:jc w:val="both"/>
        <w:rPr>
          <w:szCs w:val="24"/>
          <w:lang w:val="cs-CZ"/>
        </w:rPr>
      </w:pPr>
      <w:r>
        <w:rPr>
          <w:szCs w:val="24"/>
          <w:lang w:val="cs-CZ"/>
        </w:rPr>
        <w:t xml:space="preserve">d) </w:t>
      </w:r>
      <w:r>
        <w:rPr>
          <w:szCs w:val="24"/>
          <w:lang w:val="cs-CZ"/>
        </w:rPr>
        <w:tab/>
        <w:t>neumožnit bez předchozího písemného souhlasu dodavatele pořizování rozhlasových či televizních přenosů a záznamů z uměleckého vystoupení mimo běžnou zpravodajskou licenci</w:t>
      </w:r>
      <w:r w:rsidR="00837562">
        <w:rPr>
          <w:szCs w:val="24"/>
          <w:lang w:val="cs-CZ"/>
        </w:rPr>
        <w:t xml:space="preserve"> a PR potřeby pořadatele</w:t>
      </w:r>
      <w:r>
        <w:rPr>
          <w:szCs w:val="24"/>
          <w:lang w:val="cs-CZ"/>
        </w:rPr>
        <w:t xml:space="preserve">, </w:t>
      </w:r>
    </w:p>
    <w:p w:rsidR="00581498" w:rsidRDefault="00581498">
      <w:pPr>
        <w:pStyle w:val="Export0"/>
        <w:jc w:val="both"/>
        <w:rPr>
          <w:szCs w:val="24"/>
          <w:lang w:val="cs-CZ"/>
        </w:rPr>
      </w:pPr>
    </w:p>
    <w:p w:rsidR="00581498" w:rsidRDefault="00581498">
      <w:pPr>
        <w:pStyle w:val="Export0"/>
        <w:ind w:left="705" w:hanging="705"/>
        <w:jc w:val="both"/>
        <w:rPr>
          <w:szCs w:val="24"/>
          <w:lang w:val="cs-CZ"/>
        </w:rPr>
      </w:pPr>
      <w:r>
        <w:rPr>
          <w:szCs w:val="24"/>
          <w:lang w:val="cs-CZ"/>
        </w:rPr>
        <w:t xml:space="preserve">e) </w:t>
      </w:r>
      <w:r>
        <w:rPr>
          <w:szCs w:val="24"/>
          <w:lang w:val="cs-CZ"/>
        </w:rPr>
        <w:tab/>
        <w:t xml:space="preserve">zajistit prostor pro uskutečnění uměleckého vystoupení tak, aby byl způsobilý pro konání uvedené akce z hlediska bezpečnostních a požárních předpisů, </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 xml:space="preserve">f) </w:t>
      </w:r>
      <w:r>
        <w:rPr>
          <w:szCs w:val="24"/>
          <w:lang w:val="cs-CZ"/>
        </w:rPr>
        <w:tab/>
        <w:t xml:space="preserve">zajistit na své náklady ubytování </w:t>
      </w:r>
      <w:r w:rsidRPr="0096622A">
        <w:rPr>
          <w:b/>
          <w:bCs/>
          <w:szCs w:val="24"/>
          <w:u w:val="single"/>
          <w:lang w:val="cs-CZ"/>
        </w:rPr>
        <w:t>ANO</w:t>
      </w:r>
      <w:r>
        <w:rPr>
          <w:szCs w:val="24"/>
          <w:lang w:val="cs-CZ"/>
        </w:rPr>
        <w:t xml:space="preserve"> x </w:t>
      </w:r>
      <w:r w:rsidRPr="0096622A">
        <w:rPr>
          <w:bCs/>
          <w:strike/>
          <w:szCs w:val="24"/>
          <w:lang w:val="cs-CZ"/>
        </w:rPr>
        <w:t>NE</w:t>
      </w:r>
      <w:r>
        <w:rPr>
          <w:szCs w:val="24"/>
          <w:lang w:val="cs-CZ"/>
        </w:rPr>
        <w:t xml:space="preserve">, dny: od </w:t>
      </w:r>
      <w:r w:rsidR="0096622A">
        <w:rPr>
          <w:b/>
          <w:szCs w:val="24"/>
          <w:lang w:val="cs-CZ"/>
        </w:rPr>
        <w:t>29. 8.2020</w:t>
      </w:r>
      <w:r>
        <w:rPr>
          <w:szCs w:val="24"/>
          <w:lang w:val="cs-CZ"/>
        </w:rPr>
        <w:t xml:space="preserve"> do </w:t>
      </w:r>
      <w:r w:rsidR="0096622A">
        <w:rPr>
          <w:b/>
          <w:szCs w:val="24"/>
          <w:lang w:val="cs-CZ"/>
        </w:rPr>
        <w:t>30. 8.2020</w:t>
      </w:r>
      <w:r>
        <w:rPr>
          <w:szCs w:val="24"/>
          <w:lang w:val="cs-CZ"/>
        </w:rPr>
        <w:t xml:space="preserve"> pro </w:t>
      </w:r>
      <w:r w:rsidR="0096622A">
        <w:rPr>
          <w:b/>
          <w:szCs w:val="24"/>
          <w:lang w:val="cs-CZ"/>
        </w:rPr>
        <w:t>7</w:t>
      </w:r>
      <w:r>
        <w:rPr>
          <w:szCs w:val="24"/>
          <w:lang w:val="cs-CZ"/>
        </w:rPr>
        <w:t xml:space="preserve"> osob, </w:t>
      </w:r>
      <w:r w:rsidR="0096622A">
        <w:rPr>
          <w:b/>
          <w:szCs w:val="24"/>
          <w:lang w:val="cs-CZ"/>
        </w:rPr>
        <w:t>1</w:t>
      </w:r>
      <w:r>
        <w:rPr>
          <w:szCs w:val="24"/>
          <w:lang w:val="cs-CZ"/>
        </w:rPr>
        <w:t xml:space="preserve"> dvoulůžkový pokoj a </w:t>
      </w:r>
      <w:r w:rsidR="0096622A">
        <w:rPr>
          <w:b/>
          <w:szCs w:val="24"/>
          <w:lang w:val="cs-CZ"/>
        </w:rPr>
        <w:t>5</w:t>
      </w:r>
      <w:r>
        <w:rPr>
          <w:szCs w:val="24"/>
          <w:lang w:val="cs-CZ"/>
        </w:rPr>
        <w:t xml:space="preserve"> jednolůžkových pokojů. Ubytování bude zajištěno v místě konání koncertu v hotelovém zařízení </w:t>
      </w:r>
      <w:r>
        <w:rPr>
          <w:b/>
          <w:szCs w:val="24"/>
          <w:lang w:val="cs-CZ"/>
        </w:rPr>
        <w:t>(ne ubytovna bez restaurace a sociálního zařízení na pokoji)</w:t>
      </w:r>
      <w:r>
        <w:rPr>
          <w:szCs w:val="24"/>
          <w:lang w:val="cs-CZ"/>
        </w:rPr>
        <w:t>. Ubytování je nutné předem konzultovat s dodavatelem. Není-li hlídané parkoviště u hotelového zařízení, je pořadatel povinen zajistit hlídané parkování jinde nebo najmout bezpečnostní agenturu. Při nezajištění hlídaného parkování má dodavatel právo po pořadateli požadovat úhradu smluvní pokuty ve výši 5.000,- Kč,</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 xml:space="preserve">g) </w:t>
      </w:r>
      <w:r>
        <w:rPr>
          <w:szCs w:val="24"/>
          <w:lang w:val="cs-CZ"/>
        </w:rPr>
        <w:tab/>
        <w:t xml:space="preserve">zajistit na své náklady zvukovou a světelnou aparaturu včetně příslušenství a obsluhy, </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 xml:space="preserve">h) </w:t>
      </w:r>
      <w:r>
        <w:rPr>
          <w:szCs w:val="24"/>
          <w:lang w:val="cs-CZ"/>
        </w:rPr>
        <w:tab/>
        <w:t xml:space="preserve">zajistit pro venkovní hudební produkci profesionálně zastřešené jeviště ((rozměr: </w:t>
      </w:r>
      <w:r w:rsidR="0096622A">
        <w:rPr>
          <w:szCs w:val="24"/>
          <w:lang w:val="cs-CZ"/>
        </w:rPr>
        <w:t>8</w:t>
      </w:r>
      <w:r w:rsidR="00F41DD4">
        <w:rPr>
          <w:szCs w:val="24"/>
          <w:lang w:val="cs-CZ"/>
        </w:rPr>
        <w:t xml:space="preserve"> x </w:t>
      </w:r>
      <w:r w:rsidR="0096622A">
        <w:rPr>
          <w:szCs w:val="24"/>
          <w:lang w:val="cs-CZ"/>
        </w:rPr>
        <w:t>6 m</w:t>
      </w:r>
      <w:r>
        <w:rPr>
          <w:szCs w:val="24"/>
          <w:lang w:val="cs-CZ"/>
        </w:rPr>
        <w:t xml:space="preserve"> (š x h</w:t>
      </w:r>
      <w:r w:rsidR="00F41DD4">
        <w:rPr>
          <w:szCs w:val="24"/>
          <w:lang w:val="cs-CZ"/>
        </w:rPr>
        <w:t>)</w:t>
      </w:r>
      <w:r>
        <w:rPr>
          <w:szCs w:val="24"/>
          <w:lang w:val="cs-CZ"/>
        </w:rPr>
        <w:t>, které musí splňovat technické parametry a současně platné bezpečnostní normy pro tzv. „open air“ vystoupení, např.: proti dešti, krupobití, průtrži mračen, vichřici apod.,</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 xml:space="preserve">i) </w:t>
      </w:r>
      <w:r>
        <w:rPr>
          <w:szCs w:val="24"/>
          <w:lang w:val="cs-CZ"/>
        </w:rPr>
        <w:tab/>
      </w:r>
      <w:proofErr w:type="spellStart"/>
      <w:r>
        <w:t>zajistit</w:t>
      </w:r>
      <w:proofErr w:type="spellEnd"/>
      <w:r>
        <w:t xml:space="preserve"> v </w:t>
      </w:r>
      <w:proofErr w:type="spellStart"/>
      <w:r>
        <w:t>místě</w:t>
      </w:r>
      <w:proofErr w:type="spellEnd"/>
      <w:r>
        <w:t xml:space="preserve"> </w:t>
      </w:r>
      <w:proofErr w:type="spellStart"/>
      <w:r>
        <w:t>konání</w:t>
      </w:r>
      <w:proofErr w:type="spellEnd"/>
      <w:r>
        <w:t xml:space="preserve"> </w:t>
      </w:r>
      <w:proofErr w:type="spellStart"/>
      <w:r>
        <w:t>akce</w:t>
      </w:r>
      <w:proofErr w:type="spellEnd"/>
      <w:r>
        <w:t xml:space="preserve"> </w:t>
      </w:r>
      <w:proofErr w:type="spellStart"/>
      <w:r>
        <w:t>hlídané</w:t>
      </w:r>
      <w:proofErr w:type="spellEnd"/>
      <w:r>
        <w:t xml:space="preserve"> </w:t>
      </w:r>
      <w:proofErr w:type="spellStart"/>
      <w:r>
        <w:t>jeviště</w:t>
      </w:r>
      <w:proofErr w:type="spellEnd"/>
      <w:r>
        <w:t xml:space="preserve"> (</w:t>
      </w:r>
      <w:proofErr w:type="spellStart"/>
      <w:r>
        <w:t>před</w:t>
      </w:r>
      <w:proofErr w:type="spellEnd"/>
      <w:r>
        <w:t xml:space="preserve"> a v </w:t>
      </w:r>
      <w:proofErr w:type="spellStart"/>
      <w:r>
        <w:t>průběhu</w:t>
      </w:r>
      <w:proofErr w:type="spellEnd"/>
      <w:r>
        <w:t xml:space="preserve"> </w:t>
      </w:r>
      <w:proofErr w:type="spellStart"/>
      <w:r>
        <w:t>uměleckého</w:t>
      </w:r>
      <w:proofErr w:type="spellEnd"/>
      <w:r>
        <w:t xml:space="preserve"> </w:t>
      </w:r>
      <w:proofErr w:type="spellStart"/>
      <w:r>
        <w:t>vystoupení</w:t>
      </w:r>
      <w:proofErr w:type="spellEnd"/>
      <w:r>
        <w:t xml:space="preserve">) a </w:t>
      </w:r>
      <w:proofErr w:type="spellStart"/>
      <w:r>
        <w:rPr>
          <w:b/>
          <w:u w:val="single"/>
        </w:rPr>
        <w:t>vymezené</w:t>
      </w:r>
      <w:proofErr w:type="spellEnd"/>
      <w:r>
        <w:rPr>
          <w:b/>
          <w:u w:val="single"/>
        </w:rPr>
        <w:t xml:space="preserve"> </w:t>
      </w:r>
      <w:proofErr w:type="spellStart"/>
      <w:r>
        <w:rPr>
          <w:b/>
          <w:u w:val="single"/>
        </w:rPr>
        <w:t>parkoviště</w:t>
      </w:r>
      <w:proofErr w:type="spellEnd"/>
      <w:r>
        <w:rPr>
          <w:b/>
          <w:u w:val="single"/>
        </w:rPr>
        <w:t xml:space="preserve"> (</w:t>
      </w:r>
      <w:proofErr w:type="spellStart"/>
      <w:r>
        <w:rPr>
          <w:b/>
          <w:u w:val="single"/>
        </w:rPr>
        <w:t>na</w:t>
      </w:r>
      <w:proofErr w:type="spellEnd"/>
      <w:r>
        <w:rPr>
          <w:b/>
          <w:u w:val="single"/>
        </w:rPr>
        <w:t xml:space="preserve"> </w:t>
      </w:r>
      <w:proofErr w:type="spellStart"/>
      <w:r>
        <w:rPr>
          <w:b/>
          <w:u w:val="single"/>
        </w:rPr>
        <w:t>akci</w:t>
      </w:r>
      <w:proofErr w:type="spellEnd"/>
      <w:r>
        <w:rPr>
          <w:b/>
          <w:u w:val="single"/>
        </w:rPr>
        <w:t xml:space="preserve"> „open air“ </w:t>
      </w:r>
      <w:proofErr w:type="spellStart"/>
      <w:r>
        <w:rPr>
          <w:b/>
          <w:u w:val="single"/>
        </w:rPr>
        <w:t>hlídání</w:t>
      </w:r>
      <w:proofErr w:type="spellEnd"/>
      <w:r>
        <w:rPr>
          <w:b/>
          <w:u w:val="single"/>
        </w:rPr>
        <w:t xml:space="preserve"> za </w:t>
      </w:r>
      <w:proofErr w:type="spellStart"/>
      <w:r>
        <w:rPr>
          <w:b/>
          <w:u w:val="single"/>
        </w:rPr>
        <w:t>jevištěm</w:t>
      </w:r>
      <w:proofErr w:type="spellEnd"/>
      <w:r>
        <w:rPr>
          <w:b/>
          <w:u w:val="single"/>
        </w:rPr>
        <w:t xml:space="preserve">) </w:t>
      </w:r>
      <w:proofErr w:type="spellStart"/>
      <w:r>
        <w:rPr>
          <w:b/>
          <w:u w:val="single"/>
        </w:rPr>
        <w:t>zabezpečené</w:t>
      </w:r>
      <w:proofErr w:type="spellEnd"/>
      <w:r>
        <w:rPr>
          <w:b/>
          <w:u w:val="single"/>
        </w:rPr>
        <w:t xml:space="preserve"> </w:t>
      </w:r>
      <w:proofErr w:type="spellStart"/>
      <w:r>
        <w:rPr>
          <w:b/>
          <w:u w:val="single"/>
        </w:rPr>
        <w:t>zábranami</w:t>
      </w:r>
      <w:proofErr w:type="spellEnd"/>
      <w:r>
        <w:t xml:space="preserve"> </w:t>
      </w:r>
      <w:proofErr w:type="spellStart"/>
      <w:r>
        <w:t>hlídané</w:t>
      </w:r>
      <w:proofErr w:type="spellEnd"/>
      <w:r>
        <w:t xml:space="preserve"> </w:t>
      </w:r>
      <w:proofErr w:type="spellStart"/>
      <w:r>
        <w:t>bezpečnostní</w:t>
      </w:r>
      <w:proofErr w:type="spellEnd"/>
      <w:r>
        <w:t xml:space="preserve"> </w:t>
      </w:r>
      <w:proofErr w:type="spellStart"/>
      <w:r>
        <w:t>službou</w:t>
      </w:r>
      <w:proofErr w:type="spellEnd"/>
      <w:r>
        <w:t xml:space="preserve"> </w:t>
      </w:r>
      <w:proofErr w:type="spellStart"/>
      <w:r>
        <w:t>či</w:t>
      </w:r>
      <w:proofErr w:type="spellEnd"/>
      <w:r>
        <w:t xml:space="preserve"> </w:t>
      </w:r>
      <w:proofErr w:type="spellStart"/>
      <w:r>
        <w:t>jiným</w:t>
      </w:r>
      <w:proofErr w:type="spellEnd"/>
      <w:r>
        <w:t xml:space="preserve"> </w:t>
      </w:r>
      <w:proofErr w:type="spellStart"/>
      <w:r>
        <w:t>způsobem</w:t>
      </w:r>
      <w:proofErr w:type="spellEnd"/>
      <w:r>
        <w:rPr>
          <w:szCs w:val="24"/>
          <w:lang w:val="cs-CZ"/>
        </w:rPr>
        <w:t>,</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 xml:space="preserve">j) </w:t>
      </w:r>
      <w:r>
        <w:rPr>
          <w:szCs w:val="24"/>
          <w:lang w:val="cs-CZ"/>
        </w:rPr>
        <w:tab/>
        <w:t>vrátit dodavateli smlouvu do pěti pracovních dnů od jejího podpisu,</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 xml:space="preserve">k) </w:t>
      </w:r>
      <w:r>
        <w:rPr>
          <w:szCs w:val="24"/>
          <w:lang w:val="cs-CZ"/>
        </w:rPr>
        <w:tab/>
        <w:t>ohlásit umělecké vystoupení na Ochranný svaz autorský (dále jen „OSA“), poslat repertoárový list a zaplatit OSA odměnu,</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 xml:space="preserve">l) </w:t>
      </w:r>
      <w:r>
        <w:rPr>
          <w:szCs w:val="24"/>
          <w:lang w:val="cs-CZ"/>
        </w:rPr>
        <w:tab/>
      </w:r>
      <w:r>
        <w:rPr>
          <w:b/>
          <w:szCs w:val="24"/>
          <w:u w:val="single"/>
          <w:lang w:val="cs-CZ"/>
        </w:rPr>
        <w:t>na vlastní náklady zajistit technický personál na nošení aparatury, hudebních nástrojů v počtu minimálně 2 osob minimálně 1 hodinu před zahájením uměleckého vystoupení a 2 osoby těsně po ukončení uměleckého vystoupení</w:t>
      </w:r>
      <w:r>
        <w:rPr>
          <w:szCs w:val="24"/>
          <w:lang w:val="cs-CZ"/>
        </w:rPr>
        <w:t>,</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 xml:space="preserve">m) </w:t>
      </w:r>
      <w:r>
        <w:rPr>
          <w:szCs w:val="24"/>
          <w:lang w:val="cs-CZ"/>
        </w:rPr>
        <w:tab/>
        <w:t xml:space="preserve">zajistit a nese plnou odpovědnost za dodržení hygienických, bezpečnostních </w:t>
      </w:r>
      <w:r>
        <w:rPr>
          <w:szCs w:val="24"/>
          <w:lang w:val="cs-CZ"/>
        </w:rPr>
        <w:br/>
        <w:t>a požárních předpisů v místě konání uměleckého vystoupení a je povinen v době trvání hudebního vystoupení zajistit pořadatelskou, bezpečnostní, požární, zdravotnickou službu a zajistit řádné ukončení hudebního vystoupení.</w:t>
      </w:r>
    </w:p>
    <w:p w:rsidR="00581498" w:rsidRDefault="00581498">
      <w:pPr>
        <w:pStyle w:val="Export0"/>
        <w:jc w:val="both"/>
        <w:rPr>
          <w:szCs w:val="24"/>
          <w:lang w:val="cs-CZ"/>
        </w:rPr>
      </w:pPr>
    </w:p>
    <w:p w:rsidR="00581498" w:rsidRDefault="00581498">
      <w:pPr>
        <w:pStyle w:val="Export0"/>
        <w:jc w:val="both"/>
        <w:rPr>
          <w:szCs w:val="24"/>
          <w:lang w:val="cs-CZ"/>
        </w:rPr>
      </w:pPr>
      <w:r>
        <w:rPr>
          <w:szCs w:val="24"/>
          <w:lang w:val="cs-CZ"/>
        </w:rPr>
        <w:t xml:space="preserve">2/  </w:t>
      </w:r>
      <w:r>
        <w:rPr>
          <w:szCs w:val="24"/>
          <w:u w:val="single"/>
          <w:lang w:val="cs-CZ"/>
        </w:rPr>
        <w:t>Dodavatel se zavazuje a prohlašuje:</w:t>
      </w:r>
    </w:p>
    <w:p w:rsidR="00581498" w:rsidRDefault="00581498">
      <w:pPr>
        <w:pStyle w:val="Export0"/>
        <w:jc w:val="both"/>
        <w:rPr>
          <w:szCs w:val="24"/>
          <w:lang w:val="cs-CZ"/>
        </w:rPr>
      </w:pPr>
    </w:p>
    <w:p w:rsidR="00581498" w:rsidRDefault="00581498" w:rsidP="00F41DD4">
      <w:pPr>
        <w:pStyle w:val="Export0"/>
        <w:ind w:left="705" w:hanging="705"/>
        <w:jc w:val="both"/>
        <w:rPr>
          <w:szCs w:val="24"/>
          <w:lang w:val="cs-CZ"/>
        </w:rPr>
      </w:pPr>
      <w:r>
        <w:rPr>
          <w:szCs w:val="24"/>
          <w:lang w:val="cs-CZ"/>
        </w:rPr>
        <w:t xml:space="preserve">a) </w:t>
      </w:r>
      <w:r>
        <w:rPr>
          <w:szCs w:val="24"/>
          <w:lang w:val="cs-CZ"/>
        </w:rPr>
        <w:tab/>
        <w:t xml:space="preserve">že je oprávněn umělecké vystoupení provést a pokud požívá ochrany podle </w:t>
      </w:r>
      <w:r>
        <w:rPr>
          <w:szCs w:val="24"/>
          <w:lang w:val="cs-CZ"/>
        </w:rPr>
        <w:br/>
        <w:t xml:space="preserve">zák. č. 121/2000 Sb. autorského zákona, takže má k provedení tohoto vystoupení příslušné souhlasy a svolení podle autorského zákona, ať už přímo od autora, či od kolektivního správce, </w:t>
      </w:r>
    </w:p>
    <w:p w:rsidR="00F41DD4" w:rsidRDefault="00F41DD4" w:rsidP="00F41DD4">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 xml:space="preserve">b) </w:t>
      </w:r>
      <w:r>
        <w:rPr>
          <w:szCs w:val="24"/>
          <w:lang w:val="cs-CZ"/>
        </w:rPr>
        <w:tab/>
        <w:t xml:space="preserve">že provede umělecké vystoupení řádně a včas ve sjednaném termínu a v dohodnutém rozsahu svědomitě a v profesionální umělecké úrovni, </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c)</w:t>
      </w:r>
      <w:r>
        <w:rPr>
          <w:szCs w:val="24"/>
          <w:lang w:val="cs-CZ"/>
        </w:rPr>
        <w:tab/>
        <w:t>že bude pořadatele informovat včas o všech překážkách, které by realizaci uměleckého vystoupení mohly ohrozit. Překážkou se pro plnění této smlouvy rozumí např.: onemocnění výkonného umělce, úmrtí v rodině výkonného umělce, vyšší moc. Pokud by tato překážka znemožnila uskutečnění uměleckého vystoupení, je dodavatel oprávněn, po dohodě s pořadatelem, navrhnout konání uměleckého vystoupení v náhradním termínu,</w:t>
      </w:r>
    </w:p>
    <w:p w:rsidR="00581498" w:rsidRDefault="00581498">
      <w:pPr>
        <w:pStyle w:val="Export0"/>
        <w:jc w:val="both"/>
        <w:rPr>
          <w:szCs w:val="24"/>
          <w:lang w:val="cs-CZ"/>
        </w:rPr>
      </w:pPr>
    </w:p>
    <w:p w:rsidR="00581498" w:rsidRDefault="00581498">
      <w:pPr>
        <w:pStyle w:val="Export0"/>
        <w:ind w:left="705" w:hanging="705"/>
        <w:jc w:val="both"/>
        <w:rPr>
          <w:szCs w:val="24"/>
          <w:lang w:val="cs-CZ"/>
        </w:rPr>
      </w:pPr>
      <w:r>
        <w:rPr>
          <w:szCs w:val="24"/>
          <w:lang w:val="cs-CZ"/>
        </w:rPr>
        <w:t xml:space="preserve">d) </w:t>
      </w:r>
      <w:r>
        <w:rPr>
          <w:szCs w:val="24"/>
          <w:lang w:val="cs-CZ"/>
        </w:rPr>
        <w:tab/>
        <w:t xml:space="preserve">že výkonní umělci včetně technického personálu zabezpečeného dodavatelem budou při provádění uměleckého vystoupení, jakož i při setrvávání v prostorách pořadatele dodržovat bezpečností a požární předpisy, </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e)</w:t>
      </w:r>
      <w:r>
        <w:rPr>
          <w:szCs w:val="24"/>
          <w:lang w:val="cs-CZ"/>
        </w:rPr>
        <w:tab/>
        <w:t>že v případě potřeby pořadatele dodá v dohodnutý termín podklady nutné k zahájení lokální reklamní kampaně uměleckého vystoupení (zejména fotografie výkonných umělců, plakáty, aj.) a eventuálně, po dohodě s pořadatelem bude také na této reklamní kampani spolupracovat.</w:t>
      </w:r>
    </w:p>
    <w:p w:rsidR="0096622A" w:rsidRDefault="0096622A">
      <w:pPr>
        <w:pStyle w:val="Export0"/>
        <w:ind w:left="705" w:hanging="705"/>
        <w:jc w:val="both"/>
        <w:rPr>
          <w:b/>
          <w:szCs w:val="24"/>
          <w:lang w:val="cs-CZ"/>
        </w:rPr>
      </w:pPr>
    </w:p>
    <w:p w:rsidR="00581498" w:rsidRDefault="00581498">
      <w:pPr>
        <w:pStyle w:val="Export0"/>
        <w:jc w:val="center"/>
        <w:rPr>
          <w:b/>
          <w:szCs w:val="24"/>
          <w:lang w:val="cs-CZ"/>
        </w:rPr>
      </w:pPr>
      <w:r>
        <w:rPr>
          <w:b/>
          <w:szCs w:val="24"/>
          <w:lang w:val="cs-CZ"/>
        </w:rPr>
        <w:lastRenderedPageBreak/>
        <w:t>V.</w:t>
      </w:r>
    </w:p>
    <w:p w:rsidR="00581498" w:rsidRDefault="00581498">
      <w:pPr>
        <w:pStyle w:val="Export0"/>
        <w:jc w:val="center"/>
        <w:rPr>
          <w:szCs w:val="24"/>
          <w:lang w:val="cs-CZ"/>
        </w:rPr>
      </w:pPr>
      <w:r>
        <w:rPr>
          <w:b/>
          <w:szCs w:val="24"/>
          <w:lang w:val="cs-CZ"/>
        </w:rPr>
        <w:t>Ukončení smlouvy</w:t>
      </w:r>
    </w:p>
    <w:p w:rsidR="00581498" w:rsidRDefault="00581498">
      <w:pPr>
        <w:pStyle w:val="Export0"/>
        <w:ind w:left="705" w:hanging="705"/>
        <w:jc w:val="both"/>
        <w:rPr>
          <w:szCs w:val="24"/>
          <w:lang w:val="cs-CZ"/>
        </w:rPr>
      </w:pPr>
      <w:r>
        <w:rPr>
          <w:szCs w:val="24"/>
          <w:lang w:val="cs-CZ"/>
        </w:rPr>
        <w:t xml:space="preserve">1/ </w:t>
      </w:r>
      <w:r>
        <w:rPr>
          <w:szCs w:val="24"/>
          <w:lang w:val="cs-CZ"/>
        </w:rPr>
        <w:tab/>
        <w:t xml:space="preserve">Smlouva zaniká jejím splněním, tj. řádným provedením uměleckého vystoupení ze strany dodavatele a úhradou odměny ze strany pořadatele. </w:t>
      </w:r>
    </w:p>
    <w:p w:rsidR="00581498" w:rsidRDefault="00581498">
      <w:pPr>
        <w:pStyle w:val="Export0"/>
        <w:jc w:val="both"/>
        <w:rPr>
          <w:szCs w:val="24"/>
          <w:lang w:val="cs-CZ"/>
        </w:rPr>
      </w:pPr>
    </w:p>
    <w:p w:rsidR="00581498" w:rsidRDefault="00581498">
      <w:pPr>
        <w:pStyle w:val="Export0"/>
        <w:ind w:left="705" w:hanging="705"/>
        <w:jc w:val="both"/>
        <w:rPr>
          <w:szCs w:val="24"/>
          <w:lang w:val="cs-CZ"/>
        </w:rPr>
      </w:pPr>
      <w:r>
        <w:rPr>
          <w:szCs w:val="24"/>
          <w:lang w:val="cs-CZ"/>
        </w:rPr>
        <w:t xml:space="preserve">2/ </w:t>
      </w:r>
      <w:r>
        <w:rPr>
          <w:szCs w:val="24"/>
          <w:lang w:val="cs-CZ"/>
        </w:rPr>
        <w:tab/>
        <w:t xml:space="preserve">Smlouva může zaniknout odstoupením ze strany dodavatele z důvodů na dodavateli nezaviněných a nezávislých, jako např. nepředvídatelná událost, úraz, úmrtí, či onemocnění výkonného umělce či z důvodů vyšší moci. V tomto případě je dodavatel povinen oznámit tuto skutečnost pořadateli neprodleně poté, co se o ní dozvěděl a je povinen tuto skutečnost pořadateli prokazatelně doložit. Jestliže dodavatel neoznámí pořadateli výše uvedenou skutečnost neprodleně, anebo ji prokazatelně pořadateli nedoloží, nejedná se o odstoupení a dodavatel se zavazuje zaplatit veškeré </w:t>
      </w:r>
      <w:r w:rsidR="00837562">
        <w:rPr>
          <w:szCs w:val="24"/>
          <w:lang w:val="cs-CZ"/>
        </w:rPr>
        <w:t>prokazateln</w:t>
      </w:r>
      <w:r w:rsidR="007D6A5D">
        <w:rPr>
          <w:szCs w:val="24"/>
          <w:lang w:val="cs-CZ"/>
        </w:rPr>
        <w:t>ě vynaložené</w:t>
      </w:r>
      <w:r w:rsidR="00837562">
        <w:rPr>
          <w:szCs w:val="24"/>
          <w:lang w:val="cs-CZ"/>
        </w:rPr>
        <w:t xml:space="preserve"> </w:t>
      </w:r>
      <w:r>
        <w:rPr>
          <w:szCs w:val="24"/>
          <w:lang w:val="cs-CZ"/>
        </w:rPr>
        <w:t xml:space="preserve">náklady, které pořadateli v souvislosti s přípravou konání uměleckého vystoupení vznikly, nejvýše však </w:t>
      </w:r>
      <w:r w:rsidR="007D6A5D">
        <w:rPr>
          <w:szCs w:val="24"/>
          <w:lang w:val="cs-CZ"/>
        </w:rPr>
        <w:t>částku uvedenou v čl. III, odst. 1, písm. a) této smlouvy</w:t>
      </w:r>
      <w:r>
        <w:rPr>
          <w:szCs w:val="24"/>
          <w:lang w:val="cs-CZ"/>
        </w:rPr>
        <w:t>.</w:t>
      </w:r>
    </w:p>
    <w:p w:rsidR="00581498" w:rsidRDefault="00581498">
      <w:pPr>
        <w:pStyle w:val="Export0"/>
        <w:jc w:val="both"/>
        <w:rPr>
          <w:szCs w:val="24"/>
          <w:lang w:val="cs-CZ"/>
        </w:rPr>
      </w:pPr>
    </w:p>
    <w:p w:rsidR="00581498" w:rsidRDefault="00581498">
      <w:pPr>
        <w:pStyle w:val="Export0"/>
        <w:ind w:left="705" w:hanging="705"/>
        <w:jc w:val="both"/>
        <w:rPr>
          <w:szCs w:val="24"/>
          <w:lang w:val="cs-CZ"/>
        </w:rPr>
      </w:pPr>
      <w:r>
        <w:rPr>
          <w:szCs w:val="24"/>
          <w:lang w:val="cs-CZ"/>
        </w:rPr>
        <w:t xml:space="preserve">3/ </w:t>
      </w:r>
      <w:r>
        <w:rPr>
          <w:szCs w:val="24"/>
          <w:lang w:val="cs-CZ"/>
        </w:rPr>
        <w:tab/>
        <w:t>Smlouva může zaniknout odstoupením ze strany pořadatele z důvodu vyšší moci, zejména v důsledku živelní události vedoucí k poškození či zničení objektu pořadatele či k nemožnosti v důsledku vyšší moci použít pro představení objekt pořadatele. Musí jít o takovou nemožnost užívání, která je nezávislá a nezaviněná ze strany pořadatele. Za vyšší moc se nepovažuje malý zájem veřejnosti o umělecký pořad nebo nepříznivé povětrnostní podmínky. V případě nepříznivého počasí (pokud je umělecký pořad plánován pod širým nebem) je pořadatel povinen na své náklady zajistit krytý prostor (jeviště, pódium), který je řádově srovnatelný s původním prostorem. V případě nekonání uměleckého vystoupení z důvodu nezajištění vhodných krytých nebo náhradních prostor je dodavatel oprávněn od této smlouvy odstoupit a pořadatel je povinen uhradit dodavateli cenu za umělecké vystoupení uvedenou v čl. III. této smlouvy ve výši 100%.</w:t>
      </w:r>
    </w:p>
    <w:p w:rsidR="00581498" w:rsidRDefault="00581498">
      <w:pPr>
        <w:pStyle w:val="Export0"/>
        <w:jc w:val="both"/>
        <w:rPr>
          <w:szCs w:val="24"/>
          <w:lang w:val="cs-CZ"/>
        </w:rPr>
      </w:pPr>
    </w:p>
    <w:p w:rsidR="00581498" w:rsidRDefault="00581498">
      <w:pPr>
        <w:pStyle w:val="Export0"/>
        <w:ind w:left="705"/>
        <w:jc w:val="both"/>
        <w:rPr>
          <w:szCs w:val="24"/>
          <w:lang w:val="cs-CZ"/>
        </w:rPr>
      </w:pPr>
      <w:r>
        <w:rPr>
          <w:szCs w:val="24"/>
          <w:lang w:val="cs-CZ"/>
        </w:rPr>
        <w:t xml:space="preserve">V případě odstoupení z důvodu vyšší moci, ať už ze strany pořadatele či dodavatele od této smlouvy tito nemají vůči sobě vzájemně nároky na poskytnutí protiplnění. </w:t>
      </w:r>
    </w:p>
    <w:p w:rsidR="00581498" w:rsidRDefault="00581498">
      <w:pPr>
        <w:pStyle w:val="Export0"/>
        <w:jc w:val="both"/>
        <w:rPr>
          <w:szCs w:val="24"/>
          <w:lang w:val="cs-CZ"/>
        </w:rPr>
      </w:pPr>
    </w:p>
    <w:p w:rsidR="00581498" w:rsidRDefault="00581498">
      <w:pPr>
        <w:pStyle w:val="Export0"/>
        <w:ind w:left="705" w:hanging="705"/>
        <w:jc w:val="both"/>
        <w:rPr>
          <w:szCs w:val="24"/>
          <w:lang w:val="cs-CZ"/>
        </w:rPr>
      </w:pPr>
      <w:r>
        <w:rPr>
          <w:szCs w:val="24"/>
          <w:lang w:val="cs-CZ"/>
        </w:rPr>
        <w:t xml:space="preserve">4/ </w:t>
      </w:r>
      <w:r>
        <w:rPr>
          <w:szCs w:val="24"/>
          <w:lang w:val="cs-CZ"/>
        </w:rPr>
        <w:tab/>
        <w:t>Výpovědí ze strany dodavatele doručenou pořadateli tak, aby tato byla doručena nejpozději 7 dnů před předpokládaným uskutečněním uměleckého vystoupení. V případě této výpovědi je dodavatel povinen zaplatit pořadateli náhradu veškerých, prokazatelně vynaložených nákladů, které pořadateli v souvislosti s přípravou konání uměleckého vystoupení vznikly, nejvýš však</w:t>
      </w:r>
      <w:r w:rsidR="007D6A5D">
        <w:rPr>
          <w:szCs w:val="24"/>
          <w:lang w:val="cs-CZ"/>
        </w:rPr>
        <w:t xml:space="preserve"> částku</w:t>
      </w:r>
      <w:r>
        <w:rPr>
          <w:szCs w:val="24"/>
          <w:lang w:val="cs-CZ"/>
        </w:rPr>
        <w:t xml:space="preserve"> </w:t>
      </w:r>
      <w:r w:rsidR="007D6A5D">
        <w:rPr>
          <w:szCs w:val="24"/>
          <w:lang w:val="cs-CZ"/>
        </w:rPr>
        <w:t>uvedenou v čl. III, odst. 1, písm. a) této smlouvy</w:t>
      </w:r>
      <w:r>
        <w:rPr>
          <w:szCs w:val="24"/>
          <w:lang w:val="cs-CZ"/>
        </w:rPr>
        <w:t xml:space="preserve">. </w:t>
      </w:r>
    </w:p>
    <w:p w:rsidR="00581498" w:rsidRDefault="00581498">
      <w:pPr>
        <w:pStyle w:val="Export0"/>
        <w:jc w:val="both"/>
        <w:rPr>
          <w:szCs w:val="24"/>
          <w:lang w:val="cs-CZ"/>
        </w:rPr>
      </w:pPr>
    </w:p>
    <w:p w:rsidR="00581498" w:rsidRDefault="00581498">
      <w:pPr>
        <w:pStyle w:val="Export0"/>
        <w:ind w:left="705" w:hanging="705"/>
        <w:jc w:val="both"/>
        <w:rPr>
          <w:szCs w:val="24"/>
          <w:lang w:val="cs-CZ"/>
        </w:rPr>
      </w:pPr>
      <w:r>
        <w:rPr>
          <w:szCs w:val="24"/>
          <w:lang w:val="cs-CZ"/>
        </w:rPr>
        <w:t xml:space="preserve">5/ </w:t>
      </w:r>
      <w:r>
        <w:rPr>
          <w:szCs w:val="24"/>
          <w:lang w:val="cs-CZ"/>
        </w:rPr>
        <w:tab/>
        <w:t xml:space="preserve">Výpovědí ze strany pořadatele dané dodavateli tak, aby mu byla doručena nejpozději do 60 dnů před konáním uměleckého vystoupení. V tomto případě se pořadatel zavazuje uhradit dodavateli 50 % sjednané odměny uvedené v čl. III. této smlouvy. Výpovědí ze strany pořadatele dané dodavateli v období 59 dnů před konáním uměleckého vystoupení se pořadatel zavazuje uhradit dodavateli 100% sjednané odměny uvedené v čl. III. této smlouvy. V případě, že pořadatel zruší umělecké vystoupení v den konání před zahájením uměleckého vystoupení </w:t>
      </w:r>
      <w:proofErr w:type="gramStart"/>
      <w:r>
        <w:rPr>
          <w:szCs w:val="24"/>
          <w:lang w:val="cs-CZ"/>
        </w:rPr>
        <w:t>uvedeném</w:t>
      </w:r>
      <w:proofErr w:type="gramEnd"/>
      <w:r>
        <w:rPr>
          <w:szCs w:val="24"/>
          <w:lang w:val="cs-CZ"/>
        </w:rPr>
        <w:t xml:space="preserve"> v této smlouvě, zavazuje se v místě uhradit dodavateli 100% sjednané odměny uvedené v čl. III. této smlouvy v hotovosti. </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lastRenderedPageBreak/>
        <w:t>6/</w:t>
      </w:r>
      <w:r>
        <w:rPr>
          <w:szCs w:val="24"/>
          <w:lang w:val="cs-CZ"/>
        </w:rPr>
        <w:tab/>
        <w:t>V případě, že pořadatel nedodrží obecné nebo zvláštní technické a produkční požadavky dodavatele uvedené v této smlouvě, tak dodavatel umělecký pořad neuskuteční a pořadatel je povinen dodavateli uhradit 100% sjednané odměny. Tím není dotčeno ani omezeno právo dodavatele na náhradu škody.</w:t>
      </w:r>
    </w:p>
    <w:p w:rsidR="00581498" w:rsidRDefault="00581498">
      <w:pPr>
        <w:pStyle w:val="Export0"/>
        <w:jc w:val="both"/>
        <w:rPr>
          <w:szCs w:val="24"/>
          <w:lang w:val="cs-CZ"/>
        </w:rPr>
      </w:pPr>
    </w:p>
    <w:p w:rsidR="00581498" w:rsidRDefault="00581498">
      <w:pPr>
        <w:pStyle w:val="Export0"/>
        <w:jc w:val="center"/>
        <w:rPr>
          <w:b/>
          <w:szCs w:val="24"/>
          <w:lang w:val="cs-CZ"/>
        </w:rPr>
      </w:pPr>
      <w:r>
        <w:rPr>
          <w:b/>
          <w:szCs w:val="24"/>
          <w:lang w:val="cs-CZ"/>
        </w:rPr>
        <w:t>VI.</w:t>
      </w:r>
    </w:p>
    <w:p w:rsidR="00581498" w:rsidRDefault="00581498">
      <w:pPr>
        <w:pStyle w:val="Export0"/>
        <w:jc w:val="center"/>
        <w:rPr>
          <w:szCs w:val="24"/>
          <w:lang w:val="cs-CZ"/>
        </w:rPr>
      </w:pPr>
      <w:r>
        <w:rPr>
          <w:b/>
          <w:szCs w:val="24"/>
          <w:lang w:val="cs-CZ"/>
        </w:rPr>
        <w:t>Odpovědnost smluvních stran</w:t>
      </w:r>
    </w:p>
    <w:p w:rsidR="00581498" w:rsidRDefault="00581498">
      <w:pPr>
        <w:pStyle w:val="Export0"/>
        <w:ind w:left="705" w:hanging="705"/>
        <w:jc w:val="both"/>
        <w:rPr>
          <w:szCs w:val="24"/>
          <w:lang w:val="cs-CZ"/>
        </w:rPr>
      </w:pPr>
      <w:r>
        <w:rPr>
          <w:szCs w:val="24"/>
          <w:lang w:val="cs-CZ"/>
        </w:rPr>
        <w:t xml:space="preserve">1/ </w:t>
      </w:r>
      <w:r>
        <w:rPr>
          <w:szCs w:val="24"/>
          <w:lang w:val="cs-CZ"/>
        </w:rPr>
        <w:tab/>
        <w:t xml:space="preserve">Pro případ prodlení se zaplacením faktury ze strany pořadatele se sjednává smluvní úrok z prodlení ve výši 0,1 % z dlužné částky za každý den prodlení. </w:t>
      </w:r>
    </w:p>
    <w:p w:rsidR="00581498" w:rsidRDefault="00581498">
      <w:pPr>
        <w:pStyle w:val="Export0"/>
        <w:jc w:val="both"/>
        <w:rPr>
          <w:szCs w:val="24"/>
          <w:lang w:val="cs-CZ"/>
        </w:rPr>
      </w:pPr>
    </w:p>
    <w:p w:rsidR="00581498" w:rsidRDefault="00581498">
      <w:pPr>
        <w:pStyle w:val="Export0"/>
        <w:ind w:left="705" w:hanging="705"/>
        <w:jc w:val="both"/>
        <w:rPr>
          <w:szCs w:val="24"/>
          <w:lang w:val="cs-CZ"/>
        </w:rPr>
      </w:pPr>
      <w:r>
        <w:rPr>
          <w:szCs w:val="24"/>
          <w:lang w:val="cs-CZ"/>
        </w:rPr>
        <w:t xml:space="preserve">2/ </w:t>
      </w:r>
      <w:r>
        <w:rPr>
          <w:szCs w:val="24"/>
          <w:lang w:val="cs-CZ"/>
        </w:rPr>
        <w:tab/>
        <w:t>Neprovede-li dodavatel umělecké vystoupení v souladu s touto smlouvou, aniž by od této smlouvy ze sjednaných důvodů odstoupil či dal výpověď, tak se zavazuje pořadateli nahradit prokazatelně veškeré vzniklé a účelově vynaložené náklady, které pořadateli v souvislosti s neuskutečněním uměleckého vystoupení vznikly. Tím není dotčeno ani omezeno právo pořadatele na náhradu škody.</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3/</w:t>
      </w:r>
      <w:r>
        <w:rPr>
          <w:szCs w:val="24"/>
          <w:lang w:val="cs-CZ"/>
        </w:rPr>
        <w:tab/>
        <w:t>Pořadatel odpovídá za škody na zdraví a majetku vzniklé výkonným umělcům či jiným osobám doprovázejícím výkonné umělce, pokud nebyly prokazatelně zaviněny výkonnými umělci či jejich doprovodem, tj. pokud vzniknou v důsledku nedodržení předpisů o bezpečnosti a ochraně zdraví při nedodržení technických norem a obecně závazných předpisů ze strany pořadatele.</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4/</w:t>
      </w:r>
      <w:r>
        <w:rPr>
          <w:szCs w:val="24"/>
          <w:lang w:val="cs-CZ"/>
        </w:rPr>
        <w:tab/>
        <w:t>Pokud pořadatel nezajistí technický personál v počtu 2 osob dle čl. IV, odst. 1, písm. l) této smlouvy je dodavatel oprávněn umělecké vystoupení zrušit. Zaplatí-li pořadatel dodavateli 3 hodiny před zahájením uměleckého vystoupení 5.000,- Kč v hotovosti, dodavatel si tuto službu zajistí sám.</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5/</w:t>
      </w:r>
      <w:r>
        <w:rPr>
          <w:szCs w:val="24"/>
          <w:lang w:val="cs-CZ"/>
        </w:rPr>
        <w:tab/>
        <w:t>Pokud pořadatel nedodrží technické podmínky vystoupení uvedené ve „</w:t>
      </w:r>
      <w:r w:rsidR="00F41DD4">
        <w:rPr>
          <w:b/>
          <w:szCs w:val="24"/>
          <w:lang w:val="cs-CZ"/>
        </w:rPr>
        <w:t>RIDER_MIX_2019</w:t>
      </w:r>
      <w:r>
        <w:rPr>
          <w:szCs w:val="24"/>
          <w:lang w:val="cs-CZ"/>
        </w:rPr>
        <w:t>“ dle čl. IV, odst. 1, písm. a) této smlouvy je dodavatel oprávněn umělecké vystoupení zrušit a pořadatel je povinen uhradit dodavateli cenu za umělecké vystoupení uvedenou v čl. III.</w:t>
      </w:r>
      <w:r w:rsidR="007D6A5D">
        <w:rPr>
          <w:szCs w:val="24"/>
          <w:lang w:val="cs-CZ"/>
        </w:rPr>
        <w:t xml:space="preserve">, odst. 1), písm. a) </w:t>
      </w:r>
      <w:r>
        <w:rPr>
          <w:szCs w:val="24"/>
          <w:lang w:val="cs-CZ"/>
        </w:rPr>
        <w:t>této smlouvy</w:t>
      </w:r>
      <w:r w:rsidR="007D6A5D">
        <w:rPr>
          <w:szCs w:val="24"/>
          <w:lang w:val="cs-CZ"/>
        </w:rPr>
        <w:t>.</w:t>
      </w:r>
    </w:p>
    <w:p w:rsidR="00581498" w:rsidRDefault="00581498">
      <w:pPr>
        <w:pStyle w:val="Export0"/>
        <w:jc w:val="both"/>
        <w:rPr>
          <w:szCs w:val="24"/>
          <w:lang w:val="cs-CZ"/>
        </w:rPr>
      </w:pPr>
    </w:p>
    <w:p w:rsidR="00581498" w:rsidRDefault="00581498">
      <w:pPr>
        <w:pStyle w:val="Export0"/>
        <w:ind w:left="705" w:hanging="705"/>
        <w:jc w:val="both"/>
        <w:rPr>
          <w:szCs w:val="24"/>
          <w:lang w:val="cs-CZ"/>
        </w:rPr>
      </w:pPr>
      <w:r>
        <w:rPr>
          <w:szCs w:val="24"/>
          <w:lang w:val="cs-CZ"/>
        </w:rPr>
        <w:t>6/</w:t>
      </w:r>
      <w:r>
        <w:rPr>
          <w:szCs w:val="24"/>
          <w:lang w:val="cs-CZ"/>
        </w:rPr>
        <w:tab/>
        <w:t xml:space="preserve">V případě, že umělecké vystoupení, které je předmětem této smlouvy, se neuskuteční z jiných, než výše uvedených důvodů, nese smluvní strana, které lze neuskutečnění uměleckého vystoupení přičítat odpovědnost za škodu vzniklou druhé straně s tím, že v případě škody vzniklé dodavateli nebo pořadateli se s ohledem na náročnost výpočtu vzniklé škody stanovuje její výše na částku sjednanou za vystoupení. Tuto stanovenou finanční částku je povinna strana, které lze neuskutečnění vystoupení přičítat, zaplatit straně druhé, které škoda vznikla, a to do </w:t>
      </w:r>
      <w:proofErr w:type="gramStart"/>
      <w:r>
        <w:rPr>
          <w:szCs w:val="24"/>
          <w:lang w:val="cs-CZ"/>
        </w:rPr>
        <w:t>15-ti</w:t>
      </w:r>
      <w:proofErr w:type="gramEnd"/>
      <w:r>
        <w:rPr>
          <w:szCs w:val="24"/>
          <w:lang w:val="cs-CZ"/>
        </w:rPr>
        <w:t xml:space="preserve"> dnů od nastalé situace. O všem bude pořízen písemný zápis a podepsaný zástupci smluvních stran.</w:t>
      </w:r>
    </w:p>
    <w:p w:rsidR="00CF0FCE" w:rsidRDefault="00CF0FCE">
      <w:pPr>
        <w:pStyle w:val="Export0"/>
        <w:ind w:left="705" w:hanging="705"/>
        <w:jc w:val="both"/>
        <w:rPr>
          <w:szCs w:val="24"/>
          <w:lang w:val="cs-CZ"/>
        </w:rPr>
      </w:pPr>
    </w:p>
    <w:p w:rsidR="00CF0FCE" w:rsidRDefault="00CF0FCE">
      <w:pPr>
        <w:pStyle w:val="Export0"/>
        <w:ind w:left="705" w:hanging="705"/>
        <w:jc w:val="both"/>
        <w:rPr>
          <w:szCs w:val="24"/>
          <w:lang w:val="cs-CZ"/>
        </w:rPr>
      </w:pPr>
    </w:p>
    <w:p w:rsidR="00581498" w:rsidRDefault="00581498">
      <w:pPr>
        <w:pStyle w:val="Export0"/>
        <w:ind w:left="705" w:hanging="705"/>
        <w:jc w:val="center"/>
        <w:rPr>
          <w:b/>
          <w:szCs w:val="24"/>
          <w:lang w:val="cs-CZ"/>
        </w:rPr>
      </w:pPr>
      <w:r>
        <w:rPr>
          <w:b/>
          <w:szCs w:val="24"/>
          <w:lang w:val="cs-CZ"/>
        </w:rPr>
        <w:t>VII.</w:t>
      </w:r>
    </w:p>
    <w:p w:rsidR="00581498" w:rsidRDefault="00581498">
      <w:pPr>
        <w:pStyle w:val="Export0"/>
        <w:jc w:val="center"/>
        <w:rPr>
          <w:szCs w:val="24"/>
          <w:lang w:val="cs-CZ"/>
        </w:rPr>
      </w:pPr>
      <w:r>
        <w:rPr>
          <w:b/>
          <w:szCs w:val="24"/>
          <w:lang w:val="cs-CZ"/>
        </w:rPr>
        <w:t>Závěrečná ustanovení</w:t>
      </w:r>
    </w:p>
    <w:p w:rsidR="00581498" w:rsidRDefault="00581498">
      <w:pPr>
        <w:pStyle w:val="Export0"/>
        <w:ind w:left="705" w:hanging="705"/>
        <w:jc w:val="both"/>
        <w:rPr>
          <w:szCs w:val="24"/>
          <w:lang w:val="cs-CZ"/>
        </w:rPr>
      </w:pPr>
      <w:r>
        <w:rPr>
          <w:szCs w:val="24"/>
          <w:lang w:val="cs-CZ"/>
        </w:rPr>
        <w:t>1/</w:t>
      </w:r>
      <w:r>
        <w:rPr>
          <w:szCs w:val="24"/>
          <w:lang w:val="cs-CZ"/>
        </w:rPr>
        <w:tab/>
        <w:t xml:space="preserve">Vztahy touto smlouvou výslovně neupravené se řídí zejména zákonem č. 89/2012 Sb. občanským zákoníkem a zákonem č. 121/2000 Sb. autorským zákonem. </w:t>
      </w:r>
    </w:p>
    <w:p w:rsidR="00581498" w:rsidRDefault="00581498">
      <w:pPr>
        <w:pStyle w:val="Export0"/>
        <w:jc w:val="both"/>
        <w:rPr>
          <w:szCs w:val="24"/>
          <w:lang w:val="cs-CZ"/>
        </w:rPr>
      </w:pPr>
    </w:p>
    <w:p w:rsidR="00581498" w:rsidRDefault="00581498">
      <w:pPr>
        <w:pStyle w:val="Export0"/>
        <w:ind w:left="705" w:hanging="705"/>
        <w:jc w:val="both"/>
        <w:rPr>
          <w:szCs w:val="24"/>
          <w:lang w:val="cs-CZ"/>
        </w:rPr>
      </w:pPr>
      <w:r>
        <w:rPr>
          <w:szCs w:val="24"/>
          <w:lang w:val="cs-CZ"/>
        </w:rPr>
        <w:t>2/</w:t>
      </w:r>
      <w:r>
        <w:rPr>
          <w:szCs w:val="24"/>
          <w:lang w:val="cs-CZ"/>
        </w:rPr>
        <w:tab/>
        <w:t xml:space="preserve">Smluvní strany se zavazují spolupracovat vzájemně v dobré vůli a případné rozpory z této smlouvy se zavazují smluvní strany řešit především dohodou. Pokud není </w:t>
      </w:r>
      <w:r>
        <w:rPr>
          <w:szCs w:val="24"/>
          <w:lang w:val="cs-CZ"/>
        </w:rPr>
        <w:lastRenderedPageBreak/>
        <w:t>dohoda mezi smluvními stranami možná, řeší spor soud místně příslušný sídlu dodavatele.</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3/</w:t>
      </w:r>
      <w:r>
        <w:rPr>
          <w:szCs w:val="24"/>
          <w:lang w:val="cs-CZ"/>
        </w:rPr>
        <w:tab/>
        <w:t>Smluvní strany berou na vědomí, že závazky z této smlouvy vyplývající smluvním stranám nejsou tzv. fixními závazky v souladu s § 1980 zákona č. 89/2012, občanského zákoníku, v platném znění.</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 xml:space="preserve"> 4/</w:t>
      </w:r>
      <w:r>
        <w:rPr>
          <w:szCs w:val="24"/>
          <w:lang w:val="cs-CZ"/>
        </w:rPr>
        <w:tab/>
        <w:t>Smluvní strany se zavazují respektovat tuto smlouvu a všechna plnění z ní vyplývající a zavazují se předložit výpis z obchodního rejstříku, popř. živnostenský list.</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5/</w:t>
      </w:r>
      <w:r>
        <w:rPr>
          <w:szCs w:val="24"/>
          <w:lang w:val="cs-CZ"/>
        </w:rPr>
        <w:tab/>
        <w:t>Veškeré změny a doplňky a případná dohoda o ukončení smlouvy mohou být provedeny pouze písemnou formou se souhlasem obou smluvních stran. Případná neplatnost některého ustanovení této smlouvy nemá vliv na ostatní ustanovení této smlouvy, ledaže se jedná o takové ustanovení, které od ostatního obsahu smlouvy nelze oddělit. Smluvní strany se zavazují ustanovení, které se ukáže jako neplatné nebo vyvolávající právní účinky nahradit na výzvu druhé smluvní strany bez odkladu ustanovením platným resp. účinným, a to při zachování účelu této smlouvy.</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6/</w:t>
      </w:r>
      <w:r>
        <w:rPr>
          <w:szCs w:val="24"/>
          <w:lang w:val="cs-CZ"/>
        </w:rPr>
        <w:tab/>
        <w:t>Smlouva je vyhotovena ve dvou vyhotoveních, z nichž po jednom obdrží dodavatel a pořadatel.</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7/</w:t>
      </w:r>
      <w:r>
        <w:rPr>
          <w:szCs w:val="24"/>
          <w:lang w:val="cs-CZ"/>
        </w:rPr>
        <w:tab/>
        <w:t>Smluvní strany prohlašují, že tato smlouva v plném znění je, kromě právních poradců na jedné či druhé straně, pro třetí osoby tajná. Smluvní strany označují informace, které si poskytly při jednáních o uzavření této smlouvy, jakož i obsah této smlouvy za důvěrné a žádná z nich je nesmí prozradit třetím osobám. Prozrazení jejího obsahu, zejména finančního plnění třetí osobě pořadatelem či dodavatelem se považuje za hrubé porušení této smlouvy.</w:t>
      </w:r>
    </w:p>
    <w:p w:rsidR="00581498" w:rsidRDefault="00581498">
      <w:pPr>
        <w:pStyle w:val="Export0"/>
        <w:ind w:left="705" w:hanging="705"/>
        <w:jc w:val="both"/>
        <w:rPr>
          <w:szCs w:val="24"/>
          <w:lang w:val="cs-CZ"/>
        </w:rPr>
      </w:pPr>
    </w:p>
    <w:p w:rsidR="00581498" w:rsidRDefault="00581498">
      <w:pPr>
        <w:pStyle w:val="Export0"/>
        <w:ind w:left="705" w:hanging="705"/>
        <w:jc w:val="both"/>
        <w:rPr>
          <w:szCs w:val="24"/>
          <w:lang w:val="cs-CZ"/>
        </w:rPr>
      </w:pPr>
      <w:r>
        <w:rPr>
          <w:szCs w:val="24"/>
          <w:lang w:val="cs-CZ"/>
        </w:rPr>
        <w:t>8/</w:t>
      </w:r>
      <w:r>
        <w:rPr>
          <w:szCs w:val="24"/>
          <w:lang w:val="cs-CZ"/>
        </w:rPr>
        <w:tab/>
        <w:t>Smlouva je platná a účinná dnem jejího podpisu obou smluvních stran.</w:t>
      </w:r>
    </w:p>
    <w:p w:rsidR="00581498" w:rsidRDefault="00581498">
      <w:pPr>
        <w:pStyle w:val="Export0"/>
        <w:jc w:val="both"/>
        <w:rPr>
          <w:szCs w:val="24"/>
          <w:lang w:val="cs-CZ"/>
        </w:rPr>
      </w:pPr>
    </w:p>
    <w:p w:rsidR="00581498" w:rsidRDefault="00581498">
      <w:pPr>
        <w:pStyle w:val="Export0"/>
        <w:ind w:left="705" w:hanging="705"/>
        <w:jc w:val="both"/>
        <w:rPr>
          <w:szCs w:val="24"/>
          <w:lang w:val="cs-CZ"/>
        </w:rPr>
      </w:pPr>
      <w:r>
        <w:rPr>
          <w:szCs w:val="24"/>
          <w:lang w:val="cs-CZ"/>
        </w:rPr>
        <w:t>9/</w:t>
      </w:r>
      <w:r>
        <w:rPr>
          <w:szCs w:val="24"/>
          <w:lang w:val="cs-CZ"/>
        </w:rPr>
        <w:tab/>
        <w:t>Podpisem této smlouvy její účastníci potvrzují, že ji uzavřeli svobodně a vážně, určitě a srozumitelně, nikoli v tísni a za nápadně nevýhodných podmínek, k nimž připojuji své podpisy.</w:t>
      </w:r>
    </w:p>
    <w:p w:rsidR="00581498" w:rsidRDefault="00581498">
      <w:pPr>
        <w:pStyle w:val="Export0"/>
        <w:jc w:val="both"/>
        <w:rPr>
          <w:szCs w:val="24"/>
          <w:lang w:val="cs-CZ"/>
        </w:rPr>
      </w:pPr>
    </w:p>
    <w:p w:rsidR="00581498" w:rsidRDefault="00581498">
      <w:pPr>
        <w:pStyle w:val="Export0"/>
        <w:jc w:val="both"/>
        <w:rPr>
          <w:szCs w:val="24"/>
          <w:lang w:val="cs-CZ"/>
        </w:rPr>
      </w:pPr>
    </w:p>
    <w:p w:rsidR="00581498" w:rsidRDefault="00F322FF">
      <w:pPr>
        <w:pStyle w:val="Export0"/>
        <w:jc w:val="both"/>
        <w:rPr>
          <w:szCs w:val="24"/>
          <w:lang w:val="cs-CZ"/>
        </w:rPr>
      </w:pPr>
      <w:r>
        <w:rPr>
          <w:szCs w:val="24"/>
          <w:lang w:val="cs-CZ"/>
        </w:rPr>
        <w:t>V T. Svinech</w:t>
      </w:r>
      <w:r w:rsidR="00581498">
        <w:rPr>
          <w:szCs w:val="24"/>
          <w:lang w:val="cs-CZ"/>
        </w:rPr>
        <w:t xml:space="preserve"> dne </w:t>
      </w:r>
      <w:r>
        <w:rPr>
          <w:szCs w:val="24"/>
          <w:lang w:val="cs-CZ"/>
        </w:rPr>
        <w:t>31. 7. 2020</w:t>
      </w:r>
      <w:r>
        <w:rPr>
          <w:szCs w:val="24"/>
          <w:lang w:val="cs-CZ"/>
        </w:rPr>
        <w:tab/>
      </w:r>
      <w:r>
        <w:rPr>
          <w:szCs w:val="24"/>
          <w:lang w:val="cs-CZ"/>
        </w:rPr>
        <w:tab/>
      </w:r>
      <w:bookmarkStart w:id="0" w:name="_GoBack"/>
      <w:bookmarkEnd w:id="0"/>
      <w:r>
        <w:rPr>
          <w:szCs w:val="24"/>
          <w:lang w:val="cs-CZ"/>
        </w:rPr>
        <w:tab/>
      </w:r>
      <w:r>
        <w:rPr>
          <w:szCs w:val="24"/>
          <w:lang w:val="cs-CZ"/>
        </w:rPr>
        <w:tab/>
        <w:t xml:space="preserve">     V Ostravě dne 30. 6. 2020</w:t>
      </w:r>
    </w:p>
    <w:p w:rsidR="00581498" w:rsidRDefault="00581498">
      <w:pPr>
        <w:pStyle w:val="Export0"/>
        <w:jc w:val="both"/>
        <w:rPr>
          <w:szCs w:val="24"/>
          <w:lang w:val="cs-CZ"/>
        </w:rPr>
      </w:pPr>
    </w:p>
    <w:p w:rsidR="00581498" w:rsidRDefault="00581498">
      <w:pPr>
        <w:pStyle w:val="Export0"/>
        <w:jc w:val="both"/>
        <w:rPr>
          <w:szCs w:val="24"/>
          <w:lang w:val="cs-CZ"/>
        </w:rPr>
      </w:pPr>
    </w:p>
    <w:p w:rsidR="00581498" w:rsidRDefault="00581498">
      <w:pPr>
        <w:pStyle w:val="Export0"/>
        <w:jc w:val="both"/>
        <w:rPr>
          <w:szCs w:val="24"/>
          <w:lang w:val="cs-CZ"/>
        </w:rPr>
      </w:pPr>
      <w:r>
        <w:rPr>
          <w:szCs w:val="24"/>
          <w:lang w:val="cs-CZ"/>
        </w:rPr>
        <w:t>………………………………………</w:t>
      </w:r>
      <w:r>
        <w:rPr>
          <w:szCs w:val="24"/>
          <w:lang w:val="cs-CZ"/>
        </w:rPr>
        <w:tab/>
      </w:r>
      <w:r>
        <w:rPr>
          <w:szCs w:val="24"/>
          <w:lang w:val="cs-CZ"/>
        </w:rPr>
        <w:tab/>
        <w:t xml:space="preserve">      ………………………………………</w:t>
      </w:r>
    </w:p>
    <w:p w:rsidR="00581498" w:rsidRDefault="00581498">
      <w:pPr>
        <w:pStyle w:val="Export0"/>
        <w:ind w:left="708" w:firstLine="708"/>
        <w:jc w:val="both"/>
        <w:rPr>
          <w:szCs w:val="24"/>
          <w:lang w:val="cs-CZ"/>
        </w:rPr>
      </w:pPr>
      <w:r>
        <w:rPr>
          <w:szCs w:val="24"/>
          <w:lang w:val="cs-CZ"/>
        </w:rPr>
        <w:t>Pořadatel</w:t>
      </w:r>
      <w:r>
        <w:rPr>
          <w:szCs w:val="24"/>
          <w:lang w:val="cs-CZ"/>
        </w:rPr>
        <w:tab/>
      </w:r>
      <w:r>
        <w:rPr>
          <w:szCs w:val="24"/>
          <w:lang w:val="cs-CZ"/>
        </w:rPr>
        <w:tab/>
      </w:r>
      <w:r>
        <w:rPr>
          <w:szCs w:val="24"/>
          <w:lang w:val="cs-CZ"/>
        </w:rPr>
        <w:tab/>
      </w:r>
      <w:r>
        <w:rPr>
          <w:szCs w:val="24"/>
          <w:lang w:val="cs-CZ"/>
        </w:rPr>
        <w:tab/>
      </w:r>
      <w:r>
        <w:rPr>
          <w:szCs w:val="24"/>
          <w:lang w:val="cs-CZ"/>
        </w:rPr>
        <w:tab/>
      </w:r>
      <w:r>
        <w:rPr>
          <w:szCs w:val="24"/>
          <w:lang w:val="cs-CZ"/>
        </w:rPr>
        <w:tab/>
        <w:t xml:space="preserve">      Dodavatel</w:t>
      </w:r>
    </w:p>
    <w:p w:rsidR="00581498" w:rsidRDefault="00581498">
      <w:pPr>
        <w:pStyle w:val="Export0"/>
        <w:jc w:val="both"/>
        <w:rPr>
          <w:szCs w:val="24"/>
          <w:lang w:val="cs-CZ"/>
        </w:rPr>
      </w:pPr>
      <w:r>
        <w:rPr>
          <w:szCs w:val="24"/>
          <w:lang w:val="cs-CZ"/>
        </w:rPr>
        <w:t xml:space="preserve">               </w:t>
      </w:r>
      <w:r w:rsidR="00167AE9" w:rsidRPr="00167AE9">
        <w:rPr>
          <w:szCs w:val="24"/>
          <w:lang w:val="cs-CZ"/>
        </w:rPr>
        <w:t xml:space="preserve">František </w:t>
      </w:r>
      <w:proofErr w:type="spellStart"/>
      <w:r w:rsidR="00167AE9" w:rsidRPr="00167AE9">
        <w:rPr>
          <w:szCs w:val="24"/>
          <w:lang w:val="cs-CZ"/>
        </w:rPr>
        <w:t>Herbst</w:t>
      </w:r>
      <w:proofErr w:type="spellEnd"/>
      <w:r w:rsidR="00167AE9" w:rsidRPr="00167AE9">
        <w:rPr>
          <w:szCs w:val="24"/>
          <w:lang w:val="cs-CZ"/>
        </w:rPr>
        <w:tab/>
      </w:r>
      <w:r>
        <w:rPr>
          <w:szCs w:val="24"/>
          <w:lang w:val="cs-CZ"/>
        </w:rPr>
        <w:t xml:space="preserve"> </w:t>
      </w:r>
      <w:r>
        <w:rPr>
          <w:szCs w:val="24"/>
          <w:lang w:val="cs-CZ"/>
        </w:rPr>
        <w:tab/>
      </w:r>
      <w:r>
        <w:rPr>
          <w:szCs w:val="24"/>
          <w:lang w:val="cs-CZ"/>
        </w:rPr>
        <w:tab/>
      </w:r>
      <w:r w:rsidR="00F41DD4">
        <w:rPr>
          <w:szCs w:val="24"/>
          <w:lang w:val="cs-CZ"/>
        </w:rPr>
        <w:tab/>
      </w:r>
      <w:r>
        <w:rPr>
          <w:szCs w:val="24"/>
          <w:lang w:val="cs-CZ"/>
        </w:rPr>
        <w:t xml:space="preserve">         </w:t>
      </w:r>
      <w:r w:rsidR="00DC2BEF">
        <w:rPr>
          <w:szCs w:val="24"/>
          <w:lang w:val="cs-CZ"/>
        </w:rPr>
        <w:tab/>
      </w:r>
      <w:r w:rsidR="00DC2BEF">
        <w:rPr>
          <w:szCs w:val="24"/>
          <w:lang w:val="cs-CZ"/>
        </w:rPr>
        <w:tab/>
      </w:r>
      <w:r>
        <w:rPr>
          <w:szCs w:val="24"/>
          <w:lang w:val="cs-CZ"/>
        </w:rPr>
        <w:t xml:space="preserve"> </w:t>
      </w:r>
      <w:r w:rsidR="00C92E36">
        <w:rPr>
          <w:szCs w:val="24"/>
          <w:lang w:val="cs-CZ"/>
        </w:rPr>
        <w:t>Richard Kroczek</w:t>
      </w:r>
    </w:p>
    <w:p w:rsidR="00581498" w:rsidRDefault="00581498">
      <w:pPr>
        <w:pStyle w:val="Export0"/>
        <w:jc w:val="both"/>
      </w:pPr>
      <w:r>
        <w:rPr>
          <w:szCs w:val="24"/>
          <w:lang w:val="cs-CZ"/>
        </w:rPr>
        <w:t xml:space="preserve">                        </w:t>
      </w:r>
      <w:r>
        <w:rPr>
          <w:szCs w:val="24"/>
          <w:lang w:val="cs-CZ"/>
        </w:rPr>
        <w:tab/>
      </w:r>
      <w:r>
        <w:rPr>
          <w:szCs w:val="24"/>
          <w:lang w:val="cs-CZ"/>
        </w:rPr>
        <w:tab/>
      </w:r>
      <w:r>
        <w:rPr>
          <w:szCs w:val="24"/>
          <w:lang w:val="cs-CZ"/>
        </w:rPr>
        <w:tab/>
        <w:t xml:space="preserve">                    </w:t>
      </w:r>
    </w:p>
    <w:sectPr w:rsidR="00581498">
      <w:footerReference w:type="default" r:id="rId9"/>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E48" w:rsidRDefault="00BE6E48">
      <w:r>
        <w:separator/>
      </w:r>
    </w:p>
  </w:endnote>
  <w:endnote w:type="continuationSeparator" w:id="0">
    <w:p w:rsidR="00BE6E48" w:rsidRDefault="00BE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inherit">
    <w:altName w:val="Calibri"/>
    <w:charset w:val="EE"/>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498" w:rsidRDefault="00581498">
    <w:pPr>
      <w:pStyle w:val="Zpat"/>
      <w:jc w:val="center"/>
    </w:pPr>
    <w:r>
      <w:fldChar w:fldCharType="begin"/>
    </w:r>
    <w:r>
      <w:instrText xml:space="preserve"> PAGE </w:instrText>
    </w:r>
    <w:r>
      <w:fldChar w:fldCharType="separate"/>
    </w:r>
    <w:r w:rsidR="00F322FF">
      <w:rPr>
        <w:noProof/>
      </w:rPr>
      <w:t>6</w:t>
    </w:r>
    <w:r>
      <w:fldChar w:fldCharType="end"/>
    </w:r>
  </w:p>
  <w:p w:rsidR="00581498" w:rsidRDefault="0058149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E48" w:rsidRDefault="00BE6E48">
      <w:r>
        <w:separator/>
      </w:r>
    </w:p>
  </w:footnote>
  <w:footnote w:type="continuationSeparator" w:id="0">
    <w:p w:rsidR="00BE6E48" w:rsidRDefault="00BE6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E096E"/>
    <w:multiLevelType w:val="hybridMultilevel"/>
    <w:tmpl w:val="77D6D7A2"/>
    <w:lvl w:ilvl="0" w:tplc="0BBEBF4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49"/>
    <w:rsid w:val="000C3E4C"/>
    <w:rsid w:val="00111611"/>
    <w:rsid w:val="00167AE9"/>
    <w:rsid w:val="001759DD"/>
    <w:rsid w:val="001E0839"/>
    <w:rsid w:val="002A5F28"/>
    <w:rsid w:val="002F2549"/>
    <w:rsid w:val="00375792"/>
    <w:rsid w:val="00430CB8"/>
    <w:rsid w:val="00462449"/>
    <w:rsid w:val="00581498"/>
    <w:rsid w:val="005F1A99"/>
    <w:rsid w:val="00601E4E"/>
    <w:rsid w:val="0071613F"/>
    <w:rsid w:val="0073483F"/>
    <w:rsid w:val="007D6A5D"/>
    <w:rsid w:val="00837562"/>
    <w:rsid w:val="008D036A"/>
    <w:rsid w:val="00901AE1"/>
    <w:rsid w:val="0096622A"/>
    <w:rsid w:val="00A203BE"/>
    <w:rsid w:val="00A31AB8"/>
    <w:rsid w:val="00A65D42"/>
    <w:rsid w:val="00B34D64"/>
    <w:rsid w:val="00BE6E48"/>
    <w:rsid w:val="00C92E36"/>
    <w:rsid w:val="00CF0FCE"/>
    <w:rsid w:val="00CF666E"/>
    <w:rsid w:val="00D47A55"/>
    <w:rsid w:val="00D92C38"/>
    <w:rsid w:val="00DC2BEF"/>
    <w:rsid w:val="00E22D7B"/>
    <w:rsid w:val="00E24C92"/>
    <w:rsid w:val="00E822F8"/>
    <w:rsid w:val="00E86E73"/>
    <w:rsid w:val="00F322FF"/>
    <w:rsid w:val="00F41DD4"/>
    <w:rsid w:val="00F65A79"/>
    <w:rsid w:val="00FC6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hlavChar">
    <w:name w:val="Záhlaví Char"/>
    <w:rPr>
      <w:sz w:val="24"/>
      <w:szCs w:val="24"/>
    </w:rPr>
  </w:style>
  <w:style w:type="character" w:customStyle="1" w:styleId="ZpatChar">
    <w:name w:val="Zápatí Char"/>
    <w:rPr>
      <w:sz w:val="24"/>
      <w:szCs w:val="24"/>
    </w:rPr>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customStyle="1" w:styleId="Export0">
    <w:name w:val="Export 0"/>
    <w:pPr>
      <w:suppressAutoHyphens/>
    </w:pPr>
    <w:rPr>
      <w:sz w:val="24"/>
      <w:lang w:val="en-US" w:eastAsia="ar-SA"/>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Zhlav">
    <w:name w:val="header"/>
    <w:basedOn w:val="Normln"/>
    <w:pPr>
      <w:tabs>
        <w:tab w:val="center" w:pos="4536"/>
        <w:tab w:val="right" w:pos="9072"/>
      </w:tabs>
    </w:pPr>
    <w:rPr>
      <w:lang w:val="x-none"/>
    </w:rPr>
  </w:style>
  <w:style w:type="paragraph" w:styleId="Zpat">
    <w:name w:val="footer"/>
    <w:basedOn w:val="Normln"/>
    <w:pPr>
      <w:tabs>
        <w:tab w:val="center" w:pos="4536"/>
        <w:tab w:val="right" w:pos="9072"/>
      </w:tabs>
    </w:pPr>
    <w:rPr>
      <w:lang w:val="x-none"/>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hlavChar">
    <w:name w:val="Záhlaví Char"/>
    <w:rPr>
      <w:sz w:val="24"/>
      <w:szCs w:val="24"/>
    </w:rPr>
  </w:style>
  <w:style w:type="character" w:customStyle="1" w:styleId="ZpatChar">
    <w:name w:val="Zápatí Char"/>
    <w:rPr>
      <w:sz w:val="24"/>
      <w:szCs w:val="24"/>
    </w:rPr>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customStyle="1" w:styleId="Export0">
    <w:name w:val="Export 0"/>
    <w:pPr>
      <w:suppressAutoHyphens/>
    </w:pPr>
    <w:rPr>
      <w:sz w:val="24"/>
      <w:lang w:val="en-US" w:eastAsia="ar-SA"/>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Zhlav">
    <w:name w:val="header"/>
    <w:basedOn w:val="Normln"/>
    <w:pPr>
      <w:tabs>
        <w:tab w:val="center" w:pos="4536"/>
        <w:tab w:val="right" w:pos="9072"/>
      </w:tabs>
    </w:pPr>
    <w:rPr>
      <w:lang w:val="x-none"/>
    </w:rPr>
  </w:style>
  <w:style w:type="paragraph" w:styleId="Zpat">
    <w:name w:val="footer"/>
    <w:basedOn w:val="Normln"/>
    <w:pPr>
      <w:tabs>
        <w:tab w:val="center" w:pos="4536"/>
        <w:tab w:val="right" w:pos="9072"/>
      </w:tabs>
    </w:pPr>
    <w:rPr>
      <w:lang w:val="x-none"/>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ty.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2149</Words>
  <Characters>12684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 o zajištění uměleckého pořadu,</vt:lpstr>
    </vt:vector>
  </TitlesOfParts>
  <Company/>
  <LinksUpToDate>false</LinksUpToDate>
  <CharactersWithSpaces>14804</CharactersWithSpaces>
  <SharedDoc>false</SharedDoc>
  <HLinks>
    <vt:vector size="6" baseType="variant">
      <vt:variant>
        <vt:i4>6881343</vt:i4>
      </vt:variant>
      <vt:variant>
        <vt:i4>0</vt:i4>
      </vt:variant>
      <vt:variant>
        <vt:i4>0</vt:i4>
      </vt:variant>
      <vt:variant>
        <vt:i4>5</vt:i4>
      </vt:variant>
      <vt:variant>
        <vt:lpwstr>http://www.buty.cz/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uměleckého pořadu,</dc:title>
  <dc:creator>aaa</dc:creator>
  <cp:lastModifiedBy>admin</cp:lastModifiedBy>
  <cp:revision>2</cp:revision>
  <cp:lastPrinted>1601-01-01T00:00:00Z</cp:lastPrinted>
  <dcterms:created xsi:type="dcterms:W3CDTF">2020-08-07T06:59:00Z</dcterms:created>
  <dcterms:modified xsi:type="dcterms:W3CDTF">2020-08-07T06:59:00Z</dcterms:modified>
</cp:coreProperties>
</file>