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5629" w14:textId="61F891A1" w:rsidR="00693D2E" w:rsidRPr="00693D2E" w:rsidRDefault="009278CA" w:rsidP="00693D2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RÁMCOVÁ </w:t>
      </w:r>
      <w:r w:rsidR="00693D2E" w:rsidRPr="00693D2E">
        <w:rPr>
          <w:b/>
          <w:bCs/>
          <w:sz w:val="28"/>
          <w:szCs w:val="28"/>
        </w:rPr>
        <w:t>SMLOUVA O VZÁJEMNÉ SPOLUPRÁCI</w:t>
      </w:r>
    </w:p>
    <w:p w14:paraId="7858286D" w14:textId="77777777" w:rsidR="00693D2E" w:rsidRDefault="00693D2E" w:rsidP="00CC44F7">
      <w:pPr>
        <w:spacing w:after="0" w:line="240" w:lineRule="auto"/>
        <w:rPr>
          <w:b/>
          <w:bCs/>
        </w:rPr>
      </w:pPr>
    </w:p>
    <w:p w14:paraId="6913CD04" w14:textId="77777777" w:rsidR="00693D2E" w:rsidRDefault="00693D2E" w:rsidP="00CC44F7">
      <w:pPr>
        <w:spacing w:after="0" w:line="240" w:lineRule="auto"/>
        <w:rPr>
          <w:b/>
          <w:bCs/>
        </w:rPr>
      </w:pPr>
    </w:p>
    <w:p w14:paraId="37ACF030" w14:textId="77777777" w:rsidR="00693D2E" w:rsidRDefault="00693D2E" w:rsidP="00CC44F7">
      <w:pPr>
        <w:spacing w:after="0" w:line="240" w:lineRule="auto"/>
        <w:rPr>
          <w:b/>
          <w:bCs/>
        </w:rPr>
      </w:pPr>
    </w:p>
    <w:p w14:paraId="00874432" w14:textId="77777777" w:rsidR="00693D2E" w:rsidRDefault="00693D2E" w:rsidP="00CC44F7">
      <w:pPr>
        <w:spacing w:after="0" w:line="240" w:lineRule="auto"/>
        <w:rPr>
          <w:b/>
          <w:bCs/>
        </w:rPr>
      </w:pPr>
    </w:p>
    <w:p w14:paraId="604FF513" w14:textId="77777777" w:rsidR="00CC44F7" w:rsidRDefault="00CC44F7" w:rsidP="00CC44F7">
      <w:pPr>
        <w:spacing w:after="0" w:line="240" w:lineRule="auto"/>
      </w:pPr>
      <w:r>
        <w:rPr>
          <w:b/>
          <w:bCs/>
        </w:rPr>
        <w:t xml:space="preserve">Fotbalová asociace České </w:t>
      </w:r>
      <w:r w:rsidR="00C435BE">
        <w:rPr>
          <w:b/>
          <w:bCs/>
        </w:rPr>
        <w:t>r</w:t>
      </w:r>
      <w:r w:rsidRPr="00233DD8">
        <w:rPr>
          <w:b/>
          <w:bCs/>
        </w:rPr>
        <w:t>epubliky</w:t>
      </w:r>
    </w:p>
    <w:p w14:paraId="7679BB9B" w14:textId="77777777" w:rsidR="00CC44F7" w:rsidRDefault="00CC44F7" w:rsidP="00CC44F7">
      <w:pPr>
        <w:spacing w:after="0" w:line="240" w:lineRule="auto"/>
      </w:pPr>
      <w:r>
        <w:t xml:space="preserve">se sídlem </w:t>
      </w:r>
      <w:r w:rsidR="00C435BE">
        <w:t>Atletická 2474/8, Břevnov, 169 00 Praha 6</w:t>
      </w:r>
      <w:r>
        <w:t xml:space="preserve"> </w:t>
      </w:r>
    </w:p>
    <w:p w14:paraId="371F2F95" w14:textId="77777777" w:rsidR="00CC44F7" w:rsidRDefault="00CC44F7" w:rsidP="00CC44F7">
      <w:pPr>
        <w:spacing w:after="0" w:line="240" w:lineRule="auto"/>
      </w:pPr>
      <w:r>
        <w:t>IČ</w:t>
      </w:r>
      <w:r w:rsidRPr="00BF0F8C">
        <w:t xml:space="preserve"> 00406741</w:t>
      </w:r>
    </w:p>
    <w:p w14:paraId="42712DC9" w14:textId="77777777" w:rsidR="00CC44F7" w:rsidRDefault="00C435BE" w:rsidP="00CC44F7">
      <w:pPr>
        <w:spacing w:after="0" w:line="240" w:lineRule="auto"/>
      </w:pPr>
      <w:r w:rsidRPr="00C435BE">
        <w:rPr>
          <w:rFonts w:asciiTheme="minorHAnsi" w:hAnsiTheme="minorHAnsi"/>
        </w:rPr>
        <w:t>zapsaná ve spolkovém rejstříku vedeném Městským soudem v Praze, oddíl L, vložka 1066</w:t>
      </w:r>
    </w:p>
    <w:p w14:paraId="0AF65CE0" w14:textId="77777777" w:rsidR="00CC44F7" w:rsidRDefault="00CC44F7" w:rsidP="00CC44F7">
      <w:pPr>
        <w:spacing w:after="0" w:line="240" w:lineRule="auto"/>
      </w:pPr>
      <w:r>
        <w:t xml:space="preserve">zastoupená </w:t>
      </w:r>
      <w:r w:rsidR="00C435BE">
        <w:t xml:space="preserve">Ing. Martinem Malíkem, předsedou a Romanem </w:t>
      </w:r>
      <w:proofErr w:type="spellStart"/>
      <w:r w:rsidR="00C435BE">
        <w:t>Berbrem</w:t>
      </w:r>
      <w:proofErr w:type="spellEnd"/>
      <w:r w:rsidR="00C435BE">
        <w:t>, místopředsedou</w:t>
      </w:r>
    </w:p>
    <w:p w14:paraId="2855C396" w14:textId="77777777" w:rsidR="00CC44F7" w:rsidRDefault="00CC44F7" w:rsidP="00CC44F7">
      <w:pPr>
        <w:spacing w:after="0" w:line="240" w:lineRule="auto"/>
      </w:pPr>
      <w:r>
        <w:t>(dále jen</w:t>
      </w:r>
      <w:r w:rsidRPr="00BF0F8C">
        <w:t xml:space="preserve"> „</w:t>
      </w:r>
      <w:r w:rsidRPr="00CC44F7">
        <w:rPr>
          <w:b/>
        </w:rPr>
        <w:t>FAČR</w:t>
      </w:r>
      <w:r w:rsidRPr="00BF0F8C">
        <w:t>“</w:t>
      </w:r>
      <w:r w:rsidR="00B23C16">
        <w:t xml:space="preserve"> nebo taky „</w:t>
      </w:r>
      <w:r w:rsidR="00B23C16">
        <w:rPr>
          <w:b/>
        </w:rPr>
        <w:t>objednatel“</w:t>
      </w:r>
      <w:r w:rsidR="00B23C16">
        <w:t>)</w:t>
      </w:r>
    </w:p>
    <w:p w14:paraId="7D3D0C88" w14:textId="77777777" w:rsidR="00CC44F7" w:rsidRDefault="00CC44F7" w:rsidP="00CC44F7">
      <w:pPr>
        <w:spacing w:after="0" w:line="240" w:lineRule="auto"/>
      </w:pPr>
    </w:p>
    <w:p w14:paraId="2A16C2B5" w14:textId="77777777" w:rsidR="00CC44F7" w:rsidRDefault="00CC44F7" w:rsidP="00CC44F7">
      <w:pPr>
        <w:spacing w:after="0" w:line="240" w:lineRule="auto"/>
      </w:pPr>
      <w:r>
        <w:t>a</w:t>
      </w:r>
    </w:p>
    <w:p w14:paraId="463852A0" w14:textId="77777777" w:rsidR="00CC44F7" w:rsidRDefault="00CC44F7" w:rsidP="00CC44F7">
      <w:pPr>
        <w:spacing w:after="0" w:line="240" w:lineRule="auto"/>
        <w:rPr>
          <w:b/>
        </w:rPr>
      </w:pPr>
    </w:p>
    <w:p w14:paraId="79C698CA" w14:textId="77777777" w:rsidR="00CC44F7" w:rsidRDefault="00CC44F7" w:rsidP="00CC44F7">
      <w:pPr>
        <w:spacing w:after="0" w:line="240" w:lineRule="auto"/>
      </w:pPr>
      <w:r w:rsidRPr="00901C19">
        <w:rPr>
          <w:b/>
        </w:rPr>
        <w:t>Univerzita Karlova</w:t>
      </w:r>
      <w:r>
        <w:t xml:space="preserve"> </w:t>
      </w:r>
    </w:p>
    <w:p w14:paraId="52E08753" w14:textId="77777777" w:rsidR="00CC44F7" w:rsidRDefault="00CC44F7" w:rsidP="00CC44F7">
      <w:pPr>
        <w:spacing w:after="0" w:line="240" w:lineRule="auto"/>
      </w:pPr>
      <w:r w:rsidRPr="00233DD8">
        <w:rPr>
          <w:b/>
        </w:rPr>
        <w:t>Fakulta tělesné výchovy a sportu</w:t>
      </w:r>
    </w:p>
    <w:p w14:paraId="0AB4646E" w14:textId="77777777" w:rsidR="00CC44F7" w:rsidRDefault="00CC44F7" w:rsidP="00CC44F7">
      <w:pPr>
        <w:spacing w:after="0" w:line="240" w:lineRule="auto"/>
      </w:pPr>
      <w:r>
        <w:t xml:space="preserve">se sídlem Praha 6 – Veleslavín, José </w:t>
      </w:r>
      <w:proofErr w:type="spellStart"/>
      <w:r>
        <w:t>Martího</w:t>
      </w:r>
      <w:proofErr w:type="spellEnd"/>
      <w:r>
        <w:t xml:space="preserve"> 31, 162 52  </w:t>
      </w:r>
    </w:p>
    <w:p w14:paraId="457D8B4E" w14:textId="77777777" w:rsidR="00CC44F7" w:rsidRDefault="00CC44F7" w:rsidP="00CC44F7">
      <w:pPr>
        <w:spacing w:after="0" w:line="240" w:lineRule="auto"/>
      </w:pPr>
      <w:r>
        <w:t>IČ 00216208</w:t>
      </w:r>
    </w:p>
    <w:p w14:paraId="7C5603C7" w14:textId="77777777" w:rsidR="00CC44F7" w:rsidRDefault="00CC44F7" w:rsidP="00CC44F7">
      <w:pPr>
        <w:spacing w:after="0" w:line="240" w:lineRule="auto"/>
      </w:pPr>
      <w:r>
        <w:t xml:space="preserve">zastoupená </w:t>
      </w:r>
      <w:r w:rsidR="00B77450" w:rsidRPr="00B77450">
        <w:t>Ing. Radimem Zelenkou, Ph.D., tajemníkem fakulty UK FTVS</w:t>
      </w:r>
    </w:p>
    <w:p w14:paraId="0ADBDE56" w14:textId="77777777" w:rsidR="00CC44F7" w:rsidRPr="007F65B0" w:rsidRDefault="00CC44F7" w:rsidP="00CC44F7">
      <w:pPr>
        <w:spacing w:after="0" w:line="240" w:lineRule="auto"/>
      </w:pPr>
      <w:r>
        <w:t>(dále jen „</w:t>
      </w:r>
      <w:r w:rsidRPr="00CC44F7">
        <w:rPr>
          <w:b/>
        </w:rPr>
        <w:t>UK FTVS</w:t>
      </w:r>
      <w:r>
        <w:t>“</w:t>
      </w:r>
      <w:r w:rsidR="00B23C16">
        <w:t xml:space="preserve"> nebo taky „</w:t>
      </w:r>
      <w:r w:rsidR="00B23C16">
        <w:rPr>
          <w:b/>
        </w:rPr>
        <w:t>dodavatel“</w:t>
      </w:r>
      <w:r w:rsidR="00B23C16">
        <w:t>)</w:t>
      </w:r>
    </w:p>
    <w:p w14:paraId="2FED323B" w14:textId="77777777" w:rsidR="00CC44F7" w:rsidRDefault="00CC44F7" w:rsidP="00CC44F7">
      <w:pPr>
        <w:spacing w:after="0" w:line="240" w:lineRule="auto"/>
      </w:pPr>
    </w:p>
    <w:p w14:paraId="39ACC29F" w14:textId="77777777" w:rsidR="00CC44F7" w:rsidRPr="00CC44F7" w:rsidRDefault="00CC44F7" w:rsidP="00CC44F7">
      <w:pPr>
        <w:spacing w:after="0" w:line="240" w:lineRule="auto"/>
      </w:pPr>
      <w:r>
        <w:t>(společně dále jen „</w:t>
      </w:r>
      <w:r>
        <w:rPr>
          <w:b/>
        </w:rPr>
        <w:t>Smluvní strany</w:t>
      </w:r>
      <w:r w:rsidRPr="00CC44F7">
        <w:t>“</w:t>
      </w:r>
      <w:r>
        <w:t>)</w:t>
      </w:r>
    </w:p>
    <w:p w14:paraId="33B328A7" w14:textId="77777777" w:rsidR="00CC44F7" w:rsidRDefault="00CC44F7" w:rsidP="00CC44F7">
      <w:pPr>
        <w:spacing w:after="0" w:line="240" w:lineRule="auto"/>
      </w:pPr>
    </w:p>
    <w:p w14:paraId="7B2B4ECE" w14:textId="77777777" w:rsidR="00CC44F7" w:rsidRDefault="00CC44F7" w:rsidP="00CC44F7">
      <w:pPr>
        <w:spacing w:after="0" w:line="240" w:lineRule="auto"/>
      </w:pPr>
      <w:r>
        <w:t>uzavírají následující</w:t>
      </w:r>
    </w:p>
    <w:p w14:paraId="477B2142" w14:textId="77777777" w:rsidR="00CC44F7" w:rsidRDefault="00CC44F7" w:rsidP="00CC44F7">
      <w:pPr>
        <w:spacing w:after="0" w:line="240" w:lineRule="auto"/>
      </w:pPr>
    </w:p>
    <w:p w14:paraId="59B7B485" w14:textId="77777777" w:rsidR="00CC44F7" w:rsidRDefault="00CC44F7" w:rsidP="00CC44F7">
      <w:pPr>
        <w:spacing w:after="0" w:line="240" w:lineRule="auto"/>
      </w:pPr>
    </w:p>
    <w:p w14:paraId="77954075" w14:textId="77777777" w:rsidR="00693D2E" w:rsidRDefault="00693D2E" w:rsidP="00CC44F7">
      <w:pPr>
        <w:spacing w:after="0" w:line="240" w:lineRule="auto"/>
      </w:pPr>
    </w:p>
    <w:p w14:paraId="33D6C928" w14:textId="77777777" w:rsidR="00693D2E" w:rsidRDefault="00693D2E" w:rsidP="00CC44F7">
      <w:pPr>
        <w:spacing w:after="0" w:line="240" w:lineRule="auto"/>
      </w:pPr>
    </w:p>
    <w:p w14:paraId="51EFD8B9" w14:textId="77777777" w:rsidR="00693D2E" w:rsidRDefault="00693D2E" w:rsidP="00CC44F7">
      <w:pPr>
        <w:spacing w:after="0" w:line="240" w:lineRule="auto"/>
      </w:pPr>
    </w:p>
    <w:p w14:paraId="795A1F33" w14:textId="77777777" w:rsidR="00693D2E" w:rsidRDefault="00693D2E" w:rsidP="00CC44F7">
      <w:pPr>
        <w:spacing w:after="0" w:line="240" w:lineRule="auto"/>
      </w:pPr>
    </w:p>
    <w:p w14:paraId="116BDA3F" w14:textId="77777777" w:rsidR="00CC44F7" w:rsidRDefault="00CC44F7" w:rsidP="00CC44F7">
      <w:pPr>
        <w:spacing w:after="0" w:line="240" w:lineRule="auto"/>
      </w:pPr>
    </w:p>
    <w:p w14:paraId="71A059F5" w14:textId="2F908D26" w:rsidR="00CC44F7" w:rsidRPr="002169E4" w:rsidRDefault="009278CA" w:rsidP="00CC44F7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RÁMCOVÁ </w:t>
      </w:r>
      <w:r w:rsidR="00CC44F7">
        <w:rPr>
          <w:b/>
        </w:rPr>
        <w:t>SMLOUVU O VZÁJEMNÉ SPOLUPRÁCI</w:t>
      </w:r>
    </w:p>
    <w:p w14:paraId="2FA7F940" w14:textId="77777777" w:rsidR="000113D6" w:rsidRDefault="000113D6"/>
    <w:p w14:paraId="5A11DFCB" w14:textId="77777777" w:rsidR="00CC44F7" w:rsidRDefault="00CC44F7" w:rsidP="00CC44F7">
      <w:pPr>
        <w:spacing w:after="0" w:line="240" w:lineRule="auto"/>
        <w:jc w:val="center"/>
        <w:outlineLvl w:val="0"/>
        <w:rPr>
          <w:b/>
        </w:rPr>
      </w:pPr>
    </w:p>
    <w:p w14:paraId="7AC35CE3" w14:textId="77777777" w:rsidR="00CC44F7" w:rsidRPr="002169E4" w:rsidRDefault="00CC44F7" w:rsidP="00CC44F7">
      <w:pPr>
        <w:spacing w:after="0" w:line="240" w:lineRule="auto"/>
        <w:jc w:val="center"/>
        <w:outlineLvl w:val="0"/>
        <w:rPr>
          <w:b/>
        </w:rPr>
      </w:pPr>
      <w:r w:rsidRPr="002169E4">
        <w:rPr>
          <w:b/>
        </w:rPr>
        <w:t>I.</w:t>
      </w:r>
    </w:p>
    <w:p w14:paraId="33CF711E" w14:textId="77777777" w:rsidR="00CC44F7" w:rsidRPr="002169E4" w:rsidRDefault="00CC44F7" w:rsidP="00CC44F7">
      <w:pPr>
        <w:spacing w:after="0" w:line="240" w:lineRule="auto"/>
        <w:jc w:val="center"/>
        <w:rPr>
          <w:b/>
        </w:rPr>
      </w:pPr>
      <w:r w:rsidRPr="002169E4">
        <w:rPr>
          <w:b/>
        </w:rPr>
        <w:t>Preambule</w:t>
      </w:r>
    </w:p>
    <w:p w14:paraId="38336118" w14:textId="77777777" w:rsidR="00CC44F7" w:rsidRDefault="00CC44F7" w:rsidP="00CC44F7">
      <w:pPr>
        <w:spacing w:after="0" w:line="240" w:lineRule="auto"/>
        <w:jc w:val="both"/>
      </w:pPr>
    </w:p>
    <w:p w14:paraId="26209D5A" w14:textId="71788F83" w:rsidR="00CC44F7" w:rsidRDefault="00D958E7" w:rsidP="00CC44F7">
      <w:pPr>
        <w:spacing w:after="0" w:line="240" w:lineRule="auto"/>
        <w:jc w:val="both"/>
      </w:pPr>
      <w:r>
        <w:t>1)</w:t>
      </w:r>
      <w:r>
        <w:tab/>
      </w:r>
      <w:r w:rsidR="00CC44F7">
        <w:t>Smluvní strany se dohodly na pokračování a prohloubení probíhající spolupráce mezi FAČR a UK FTVS směřující k </w:t>
      </w:r>
      <w:r w:rsidR="008C42D7">
        <w:t xml:space="preserve">podpoře </w:t>
      </w:r>
      <w:r w:rsidR="00CC44F7">
        <w:t>a rozvoji elitní talentované fotbalové mládeže</w:t>
      </w:r>
      <w:r w:rsidR="00E91B46">
        <w:t xml:space="preserve">, zejména v oblasti </w:t>
      </w:r>
      <w:r w:rsidR="00CC44F7">
        <w:t>laboratorní</w:t>
      </w:r>
      <w:r w:rsidR="00E91B46">
        <w:t>ho</w:t>
      </w:r>
      <w:r w:rsidR="00CC44F7">
        <w:t xml:space="preserve"> a terénní</w:t>
      </w:r>
      <w:r w:rsidR="00E91B46">
        <w:t>ho</w:t>
      </w:r>
      <w:r w:rsidR="00CC44F7">
        <w:t xml:space="preserve"> testování</w:t>
      </w:r>
      <w:r w:rsidR="00CC44F7" w:rsidRPr="00DB217E">
        <w:t xml:space="preserve"> </w:t>
      </w:r>
      <w:r w:rsidR="00CC44F7">
        <w:t>a</w:t>
      </w:r>
      <w:r w:rsidR="00CC44F7" w:rsidRPr="00DB217E">
        <w:t xml:space="preserve"> </w:t>
      </w:r>
      <w:r w:rsidR="00CC44F7">
        <w:t>diagnostik</w:t>
      </w:r>
      <w:r w:rsidR="00E91B46">
        <w:t>y</w:t>
      </w:r>
      <w:r w:rsidR="00CC44F7">
        <w:t xml:space="preserve">. Dále se dohodly </w:t>
      </w:r>
      <w:r w:rsidR="008C42D7">
        <w:t xml:space="preserve">na </w:t>
      </w:r>
      <w:r w:rsidR="00CC44F7">
        <w:t xml:space="preserve">spolupráci při vzdělávacím procesu fotbalových a </w:t>
      </w:r>
      <w:proofErr w:type="spellStart"/>
      <w:r w:rsidR="00CC44F7">
        <w:t>futsalových</w:t>
      </w:r>
      <w:proofErr w:type="spellEnd"/>
      <w:r w:rsidR="00CC44F7">
        <w:t xml:space="preserve"> trenérů, a to vše v rozsahu a za podmínek specifikovaných dále v této smlouvě (dále jen „</w:t>
      </w:r>
      <w:r w:rsidR="00CC44F7" w:rsidRPr="00CC44F7">
        <w:rPr>
          <w:b/>
        </w:rPr>
        <w:t>Smlouva</w:t>
      </w:r>
      <w:r w:rsidR="00CC44F7">
        <w:t>“).</w:t>
      </w:r>
    </w:p>
    <w:p w14:paraId="2EDFA15C" w14:textId="5A165D3F" w:rsidR="00D958E7" w:rsidRDefault="00D958E7" w:rsidP="00CC44F7">
      <w:pPr>
        <w:spacing w:after="0" w:line="240" w:lineRule="auto"/>
        <w:jc w:val="both"/>
      </w:pPr>
      <w:r>
        <w:t>2)</w:t>
      </w:r>
      <w:r>
        <w:tab/>
        <w:t> </w:t>
      </w:r>
      <w:r w:rsidR="004003F4">
        <w:t xml:space="preserve">Smluvní strany prohlašují, že </w:t>
      </w:r>
      <w:r w:rsidR="00834E2D">
        <w:t xml:space="preserve">UK </w:t>
      </w:r>
      <w:r>
        <w:t xml:space="preserve">FTVS </w:t>
      </w:r>
      <w:r w:rsidR="004003F4">
        <w:t>má </w:t>
      </w:r>
      <w:r>
        <w:t>povahu nezávislého subjektu</w:t>
      </w:r>
      <w:r w:rsidR="004003F4">
        <w:t xml:space="preserve">, což je v souladu s doporučením UEFA </w:t>
      </w:r>
      <w:proofErr w:type="spellStart"/>
      <w:r w:rsidR="004003F4">
        <w:t>Coaching</w:t>
      </w:r>
      <w:proofErr w:type="spellEnd"/>
      <w:r w:rsidR="004003F4">
        <w:t xml:space="preserve"> konvence (edice 2020).</w:t>
      </w:r>
    </w:p>
    <w:p w14:paraId="0704672E" w14:textId="77777777" w:rsidR="004003F4" w:rsidRDefault="004003F4" w:rsidP="00CC44F7">
      <w:pPr>
        <w:spacing w:after="0" w:line="240" w:lineRule="auto"/>
        <w:jc w:val="both"/>
      </w:pPr>
    </w:p>
    <w:p w14:paraId="4C41520C" w14:textId="77777777" w:rsidR="00CC44F7" w:rsidRDefault="00CC44F7" w:rsidP="00CC44F7">
      <w:pPr>
        <w:spacing w:after="0" w:line="240" w:lineRule="auto"/>
        <w:jc w:val="center"/>
        <w:outlineLvl w:val="0"/>
        <w:rPr>
          <w:b/>
        </w:rPr>
      </w:pPr>
    </w:p>
    <w:p w14:paraId="00F573B9" w14:textId="77777777" w:rsidR="00CC44F7" w:rsidRDefault="00CC44F7" w:rsidP="00CC44F7">
      <w:pPr>
        <w:spacing w:after="0" w:line="240" w:lineRule="auto"/>
        <w:jc w:val="center"/>
        <w:outlineLvl w:val="0"/>
        <w:rPr>
          <w:b/>
        </w:rPr>
      </w:pPr>
    </w:p>
    <w:p w14:paraId="6365401E" w14:textId="77777777" w:rsidR="00693D2E" w:rsidRDefault="00693D2E">
      <w:pPr>
        <w:rPr>
          <w:b/>
        </w:rPr>
      </w:pPr>
      <w:r>
        <w:rPr>
          <w:b/>
        </w:rPr>
        <w:br w:type="page"/>
      </w:r>
    </w:p>
    <w:p w14:paraId="3E59BCC8" w14:textId="77777777" w:rsidR="00CC44F7" w:rsidRPr="002169E4" w:rsidRDefault="00CC44F7" w:rsidP="00CC44F7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lastRenderedPageBreak/>
        <w:t>I</w:t>
      </w:r>
      <w:r w:rsidRPr="002169E4">
        <w:rPr>
          <w:b/>
        </w:rPr>
        <w:t>I.</w:t>
      </w:r>
    </w:p>
    <w:p w14:paraId="13AC0998" w14:textId="77777777" w:rsidR="00CC44F7" w:rsidRDefault="00CC44F7" w:rsidP="00CC44F7">
      <w:pPr>
        <w:spacing w:after="0" w:line="240" w:lineRule="auto"/>
        <w:jc w:val="center"/>
        <w:rPr>
          <w:b/>
        </w:rPr>
      </w:pPr>
      <w:r>
        <w:rPr>
          <w:b/>
        </w:rPr>
        <w:t>Předmět Smlouvy</w:t>
      </w:r>
    </w:p>
    <w:p w14:paraId="49F8C3E4" w14:textId="77777777" w:rsidR="00CC44F7" w:rsidRDefault="00CC44F7" w:rsidP="00CC44F7">
      <w:pPr>
        <w:spacing w:after="0" w:line="240" w:lineRule="auto"/>
        <w:jc w:val="center"/>
        <w:rPr>
          <w:b/>
        </w:rPr>
      </w:pPr>
    </w:p>
    <w:p w14:paraId="677FDA17" w14:textId="574BD0F0" w:rsidR="00CC44F7" w:rsidRDefault="00CC44F7" w:rsidP="00CC44F7">
      <w:pPr>
        <w:spacing w:after="0" w:line="240" w:lineRule="auto"/>
        <w:jc w:val="both"/>
      </w:pPr>
      <w:r>
        <w:t>Smluvní strany se dohodly na podmínkách vzájemné spolupráce dle této Smlouvy</w:t>
      </w:r>
      <w:r w:rsidR="008C42D7">
        <w:t>, kdy se dodavatel zavazuje poskytnout objednateli plnění podle potvrzených objednávek v těchto rámcových oblastech spadajících do náplně činnosti obj</w:t>
      </w:r>
      <w:r w:rsidR="00E91B46">
        <w:t>e</w:t>
      </w:r>
      <w:r w:rsidR="008C42D7">
        <w:t>dnatele</w:t>
      </w:r>
      <w:r>
        <w:t>:</w:t>
      </w:r>
    </w:p>
    <w:p w14:paraId="2EDEA383" w14:textId="77777777" w:rsidR="00CC44F7" w:rsidRDefault="00CC44F7" w:rsidP="00CC44F7">
      <w:pPr>
        <w:spacing w:after="0" w:line="240" w:lineRule="auto"/>
        <w:jc w:val="both"/>
      </w:pPr>
    </w:p>
    <w:p w14:paraId="2E33956F" w14:textId="2B76C5B1" w:rsidR="00CC44F7" w:rsidRDefault="00CC44F7" w:rsidP="00CC44F7">
      <w:pPr>
        <w:spacing w:after="0" w:line="240" w:lineRule="auto"/>
        <w:jc w:val="both"/>
      </w:pPr>
      <w:r>
        <w:t>1)</w:t>
      </w:r>
      <w:r>
        <w:tab/>
        <w:t>Edukativní činnost v oblasti diagnostiky tělesné výkonnosti v rámci vzdělávacíc</w:t>
      </w:r>
      <w:r w:rsidR="00813916">
        <w:t xml:space="preserve">h licenčních kurzů pořádaných </w:t>
      </w:r>
      <w:r>
        <w:t>Ú</w:t>
      </w:r>
      <w:r w:rsidR="00813916">
        <w:t>T</w:t>
      </w:r>
      <w:r>
        <w:t xml:space="preserve"> FAČR pro frekventanty UEFA A, UEFA PRO, Trenér mládeže UEFA A licence a licence kondiční trenér FAČR;</w:t>
      </w:r>
    </w:p>
    <w:p w14:paraId="0BF889AF" w14:textId="77777777" w:rsidR="00CC44F7" w:rsidRDefault="00CC44F7" w:rsidP="00CC44F7">
      <w:pPr>
        <w:spacing w:after="0" w:line="240" w:lineRule="auto"/>
        <w:jc w:val="both"/>
      </w:pPr>
    </w:p>
    <w:p w14:paraId="5CE26947" w14:textId="479C4499" w:rsidR="00CC44F7" w:rsidRDefault="00CC44F7" w:rsidP="00CC44F7">
      <w:pPr>
        <w:spacing w:after="0" w:line="240" w:lineRule="auto"/>
        <w:jc w:val="both"/>
      </w:pPr>
      <w:r>
        <w:t>2)</w:t>
      </w:r>
      <w:r>
        <w:tab/>
        <w:t>Diagnostika tělesné výkonnosti hráčů U14 a U15 zařazených do systému Regionálních Fotbalových Akademií s následnou interpretací dosažených dat v</w:t>
      </w:r>
      <w:r w:rsidR="00023C9F">
        <w:t> </w:t>
      </w:r>
      <w:r>
        <w:t>reportu</w:t>
      </w:r>
      <w:r w:rsidR="00023C9F">
        <w:t>, vč.</w:t>
      </w:r>
      <w:r w:rsidR="004823A8">
        <w:t xml:space="preserve"> následné interpretace dat a doporučení do praxe;</w:t>
      </w:r>
    </w:p>
    <w:p w14:paraId="00326CD9" w14:textId="77777777" w:rsidR="004823A8" w:rsidRDefault="004823A8" w:rsidP="00CC44F7">
      <w:pPr>
        <w:spacing w:after="0" w:line="240" w:lineRule="auto"/>
        <w:jc w:val="both"/>
      </w:pPr>
    </w:p>
    <w:p w14:paraId="74EDA8B3" w14:textId="3C7A69AC" w:rsidR="00CC44F7" w:rsidRDefault="00CC44F7" w:rsidP="00CC44F7">
      <w:pPr>
        <w:spacing w:after="0" w:line="240" w:lineRule="auto"/>
        <w:jc w:val="both"/>
      </w:pPr>
      <w:r>
        <w:t>3)</w:t>
      </w:r>
      <w:r>
        <w:tab/>
        <w:t>Diagnostika tělesné výkonnosti hráčů zařazených do mládežnických fotbalových reprezentací pro věkové kategorie U15, U16, U17, U18, U19 a U20 s následnou interpretací dosažených dat v reportu</w:t>
      </w:r>
      <w:r w:rsidR="00023C9F" w:rsidRPr="00023C9F">
        <w:t xml:space="preserve"> </w:t>
      </w:r>
      <w:r w:rsidR="00023C9F">
        <w:t xml:space="preserve">vč. </w:t>
      </w:r>
      <w:r w:rsidR="004823A8">
        <w:t>následné interpretace dat a doporučení do praxe;</w:t>
      </w:r>
    </w:p>
    <w:p w14:paraId="5C6DC80C" w14:textId="77777777" w:rsidR="00023C9F" w:rsidRDefault="00023C9F" w:rsidP="00CC44F7">
      <w:pPr>
        <w:spacing w:after="0" w:line="240" w:lineRule="auto"/>
        <w:jc w:val="both"/>
      </w:pPr>
    </w:p>
    <w:p w14:paraId="58034A53" w14:textId="77777777" w:rsidR="004823A8" w:rsidRDefault="00CC44F7" w:rsidP="004823A8">
      <w:pPr>
        <w:spacing w:after="0" w:line="240" w:lineRule="auto"/>
        <w:jc w:val="both"/>
      </w:pPr>
      <w:r>
        <w:t>4)</w:t>
      </w:r>
      <w:r>
        <w:tab/>
        <w:t>Diagnostika tělesné výkonnosti hráčů zařazených do Klubových Fotbalových Akademií ve věkové kategorii U16, U17, U18 a U19 s následnou interpretací dosažených dat v reportu</w:t>
      </w:r>
      <w:r w:rsidR="00023C9F" w:rsidRPr="00023C9F">
        <w:t xml:space="preserve"> </w:t>
      </w:r>
      <w:r w:rsidR="00023C9F">
        <w:t xml:space="preserve">vč. </w:t>
      </w:r>
      <w:r w:rsidR="004823A8">
        <w:t>následné interpretace dat a doporučení do praxe;</w:t>
      </w:r>
    </w:p>
    <w:p w14:paraId="7AA05949" w14:textId="19C740A5" w:rsidR="00CC44F7" w:rsidRDefault="00CC44F7" w:rsidP="00CC44F7">
      <w:pPr>
        <w:spacing w:after="0" w:line="240" w:lineRule="auto"/>
        <w:jc w:val="both"/>
      </w:pPr>
    </w:p>
    <w:p w14:paraId="748E390E" w14:textId="77777777" w:rsidR="00CC44F7" w:rsidRDefault="00CC44F7" w:rsidP="00CC44F7">
      <w:pPr>
        <w:spacing w:after="0" w:line="240" w:lineRule="auto"/>
        <w:jc w:val="both"/>
      </w:pPr>
    </w:p>
    <w:p w14:paraId="0F2FD1E3" w14:textId="77777777" w:rsidR="00CC44F7" w:rsidRDefault="00CC44F7" w:rsidP="00CC44F7">
      <w:pPr>
        <w:spacing w:after="0" w:line="240" w:lineRule="auto"/>
        <w:jc w:val="both"/>
      </w:pPr>
      <w:r>
        <w:t>5)</w:t>
      </w:r>
      <w:r>
        <w:tab/>
        <w:t>Edukativní činnost specialistů na problematiku sportovní přípravy, výživy, psychologie a další pro trenéry FAČR v rámci licenčních kurzů UEFA, Regionálních Fotbalových Akademií a Klubových Fotbalových Akademií;</w:t>
      </w:r>
    </w:p>
    <w:p w14:paraId="3893B86C" w14:textId="77777777" w:rsidR="00CC44F7" w:rsidRDefault="00CC44F7" w:rsidP="00CC44F7">
      <w:pPr>
        <w:spacing w:after="0" w:line="240" w:lineRule="auto"/>
        <w:jc w:val="both"/>
      </w:pPr>
    </w:p>
    <w:p w14:paraId="1616E19A" w14:textId="77777777" w:rsidR="00CC44F7" w:rsidRDefault="00CC44F7" w:rsidP="00CC44F7">
      <w:pPr>
        <w:spacing w:after="0" w:line="240" w:lineRule="auto"/>
        <w:jc w:val="both"/>
      </w:pPr>
      <w:r>
        <w:t>6)</w:t>
      </w:r>
      <w:r>
        <w:tab/>
        <w:t>Poskytování odborné praxe v tělovýchově;</w:t>
      </w:r>
    </w:p>
    <w:p w14:paraId="06D986AC" w14:textId="77777777" w:rsidR="00CC44F7" w:rsidRDefault="00CC44F7" w:rsidP="00CC44F7">
      <w:pPr>
        <w:spacing w:after="0" w:line="240" w:lineRule="auto"/>
        <w:jc w:val="both"/>
      </w:pPr>
    </w:p>
    <w:p w14:paraId="62103106" w14:textId="77777777" w:rsidR="00CC44F7" w:rsidRDefault="00CC44F7" w:rsidP="00CC44F7">
      <w:pPr>
        <w:spacing w:after="0" w:line="240" w:lineRule="auto"/>
        <w:jc w:val="both"/>
      </w:pPr>
      <w:r>
        <w:t>7)</w:t>
      </w:r>
      <w:r>
        <w:tab/>
        <w:t xml:space="preserve">Jakákoliv jiná odborná činnost spočívající v poradenství či poskytování služeb, na které se Smluvní strany individuálně dohodnou;  </w:t>
      </w:r>
    </w:p>
    <w:p w14:paraId="2235AA65" w14:textId="77777777" w:rsidR="00C146CC" w:rsidRDefault="00C146CC" w:rsidP="00CC44F7">
      <w:pPr>
        <w:spacing w:after="0" w:line="240" w:lineRule="auto"/>
        <w:jc w:val="both"/>
      </w:pPr>
    </w:p>
    <w:p w14:paraId="7FD697CA" w14:textId="77777777" w:rsidR="00C146CC" w:rsidRPr="00CC44F7" w:rsidRDefault="00C146CC" w:rsidP="00CC44F7">
      <w:pPr>
        <w:spacing w:after="0" w:line="240" w:lineRule="auto"/>
        <w:jc w:val="both"/>
      </w:pPr>
      <w:r>
        <w:t>Smluvní strany shodně konstatují, že poskytování výše uvedených služeb ze strany UK FTVS má povahu smluvního výzkumu, kterým se rozumí r</w:t>
      </w:r>
      <w:r w:rsidRPr="00C146CC">
        <w:t xml:space="preserve">ealizace </w:t>
      </w:r>
      <w:proofErr w:type="spellStart"/>
      <w:r w:rsidRPr="00C146CC">
        <w:t>činnosti</w:t>
      </w:r>
      <w:proofErr w:type="spellEnd"/>
      <w:r w:rsidRPr="00C146CC">
        <w:t xml:space="preserve">́ </w:t>
      </w:r>
      <w:proofErr w:type="spellStart"/>
      <w:r w:rsidRPr="00C146CC">
        <w:t>majíci</w:t>
      </w:r>
      <w:proofErr w:type="spellEnd"/>
      <w:r w:rsidRPr="00C146CC">
        <w:t xml:space="preserve">́ charakter </w:t>
      </w:r>
      <w:proofErr w:type="spellStart"/>
      <w:r w:rsidRPr="00C146CC">
        <w:t>výzkumu</w:t>
      </w:r>
      <w:proofErr w:type="spellEnd"/>
      <w:r w:rsidRPr="00C146CC">
        <w:t xml:space="preserve">, </w:t>
      </w:r>
      <w:proofErr w:type="spellStart"/>
      <w:r w:rsidRPr="00C146CC">
        <w:t>vývoje</w:t>
      </w:r>
      <w:proofErr w:type="spellEnd"/>
      <w:r w:rsidRPr="00C146CC">
        <w:t xml:space="preserve"> a inovací jako </w:t>
      </w:r>
      <w:proofErr w:type="spellStart"/>
      <w:r w:rsidRPr="00C146CC">
        <w:t>služby</w:t>
      </w:r>
      <w:proofErr w:type="spellEnd"/>
      <w:r w:rsidRPr="00C146CC">
        <w:t xml:space="preserve"> za </w:t>
      </w:r>
      <w:proofErr w:type="spellStart"/>
      <w:r w:rsidRPr="00C146CC">
        <w:t>odměnu</w:t>
      </w:r>
      <w:proofErr w:type="spellEnd"/>
      <w:r w:rsidRPr="00C146CC">
        <w:t xml:space="preserve"> </w:t>
      </w:r>
      <w:proofErr w:type="spellStart"/>
      <w:r w:rsidRPr="00C146CC">
        <w:t>poskytovane</w:t>
      </w:r>
      <w:proofErr w:type="spellEnd"/>
      <w:r w:rsidRPr="00C146CC">
        <w:t xml:space="preserve">́ </w:t>
      </w:r>
      <w:proofErr w:type="spellStart"/>
      <w:r w:rsidRPr="00C146CC">
        <w:t>třeti</w:t>
      </w:r>
      <w:proofErr w:type="spellEnd"/>
      <w:r w:rsidRPr="00C146CC">
        <w:t xml:space="preserve">́ </w:t>
      </w:r>
      <w:proofErr w:type="spellStart"/>
      <w:r w:rsidRPr="00C146CC">
        <w:t>osobe</w:t>
      </w:r>
      <w:proofErr w:type="spellEnd"/>
      <w:r w:rsidRPr="00C146CC">
        <w:t>̌.</w:t>
      </w:r>
    </w:p>
    <w:p w14:paraId="668A1BF0" w14:textId="77777777" w:rsidR="00CC44F7" w:rsidRDefault="00CC44F7" w:rsidP="00CC44F7">
      <w:pPr>
        <w:spacing w:after="0" w:line="240" w:lineRule="auto"/>
        <w:jc w:val="both"/>
      </w:pPr>
    </w:p>
    <w:p w14:paraId="5B5EB441" w14:textId="77777777" w:rsidR="00B23C16" w:rsidRDefault="00B23C16" w:rsidP="00B23C16">
      <w:pPr>
        <w:spacing w:after="0" w:line="240" w:lineRule="auto"/>
        <w:jc w:val="center"/>
        <w:outlineLvl w:val="0"/>
        <w:rPr>
          <w:b/>
        </w:rPr>
      </w:pPr>
    </w:p>
    <w:p w14:paraId="5B361B4C" w14:textId="77777777" w:rsidR="00B23C16" w:rsidRPr="002169E4" w:rsidRDefault="00B23C16" w:rsidP="00B23C16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II</w:t>
      </w:r>
      <w:r w:rsidRPr="002169E4">
        <w:rPr>
          <w:b/>
        </w:rPr>
        <w:t>I.</w:t>
      </w:r>
    </w:p>
    <w:p w14:paraId="45C20BD9" w14:textId="77777777" w:rsidR="00B23C16" w:rsidRDefault="00B23C16" w:rsidP="00B23C16">
      <w:pPr>
        <w:spacing w:after="0" w:line="240" w:lineRule="auto"/>
        <w:jc w:val="center"/>
        <w:rPr>
          <w:b/>
        </w:rPr>
      </w:pPr>
      <w:r>
        <w:rPr>
          <w:b/>
        </w:rPr>
        <w:t>Způsob naplnění Smlouvy</w:t>
      </w:r>
    </w:p>
    <w:p w14:paraId="404D6A7C" w14:textId="77777777" w:rsidR="00CC44F7" w:rsidRDefault="00CC44F7" w:rsidP="00CC44F7"/>
    <w:p w14:paraId="74FAEB0A" w14:textId="77777777" w:rsidR="00B23C16" w:rsidRDefault="00B23C16" w:rsidP="00B23C16">
      <w:pPr>
        <w:jc w:val="both"/>
      </w:pPr>
      <w:r>
        <w:t>1)</w:t>
      </w:r>
      <w:r>
        <w:tab/>
        <w:t>Smluvní strany se dohodly, že tato Smlouva má povahu rámcové smlouvy o spolupráci, upravující oblasti, ve kterých budou služby ze strany UK FTVS, tj. dodavatelem</w:t>
      </w:r>
      <w:r w:rsidR="00305326">
        <w:t>,</w:t>
      </w:r>
      <w:r>
        <w:t xml:space="preserve"> poskytovány FAČR, jakožto objednateli.</w:t>
      </w:r>
    </w:p>
    <w:p w14:paraId="5917D039" w14:textId="4DDFC3F7" w:rsidR="00B23C16" w:rsidRDefault="00B23C16" w:rsidP="00B23C16">
      <w:pPr>
        <w:jc w:val="both"/>
      </w:pPr>
      <w:r>
        <w:t>2)</w:t>
      </w:r>
      <w:r>
        <w:tab/>
        <w:t xml:space="preserve">Konkrétní poptávané služby budou objednávány ze strany FAČR jednotlivými objednávkami konkrétní služby, které budou zasílány objednatelem dodavateli prostřednictvím elektronické pošty (email), a to na emailovou adresu </w:t>
      </w:r>
    </w:p>
    <w:p w14:paraId="019C02A3" w14:textId="5A88F89E" w:rsidR="00B23C16" w:rsidRDefault="00B23C16" w:rsidP="00B23C16">
      <w:pPr>
        <w:jc w:val="both"/>
      </w:pPr>
      <w:r>
        <w:lastRenderedPageBreak/>
        <w:t>3)</w:t>
      </w:r>
      <w:r>
        <w:tab/>
        <w:t xml:space="preserve">Dodavatel se zavazuje bez zbytečného odkladu, nejpozději však do </w:t>
      </w:r>
      <w:r w:rsidR="009D507D">
        <w:t>5</w:t>
      </w:r>
      <w:r w:rsidR="009D507D" w:rsidDel="009D507D">
        <w:t xml:space="preserve"> </w:t>
      </w:r>
      <w:r w:rsidR="009D507D">
        <w:t>p</w:t>
      </w:r>
      <w:r>
        <w:t xml:space="preserve">racovních dní potvrdit rozsah poptávaných služeb a </w:t>
      </w:r>
      <w:r w:rsidR="008C42D7">
        <w:t>termín jejich splnění</w:t>
      </w:r>
      <w:r>
        <w:t xml:space="preserve">, případně jejich části. Součástí potvrzení dané objednávky bude i </w:t>
      </w:r>
      <w:proofErr w:type="spellStart"/>
      <w:r>
        <w:t>nacenění</w:t>
      </w:r>
      <w:proofErr w:type="spellEnd"/>
      <w:r>
        <w:t xml:space="preserve"> dané služby ze strany dodavatele.</w:t>
      </w:r>
    </w:p>
    <w:p w14:paraId="591DD837" w14:textId="75034803" w:rsidR="00B23C16" w:rsidRDefault="00B23C16" w:rsidP="00B23C16">
      <w:pPr>
        <w:jc w:val="both"/>
      </w:pPr>
      <w:r>
        <w:t>4)</w:t>
      </w:r>
      <w:r>
        <w:tab/>
        <w:t>Objednatel následně potvrdí cenovou nabídku dodavatele. Bez potvrzení rozsahu a ceny dodávané služby ze strany objednatele není dodavatel povinen zahájit dodávku dané služby</w:t>
      </w:r>
      <w:r w:rsidR="008C42D7">
        <w:t xml:space="preserve"> a i kdyby porušil tuto svoji povinnost, nevzniká mu nárok na úhradu odměny</w:t>
      </w:r>
      <w:r>
        <w:t>.</w:t>
      </w:r>
    </w:p>
    <w:p w14:paraId="68FCAE3D" w14:textId="77777777" w:rsidR="00B23C16" w:rsidRDefault="00B23C16" w:rsidP="00B23C16">
      <w:pPr>
        <w:spacing w:after="0" w:line="240" w:lineRule="auto"/>
        <w:jc w:val="center"/>
        <w:outlineLvl w:val="0"/>
        <w:rPr>
          <w:b/>
        </w:rPr>
      </w:pPr>
    </w:p>
    <w:p w14:paraId="40B553EB" w14:textId="77777777" w:rsidR="00B23C16" w:rsidRPr="002169E4" w:rsidRDefault="00B23C16" w:rsidP="00B23C16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IV</w:t>
      </w:r>
      <w:r w:rsidRPr="002169E4">
        <w:rPr>
          <w:b/>
        </w:rPr>
        <w:t>.</w:t>
      </w:r>
    </w:p>
    <w:p w14:paraId="07613E95" w14:textId="77777777" w:rsidR="00B23C16" w:rsidRDefault="00B23C16" w:rsidP="00B23C16">
      <w:pPr>
        <w:spacing w:after="0" w:line="240" w:lineRule="auto"/>
        <w:jc w:val="center"/>
        <w:rPr>
          <w:b/>
        </w:rPr>
      </w:pPr>
      <w:r>
        <w:rPr>
          <w:b/>
        </w:rPr>
        <w:t>Odměňování</w:t>
      </w:r>
    </w:p>
    <w:p w14:paraId="38AA964C" w14:textId="77777777" w:rsidR="00B23C16" w:rsidRDefault="00B23C16" w:rsidP="00B23C16">
      <w:pPr>
        <w:jc w:val="both"/>
      </w:pPr>
    </w:p>
    <w:p w14:paraId="0354B5FC" w14:textId="77777777" w:rsidR="00B23C16" w:rsidRDefault="00B23C16" w:rsidP="00B23C16">
      <w:pPr>
        <w:jc w:val="both"/>
      </w:pPr>
      <w:r>
        <w:t>1)</w:t>
      </w:r>
      <w:r>
        <w:tab/>
      </w:r>
      <w:r w:rsidR="00DD1511">
        <w:t>Smluvní strany se dohodly, že za poskytování služeb ze strany UK FTVS náleží UK FTVS dohodnutá odměna, kterou se zavazuje FAČR řádně a včas uhradit.</w:t>
      </w:r>
    </w:p>
    <w:p w14:paraId="63D625E3" w14:textId="6F7F5A00" w:rsidR="00DD1511" w:rsidRDefault="00DD1511" w:rsidP="00B23C16">
      <w:pPr>
        <w:jc w:val="both"/>
      </w:pPr>
      <w:r>
        <w:t>2)</w:t>
      </w:r>
      <w:r>
        <w:tab/>
        <w:t>Odměna za poskytnuté služby v dohodnuté výši bude ze strany FAČR hrazena na základě vyúčtování</w:t>
      </w:r>
      <w:r w:rsidR="00305326">
        <w:t>,</w:t>
      </w:r>
      <w:r>
        <w:t xml:space="preserve"> případně faktury vystavené UK FTVS</w:t>
      </w:r>
      <w:r w:rsidR="008C42D7">
        <w:t xml:space="preserve"> v souladu s potvrzením obj</w:t>
      </w:r>
      <w:r w:rsidR="00E91B46">
        <w:t>e</w:t>
      </w:r>
      <w:r w:rsidR="008C42D7">
        <w:t>dnávky</w:t>
      </w:r>
      <w:r>
        <w:t>, a to ve splatnosti uvedené na faktuře, resp. v předmětném vyúčtování.</w:t>
      </w:r>
    </w:p>
    <w:p w14:paraId="29786F27" w14:textId="77777777" w:rsidR="00DD1511" w:rsidRDefault="00DD1511" w:rsidP="00B23C16">
      <w:pPr>
        <w:jc w:val="both"/>
      </w:pPr>
      <w:r>
        <w:t>3)</w:t>
      </w:r>
      <w:r>
        <w:tab/>
        <w:t>V případě, že dojde k navýšení poptávané služby v průběhu jejího poskytování, dohodly se Smluvní strany, že výsledné vyúčtování bude navýšené o hodnotu dodatečné služby, kterou si Smluvní strany odsouhlasí při jejím objednání.</w:t>
      </w:r>
      <w:r w:rsidR="00F726E9">
        <w:t xml:space="preserve"> Analogicky se bude postupovat i v případě snížení rozsahu poptávané služby ze strany FAČR.</w:t>
      </w:r>
    </w:p>
    <w:p w14:paraId="0C4CF50D" w14:textId="77777777" w:rsidR="00DD1511" w:rsidRDefault="00DD1511" w:rsidP="00B23C16">
      <w:pPr>
        <w:jc w:val="both"/>
      </w:pPr>
      <w:r>
        <w:t>4)</w:t>
      </w:r>
      <w:r>
        <w:tab/>
        <w:t>Až do úplného zaplacení ze strany FAČR jsou veškeré hmotné výsledky vyplývající z dané konkrétní služby ve vlastnictví UK FTVS.</w:t>
      </w:r>
    </w:p>
    <w:p w14:paraId="7F61AAF1" w14:textId="337D7925" w:rsidR="00693D2E" w:rsidRDefault="00DD1511" w:rsidP="00B23C16">
      <w:pPr>
        <w:jc w:val="both"/>
      </w:pPr>
      <w:r>
        <w:t>5)</w:t>
      </w:r>
      <w:r>
        <w:tab/>
      </w:r>
      <w:r w:rsidR="004823A8">
        <w:t xml:space="preserve">Naměřené výsledky respondentů mohou být dále využívány a zveřejňovány dodavatelem na základě písemného informování objednatele nejméně 30 dní před zahájením takového užití či zveřejnění. Současně v této souvislosti dodavatel předkládá objednateli výsledky šetření s interpretací dat do praxe. </w:t>
      </w:r>
    </w:p>
    <w:p w14:paraId="60E7DABB" w14:textId="77777777" w:rsidR="00693D2E" w:rsidRDefault="00693D2E" w:rsidP="00693D2E"/>
    <w:p w14:paraId="39BF2973" w14:textId="77777777" w:rsidR="00693D2E" w:rsidRPr="002169E4" w:rsidRDefault="00693D2E" w:rsidP="00693D2E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V</w:t>
      </w:r>
      <w:r w:rsidRPr="002169E4">
        <w:rPr>
          <w:b/>
        </w:rPr>
        <w:t>.</w:t>
      </w:r>
    </w:p>
    <w:p w14:paraId="75A601BB" w14:textId="77777777" w:rsidR="00693D2E" w:rsidRDefault="00693D2E" w:rsidP="00693D2E">
      <w:pPr>
        <w:spacing w:after="0" w:line="240" w:lineRule="auto"/>
        <w:jc w:val="center"/>
        <w:rPr>
          <w:b/>
        </w:rPr>
      </w:pPr>
      <w:r>
        <w:rPr>
          <w:b/>
        </w:rPr>
        <w:t>Závěrečná a společná ustanovení</w:t>
      </w:r>
    </w:p>
    <w:p w14:paraId="7C9D64C8" w14:textId="77777777" w:rsidR="00693D2E" w:rsidRDefault="00693D2E" w:rsidP="00693D2E">
      <w:pPr>
        <w:spacing w:after="0" w:line="240" w:lineRule="auto"/>
        <w:jc w:val="center"/>
        <w:rPr>
          <w:b/>
        </w:rPr>
      </w:pPr>
    </w:p>
    <w:p w14:paraId="3D30449E" w14:textId="77777777" w:rsidR="00693D2E" w:rsidRDefault="00693D2E" w:rsidP="00693D2E">
      <w:pPr>
        <w:spacing w:after="0" w:line="240" w:lineRule="auto"/>
        <w:jc w:val="both"/>
      </w:pPr>
      <w:r>
        <w:t>1)</w:t>
      </w:r>
      <w:r>
        <w:tab/>
        <w:t>Smlouva nabývá platnosti a účinnosti podpisem obou Smluvních stran.</w:t>
      </w:r>
    </w:p>
    <w:p w14:paraId="7FC533E4" w14:textId="77777777" w:rsidR="00693D2E" w:rsidRPr="00693D2E" w:rsidRDefault="00693D2E" w:rsidP="00693D2E">
      <w:pPr>
        <w:spacing w:after="0" w:line="240" w:lineRule="auto"/>
        <w:jc w:val="both"/>
      </w:pPr>
    </w:p>
    <w:p w14:paraId="4B64B181" w14:textId="3EBA9EBC" w:rsidR="00693D2E" w:rsidRDefault="00693D2E" w:rsidP="00693D2E">
      <w:pPr>
        <w:spacing w:after="0" w:line="240" w:lineRule="auto"/>
        <w:jc w:val="both"/>
      </w:pPr>
      <w:r>
        <w:t>2)</w:t>
      </w:r>
      <w:r>
        <w:tab/>
        <w:t>Smluvní strany se dohodly, že smlouva se uzavírá na dobu určitou, a to do</w:t>
      </w:r>
      <w:r w:rsidR="005632B1">
        <w:t xml:space="preserve"> 31.</w:t>
      </w:r>
      <w:r w:rsidR="004823A8">
        <w:t xml:space="preserve"> </w:t>
      </w:r>
      <w:r w:rsidR="005632B1">
        <w:t>12. 2022.</w:t>
      </w:r>
    </w:p>
    <w:p w14:paraId="1868676B" w14:textId="77777777" w:rsidR="001D0073" w:rsidRDefault="001D0073" w:rsidP="00693D2E">
      <w:pPr>
        <w:spacing w:after="0" w:line="240" w:lineRule="auto"/>
        <w:jc w:val="both"/>
      </w:pPr>
    </w:p>
    <w:p w14:paraId="46156B1A" w14:textId="348E5E57" w:rsidR="001D0073" w:rsidRPr="00D958E7" w:rsidRDefault="001D0073" w:rsidP="00D958E7">
      <w:pPr>
        <w:spacing w:after="0" w:line="240" w:lineRule="auto"/>
        <w:jc w:val="both"/>
      </w:pPr>
      <w:r>
        <w:t>3)</w:t>
      </w:r>
      <w:r>
        <w:tab/>
      </w:r>
      <w:r w:rsidRPr="00D958E7">
        <w:t>Smluvní strany sjednaly, že smlouvu je oprávněna každá ze stran vypovědět i bez udání důvodu, a to s výpovědní dobou v délce 2 měsíců, která počíná běžet od prvního dne měsíce následujícího po měsíci, v kterém byla výpověď doručena druhé smluvní straně. V případě hrubého porušení povinností ze smlouvy vyplývajících, jakož i po předchozím písemném upozornění druhé smluvní strany v případě opakovaného porušení povinností ze smlouvy vyplývajících, jsou smluvní strany oprávněny od smlouvy odstoupit; odstoupení od smlouvy nabývá účinnosti doručením oznámení o odstoupení od smlouvy druhé smluvní straně.</w:t>
      </w:r>
    </w:p>
    <w:p w14:paraId="4554177A" w14:textId="77777777" w:rsidR="001D0073" w:rsidRDefault="001D0073" w:rsidP="00693D2E">
      <w:pPr>
        <w:spacing w:after="0" w:line="240" w:lineRule="auto"/>
        <w:jc w:val="both"/>
      </w:pPr>
    </w:p>
    <w:p w14:paraId="70FA8F7B" w14:textId="77777777" w:rsidR="00693D2E" w:rsidRDefault="00693D2E" w:rsidP="00693D2E">
      <w:pPr>
        <w:spacing w:after="0" w:line="240" w:lineRule="auto"/>
        <w:jc w:val="both"/>
      </w:pPr>
    </w:p>
    <w:p w14:paraId="575F57EB" w14:textId="15D6B3BD" w:rsidR="00693D2E" w:rsidRDefault="001D0073" w:rsidP="00693D2E">
      <w:pPr>
        <w:spacing w:after="0" w:line="240" w:lineRule="auto"/>
        <w:jc w:val="both"/>
      </w:pPr>
      <w:r>
        <w:t>4</w:t>
      </w:r>
      <w:r w:rsidR="00693D2E">
        <w:t>)</w:t>
      </w:r>
      <w:r w:rsidR="00693D2E">
        <w:tab/>
        <w:t xml:space="preserve">Smluvní strany se dohodly, že pokud nejpozději ke dni uplynutí doby určité dle </w:t>
      </w:r>
      <w:r w:rsidR="008C42D7">
        <w:t xml:space="preserve">čl. V odst. 2 </w:t>
      </w:r>
      <w:r w:rsidR="00693D2E">
        <w:t>nedojde k úkonu kterékoliv ze Smluvních stran směřujícího k neobnovení Smlouvy (oznámení o ukončení, oznámení o nepokračování ve smluvním vztahu, atd.) obnovuje se automaticky tato Smlouva ve shodném znění na další jeden kalendářní rok, a to i opakovaně.</w:t>
      </w:r>
    </w:p>
    <w:p w14:paraId="7FBCC47C" w14:textId="77777777" w:rsidR="00693D2E" w:rsidRDefault="00693D2E" w:rsidP="00693D2E">
      <w:pPr>
        <w:spacing w:after="0" w:line="240" w:lineRule="auto"/>
        <w:jc w:val="both"/>
      </w:pPr>
    </w:p>
    <w:p w14:paraId="07CABB64" w14:textId="38AF2B76" w:rsidR="00693D2E" w:rsidRDefault="001D0073" w:rsidP="00693D2E">
      <w:pPr>
        <w:spacing w:after="0" w:line="240" w:lineRule="auto"/>
        <w:jc w:val="both"/>
      </w:pPr>
      <w:r>
        <w:t>5</w:t>
      </w:r>
      <w:r w:rsidR="00693D2E">
        <w:t>)</w:t>
      </w:r>
      <w:r w:rsidR="00693D2E">
        <w:tab/>
        <w:t>Smlouvu je možné měnit formou číslovaných dodatků, které musí mít písemný charakter. V ostatní jakékoliv komunikaci mezi Smluvními stranami, včetně objednávek, akceptace o</w:t>
      </w:r>
      <w:r w:rsidR="00F726E9">
        <w:t>b</w:t>
      </w:r>
      <w:r w:rsidR="00693D2E">
        <w:t xml:space="preserve">jednávek, potvrzení ceny dodaných služeb atd. postačuje </w:t>
      </w:r>
      <w:r w:rsidR="00F726E9">
        <w:t>elektronická forma, a to prostřednictvím emailové komunikace, kdy ze st</w:t>
      </w:r>
      <w:r w:rsidR="008D69FC">
        <w:t>r</w:t>
      </w:r>
      <w:r w:rsidR="00F726E9">
        <w:t xml:space="preserve">any UK FTVS bude užívána emailová adresa: a ze strany FAČR bude užíván email: </w:t>
      </w:r>
      <w:bookmarkStart w:id="0" w:name="_GoBack"/>
      <w:bookmarkEnd w:id="0"/>
    </w:p>
    <w:p w14:paraId="0783A600" w14:textId="77777777" w:rsidR="00F726E9" w:rsidRDefault="00F726E9" w:rsidP="00693D2E">
      <w:pPr>
        <w:spacing w:after="0" w:line="240" w:lineRule="auto"/>
        <w:jc w:val="both"/>
      </w:pPr>
    </w:p>
    <w:p w14:paraId="60840A17" w14:textId="1C49E526" w:rsidR="00F726E9" w:rsidRDefault="001D0073" w:rsidP="00693D2E">
      <w:pPr>
        <w:spacing w:after="0" w:line="240" w:lineRule="auto"/>
        <w:jc w:val="both"/>
      </w:pPr>
      <w:r>
        <w:t>6</w:t>
      </w:r>
      <w:r w:rsidR="00F726E9">
        <w:t>)</w:t>
      </w:r>
      <w:r w:rsidR="00F726E9">
        <w:tab/>
        <w:t>Smluvní strany se dohodly, že jednotlivé úkony kterékoliv Smluvní strany jsou platné i v případě užití jiné emailové adresy, pokud bude z daného úkonu nepochybný úmysl dané Smluvní strany tento úkon provést.</w:t>
      </w:r>
    </w:p>
    <w:p w14:paraId="4484081F" w14:textId="77777777" w:rsidR="00F726E9" w:rsidRDefault="00F726E9" w:rsidP="00693D2E">
      <w:pPr>
        <w:spacing w:after="0" w:line="240" w:lineRule="auto"/>
        <w:jc w:val="both"/>
      </w:pPr>
    </w:p>
    <w:p w14:paraId="18385918" w14:textId="59E8B693" w:rsidR="00F726E9" w:rsidRDefault="001D0073" w:rsidP="00693D2E">
      <w:pPr>
        <w:spacing w:after="0" w:line="240" w:lineRule="auto"/>
        <w:jc w:val="both"/>
      </w:pPr>
      <w:r>
        <w:t>7</w:t>
      </w:r>
      <w:r w:rsidR="00F726E9">
        <w:t>)</w:t>
      </w:r>
      <w:r w:rsidR="00F726E9">
        <w:tab/>
        <w:t>Touto Smlouvou nejsou dotčeny vnitřní předpisy žádné ze Smluvních stran.</w:t>
      </w:r>
    </w:p>
    <w:p w14:paraId="44BE9A4D" w14:textId="77777777" w:rsidR="00F726E9" w:rsidRDefault="00F726E9" w:rsidP="00693D2E">
      <w:pPr>
        <w:spacing w:after="0" w:line="240" w:lineRule="auto"/>
        <w:jc w:val="both"/>
      </w:pPr>
    </w:p>
    <w:p w14:paraId="5F3258BB" w14:textId="4FB10217" w:rsidR="00F726E9" w:rsidRDefault="001D0073" w:rsidP="00693D2E">
      <w:pPr>
        <w:spacing w:after="0" w:line="240" w:lineRule="auto"/>
        <w:jc w:val="both"/>
      </w:pPr>
      <w:r>
        <w:t>8</w:t>
      </w:r>
      <w:r w:rsidR="00F726E9">
        <w:t>)</w:t>
      </w:r>
      <w:r w:rsidR="00F726E9">
        <w:tab/>
        <w:t>Smluvní stany potvrzují, že si Smlouvu řádně přečetly, že není uzavřena v tísni ani za nápadně nevýhodných podmínek.</w:t>
      </w:r>
    </w:p>
    <w:p w14:paraId="2982F931" w14:textId="77777777" w:rsidR="00F726E9" w:rsidRDefault="00F726E9" w:rsidP="00693D2E">
      <w:pPr>
        <w:spacing w:after="0" w:line="240" w:lineRule="auto"/>
        <w:jc w:val="both"/>
      </w:pPr>
    </w:p>
    <w:p w14:paraId="209E9EED" w14:textId="54A9FA48" w:rsidR="00F726E9" w:rsidRDefault="001D0073" w:rsidP="00693D2E">
      <w:pPr>
        <w:spacing w:after="0" w:line="240" w:lineRule="auto"/>
        <w:jc w:val="both"/>
      </w:pPr>
      <w:r>
        <w:t>9</w:t>
      </w:r>
      <w:r w:rsidR="00F726E9">
        <w:t>)</w:t>
      </w:r>
      <w:r w:rsidR="00F726E9">
        <w:tab/>
        <w:t>Tato Smlouva je vyhotovena ve dvou vyhotoveních, kdy každá ze Smluvních stran obdrží jedno vyhotovení.</w:t>
      </w:r>
    </w:p>
    <w:p w14:paraId="0043A093" w14:textId="77777777" w:rsidR="00F726E9" w:rsidRDefault="00F726E9" w:rsidP="00693D2E">
      <w:pPr>
        <w:spacing w:after="0" w:line="240" w:lineRule="auto"/>
        <w:jc w:val="both"/>
      </w:pPr>
    </w:p>
    <w:p w14:paraId="3D73DCE7" w14:textId="77777777" w:rsidR="00DD1511" w:rsidRDefault="00DD1511" w:rsidP="00693D2E">
      <w:pPr>
        <w:tabs>
          <w:tab w:val="left" w:pos="915"/>
        </w:tabs>
      </w:pPr>
    </w:p>
    <w:p w14:paraId="20EE57EC" w14:textId="77777777" w:rsidR="00F726E9" w:rsidRDefault="00F726E9" w:rsidP="00F726E9">
      <w:pPr>
        <w:spacing w:after="0" w:line="240" w:lineRule="auto"/>
        <w:ind w:left="705" w:hanging="705"/>
        <w:jc w:val="both"/>
        <w:outlineLvl w:val="0"/>
      </w:pPr>
      <w:r>
        <w:t>V Praze dne…………………………</w:t>
      </w:r>
    </w:p>
    <w:p w14:paraId="72AFBDF7" w14:textId="77777777" w:rsidR="00F726E9" w:rsidRDefault="00F726E9" w:rsidP="00F726E9">
      <w:pPr>
        <w:spacing w:after="0" w:line="240" w:lineRule="auto"/>
        <w:ind w:left="705" w:hanging="705"/>
        <w:jc w:val="both"/>
      </w:pPr>
    </w:p>
    <w:p w14:paraId="5B17A6A3" w14:textId="77777777" w:rsidR="00F726E9" w:rsidRDefault="00F726E9" w:rsidP="00F726E9">
      <w:pPr>
        <w:spacing w:after="0" w:line="240" w:lineRule="auto"/>
        <w:jc w:val="both"/>
      </w:pPr>
    </w:p>
    <w:p w14:paraId="3560A96F" w14:textId="77777777" w:rsidR="00F726E9" w:rsidRDefault="00F726E9" w:rsidP="00F726E9">
      <w:pPr>
        <w:spacing w:after="0" w:line="240" w:lineRule="auto"/>
        <w:ind w:left="705" w:hanging="705"/>
        <w:jc w:val="both"/>
      </w:pPr>
    </w:p>
    <w:p w14:paraId="5850E894" w14:textId="77777777" w:rsidR="00F726E9" w:rsidRDefault="00F726E9" w:rsidP="00F726E9">
      <w:pPr>
        <w:spacing w:after="0" w:line="240" w:lineRule="auto"/>
        <w:ind w:left="705" w:hanging="705"/>
        <w:jc w:val="both"/>
      </w:pPr>
    </w:p>
    <w:p w14:paraId="32F76D21" w14:textId="77777777" w:rsidR="00F726E9" w:rsidRDefault="00F726E9" w:rsidP="00F726E9">
      <w:pPr>
        <w:spacing w:after="0" w:line="240" w:lineRule="auto"/>
        <w:ind w:left="705" w:hanging="705"/>
        <w:jc w:val="both"/>
      </w:pPr>
    </w:p>
    <w:p w14:paraId="59224C06" w14:textId="77777777" w:rsidR="00F726E9" w:rsidRDefault="00F726E9" w:rsidP="00F726E9">
      <w:pPr>
        <w:spacing w:after="0" w:line="240" w:lineRule="auto"/>
        <w:ind w:left="705" w:hanging="705"/>
        <w:jc w:val="both"/>
      </w:pPr>
    </w:p>
    <w:p w14:paraId="13CB757F" w14:textId="77777777" w:rsidR="00F726E9" w:rsidRDefault="00F726E9" w:rsidP="00F726E9">
      <w:pPr>
        <w:spacing w:after="0" w:line="240" w:lineRule="auto"/>
        <w:ind w:left="705" w:hanging="705"/>
        <w:jc w:val="both"/>
      </w:pPr>
      <w:r>
        <w:t>……………………………………………………</w:t>
      </w:r>
      <w:r>
        <w:tab/>
        <w:t xml:space="preserve">                          ………………………………………………………………………..</w:t>
      </w:r>
    </w:p>
    <w:p w14:paraId="7F675184" w14:textId="77777777" w:rsidR="00F726E9" w:rsidRDefault="00F726E9" w:rsidP="00F726E9">
      <w:pPr>
        <w:spacing w:after="0" w:line="240" w:lineRule="auto"/>
        <w:ind w:left="705" w:hanging="705"/>
      </w:pPr>
      <w:r>
        <w:t xml:space="preserve">              </w:t>
      </w:r>
      <w:r w:rsidR="00C435BE">
        <w:t xml:space="preserve">Ing. </w:t>
      </w:r>
      <w:r>
        <w:t>Martin Malík</w:t>
      </w:r>
      <w:r>
        <w:tab/>
      </w:r>
      <w:r>
        <w:tab/>
        <w:t xml:space="preserve">                                          </w:t>
      </w:r>
      <w:r w:rsidR="00B77450">
        <w:t>Ing. Radim Zelenka</w:t>
      </w:r>
      <w:r w:rsidR="00B77450" w:rsidRPr="00B77450">
        <w:t>, Ph.D.,</w:t>
      </w:r>
    </w:p>
    <w:p w14:paraId="39AF20A0" w14:textId="77777777" w:rsidR="00F726E9" w:rsidRDefault="00F726E9" w:rsidP="00F726E9">
      <w:pPr>
        <w:tabs>
          <w:tab w:val="left" w:pos="3555"/>
        </w:tabs>
        <w:jc w:val="both"/>
      </w:pPr>
      <w:r>
        <w:t xml:space="preserve">                předseda FAČR</w:t>
      </w:r>
      <w:r>
        <w:tab/>
        <w:t xml:space="preserve">                                                     </w:t>
      </w:r>
      <w:r w:rsidR="00B77450">
        <w:t>tajemník</w:t>
      </w:r>
      <w:r>
        <w:t xml:space="preserve"> UK FTVS</w:t>
      </w:r>
    </w:p>
    <w:p w14:paraId="0E8374B7" w14:textId="77777777" w:rsidR="00F726E9" w:rsidRDefault="00F726E9" w:rsidP="00693D2E">
      <w:pPr>
        <w:tabs>
          <w:tab w:val="left" w:pos="915"/>
        </w:tabs>
      </w:pPr>
    </w:p>
    <w:p w14:paraId="64215B1B" w14:textId="77777777" w:rsidR="00C435BE" w:rsidRDefault="00C435BE" w:rsidP="00693D2E">
      <w:pPr>
        <w:tabs>
          <w:tab w:val="left" w:pos="915"/>
        </w:tabs>
      </w:pPr>
    </w:p>
    <w:p w14:paraId="6EB117B6" w14:textId="77777777" w:rsidR="00C435BE" w:rsidRDefault="00C435BE" w:rsidP="00C435BE">
      <w:pPr>
        <w:spacing w:after="0" w:line="240" w:lineRule="auto"/>
        <w:ind w:left="705" w:hanging="705"/>
        <w:jc w:val="both"/>
      </w:pPr>
      <w:r>
        <w:t>……………………………………………………</w:t>
      </w:r>
      <w:r>
        <w:tab/>
        <w:t xml:space="preserve">                          </w:t>
      </w:r>
    </w:p>
    <w:p w14:paraId="1AE79974" w14:textId="77777777" w:rsidR="00C435BE" w:rsidRDefault="00C435BE" w:rsidP="00C435BE">
      <w:pPr>
        <w:spacing w:after="0" w:line="240" w:lineRule="auto"/>
        <w:ind w:left="705" w:hanging="705"/>
      </w:pPr>
      <w:r>
        <w:t xml:space="preserve">                 Roman </w:t>
      </w:r>
      <w:proofErr w:type="spellStart"/>
      <w:r>
        <w:t>Berbr</w:t>
      </w:r>
      <w:proofErr w:type="spellEnd"/>
      <w:r>
        <w:tab/>
      </w:r>
      <w:r>
        <w:tab/>
        <w:t xml:space="preserve">                                                      </w:t>
      </w:r>
    </w:p>
    <w:p w14:paraId="41F6C631" w14:textId="77777777" w:rsidR="00C435BE" w:rsidRDefault="00C435BE" w:rsidP="00C435BE">
      <w:pPr>
        <w:tabs>
          <w:tab w:val="left" w:pos="915"/>
        </w:tabs>
      </w:pPr>
      <w:r>
        <w:t xml:space="preserve">           místopředseda FAČR</w:t>
      </w:r>
    </w:p>
    <w:p w14:paraId="331E117B" w14:textId="77777777" w:rsidR="00B77450" w:rsidRDefault="00B77450" w:rsidP="00C435BE">
      <w:pPr>
        <w:tabs>
          <w:tab w:val="left" w:pos="915"/>
        </w:tabs>
      </w:pPr>
    </w:p>
    <w:p w14:paraId="239160B2" w14:textId="77777777" w:rsidR="00B77450" w:rsidRDefault="00B77450" w:rsidP="00C435BE">
      <w:pPr>
        <w:tabs>
          <w:tab w:val="left" w:pos="915"/>
        </w:tabs>
      </w:pPr>
    </w:p>
    <w:p w14:paraId="1B374B4F" w14:textId="77777777" w:rsidR="00B77450" w:rsidRPr="00693D2E" w:rsidRDefault="00B77450" w:rsidP="00C435BE">
      <w:pPr>
        <w:tabs>
          <w:tab w:val="left" w:pos="915"/>
        </w:tabs>
      </w:pPr>
    </w:p>
    <w:sectPr w:rsidR="00B77450" w:rsidRPr="0069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18A1"/>
    <w:multiLevelType w:val="hybridMultilevel"/>
    <w:tmpl w:val="42D08A1A"/>
    <w:lvl w:ilvl="0" w:tplc="6CF4354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4F612C"/>
    <w:multiLevelType w:val="multilevel"/>
    <w:tmpl w:val="2796F1E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F7"/>
    <w:rsid w:val="000113D6"/>
    <w:rsid w:val="00023C9F"/>
    <w:rsid w:val="000513FB"/>
    <w:rsid w:val="000B6CD1"/>
    <w:rsid w:val="00140EB1"/>
    <w:rsid w:val="001931B4"/>
    <w:rsid w:val="001D0073"/>
    <w:rsid w:val="00215CC8"/>
    <w:rsid w:val="002A1203"/>
    <w:rsid w:val="00305326"/>
    <w:rsid w:val="004003F4"/>
    <w:rsid w:val="00464EC4"/>
    <w:rsid w:val="004823A8"/>
    <w:rsid w:val="004A029B"/>
    <w:rsid w:val="0050734E"/>
    <w:rsid w:val="005632B1"/>
    <w:rsid w:val="005F7822"/>
    <w:rsid w:val="00670078"/>
    <w:rsid w:val="00693D2E"/>
    <w:rsid w:val="006E3772"/>
    <w:rsid w:val="007476BA"/>
    <w:rsid w:val="007A2872"/>
    <w:rsid w:val="00813916"/>
    <w:rsid w:val="00834E2D"/>
    <w:rsid w:val="00873983"/>
    <w:rsid w:val="008C42D7"/>
    <w:rsid w:val="008D69FC"/>
    <w:rsid w:val="008D6EC5"/>
    <w:rsid w:val="009278CA"/>
    <w:rsid w:val="009704E8"/>
    <w:rsid w:val="009815B0"/>
    <w:rsid w:val="009D507D"/>
    <w:rsid w:val="00AC5F9D"/>
    <w:rsid w:val="00AE668F"/>
    <w:rsid w:val="00B23C16"/>
    <w:rsid w:val="00B77450"/>
    <w:rsid w:val="00C146CC"/>
    <w:rsid w:val="00C435BE"/>
    <w:rsid w:val="00C87A0D"/>
    <w:rsid w:val="00CC44F7"/>
    <w:rsid w:val="00CC7407"/>
    <w:rsid w:val="00CE3F64"/>
    <w:rsid w:val="00D537F4"/>
    <w:rsid w:val="00D958E7"/>
    <w:rsid w:val="00DD1511"/>
    <w:rsid w:val="00E111A7"/>
    <w:rsid w:val="00E91B46"/>
    <w:rsid w:val="00F56B19"/>
    <w:rsid w:val="00F7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7EA9"/>
  <w15:docId w15:val="{77101C9C-F74D-4FFD-B7D2-14CD92D2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4F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5BE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E3F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F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F6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F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F64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632B1"/>
    <w:rPr>
      <w:color w:val="0000FF" w:themeColor="hyperlink"/>
      <w:u w:val="single"/>
    </w:rPr>
  </w:style>
  <w:style w:type="paragraph" w:customStyle="1" w:styleId="Normln1">
    <w:name w:val="Normální1"/>
    <w:rsid w:val="001D007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5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Moskal, advokát</dc:creator>
  <cp:lastModifiedBy>Uživatel systému Windows</cp:lastModifiedBy>
  <cp:revision>2</cp:revision>
  <dcterms:created xsi:type="dcterms:W3CDTF">2020-08-06T16:28:00Z</dcterms:created>
  <dcterms:modified xsi:type="dcterms:W3CDTF">2020-08-06T16:28:00Z</dcterms:modified>
</cp:coreProperties>
</file>