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712C3" w14:textId="77777777" w:rsidR="00F72B7C" w:rsidRPr="00F72B7C" w:rsidRDefault="005A0534" w:rsidP="00F72B7C">
      <w:pPr>
        <w:pStyle w:val="Zhlav"/>
        <w:tabs>
          <w:tab w:val="clear" w:pos="4536"/>
          <w:tab w:val="clear" w:pos="9072"/>
          <w:tab w:val="left" w:pos="540"/>
        </w:tabs>
        <w:spacing w:after="240"/>
        <w:ind w:firstLine="0"/>
        <w:jc w:val="center"/>
        <w:rPr>
          <w:b/>
          <w:caps/>
          <w:sz w:val="40"/>
          <w:szCs w:val="40"/>
        </w:rPr>
      </w:pPr>
      <w:bookmarkStart w:id="0" w:name="_GoBack"/>
      <w:bookmarkEnd w:id="0"/>
      <w:r w:rsidRPr="00F72B7C">
        <w:rPr>
          <w:b/>
          <w:caps/>
          <w:sz w:val="40"/>
          <w:szCs w:val="40"/>
        </w:rPr>
        <w:t>Smlouv</w:t>
      </w:r>
      <w:r w:rsidR="000C74EF" w:rsidRPr="00F72B7C">
        <w:rPr>
          <w:b/>
          <w:caps/>
          <w:sz w:val="40"/>
          <w:szCs w:val="40"/>
        </w:rPr>
        <w:t>a</w:t>
      </w:r>
      <w:r w:rsidR="006A33AB" w:rsidRPr="00F72B7C">
        <w:rPr>
          <w:b/>
          <w:caps/>
          <w:sz w:val="40"/>
          <w:szCs w:val="40"/>
        </w:rPr>
        <w:t xml:space="preserve"> </w:t>
      </w:r>
      <w:r w:rsidRPr="00F72B7C">
        <w:rPr>
          <w:b/>
          <w:caps/>
          <w:sz w:val="40"/>
          <w:szCs w:val="40"/>
        </w:rPr>
        <w:t>o</w:t>
      </w:r>
      <w:r w:rsidR="006A33AB" w:rsidRPr="00F72B7C">
        <w:rPr>
          <w:b/>
          <w:caps/>
          <w:sz w:val="40"/>
          <w:szCs w:val="40"/>
        </w:rPr>
        <w:t xml:space="preserve"> </w:t>
      </w:r>
      <w:r w:rsidRPr="00F72B7C">
        <w:rPr>
          <w:b/>
          <w:caps/>
          <w:sz w:val="40"/>
          <w:szCs w:val="40"/>
        </w:rPr>
        <w:t>dílo</w:t>
      </w:r>
    </w:p>
    <w:p w14:paraId="17379C28" w14:textId="285228F6" w:rsidR="00F72B7C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b/>
          <w:caps/>
          <w:sz w:val="24"/>
        </w:rPr>
      </w:pPr>
      <w:r w:rsidRPr="00F72B7C">
        <w:rPr>
          <w:szCs w:val="20"/>
        </w:rPr>
        <w:t>č. smlouvy objednatele:</w:t>
      </w:r>
      <w:r w:rsidR="002B3DE7">
        <w:rPr>
          <w:szCs w:val="20"/>
        </w:rPr>
        <w:t xml:space="preserve"> SML/294/2020</w:t>
      </w:r>
    </w:p>
    <w:p w14:paraId="4B6E71CA" w14:textId="1F5A125D" w:rsidR="00F72B7C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szCs w:val="20"/>
        </w:rPr>
      </w:pPr>
      <w:r w:rsidRPr="00F72B7C">
        <w:rPr>
          <w:szCs w:val="20"/>
        </w:rPr>
        <w:t>č. smlouvy zhotovitele:</w:t>
      </w:r>
      <w:r w:rsidR="001F33D8">
        <w:rPr>
          <w:szCs w:val="20"/>
        </w:rPr>
        <w:t xml:space="preserve"> 18/2020</w:t>
      </w:r>
    </w:p>
    <w:p w14:paraId="67102241" w14:textId="77777777" w:rsidR="00F72B7C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szCs w:val="20"/>
        </w:rPr>
      </w:pPr>
    </w:p>
    <w:p w14:paraId="70FF0994" w14:textId="77777777" w:rsidR="00F72B7C" w:rsidRPr="00F72B7C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b/>
          <w:caps/>
          <w:sz w:val="24"/>
        </w:rPr>
      </w:pPr>
    </w:p>
    <w:p w14:paraId="031F572C" w14:textId="431B7967" w:rsidR="005A0534" w:rsidRPr="00E3597F" w:rsidRDefault="005A0534" w:rsidP="00793EDF">
      <w:pPr>
        <w:spacing w:after="120"/>
        <w:ind w:firstLine="0"/>
        <w:jc w:val="center"/>
        <w:rPr>
          <w:b/>
          <w:caps/>
          <w:szCs w:val="20"/>
        </w:rPr>
      </w:pPr>
      <w:r w:rsidRPr="002435F1">
        <w:rPr>
          <w:b/>
          <w:caps/>
          <w:szCs w:val="20"/>
        </w:rPr>
        <w:t xml:space="preserve">Na zhotovení </w:t>
      </w:r>
      <w:r w:rsidR="00000A37" w:rsidRPr="002435F1">
        <w:rPr>
          <w:b/>
          <w:caps/>
          <w:szCs w:val="20"/>
        </w:rPr>
        <w:t>projektové dokumetace</w:t>
      </w:r>
      <w:r w:rsidR="006F7236" w:rsidRPr="002435F1">
        <w:rPr>
          <w:b/>
          <w:caps/>
          <w:szCs w:val="20"/>
        </w:rPr>
        <w:t xml:space="preserve"> </w:t>
      </w:r>
      <w:r w:rsidRPr="002435F1">
        <w:rPr>
          <w:b/>
          <w:caps/>
          <w:szCs w:val="20"/>
        </w:rPr>
        <w:t>na</w:t>
      </w:r>
      <w:r w:rsidR="00986AEA" w:rsidRPr="002435F1">
        <w:rPr>
          <w:b/>
          <w:caps/>
          <w:szCs w:val="20"/>
        </w:rPr>
        <w:t xml:space="preserve"> </w:t>
      </w:r>
      <w:r w:rsidR="00A45B3E" w:rsidRPr="002435F1">
        <w:rPr>
          <w:b/>
          <w:caps/>
          <w:szCs w:val="20"/>
        </w:rPr>
        <w:t>akci „</w:t>
      </w:r>
      <w:r w:rsidR="00CB355D">
        <w:rPr>
          <w:b/>
          <w:caps/>
          <w:szCs w:val="20"/>
        </w:rPr>
        <w:t xml:space="preserve">PRŮSEČNÁ </w:t>
      </w:r>
      <w:r w:rsidR="000744C7">
        <w:rPr>
          <w:b/>
          <w:caps/>
          <w:szCs w:val="20"/>
        </w:rPr>
        <w:t>KŘižovatka havlíčkova – albertova</w:t>
      </w:r>
      <w:r w:rsidR="00107068" w:rsidRPr="002435F1">
        <w:rPr>
          <w:b/>
          <w:caps/>
          <w:szCs w:val="20"/>
        </w:rPr>
        <w:t>“</w:t>
      </w:r>
    </w:p>
    <w:p w14:paraId="645FF5BE" w14:textId="77777777" w:rsidR="00A044D5" w:rsidRDefault="00A044D5" w:rsidP="00793EDF">
      <w:pPr>
        <w:pStyle w:val="Obsah1"/>
        <w:jc w:val="center"/>
      </w:pPr>
      <w:r w:rsidRPr="000E70D1"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2869F3">
          <w:t>2586</w:t>
        </w:r>
        <w:r w:rsidRPr="000E70D1">
          <w:t xml:space="preserve"> a</w:t>
        </w:r>
      </w:smartTag>
      <w:r w:rsidRPr="000E70D1">
        <w:t xml:space="preserve"> násl. </w:t>
      </w:r>
      <w:r w:rsidRPr="002869F3">
        <w:t>zákona č. 89/2012 Sb., občanský</w:t>
      </w:r>
      <w:r>
        <w:rPr>
          <w:color w:val="FF0000"/>
        </w:rPr>
        <w:t xml:space="preserve"> </w:t>
      </w:r>
      <w:r w:rsidRPr="000E70D1">
        <w:t>zákoník</w:t>
      </w:r>
    </w:p>
    <w:p w14:paraId="5DB2F9DF" w14:textId="211B3E77" w:rsidR="009E1964" w:rsidRPr="009E1964" w:rsidRDefault="009E1964" w:rsidP="00793EDF">
      <w:pPr>
        <w:jc w:val="center"/>
      </w:pPr>
      <w:r>
        <w:t>Dále jen „Smlouva“</w:t>
      </w:r>
    </w:p>
    <w:p w14:paraId="50637429" w14:textId="77777777" w:rsidR="005A0534" w:rsidRPr="00E3597F" w:rsidRDefault="005A0534" w:rsidP="00E42A2D">
      <w:pPr>
        <w:pStyle w:val="Nadpis1"/>
        <w:spacing w:before="600" w:after="120"/>
        <w:rPr>
          <w:szCs w:val="20"/>
        </w:rPr>
      </w:pPr>
      <w:r w:rsidRPr="00E3597F">
        <w:rPr>
          <w:szCs w:val="20"/>
        </w:rPr>
        <w:t>Smluvní strany</w:t>
      </w:r>
    </w:p>
    <w:p w14:paraId="126C1639" w14:textId="77777777" w:rsidR="005A0534" w:rsidRPr="00E3597F" w:rsidRDefault="005A0534" w:rsidP="0042656E">
      <w:pPr>
        <w:pStyle w:val="Nadpis2"/>
        <w:spacing w:before="180" w:after="60"/>
        <w:rPr>
          <w:sz w:val="18"/>
          <w:szCs w:val="18"/>
        </w:rPr>
      </w:pPr>
      <w:r w:rsidRPr="00E3597F">
        <w:rPr>
          <w:sz w:val="18"/>
          <w:szCs w:val="18"/>
        </w:rPr>
        <w:t>Objednatel</w:t>
      </w:r>
    </w:p>
    <w:p w14:paraId="579D4D91" w14:textId="77777777" w:rsidR="008A4FF1" w:rsidRPr="008A4FF1" w:rsidRDefault="008A4FF1" w:rsidP="008A4FF1">
      <w:pPr>
        <w:pStyle w:val="Obsah1"/>
        <w:rPr>
          <w:sz w:val="18"/>
          <w:szCs w:val="18"/>
        </w:rPr>
      </w:pPr>
      <w:r w:rsidRPr="00F32970">
        <w:rPr>
          <w:sz w:val="18"/>
          <w:szCs w:val="18"/>
        </w:rPr>
        <w:t>název</w:t>
      </w:r>
      <w:r w:rsidRPr="008A4FF1">
        <w:rPr>
          <w:sz w:val="18"/>
          <w:szCs w:val="18"/>
        </w:rPr>
        <w:t>:</w:t>
      </w:r>
      <w:r w:rsidRPr="008A4FF1">
        <w:rPr>
          <w:sz w:val="18"/>
          <w:szCs w:val="18"/>
        </w:rPr>
        <w:tab/>
      </w:r>
      <w:r w:rsidR="008C08FA">
        <w:rPr>
          <w:sz w:val="18"/>
          <w:szCs w:val="18"/>
        </w:rPr>
        <w:tab/>
      </w:r>
      <w:r w:rsidR="008C08FA" w:rsidRPr="00F32970">
        <w:rPr>
          <w:b/>
          <w:sz w:val="18"/>
          <w:szCs w:val="18"/>
        </w:rPr>
        <w:t>Město Kroměříž</w:t>
      </w:r>
    </w:p>
    <w:p w14:paraId="48B58ABE" w14:textId="77777777" w:rsidR="008A4FF1" w:rsidRPr="00CF0BF8" w:rsidRDefault="008A4FF1" w:rsidP="008A4FF1">
      <w:pPr>
        <w:pStyle w:val="Obsah1"/>
        <w:rPr>
          <w:color w:val="000000"/>
          <w:sz w:val="18"/>
          <w:szCs w:val="18"/>
        </w:rPr>
      </w:pPr>
      <w:r w:rsidRPr="00F32970">
        <w:rPr>
          <w:sz w:val="18"/>
          <w:szCs w:val="18"/>
        </w:rPr>
        <w:t>sídlo</w:t>
      </w:r>
      <w:r w:rsidRPr="008A4FF1">
        <w:rPr>
          <w:sz w:val="18"/>
          <w:szCs w:val="18"/>
        </w:rPr>
        <w:t>:</w:t>
      </w:r>
      <w:r w:rsidRPr="008A4FF1">
        <w:rPr>
          <w:sz w:val="18"/>
          <w:szCs w:val="18"/>
        </w:rPr>
        <w:tab/>
      </w:r>
      <w:r w:rsidR="008C08FA">
        <w:rPr>
          <w:sz w:val="18"/>
          <w:szCs w:val="18"/>
        </w:rPr>
        <w:tab/>
      </w:r>
      <w:r w:rsidR="008C08FA" w:rsidRPr="00CF0BF8">
        <w:rPr>
          <w:color w:val="000000"/>
          <w:sz w:val="18"/>
          <w:szCs w:val="18"/>
        </w:rPr>
        <w:t>Velké náměstí 115/1, 767 01 Kroměříž</w:t>
      </w:r>
    </w:p>
    <w:p w14:paraId="77987768" w14:textId="77777777" w:rsidR="00D56500" w:rsidRPr="00CF0BF8" w:rsidRDefault="00D56500" w:rsidP="009B6EC8">
      <w:pPr>
        <w:pStyle w:val="Obsah1"/>
        <w:rPr>
          <w:color w:val="000000"/>
          <w:sz w:val="18"/>
          <w:szCs w:val="18"/>
        </w:rPr>
      </w:pPr>
      <w:r w:rsidRPr="00CF0BF8">
        <w:rPr>
          <w:color w:val="000000"/>
          <w:sz w:val="18"/>
          <w:szCs w:val="18"/>
        </w:rPr>
        <w:t>statutární orgán:</w:t>
      </w:r>
      <w:r w:rsidRPr="00CF0BF8">
        <w:rPr>
          <w:color w:val="000000"/>
          <w:sz w:val="18"/>
          <w:szCs w:val="18"/>
        </w:rPr>
        <w:tab/>
      </w:r>
      <w:r w:rsidR="008C08FA" w:rsidRPr="00CF0BF8">
        <w:rPr>
          <w:color w:val="000000"/>
          <w:sz w:val="18"/>
          <w:szCs w:val="18"/>
        </w:rPr>
        <w:t>Mgr. Jaroslav Němec, starosta</w:t>
      </w:r>
    </w:p>
    <w:p w14:paraId="2F29CF90" w14:textId="57EEE65B" w:rsidR="00D56500" w:rsidRPr="00CF0BF8" w:rsidRDefault="00D56500" w:rsidP="009B6EC8">
      <w:pPr>
        <w:pStyle w:val="Obsah1"/>
        <w:rPr>
          <w:color w:val="000000"/>
          <w:sz w:val="18"/>
          <w:szCs w:val="18"/>
        </w:rPr>
      </w:pPr>
      <w:r w:rsidRPr="00CF0BF8">
        <w:rPr>
          <w:color w:val="000000"/>
          <w:sz w:val="18"/>
          <w:szCs w:val="18"/>
        </w:rPr>
        <w:t>IČ</w:t>
      </w:r>
      <w:r w:rsidR="00AC4B57">
        <w:rPr>
          <w:color w:val="000000"/>
          <w:sz w:val="18"/>
          <w:szCs w:val="18"/>
        </w:rPr>
        <w:t>O</w:t>
      </w:r>
      <w:r w:rsidRPr="00CF0BF8">
        <w:rPr>
          <w:color w:val="000000"/>
          <w:sz w:val="18"/>
          <w:szCs w:val="18"/>
        </w:rPr>
        <w:t>:</w:t>
      </w:r>
      <w:r w:rsidRPr="00CF0BF8">
        <w:rPr>
          <w:color w:val="000000"/>
          <w:sz w:val="18"/>
          <w:szCs w:val="18"/>
        </w:rPr>
        <w:tab/>
      </w:r>
      <w:r w:rsidRPr="00CF0BF8">
        <w:rPr>
          <w:color w:val="000000"/>
          <w:sz w:val="18"/>
          <w:szCs w:val="18"/>
        </w:rPr>
        <w:tab/>
      </w:r>
      <w:r w:rsidR="008C08FA" w:rsidRPr="00CF0BF8">
        <w:rPr>
          <w:color w:val="000000"/>
          <w:sz w:val="18"/>
          <w:szCs w:val="18"/>
        </w:rPr>
        <w:t>00287351</w:t>
      </w:r>
    </w:p>
    <w:p w14:paraId="720C87AC" w14:textId="0403868E" w:rsidR="00D56500" w:rsidRPr="00CF0BF8" w:rsidRDefault="00D56500" w:rsidP="009B6EC8">
      <w:pPr>
        <w:pStyle w:val="Obsah1"/>
        <w:rPr>
          <w:color w:val="000000"/>
          <w:sz w:val="18"/>
          <w:szCs w:val="18"/>
        </w:rPr>
      </w:pPr>
      <w:r w:rsidRPr="00CF0BF8">
        <w:rPr>
          <w:color w:val="000000"/>
          <w:sz w:val="18"/>
          <w:szCs w:val="18"/>
        </w:rPr>
        <w:t>DIČ:</w:t>
      </w:r>
      <w:r w:rsidRPr="00CF0BF8">
        <w:rPr>
          <w:color w:val="000000"/>
          <w:sz w:val="18"/>
          <w:szCs w:val="18"/>
        </w:rPr>
        <w:tab/>
      </w:r>
      <w:r w:rsidRPr="00CF0BF8">
        <w:rPr>
          <w:color w:val="000000"/>
          <w:sz w:val="18"/>
          <w:szCs w:val="18"/>
        </w:rPr>
        <w:tab/>
      </w:r>
      <w:r w:rsidR="00AC4B57">
        <w:rPr>
          <w:color w:val="000000"/>
          <w:sz w:val="18"/>
          <w:szCs w:val="18"/>
        </w:rPr>
        <w:t>CZ00287351</w:t>
      </w:r>
    </w:p>
    <w:p w14:paraId="65BDD2CF" w14:textId="77777777" w:rsidR="009312B8" w:rsidRPr="00CF0BF8" w:rsidRDefault="009312B8" w:rsidP="009312B8">
      <w:pPr>
        <w:pStyle w:val="Obsah1"/>
        <w:rPr>
          <w:color w:val="000000"/>
          <w:sz w:val="18"/>
          <w:szCs w:val="18"/>
        </w:rPr>
      </w:pPr>
      <w:r w:rsidRPr="00CF0BF8">
        <w:rPr>
          <w:color w:val="000000"/>
          <w:sz w:val="18"/>
          <w:szCs w:val="18"/>
        </w:rPr>
        <w:t>bankovní spojení:</w:t>
      </w:r>
      <w:r w:rsidRPr="00CF0BF8">
        <w:rPr>
          <w:color w:val="000000"/>
          <w:sz w:val="18"/>
          <w:szCs w:val="18"/>
        </w:rPr>
        <w:tab/>
      </w:r>
      <w:r w:rsidR="008C08FA" w:rsidRPr="00CF0BF8">
        <w:rPr>
          <w:color w:val="000000"/>
          <w:sz w:val="18"/>
          <w:szCs w:val="18"/>
        </w:rPr>
        <w:t>Komerční banka, a.s.</w:t>
      </w:r>
    </w:p>
    <w:p w14:paraId="3E4D3CD2" w14:textId="77777777" w:rsidR="009312B8" w:rsidRPr="00CF0BF8" w:rsidRDefault="009312B8" w:rsidP="009312B8">
      <w:pPr>
        <w:pStyle w:val="Obsah1"/>
        <w:rPr>
          <w:color w:val="000000"/>
          <w:sz w:val="18"/>
          <w:szCs w:val="18"/>
        </w:rPr>
      </w:pPr>
      <w:r w:rsidRPr="00CF0BF8">
        <w:rPr>
          <w:color w:val="000000"/>
          <w:sz w:val="18"/>
          <w:szCs w:val="18"/>
        </w:rPr>
        <w:t>č. účtu:</w:t>
      </w:r>
      <w:r w:rsidRPr="00CF0BF8">
        <w:rPr>
          <w:color w:val="000000"/>
          <w:sz w:val="18"/>
          <w:szCs w:val="18"/>
        </w:rPr>
        <w:tab/>
      </w:r>
      <w:r w:rsidRPr="00CF0BF8">
        <w:rPr>
          <w:color w:val="000000"/>
          <w:sz w:val="18"/>
          <w:szCs w:val="18"/>
        </w:rPr>
        <w:tab/>
      </w:r>
      <w:r w:rsidR="008C08FA" w:rsidRPr="00CF0BF8">
        <w:rPr>
          <w:color w:val="000000"/>
          <w:sz w:val="18"/>
          <w:szCs w:val="18"/>
        </w:rPr>
        <w:t>8326340247/0100</w:t>
      </w:r>
    </w:p>
    <w:p w14:paraId="3423142A" w14:textId="77777777" w:rsidR="00E42A2D" w:rsidRPr="00FF54D0" w:rsidRDefault="00E42A2D" w:rsidP="00E42A2D">
      <w:pPr>
        <w:pStyle w:val="Obsah1"/>
        <w:rPr>
          <w:color w:val="000000"/>
          <w:sz w:val="18"/>
          <w:szCs w:val="18"/>
        </w:rPr>
      </w:pPr>
      <w:r w:rsidRPr="00FF54D0">
        <w:rPr>
          <w:color w:val="000000"/>
          <w:sz w:val="18"/>
          <w:szCs w:val="18"/>
        </w:rPr>
        <w:t>za Objednatele je oprávněn jednat:</w:t>
      </w:r>
    </w:p>
    <w:p w14:paraId="40C95ADC" w14:textId="037A7B66" w:rsidR="00E42A2D" w:rsidRPr="00FF54D0" w:rsidRDefault="00E42A2D" w:rsidP="00E42A2D">
      <w:pPr>
        <w:pStyle w:val="Obsah1"/>
        <w:rPr>
          <w:sz w:val="18"/>
          <w:szCs w:val="18"/>
        </w:rPr>
      </w:pPr>
      <w:r w:rsidRPr="00FF54D0">
        <w:rPr>
          <w:sz w:val="18"/>
          <w:szCs w:val="18"/>
        </w:rPr>
        <w:tab/>
        <w:t>- ve věcech smluvních:</w:t>
      </w:r>
      <w:r w:rsidRPr="00FF54D0">
        <w:rPr>
          <w:sz w:val="18"/>
          <w:szCs w:val="18"/>
        </w:rPr>
        <w:tab/>
        <w:t>Mgr. Jaroslav Němec – starosta města</w:t>
      </w:r>
      <w:r w:rsidRPr="00FF54D0">
        <w:rPr>
          <w:sz w:val="18"/>
          <w:szCs w:val="18"/>
        </w:rPr>
        <w:br/>
      </w:r>
      <w:r w:rsidR="002B3DE7">
        <w:rPr>
          <w:color w:val="000000"/>
          <w:sz w:val="18"/>
          <w:szCs w:val="18"/>
        </w:rPr>
        <w:t>xxx</w:t>
      </w:r>
    </w:p>
    <w:p w14:paraId="07AF8E54" w14:textId="07A4DDFB" w:rsidR="00E42A2D" w:rsidRPr="00FF54D0" w:rsidRDefault="00E42A2D" w:rsidP="00E42A2D">
      <w:pPr>
        <w:pStyle w:val="Obsah1"/>
        <w:rPr>
          <w:sz w:val="18"/>
          <w:szCs w:val="18"/>
        </w:rPr>
      </w:pPr>
      <w:r w:rsidRPr="00FF54D0">
        <w:rPr>
          <w:sz w:val="18"/>
          <w:szCs w:val="18"/>
        </w:rPr>
        <w:tab/>
        <w:t>- ve věcech technických:</w:t>
      </w:r>
      <w:r w:rsidRPr="00FF54D0">
        <w:rPr>
          <w:sz w:val="18"/>
          <w:szCs w:val="18"/>
        </w:rPr>
        <w:tab/>
        <w:t xml:space="preserve">Ing. Soňa Mertová, vedoucí Odboru </w:t>
      </w:r>
      <w:r w:rsidR="00044549">
        <w:rPr>
          <w:sz w:val="18"/>
          <w:szCs w:val="18"/>
        </w:rPr>
        <w:t>investic</w:t>
      </w:r>
      <w:r w:rsidRPr="00FF54D0">
        <w:rPr>
          <w:sz w:val="18"/>
          <w:szCs w:val="18"/>
        </w:rPr>
        <w:t xml:space="preserve"> – Odpovědný zástupce</w:t>
      </w:r>
      <w:r w:rsidRPr="00FF54D0">
        <w:rPr>
          <w:sz w:val="18"/>
          <w:szCs w:val="18"/>
        </w:rPr>
        <w:br/>
      </w:r>
      <w:r w:rsidR="002B3DE7">
        <w:rPr>
          <w:color w:val="000000"/>
          <w:sz w:val="18"/>
          <w:szCs w:val="18"/>
        </w:rPr>
        <w:t>xxx</w:t>
      </w:r>
    </w:p>
    <w:p w14:paraId="74F3EF46" w14:textId="77777777" w:rsidR="005A0534" w:rsidRPr="00E3597F" w:rsidRDefault="005A0534" w:rsidP="0042656E">
      <w:pPr>
        <w:pStyle w:val="Nadpis2"/>
        <w:spacing w:before="180" w:after="60"/>
        <w:rPr>
          <w:sz w:val="18"/>
          <w:szCs w:val="18"/>
        </w:rPr>
      </w:pPr>
      <w:r w:rsidRPr="00E3597F">
        <w:rPr>
          <w:sz w:val="18"/>
          <w:szCs w:val="18"/>
        </w:rPr>
        <w:t>Zhotovitel</w:t>
      </w:r>
    </w:p>
    <w:p w14:paraId="4D2F4A90" w14:textId="06899E2F" w:rsidR="00E42A2D" w:rsidRPr="00E3597F" w:rsidRDefault="00E42A2D" w:rsidP="00E42A2D">
      <w:pPr>
        <w:pStyle w:val="Obsah1"/>
        <w:rPr>
          <w:sz w:val="18"/>
          <w:szCs w:val="18"/>
        </w:rPr>
      </w:pPr>
      <w:bookmarkStart w:id="1" w:name="_Toc53321814"/>
      <w:bookmarkStart w:id="2" w:name="_Toc53325920"/>
      <w:r w:rsidRPr="008A4FF1">
        <w:rPr>
          <w:sz w:val="18"/>
          <w:szCs w:val="18"/>
        </w:rPr>
        <w:t>název:</w:t>
      </w:r>
      <w:r w:rsidRPr="00E3597F">
        <w:rPr>
          <w:sz w:val="18"/>
          <w:szCs w:val="18"/>
        </w:rPr>
        <w:tab/>
      </w:r>
      <w:r w:rsidRPr="00E3597F">
        <w:rPr>
          <w:sz w:val="18"/>
          <w:szCs w:val="18"/>
        </w:rPr>
        <w:tab/>
      </w:r>
      <w:r w:rsidR="007C4329">
        <w:rPr>
          <w:sz w:val="18"/>
          <w:szCs w:val="18"/>
        </w:rPr>
        <w:t>RYBÁK – PROJEKTOVÁNÍ STAVEB,  spol. s r. o.</w:t>
      </w:r>
    </w:p>
    <w:p w14:paraId="2A4C5326" w14:textId="70A79972" w:rsidR="00E42A2D" w:rsidRPr="00E3597F" w:rsidRDefault="00E42A2D" w:rsidP="00E42A2D">
      <w:pPr>
        <w:pStyle w:val="Obsah1"/>
        <w:rPr>
          <w:sz w:val="18"/>
          <w:szCs w:val="18"/>
        </w:rPr>
      </w:pPr>
      <w:r w:rsidRPr="00E3597F">
        <w:rPr>
          <w:sz w:val="18"/>
          <w:szCs w:val="18"/>
        </w:rPr>
        <w:t>sídlo:</w:t>
      </w:r>
      <w:r w:rsidRPr="00E3597F">
        <w:rPr>
          <w:sz w:val="18"/>
          <w:szCs w:val="18"/>
        </w:rPr>
        <w:tab/>
      </w:r>
      <w:r w:rsidRPr="00E3597F">
        <w:rPr>
          <w:sz w:val="18"/>
          <w:szCs w:val="18"/>
        </w:rPr>
        <w:tab/>
      </w:r>
      <w:r w:rsidR="007C4329">
        <w:rPr>
          <w:sz w:val="18"/>
          <w:szCs w:val="18"/>
        </w:rPr>
        <w:t>Havlíčkova 139/25a, 602 00 Brno</w:t>
      </w:r>
    </w:p>
    <w:p w14:paraId="4D1EB4AB" w14:textId="0E2E096F" w:rsidR="00E42A2D" w:rsidRPr="00E3597F" w:rsidRDefault="00E42A2D" w:rsidP="00E42A2D">
      <w:pPr>
        <w:pStyle w:val="Obsah1"/>
        <w:rPr>
          <w:sz w:val="18"/>
          <w:szCs w:val="18"/>
        </w:rPr>
      </w:pPr>
      <w:r w:rsidRPr="00E3597F">
        <w:rPr>
          <w:sz w:val="18"/>
          <w:szCs w:val="18"/>
        </w:rPr>
        <w:t>statutární orgán:</w:t>
      </w:r>
      <w:r w:rsidRPr="00E3597F">
        <w:rPr>
          <w:sz w:val="18"/>
          <w:szCs w:val="18"/>
        </w:rPr>
        <w:tab/>
      </w:r>
      <w:r w:rsidR="007C4329">
        <w:rPr>
          <w:sz w:val="18"/>
          <w:szCs w:val="18"/>
        </w:rPr>
        <w:t>Ing. Vít Rybák, jednatell</w:t>
      </w:r>
    </w:p>
    <w:p w14:paraId="2E05D21F" w14:textId="030814F1" w:rsidR="00E42A2D" w:rsidRPr="00E3597F" w:rsidRDefault="00E42A2D" w:rsidP="00E42A2D">
      <w:pPr>
        <w:pStyle w:val="Obsah1"/>
        <w:rPr>
          <w:sz w:val="18"/>
          <w:szCs w:val="18"/>
        </w:rPr>
      </w:pPr>
      <w:r w:rsidRPr="00E3597F">
        <w:rPr>
          <w:sz w:val="18"/>
          <w:szCs w:val="18"/>
        </w:rPr>
        <w:t>IČ</w:t>
      </w:r>
      <w:r w:rsidR="00AC4B57">
        <w:rPr>
          <w:sz w:val="18"/>
          <w:szCs w:val="18"/>
        </w:rPr>
        <w:t>O</w:t>
      </w:r>
      <w:r w:rsidRPr="00E3597F">
        <w:rPr>
          <w:sz w:val="18"/>
          <w:szCs w:val="18"/>
        </w:rPr>
        <w:t>:</w:t>
      </w:r>
      <w:r w:rsidRPr="00E3597F">
        <w:rPr>
          <w:sz w:val="18"/>
          <w:szCs w:val="18"/>
        </w:rPr>
        <w:tab/>
      </w:r>
      <w:r w:rsidRPr="00E3597F">
        <w:rPr>
          <w:sz w:val="18"/>
          <w:szCs w:val="18"/>
        </w:rPr>
        <w:tab/>
      </w:r>
      <w:r w:rsidR="007C4329">
        <w:rPr>
          <w:sz w:val="18"/>
          <w:szCs w:val="18"/>
        </w:rPr>
        <w:t>25325680</w:t>
      </w:r>
    </w:p>
    <w:p w14:paraId="305ACC79" w14:textId="11489EB2" w:rsidR="00E42A2D" w:rsidRPr="00E3597F" w:rsidRDefault="00E42A2D" w:rsidP="00E42A2D">
      <w:pPr>
        <w:pStyle w:val="Obsah1"/>
        <w:rPr>
          <w:sz w:val="18"/>
          <w:szCs w:val="18"/>
        </w:rPr>
      </w:pPr>
      <w:r w:rsidRPr="00E3597F">
        <w:rPr>
          <w:sz w:val="18"/>
          <w:szCs w:val="18"/>
        </w:rPr>
        <w:t>DIČ:</w:t>
      </w:r>
      <w:r w:rsidRPr="00E3597F">
        <w:rPr>
          <w:sz w:val="18"/>
          <w:szCs w:val="18"/>
        </w:rPr>
        <w:tab/>
      </w:r>
      <w:r w:rsidRPr="00E3597F">
        <w:rPr>
          <w:sz w:val="18"/>
          <w:szCs w:val="18"/>
        </w:rPr>
        <w:tab/>
      </w:r>
      <w:r w:rsidR="007C4329">
        <w:rPr>
          <w:sz w:val="18"/>
          <w:szCs w:val="18"/>
        </w:rPr>
        <w:t>CZ25325680</w:t>
      </w:r>
    </w:p>
    <w:p w14:paraId="2663164D" w14:textId="24F59217" w:rsidR="00E42A2D" w:rsidRPr="00E3597F" w:rsidRDefault="00E42A2D" w:rsidP="00E42A2D">
      <w:pPr>
        <w:pStyle w:val="Obsah1"/>
        <w:rPr>
          <w:sz w:val="18"/>
          <w:szCs w:val="18"/>
        </w:rPr>
      </w:pPr>
      <w:r w:rsidRPr="00E3597F">
        <w:rPr>
          <w:sz w:val="18"/>
          <w:szCs w:val="18"/>
        </w:rPr>
        <w:t>obchodní rejstřík:</w:t>
      </w:r>
      <w:r w:rsidRPr="00E3597F">
        <w:rPr>
          <w:sz w:val="18"/>
          <w:szCs w:val="18"/>
        </w:rPr>
        <w:tab/>
      </w:r>
      <w:r w:rsidR="007C4329">
        <w:rPr>
          <w:sz w:val="18"/>
          <w:szCs w:val="18"/>
        </w:rPr>
        <w:t>Krajský soud v Brně, oddíl C, vl. 25818</w:t>
      </w:r>
    </w:p>
    <w:p w14:paraId="425B415E" w14:textId="6D4E9684" w:rsidR="00E42A2D" w:rsidRPr="00E3597F" w:rsidRDefault="00E42A2D" w:rsidP="00E42A2D">
      <w:pPr>
        <w:pStyle w:val="Obsah1"/>
        <w:rPr>
          <w:sz w:val="18"/>
          <w:szCs w:val="18"/>
        </w:rPr>
      </w:pPr>
      <w:r w:rsidRPr="00E3597F">
        <w:rPr>
          <w:sz w:val="18"/>
          <w:szCs w:val="18"/>
        </w:rPr>
        <w:t>e-mail:</w:t>
      </w:r>
      <w:r w:rsidRPr="00E3597F">
        <w:rPr>
          <w:sz w:val="18"/>
          <w:szCs w:val="18"/>
        </w:rPr>
        <w:tab/>
      </w:r>
      <w:r w:rsidRPr="00E3597F">
        <w:rPr>
          <w:sz w:val="18"/>
          <w:szCs w:val="18"/>
        </w:rPr>
        <w:tab/>
      </w:r>
      <w:r w:rsidR="002B3DE7">
        <w:rPr>
          <w:sz w:val="18"/>
          <w:szCs w:val="18"/>
        </w:rPr>
        <w:t>xxx</w:t>
      </w:r>
    </w:p>
    <w:p w14:paraId="41E7923C" w14:textId="2D1EE276" w:rsidR="00E42A2D" w:rsidRPr="00E3597F" w:rsidRDefault="00E42A2D" w:rsidP="00E42A2D">
      <w:pPr>
        <w:pStyle w:val="Obsah1"/>
        <w:rPr>
          <w:sz w:val="18"/>
          <w:szCs w:val="18"/>
        </w:rPr>
      </w:pPr>
      <w:r w:rsidRPr="00E3597F">
        <w:rPr>
          <w:sz w:val="18"/>
          <w:szCs w:val="18"/>
        </w:rPr>
        <w:t>bankovní spojení:</w:t>
      </w:r>
      <w:r w:rsidRPr="00E3597F">
        <w:rPr>
          <w:sz w:val="18"/>
          <w:szCs w:val="18"/>
        </w:rPr>
        <w:tab/>
      </w:r>
      <w:r w:rsidR="007C4329">
        <w:rPr>
          <w:sz w:val="18"/>
          <w:szCs w:val="18"/>
        </w:rPr>
        <w:t>SBERBANK CZ, a. s.</w:t>
      </w:r>
    </w:p>
    <w:p w14:paraId="6BE1CE87" w14:textId="0F9212D8" w:rsidR="00E42A2D" w:rsidRPr="00E3597F" w:rsidRDefault="00E42A2D" w:rsidP="00E42A2D">
      <w:pPr>
        <w:pStyle w:val="Obsah1"/>
        <w:rPr>
          <w:sz w:val="18"/>
          <w:szCs w:val="18"/>
        </w:rPr>
      </w:pPr>
      <w:r w:rsidRPr="00E3597F">
        <w:rPr>
          <w:sz w:val="18"/>
          <w:szCs w:val="18"/>
        </w:rPr>
        <w:t>č. účtu:</w:t>
      </w:r>
      <w:r w:rsidRPr="00E3597F">
        <w:rPr>
          <w:sz w:val="18"/>
          <w:szCs w:val="18"/>
        </w:rPr>
        <w:tab/>
      </w:r>
      <w:r w:rsidRPr="00E3597F">
        <w:rPr>
          <w:sz w:val="18"/>
          <w:szCs w:val="18"/>
        </w:rPr>
        <w:tab/>
      </w:r>
      <w:r w:rsidR="007C4329">
        <w:rPr>
          <w:sz w:val="18"/>
          <w:szCs w:val="18"/>
        </w:rPr>
        <w:t>4060025929</w:t>
      </w:r>
    </w:p>
    <w:p w14:paraId="50BCFCDD" w14:textId="0E2A029B" w:rsidR="00E42A2D" w:rsidRPr="00E3597F" w:rsidRDefault="00E42A2D" w:rsidP="00E42A2D">
      <w:pPr>
        <w:pStyle w:val="Obsah1"/>
        <w:rPr>
          <w:sz w:val="18"/>
          <w:szCs w:val="18"/>
        </w:rPr>
      </w:pPr>
      <w:r w:rsidRPr="00E3597F">
        <w:rPr>
          <w:sz w:val="18"/>
          <w:szCs w:val="18"/>
        </w:rPr>
        <w:t>za Zhotovitele je oprávněn jednat:</w:t>
      </w:r>
      <w:r w:rsidRPr="00E3597F">
        <w:rPr>
          <w:sz w:val="18"/>
          <w:szCs w:val="18"/>
        </w:rPr>
        <w:tab/>
      </w:r>
      <w:r w:rsidR="002B3DE7">
        <w:rPr>
          <w:sz w:val="18"/>
          <w:szCs w:val="18"/>
        </w:rPr>
        <w:t>xxx</w:t>
      </w:r>
    </w:p>
    <w:p w14:paraId="7D3D92CF" w14:textId="77777777" w:rsidR="008865CB" w:rsidRPr="009E1964" w:rsidRDefault="000346D8" w:rsidP="00E42A2D">
      <w:pPr>
        <w:pStyle w:val="Nadpis1"/>
        <w:spacing w:before="600" w:after="120"/>
        <w:rPr>
          <w:szCs w:val="20"/>
        </w:rPr>
      </w:pPr>
      <w:r w:rsidRPr="009E1964">
        <w:rPr>
          <w:szCs w:val="20"/>
        </w:rPr>
        <w:t xml:space="preserve">Předmět </w:t>
      </w:r>
      <w:r w:rsidR="004E17B8" w:rsidRPr="009E1964">
        <w:rPr>
          <w:szCs w:val="20"/>
        </w:rPr>
        <w:t>díla</w:t>
      </w:r>
    </w:p>
    <w:p w14:paraId="33158833" w14:textId="164DAE29" w:rsidR="00252739" w:rsidRPr="00252739" w:rsidRDefault="0055209D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252739">
        <w:rPr>
          <w:sz w:val="18"/>
          <w:szCs w:val="18"/>
        </w:rPr>
        <w:t>Zhotovitel se zavazuje, že zpracuje v rozsahu a za podmínek uvedených v této Smlouvě pro Objednatele a Objednateli odevzdá projektovou dokumentaci na akci „</w:t>
      </w:r>
      <w:r w:rsidR="00CB355D">
        <w:rPr>
          <w:b/>
          <w:sz w:val="18"/>
          <w:szCs w:val="18"/>
        </w:rPr>
        <w:t>Průsečná k</w:t>
      </w:r>
      <w:r w:rsidR="00CB355D" w:rsidRPr="00252739">
        <w:rPr>
          <w:b/>
          <w:sz w:val="18"/>
          <w:szCs w:val="18"/>
        </w:rPr>
        <w:t xml:space="preserve">řižovatka </w:t>
      </w:r>
      <w:r w:rsidR="000744C7" w:rsidRPr="00252739">
        <w:rPr>
          <w:b/>
          <w:sz w:val="18"/>
          <w:szCs w:val="18"/>
        </w:rPr>
        <w:t xml:space="preserve">Havlíčkova </w:t>
      </w:r>
      <w:r w:rsidR="0056535A" w:rsidRPr="00252739">
        <w:rPr>
          <w:b/>
          <w:sz w:val="18"/>
          <w:szCs w:val="18"/>
        </w:rPr>
        <w:t>–</w:t>
      </w:r>
      <w:r w:rsidR="000744C7" w:rsidRPr="00252739">
        <w:rPr>
          <w:b/>
          <w:sz w:val="18"/>
          <w:szCs w:val="18"/>
        </w:rPr>
        <w:t xml:space="preserve"> Albertova</w:t>
      </w:r>
      <w:r w:rsidR="0056535A" w:rsidRPr="00252739">
        <w:rPr>
          <w:b/>
          <w:sz w:val="18"/>
          <w:szCs w:val="18"/>
        </w:rPr>
        <w:t>, zpracování projektové dokumentace</w:t>
      </w:r>
      <w:r w:rsidRPr="00252739">
        <w:rPr>
          <w:b/>
          <w:sz w:val="18"/>
          <w:szCs w:val="18"/>
        </w:rPr>
        <w:t>“</w:t>
      </w:r>
      <w:r w:rsidRPr="00252739">
        <w:rPr>
          <w:sz w:val="18"/>
          <w:szCs w:val="18"/>
        </w:rPr>
        <w:t xml:space="preserve"> v rozsahu a členění dle bodu</w:t>
      </w:r>
      <w:r w:rsidR="009E1964" w:rsidRPr="00252739">
        <w:rPr>
          <w:sz w:val="18"/>
          <w:szCs w:val="18"/>
        </w:rPr>
        <w:t> </w:t>
      </w:r>
      <w:r w:rsidRPr="00252739">
        <w:rPr>
          <w:sz w:val="18"/>
          <w:szCs w:val="18"/>
        </w:rPr>
        <w:t>3. této Smlouvy. Součástí díla je i inženýrská činnost spojená s předmětem díla.</w:t>
      </w:r>
    </w:p>
    <w:p w14:paraId="6C84D4B3" w14:textId="065CC8CC" w:rsidR="00252739" w:rsidRPr="00252739" w:rsidRDefault="00252739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793EDF">
        <w:rPr>
          <w:sz w:val="18"/>
          <w:szCs w:val="18"/>
        </w:rPr>
        <w:t>Dokumentace bude zpracována na</w:t>
      </w:r>
      <w:r w:rsidRPr="00252739">
        <w:rPr>
          <w:sz w:val="18"/>
          <w:szCs w:val="18"/>
        </w:rPr>
        <w:t xml:space="preserve"> základě následujících předprojektových podkladů</w:t>
      </w:r>
      <w:r w:rsidR="00FB7BA3">
        <w:rPr>
          <w:sz w:val="18"/>
          <w:szCs w:val="18"/>
        </w:rPr>
        <w:t>:</w:t>
      </w:r>
    </w:p>
    <w:p w14:paraId="3775FCB8" w14:textId="6A3B56B3" w:rsidR="00BF3F0C" w:rsidRPr="00252739" w:rsidRDefault="00252739" w:rsidP="00EA5BF4">
      <w:pPr>
        <w:pStyle w:val="StylNadpis2nenTunDolevaPed6bdkovnPesn"/>
        <w:numPr>
          <w:ilvl w:val="0"/>
          <w:numId w:val="0"/>
        </w:numPr>
        <w:spacing w:line="240" w:lineRule="auto"/>
        <w:ind w:left="426"/>
        <w:jc w:val="both"/>
        <w:rPr>
          <w:strike/>
          <w:sz w:val="18"/>
          <w:szCs w:val="18"/>
        </w:rPr>
      </w:pPr>
      <w:r w:rsidRPr="00252739">
        <w:rPr>
          <w:sz w:val="18"/>
          <w:szCs w:val="18"/>
        </w:rPr>
        <w:t xml:space="preserve">a) </w:t>
      </w:r>
      <w:r w:rsidR="00C14ADC">
        <w:rPr>
          <w:sz w:val="18"/>
          <w:szCs w:val="18"/>
        </w:rPr>
        <w:t>Bezpečnostní inspekce na stavbu Kroměříž, křižovatka Havlíčkova X Albertova X Za Květnou zahradou</w:t>
      </w:r>
      <w:r w:rsidR="00FB7BA3">
        <w:rPr>
          <w:sz w:val="18"/>
          <w:szCs w:val="18"/>
        </w:rPr>
        <w:t>,</w:t>
      </w:r>
      <w:r w:rsidR="00C14ADC">
        <w:rPr>
          <w:sz w:val="18"/>
          <w:szCs w:val="18"/>
        </w:rPr>
        <w:t xml:space="preserve"> VUT v Brně 2019.</w:t>
      </w:r>
    </w:p>
    <w:p w14:paraId="446CF7B5" w14:textId="4BF47654" w:rsidR="0055209D" w:rsidRPr="004F30AD" w:rsidRDefault="006C617A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4F30AD">
        <w:rPr>
          <w:sz w:val="18"/>
          <w:szCs w:val="18"/>
        </w:rPr>
        <w:t>Dokumentace zhotovená na základě této Smlouv</w:t>
      </w:r>
      <w:r w:rsidR="0031610D" w:rsidRPr="004F30AD">
        <w:rPr>
          <w:sz w:val="18"/>
          <w:szCs w:val="18"/>
        </w:rPr>
        <w:t xml:space="preserve">y bude sloužit jako podklad </w:t>
      </w:r>
      <w:r w:rsidRPr="004F30AD">
        <w:rPr>
          <w:sz w:val="18"/>
          <w:szCs w:val="18"/>
        </w:rPr>
        <w:t>pro vydání</w:t>
      </w:r>
      <w:r w:rsidR="0069597A">
        <w:rPr>
          <w:sz w:val="18"/>
          <w:szCs w:val="18"/>
        </w:rPr>
        <w:t xml:space="preserve"> územního rozhodnutí,</w:t>
      </w:r>
      <w:r w:rsidRPr="004F30AD">
        <w:rPr>
          <w:sz w:val="18"/>
          <w:szCs w:val="18"/>
        </w:rPr>
        <w:t xml:space="preserve"> stavebního povolení, pro </w:t>
      </w:r>
      <w:r w:rsidR="009D1C8A">
        <w:rPr>
          <w:sz w:val="18"/>
          <w:szCs w:val="18"/>
        </w:rPr>
        <w:t>provádění</w:t>
      </w:r>
      <w:r w:rsidRPr="004F30AD">
        <w:rPr>
          <w:sz w:val="18"/>
          <w:szCs w:val="18"/>
        </w:rPr>
        <w:t xml:space="preserve"> stavby </w:t>
      </w:r>
      <w:r w:rsidR="0055209D" w:rsidRPr="004F30AD">
        <w:rPr>
          <w:sz w:val="18"/>
          <w:szCs w:val="18"/>
        </w:rPr>
        <w:t>a pro potřeby propagace</w:t>
      </w:r>
      <w:r w:rsidR="0056535A">
        <w:rPr>
          <w:sz w:val="18"/>
          <w:szCs w:val="18"/>
        </w:rPr>
        <w:t xml:space="preserve"> </w:t>
      </w:r>
      <w:r w:rsidR="0055209D" w:rsidRPr="004F30AD">
        <w:rPr>
          <w:sz w:val="18"/>
          <w:szCs w:val="18"/>
        </w:rPr>
        <w:t>v so</w:t>
      </w:r>
      <w:r w:rsidR="00B1479D" w:rsidRPr="004F30AD">
        <w:rPr>
          <w:sz w:val="18"/>
          <w:szCs w:val="18"/>
        </w:rPr>
        <w:t>uvislosti s výše zmíněnou akcí.</w:t>
      </w:r>
    </w:p>
    <w:p w14:paraId="2367C4EE" w14:textId="47135760" w:rsidR="0055209D" w:rsidRPr="0031610D" w:rsidRDefault="0055209D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31610D">
        <w:rPr>
          <w:sz w:val="18"/>
          <w:szCs w:val="18"/>
        </w:rPr>
        <w:t>Na základě této Smlouvy a za podmínek v ní uvedených se Zhotovitel zavazuje provést na vlastn</w:t>
      </w:r>
      <w:r w:rsidR="00F77426">
        <w:rPr>
          <w:sz w:val="18"/>
          <w:szCs w:val="18"/>
        </w:rPr>
        <w:t>í nebezpečí a na vlastní náklad pro </w:t>
      </w:r>
      <w:r w:rsidRPr="0031610D">
        <w:rPr>
          <w:sz w:val="18"/>
          <w:szCs w:val="18"/>
        </w:rPr>
        <w:t>Objednatele dílo v rozsahu dle článku 3. této Smlouvy.</w:t>
      </w:r>
    </w:p>
    <w:p w14:paraId="5EFAA0B2" w14:textId="2C7ECC7B" w:rsidR="006C617A" w:rsidRPr="0031610D" w:rsidRDefault="006C617A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31610D">
        <w:rPr>
          <w:sz w:val="18"/>
          <w:szCs w:val="18"/>
        </w:rPr>
        <w:t>Zhotovitel vynaloží své veškeré možné schopnosti, píli a péči na získání dokladů a rozhodnutí, nicméně se mohou projevit okolnosti nezávislé na vůli Zhotovitele, které získání uvedených dokladů znemožní. Sjednává se proto, že vlas</w:t>
      </w:r>
      <w:r w:rsidR="00F77426">
        <w:rPr>
          <w:sz w:val="18"/>
          <w:szCs w:val="18"/>
        </w:rPr>
        <w:t>tní získání předmětných dokladů a </w:t>
      </w:r>
      <w:r w:rsidRPr="0031610D">
        <w:rPr>
          <w:sz w:val="18"/>
          <w:szCs w:val="18"/>
        </w:rPr>
        <w:t xml:space="preserve">rozhodnutí není samo o sobě nezbytnou podmínkou určující splnění závazku Zhotovitele, které je podle </w:t>
      </w:r>
      <w:r w:rsidR="00270BCF" w:rsidRPr="0031610D">
        <w:rPr>
          <w:sz w:val="18"/>
          <w:szCs w:val="18"/>
        </w:rPr>
        <w:t>této Smlouvy Zhotovitel povinen</w:t>
      </w:r>
      <w:r w:rsidR="00F77426">
        <w:rPr>
          <w:sz w:val="18"/>
          <w:szCs w:val="18"/>
        </w:rPr>
        <w:t xml:space="preserve"> </w:t>
      </w:r>
      <w:r w:rsidRPr="0031610D">
        <w:rPr>
          <w:sz w:val="18"/>
          <w:szCs w:val="18"/>
        </w:rPr>
        <w:t>pro Objednatele zajistit. Závazky Zhotovitele se považují za splněné i při vydání zamítavého rozhodnutí příslušných orgánů k žádosti o</w:t>
      </w:r>
      <w:r w:rsidR="00F77426">
        <w:rPr>
          <w:sz w:val="18"/>
          <w:szCs w:val="18"/>
        </w:rPr>
        <w:t> </w:t>
      </w:r>
      <w:r w:rsidRPr="0031610D">
        <w:rPr>
          <w:sz w:val="18"/>
          <w:szCs w:val="18"/>
        </w:rPr>
        <w:t>vydání shora uvedených rozhodnutí, ale pouze tehdy, pokud k zamítnutí nedošlo na základě předložení (technicky) vadné nebo z viny Zhotovitele neúplné dokumentace, za kterou Zhotovitel odpovídá.</w:t>
      </w:r>
    </w:p>
    <w:p w14:paraId="4FF3BC62" w14:textId="77777777" w:rsidR="0055209D" w:rsidRPr="0031610D" w:rsidRDefault="0055209D" w:rsidP="0055209D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rPr>
          <w:sz w:val="18"/>
          <w:szCs w:val="18"/>
        </w:rPr>
      </w:pPr>
      <w:r w:rsidRPr="0031610D">
        <w:rPr>
          <w:sz w:val="18"/>
          <w:szCs w:val="18"/>
        </w:rPr>
        <w:t>Objednatel se zavazuje, že dokončené dílo převezme a zaplatí za jeho zhotovení Zhotoviteli dohodnutou cenu a zároveň se zavazuje, že poskytne Zhotoviteli nezbytnou součinnost při zhotovování díla.</w:t>
      </w:r>
    </w:p>
    <w:p w14:paraId="548ECEC5" w14:textId="77777777" w:rsidR="004E17B8" w:rsidRPr="0031610D" w:rsidRDefault="004E17B8" w:rsidP="00E42A2D">
      <w:pPr>
        <w:pStyle w:val="Nadpis1"/>
        <w:spacing w:before="600" w:after="120"/>
        <w:rPr>
          <w:szCs w:val="20"/>
        </w:rPr>
      </w:pPr>
      <w:r w:rsidRPr="0031610D">
        <w:rPr>
          <w:szCs w:val="20"/>
        </w:rPr>
        <w:lastRenderedPageBreak/>
        <w:t>rozsah a obsah předmětu plnění</w:t>
      </w:r>
    </w:p>
    <w:p w14:paraId="059F4D3D" w14:textId="77777777" w:rsidR="004E17B8" w:rsidRDefault="004E17B8" w:rsidP="004E17B8">
      <w:pPr>
        <w:jc w:val="left"/>
        <w:rPr>
          <w:sz w:val="18"/>
          <w:szCs w:val="18"/>
        </w:rPr>
      </w:pPr>
      <w:r w:rsidRPr="0031610D">
        <w:rPr>
          <w:sz w:val="18"/>
          <w:szCs w:val="18"/>
        </w:rPr>
        <w:t>Předmět plnění dle této Smlouvy</w:t>
      </w:r>
      <w:r w:rsidR="0057069A">
        <w:rPr>
          <w:sz w:val="18"/>
          <w:szCs w:val="18"/>
        </w:rPr>
        <w:t xml:space="preserve"> se skládá z následujících částí</w:t>
      </w:r>
      <w:r w:rsidRPr="0031610D">
        <w:rPr>
          <w:sz w:val="18"/>
          <w:szCs w:val="18"/>
        </w:rPr>
        <w:t>:</w:t>
      </w:r>
    </w:p>
    <w:p w14:paraId="4B62BF54" w14:textId="77777777" w:rsidR="0069597A" w:rsidRPr="0031610D" w:rsidRDefault="0069597A" w:rsidP="004E17B8">
      <w:pPr>
        <w:jc w:val="left"/>
        <w:rPr>
          <w:sz w:val="18"/>
          <w:szCs w:val="18"/>
        </w:rPr>
      </w:pPr>
    </w:p>
    <w:p w14:paraId="2652CCC3" w14:textId="2AB4122D" w:rsidR="0069597A" w:rsidRPr="005656CF" w:rsidRDefault="00852B33" w:rsidP="0069597A">
      <w:pPr>
        <w:pStyle w:val="Nadpis2"/>
        <w:tabs>
          <w:tab w:val="clear" w:pos="539"/>
          <w:tab w:val="num" w:pos="540"/>
        </w:tabs>
        <w:spacing w:before="180" w:after="60"/>
        <w:rPr>
          <w:sz w:val="18"/>
          <w:szCs w:val="18"/>
        </w:rPr>
      </w:pPr>
      <w:r w:rsidRPr="005656CF">
        <w:rPr>
          <w:sz w:val="18"/>
          <w:szCs w:val="18"/>
        </w:rPr>
        <w:t>Společná projektová d</w:t>
      </w:r>
      <w:r w:rsidR="0069597A" w:rsidRPr="005656CF">
        <w:rPr>
          <w:sz w:val="18"/>
          <w:szCs w:val="18"/>
        </w:rPr>
        <w:t xml:space="preserve">okumentace pro </w:t>
      </w:r>
      <w:r w:rsidR="007A6CC5" w:rsidRPr="005656CF">
        <w:rPr>
          <w:sz w:val="18"/>
          <w:szCs w:val="18"/>
        </w:rPr>
        <w:t xml:space="preserve">společné </w:t>
      </w:r>
      <w:r w:rsidR="0069597A" w:rsidRPr="005656CF">
        <w:rPr>
          <w:sz w:val="18"/>
          <w:szCs w:val="18"/>
        </w:rPr>
        <w:t xml:space="preserve">územní </w:t>
      </w:r>
      <w:r w:rsidRPr="005656CF">
        <w:rPr>
          <w:sz w:val="18"/>
          <w:szCs w:val="18"/>
        </w:rPr>
        <w:t xml:space="preserve">řízení </w:t>
      </w:r>
      <w:r w:rsidR="007A6CC5" w:rsidRPr="005656CF">
        <w:rPr>
          <w:sz w:val="18"/>
          <w:szCs w:val="18"/>
        </w:rPr>
        <w:t>a stavební povolení</w:t>
      </w:r>
    </w:p>
    <w:p w14:paraId="5186271C" w14:textId="4ADF4837" w:rsidR="0069597A" w:rsidRPr="00A22046" w:rsidRDefault="0069597A" w:rsidP="00EA5BF4">
      <w:pPr>
        <w:rPr>
          <w:sz w:val="18"/>
          <w:szCs w:val="18"/>
        </w:rPr>
      </w:pPr>
      <w:r w:rsidRPr="005656CF">
        <w:rPr>
          <w:sz w:val="18"/>
          <w:szCs w:val="18"/>
        </w:rPr>
        <w:t xml:space="preserve">Předmětem této části díla je zpracování projektové dokumentace pro </w:t>
      </w:r>
      <w:r w:rsidR="00FB6CFF" w:rsidRPr="005656CF">
        <w:rPr>
          <w:sz w:val="18"/>
          <w:szCs w:val="18"/>
        </w:rPr>
        <w:t xml:space="preserve">společné </w:t>
      </w:r>
      <w:r w:rsidR="003200AC" w:rsidRPr="005656CF">
        <w:rPr>
          <w:sz w:val="18"/>
          <w:szCs w:val="18"/>
        </w:rPr>
        <w:t xml:space="preserve">rozhodnutí o vydání </w:t>
      </w:r>
      <w:r w:rsidRPr="005656CF">
        <w:rPr>
          <w:sz w:val="18"/>
          <w:szCs w:val="18"/>
        </w:rPr>
        <w:t>územní</w:t>
      </w:r>
      <w:r w:rsidR="003200AC" w:rsidRPr="005656CF">
        <w:rPr>
          <w:sz w:val="18"/>
          <w:szCs w:val="18"/>
        </w:rPr>
        <w:t>ho</w:t>
      </w:r>
      <w:r w:rsidRPr="005656CF">
        <w:rPr>
          <w:sz w:val="18"/>
          <w:szCs w:val="18"/>
        </w:rPr>
        <w:t xml:space="preserve"> řízení </w:t>
      </w:r>
      <w:r w:rsidR="00FB6CFF" w:rsidRPr="005656CF">
        <w:rPr>
          <w:sz w:val="18"/>
          <w:szCs w:val="18"/>
        </w:rPr>
        <w:t>a stavební</w:t>
      </w:r>
      <w:r w:rsidR="003200AC" w:rsidRPr="005656CF">
        <w:rPr>
          <w:sz w:val="18"/>
          <w:szCs w:val="18"/>
        </w:rPr>
        <w:t>ho</w:t>
      </w:r>
      <w:r w:rsidR="00FB6CFF" w:rsidRPr="005656CF">
        <w:rPr>
          <w:sz w:val="18"/>
          <w:szCs w:val="18"/>
        </w:rPr>
        <w:t xml:space="preserve"> povolení </w:t>
      </w:r>
      <w:r w:rsidRPr="005656CF">
        <w:rPr>
          <w:sz w:val="18"/>
          <w:szCs w:val="18"/>
        </w:rPr>
        <w:t xml:space="preserve">včetně inženýrské činnosti související s vydáním pravomocného rozhodnutí o umístění stavby </w:t>
      </w:r>
      <w:r w:rsidR="007A6CC5" w:rsidRPr="005656CF">
        <w:rPr>
          <w:sz w:val="18"/>
          <w:szCs w:val="18"/>
        </w:rPr>
        <w:t>a stavební</w:t>
      </w:r>
      <w:r w:rsidR="003200AC" w:rsidRPr="005656CF">
        <w:rPr>
          <w:sz w:val="18"/>
          <w:szCs w:val="18"/>
        </w:rPr>
        <w:t>m</w:t>
      </w:r>
      <w:r w:rsidR="007A6CC5" w:rsidRPr="005656CF">
        <w:rPr>
          <w:sz w:val="18"/>
          <w:szCs w:val="18"/>
        </w:rPr>
        <w:t xml:space="preserve"> povolení </w:t>
      </w:r>
      <w:r w:rsidRPr="005656CF">
        <w:rPr>
          <w:sz w:val="18"/>
          <w:szCs w:val="18"/>
        </w:rPr>
        <w:t>dle této dokumentace. Projektová dokumentace bude zpracována dle zákona č. 183/2006 Sb.,</w:t>
      </w:r>
      <w:r w:rsidR="0052003B" w:rsidRPr="0052003B">
        <w:rPr>
          <w:color w:val="43494D"/>
          <w:kern w:val="36"/>
        </w:rPr>
        <w:t xml:space="preserve"> </w:t>
      </w:r>
      <w:r w:rsidR="0052003B" w:rsidRPr="0052003B">
        <w:rPr>
          <w:rStyle w:val="h1a5"/>
          <w:rFonts w:ascii="Arial Narrow" w:hAnsi="Arial Narrow"/>
          <w:i w:val="0"/>
          <w:color w:val="43494D"/>
          <w:kern w:val="36"/>
          <w:sz w:val="18"/>
          <w:szCs w:val="18"/>
          <w:specVanish w:val="0"/>
        </w:rPr>
        <w:t>z</w:t>
      </w:r>
      <w:r w:rsidR="0052003B" w:rsidRPr="005841C3">
        <w:rPr>
          <w:rStyle w:val="h1a5"/>
          <w:rFonts w:ascii="Arial Narrow" w:hAnsi="Arial Narrow"/>
          <w:i w:val="0"/>
          <w:color w:val="43494D"/>
          <w:kern w:val="36"/>
          <w:sz w:val="18"/>
          <w:szCs w:val="18"/>
          <w:specVanish w:val="0"/>
        </w:rPr>
        <w:t>ákon o územním plánování a stavebním řádu (stavební zákon)</w:t>
      </w:r>
      <w:r w:rsidR="0052003B">
        <w:rPr>
          <w:rStyle w:val="h1a5"/>
          <w:rFonts w:ascii="Arial Narrow" w:hAnsi="Arial Narrow"/>
          <w:i w:val="0"/>
          <w:color w:val="43494D"/>
          <w:kern w:val="36"/>
          <w:sz w:val="18"/>
          <w:szCs w:val="18"/>
          <w:specVanish w:val="0"/>
        </w:rPr>
        <w:t>,</w:t>
      </w:r>
      <w:r w:rsidRPr="005656CF">
        <w:rPr>
          <w:sz w:val="18"/>
          <w:szCs w:val="18"/>
        </w:rPr>
        <w:t xml:space="preserve"> ve znění pozdějších předpisů a doplnění, v rozsahu dle jeho prováděcích předpisů a dle požadavků</w:t>
      </w:r>
      <w:r w:rsidR="00F75186" w:rsidRPr="005656CF">
        <w:rPr>
          <w:sz w:val="18"/>
          <w:szCs w:val="18"/>
        </w:rPr>
        <w:t xml:space="preserve"> příslušného stavebního úřadu. Dále dle vyhlášky</w:t>
      </w:r>
      <w:r w:rsidR="0052003B">
        <w:rPr>
          <w:sz w:val="18"/>
          <w:szCs w:val="18"/>
        </w:rPr>
        <w:t xml:space="preserve"> č.</w:t>
      </w:r>
      <w:r w:rsidR="00F75186" w:rsidRPr="005656CF">
        <w:rPr>
          <w:sz w:val="18"/>
          <w:szCs w:val="18"/>
        </w:rPr>
        <w:t xml:space="preserve"> 499/2006</w:t>
      </w:r>
      <w:r w:rsidR="0052003B">
        <w:rPr>
          <w:sz w:val="18"/>
          <w:szCs w:val="18"/>
        </w:rPr>
        <w:t xml:space="preserve"> Sb., o dokumentaci staveb, ve znění pozdějších předpisů</w:t>
      </w:r>
      <w:r w:rsidR="00F75186" w:rsidRPr="005656CF">
        <w:rPr>
          <w:sz w:val="18"/>
          <w:szCs w:val="18"/>
        </w:rPr>
        <w:t>, přílohy 11.</w:t>
      </w:r>
      <w:r w:rsidRPr="005656CF">
        <w:rPr>
          <w:sz w:val="18"/>
          <w:szCs w:val="18"/>
        </w:rPr>
        <w:t xml:space="preserve"> V dokladové části bude dokumentace doložená vyjádřením dotčených o</w:t>
      </w:r>
      <w:smartTag w:uri="urn:schemas-microsoft-com:office:smarttags" w:element="PersonName">
        <w:r w:rsidRPr="005656CF">
          <w:rPr>
            <w:sz w:val="18"/>
            <w:szCs w:val="18"/>
          </w:rPr>
          <w:t>rg</w:t>
        </w:r>
      </w:smartTag>
      <w:r w:rsidRPr="005656CF">
        <w:rPr>
          <w:sz w:val="18"/>
          <w:szCs w:val="18"/>
        </w:rPr>
        <w:t>ánů a správců inženýrských sítí.</w:t>
      </w:r>
    </w:p>
    <w:p w14:paraId="229747F2" w14:textId="1A55BF4A" w:rsidR="0069597A" w:rsidRPr="00A22046" w:rsidRDefault="0069597A" w:rsidP="00EA5BF4">
      <w:pPr>
        <w:rPr>
          <w:sz w:val="18"/>
          <w:szCs w:val="18"/>
        </w:rPr>
      </w:pPr>
      <w:bookmarkStart w:id="3" w:name="OLE_LINK8"/>
      <w:bookmarkStart w:id="4" w:name="OLE_LINK9"/>
      <w:r w:rsidRPr="00A22046">
        <w:rPr>
          <w:sz w:val="18"/>
          <w:szCs w:val="18"/>
        </w:rPr>
        <w:t>Do dokumentace budou zapracovány podmínky vyjádření dotčených orgánů</w:t>
      </w:r>
      <w:r w:rsidR="009E1964">
        <w:rPr>
          <w:sz w:val="18"/>
          <w:szCs w:val="18"/>
        </w:rPr>
        <w:t xml:space="preserve"> (dále jen „DO“</w:t>
      </w:r>
      <w:r w:rsidRPr="00A22046">
        <w:rPr>
          <w:sz w:val="18"/>
          <w:szCs w:val="18"/>
        </w:rPr>
        <w:t>), správců inženýrských sítí a další požadavky Objednatele, tak jak budou definovány v rámci kontrolních dnů projektu.</w:t>
      </w:r>
    </w:p>
    <w:bookmarkEnd w:id="3"/>
    <w:bookmarkEnd w:id="4"/>
    <w:p w14:paraId="20AFE289" w14:textId="77777777" w:rsidR="0069597A" w:rsidRPr="00A22046" w:rsidRDefault="0069597A" w:rsidP="00EA5BF4">
      <w:pPr>
        <w:rPr>
          <w:sz w:val="18"/>
          <w:szCs w:val="18"/>
        </w:rPr>
      </w:pPr>
      <w:r w:rsidRPr="00A22046">
        <w:rPr>
          <w:sz w:val="18"/>
          <w:szCs w:val="18"/>
        </w:rPr>
        <w:t>Tato část díla bude zpracována a Objednateli předána v následujících fázích a rozsahu:</w:t>
      </w:r>
    </w:p>
    <w:p w14:paraId="16927086" w14:textId="77777777" w:rsidR="0069597A" w:rsidRPr="00A22046" w:rsidRDefault="0069597A" w:rsidP="00EA5BF4">
      <w:pPr>
        <w:numPr>
          <w:ilvl w:val="0"/>
          <w:numId w:val="6"/>
        </w:numPr>
        <w:rPr>
          <w:sz w:val="18"/>
          <w:szCs w:val="18"/>
        </w:rPr>
      </w:pPr>
      <w:r w:rsidRPr="00A22046">
        <w:rPr>
          <w:sz w:val="18"/>
          <w:szCs w:val="18"/>
        </w:rPr>
        <w:t>První pracovní paré – pracovní verze projektové dokumentace před rozesláním DO a správcům sítí. Dokumentace bude odevzdána v digitální podobě na CD/DVD v needitovatelné podobě (*.pdf);</w:t>
      </w:r>
    </w:p>
    <w:p w14:paraId="0AF3747D" w14:textId="77777777" w:rsidR="0069597A" w:rsidRPr="00A22046" w:rsidRDefault="0069597A" w:rsidP="00EA5BF4">
      <w:pPr>
        <w:numPr>
          <w:ilvl w:val="0"/>
          <w:numId w:val="6"/>
        </w:numPr>
        <w:rPr>
          <w:sz w:val="18"/>
          <w:szCs w:val="18"/>
        </w:rPr>
      </w:pPr>
      <w:r w:rsidRPr="00A22046">
        <w:rPr>
          <w:sz w:val="18"/>
          <w:szCs w:val="18"/>
        </w:rPr>
        <w:t>Druhé pracovní paré – pracovní verze projektové dokumentace včetně zapracovaných požadavků DO a správců sítí. Dokumentace bude odevzdána v digitální podobě na CD/DVD v needitovatelné podobě (*.pdf);</w:t>
      </w:r>
    </w:p>
    <w:p w14:paraId="38C88E8A" w14:textId="3C98A5C9" w:rsidR="0069597A" w:rsidRDefault="0069597A" w:rsidP="00EA5BF4">
      <w:pPr>
        <w:numPr>
          <w:ilvl w:val="0"/>
          <w:numId w:val="6"/>
        </w:numPr>
        <w:rPr>
          <w:sz w:val="18"/>
          <w:szCs w:val="18"/>
        </w:rPr>
      </w:pPr>
      <w:r w:rsidRPr="00A22046">
        <w:rPr>
          <w:sz w:val="18"/>
          <w:szCs w:val="18"/>
        </w:rPr>
        <w:t xml:space="preserve">Čistopis – kompletní projektová dokumentace po nabytí právní </w:t>
      </w:r>
      <w:r w:rsidRPr="0058786B">
        <w:rPr>
          <w:sz w:val="18"/>
          <w:szCs w:val="18"/>
        </w:rPr>
        <w:t xml:space="preserve">moci </w:t>
      </w:r>
      <w:r w:rsidR="0058786B" w:rsidRPr="0058786B">
        <w:rPr>
          <w:sz w:val="18"/>
          <w:szCs w:val="18"/>
        </w:rPr>
        <w:t>rozhodnutí o umístění stavby a stavebního povolení</w:t>
      </w:r>
      <w:r w:rsidRPr="0058786B">
        <w:rPr>
          <w:sz w:val="18"/>
          <w:szCs w:val="18"/>
        </w:rPr>
        <w:t>.</w:t>
      </w:r>
      <w:r w:rsidRPr="00A22046">
        <w:rPr>
          <w:sz w:val="18"/>
          <w:szCs w:val="18"/>
        </w:rPr>
        <w:t xml:space="preserve"> Struktura dokumentace bude následující: 3 tištěná vyhotovení, z nichž jedno bude ověřené stavebním úřadem. Dále bude odevzdáno jedno vyhotovení v digitální podobě na CD/DVD v editovatelné (*.doc, *.dwg popř. *.xls) i needitovatelné podobě (*.pdf).</w:t>
      </w:r>
    </w:p>
    <w:p w14:paraId="011127A4" w14:textId="77777777" w:rsidR="0069597A" w:rsidRPr="0069597A" w:rsidRDefault="0069597A" w:rsidP="0069597A">
      <w:pPr>
        <w:ind w:left="899" w:firstLine="0"/>
        <w:jc w:val="left"/>
        <w:rPr>
          <w:sz w:val="18"/>
          <w:szCs w:val="18"/>
        </w:rPr>
      </w:pPr>
    </w:p>
    <w:p w14:paraId="0C247822" w14:textId="6B534E25" w:rsidR="0045415D" w:rsidRPr="00FB66A5" w:rsidRDefault="00FB6CFF" w:rsidP="0045415D">
      <w:pPr>
        <w:pStyle w:val="Nadpis2"/>
        <w:tabs>
          <w:tab w:val="clear" w:pos="539"/>
          <w:tab w:val="num" w:pos="540"/>
        </w:tabs>
        <w:spacing w:before="180" w:after="60"/>
        <w:rPr>
          <w:sz w:val="18"/>
          <w:szCs w:val="18"/>
        </w:rPr>
      </w:pPr>
      <w:r>
        <w:rPr>
          <w:sz w:val="18"/>
          <w:szCs w:val="18"/>
        </w:rPr>
        <w:t>Projektová d</w:t>
      </w:r>
      <w:r w:rsidR="0045415D" w:rsidRPr="00FB66A5">
        <w:rPr>
          <w:sz w:val="18"/>
          <w:szCs w:val="18"/>
        </w:rPr>
        <w:t xml:space="preserve">okumentace </w:t>
      </w:r>
      <w:r>
        <w:rPr>
          <w:sz w:val="18"/>
          <w:szCs w:val="18"/>
        </w:rPr>
        <w:t xml:space="preserve">pro </w:t>
      </w:r>
      <w:r w:rsidR="0045415D" w:rsidRPr="00FB66A5">
        <w:rPr>
          <w:sz w:val="18"/>
          <w:szCs w:val="18"/>
        </w:rPr>
        <w:t>prov</w:t>
      </w:r>
      <w:r>
        <w:rPr>
          <w:sz w:val="18"/>
          <w:szCs w:val="18"/>
        </w:rPr>
        <w:t xml:space="preserve">ádění </w:t>
      </w:r>
      <w:r w:rsidR="0045415D" w:rsidRPr="00FB66A5">
        <w:rPr>
          <w:sz w:val="18"/>
          <w:szCs w:val="18"/>
        </w:rPr>
        <w:t>stavby</w:t>
      </w:r>
    </w:p>
    <w:p w14:paraId="6E216459" w14:textId="75E9DA86" w:rsidR="00025CB8" w:rsidRPr="00FB66A5" w:rsidRDefault="00025CB8" w:rsidP="00EA5BF4">
      <w:pPr>
        <w:rPr>
          <w:sz w:val="18"/>
          <w:szCs w:val="18"/>
        </w:rPr>
      </w:pPr>
      <w:r w:rsidRPr="00FB66A5">
        <w:rPr>
          <w:sz w:val="18"/>
          <w:szCs w:val="18"/>
        </w:rPr>
        <w:t>Předmětem této části díla je zpracování projektové dokumentace pro prov</w:t>
      </w:r>
      <w:r w:rsidR="00FB6CFF">
        <w:rPr>
          <w:sz w:val="18"/>
          <w:szCs w:val="18"/>
        </w:rPr>
        <w:t xml:space="preserve">ádění </w:t>
      </w:r>
      <w:r w:rsidRPr="00FB66A5">
        <w:rPr>
          <w:sz w:val="18"/>
          <w:szCs w:val="18"/>
        </w:rPr>
        <w:t>stavby. Projekt</w:t>
      </w:r>
      <w:r w:rsidR="00270BCF" w:rsidRPr="00FB66A5">
        <w:rPr>
          <w:sz w:val="18"/>
          <w:szCs w:val="18"/>
        </w:rPr>
        <w:t>ová dokumentace bude zpracována</w:t>
      </w:r>
      <w:r w:rsidR="000E672C" w:rsidRPr="00FB66A5">
        <w:rPr>
          <w:sz w:val="18"/>
          <w:szCs w:val="18"/>
        </w:rPr>
        <w:t xml:space="preserve"> </w:t>
      </w:r>
      <w:r w:rsidRPr="00FB66A5">
        <w:rPr>
          <w:sz w:val="18"/>
          <w:szCs w:val="18"/>
        </w:rPr>
        <w:t xml:space="preserve">dle zákona č. 183/2006 Sb., ve znění pozdějších předpisů a doplnění a v rozsahu dle jeho prováděcích předpisů. Dokumentace bude zpracována na základě pravomocného </w:t>
      </w:r>
      <w:r w:rsidR="0058786B" w:rsidRPr="0058786B">
        <w:rPr>
          <w:sz w:val="18"/>
          <w:szCs w:val="18"/>
        </w:rPr>
        <w:t xml:space="preserve">rozhodnutí o umístění stavby a stavebního povolení </w:t>
      </w:r>
      <w:r w:rsidR="000B162F" w:rsidRPr="0058786B">
        <w:rPr>
          <w:sz w:val="18"/>
          <w:szCs w:val="18"/>
        </w:rPr>
        <w:t>a</w:t>
      </w:r>
      <w:r w:rsidR="000B162F" w:rsidRPr="00FB66A5">
        <w:rPr>
          <w:sz w:val="18"/>
          <w:szCs w:val="18"/>
        </w:rPr>
        <w:t xml:space="preserve"> na základě dalších požadavků definovaných Objednatelem v rámci kontrolních dnů projektu.</w:t>
      </w:r>
    </w:p>
    <w:p w14:paraId="1213ACC9" w14:textId="01C4E230" w:rsidR="00025CB8" w:rsidRPr="00FB66A5" w:rsidRDefault="00025CB8" w:rsidP="00EA5BF4">
      <w:pPr>
        <w:rPr>
          <w:sz w:val="18"/>
          <w:szCs w:val="18"/>
        </w:rPr>
      </w:pPr>
      <w:r w:rsidRPr="00FB66A5">
        <w:rPr>
          <w:sz w:val="18"/>
          <w:szCs w:val="18"/>
        </w:rPr>
        <w:t xml:space="preserve">Dokumentace bude odevzdána v následující struktuře: </w:t>
      </w:r>
      <w:r w:rsidR="000B162F" w:rsidRPr="00FB66A5">
        <w:rPr>
          <w:sz w:val="18"/>
          <w:szCs w:val="18"/>
        </w:rPr>
        <w:t xml:space="preserve">6 </w:t>
      </w:r>
      <w:r w:rsidRPr="00FB66A5">
        <w:rPr>
          <w:sz w:val="18"/>
          <w:szCs w:val="18"/>
        </w:rPr>
        <w:t xml:space="preserve">tištěných vyhotovení </w:t>
      </w:r>
      <w:r w:rsidR="000B162F" w:rsidRPr="00FB66A5">
        <w:rPr>
          <w:sz w:val="18"/>
          <w:szCs w:val="18"/>
        </w:rPr>
        <w:t xml:space="preserve">projektové dokumentace </w:t>
      </w:r>
      <w:r w:rsidR="008B06E1" w:rsidRPr="00FB66A5">
        <w:rPr>
          <w:sz w:val="18"/>
          <w:szCs w:val="18"/>
        </w:rPr>
        <w:t>včetně výkazu výměr,</w:t>
      </w:r>
      <w:r w:rsidR="00FB66A5" w:rsidRPr="00FB66A5">
        <w:rPr>
          <w:sz w:val="18"/>
          <w:szCs w:val="18"/>
        </w:rPr>
        <w:br/>
      </w:r>
      <w:r w:rsidR="000B162F" w:rsidRPr="00FB66A5">
        <w:rPr>
          <w:sz w:val="18"/>
          <w:szCs w:val="18"/>
        </w:rPr>
        <w:t>1 vyhotovení rozpočtu a 1</w:t>
      </w:r>
      <w:r w:rsidR="00FB6CFF">
        <w:rPr>
          <w:sz w:val="18"/>
          <w:szCs w:val="18"/>
        </w:rPr>
        <w:t xml:space="preserve"> </w:t>
      </w:r>
      <w:r w:rsidRPr="00FB66A5">
        <w:rPr>
          <w:sz w:val="18"/>
          <w:szCs w:val="18"/>
        </w:rPr>
        <w:t>vyhotovení v digitál</w:t>
      </w:r>
      <w:r w:rsidR="001442F3">
        <w:rPr>
          <w:sz w:val="18"/>
          <w:szCs w:val="18"/>
        </w:rPr>
        <w:t>ní podobě na CD/DVD v editovate</w:t>
      </w:r>
      <w:r w:rsidRPr="00FB66A5">
        <w:rPr>
          <w:sz w:val="18"/>
          <w:szCs w:val="18"/>
        </w:rPr>
        <w:t>lné (*.doc, *.dwg popř. *.xls) i needitovatelné podobě (*.pdf).</w:t>
      </w:r>
      <w:r w:rsidR="0058786B">
        <w:rPr>
          <w:sz w:val="18"/>
          <w:szCs w:val="18"/>
        </w:rPr>
        <w:t xml:space="preserve"> Výkaz výměr bude zpracován dle Zákona o </w:t>
      </w:r>
      <w:r w:rsidR="00503EC5">
        <w:rPr>
          <w:sz w:val="18"/>
          <w:szCs w:val="18"/>
        </w:rPr>
        <w:t xml:space="preserve">zadávání veřejných zakázek </w:t>
      </w:r>
      <w:r w:rsidR="0058786B" w:rsidRPr="007418A6">
        <w:rPr>
          <w:sz w:val="18"/>
          <w:szCs w:val="18"/>
        </w:rPr>
        <w:t>č</w:t>
      </w:r>
      <w:r w:rsidR="007418A6">
        <w:rPr>
          <w:sz w:val="18"/>
          <w:szCs w:val="18"/>
        </w:rPr>
        <w:t>.</w:t>
      </w:r>
      <w:r w:rsidR="00503EC5">
        <w:rPr>
          <w:sz w:val="18"/>
          <w:szCs w:val="18"/>
        </w:rPr>
        <w:t xml:space="preserve"> 134/2016 Sb. </w:t>
      </w:r>
      <w:r w:rsidR="005743B4" w:rsidRPr="007418A6">
        <w:rPr>
          <w:sz w:val="18"/>
          <w:szCs w:val="18"/>
        </w:rPr>
        <w:t>v</w:t>
      </w:r>
      <w:r w:rsidR="007418A6" w:rsidRPr="007418A6">
        <w:rPr>
          <w:sz w:val="18"/>
          <w:szCs w:val="18"/>
        </w:rPr>
        <w:t xml:space="preserve"> platném </w:t>
      </w:r>
      <w:r w:rsidR="005743B4" w:rsidRPr="007418A6">
        <w:rPr>
          <w:sz w:val="18"/>
          <w:szCs w:val="18"/>
        </w:rPr>
        <w:t>znění.</w:t>
      </w:r>
    </w:p>
    <w:p w14:paraId="17D857A4" w14:textId="77777777" w:rsidR="00375F75" w:rsidRPr="005D248E" w:rsidRDefault="00375F75" w:rsidP="00EA5BF4">
      <w:pPr>
        <w:pStyle w:val="Nadpis1"/>
        <w:spacing w:before="600" w:after="120"/>
        <w:rPr>
          <w:szCs w:val="20"/>
        </w:rPr>
      </w:pPr>
      <w:r w:rsidRPr="005D248E">
        <w:rPr>
          <w:szCs w:val="20"/>
        </w:rPr>
        <w:t>Doba provedení díl</w:t>
      </w:r>
      <w:r w:rsidR="004F2849" w:rsidRPr="005D248E">
        <w:rPr>
          <w:szCs w:val="20"/>
        </w:rPr>
        <w:t>a</w:t>
      </w:r>
    </w:p>
    <w:p w14:paraId="61A6E007" w14:textId="77777777" w:rsidR="00D97376" w:rsidRPr="00C72A1C" w:rsidRDefault="000B162F" w:rsidP="00EA5BF4">
      <w:pPr>
        <w:rPr>
          <w:sz w:val="18"/>
          <w:szCs w:val="18"/>
        </w:rPr>
      </w:pPr>
      <w:r w:rsidRPr="00C72A1C">
        <w:rPr>
          <w:sz w:val="18"/>
          <w:szCs w:val="18"/>
        </w:rPr>
        <w:t xml:space="preserve">Zhotovitel se zavazuje </w:t>
      </w:r>
      <w:r w:rsidR="004C1ACC" w:rsidRPr="00C72A1C">
        <w:rPr>
          <w:sz w:val="18"/>
          <w:szCs w:val="18"/>
        </w:rPr>
        <w:t>dílo dle této Smlouvy provést a předat Objednateli nejpozději v následujících termínech:</w:t>
      </w:r>
    </w:p>
    <w:p w14:paraId="59ED6840" w14:textId="64C3D0AF" w:rsidR="00CA64F4" w:rsidRPr="00B233D6" w:rsidRDefault="00B35ED9" w:rsidP="00EA5BF4">
      <w:pPr>
        <w:pStyle w:val="Nadpis2"/>
        <w:tabs>
          <w:tab w:val="clear" w:pos="539"/>
          <w:tab w:val="num" w:pos="540"/>
        </w:tabs>
        <w:spacing w:before="180" w:after="60"/>
        <w:rPr>
          <w:sz w:val="18"/>
          <w:szCs w:val="18"/>
        </w:rPr>
      </w:pPr>
      <w:r>
        <w:rPr>
          <w:sz w:val="18"/>
          <w:szCs w:val="18"/>
        </w:rPr>
        <w:t xml:space="preserve">Společná </w:t>
      </w:r>
      <w:r w:rsidR="002C77C7">
        <w:rPr>
          <w:sz w:val="18"/>
          <w:szCs w:val="18"/>
        </w:rPr>
        <w:t xml:space="preserve">projektová </w:t>
      </w:r>
      <w:r>
        <w:rPr>
          <w:sz w:val="18"/>
          <w:szCs w:val="18"/>
        </w:rPr>
        <w:t>d</w:t>
      </w:r>
      <w:r w:rsidR="00CA64F4" w:rsidRPr="00B233D6">
        <w:rPr>
          <w:sz w:val="18"/>
          <w:szCs w:val="18"/>
        </w:rPr>
        <w:t>oku</w:t>
      </w:r>
      <w:r w:rsidR="00CA64F4">
        <w:rPr>
          <w:sz w:val="18"/>
          <w:szCs w:val="18"/>
        </w:rPr>
        <w:t xml:space="preserve">mentace pro </w:t>
      </w:r>
      <w:r w:rsidR="000D6A5A">
        <w:rPr>
          <w:sz w:val="18"/>
          <w:szCs w:val="18"/>
        </w:rPr>
        <w:t xml:space="preserve">společné </w:t>
      </w:r>
      <w:r w:rsidR="00CA64F4">
        <w:rPr>
          <w:sz w:val="18"/>
          <w:szCs w:val="18"/>
        </w:rPr>
        <w:t xml:space="preserve">územní řízení </w:t>
      </w:r>
      <w:r w:rsidR="000D6A5A">
        <w:rPr>
          <w:sz w:val="18"/>
          <w:szCs w:val="18"/>
        </w:rPr>
        <w:t>a stavební povolení</w:t>
      </w:r>
    </w:p>
    <w:p w14:paraId="03C534D2" w14:textId="63DE3585" w:rsidR="00CA64F4" w:rsidRDefault="00B35ED9" w:rsidP="00EA5BF4">
      <w:pPr>
        <w:rPr>
          <w:sz w:val="18"/>
          <w:szCs w:val="18"/>
        </w:rPr>
      </w:pPr>
      <w:r>
        <w:rPr>
          <w:sz w:val="18"/>
          <w:szCs w:val="18"/>
        </w:rPr>
        <w:t>Společná d</w:t>
      </w:r>
      <w:r w:rsidR="00CA64F4" w:rsidRPr="00B233D6">
        <w:rPr>
          <w:sz w:val="18"/>
          <w:szCs w:val="18"/>
        </w:rPr>
        <w:t xml:space="preserve">okumentace pro </w:t>
      </w:r>
      <w:r>
        <w:rPr>
          <w:sz w:val="18"/>
          <w:szCs w:val="18"/>
        </w:rPr>
        <w:t xml:space="preserve">společné </w:t>
      </w:r>
      <w:r w:rsidR="00CA64F4">
        <w:rPr>
          <w:sz w:val="18"/>
          <w:szCs w:val="18"/>
        </w:rPr>
        <w:t>územní</w:t>
      </w:r>
      <w:r w:rsidR="00CA64F4" w:rsidRPr="00B233D6">
        <w:rPr>
          <w:sz w:val="18"/>
          <w:szCs w:val="18"/>
        </w:rPr>
        <w:t xml:space="preserve"> řízení </w:t>
      </w:r>
      <w:r>
        <w:rPr>
          <w:sz w:val="18"/>
          <w:szCs w:val="18"/>
        </w:rPr>
        <w:t xml:space="preserve">a stavební povolení </w:t>
      </w:r>
      <w:r w:rsidR="00CA64F4" w:rsidRPr="00B233D6">
        <w:rPr>
          <w:sz w:val="18"/>
          <w:szCs w:val="18"/>
        </w:rPr>
        <w:t xml:space="preserve">bez vyjádření dotčených orgánů bude vyhotovena do </w:t>
      </w:r>
      <w:r w:rsidR="00207725">
        <w:rPr>
          <w:sz w:val="18"/>
          <w:szCs w:val="18"/>
        </w:rPr>
        <w:t xml:space="preserve">16 </w:t>
      </w:r>
      <w:r w:rsidR="00CA64F4" w:rsidRPr="00B233D6">
        <w:rPr>
          <w:sz w:val="18"/>
          <w:szCs w:val="18"/>
        </w:rPr>
        <w:t>týdnů</w:t>
      </w:r>
      <w:r w:rsidR="005743B4">
        <w:rPr>
          <w:sz w:val="18"/>
          <w:szCs w:val="18"/>
        </w:rPr>
        <w:t xml:space="preserve"> od uzavření Smlouvy.</w:t>
      </w:r>
    </w:p>
    <w:p w14:paraId="6D9B9B0B" w14:textId="63041FE4" w:rsidR="005743B4" w:rsidRDefault="005743B4" w:rsidP="00EA5BF4">
      <w:pPr>
        <w:pStyle w:val="Nadpis2"/>
        <w:tabs>
          <w:tab w:val="clear" w:pos="539"/>
          <w:tab w:val="num" w:pos="540"/>
        </w:tabs>
        <w:spacing w:before="180" w:after="60"/>
        <w:rPr>
          <w:sz w:val="18"/>
          <w:szCs w:val="18"/>
        </w:rPr>
      </w:pPr>
      <w:r>
        <w:rPr>
          <w:sz w:val="18"/>
          <w:szCs w:val="18"/>
        </w:rPr>
        <w:t>Inženýrská činnost</w:t>
      </w:r>
    </w:p>
    <w:p w14:paraId="42BF7725" w14:textId="5EB8178A" w:rsidR="005743B4" w:rsidRPr="005743B4" w:rsidRDefault="005743B4" w:rsidP="00EA5BF4">
      <w:pPr>
        <w:pStyle w:val="Nadpis2"/>
        <w:numPr>
          <w:ilvl w:val="0"/>
          <w:numId w:val="0"/>
        </w:numPr>
        <w:spacing w:before="180" w:after="60"/>
        <w:ind w:left="539"/>
        <w:rPr>
          <w:b w:val="0"/>
          <w:sz w:val="18"/>
          <w:szCs w:val="18"/>
        </w:rPr>
      </w:pPr>
      <w:r w:rsidRPr="005743B4">
        <w:rPr>
          <w:b w:val="0"/>
          <w:sz w:val="18"/>
          <w:szCs w:val="18"/>
        </w:rPr>
        <w:t xml:space="preserve">Inženýrská činnost bude provedena do </w:t>
      </w:r>
      <w:r w:rsidR="008F1065">
        <w:rPr>
          <w:b w:val="0"/>
          <w:sz w:val="18"/>
          <w:szCs w:val="18"/>
        </w:rPr>
        <w:t xml:space="preserve">4 </w:t>
      </w:r>
      <w:r w:rsidRPr="005743B4">
        <w:rPr>
          <w:b w:val="0"/>
          <w:sz w:val="18"/>
          <w:szCs w:val="18"/>
        </w:rPr>
        <w:t>měsíců od odevzdání Společn</w:t>
      </w:r>
      <w:r>
        <w:rPr>
          <w:b w:val="0"/>
          <w:sz w:val="18"/>
          <w:szCs w:val="18"/>
        </w:rPr>
        <w:t>é</w:t>
      </w:r>
      <w:r w:rsidRPr="005743B4">
        <w:rPr>
          <w:b w:val="0"/>
          <w:sz w:val="18"/>
          <w:szCs w:val="18"/>
        </w:rPr>
        <w:t xml:space="preserve"> dokumentace pro společné územní řízení a stavební povolení</w:t>
      </w:r>
      <w:r>
        <w:rPr>
          <w:b w:val="0"/>
          <w:sz w:val="18"/>
          <w:szCs w:val="18"/>
        </w:rPr>
        <w:t>.</w:t>
      </w:r>
    </w:p>
    <w:p w14:paraId="6398757D" w14:textId="5FD6B227" w:rsidR="006E0C1A" w:rsidRPr="005743B4" w:rsidRDefault="005743B4" w:rsidP="00EA5BF4">
      <w:pPr>
        <w:pStyle w:val="Nadpis2"/>
        <w:spacing w:before="180" w:after="60"/>
        <w:rPr>
          <w:sz w:val="18"/>
          <w:szCs w:val="18"/>
        </w:rPr>
      </w:pPr>
      <w:r>
        <w:rPr>
          <w:sz w:val="18"/>
          <w:szCs w:val="18"/>
        </w:rPr>
        <w:t>Projektová d</w:t>
      </w:r>
      <w:r w:rsidRPr="00B233D6">
        <w:rPr>
          <w:sz w:val="18"/>
          <w:szCs w:val="18"/>
        </w:rPr>
        <w:t xml:space="preserve">okumentace </w:t>
      </w:r>
      <w:r>
        <w:rPr>
          <w:sz w:val="18"/>
          <w:szCs w:val="18"/>
        </w:rPr>
        <w:t xml:space="preserve">pro </w:t>
      </w:r>
      <w:r w:rsidRPr="00B233D6">
        <w:rPr>
          <w:sz w:val="18"/>
          <w:szCs w:val="18"/>
        </w:rPr>
        <w:t>prov</w:t>
      </w:r>
      <w:r>
        <w:rPr>
          <w:sz w:val="18"/>
          <w:szCs w:val="18"/>
        </w:rPr>
        <w:t xml:space="preserve">ádění </w:t>
      </w:r>
      <w:r w:rsidRPr="00B233D6">
        <w:rPr>
          <w:sz w:val="18"/>
          <w:szCs w:val="18"/>
        </w:rPr>
        <w:t>stavby</w:t>
      </w:r>
    </w:p>
    <w:p w14:paraId="6AE03771" w14:textId="4E299E5F" w:rsidR="00180DD4" w:rsidRPr="00B233D6" w:rsidRDefault="00E56EDE" w:rsidP="00EA5BF4">
      <w:pPr>
        <w:rPr>
          <w:sz w:val="18"/>
          <w:szCs w:val="18"/>
        </w:rPr>
      </w:pPr>
      <w:r>
        <w:rPr>
          <w:sz w:val="18"/>
          <w:szCs w:val="18"/>
        </w:rPr>
        <w:t xml:space="preserve">Projektová dokumentace pro </w:t>
      </w:r>
      <w:r w:rsidR="00180DD4" w:rsidRPr="00B233D6">
        <w:rPr>
          <w:sz w:val="18"/>
          <w:szCs w:val="18"/>
        </w:rPr>
        <w:t>prov</w:t>
      </w:r>
      <w:r>
        <w:rPr>
          <w:sz w:val="18"/>
          <w:szCs w:val="18"/>
        </w:rPr>
        <w:t xml:space="preserve">ádění </w:t>
      </w:r>
      <w:r w:rsidR="00180DD4" w:rsidRPr="00B233D6">
        <w:rPr>
          <w:sz w:val="18"/>
          <w:szCs w:val="18"/>
        </w:rPr>
        <w:t xml:space="preserve">stavby bude </w:t>
      </w:r>
      <w:r w:rsidR="003B7105" w:rsidRPr="00B233D6">
        <w:rPr>
          <w:sz w:val="18"/>
          <w:szCs w:val="18"/>
        </w:rPr>
        <w:t>vyhotovena</w:t>
      </w:r>
      <w:r w:rsidR="005A11B5" w:rsidRPr="00B233D6">
        <w:rPr>
          <w:sz w:val="18"/>
          <w:szCs w:val="18"/>
        </w:rPr>
        <w:t xml:space="preserve"> </w:t>
      </w:r>
      <w:r w:rsidR="005743B4">
        <w:rPr>
          <w:sz w:val="18"/>
          <w:szCs w:val="18"/>
        </w:rPr>
        <w:t xml:space="preserve">po vydání pravomocného </w:t>
      </w:r>
      <w:r w:rsidR="005743B4" w:rsidRPr="004757D6">
        <w:rPr>
          <w:sz w:val="18"/>
          <w:szCs w:val="18"/>
        </w:rPr>
        <w:t>územního rozhodnutí o umístění stavby a stavebního povolení</w:t>
      </w:r>
      <w:r w:rsidR="008F1065">
        <w:rPr>
          <w:sz w:val="18"/>
          <w:szCs w:val="18"/>
        </w:rPr>
        <w:t xml:space="preserve"> do 6 týdnů</w:t>
      </w:r>
      <w:r w:rsidR="005A11B5" w:rsidRPr="004757D6">
        <w:rPr>
          <w:sz w:val="18"/>
          <w:szCs w:val="18"/>
        </w:rPr>
        <w:t>.</w:t>
      </w:r>
    </w:p>
    <w:p w14:paraId="36BBCDA2" w14:textId="77777777" w:rsidR="00F2589C" w:rsidRPr="00B233D6" w:rsidRDefault="00F2589C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B233D6">
        <w:rPr>
          <w:sz w:val="18"/>
          <w:szCs w:val="18"/>
        </w:rPr>
        <w:t>Dodržení výše zmíněných lhůt odevzdání projektové dokumentace dle předmětu díla, závisí na včasném spolupůsobení Objednatele, pokud by došlo ke zdržení zaviněním Objednatele, bude lhůta prodloužena o dobu shodnou s dobou zdržení.</w:t>
      </w:r>
    </w:p>
    <w:p w14:paraId="5DCC82C3" w14:textId="77777777" w:rsidR="000346D8" w:rsidRPr="00291BD4" w:rsidRDefault="000346D8" w:rsidP="00E42A2D">
      <w:pPr>
        <w:pStyle w:val="Nadpis1"/>
        <w:spacing w:before="600" w:after="120"/>
        <w:rPr>
          <w:szCs w:val="20"/>
        </w:rPr>
      </w:pPr>
      <w:r w:rsidRPr="00291BD4">
        <w:rPr>
          <w:szCs w:val="20"/>
        </w:rPr>
        <w:t>Cena za vyhotovení díla</w:t>
      </w:r>
      <w:r w:rsidR="003F247C" w:rsidRPr="00291BD4">
        <w:rPr>
          <w:szCs w:val="20"/>
        </w:rPr>
        <w:t xml:space="preserve"> a platební podmínky</w:t>
      </w:r>
    </w:p>
    <w:p w14:paraId="09C1548D" w14:textId="0E7C316C" w:rsidR="002B4F30" w:rsidRDefault="00B35ED9" w:rsidP="002B4F30">
      <w:pPr>
        <w:jc w:val="left"/>
        <w:rPr>
          <w:sz w:val="18"/>
          <w:szCs w:val="18"/>
        </w:rPr>
      </w:pPr>
      <w:r>
        <w:rPr>
          <w:sz w:val="18"/>
          <w:szCs w:val="18"/>
        </w:rPr>
        <w:t>Objednatel a zhotovitel se dohodli, že smluvní cena za provedení díla specifikovaného v čl. 2 této smlouvy činí</w:t>
      </w:r>
      <w:r w:rsidR="002B4F30" w:rsidRPr="00291BD4">
        <w:rPr>
          <w:sz w:val="18"/>
          <w:szCs w:val="18"/>
        </w:rPr>
        <w:t>:</w:t>
      </w:r>
    </w:p>
    <w:p w14:paraId="700733A5" w14:textId="77777777" w:rsidR="00E56EDE" w:rsidRDefault="00E56EDE" w:rsidP="002B4F30">
      <w:pPr>
        <w:jc w:val="left"/>
        <w:rPr>
          <w:sz w:val="18"/>
          <w:szCs w:val="18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268"/>
        <w:gridCol w:w="2119"/>
      </w:tblGrid>
      <w:tr w:rsidR="00E56EDE" w14:paraId="24024993" w14:textId="77777777" w:rsidTr="00793EDF">
        <w:tc>
          <w:tcPr>
            <w:tcW w:w="4253" w:type="dxa"/>
          </w:tcPr>
          <w:p w14:paraId="67E6FC5A" w14:textId="1F331DA6" w:rsidR="00E56EDE" w:rsidRPr="00793EDF" w:rsidRDefault="007A27E8" w:rsidP="00793EDF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793EDF">
              <w:rPr>
                <w:b/>
                <w:sz w:val="18"/>
                <w:szCs w:val="18"/>
              </w:rPr>
              <w:t>Předmět plnění</w:t>
            </w:r>
          </w:p>
        </w:tc>
        <w:tc>
          <w:tcPr>
            <w:tcW w:w="2268" w:type="dxa"/>
          </w:tcPr>
          <w:p w14:paraId="236BF186" w14:textId="640B312C" w:rsidR="00E56EDE" w:rsidRPr="00793EDF" w:rsidRDefault="00E56EDE" w:rsidP="00793EDF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793EDF">
              <w:rPr>
                <w:b/>
                <w:sz w:val="18"/>
                <w:szCs w:val="18"/>
              </w:rPr>
              <w:t>Cena bez DPH</w:t>
            </w:r>
          </w:p>
        </w:tc>
        <w:tc>
          <w:tcPr>
            <w:tcW w:w="2119" w:type="dxa"/>
          </w:tcPr>
          <w:p w14:paraId="7F1D5993" w14:textId="1C6A49D7" w:rsidR="00E56EDE" w:rsidRPr="00793EDF" w:rsidRDefault="00E56EDE" w:rsidP="00793EDF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793EDF">
              <w:rPr>
                <w:b/>
                <w:sz w:val="18"/>
                <w:szCs w:val="18"/>
              </w:rPr>
              <w:t>Cena vč. DPH</w:t>
            </w:r>
          </w:p>
        </w:tc>
      </w:tr>
      <w:tr w:rsidR="00E56EDE" w14:paraId="521AE6B8" w14:textId="77777777" w:rsidTr="00793EDF">
        <w:tc>
          <w:tcPr>
            <w:tcW w:w="4253" w:type="dxa"/>
          </w:tcPr>
          <w:p w14:paraId="06CD58E8" w14:textId="346C1E6B" w:rsidR="00E56EDE" w:rsidRDefault="00E56EDE" w:rsidP="002B4F3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Společná projektová dokumentace pro společné </w:t>
            </w:r>
            <w:r w:rsidR="007A27E8">
              <w:rPr>
                <w:sz w:val="18"/>
                <w:szCs w:val="18"/>
              </w:rPr>
              <w:t>územní řízení a stavební povolení</w:t>
            </w:r>
          </w:p>
        </w:tc>
        <w:tc>
          <w:tcPr>
            <w:tcW w:w="2268" w:type="dxa"/>
          </w:tcPr>
          <w:p w14:paraId="0ED88138" w14:textId="576BFC5F" w:rsidR="00E56EDE" w:rsidRDefault="00B13814" w:rsidP="00793EDF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  <w:r w:rsidR="007C4329">
              <w:rPr>
                <w:sz w:val="18"/>
                <w:szCs w:val="18"/>
              </w:rPr>
              <w:t> 000,- Kč</w:t>
            </w:r>
          </w:p>
        </w:tc>
        <w:tc>
          <w:tcPr>
            <w:tcW w:w="2119" w:type="dxa"/>
          </w:tcPr>
          <w:p w14:paraId="22E1F904" w14:textId="64BDB049" w:rsidR="00E56EDE" w:rsidRDefault="00B13814" w:rsidP="00793EDF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384 780</w:t>
            </w:r>
            <w:r w:rsidR="007C4329">
              <w:rPr>
                <w:sz w:val="18"/>
                <w:szCs w:val="18"/>
              </w:rPr>
              <w:t>,- Kč</w:t>
            </w:r>
          </w:p>
        </w:tc>
      </w:tr>
      <w:tr w:rsidR="00E56EDE" w14:paraId="2770762E" w14:textId="77777777" w:rsidTr="00793EDF">
        <w:tc>
          <w:tcPr>
            <w:tcW w:w="4253" w:type="dxa"/>
          </w:tcPr>
          <w:p w14:paraId="6D11F9A2" w14:textId="451A5B73" w:rsidR="00E56EDE" w:rsidRDefault="007A27E8" w:rsidP="002B4F3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Projektová dokumentace pro provádění stavby</w:t>
            </w:r>
          </w:p>
        </w:tc>
        <w:tc>
          <w:tcPr>
            <w:tcW w:w="2268" w:type="dxa"/>
          </w:tcPr>
          <w:p w14:paraId="65A29F0E" w14:textId="5C20D050" w:rsidR="00E56EDE" w:rsidRDefault="00207725" w:rsidP="00793EDF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  <w:r w:rsidR="007C4329">
              <w:rPr>
                <w:sz w:val="18"/>
                <w:szCs w:val="18"/>
              </w:rPr>
              <w:t>,- Kč</w:t>
            </w:r>
          </w:p>
        </w:tc>
        <w:tc>
          <w:tcPr>
            <w:tcW w:w="2119" w:type="dxa"/>
          </w:tcPr>
          <w:p w14:paraId="2ABCC8CF" w14:textId="71E46733" w:rsidR="00E56EDE" w:rsidRDefault="00B13814" w:rsidP="00793EDF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87 120</w:t>
            </w:r>
            <w:r w:rsidR="007C4329">
              <w:rPr>
                <w:sz w:val="18"/>
                <w:szCs w:val="18"/>
              </w:rPr>
              <w:t>,- Kč</w:t>
            </w:r>
          </w:p>
        </w:tc>
      </w:tr>
      <w:tr w:rsidR="00CF5B71" w14:paraId="24D13FB5" w14:textId="77777777" w:rsidTr="001F512D">
        <w:tc>
          <w:tcPr>
            <w:tcW w:w="4253" w:type="dxa"/>
          </w:tcPr>
          <w:p w14:paraId="219D7E24" w14:textId="3E447191" w:rsidR="00CF5B71" w:rsidRPr="00793EDF" w:rsidRDefault="00CF5B71" w:rsidP="002B4F3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793EDF">
              <w:rPr>
                <w:b/>
                <w:sz w:val="18"/>
                <w:szCs w:val="18"/>
              </w:rPr>
              <w:t>Celková cena</w:t>
            </w:r>
          </w:p>
        </w:tc>
        <w:tc>
          <w:tcPr>
            <w:tcW w:w="2268" w:type="dxa"/>
          </w:tcPr>
          <w:p w14:paraId="31FCF64F" w14:textId="6257FD12" w:rsidR="00CF5B71" w:rsidRPr="00793EDF" w:rsidRDefault="00B13814" w:rsidP="007A27E8">
            <w:pPr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7C4329">
              <w:rPr>
                <w:b/>
                <w:sz w:val="18"/>
                <w:szCs w:val="18"/>
              </w:rPr>
              <w:t>0 000,- Kč</w:t>
            </w:r>
          </w:p>
        </w:tc>
        <w:tc>
          <w:tcPr>
            <w:tcW w:w="2119" w:type="dxa"/>
          </w:tcPr>
          <w:p w14:paraId="5081F643" w14:textId="64948AF5" w:rsidR="00CF5B71" w:rsidRPr="00793EDF" w:rsidRDefault="00B13814" w:rsidP="007A27E8">
            <w:pPr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471 900</w:t>
            </w:r>
            <w:r w:rsidR="007C4329">
              <w:rPr>
                <w:b/>
                <w:sz w:val="18"/>
                <w:szCs w:val="18"/>
              </w:rPr>
              <w:t>,- Kč</w:t>
            </w:r>
          </w:p>
        </w:tc>
      </w:tr>
    </w:tbl>
    <w:p w14:paraId="5F5531B5" w14:textId="77777777" w:rsidR="00E56EDE" w:rsidRDefault="00E56EDE" w:rsidP="002B4F30">
      <w:pPr>
        <w:jc w:val="left"/>
        <w:rPr>
          <w:sz w:val="18"/>
          <w:szCs w:val="18"/>
        </w:rPr>
      </w:pPr>
    </w:p>
    <w:p w14:paraId="58D5534D" w14:textId="184A3E89" w:rsidR="00370AEC" w:rsidRPr="00B233D6" w:rsidRDefault="000B3D8A" w:rsidP="00370AEC">
      <w:pPr>
        <w:pStyle w:val="Nadpis2"/>
        <w:tabs>
          <w:tab w:val="clear" w:pos="539"/>
          <w:tab w:val="num" w:pos="540"/>
        </w:tabs>
        <w:spacing w:before="180" w:after="60"/>
        <w:rPr>
          <w:sz w:val="18"/>
          <w:szCs w:val="18"/>
        </w:rPr>
      </w:pPr>
      <w:r>
        <w:rPr>
          <w:sz w:val="18"/>
          <w:szCs w:val="18"/>
        </w:rPr>
        <w:t>Společná projektová d</w:t>
      </w:r>
      <w:r w:rsidR="00370AEC" w:rsidRPr="00B233D6">
        <w:rPr>
          <w:sz w:val="18"/>
          <w:szCs w:val="18"/>
        </w:rPr>
        <w:t>oku</w:t>
      </w:r>
      <w:r w:rsidR="00370AEC">
        <w:rPr>
          <w:sz w:val="18"/>
          <w:szCs w:val="18"/>
        </w:rPr>
        <w:t xml:space="preserve">mentace pro </w:t>
      </w:r>
      <w:r w:rsidR="005006CB">
        <w:rPr>
          <w:sz w:val="18"/>
          <w:szCs w:val="18"/>
        </w:rPr>
        <w:t xml:space="preserve">společné </w:t>
      </w:r>
      <w:r w:rsidR="00370AEC">
        <w:rPr>
          <w:sz w:val="18"/>
          <w:szCs w:val="18"/>
        </w:rPr>
        <w:t xml:space="preserve">územní </w:t>
      </w:r>
      <w:r>
        <w:rPr>
          <w:sz w:val="18"/>
          <w:szCs w:val="18"/>
        </w:rPr>
        <w:t>řízení a</w:t>
      </w:r>
      <w:r w:rsidR="005006CB">
        <w:rPr>
          <w:sz w:val="18"/>
          <w:szCs w:val="18"/>
        </w:rPr>
        <w:t xml:space="preserve"> stavební </w:t>
      </w:r>
      <w:r>
        <w:rPr>
          <w:sz w:val="18"/>
          <w:szCs w:val="18"/>
        </w:rPr>
        <w:t>povolení</w:t>
      </w:r>
    </w:p>
    <w:p w14:paraId="46822465" w14:textId="62547429" w:rsidR="004757D6" w:rsidRDefault="00370AEC" w:rsidP="00370AEC">
      <w:pPr>
        <w:jc w:val="left"/>
        <w:rPr>
          <w:sz w:val="18"/>
          <w:szCs w:val="18"/>
        </w:rPr>
      </w:pPr>
      <w:r w:rsidRPr="00321320">
        <w:rPr>
          <w:sz w:val="18"/>
          <w:szCs w:val="18"/>
        </w:rPr>
        <w:t xml:space="preserve">Cena této části díla je </w:t>
      </w:r>
      <w:r w:rsidR="00B13814">
        <w:rPr>
          <w:sz w:val="18"/>
          <w:szCs w:val="18"/>
        </w:rPr>
        <w:t>318</w:t>
      </w:r>
      <w:r w:rsidR="008D253E">
        <w:rPr>
          <w:sz w:val="18"/>
          <w:szCs w:val="18"/>
        </w:rPr>
        <w:t xml:space="preserve"> 000,- Kč - </w:t>
      </w:r>
      <w:r w:rsidR="007C4329">
        <w:rPr>
          <w:sz w:val="18"/>
          <w:szCs w:val="18"/>
        </w:rPr>
        <w:t>+ 21% DPH.</w:t>
      </w:r>
    </w:p>
    <w:p w14:paraId="29BD8F1A" w14:textId="2230DB1C" w:rsidR="005743B4" w:rsidRDefault="00A563B1" w:rsidP="003F247C">
      <w:pPr>
        <w:pStyle w:val="Nadpis2"/>
        <w:tabs>
          <w:tab w:val="clear" w:pos="539"/>
          <w:tab w:val="num" w:pos="540"/>
        </w:tabs>
        <w:spacing w:before="180" w:after="60"/>
        <w:rPr>
          <w:sz w:val="18"/>
          <w:szCs w:val="18"/>
        </w:rPr>
      </w:pPr>
      <w:r>
        <w:rPr>
          <w:sz w:val="18"/>
          <w:szCs w:val="18"/>
        </w:rPr>
        <w:lastRenderedPageBreak/>
        <w:t>Projektová d</w:t>
      </w:r>
      <w:r w:rsidR="003F247C" w:rsidRPr="00B233D6">
        <w:rPr>
          <w:sz w:val="18"/>
          <w:szCs w:val="18"/>
        </w:rPr>
        <w:t xml:space="preserve">okumentace </w:t>
      </w:r>
      <w:r>
        <w:rPr>
          <w:sz w:val="18"/>
          <w:szCs w:val="18"/>
        </w:rPr>
        <w:t xml:space="preserve">pro provádění </w:t>
      </w:r>
      <w:r w:rsidR="003F247C" w:rsidRPr="00B233D6">
        <w:rPr>
          <w:sz w:val="18"/>
          <w:szCs w:val="18"/>
        </w:rPr>
        <w:t>stavby</w:t>
      </w:r>
    </w:p>
    <w:p w14:paraId="61E70EA0" w14:textId="2B4EA464" w:rsidR="0046211D" w:rsidRPr="00321320" w:rsidRDefault="0046211D" w:rsidP="0046211D">
      <w:pPr>
        <w:jc w:val="left"/>
        <w:rPr>
          <w:sz w:val="18"/>
          <w:szCs w:val="18"/>
        </w:rPr>
      </w:pPr>
      <w:r w:rsidRPr="00321320">
        <w:rPr>
          <w:sz w:val="18"/>
          <w:szCs w:val="18"/>
        </w:rPr>
        <w:t xml:space="preserve">Cena této části díla je </w:t>
      </w:r>
      <w:r w:rsidR="00B13814">
        <w:rPr>
          <w:sz w:val="18"/>
          <w:szCs w:val="18"/>
        </w:rPr>
        <w:t>72</w:t>
      </w:r>
      <w:r w:rsidR="007C4329" w:rsidRPr="005841C3">
        <w:rPr>
          <w:sz w:val="18"/>
          <w:szCs w:val="18"/>
        </w:rPr>
        <w:t xml:space="preserve"> 000 </w:t>
      </w:r>
      <w:r w:rsidRPr="005841C3">
        <w:rPr>
          <w:sz w:val="18"/>
          <w:szCs w:val="18"/>
        </w:rPr>
        <w:t>Kč</w:t>
      </w:r>
      <w:r w:rsidR="007C4329">
        <w:rPr>
          <w:sz w:val="18"/>
          <w:szCs w:val="18"/>
        </w:rPr>
        <w:t>+ 21% DPH.</w:t>
      </w:r>
    </w:p>
    <w:p w14:paraId="7828F38D" w14:textId="2F5EFC15" w:rsidR="003F247C" w:rsidRPr="00C47EAA" w:rsidRDefault="003F247C" w:rsidP="003F247C">
      <w:pPr>
        <w:jc w:val="left"/>
        <w:rPr>
          <w:sz w:val="18"/>
          <w:szCs w:val="18"/>
        </w:rPr>
      </w:pPr>
    </w:p>
    <w:p w14:paraId="682D8CF6" w14:textId="019307A0" w:rsidR="00045911" w:rsidRPr="008F549E" w:rsidRDefault="00045911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593E5D">
        <w:rPr>
          <w:sz w:val="18"/>
          <w:szCs w:val="18"/>
        </w:rPr>
        <w:t xml:space="preserve">Platby dle </w:t>
      </w:r>
      <w:r w:rsidR="00A820CA">
        <w:rPr>
          <w:sz w:val="18"/>
          <w:szCs w:val="18"/>
        </w:rPr>
        <w:t>tabulky</w:t>
      </w:r>
      <w:r w:rsidR="00B13814">
        <w:rPr>
          <w:sz w:val="18"/>
          <w:szCs w:val="18"/>
        </w:rPr>
        <w:t xml:space="preserve"> </w:t>
      </w:r>
      <w:r w:rsidR="00A820CA">
        <w:rPr>
          <w:sz w:val="18"/>
          <w:szCs w:val="18"/>
        </w:rPr>
        <w:t xml:space="preserve">uvedené v záhlaví tohoto článku </w:t>
      </w:r>
      <w:r w:rsidR="00B13814">
        <w:rPr>
          <w:sz w:val="18"/>
          <w:szCs w:val="18"/>
        </w:rPr>
        <w:t xml:space="preserve">a podle kalkulace ceny v příloze č. 1 </w:t>
      </w:r>
      <w:r w:rsidRPr="00593E5D">
        <w:rPr>
          <w:sz w:val="18"/>
          <w:szCs w:val="18"/>
        </w:rPr>
        <w:t>budou hrazeny na</w:t>
      </w:r>
      <w:r w:rsidRPr="008F549E">
        <w:rPr>
          <w:sz w:val="18"/>
          <w:szCs w:val="18"/>
        </w:rPr>
        <w:t xml:space="preserve"> základě faktur vystavených Zhotovitelem. Tyto faktury musí splňovat obsahové náležitosti daňového dokladu dle § 28 zákona č. 235/2004 Sb., o dani z přidané hodnoty</w:t>
      </w:r>
      <w:r w:rsidR="00F06AD9" w:rsidRPr="008F549E">
        <w:rPr>
          <w:sz w:val="18"/>
          <w:szCs w:val="18"/>
        </w:rPr>
        <w:t xml:space="preserve">, ve znění pozdějších předpisů </w:t>
      </w:r>
      <w:r w:rsidRPr="008F549E">
        <w:rPr>
          <w:sz w:val="18"/>
          <w:szCs w:val="18"/>
        </w:rPr>
        <w:t>(dále jen „faktura“). Faktura musí kromě zákonem stanovených náležitostí pro daňový doklad obsahovat také:</w:t>
      </w:r>
    </w:p>
    <w:p w14:paraId="36859F1F" w14:textId="77777777" w:rsidR="00045911" w:rsidRPr="008F549E" w:rsidRDefault="00F06AD9" w:rsidP="002C77C7">
      <w:pPr>
        <w:numPr>
          <w:ilvl w:val="0"/>
          <w:numId w:val="12"/>
        </w:numPr>
        <w:rPr>
          <w:sz w:val="18"/>
          <w:szCs w:val="18"/>
        </w:rPr>
      </w:pPr>
      <w:r w:rsidRPr="008F549E">
        <w:rPr>
          <w:sz w:val="18"/>
          <w:szCs w:val="18"/>
        </w:rPr>
        <w:t>označení</w:t>
      </w:r>
      <w:r w:rsidR="00045911" w:rsidRPr="008F549E">
        <w:rPr>
          <w:sz w:val="18"/>
          <w:szCs w:val="18"/>
        </w:rPr>
        <w:t xml:space="preserve"> </w:t>
      </w:r>
      <w:r w:rsidR="00325BBE" w:rsidRPr="008F549E">
        <w:rPr>
          <w:sz w:val="18"/>
          <w:szCs w:val="18"/>
        </w:rPr>
        <w:t>S</w:t>
      </w:r>
      <w:r w:rsidR="00B84766" w:rsidRPr="008F549E">
        <w:rPr>
          <w:sz w:val="18"/>
          <w:szCs w:val="18"/>
        </w:rPr>
        <w:t>mlouvy;</w:t>
      </w:r>
    </w:p>
    <w:p w14:paraId="3F36355D" w14:textId="77777777" w:rsidR="00045911" w:rsidRPr="008F549E" w:rsidRDefault="00045911" w:rsidP="002C77C7">
      <w:pPr>
        <w:numPr>
          <w:ilvl w:val="0"/>
          <w:numId w:val="12"/>
        </w:numPr>
        <w:rPr>
          <w:sz w:val="18"/>
          <w:szCs w:val="18"/>
        </w:rPr>
      </w:pPr>
      <w:r w:rsidRPr="008F549E">
        <w:rPr>
          <w:sz w:val="18"/>
          <w:szCs w:val="18"/>
        </w:rPr>
        <w:t>označení banky a čísla účtu, na který má být zaplaceno</w:t>
      </w:r>
      <w:r w:rsidR="00B84766" w:rsidRPr="008F549E">
        <w:rPr>
          <w:sz w:val="18"/>
          <w:szCs w:val="18"/>
        </w:rPr>
        <w:t>;</w:t>
      </w:r>
    </w:p>
    <w:p w14:paraId="1DAA071B" w14:textId="77777777" w:rsidR="00045911" w:rsidRPr="008F549E" w:rsidRDefault="00045911" w:rsidP="002C77C7">
      <w:pPr>
        <w:numPr>
          <w:ilvl w:val="0"/>
          <w:numId w:val="12"/>
        </w:numPr>
        <w:rPr>
          <w:sz w:val="18"/>
          <w:szCs w:val="18"/>
        </w:rPr>
      </w:pPr>
      <w:r w:rsidRPr="008F549E">
        <w:rPr>
          <w:sz w:val="18"/>
          <w:szCs w:val="18"/>
        </w:rPr>
        <w:t>číslo a datum předáv</w:t>
      </w:r>
      <w:r w:rsidR="00325BBE" w:rsidRPr="008F549E">
        <w:rPr>
          <w:sz w:val="18"/>
          <w:szCs w:val="18"/>
        </w:rPr>
        <w:t>acího protokolu se stanoviskem O</w:t>
      </w:r>
      <w:r w:rsidRPr="008F549E">
        <w:rPr>
          <w:sz w:val="18"/>
          <w:szCs w:val="18"/>
        </w:rPr>
        <w:t>bjednatele, že dílo (jeho část) přejímá (předávací protokol bude přílohou faktury),</w:t>
      </w:r>
      <w:r w:rsidR="00B84766" w:rsidRPr="008F549E">
        <w:rPr>
          <w:sz w:val="18"/>
          <w:szCs w:val="18"/>
        </w:rPr>
        <w:t xml:space="preserve"> </w:t>
      </w:r>
      <w:r w:rsidR="001E277C" w:rsidRPr="008F549E">
        <w:rPr>
          <w:sz w:val="18"/>
          <w:szCs w:val="18"/>
        </w:rPr>
        <w:t xml:space="preserve">pokud má být dle této </w:t>
      </w:r>
      <w:r w:rsidR="00A3342C" w:rsidRPr="008F549E">
        <w:rPr>
          <w:sz w:val="18"/>
          <w:szCs w:val="18"/>
        </w:rPr>
        <w:t>S</w:t>
      </w:r>
      <w:r w:rsidR="001E277C" w:rsidRPr="008F549E">
        <w:rPr>
          <w:sz w:val="18"/>
          <w:szCs w:val="18"/>
        </w:rPr>
        <w:t>mlouvy podmínkou pro fakturaci</w:t>
      </w:r>
      <w:r w:rsidR="00B84766" w:rsidRPr="008F549E">
        <w:rPr>
          <w:sz w:val="18"/>
          <w:szCs w:val="18"/>
        </w:rPr>
        <w:t>;</w:t>
      </w:r>
    </w:p>
    <w:p w14:paraId="1EDF53E1" w14:textId="77777777" w:rsidR="00045911" w:rsidRPr="008F549E" w:rsidRDefault="00045911" w:rsidP="002C77C7">
      <w:pPr>
        <w:numPr>
          <w:ilvl w:val="0"/>
          <w:numId w:val="12"/>
        </w:numPr>
        <w:rPr>
          <w:sz w:val="18"/>
          <w:szCs w:val="18"/>
        </w:rPr>
      </w:pPr>
      <w:r w:rsidRPr="008F549E">
        <w:rPr>
          <w:sz w:val="18"/>
          <w:szCs w:val="18"/>
        </w:rPr>
        <w:t>lhůtu splatnosti faktury</w:t>
      </w:r>
      <w:r w:rsidR="00B84766" w:rsidRPr="008F549E">
        <w:rPr>
          <w:sz w:val="18"/>
          <w:szCs w:val="18"/>
        </w:rPr>
        <w:t>;</w:t>
      </w:r>
    </w:p>
    <w:p w14:paraId="78A193A2" w14:textId="77777777" w:rsidR="00045911" w:rsidRPr="008F549E" w:rsidRDefault="00045911" w:rsidP="002C77C7">
      <w:pPr>
        <w:numPr>
          <w:ilvl w:val="0"/>
          <w:numId w:val="12"/>
        </w:numPr>
        <w:rPr>
          <w:sz w:val="18"/>
          <w:szCs w:val="18"/>
        </w:rPr>
      </w:pPr>
      <w:r w:rsidRPr="008F549E">
        <w:rPr>
          <w:sz w:val="18"/>
          <w:szCs w:val="18"/>
        </w:rPr>
        <w:t>jméno a vlastnoruční podpis osoby, která fakturu vystavila, včetně kontaktního telefonu.</w:t>
      </w:r>
    </w:p>
    <w:p w14:paraId="69A9B731" w14:textId="487222EF" w:rsidR="008E5835" w:rsidRPr="008F549E" w:rsidRDefault="00045911" w:rsidP="002C77C7">
      <w:pPr>
        <w:pStyle w:val="StylNadpis2nenTunDolevaPed6bdkovnPesn"/>
        <w:numPr>
          <w:ilvl w:val="0"/>
          <w:numId w:val="0"/>
        </w:numPr>
        <w:tabs>
          <w:tab w:val="left" w:pos="540"/>
        </w:tabs>
        <w:spacing w:line="240" w:lineRule="auto"/>
        <w:jc w:val="both"/>
        <w:rPr>
          <w:sz w:val="18"/>
          <w:szCs w:val="18"/>
        </w:rPr>
      </w:pPr>
      <w:r w:rsidRPr="008F549E">
        <w:rPr>
          <w:sz w:val="18"/>
          <w:szCs w:val="18"/>
        </w:rPr>
        <w:tab/>
        <w:t>V opačném případě je Objednatel oprávněn vrátit vystavenou fakturu</w:t>
      </w:r>
      <w:r w:rsidR="001E277C" w:rsidRPr="008F549E">
        <w:rPr>
          <w:sz w:val="18"/>
          <w:szCs w:val="18"/>
        </w:rPr>
        <w:t xml:space="preserve"> s písemným vytčením všech vad</w:t>
      </w:r>
      <w:r w:rsidRPr="008F549E">
        <w:rPr>
          <w:sz w:val="18"/>
          <w:szCs w:val="18"/>
        </w:rPr>
        <w:t xml:space="preserve"> Zhotoviteli a není povinen</w:t>
      </w:r>
      <w:r w:rsidR="00270BCF" w:rsidRPr="008F549E">
        <w:rPr>
          <w:sz w:val="18"/>
          <w:szCs w:val="18"/>
        </w:rPr>
        <w:br/>
      </w:r>
      <w:r w:rsidRPr="008F549E">
        <w:rPr>
          <w:sz w:val="18"/>
          <w:szCs w:val="18"/>
        </w:rPr>
        <w:t>ji uhradit, dokud nebude vystavena faktura nová</w:t>
      </w:r>
      <w:r w:rsidR="001E277C" w:rsidRPr="008F549E">
        <w:rPr>
          <w:sz w:val="18"/>
          <w:szCs w:val="18"/>
        </w:rPr>
        <w:t xml:space="preserve"> bezvadná</w:t>
      </w:r>
      <w:r w:rsidRPr="008F549E">
        <w:rPr>
          <w:sz w:val="18"/>
          <w:szCs w:val="18"/>
        </w:rPr>
        <w:t>. Úhradu řádně vystavených faktur provede Obj</w:t>
      </w:r>
      <w:r w:rsidR="00DC6708" w:rsidRPr="008F549E">
        <w:rPr>
          <w:sz w:val="18"/>
          <w:szCs w:val="18"/>
        </w:rPr>
        <w:t>ednatel bezhotovostním převodem</w:t>
      </w:r>
      <w:r w:rsidR="00DC6708" w:rsidRPr="008F549E">
        <w:rPr>
          <w:sz w:val="18"/>
          <w:szCs w:val="18"/>
        </w:rPr>
        <w:br/>
      </w:r>
      <w:r w:rsidRPr="008F549E">
        <w:rPr>
          <w:sz w:val="18"/>
          <w:szCs w:val="18"/>
        </w:rPr>
        <w:t>ve prospěch běžného účtu Zhotovitele</w:t>
      </w:r>
      <w:r w:rsidR="0021570A" w:rsidRPr="008F549E">
        <w:rPr>
          <w:sz w:val="18"/>
          <w:szCs w:val="18"/>
        </w:rPr>
        <w:t xml:space="preserve"> uvedeného na příslušné faktuře</w:t>
      </w:r>
      <w:r w:rsidRPr="008F549E">
        <w:rPr>
          <w:sz w:val="18"/>
          <w:szCs w:val="18"/>
        </w:rPr>
        <w:t xml:space="preserve">. Splatnost daňových dokladů </w:t>
      </w:r>
      <w:r w:rsidRPr="00C47EAA">
        <w:rPr>
          <w:sz w:val="18"/>
          <w:szCs w:val="18"/>
        </w:rPr>
        <w:t xml:space="preserve">se sjednává na </w:t>
      </w:r>
      <w:r w:rsidR="00F72B7C">
        <w:rPr>
          <w:sz w:val="18"/>
          <w:szCs w:val="18"/>
        </w:rPr>
        <w:t>30</w:t>
      </w:r>
      <w:r w:rsidRPr="00C47EAA">
        <w:rPr>
          <w:sz w:val="18"/>
          <w:szCs w:val="18"/>
        </w:rPr>
        <w:t xml:space="preserve"> dní ode dne</w:t>
      </w:r>
      <w:r w:rsidRPr="008F549E">
        <w:rPr>
          <w:sz w:val="18"/>
          <w:szCs w:val="18"/>
        </w:rPr>
        <w:t xml:space="preserve"> jejich vystavení</w:t>
      </w:r>
      <w:r w:rsidRPr="00C47EAA">
        <w:rPr>
          <w:sz w:val="18"/>
          <w:szCs w:val="18"/>
        </w:rPr>
        <w:t>.</w:t>
      </w:r>
      <w:r w:rsidR="00FC69D9" w:rsidRPr="00C47EAA">
        <w:rPr>
          <w:sz w:val="18"/>
          <w:szCs w:val="18"/>
        </w:rPr>
        <w:t xml:space="preserve"> </w:t>
      </w:r>
      <w:r w:rsidR="008E5835" w:rsidRPr="00C47EAA">
        <w:rPr>
          <w:sz w:val="18"/>
          <w:szCs w:val="18"/>
        </w:rPr>
        <w:t xml:space="preserve">Faktury budou odeslány na adresu Objednatele uvedenou v záhlaví této </w:t>
      </w:r>
      <w:r w:rsidR="00FC69D9" w:rsidRPr="00C47EAA">
        <w:rPr>
          <w:sz w:val="18"/>
          <w:szCs w:val="18"/>
        </w:rPr>
        <w:t>S</w:t>
      </w:r>
      <w:r w:rsidR="008E5835" w:rsidRPr="00C47EAA">
        <w:rPr>
          <w:sz w:val="18"/>
          <w:szCs w:val="18"/>
        </w:rPr>
        <w:t xml:space="preserve">mlouvy. Kopie faktur budou poslány emailem Odpovědnému zástupci Objednatele (viz </w:t>
      </w:r>
      <w:r w:rsidR="00356143">
        <w:rPr>
          <w:sz w:val="18"/>
          <w:szCs w:val="18"/>
        </w:rPr>
        <w:t>článek</w:t>
      </w:r>
      <w:r w:rsidR="00FC69D9" w:rsidRPr="00C47EAA">
        <w:rPr>
          <w:sz w:val="18"/>
          <w:szCs w:val="18"/>
        </w:rPr>
        <w:t xml:space="preserve"> 1.</w:t>
      </w:r>
      <w:r w:rsidR="00356143">
        <w:rPr>
          <w:sz w:val="18"/>
          <w:szCs w:val="18"/>
        </w:rPr>
        <w:t xml:space="preserve"> odstavec</w:t>
      </w:r>
      <w:r w:rsidR="009E1964">
        <w:rPr>
          <w:sz w:val="18"/>
          <w:szCs w:val="18"/>
        </w:rPr>
        <w:t xml:space="preserve"> </w:t>
      </w:r>
      <w:r w:rsidR="00FC69D9" w:rsidRPr="00C47EAA">
        <w:rPr>
          <w:sz w:val="18"/>
          <w:szCs w:val="18"/>
        </w:rPr>
        <w:t>1. Smlouvy</w:t>
      </w:r>
      <w:r w:rsidR="008E5835" w:rsidRPr="00C47EAA">
        <w:rPr>
          <w:sz w:val="18"/>
          <w:szCs w:val="18"/>
        </w:rPr>
        <w:t>).</w:t>
      </w:r>
    </w:p>
    <w:p w14:paraId="56E84545" w14:textId="0117F526" w:rsidR="000B3D8A" w:rsidRPr="000B3D8A" w:rsidRDefault="000B3D8A" w:rsidP="000B3D8A">
      <w:pPr>
        <w:pStyle w:val="Odstavecseseznamem"/>
        <w:ind w:left="899"/>
        <w:rPr>
          <w:sz w:val="18"/>
        </w:rPr>
      </w:pPr>
    </w:p>
    <w:p w14:paraId="34EAB3DA" w14:textId="77777777" w:rsidR="000B3D8A" w:rsidRPr="000B3D8A" w:rsidRDefault="000B3D8A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4757D6">
        <w:rPr>
          <w:sz w:val="18"/>
        </w:rPr>
        <w:t>Právo Zhotovitele fakturovat vzniká</w:t>
      </w:r>
      <w:r>
        <w:rPr>
          <w:sz w:val="18"/>
        </w:rPr>
        <w:t>:</w:t>
      </w:r>
    </w:p>
    <w:p w14:paraId="0055218C" w14:textId="5A5A1229" w:rsidR="000B3D8A" w:rsidRDefault="000B3D8A" w:rsidP="002C77C7">
      <w:pPr>
        <w:pStyle w:val="StylNadpis2nenTunDolevaPed6bdkovnPesn"/>
        <w:numPr>
          <w:ilvl w:val="0"/>
          <w:numId w:val="17"/>
        </w:numPr>
        <w:spacing w:line="240" w:lineRule="auto"/>
        <w:jc w:val="both"/>
        <w:rPr>
          <w:sz w:val="18"/>
          <w:szCs w:val="18"/>
        </w:rPr>
      </w:pPr>
      <w:r w:rsidRPr="000B3D8A">
        <w:rPr>
          <w:sz w:val="18"/>
        </w:rPr>
        <w:t>předáním všech paré dokumentace dle čl. 3, odst. 3.1. na základě předávacího protokolu podepsaného oběma smluvními stranami.</w:t>
      </w:r>
      <w:r w:rsidR="005656CF">
        <w:rPr>
          <w:sz w:val="18"/>
        </w:rPr>
        <w:t xml:space="preserve"> Před vydáním Rozhodnutí </w:t>
      </w:r>
      <w:r w:rsidR="005656CF" w:rsidRPr="005656CF">
        <w:rPr>
          <w:sz w:val="18"/>
          <w:szCs w:val="18"/>
        </w:rPr>
        <w:t>o územní</w:t>
      </w:r>
      <w:r w:rsidR="00C42689">
        <w:rPr>
          <w:sz w:val="18"/>
          <w:szCs w:val="18"/>
        </w:rPr>
        <w:t>m</w:t>
      </w:r>
      <w:r w:rsidR="005656CF" w:rsidRPr="005656CF">
        <w:rPr>
          <w:sz w:val="18"/>
          <w:szCs w:val="18"/>
        </w:rPr>
        <w:t xml:space="preserve"> řízení a stavební</w:t>
      </w:r>
      <w:r w:rsidR="00C42689">
        <w:rPr>
          <w:sz w:val="18"/>
          <w:szCs w:val="18"/>
        </w:rPr>
        <w:t>m</w:t>
      </w:r>
      <w:r w:rsidR="005656CF" w:rsidRPr="005656CF">
        <w:rPr>
          <w:sz w:val="18"/>
          <w:szCs w:val="18"/>
        </w:rPr>
        <w:t xml:space="preserve"> povolení </w:t>
      </w:r>
      <w:r w:rsidRPr="000B3D8A">
        <w:rPr>
          <w:sz w:val="18"/>
        </w:rPr>
        <w:t xml:space="preserve">může Zhotovitel </w:t>
      </w:r>
      <w:r w:rsidR="00B907CF">
        <w:rPr>
          <w:sz w:val="18"/>
        </w:rPr>
        <w:t>fakturovat ve výši 8</w:t>
      </w:r>
      <w:r w:rsidRPr="000B3D8A">
        <w:rPr>
          <w:sz w:val="18"/>
        </w:rPr>
        <w:t xml:space="preserve">0 % z ceny díla dle Čl. 5 </w:t>
      </w:r>
      <w:r w:rsidR="00C42689">
        <w:rPr>
          <w:sz w:val="18"/>
        </w:rPr>
        <w:t>„</w:t>
      </w:r>
      <w:r w:rsidRPr="000B3D8A">
        <w:rPr>
          <w:sz w:val="18"/>
          <w:szCs w:val="18"/>
        </w:rPr>
        <w:t>Společná projektová dokumentace pro společné územní řízení a stavební povolení</w:t>
      </w:r>
      <w:r w:rsidR="00C42689">
        <w:rPr>
          <w:sz w:val="18"/>
          <w:szCs w:val="18"/>
        </w:rPr>
        <w:t>“</w:t>
      </w:r>
      <w:r w:rsidR="00B907CF">
        <w:rPr>
          <w:sz w:val="18"/>
          <w:szCs w:val="18"/>
        </w:rPr>
        <w:t>. Zbylých 2</w:t>
      </w:r>
      <w:r w:rsidRPr="000B3D8A">
        <w:rPr>
          <w:sz w:val="18"/>
          <w:szCs w:val="18"/>
        </w:rPr>
        <w:t xml:space="preserve">0 % bude fakturováno po vydání pravomocného </w:t>
      </w:r>
      <w:r w:rsidR="005959E6">
        <w:rPr>
          <w:sz w:val="18"/>
          <w:szCs w:val="18"/>
        </w:rPr>
        <w:t>R</w:t>
      </w:r>
      <w:r w:rsidR="00C42689" w:rsidRPr="005656CF">
        <w:rPr>
          <w:sz w:val="18"/>
          <w:szCs w:val="18"/>
        </w:rPr>
        <w:t>ozhodnutí o vydání územního řízení a stavebního povolení</w:t>
      </w:r>
      <w:r w:rsidR="005959E6">
        <w:rPr>
          <w:sz w:val="18"/>
          <w:szCs w:val="18"/>
        </w:rPr>
        <w:t>.</w:t>
      </w:r>
    </w:p>
    <w:p w14:paraId="1C359928" w14:textId="575ECE2B" w:rsidR="000B3D8A" w:rsidRPr="000B3D8A" w:rsidRDefault="000B3D8A" w:rsidP="002C77C7">
      <w:pPr>
        <w:pStyle w:val="StylNadpis2nenTunDolevaPed6bdkovnPesn"/>
        <w:numPr>
          <w:ilvl w:val="0"/>
          <w:numId w:val="17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Předáním všech paré dokumentace dle Čl. 3, odst. 3.2</w:t>
      </w:r>
      <w:r w:rsidR="00C42689">
        <w:rPr>
          <w:sz w:val="18"/>
          <w:szCs w:val="18"/>
        </w:rPr>
        <w:t>.</w:t>
      </w:r>
      <w:r>
        <w:rPr>
          <w:sz w:val="18"/>
          <w:szCs w:val="18"/>
        </w:rPr>
        <w:t xml:space="preserve"> na základě </w:t>
      </w:r>
      <w:r w:rsidRPr="000B3D8A">
        <w:rPr>
          <w:sz w:val="18"/>
        </w:rPr>
        <w:t>předávacího protokolu podepsaného oběma smluvními stranam</w:t>
      </w:r>
      <w:r>
        <w:rPr>
          <w:sz w:val="18"/>
        </w:rPr>
        <w:t>i</w:t>
      </w:r>
      <w:r w:rsidR="006839FF">
        <w:rPr>
          <w:sz w:val="18"/>
        </w:rPr>
        <w:t xml:space="preserve"> může Z</w:t>
      </w:r>
      <w:r w:rsidR="00C42689" w:rsidRPr="000B3D8A">
        <w:rPr>
          <w:sz w:val="18"/>
        </w:rPr>
        <w:t xml:space="preserve">hotovitel </w:t>
      </w:r>
      <w:r w:rsidR="00C42689">
        <w:rPr>
          <w:sz w:val="18"/>
        </w:rPr>
        <w:t>fakturovat ve výši 10</w:t>
      </w:r>
      <w:r w:rsidR="00C42689" w:rsidRPr="000B3D8A">
        <w:rPr>
          <w:sz w:val="18"/>
        </w:rPr>
        <w:t xml:space="preserve">0 % z ceny díla dle Čl. 5 </w:t>
      </w:r>
      <w:r w:rsidR="00C42689">
        <w:rPr>
          <w:sz w:val="18"/>
        </w:rPr>
        <w:t>„</w:t>
      </w:r>
      <w:r w:rsidR="00C42689">
        <w:rPr>
          <w:sz w:val="18"/>
          <w:szCs w:val="18"/>
        </w:rPr>
        <w:t>Projektová dokumentace pro provádění stavby“.</w:t>
      </w:r>
    </w:p>
    <w:p w14:paraId="2EE5D10E" w14:textId="6EE61E07" w:rsidR="00E026A7" w:rsidRPr="00E026A7" w:rsidRDefault="00E026A7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E026A7">
        <w:rPr>
          <w:sz w:val="18"/>
          <w:szCs w:val="18"/>
        </w:rPr>
        <w:t>V případě Zhotovitelem nezaviněného přerušení projektu nebo některé z jeho dílčích fází po dobu delší než 3 měsíce, například z důvodu nečinnosti úřadů, odvolání účastníků řízení, jednání o prodeji nebo postoupení práv k projektu jinému investorovi, při prodloužení nebo přerušení procesu výběru dodavatele apod. se Objednatel zavazuje k zaplacení části Odměny v rozsahu odpovídajícímu dosud provedených, i rozpracovaných část</w:t>
      </w:r>
      <w:r w:rsidR="008D7BD8">
        <w:rPr>
          <w:sz w:val="18"/>
          <w:szCs w:val="18"/>
        </w:rPr>
        <w:t>í</w:t>
      </w:r>
      <w:r w:rsidRPr="00E026A7">
        <w:rPr>
          <w:sz w:val="18"/>
          <w:szCs w:val="18"/>
        </w:rPr>
        <w:t xml:space="preserve"> Díla.</w:t>
      </w:r>
    </w:p>
    <w:p w14:paraId="4191E266" w14:textId="77777777" w:rsidR="001904EB" w:rsidRDefault="001904EB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8F549E">
        <w:rPr>
          <w:sz w:val="18"/>
          <w:szCs w:val="18"/>
        </w:rPr>
        <w:t>V ceně díla je zahrnut počet čistopisů dle specifikace v </w:t>
      </w:r>
      <w:r w:rsidR="00356143">
        <w:rPr>
          <w:sz w:val="18"/>
          <w:szCs w:val="18"/>
        </w:rPr>
        <w:t>článku</w:t>
      </w:r>
      <w:r w:rsidRPr="008F549E">
        <w:rPr>
          <w:sz w:val="18"/>
          <w:szCs w:val="18"/>
        </w:rPr>
        <w:t xml:space="preserve"> 3. této Smlouvy. Další paré budou poskytnuta Objednateli za úhradu provozních nákladů (resp. reprografických prací).</w:t>
      </w:r>
    </w:p>
    <w:p w14:paraId="6D95FD58" w14:textId="38E0BD3A" w:rsidR="001904EB" w:rsidRPr="00B907CF" w:rsidRDefault="001904EB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B907CF">
        <w:rPr>
          <w:sz w:val="18"/>
          <w:szCs w:val="18"/>
        </w:rPr>
        <w:t>V ceně díla ne</w:t>
      </w:r>
      <w:r w:rsidR="000C610B" w:rsidRPr="00B907CF">
        <w:rPr>
          <w:sz w:val="18"/>
          <w:szCs w:val="18"/>
        </w:rPr>
        <w:t xml:space="preserve">ní zahrnuto </w:t>
      </w:r>
      <w:r w:rsidR="00F06AD9" w:rsidRPr="00B907CF">
        <w:rPr>
          <w:sz w:val="18"/>
          <w:szCs w:val="18"/>
        </w:rPr>
        <w:t>z</w:t>
      </w:r>
      <w:r w:rsidRPr="00B907CF">
        <w:rPr>
          <w:sz w:val="18"/>
          <w:szCs w:val="18"/>
        </w:rPr>
        <w:t>abezpečení majetkoprávní agendy spojené s výstavbou</w:t>
      </w:r>
      <w:r w:rsidR="00252519" w:rsidRPr="00B907CF">
        <w:rPr>
          <w:sz w:val="18"/>
          <w:szCs w:val="18"/>
        </w:rPr>
        <w:t xml:space="preserve"> a souhlasy majitelů dotčených pozemků se stavbou</w:t>
      </w:r>
      <w:r w:rsidRPr="00B907CF">
        <w:rPr>
          <w:sz w:val="18"/>
          <w:szCs w:val="18"/>
        </w:rPr>
        <w:t>;</w:t>
      </w:r>
    </w:p>
    <w:p w14:paraId="76B8072B" w14:textId="77777777" w:rsidR="00FE7D43" w:rsidRPr="008F549E" w:rsidRDefault="00FE7D43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8F549E">
        <w:rPr>
          <w:sz w:val="18"/>
          <w:szCs w:val="18"/>
        </w:rPr>
        <w:t>Výši ceny jednotlivých části díla, tak jak je stanovena výše, lze překročit pouze za těchto podmínek:</w:t>
      </w:r>
    </w:p>
    <w:p w14:paraId="0CF801FF" w14:textId="77777777" w:rsidR="00FE7D43" w:rsidRPr="008F549E" w:rsidRDefault="00F06AD9" w:rsidP="002C77C7">
      <w:pPr>
        <w:numPr>
          <w:ilvl w:val="0"/>
          <w:numId w:val="4"/>
        </w:numPr>
        <w:rPr>
          <w:sz w:val="18"/>
          <w:szCs w:val="18"/>
        </w:rPr>
      </w:pPr>
      <w:r w:rsidRPr="008F549E">
        <w:rPr>
          <w:sz w:val="18"/>
          <w:szCs w:val="18"/>
        </w:rPr>
        <w:t>p</w:t>
      </w:r>
      <w:r w:rsidR="00FE7D43" w:rsidRPr="008F549E">
        <w:rPr>
          <w:sz w:val="18"/>
          <w:szCs w:val="18"/>
        </w:rPr>
        <w:t>okud dojde v průběhu zpracování díla ze zákona ke změně pravidel účtování výše daně z přidané hodnoty, bude její výše upravena dle platných předpisů v době fakturace;</w:t>
      </w:r>
    </w:p>
    <w:p w14:paraId="21715367" w14:textId="77777777" w:rsidR="001904EB" w:rsidRDefault="00FE7D43" w:rsidP="002C77C7">
      <w:pPr>
        <w:numPr>
          <w:ilvl w:val="0"/>
          <w:numId w:val="4"/>
        </w:numPr>
        <w:rPr>
          <w:sz w:val="18"/>
          <w:szCs w:val="18"/>
        </w:rPr>
      </w:pPr>
      <w:r w:rsidRPr="008F549E">
        <w:rPr>
          <w:sz w:val="18"/>
          <w:szCs w:val="18"/>
        </w:rPr>
        <w:t>pokud v průběhu provádění díla dojde ke změnám legislativních či technických předpisů a norem, které mají proka</w:t>
      </w:r>
      <w:r w:rsidR="00270BCF" w:rsidRPr="008F549E">
        <w:rPr>
          <w:sz w:val="18"/>
          <w:szCs w:val="18"/>
        </w:rPr>
        <w:t>zatelný vliv</w:t>
      </w:r>
      <w:r w:rsidR="00270BCF" w:rsidRPr="008F549E">
        <w:rPr>
          <w:sz w:val="18"/>
          <w:szCs w:val="18"/>
        </w:rPr>
        <w:br/>
      </w:r>
      <w:r w:rsidR="00C54969" w:rsidRPr="008F549E">
        <w:rPr>
          <w:sz w:val="18"/>
          <w:szCs w:val="18"/>
        </w:rPr>
        <w:t>na překročení ceny</w:t>
      </w:r>
      <w:r w:rsidR="00287744">
        <w:rPr>
          <w:sz w:val="18"/>
          <w:szCs w:val="18"/>
        </w:rPr>
        <w:t>;</w:t>
      </w:r>
    </w:p>
    <w:p w14:paraId="17ACF383" w14:textId="77777777" w:rsidR="00045911" w:rsidRPr="00A27F52" w:rsidRDefault="00045911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A27F52">
        <w:rPr>
          <w:sz w:val="18"/>
          <w:szCs w:val="18"/>
        </w:rPr>
        <w:t>Pokud budou v průběhu prací požadovány zvláštní výkony či bude předmět díla rozšířen na základě požadavků Objednatele, bude jejich cena stanovena dodatkem této Smlouvy.</w:t>
      </w:r>
    </w:p>
    <w:p w14:paraId="6106A368" w14:textId="77777777" w:rsidR="00F84A60" w:rsidRDefault="00F84A60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A27F52">
        <w:rPr>
          <w:sz w:val="18"/>
          <w:szCs w:val="18"/>
        </w:rPr>
        <w:t xml:space="preserve">Nebude-li některá část díla v důsledku písemně sjednaných méně-prací provedena, či v důsledku jiné objektivní okolnosti provedena, bude </w:t>
      </w:r>
      <w:r w:rsidR="0021570A" w:rsidRPr="00A27F52">
        <w:rPr>
          <w:sz w:val="18"/>
          <w:szCs w:val="18"/>
        </w:rPr>
        <w:t xml:space="preserve">celková </w:t>
      </w:r>
      <w:r w:rsidRPr="00A27F52">
        <w:rPr>
          <w:sz w:val="18"/>
          <w:szCs w:val="18"/>
        </w:rPr>
        <w:t>cena za dílo snížena, a to odečtením veškerých nákladů na provedení těch částí díla, které v  rámci méně-prací nebudou provedeny.</w:t>
      </w:r>
    </w:p>
    <w:p w14:paraId="56B7BD2C" w14:textId="53AA9C0D" w:rsidR="00A27F52" w:rsidRPr="00A27F52" w:rsidRDefault="008D7BD8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Zhotovitel</w:t>
      </w:r>
      <w:r w:rsidR="00A27F52" w:rsidRPr="00A27F52">
        <w:rPr>
          <w:sz w:val="18"/>
          <w:szCs w:val="18"/>
        </w:rPr>
        <w:t xml:space="preserve"> podpisem této </w:t>
      </w:r>
      <w:r>
        <w:rPr>
          <w:sz w:val="18"/>
          <w:szCs w:val="18"/>
        </w:rPr>
        <w:t>S</w:t>
      </w:r>
      <w:r w:rsidR="00A27F52" w:rsidRPr="00A27F52">
        <w:rPr>
          <w:sz w:val="18"/>
          <w:szCs w:val="18"/>
        </w:rPr>
        <w:t xml:space="preserve">mlouvy uděluje </w:t>
      </w:r>
      <w:r>
        <w:rPr>
          <w:sz w:val="18"/>
          <w:szCs w:val="18"/>
        </w:rPr>
        <w:t>Objednateli</w:t>
      </w:r>
      <w:r w:rsidR="00A27F52" w:rsidRPr="00A27F52">
        <w:rPr>
          <w:sz w:val="18"/>
          <w:szCs w:val="18"/>
        </w:rPr>
        <w:t xml:space="preserve"> výslovný souhlas k uvedení údajů o uhrazených daňových dokladech </w:t>
      </w:r>
      <w:r>
        <w:rPr>
          <w:sz w:val="18"/>
          <w:szCs w:val="18"/>
        </w:rPr>
        <w:t>Zhotovitele</w:t>
      </w:r>
      <w:r w:rsidR="00A27F52" w:rsidRPr="00A27F52">
        <w:rPr>
          <w:sz w:val="18"/>
          <w:szCs w:val="18"/>
        </w:rPr>
        <w:t xml:space="preserve"> ze strany </w:t>
      </w:r>
      <w:r>
        <w:rPr>
          <w:sz w:val="18"/>
          <w:szCs w:val="18"/>
        </w:rPr>
        <w:t>Objednatele</w:t>
      </w:r>
      <w:r w:rsidR="00A27F52" w:rsidRPr="00A27F52">
        <w:rPr>
          <w:sz w:val="18"/>
          <w:szCs w:val="18"/>
        </w:rPr>
        <w:t xml:space="preserve"> na webových stránkách </w:t>
      </w:r>
      <w:r>
        <w:rPr>
          <w:sz w:val="18"/>
          <w:szCs w:val="18"/>
        </w:rPr>
        <w:t>Objednatele</w:t>
      </w:r>
      <w:r w:rsidR="00A27F52" w:rsidRPr="00A27F52">
        <w:rPr>
          <w:sz w:val="18"/>
          <w:szCs w:val="18"/>
        </w:rPr>
        <w:t xml:space="preserve">, a to ve formě uvedení firmy </w:t>
      </w:r>
      <w:r>
        <w:rPr>
          <w:sz w:val="18"/>
          <w:szCs w:val="18"/>
        </w:rPr>
        <w:t>Zhotovitele</w:t>
      </w:r>
      <w:r w:rsidR="00A27F52" w:rsidRPr="00A27F52">
        <w:rPr>
          <w:sz w:val="18"/>
          <w:szCs w:val="18"/>
        </w:rPr>
        <w:t>, jeho IČ</w:t>
      </w:r>
      <w:r w:rsidR="00911741">
        <w:rPr>
          <w:sz w:val="18"/>
          <w:szCs w:val="18"/>
        </w:rPr>
        <w:t>O</w:t>
      </w:r>
      <w:r w:rsidR="00A27F52" w:rsidRPr="00A27F52">
        <w:rPr>
          <w:sz w:val="18"/>
          <w:szCs w:val="18"/>
        </w:rPr>
        <w:t>, výše uhrazené částky a účelu platby.</w:t>
      </w:r>
    </w:p>
    <w:p w14:paraId="61E12C81" w14:textId="77777777" w:rsidR="007F6AD0" w:rsidRPr="000C610B" w:rsidRDefault="007F6AD0" w:rsidP="00E42A2D">
      <w:pPr>
        <w:pStyle w:val="Nadpis1"/>
        <w:spacing w:before="600" w:after="120"/>
        <w:rPr>
          <w:szCs w:val="20"/>
        </w:rPr>
      </w:pPr>
      <w:r w:rsidRPr="00353642">
        <w:rPr>
          <w:szCs w:val="20"/>
        </w:rPr>
        <w:t xml:space="preserve">provádění díla </w:t>
      </w:r>
      <w:r w:rsidRPr="000C610B">
        <w:rPr>
          <w:szCs w:val="20"/>
        </w:rPr>
        <w:t>a součinnost sm</w:t>
      </w:r>
      <w:r w:rsidR="00FE7D43" w:rsidRPr="000C610B">
        <w:rPr>
          <w:szCs w:val="20"/>
        </w:rPr>
        <w:t>luvn</w:t>
      </w:r>
      <w:r w:rsidRPr="000C610B">
        <w:rPr>
          <w:szCs w:val="20"/>
        </w:rPr>
        <w:t>ích stran</w:t>
      </w:r>
    </w:p>
    <w:p w14:paraId="167543CE" w14:textId="4A0BED0D" w:rsidR="007F6AD0" w:rsidRPr="00353642" w:rsidRDefault="00E36B8E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0C610B">
        <w:rPr>
          <w:sz w:val="18"/>
          <w:szCs w:val="18"/>
        </w:rPr>
        <w:t xml:space="preserve">Dílo bude průběžně konzultováno na </w:t>
      </w:r>
      <w:r w:rsidR="000C610B" w:rsidRPr="000C610B">
        <w:rPr>
          <w:sz w:val="18"/>
          <w:szCs w:val="18"/>
        </w:rPr>
        <w:t xml:space="preserve">minimálně třech (3) </w:t>
      </w:r>
      <w:r w:rsidRPr="000C610B">
        <w:rPr>
          <w:sz w:val="18"/>
          <w:szCs w:val="18"/>
        </w:rPr>
        <w:t xml:space="preserve">společných kontrolních dnech projektu, </w:t>
      </w:r>
      <w:r w:rsidR="00BE6B00" w:rsidRPr="000C610B">
        <w:rPr>
          <w:sz w:val="18"/>
          <w:szCs w:val="18"/>
        </w:rPr>
        <w:t xml:space="preserve">ze </w:t>
      </w:r>
      <w:r w:rsidRPr="000C610B">
        <w:rPr>
          <w:sz w:val="18"/>
          <w:szCs w:val="18"/>
        </w:rPr>
        <w:t xml:space="preserve">kterých bude </w:t>
      </w:r>
      <w:r w:rsidR="00BE6B00" w:rsidRPr="000C610B">
        <w:rPr>
          <w:sz w:val="18"/>
          <w:szCs w:val="18"/>
        </w:rPr>
        <w:t>Zhotovitel pořizovat zápisy</w:t>
      </w:r>
      <w:r w:rsidR="00B60959" w:rsidRPr="000C610B">
        <w:rPr>
          <w:sz w:val="18"/>
          <w:szCs w:val="18"/>
        </w:rPr>
        <w:t>, podepsan</w:t>
      </w:r>
      <w:r w:rsidR="00664684" w:rsidRPr="000C610B">
        <w:rPr>
          <w:sz w:val="18"/>
          <w:szCs w:val="18"/>
        </w:rPr>
        <w:t>é</w:t>
      </w:r>
      <w:r w:rsidR="00B60959" w:rsidRPr="000C610B">
        <w:rPr>
          <w:sz w:val="18"/>
          <w:szCs w:val="18"/>
        </w:rPr>
        <w:t xml:space="preserve"> zástupci obou smluvních stran</w:t>
      </w:r>
      <w:r w:rsidR="000C610B" w:rsidRPr="000C610B">
        <w:rPr>
          <w:sz w:val="18"/>
          <w:szCs w:val="18"/>
        </w:rPr>
        <w:t>.</w:t>
      </w:r>
      <w:r w:rsidR="00363A9C" w:rsidRPr="000C610B">
        <w:rPr>
          <w:sz w:val="18"/>
          <w:szCs w:val="18"/>
        </w:rPr>
        <w:t xml:space="preserve"> Objednatel je povinen se</w:t>
      </w:r>
      <w:r w:rsidR="00363A9C" w:rsidRPr="00353642">
        <w:rPr>
          <w:sz w:val="18"/>
          <w:szCs w:val="18"/>
        </w:rPr>
        <w:t xml:space="preserve"> těchto kontrolních dnů aktivně účastnit.</w:t>
      </w:r>
    </w:p>
    <w:p w14:paraId="2BB701BD" w14:textId="77777777" w:rsidR="00BE6B00" w:rsidRPr="00353642" w:rsidRDefault="00BE6B00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353642">
        <w:rPr>
          <w:sz w:val="18"/>
          <w:szCs w:val="18"/>
        </w:rPr>
        <w:t xml:space="preserve">Předáním díla či části díla dle této Smlouvy se rozumí </w:t>
      </w:r>
      <w:r w:rsidR="00363A9C" w:rsidRPr="00353642">
        <w:rPr>
          <w:sz w:val="18"/>
          <w:szCs w:val="18"/>
        </w:rPr>
        <w:t xml:space="preserve">její </w:t>
      </w:r>
      <w:r w:rsidRPr="00353642">
        <w:rPr>
          <w:sz w:val="18"/>
          <w:szCs w:val="18"/>
        </w:rPr>
        <w:t xml:space="preserve">protokolární odevzdání Objednateli </w:t>
      </w:r>
      <w:r w:rsidR="00565F8F" w:rsidRPr="00353642">
        <w:rPr>
          <w:sz w:val="18"/>
          <w:szCs w:val="18"/>
        </w:rPr>
        <w:t>dle specifikace a podmínek uvedených v </w:t>
      </w:r>
      <w:r w:rsidR="00356143">
        <w:rPr>
          <w:sz w:val="18"/>
          <w:szCs w:val="18"/>
        </w:rPr>
        <w:t>článku</w:t>
      </w:r>
      <w:r w:rsidR="00565F8F" w:rsidRPr="00353642">
        <w:rPr>
          <w:sz w:val="18"/>
          <w:szCs w:val="18"/>
        </w:rPr>
        <w:t xml:space="preserve"> 3. této Smlouvy</w:t>
      </w:r>
      <w:r w:rsidR="001A49B1">
        <w:rPr>
          <w:sz w:val="18"/>
          <w:szCs w:val="18"/>
        </w:rPr>
        <w:t>.</w:t>
      </w:r>
      <w:r w:rsidR="00C9415B" w:rsidRPr="00353642">
        <w:rPr>
          <w:sz w:val="18"/>
          <w:szCs w:val="18"/>
        </w:rPr>
        <w:t xml:space="preserve"> V případě, že Zhotovitelem předávané dílo, či jeho část nemá veškeré náležitosti a součásti dle </w:t>
      </w:r>
      <w:r w:rsidR="00356143">
        <w:rPr>
          <w:sz w:val="18"/>
          <w:szCs w:val="18"/>
        </w:rPr>
        <w:t>článku</w:t>
      </w:r>
      <w:r w:rsidR="00C9415B" w:rsidRPr="00353642">
        <w:rPr>
          <w:sz w:val="18"/>
          <w:szCs w:val="18"/>
        </w:rPr>
        <w:t xml:space="preserve"> 3. </w:t>
      </w:r>
      <w:r w:rsidR="00B51155" w:rsidRPr="00353642">
        <w:rPr>
          <w:sz w:val="18"/>
          <w:szCs w:val="18"/>
        </w:rPr>
        <w:t>t</w:t>
      </w:r>
      <w:r w:rsidR="00C9415B" w:rsidRPr="00353642">
        <w:rPr>
          <w:sz w:val="18"/>
          <w:szCs w:val="18"/>
        </w:rPr>
        <w:t xml:space="preserve">éto Smlouvy, je Objednatel oprávněn převzetí díla </w:t>
      </w:r>
      <w:r w:rsidR="00F06AD9" w:rsidRPr="00353642">
        <w:rPr>
          <w:sz w:val="18"/>
          <w:szCs w:val="18"/>
        </w:rPr>
        <w:t xml:space="preserve">bezodkladně </w:t>
      </w:r>
      <w:r w:rsidR="00C9415B" w:rsidRPr="00353642">
        <w:rPr>
          <w:sz w:val="18"/>
          <w:szCs w:val="18"/>
        </w:rPr>
        <w:t>odmítnout s uvedením důvodu, proč tak činí.</w:t>
      </w:r>
    </w:p>
    <w:p w14:paraId="26CA8993" w14:textId="77777777" w:rsidR="00F2589C" w:rsidRPr="00353642" w:rsidRDefault="00F2589C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353642">
        <w:rPr>
          <w:sz w:val="18"/>
          <w:szCs w:val="18"/>
        </w:rPr>
        <w:t>Smluvní strany se pro účely této Smlouvy dohodly, že má-li být písemnost doručena druhé straně prostřednictvím poštovní služby, musí být odeslána doporučeně, či musí být doručena osobně oproti písemnému potvrzení o jejím převzetí</w:t>
      </w:r>
      <w:r w:rsidR="00B84766" w:rsidRPr="00353642">
        <w:rPr>
          <w:sz w:val="18"/>
          <w:szCs w:val="18"/>
        </w:rPr>
        <w:t>, pokud se smluvní strany v jednotlivých případech nedohodnou jinak</w:t>
      </w:r>
      <w:r w:rsidRPr="00353642">
        <w:rPr>
          <w:sz w:val="18"/>
          <w:szCs w:val="18"/>
        </w:rPr>
        <w:t>. Dále bylo</w:t>
      </w:r>
      <w:r w:rsidR="00B84766" w:rsidRPr="00353642">
        <w:rPr>
          <w:sz w:val="18"/>
          <w:szCs w:val="18"/>
        </w:rPr>
        <w:t xml:space="preserve"> dohodnuto</w:t>
      </w:r>
      <w:r w:rsidRPr="00353642">
        <w:rPr>
          <w:sz w:val="18"/>
          <w:szCs w:val="18"/>
        </w:rPr>
        <w:t>, že písemnost je druhé smluvní straně doručena nejpozději 3. pracovní den po jejím předání poštovní přepravě. Závazné kontaktní údaje smluvních stran jsou vedeny v záhlaví této Smlouvy.</w:t>
      </w:r>
    </w:p>
    <w:p w14:paraId="430CA50B" w14:textId="2856DBC6" w:rsidR="002247C7" w:rsidRPr="0068271E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lastRenderedPageBreak/>
        <w:t xml:space="preserve">Objednatel se zavazuje k úzké součinnosti </w:t>
      </w:r>
      <w:r w:rsidR="00BE6B00" w:rsidRPr="0068271E">
        <w:rPr>
          <w:sz w:val="18"/>
          <w:szCs w:val="18"/>
        </w:rPr>
        <w:t xml:space="preserve">a spolupůsobení </w:t>
      </w:r>
      <w:r w:rsidRPr="0068271E">
        <w:rPr>
          <w:sz w:val="18"/>
          <w:szCs w:val="18"/>
        </w:rPr>
        <w:t>při zpracování díla a na písemnou výzvu Zhotovitele a jím zpracovaného zadání před</w:t>
      </w:r>
      <w:r w:rsidR="00900A43" w:rsidRPr="0068271E">
        <w:rPr>
          <w:sz w:val="18"/>
          <w:szCs w:val="18"/>
        </w:rPr>
        <w:t>at nebo zajistit</w:t>
      </w:r>
      <w:r w:rsidRPr="0068271E">
        <w:rPr>
          <w:sz w:val="18"/>
          <w:szCs w:val="18"/>
        </w:rPr>
        <w:t xml:space="preserve"> podklady potřebné pro zpracování díla</w:t>
      </w:r>
      <w:r w:rsidR="00C86509" w:rsidRPr="0068271E">
        <w:rPr>
          <w:sz w:val="18"/>
          <w:szCs w:val="18"/>
        </w:rPr>
        <w:t>.</w:t>
      </w:r>
    </w:p>
    <w:p w14:paraId="140BA1D5" w14:textId="77777777" w:rsidR="002247C7" w:rsidRPr="0068271E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 xml:space="preserve">Objednatel se zavazuje předat </w:t>
      </w:r>
      <w:r w:rsidR="00BE6B00" w:rsidRPr="0068271E">
        <w:rPr>
          <w:sz w:val="18"/>
          <w:szCs w:val="18"/>
        </w:rPr>
        <w:t>Z</w:t>
      </w:r>
      <w:r w:rsidRPr="0068271E">
        <w:rPr>
          <w:sz w:val="18"/>
          <w:szCs w:val="18"/>
        </w:rPr>
        <w:t>hotoviteli veškeré informace a podklady, které v průběhu přípravy stavby získá a které by mohly ovlivnit průběh realizace díla. Tyto informace a podklady předá Objednatel neprodleně po jejich získání.</w:t>
      </w:r>
    </w:p>
    <w:p w14:paraId="1D4C23CD" w14:textId="77777777" w:rsidR="002247C7" w:rsidRPr="0068271E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Objednatel na základě písemné výzvy Zhotovitele vystaví</w:t>
      </w:r>
      <w:r w:rsidR="00161C29" w:rsidRPr="0068271E">
        <w:rPr>
          <w:sz w:val="18"/>
          <w:szCs w:val="18"/>
        </w:rPr>
        <w:t xml:space="preserve"> bez zbytečného odkladu</w:t>
      </w:r>
      <w:r w:rsidRPr="0068271E">
        <w:rPr>
          <w:sz w:val="18"/>
          <w:szCs w:val="18"/>
        </w:rPr>
        <w:t xml:space="preserve"> dohodnutá potvrzení a žádosti pro dotčené orgány a správce inženýrských sítí, pokud jejich vystavení nespadá do kompetence Zhotovitele.</w:t>
      </w:r>
    </w:p>
    <w:p w14:paraId="0D062486" w14:textId="77777777" w:rsidR="006731B7" w:rsidRPr="0068271E" w:rsidRDefault="00565F8F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 xml:space="preserve">Zhotovitel se zavazuje k úzké součinnosti a </w:t>
      </w:r>
      <w:r w:rsidR="006731B7" w:rsidRPr="0068271E">
        <w:rPr>
          <w:sz w:val="18"/>
          <w:szCs w:val="18"/>
        </w:rPr>
        <w:t>je zejména povinen:</w:t>
      </w:r>
    </w:p>
    <w:p w14:paraId="3FB3F33C" w14:textId="77777777" w:rsidR="00565F8F" w:rsidRPr="0068271E" w:rsidRDefault="00565F8F" w:rsidP="008D7BD8">
      <w:pPr>
        <w:numPr>
          <w:ilvl w:val="0"/>
          <w:numId w:val="10"/>
        </w:numPr>
        <w:rPr>
          <w:sz w:val="18"/>
          <w:szCs w:val="18"/>
        </w:rPr>
      </w:pPr>
      <w:r w:rsidRPr="0068271E">
        <w:rPr>
          <w:sz w:val="18"/>
          <w:szCs w:val="18"/>
        </w:rPr>
        <w:t>předložit k odsouhlasení Objednateli projekty ve všech podstatných rozhodovacích fázích a j</w:t>
      </w:r>
      <w:r w:rsidR="00DC6708" w:rsidRPr="0068271E">
        <w:rPr>
          <w:sz w:val="18"/>
          <w:szCs w:val="18"/>
        </w:rPr>
        <w:t>e oprávněn pokračovat v pracích</w:t>
      </w:r>
      <w:r w:rsidR="00DC6708" w:rsidRPr="0068271E">
        <w:rPr>
          <w:sz w:val="18"/>
          <w:szCs w:val="18"/>
        </w:rPr>
        <w:br/>
      </w:r>
      <w:r w:rsidRPr="0068271E">
        <w:rPr>
          <w:sz w:val="18"/>
          <w:szCs w:val="18"/>
        </w:rPr>
        <w:t>až po písemném odsouhlasení Objednatelem;</w:t>
      </w:r>
    </w:p>
    <w:p w14:paraId="7587145E" w14:textId="77777777" w:rsidR="006731B7" w:rsidRPr="0068271E" w:rsidRDefault="006731B7" w:rsidP="008D7BD8">
      <w:pPr>
        <w:numPr>
          <w:ilvl w:val="0"/>
          <w:numId w:val="10"/>
        </w:numPr>
        <w:rPr>
          <w:sz w:val="18"/>
          <w:szCs w:val="18"/>
        </w:rPr>
      </w:pPr>
      <w:r w:rsidRPr="0068271E">
        <w:rPr>
          <w:sz w:val="18"/>
          <w:szCs w:val="18"/>
        </w:rPr>
        <w:t>provést dílo na svůj náklad a své nebezpečí</w:t>
      </w:r>
      <w:r w:rsidR="00565F8F" w:rsidRPr="0068271E">
        <w:rPr>
          <w:sz w:val="18"/>
          <w:szCs w:val="18"/>
        </w:rPr>
        <w:t>;</w:t>
      </w:r>
    </w:p>
    <w:p w14:paraId="5A25569A" w14:textId="77777777" w:rsidR="006731B7" w:rsidRPr="0068271E" w:rsidRDefault="006731B7" w:rsidP="008D7BD8">
      <w:pPr>
        <w:numPr>
          <w:ilvl w:val="0"/>
          <w:numId w:val="10"/>
        </w:numPr>
        <w:rPr>
          <w:sz w:val="18"/>
          <w:szCs w:val="18"/>
        </w:rPr>
      </w:pPr>
      <w:r w:rsidRPr="0068271E">
        <w:rPr>
          <w:sz w:val="18"/>
          <w:szCs w:val="18"/>
        </w:rPr>
        <w:t>účastnit se na základě pozvánky Objednatele všech jednání týkajících se díla</w:t>
      </w:r>
      <w:r w:rsidR="00E87EB5" w:rsidRPr="0068271E">
        <w:rPr>
          <w:sz w:val="18"/>
          <w:szCs w:val="18"/>
        </w:rPr>
        <w:t>.</w:t>
      </w:r>
    </w:p>
    <w:p w14:paraId="657846E8" w14:textId="77777777" w:rsidR="00764019" w:rsidRPr="0068271E" w:rsidRDefault="00764019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Zhotovitel se zavazuje zachovávat mlčenlivost o všech skutečnostech, které se o Objednateli a jeho obchodních záměrech a jiných zájmech při plnění této Smlouvy dozvěděl, pokud jejich poskytnutí třetí osobě není nezbytné pro splnění předmětu této Smlouvy, nebo k jejich poskytnutí nedal Objednatel výslovný souhlas. Zhotovitel není oprávněn vést jednání a činit kontakty v</w:t>
      </w:r>
      <w:r w:rsidR="00DC6708" w:rsidRPr="0068271E">
        <w:rPr>
          <w:sz w:val="18"/>
          <w:szCs w:val="18"/>
        </w:rPr>
        <w:t>e věci předmětu díla bez vědomí</w:t>
      </w:r>
      <w:r w:rsidR="00DC6708" w:rsidRPr="0068271E">
        <w:rPr>
          <w:sz w:val="18"/>
          <w:szCs w:val="18"/>
        </w:rPr>
        <w:br/>
      </w:r>
      <w:r w:rsidRPr="0068271E">
        <w:rPr>
          <w:sz w:val="18"/>
          <w:szCs w:val="18"/>
        </w:rPr>
        <w:t>a souhlasu Objednatele, s výjimkou jednání s příslušnými dotčenými orgány a správci sítí. V opačném případě odpovídá za škodu takto vzniklou.</w:t>
      </w:r>
    </w:p>
    <w:p w14:paraId="524520E0" w14:textId="77777777" w:rsidR="00544F26" w:rsidRPr="0068271E" w:rsidRDefault="006731B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Pokud v průběhu provádění díla dojde ke skutečnostem, které nepředpokládala žádná ze smluvní</w:t>
      </w:r>
      <w:r w:rsidR="00270BCF" w:rsidRPr="0068271E">
        <w:rPr>
          <w:sz w:val="18"/>
          <w:szCs w:val="18"/>
        </w:rPr>
        <w:t>ch stran a které mohou mít vliv</w:t>
      </w:r>
      <w:r w:rsidR="00270BCF" w:rsidRPr="0068271E">
        <w:rPr>
          <w:sz w:val="18"/>
          <w:szCs w:val="18"/>
        </w:rPr>
        <w:br/>
      </w:r>
      <w:r w:rsidRPr="0068271E">
        <w:rPr>
          <w:sz w:val="18"/>
          <w:szCs w:val="18"/>
        </w:rPr>
        <w:t>na plnění</w:t>
      </w:r>
      <w:r w:rsidR="00764019" w:rsidRPr="0068271E">
        <w:rPr>
          <w:sz w:val="18"/>
          <w:szCs w:val="18"/>
        </w:rPr>
        <w:t xml:space="preserve"> Smlouvy</w:t>
      </w:r>
      <w:r w:rsidRPr="0068271E">
        <w:rPr>
          <w:sz w:val="18"/>
          <w:szCs w:val="18"/>
        </w:rPr>
        <w:t xml:space="preserve">, zavazují se Zhotovitel i Objednatel na tyto skutečnosti písemně upozornit druhou </w:t>
      </w:r>
      <w:r w:rsidR="00270BCF" w:rsidRPr="0068271E">
        <w:rPr>
          <w:sz w:val="18"/>
          <w:szCs w:val="18"/>
        </w:rPr>
        <w:t>smluvní stranu a případné změny</w:t>
      </w:r>
      <w:r w:rsidR="00270BCF" w:rsidRPr="0068271E">
        <w:rPr>
          <w:sz w:val="18"/>
          <w:szCs w:val="18"/>
        </w:rPr>
        <w:br/>
      </w:r>
      <w:r w:rsidRPr="0068271E">
        <w:rPr>
          <w:sz w:val="18"/>
          <w:szCs w:val="18"/>
        </w:rPr>
        <w:t>si písemně odsouhlasit.</w:t>
      </w:r>
    </w:p>
    <w:p w14:paraId="410B0F1C" w14:textId="77777777" w:rsidR="00D97376" w:rsidRPr="008F549E" w:rsidRDefault="00D97376" w:rsidP="008D7BD8">
      <w:pPr>
        <w:pStyle w:val="Nadpis1"/>
        <w:spacing w:before="600" w:after="120"/>
        <w:rPr>
          <w:szCs w:val="20"/>
        </w:rPr>
      </w:pPr>
      <w:r w:rsidRPr="008F549E">
        <w:rPr>
          <w:szCs w:val="20"/>
        </w:rPr>
        <w:t>záruk</w:t>
      </w:r>
      <w:r w:rsidR="007F6AD0" w:rsidRPr="008F549E">
        <w:rPr>
          <w:szCs w:val="20"/>
        </w:rPr>
        <w:t>y</w:t>
      </w:r>
      <w:r w:rsidRPr="008F549E">
        <w:rPr>
          <w:szCs w:val="20"/>
        </w:rPr>
        <w:t xml:space="preserve"> za </w:t>
      </w:r>
      <w:r w:rsidR="007F6AD0" w:rsidRPr="008F549E">
        <w:rPr>
          <w:szCs w:val="20"/>
        </w:rPr>
        <w:t>dílo</w:t>
      </w:r>
    </w:p>
    <w:p w14:paraId="604F87ED" w14:textId="77777777" w:rsidR="00DD58B5" w:rsidRPr="0068271E" w:rsidRDefault="00DD58B5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bookmarkStart w:id="5" w:name="OLE_LINK2"/>
      <w:bookmarkStart w:id="6" w:name="OLE_LINK3"/>
      <w:r w:rsidRPr="0068271E">
        <w:rPr>
          <w:sz w:val="18"/>
          <w:szCs w:val="18"/>
        </w:rPr>
        <w:t xml:space="preserve">Zhotovitel poskytuje Objednateli záruku za řádné zpracování předmětu díla dle této Smlouvy. Záruční doba </w:t>
      </w:r>
      <w:r w:rsidR="001E277C" w:rsidRPr="0068271E">
        <w:rPr>
          <w:sz w:val="18"/>
          <w:szCs w:val="18"/>
        </w:rPr>
        <w:t xml:space="preserve">na jednotlivé dílčí části díla </w:t>
      </w:r>
      <w:r w:rsidRPr="0068271E">
        <w:rPr>
          <w:sz w:val="18"/>
          <w:szCs w:val="18"/>
        </w:rPr>
        <w:t xml:space="preserve">se sjednává dohodou na </w:t>
      </w:r>
      <w:r w:rsidR="0068271E" w:rsidRPr="0068271E">
        <w:rPr>
          <w:sz w:val="18"/>
          <w:szCs w:val="18"/>
        </w:rPr>
        <w:t xml:space="preserve">60 </w:t>
      </w:r>
      <w:r w:rsidRPr="0068271E">
        <w:rPr>
          <w:sz w:val="18"/>
          <w:szCs w:val="18"/>
        </w:rPr>
        <w:t>měsíců od předání jednotlivých částí díla Objednateli.</w:t>
      </w:r>
    </w:p>
    <w:p w14:paraId="661E785F" w14:textId="77777777" w:rsidR="00DD58B5" w:rsidRPr="0068271E" w:rsidRDefault="00DD58B5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V případě, že předmět díla bude vykazovat chyby, vady a nedostatky, má Objednatel právo dílo Zhotoviteli vrátit a požadovat bezplatné odstranění zjištěných vad, chyb a nedostatků. Zhotovitel se zavazuje případné vady projektu, up</w:t>
      </w:r>
      <w:r w:rsidR="00270BCF" w:rsidRPr="0068271E">
        <w:rPr>
          <w:sz w:val="18"/>
          <w:szCs w:val="18"/>
        </w:rPr>
        <w:t>latněné Objednatelem, odstranit</w:t>
      </w:r>
      <w:r w:rsidR="00270BCF" w:rsidRPr="0068271E">
        <w:rPr>
          <w:sz w:val="18"/>
          <w:szCs w:val="18"/>
        </w:rPr>
        <w:br/>
      </w:r>
      <w:r w:rsidRPr="0068271E">
        <w:rPr>
          <w:sz w:val="18"/>
          <w:szCs w:val="18"/>
        </w:rPr>
        <w:t>bez zbytečného odkladu. Specifikace nedostatků, vad a chyb musí být Zhotoviteli sdělena písemně. Vadou se rozumí o</w:t>
      </w:r>
      <w:r w:rsidR="00DC6708" w:rsidRPr="0068271E">
        <w:rPr>
          <w:sz w:val="18"/>
          <w:szCs w:val="18"/>
        </w:rPr>
        <w:t>dchylka v kvalitě, rozsahu</w:t>
      </w:r>
      <w:r w:rsidR="00270BCF" w:rsidRPr="0068271E">
        <w:rPr>
          <w:sz w:val="18"/>
          <w:szCs w:val="18"/>
        </w:rPr>
        <w:t xml:space="preserve"> </w:t>
      </w:r>
      <w:r w:rsidRPr="0068271E">
        <w:rPr>
          <w:sz w:val="18"/>
          <w:szCs w:val="18"/>
        </w:rPr>
        <w:t>a parametrech díla stanovených touto Smlouvou a platnými právními předpisy.</w:t>
      </w:r>
    </w:p>
    <w:p w14:paraId="39FCB638" w14:textId="77777777" w:rsidR="00DD58B5" w:rsidRPr="0068271E" w:rsidRDefault="00DD58B5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Zhotovitel neodpovídá za vady, které byly způsobeny použitím podkladů převzatých od Objednatele a Zhotovitel ani při vynaložení veškeré odborné péče nemohl zjistit jejich nevhodnost, případně na ně upozornil Objednatele, ale ten na jejich použití trval. Zhotovitel je dále povinen s ohledem na svou odbornou způsobilost zjistit a zajistit veškeré podklady a technické parametr</w:t>
      </w:r>
      <w:r w:rsidR="00270BCF" w:rsidRPr="0068271E">
        <w:rPr>
          <w:sz w:val="18"/>
          <w:szCs w:val="18"/>
        </w:rPr>
        <w:t>y, jejichž dodržení je nezbytné</w:t>
      </w:r>
      <w:r w:rsidR="00270BCF" w:rsidRPr="0068271E">
        <w:rPr>
          <w:sz w:val="18"/>
          <w:szCs w:val="18"/>
        </w:rPr>
        <w:br/>
      </w:r>
      <w:r w:rsidRPr="0068271E">
        <w:rPr>
          <w:sz w:val="18"/>
          <w:szCs w:val="18"/>
        </w:rPr>
        <w:t>pro bezvadné provedení předmětu díla dle této Smlouvy.</w:t>
      </w:r>
    </w:p>
    <w:p w14:paraId="2EE756CA" w14:textId="77777777" w:rsidR="002247C7" w:rsidRPr="0068271E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Uplatněním nároků z vad díla nejsou dotčeny nároky Objednatele na náhradu škody a smluvní pokuty.</w:t>
      </w:r>
    </w:p>
    <w:p w14:paraId="7BF9520E" w14:textId="77777777" w:rsidR="00E50878" w:rsidRPr="0068271E" w:rsidRDefault="00D97376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 xml:space="preserve">Zhotovitel má sjednáno pojištění profesní odpovědnosti za škodu vzniklou projektovou činností ve výstavbě do výše </w:t>
      </w:r>
      <w:r w:rsidR="00D914AC" w:rsidRPr="0068271E">
        <w:rPr>
          <w:sz w:val="18"/>
          <w:szCs w:val="18"/>
        </w:rPr>
        <w:t>5</w:t>
      </w:r>
      <w:r w:rsidRPr="0068271E">
        <w:rPr>
          <w:sz w:val="18"/>
          <w:szCs w:val="18"/>
        </w:rPr>
        <w:t>.000.000,-Kč s opakovaným plněním.</w:t>
      </w:r>
    </w:p>
    <w:bookmarkEnd w:id="5"/>
    <w:bookmarkEnd w:id="6"/>
    <w:p w14:paraId="26CDD8A6" w14:textId="77777777" w:rsidR="00D97376" w:rsidRPr="0068271E" w:rsidRDefault="007F6AD0" w:rsidP="00E42A2D">
      <w:pPr>
        <w:pStyle w:val="Nadpis1"/>
        <w:spacing w:before="600" w:after="120"/>
        <w:rPr>
          <w:szCs w:val="20"/>
        </w:rPr>
      </w:pPr>
      <w:r w:rsidRPr="0068271E">
        <w:rPr>
          <w:szCs w:val="20"/>
        </w:rPr>
        <w:t>smluvní pokuty</w:t>
      </w:r>
    </w:p>
    <w:p w14:paraId="41FD31FE" w14:textId="77777777" w:rsidR="0068271E" w:rsidRPr="0068271E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V případě prodlení s provedením díla oproti termínům dohodnutým v </w:t>
      </w:r>
      <w:r w:rsidR="00356143">
        <w:rPr>
          <w:sz w:val="18"/>
          <w:szCs w:val="18"/>
        </w:rPr>
        <w:t>článku</w:t>
      </w:r>
      <w:r w:rsidRPr="0068271E">
        <w:rPr>
          <w:sz w:val="18"/>
          <w:szCs w:val="18"/>
        </w:rPr>
        <w:t xml:space="preserve"> </w:t>
      </w:r>
      <w:r w:rsidR="00DC6FDA" w:rsidRPr="0068271E">
        <w:rPr>
          <w:sz w:val="18"/>
          <w:szCs w:val="18"/>
        </w:rPr>
        <w:t>4.</w:t>
      </w:r>
      <w:r w:rsidRPr="0068271E">
        <w:rPr>
          <w:sz w:val="18"/>
          <w:szCs w:val="18"/>
        </w:rPr>
        <w:t xml:space="preserve"> této </w:t>
      </w:r>
      <w:r w:rsidR="00DC6FDA" w:rsidRPr="0068271E">
        <w:rPr>
          <w:sz w:val="18"/>
          <w:szCs w:val="18"/>
        </w:rPr>
        <w:t>S</w:t>
      </w:r>
      <w:r w:rsidRPr="0068271E">
        <w:rPr>
          <w:sz w:val="18"/>
          <w:szCs w:val="18"/>
        </w:rPr>
        <w:t>mlouvy zaplatí Zhotovitel Objednateli smluvní pokutu ve výši</w:t>
      </w:r>
      <w:r w:rsidR="00C71115" w:rsidRPr="0068271E">
        <w:rPr>
          <w:sz w:val="18"/>
          <w:szCs w:val="18"/>
        </w:rPr>
        <w:t xml:space="preserve"> </w:t>
      </w:r>
      <w:r w:rsidR="0068271E" w:rsidRPr="0068271E">
        <w:rPr>
          <w:sz w:val="18"/>
          <w:szCs w:val="18"/>
        </w:rPr>
        <w:t>0,5</w:t>
      </w:r>
      <w:r w:rsidR="00C71115" w:rsidRPr="0068271E">
        <w:rPr>
          <w:sz w:val="18"/>
          <w:szCs w:val="18"/>
        </w:rPr>
        <w:t xml:space="preserve">% ceny předmětné </w:t>
      </w:r>
      <w:r w:rsidR="00E61F46" w:rsidRPr="0068271E">
        <w:rPr>
          <w:sz w:val="18"/>
          <w:szCs w:val="18"/>
        </w:rPr>
        <w:t xml:space="preserve">části díla </w:t>
      </w:r>
      <w:r w:rsidRPr="0068271E">
        <w:rPr>
          <w:sz w:val="18"/>
          <w:szCs w:val="18"/>
        </w:rPr>
        <w:t>za každý započatý kalendářní den prodlení</w:t>
      </w:r>
      <w:r w:rsidR="00801D01" w:rsidRPr="0068271E">
        <w:rPr>
          <w:sz w:val="18"/>
          <w:szCs w:val="18"/>
        </w:rPr>
        <w:t>, maximálně však do výše 20% z ceny předmětné části díla</w:t>
      </w:r>
      <w:r w:rsidRPr="0068271E">
        <w:rPr>
          <w:sz w:val="18"/>
          <w:szCs w:val="18"/>
        </w:rPr>
        <w:t>.</w:t>
      </w:r>
    </w:p>
    <w:p w14:paraId="2973C760" w14:textId="77777777" w:rsidR="00E50878" w:rsidRPr="0068271E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 xml:space="preserve">Za </w:t>
      </w:r>
      <w:r w:rsidR="00F06AD9" w:rsidRPr="0068271E">
        <w:rPr>
          <w:sz w:val="18"/>
          <w:szCs w:val="18"/>
        </w:rPr>
        <w:t>prodlení s úhradou</w:t>
      </w:r>
      <w:r w:rsidRPr="0068271E">
        <w:rPr>
          <w:sz w:val="18"/>
          <w:szCs w:val="18"/>
        </w:rPr>
        <w:t xml:space="preserve"> faktury zaplatí Objednatel Zhotoviteli </w:t>
      </w:r>
      <w:r w:rsidR="00356143">
        <w:rPr>
          <w:sz w:val="18"/>
          <w:szCs w:val="18"/>
        </w:rPr>
        <w:t>úrok z prodlení</w:t>
      </w:r>
      <w:r w:rsidRPr="0068271E">
        <w:rPr>
          <w:sz w:val="18"/>
          <w:szCs w:val="18"/>
        </w:rPr>
        <w:t xml:space="preserve"> ve výši </w:t>
      </w:r>
      <w:r w:rsidR="0068271E" w:rsidRPr="0068271E">
        <w:rPr>
          <w:sz w:val="18"/>
          <w:szCs w:val="18"/>
        </w:rPr>
        <w:t>0,5</w:t>
      </w:r>
      <w:r w:rsidR="00C71115" w:rsidRPr="0068271E">
        <w:rPr>
          <w:sz w:val="18"/>
          <w:szCs w:val="18"/>
        </w:rPr>
        <w:t>% z dlužné částky</w:t>
      </w:r>
      <w:r w:rsidRPr="0068271E">
        <w:rPr>
          <w:sz w:val="18"/>
          <w:szCs w:val="18"/>
        </w:rPr>
        <w:t xml:space="preserve"> za každý z</w:t>
      </w:r>
      <w:r w:rsidR="00F6436B" w:rsidRPr="0068271E">
        <w:rPr>
          <w:sz w:val="18"/>
          <w:szCs w:val="18"/>
        </w:rPr>
        <w:t>apočatý kalendářní den prodlení, maximálně však do výše 20% z této částky.</w:t>
      </w:r>
    </w:p>
    <w:p w14:paraId="59B46924" w14:textId="77777777" w:rsidR="00E50878" w:rsidRPr="0068271E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Zaplacení smluvní pokuty nemá vliv na případný nárok na náhradu škody druhé straně, která tuto Smlouvu neporušila. A to bez ohledu na zavinění jedné, či druhé strany.</w:t>
      </w:r>
    </w:p>
    <w:p w14:paraId="79327DEA" w14:textId="77777777" w:rsidR="00E50878" w:rsidRPr="00D30B44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D30B44">
        <w:rPr>
          <w:sz w:val="18"/>
          <w:szCs w:val="18"/>
        </w:rPr>
        <w:t xml:space="preserve">Splatnost smluvních pokut se sjednává na </w:t>
      </w:r>
      <w:r w:rsidR="00AE01EA" w:rsidRPr="00D30B44">
        <w:rPr>
          <w:sz w:val="18"/>
          <w:szCs w:val="18"/>
        </w:rPr>
        <w:t>14</w:t>
      </w:r>
      <w:r w:rsidRPr="00D30B44">
        <w:rPr>
          <w:sz w:val="18"/>
          <w:szCs w:val="18"/>
        </w:rPr>
        <w:t xml:space="preserve"> dnů ode dne převzetí jejich vyúčtování.</w:t>
      </w:r>
    </w:p>
    <w:p w14:paraId="2115732B" w14:textId="77777777" w:rsidR="009427F9" w:rsidRPr="00D30B44" w:rsidRDefault="009427F9" w:rsidP="00E42A2D">
      <w:pPr>
        <w:pStyle w:val="Nadpis1"/>
        <w:spacing w:before="600" w:after="120"/>
        <w:rPr>
          <w:szCs w:val="20"/>
        </w:rPr>
      </w:pPr>
      <w:r w:rsidRPr="00D30B44">
        <w:rPr>
          <w:szCs w:val="20"/>
        </w:rPr>
        <w:t>odstoupení od smlouvy</w:t>
      </w:r>
    </w:p>
    <w:p w14:paraId="4EF00785" w14:textId="77777777" w:rsidR="009427F9" w:rsidRPr="0068271E" w:rsidRDefault="009427F9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Objednatel je oprávněn odstoupit od Smlouvy v případě, že:</w:t>
      </w:r>
    </w:p>
    <w:p w14:paraId="695D5D6B" w14:textId="77777777" w:rsidR="009427F9" w:rsidRPr="0068271E" w:rsidRDefault="009427F9" w:rsidP="00651F51">
      <w:pPr>
        <w:numPr>
          <w:ilvl w:val="0"/>
          <w:numId w:val="8"/>
        </w:numPr>
        <w:rPr>
          <w:sz w:val="18"/>
          <w:szCs w:val="18"/>
        </w:rPr>
      </w:pPr>
      <w:r w:rsidRPr="0068271E">
        <w:rPr>
          <w:sz w:val="18"/>
          <w:szCs w:val="18"/>
        </w:rPr>
        <w:t xml:space="preserve">Zhotovitel </w:t>
      </w:r>
      <w:r w:rsidR="00F2232D" w:rsidRPr="0068271E">
        <w:rPr>
          <w:sz w:val="18"/>
          <w:szCs w:val="18"/>
        </w:rPr>
        <w:t xml:space="preserve">bude </w:t>
      </w:r>
      <w:r w:rsidRPr="0068271E">
        <w:rPr>
          <w:sz w:val="18"/>
          <w:szCs w:val="18"/>
        </w:rPr>
        <w:t xml:space="preserve">v </w:t>
      </w:r>
      <w:r w:rsidR="00D0255A" w:rsidRPr="0068271E">
        <w:rPr>
          <w:sz w:val="18"/>
          <w:szCs w:val="18"/>
        </w:rPr>
        <w:t>prodlení</w:t>
      </w:r>
      <w:r w:rsidRPr="0068271E">
        <w:rPr>
          <w:sz w:val="18"/>
          <w:szCs w:val="18"/>
        </w:rPr>
        <w:t xml:space="preserve"> s</w:t>
      </w:r>
      <w:r w:rsidR="00D0255A" w:rsidRPr="0068271E">
        <w:rPr>
          <w:sz w:val="18"/>
          <w:szCs w:val="18"/>
        </w:rPr>
        <w:t> jakýmkoliv z termínů</w:t>
      </w:r>
      <w:r w:rsidRPr="0068271E">
        <w:rPr>
          <w:sz w:val="18"/>
          <w:szCs w:val="18"/>
        </w:rPr>
        <w:t xml:space="preserve"> uvedený</w:t>
      </w:r>
      <w:r w:rsidR="00D0255A" w:rsidRPr="0068271E">
        <w:rPr>
          <w:sz w:val="18"/>
          <w:szCs w:val="18"/>
        </w:rPr>
        <w:t>ch</w:t>
      </w:r>
      <w:r w:rsidRPr="0068271E">
        <w:rPr>
          <w:sz w:val="18"/>
          <w:szCs w:val="18"/>
        </w:rPr>
        <w:t xml:space="preserve"> v </w:t>
      </w:r>
      <w:r w:rsidR="00A27F52">
        <w:rPr>
          <w:sz w:val="18"/>
          <w:szCs w:val="18"/>
        </w:rPr>
        <w:t>článku</w:t>
      </w:r>
      <w:r w:rsidRPr="0068271E">
        <w:rPr>
          <w:sz w:val="18"/>
          <w:szCs w:val="18"/>
        </w:rPr>
        <w:t xml:space="preserve"> 4. této Smlouvy o více jak </w:t>
      </w:r>
      <w:r w:rsidR="0068271E" w:rsidRPr="0068271E">
        <w:rPr>
          <w:sz w:val="18"/>
          <w:szCs w:val="18"/>
        </w:rPr>
        <w:t>4</w:t>
      </w:r>
      <w:r w:rsidRPr="0068271E">
        <w:rPr>
          <w:sz w:val="18"/>
          <w:szCs w:val="18"/>
        </w:rPr>
        <w:t>0 dní;</w:t>
      </w:r>
    </w:p>
    <w:p w14:paraId="3DD5C57C" w14:textId="77777777" w:rsidR="00486F43" w:rsidRPr="0068271E" w:rsidRDefault="00F2232D" w:rsidP="00651F51">
      <w:pPr>
        <w:numPr>
          <w:ilvl w:val="0"/>
          <w:numId w:val="8"/>
        </w:numPr>
        <w:rPr>
          <w:sz w:val="18"/>
          <w:szCs w:val="18"/>
        </w:rPr>
      </w:pPr>
      <w:r w:rsidRPr="0068271E">
        <w:rPr>
          <w:sz w:val="18"/>
          <w:szCs w:val="18"/>
        </w:rPr>
        <w:t>Zhotovitel poruší</w:t>
      </w:r>
      <w:r w:rsidR="00462119" w:rsidRPr="0068271E">
        <w:rPr>
          <w:sz w:val="18"/>
          <w:szCs w:val="18"/>
        </w:rPr>
        <w:t xml:space="preserve"> či nezapracuje v přiměřené lhůtě</w:t>
      </w:r>
      <w:r w:rsidRPr="0068271E">
        <w:rPr>
          <w:sz w:val="18"/>
          <w:szCs w:val="18"/>
        </w:rPr>
        <w:t xml:space="preserve"> závazné pokyny Objednatele</w:t>
      </w:r>
      <w:r w:rsidR="00462119" w:rsidRPr="0068271E">
        <w:rPr>
          <w:sz w:val="18"/>
          <w:szCs w:val="18"/>
        </w:rPr>
        <w:t>, uvedené v zápisech z kontrolních dnů projektu</w:t>
      </w:r>
      <w:r w:rsidR="00486F43" w:rsidRPr="0068271E">
        <w:rPr>
          <w:sz w:val="18"/>
          <w:szCs w:val="18"/>
        </w:rPr>
        <w:t>;</w:t>
      </w:r>
    </w:p>
    <w:p w14:paraId="4D060A4D" w14:textId="0098359C" w:rsidR="00F2232D" w:rsidRPr="0068271E" w:rsidRDefault="00486F43" w:rsidP="00651F51">
      <w:pPr>
        <w:numPr>
          <w:ilvl w:val="0"/>
          <w:numId w:val="8"/>
        </w:numPr>
        <w:rPr>
          <w:sz w:val="18"/>
          <w:szCs w:val="18"/>
        </w:rPr>
      </w:pPr>
      <w:r w:rsidRPr="0068271E">
        <w:rPr>
          <w:sz w:val="18"/>
          <w:szCs w:val="18"/>
        </w:rPr>
        <w:t xml:space="preserve">Zhotovitel </w:t>
      </w:r>
      <w:r w:rsidR="00462119" w:rsidRPr="0068271E">
        <w:rPr>
          <w:sz w:val="18"/>
          <w:szCs w:val="18"/>
        </w:rPr>
        <w:t>ani v dodatečné přiměřené lhůtě</w:t>
      </w:r>
      <w:r w:rsidRPr="0068271E">
        <w:rPr>
          <w:sz w:val="18"/>
          <w:szCs w:val="18"/>
        </w:rPr>
        <w:t>,</w:t>
      </w:r>
      <w:r w:rsidR="00462119" w:rsidRPr="0068271E">
        <w:rPr>
          <w:sz w:val="18"/>
          <w:szCs w:val="18"/>
        </w:rPr>
        <w:t xml:space="preserve"> poskytnuté Objednatelem</w:t>
      </w:r>
      <w:r w:rsidRPr="0068271E">
        <w:rPr>
          <w:sz w:val="18"/>
          <w:szCs w:val="18"/>
        </w:rPr>
        <w:t>,</w:t>
      </w:r>
      <w:r w:rsidR="00462119" w:rsidRPr="0068271E">
        <w:rPr>
          <w:sz w:val="18"/>
          <w:szCs w:val="18"/>
        </w:rPr>
        <w:t xml:space="preserve"> nezpracuje</w:t>
      </w:r>
      <w:r w:rsidR="00F2232D" w:rsidRPr="0068271E">
        <w:rPr>
          <w:sz w:val="18"/>
          <w:szCs w:val="18"/>
        </w:rPr>
        <w:t xml:space="preserve"> či provádí dílo v rozporu s obecně závaznými právními předpisy;</w:t>
      </w:r>
    </w:p>
    <w:p w14:paraId="7BC60728" w14:textId="77777777" w:rsidR="00F2232D" w:rsidRPr="0068271E" w:rsidRDefault="00F2232D" w:rsidP="00651F51">
      <w:pPr>
        <w:numPr>
          <w:ilvl w:val="0"/>
          <w:numId w:val="8"/>
        </w:numPr>
        <w:rPr>
          <w:sz w:val="18"/>
          <w:szCs w:val="18"/>
        </w:rPr>
      </w:pPr>
      <w:r w:rsidRPr="0068271E">
        <w:rPr>
          <w:sz w:val="18"/>
          <w:szCs w:val="18"/>
        </w:rPr>
        <w:t>předmět Smlouvy, Dílo či jeho část, je nezpůsobilé k zamyšlenému účelu použití;</w:t>
      </w:r>
    </w:p>
    <w:p w14:paraId="770D8BE7" w14:textId="77777777" w:rsidR="00F2232D" w:rsidRPr="0068271E" w:rsidRDefault="00F2232D" w:rsidP="00651F51">
      <w:pPr>
        <w:numPr>
          <w:ilvl w:val="0"/>
          <w:numId w:val="8"/>
        </w:numPr>
        <w:rPr>
          <w:sz w:val="18"/>
          <w:szCs w:val="18"/>
        </w:rPr>
      </w:pPr>
      <w:r w:rsidRPr="0068271E">
        <w:rPr>
          <w:sz w:val="18"/>
          <w:szCs w:val="18"/>
        </w:rPr>
        <w:t>Zhotovitel pozbude oprávnění k činnostem, ke kterým je dle této Smlouvy povinen.</w:t>
      </w:r>
    </w:p>
    <w:p w14:paraId="5DBD1F37" w14:textId="77777777" w:rsidR="00F2232D" w:rsidRPr="0068271E" w:rsidRDefault="00F2232D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Zhotovitel je oprávněn odstoupit od Smlouvy v případě, že:</w:t>
      </w:r>
    </w:p>
    <w:p w14:paraId="3B637C63" w14:textId="77777777" w:rsidR="00FA1702" w:rsidRPr="0068271E" w:rsidRDefault="00FA1702" w:rsidP="00651F51">
      <w:pPr>
        <w:numPr>
          <w:ilvl w:val="0"/>
          <w:numId w:val="9"/>
        </w:numPr>
        <w:rPr>
          <w:sz w:val="18"/>
          <w:szCs w:val="18"/>
        </w:rPr>
      </w:pPr>
      <w:r w:rsidRPr="0068271E">
        <w:rPr>
          <w:sz w:val="18"/>
          <w:szCs w:val="18"/>
        </w:rPr>
        <w:t xml:space="preserve">Objednatel neposkytuje </w:t>
      </w:r>
      <w:r w:rsidR="00D0255A" w:rsidRPr="0068271E">
        <w:rPr>
          <w:sz w:val="18"/>
          <w:szCs w:val="18"/>
        </w:rPr>
        <w:t xml:space="preserve">přes písemnou výzvu </w:t>
      </w:r>
      <w:r w:rsidRPr="0068271E">
        <w:rPr>
          <w:sz w:val="18"/>
          <w:szCs w:val="18"/>
        </w:rPr>
        <w:t>s</w:t>
      </w:r>
      <w:r w:rsidR="00D0255A" w:rsidRPr="0068271E">
        <w:rPr>
          <w:sz w:val="18"/>
          <w:szCs w:val="18"/>
        </w:rPr>
        <w:t>oučinnost</w:t>
      </w:r>
      <w:r w:rsidRPr="0068271E">
        <w:rPr>
          <w:sz w:val="18"/>
          <w:szCs w:val="18"/>
        </w:rPr>
        <w:t xml:space="preserve"> Zhotoviteli dle této Smlouvy déle než 14 dní;</w:t>
      </w:r>
    </w:p>
    <w:p w14:paraId="72A7C205" w14:textId="77777777" w:rsidR="00D914AC" w:rsidRPr="0068271E" w:rsidRDefault="00D914AC" w:rsidP="00651F51">
      <w:pPr>
        <w:numPr>
          <w:ilvl w:val="0"/>
          <w:numId w:val="9"/>
        </w:numPr>
        <w:rPr>
          <w:sz w:val="18"/>
          <w:szCs w:val="18"/>
        </w:rPr>
      </w:pPr>
      <w:r w:rsidRPr="0068271E">
        <w:rPr>
          <w:sz w:val="18"/>
          <w:szCs w:val="18"/>
        </w:rPr>
        <w:lastRenderedPageBreak/>
        <w:t>Objednatel bude v prodlení se splatností faktur dle </w:t>
      </w:r>
      <w:r w:rsidR="00A27F52">
        <w:rPr>
          <w:sz w:val="18"/>
          <w:szCs w:val="18"/>
        </w:rPr>
        <w:t>článku</w:t>
      </w:r>
      <w:r w:rsidRPr="0068271E">
        <w:rPr>
          <w:sz w:val="18"/>
          <w:szCs w:val="18"/>
        </w:rPr>
        <w:t xml:space="preserve"> 5.</w:t>
      </w:r>
      <w:r w:rsidR="00F06AD9" w:rsidRPr="0068271E">
        <w:rPr>
          <w:sz w:val="18"/>
          <w:szCs w:val="18"/>
        </w:rPr>
        <w:t xml:space="preserve"> této Smlouvy o více jak </w:t>
      </w:r>
      <w:r w:rsidR="0068271E">
        <w:rPr>
          <w:sz w:val="18"/>
          <w:szCs w:val="18"/>
        </w:rPr>
        <w:t>4</w:t>
      </w:r>
      <w:r w:rsidR="00F06AD9" w:rsidRPr="0068271E">
        <w:rPr>
          <w:sz w:val="18"/>
          <w:szCs w:val="18"/>
        </w:rPr>
        <w:t>0 dní.</w:t>
      </w:r>
    </w:p>
    <w:p w14:paraId="28CB34C7" w14:textId="77777777" w:rsidR="00F2232D" w:rsidRPr="0068271E" w:rsidRDefault="00DC6FDA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 xml:space="preserve">Oznámení o odstoupení od Smlouvy jsou smluvní strany povinny zaslat druhé smluvní straně, vzniknou-li k tomu podmínky dle této Smlouvy, a to doporučeným dopisem do sídla druhé smluvní strany, není-li smluvní straně prokazatelně </w:t>
      </w:r>
      <w:r w:rsidR="00270BCF" w:rsidRPr="0068271E">
        <w:rPr>
          <w:sz w:val="18"/>
          <w:szCs w:val="18"/>
        </w:rPr>
        <w:t>sděleno druhou smluvní stranou,</w:t>
      </w:r>
      <w:r w:rsidR="00270BCF" w:rsidRPr="0068271E">
        <w:rPr>
          <w:sz w:val="18"/>
          <w:szCs w:val="18"/>
        </w:rPr>
        <w:br/>
      </w:r>
      <w:r w:rsidRPr="0068271E">
        <w:rPr>
          <w:sz w:val="18"/>
          <w:szCs w:val="18"/>
        </w:rPr>
        <w:t>aby korespondence b</w:t>
      </w:r>
      <w:bookmarkStart w:id="7" w:name="_DV_C331"/>
      <w:r w:rsidR="00801D01" w:rsidRPr="0068271E">
        <w:rPr>
          <w:sz w:val="18"/>
          <w:szCs w:val="18"/>
        </w:rPr>
        <w:t>yla doručována na jinou adresu.</w:t>
      </w:r>
    </w:p>
    <w:p w14:paraId="16B46C9E" w14:textId="77777777" w:rsidR="00DC6FDA" w:rsidRPr="0068271E" w:rsidRDefault="00DC6FDA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Po ukončení Smlouvy odstoupením je Zhotovitel povinen předat Objednateli veškeré dokumenty a dokumentaci, které mu byly Objednatelem předány mimo archivní paré nejpozději do 30 dnů ode dne ukončení Smlouvy. Dojde-li k ukončení této Smlouvy před dokončením Díla, je Zhotovitel na žádost Objednatele povinen bezodkladně předat Objednateli i třeba rozpracované Dílo či jeho část k dalšímu použití. Zhotovitel vyzve Objednatele k převzetí rozpracované části Díla nejméně 5 dnů předem. V případ</w:t>
      </w:r>
      <w:r w:rsidR="00DC6708" w:rsidRPr="0068271E">
        <w:rPr>
          <w:sz w:val="18"/>
          <w:szCs w:val="18"/>
        </w:rPr>
        <w:t>ě, že se Objednatel nebude moci</w:t>
      </w:r>
      <w:r w:rsidR="00DC6708" w:rsidRPr="0068271E">
        <w:rPr>
          <w:sz w:val="18"/>
          <w:szCs w:val="18"/>
        </w:rPr>
        <w:br/>
      </w:r>
      <w:r w:rsidRPr="0068271E">
        <w:rPr>
          <w:sz w:val="18"/>
          <w:szCs w:val="18"/>
        </w:rPr>
        <w:t>v navržené lhůtě dostavit, bude mu rozpracovaná dokumentace zaslána poštou. Objednatel zaplatí Zhotoviteli Cenu díla za Dílo již řádně předané. Jedná-li se o Dílo rozpracované, cena rozpracované dokumentace bude stanovena pro každou část v procentuálním poměru skutečné rozpracovanosti a ceny dané části jak je uvedena v této Smlouvě. V případě ukončení této Smlouvy z jakéhokoliv důvodu nemá Zhotovitel nárok na vrácení Díla již Objednateli předaného</w:t>
      </w:r>
      <w:r w:rsidR="0012630D">
        <w:rPr>
          <w:sz w:val="18"/>
          <w:szCs w:val="18"/>
        </w:rPr>
        <w:t xml:space="preserve"> a řádně uhrazeného</w:t>
      </w:r>
      <w:bookmarkEnd w:id="7"/>
      <w:r w:rsidR="0012630D">
        <w:rPr>
          <w:sz w:val="18"/>
          <w:szCs w:val="18"/>
        </w:rPr>
        <w:t>.</w:t>
      </w:r>
    </w:p>
    <w:p w14:paraId="22B7B753" w14:textId="77777777" w:rsidR="00F2232D" w:rsidRPr="0068271E" w:rsidRDefault="00F2232D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68271E">
        <w:rPr>
          <w:sz w:val="18"/>
          <w:szCs w:val="18"/>
        </w:rPr>
        <w:t>Odstoupením od Smlouvy se tato Smlouva ruší dnem odstoupení. Odstoupením od Smlouvy nen</w:t>
      </w:r>
      <w:r w:rsidR="00DC6708" w:rsidRPr="0068271E">
        <w:rPr>
          <w:sz w:val="18"/>
          <w:szCs w:val="18"/>
        </w:rPr>
        <w:t>í dotčeno právo smluvních stran</w:t>
      </w:r>
      <w:r w:rsidR="00DC6708" w:rsidRPr="0068271E">
        <w:rPr>
          <w:sz w:val="18"/>
          <w:szCs w:val="18"/>
        </w:rPr>
        <w:br/>
      </w:r>
      <w:r w:rsidRPr="0068271E">
        <w:rPr>
          <w:sz w:val="18"/>
          <w:szCs w:val="18"/>
        </w:rPr>
        <w:t>na náhradu škody.</w:t>
      </w:r>
    </w:p>
    <w:p w14:paraId="7D00C164" w14:textId="77777777" w:rsidR="007F6AD0" w:rsidRPr="004A66D3" w:rsidRDefault="007F6AD0" w:rsidP="00E42A2D">
      <w:pPr>
        <w:pStyle w:val="Nadpis1"/>
        <w:spacing w:before="600" w:after="120"/>
        <w:rPr>
          <w:szCs w:val="20"/>
        </w:rPr>
      </w:pPr>
      <w:r w:rsidRPr="004A66D3">
        <w:rPr>
          <w:szCs w:val="20"/>
        </w:rPr>
        <w:t>vedlejší ujednání</w:t>
      </w:r>
    </w:p>
    <w:p w14:paraId="21081C28" w14:textId="77777777" w:rsidR="00B67BB9" w:rsidRPr="00EE02DF" w:rsidRDefault="00B67BB9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EE02DF">
        <w:rPr>
          <w:sz w:val="18"/>
          <w:szCs w:val="18"/>
        </w:rPr>
        <w:t>Objednatel je oprávněn použít dílo, předmět této Smlouvy, výlučně pro účely dle </w:t>
      </w:r>
      <w:r w:rsidR="00A27F52">
        <w:rPr>
          <w:sz w:val="18"/>
          <w:szCs w:val="18"/>
        </w:rPr>
        <w:t xml:space="preserve">článků </w:t>
      </w:r>
      <w:r w:rsidRPr="00EE02DF">
        <w:rPr>
          <w:sz w:val="18"/>
          <w:szCs w:val="18"/>
        </w:rPr>
        <w:t>2. a 3. této Smlouvy. V souladu s tímto ustanovením je Objednatel oprávněn dílo neomezeně užívat, bez omezení rozmnožovat, užívat pro veškeré své vnitřní potřeby, případně umožnit jeho užití třetím osobám.</w:t>
      </w:r>
    </w:p>
    <w:p w14:paraId="4F2CE3B3" w14:textId="77777777" w:rsidR="00E50878" w:rsidRPr="00EE02DF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EE02DF">
        <w:rPr>
          <w:sz w:val="18"/>
          <w:szCs w:val="18"/>
        </w:rPr>
        <w:t>Zhotovitel zpracuje předmět díla tak, aby nedošlo k porušení práv jiné osoby z průmyslového neb</w:t>
      </w:r>
      <w:r w:rsidR="00DC6708" w:rsidRPr="00EE02DF">
        <w:rPr>
          <w:sz w:val="18"/>
          <w:szCs w:val="18"/>
        </w:rPr>
        <w:t>o jiného duševního vlastnictví.</w:t>
      </w:r>
      <w:r w:rsidR="00DC6708" w:rsidRPr="00EE02DF">
        <w:rPr>
          <w:sz w:val="18"/>
          <w:szCs w:val="18"/>
        </w:rPr>
        <w:br/>
      </w:r>
      <w:r w:rsidRPr="00EE02DF">
        <w:rPr>
          <w:sz w:val="18"/>
          <w:szCs w:val="18"/>
        </w:rPr>
        <w:t>V opačném případě odpovídá Objednateli za škodu v této souvislosti vzniklou.</w:t>
      </w:r>
    </w:p>
    <w:p w14:paraId="08283A93" w14:textId="77777777" w:rsidR="00E50878" w:rsidRPr="00EE02DF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EE02DF">
        <w:rPr>
          <w:sz w:val="18"/>
          <w:szCs w:val="18"/>
        </w:rPr>
        <w:t>Zhotovitel může pověřit prováděním části díla jiné osoby (subdodavatele). Jeho výlučná odpovědnost vůči Objednateli za koordinaci všech subdodavatelů a řádné provedení díla tím však není dotčena.</w:t>
      </w:r>
    </w:p>
    <w:p w14:paraId="0A5BC623" w14:textId="77777777" w:rsidR="00F2589C" w:rsidRPr="00EE02DF" w:rsidRDefault="00F2589C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EE02DF">
        <w:rPr>
          <w:sz w:val="18"/>
          <w:szCs w:val="18"/>
        </w:rPr>
        <w:t>Zhotovitel není oprávněn poskytnout výsledek činnosti, který je předmětem díla jiným osobám, než je Objednatel, v opačném případě odpovídá za škodu tímto jednáním vzniklou.</w:t>
      </w:r>
    </w:p>
    <w:p w14:paraId="7DCCF10C" w14:textId="77777777" w:rsidR="000346D8" w:rsidRPr="005D248E" w:rsidRDefault="007F6AD0" w:rsidP="00E42A2D">
      <w:pPr>
        <w:pStyle w:val="Nadpis1"/>
        <w:spacing w:before="600" w:after="120"/>
        <w:rPr>
          <w:szCs w:val="20"/>
        </w:rPr>
      </w:pPr>
      <w:r w:rsidRPr="005D248E">
        <w:rPr>
          <w:szCs w:val="20"/>
        </w:rPr>
        <w:t>závěrečná ujednání</w:t>
      </w:r>
    </w:p>
    <w:p w14:paraId="3A484C60" w14:textId="77777777" w:rsidR="000346D8" w:rsidRPr="005D248E" w:rsidRDefault="000346D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5D248E">
        <w:rPr>
          <w:sz w:val="18"/>
          <w:szCs w:val="18"/>
        </w:rPr>
        <w:t xml:space="preserve">Tuto </w:t>
      </w:r>
      <w:r w:rsidR="00325BBE" w:rsidRPr="005D248E">
        <w:rPr>
          <w:sz w:val="18"/>
          <w:szCs w:val="18"/>
        </w:rPr>
        <w:t>S</w:t>
      </w:r>
      <w:r w:rsidRPr="005D248E">
        <w:rPr>
          <w:sz w:val="18"/>
          <w:szCs w:val="18"/>
        </w:rPr>
        <w:t xml:space="preserve">mlouvu lze změnit nebo zrušit pouze </w:t>
      </w:r>
      <w:r w:rsidR="00D42E51" w:rsidRPr="005D248E">
        <w:rPr>
          <w:sz w:val="18"/>
          <w:szCs w:val="18"/>
        </w:rPr>
        <w:t xml:space="preserve">písemným dodatkem k této </w:t>
      </w:r>
      <w:r w:rsidR="00BD080F" w:rsidRPr="005D248E">
        <w:rPr>
          <w:sz w:val="18"/>
          <w:szCs w:val="18"/>
        </w:rPr>
        <w:t>S</w:t>
      </w:r>
      <w:r w:rsidR="00D42E51" w:rsidRPr="005D248E">
        <w:rPr>
          <w:sz w:val="18"/>
          <w:szCs w:val="18"/>
        </w:rPr>
        <w:t>mlouvě</w:t>
      </w:r>
      <w:r w:rsidRPr="005D248E">
        <w:rPr>
          <w:sz w:val="18"/>
          <w:szCs w:val="18"/>
        </w:rPr>
        <w:t xml:space="preserve">, podepsaným </w:t>
      </w:r>
      <w:r w:rsidR="0082180A" w:rsidRPr="005D248E">
        <w:rPr>
          <w:sz w:val="18"/>
          <w:szCs w:val="18"/>
        </w:rPr>
        <w:t xml:space="preserve">oprávněnými zástupci </w:t>
      </w:r>
      <w:r w:rsidR="00E50878" w:rsidRPr="005D248E">
        <w:rPr>
          <w:sz w:val="18"/>
          <w:szCs w:val="18"/>
        </w:rPr>
        <w:t>smluvních stran</w:t>
      </w:r>
      <w:r w:rsidR="0082180A" w:rsidRPr="005D248E">
        <w:rPr>
          <w:sz w:val="18"/>
          <w:szCs w:val="18"/>
        </w:rPr>
        <w:t>.</w:t>
      </w:r>
    </w:p>
    <w:p w14:paraId="02A6D1D3" w14:textId="77777777" w:rsidR="000346D8" w:rsidRPr="005D248E" w:rsidRDefault="000346D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5D248E">
        <w:rPr>
          <w:sz w:val="18"/>
          <w:szCs w:val="18"/>
        </w:rPr>
        <w:t xml:space="preserve">Tato </w:t>
      </w:r>
      <w:r w:rsidR="00325BBE" w:rsidRPr="005D248E">
        <w:rPr>
          <w:sz w:val="18"/>
          <w:szCs w:val="18"/>
        </w:rPr>
        <w:t>S</w:t>
      </w:r>
      <w:r w:rsidRPr="005D248E">
        <w:rPr>
          <w:sz w:val="18"/>
          <w:szCs w:val="18"/>
        </w:rPr>
        <w:t xml:space="preserve">mlouva je vyhotovena ve </w:t>
      </w:r>
      <w:r w:rsidR="00A27F52">
        <w:rPr>
          <w:sz w:val="18"/>
          <w:szCs w:val="18"/>
        </w:rPr>
        <w:t>třech</w:t>
      </w:r>
      <w:r w:rsidRPr="005D248E">
        <w:rPr>
          <w:sz w:val="18"/>
          <w:szCs w:val="18"/>
        </w:rPr>
        <w:t xml:space="preserve"> </w:t>
      </w:r>
      <w:r w:rsidR="00E50878" w:rsidRPr="005D248E">
        <w:rPr>
          <w:sz w:val="18"/>
          <w:szCs w:val="18"/>
        </w:rPr>
        <w:t>originálech</w:t>
      </w:r>
      <w:r w:rsidRPr="005D248E">
        <w:rPr>
          <w:sz w:val="18"/>
          <w:szCs w:val="18"/>
        </w:rPr>
        <w:t xml:space="preserve">, z nichž </w:t>
      </w:r>
      <w:r w:rsidR="00A27F52">
        <w:rPr>
          <w:sz w:val="18"/>
          <w:szCs w:val="18"/>
        </w:rPr>
        <w:t xml:space="preserve">objednatel obdrží dvě vyhotovení a zhotovitel </w:t>
      </w:r>
      <w:r w:rsidRPr="005D248E">
        <w:rPr>
          <w:sz w:val="18"/>
          <w:szCs w:val="18"/>
        </w:rPr>
        <w:t>obdrží po jednom vyhotovení.</w:t>
      </w:r>
    </w:p>
    <w:p w14:paraId="54CC420D" w14:textId="456275A0" w:rsidR="00536293" w:rsidRDefault="00536293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 w:rsidRPr="005D248E">
        <w:rPr>
          <w:sz w:val="18"/>
          <w:szCs w:val="18"/>
        </w:rPr>
        <w:t xml:space="preserve">Tato </w:t>
      </w:r>
      <w:r w:rsidR="00325BBE" w:rsidRPr="005D248E">
        <w:rPr>
          <w:sz w:val="18"/>
          <w:szCs w:val="18"/>
        </w:rPr>
        <w:t>S</w:t>
      </w:r>
      <w:r w:rsidRPr="005D248E">
        <w:rPr>
          <w:sz w:val="18"/>
          <w:szCs w:val="18"/>
        </w:rPr>
        <w:t xml:space="preserve">mlouva nabývá platnosti dnem podpisu oběma smluvními stranami. </w:t>
      </w:r>
    </w:p>
    <w:p w14:paraId="3B0EC19F" w14:textId="12F74C5A" w:rsidR="00A27F52" w:rsidRPr="00A27F52" w:rsidRDefault="00A27F52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567" w:hanging="567"/>
        <w:jc w:val="both"/>
        <w:rPr>
          <w:sz w:val="18"/>
          <w:szCs w:val="18"/>
        </w:rPr>
      </w:pPr>
      <w:r w:rsidRPr="00A27F52">
        <w:rPr>
          <w:sz w:val="18"/>
          <w:szCs w:val="18"/>
        </w:rPr>
        <w:t>S odkazem na zákon č. 340/2015 Sb., o zvláštních podmínkách účinnosti některých smluv, uveřejňová</w:t>
      </w:r>
      <w:r w:rsidR="005959E6">
        <w:rPr>
          <w:sz w:val="18"/>
          <w:szCs w:val="18"/>
        </w:rPr>
        <w:t xml:space="preserve">ní těchto smluv a o registru </w:t>
      </w:r>
      <w:r w:rsidRPr="00A27F52">
        <w:rPr>
          <w:sz w:val="18"/>
          <w:szCs w:val="18"/>
        </w:rPr>
        <w:t>smluv (zákon o registru smluv), v platném znění, se smluvní strany dohodly, že tuto Smlouvu uveřejní v registru smluv, za podmínek stanovených uvedeným zákonem,  Objednatel. 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14:paraId="4026B386" w14:textId="0ECEE929" w:rsidR="000346D8" w:rsidRDefault="005959E6" w:rsidP="00651F51">
      <w:pPr>
        <w:pStyle w:val="StylNadpis2nenTunDolevaPed6bdkovnPesn"/>
        <w:jc w:val="both"/>
        <w:rPr>
          <w:sz w:val="18"/>
          <w:szCs w:val="18"/>
        </w:rPr>
      </w:pPr>
      <w:r w:rsidRPr="005959E6">
        <w:rPr>
          <w:sz w:val="18"/>
          <w:szCs w:val="18"/>
        </w:rPr>
        <w:t>Smluvní strany prohlašují, že si tuto smlouvu před jejím podpisem přečetly, porozuměly jejímu obsahu a prohlašují, že odpovídá jejich pravé, svobodné a vážné vůli a nebyla uzavřena v tísni nebo za nápadně nevýhodných podmínek. Na důkaz toho připojují své podpisy</w:t>
      </w:r>
      <w:r>
        <w:rPr>
          <w:sz w:val="18"/>
          <w:szCs w:val="18"/>
        </w:rPr>
        <w:t>.</w:t>
      </w:r>
    </w:p>
    <w:p w14:paraId="059B34CD" w14:textId="73045FE4" w:rsidR="005959E6" w:rsidRDefault="005959E6" w:rsidP="00651F51">
      <w:pPr>
        <w:pStyle w:val="StylNadpis2nenTunDolevaPed6bdkovnPesn"/>
        <w:jc w:val="both"/>
        <w:rPr>
          <w:sz w:val="18"/>
          <w:szCs w:val="18"/>
        </w:rPr>
      </w:pPr>
      <w:r w:rsidRPr="005959E6">
        <w:rPr>
          <w:sz w:val="18"/>
          <w:szCs w:val="18"/>
        </w:rPr>
        <w:t>Tato smlouva nabývá účinnosti dnem jejího uveřejnění v registru smluv dle zákona č. 340/2015 Sb., o zvláštních podmínkách účinnosti některých smluv, uveřejňování těchto smluv a o registru smluv (zákon o registru smluv), ve znění pozdějších předpisů</w:t>
      </w:r>
      <w:r w:rsidR="00B13814">
        <w:rPr>
          <w:sz w:val="18"/>
          <w:szCs w:val="18"/>
        </w:rPr>
        <w:t>.</w:t>
      </w:r>
    </w:p>
    <w:p w14:paraId="09DFAA36" w14:textId="26144792" w:rsidR="00B13814" w:rsidRDefault="00B13814" w:rsidP="00651F51">
      <w:pPr>
        <w:pStyle w:val="StylNadpis2nenTunDolevaPed6bdkovnPesn"/>
        <w:jc w:val="both"/>
        <w:rPr>
          <w:sz w:val="18"/>
          <w:szCs w:val="18"/>
        </w:rPr>
      </w:pPr>
      <w:r>
        <w:rPr>
          <w:sz w:val="18"/>
          <w:szCs w:val="18"/>
        </w:rPr>
        <w:t>Nedílnou součástí této smlouvy je příloha č. 1 s kalkulací ceny.</w:t>
      </w:r>
    </w:p>
    <w:p w14:paraId="27C1EF74" w14:textId="0686954C" w:rsidR="0006586F" w:rsidRPr="005D248E" w:rsidRDefault="0006586F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Tato smlo</w:t>
      </w:r>
      <w:r w:rsidR="000D4313">
        <w:rPr>
          <w:sz w:val="18"/>
          <w:szCs w:val="18"/>
        </w:rPr>
        <w:t xml:space="preserve">uva byla schválena </w:t>
      </w:r>
      <w:r w:rsidR="000E5C37" w:rsidRPr="00915798">
        <w:rPr>
          <w:sz w:val="18"/>
          <w:szCs w:val="18"/>
        </w:rPr>
        <w:t xml:space="preserve">RMK na své 52 schůzi konané, dne 16. července 2020 pod číslem usnesení </w:t>
      </w:r>
      <w:r w:rsidR="000E5C37" w:rsidRPr="00915798">
        <w:rPr>
          <w:i/>
          <w:sz w:val="18"/>
          <w:szCs w:val="18"/>
        </w:rPr>
        <w:t xml:space="preserve">- č. </w:t>
      </w:r>
      <w:r w:rsidR="000E5C37">
        <w:rPr>
          <w:sz w:val="18"/>
          <w:szCs w:val="18"/>
        </w:rPr>
        <w:t>1343</w:t>
      </w:r>
      <w:r w:rsidR="000D4313">
        <w:rPr>
          <w:sz w:val="18"/>
          <w:szCs w:val="18"/>
        </w:rPr>
        <w:t>.</w:t>
      </w:r>
    </w:p>
    <w:p w14:paraId="560BEB76" w14:textId="77777777" w:rsidR="005D248E" w:rsidRDefault="005D248E" w:rsidP="00651F51">
      <w:pPr>
        <w:rPr>
          <w:sz w:val="18"/>
          <w:szCs w:val="18"/>
        </w:rPr>
      </w:pPr>
    </w:p>
    <w:p w14:paraId="22550228" w14:textId="77777777" w:rsidR="00A92A89" w:rsidRDefault="00A92A89" w:rsidP="00BF3F0C">
      <w:pPr>
        <w:pStyle w:val="StylNadpis2nenTunDolevaPed6bdkovnPesn"/>
        <w:numPr>
          <w:ilvl w:val="0"/>
          <w:numId w:val="0"/>
        </w:numPr>
        <w:spacing w:line="240" w:lineRule="auto"/>
        <w:rPr>
          <w:sz w:val="18"/>
          <w:szCs w:val="18"/>
        </w:rPr>
      </w:pPr>
    </w:p>
    <w:p w14:paraId="592BFF2A" w14:textId="77777777" w:rsidR="006E5CD8" w:rsidRDefault="006E5CD8" w:rsidP="00BF3F0C">
      <w:pPr>
        <w:pStyle w:val="StylNadpis2nenTunDolevaPed6bdkovnPesn"/>
        <w:numPr>
          <w:ilvl w:val="0"/>
          <w:numId w:val="0"/>
        </w:numPr>
        <w:spacing w:line="240" w:lineRule="auto"/>
        <w:rPr>
          <w:sz w:val="18"/>
          <w:szCs w:val="18"/>
        </w:rPr>
      </w:pPr>
    </w:p>
    <w:p w14:paraId="32408EC6" w14:textId="77777777" w:rsidR="00BF3F0C" w:rsidRDefault="00BF3F0C" w:rsidP="00BF3F0C">
      <w:pPr>
        <w:pStyle w:val="StylNadpis2nenTunDolevaPed6bdkovnPesn"/>
        <w:numPr>
          <w:ilvl w:val="0"/>
          <w:numId w:val="0"/>
        </w:numPr>
        <w:spacing w:line="240" w:lineRule="auto"/>
        <w:rPr>
          <w:sz w:val="18"/>
          <w:szCs w:val="18"/>
        </w:rPr>
      </w:pPr>
    </w:p>
    <w:p w14:paraId="0E37CE5B" w14:textId="77777777" w:rsidR="006E5CD8" w:rsidRPr="005D248E" w:rsidRDefault="006E5CD8" w:rsidP="00BF3F0C">
      <w:pPr>
        <w:pStyle w:val="StylNadpis2nenTunDolevaPed6bdkovnPesn"/>
        <w:numPr>
          <w:ilvl w:val="0"/>
          <w:numId w:val="0"/>
        </w:numPr>
        <w:spacing w:line="240" w:lineRule="auto"/>
        <w:rPr>
          <w:sz w:val="18"/>
          <w:szCs w:val="18"/>
        </w:rPr>
      </w:pPr>
    </w:p>
    <w:tbl>
      <w:tblPr>
        <w:tblW w:w="96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8"/>
        <w:gridCol w:w="4808"/>
      </w:tblGrid>
      <w:tr w:rsidR="000346D8" w:rsidRPr="005D248E" w14:paraId="454D1956" w14:textId="77777777" w:rsidTr="006E5CD8">
        <w:trPr>
          <w:trHeight w:val="1193"/>
          <w:jc w:val="center"/>
        </w:trPr>
        <w:tc>
          <w:tcPr>
            <w:tcW w:w="4808" w:type="dxa"/>
          </w:tcPr>
          <w:p w14:paraId="71B21E63" w14:textId="537AF00A" w:rsidR="000346D8" w:rsidRPr="005D248E" w:rsidRDefault="000346D8" w:rsidP="00D3787C">
            <w:pPr>
              <w:ind w:firstLine="0"/>
              <w:rPr>
                <w:sz w:val="18"/>
                <w:szCs w:val="18"/>
              </w:rPr>
            </w:pPr>
            <w:r w:rsidRPr="005D248E">
              <w:rPr>
                <w:sz w:val="18"/>
                <w:szCs w:val="18"/>
              </w:rPr>
              <w:t>………………</w:t>
            </w:r>
            <w:r w:rsidR="0042656E" w:rsidRPr="005D248E">
              <w:rPr>
                <w:sz w:val="18"/>
                <w:szCs w:val="18"/>
              </w:rPr>
              <w:t>..........</w:t>
            </w:r>
            <w:r w:rsidRPr="005D248E">
              <w:rPr>
                <w:sz w:val="18"/>
                <w:szCs w:val="18"/>
              </w:rPr>
              <w:t>…………………………………………….</w:t>
            </w:r>
          </w:p>
          <w:p w14:paraId="53E6ACAB" w14:textId="5AF6AB56" w:rsidR="000346D8" w:rsidRDefault="00651F51" w:rsidP="00D37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Jaroslav Němec</w:t>
            </w:r>
          </w:p>
          <w:p w14:paraId="07E8D510" w14:textId="77777777" w:rsidR="006E5CD8" w:rsidRDefault="007C4329" w:rsidP="00D37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starosta</w:t>
            </w:r>
          </w:p>
          <w:p w14:paraId="5944C1B6" w14:textId="1CE02A28" w:rsidR="006E5CD8" w:rsidRPr="005D248E" w:rsidRDefault="006E5CD8" w:rsidP="00D3787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Kroměříž 17.7.2020                                                                                                                                     </w:t>
            </w:r>
          </w:p>
        </w:tc>
        <w:tc>
          <w:tcPr>
            <w:tcW w:w="4808" w:type="dxa"/>
          </w:tcPr>
          <w:p w14:paraId="3DC845CC" w14:textId="77777777" w:rsidR="000346D8" w:rsidRPr="005D248E" w:rsidRDefault="000346D8" w:rsidP="00AD50F3">
            <w:pPr>
              <w:ind w:firstLine="0"/>
              <w:jc w:val="center"/>
              <w:rPr>
                <w:sz w:val="18"/>
                <w:szCs w:val="18"/>
              </w:rPr>
            </w:pPr>
            <w:r w:rsidRPr="005D248E">
              <w:rPr>
                <w:sz w:val="18"/>
                <w:szCs w:val="18"/>
              </w:rPr>
              <w:t>……………………………</w:t>
            </w:r>
            <w:r w:rsidR="0042656E" w:rsidRPr="005D248E">
              <w:rPr>
                <w:sz w:val="18"/>
                <w:szCs w:val="18"/>
              </w:rPr>
              <w:t>..........</w:t>
            </w:r>
            <w:r w:rsidRPr="005D248E">
              <w:rPr>
                <w:sz w:val="18"/>
                <w:szCs w:val="18"/>
              </w:rPr>
              <w:t>……………………………….</w:t>
            </w:r>
          </w:p>
          <w:p w14:paraId="731941F7" w14:textId="6EB7ADDF" w:rsidR="000346D8" w:rsidRDefault="007C4329" w:rsidP="00AD50F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Vít Rybák</w:t>
            </w:r>
          </w:p>
          <w:p w14:paraId="5EBDFF2B" w14:textId="6CF2A334" w:rsidR="007C4329" w:rsidRDefault="006E5CD8" w:rsidP="006E5C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j</w:t>
            </w:r>
            <w:r w:rsidR="007C4329">
              <w:rPr>
                <w:sz w:val="18"/>
                <w:szCs w:val="18"/>
              </w:rPr>
              <w:t>ednatel</w:t>
            </w:r>
          </w:p>
          <w:p w14:paraId="472A856A" w14:textId="0DF4371A" w:rsidR="006E5CD8" w:rsidRPr="005D248E" w:rsidRDefault="006E5CD8" w:rsidP="00AD50F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17. 7. 2020 Brno</w:t>
            </w:r>
          </w:p>
        </w:tc>
      </w:tr>
      <w:tr w:rsidR="000346D8" w:rsidRPr="0042656E" w14:paraId="06E67D6F" w14:textId="77777777" w:rsidTr="0042656E">
        <w:trPr>
          <w:trHeight w:val="490"/>
          <w:jc w:val="center"/>
        </w:trPr>
        <w:tc>
          <w:tcPr>
            <w:tcW w:w="4808" w:type="dxa"/>
          </w:tcPr>
          <w:p w14:paraId="4097EB42" w14:textId="0B094EC3" w:rsidR="000346D8" w:rsidRPr="005D248E" w:rsidRDefault="000346D8" w:rsidP="006E5CD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</w:tcPr>
          <w:p w14:paraId="08C19E67" w14:textId="044961C1" w:rsidR="000346D8" w:rsidRPr="0042656E" w:rsidRDefault="000346D8" w:rsidP="00AD50F3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bookmarkEnd w:id="1"/>
      <w:bookmarkEnd w:id="2"/>
    </w:tbl>
    <w:p w14:paraId="5366BEA6" w14:textId="77777777" w:rsidR="000346D8" w:rsidRDefault="000346D8" w:rsidP="000346D8">
      <w:pPr>
        <w:ind w:firstLine="0"/>
        <w:rPr>
          <w:sz w:val="4"/>
          <w:szCs w:val="4"/>
        </w:rPr>
      </w:pPr>
    </w:p>
    <w:p w14:paraId="27ACD068" w14:textId="77777777" w:rsidR="00BA3F47" w:rsidRDefault="00BA3F47" w:rsidP="000346D8">
      <w:pPr>
        <w:ind w:firstLine="0"/>
        <w:rPr>
          <w:sz w:val="4"/>
          <w:szCs w:val="4"/>
        </w:rPr>
      </w:pPr>
    </w:p>
    <w:p w14:paraId="2BC3E10D" w14:textId="77777777" w:rsidR="00BA3F47" w:rsidRDefault="00BA3F47" w:rsidP="00BA3F47">
      <w:pPr>
        <w:ind w:firstLine="0"/>
        <w:rPr>
          <w:sz w:val="4"/>
          <w:szCs w:val="4"/>
        </w:rPr>
      </w:pPr>
    </w:p>
    <w:p w14:paraId="149D7D34" w14:textId="77777777" w:rsidR="00BA3F47" w:rsidRDefault="00BA3F47" w:rsidP="00BA3F47">
      <w:pPr>
        <w:ind w:firstLine="0"/>
        <w:rPr>
          <w:sz w:val="4"/>
          <w:szCs w:val="4"/>
        </w:rPr>
      </w:pPr>
    </w:p>
    <w:p w14:paraId="78D8E052" w14:textId="77777777" w:rsidR="00BA3F47" w:rsidRDefault="00BA3F47" w:rsidP="00BA3F47">
      <w:pPr>
        <w:ind w:firstLine="0"/>
        <w:rPr>
          <w:sz w:val="4"/>
          <w:szCs w:val="4"/>
        </w:rPr>
      </w:pPr>
    </w:p>
    <w:p w14:paraId="33229EFA" w14:textId="349B1A4A" w:rsidR="00BA3F47" w:rsidRDefault="00BA3F47" w:rsidP="00BA3F47">
      <w:pPr>
        <w:ind w:firstLine="0"/>
      </w:pPr>
    </w:p>
    <w:p w14:paraId="3D4C54C9" w14:textId="345D7CEF" w:rsidR="002641EF" w:rsidRDefault="002641EF" w:rsidP="00BA3F47">
      <w:pPr>
        <w:ind w:firstLine="0"/>
      </w:pPr>
    </w:p>
    <w:p w14:paraId="018EB578" w14:textId="5AD46B7F" w:rsidR="002641EF" w:rsidRDefault="002641EF" w:rsidP="00BA3F47">
      <w:pPr>
        <w:ind w:firstLine="0"/>
      </w:pPr>
    </w:p>
    <w:p w14:paraId="03402BCD" w14:textId="6960D6E5" w:rsidR="002641EF" w:rsidRDefault="002641EF" w:rsidP="002641EF">
      <w:pPr>
        <w:ind w:firstLine="0"/>
        <w:jc w:val="right"/>
      </w:pPr>
      <w:r>
        <w:t>Příloha č. 1</w:t>
      </w:r>
    </w:p>
    <w:p w14:paraId="432104FB" w14:textId="64C8D956" w:rsidR="002641EF" w:rsidRDefault="002641EF" w:rsidP="002641EF">
      <w:pPr>
        <w:ind w:firstLine="0"/>
        <w:jc w:val="right"/>
      </w:pPr>
    </w:p>
    <w:p w14:paraId="0846B560" w14:textId="7124F4D8" w:rsidR="002641EF" w:rsidRDefault="002641EF" w:rsidP="002641EF">
      <w:pPr>
        <w:ind w:firstLine="0"/>
        <w:jc w:val="center"/>
      </w:pPr>
      <w:r>
        <w:t>KALKULACE CENY PROJEKTOVÝCH PRACÍ</w:t>
      </w:r>
    </w:p>
    <w:p w14:paraId="31D201FF" w14:textId="60A37378" w:rsidR="002641EF" w:rsidRDefault="002641EF" w:rsidP="002641EF">
      <w:pPr>
        <w:ind w:firstLine="0"/>
        <w:jc w:val="center"/>
      </w:pPr>
    </w:p>
    <w:p w14:paraId="062E604D" w14:textId="77777777" w:rsidR="002641EF" w:rsidRDefault="002641EF" w:rsidP="002641EF"/>
    <w:p w14:paraId="3552F2B1" w14:textId="1702AB3C" w:rsidR="002641EF" w:rsidRDefault="002641EF">
      <w:r>
        <w:t>Geodet doměření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8 000,- Kč</w:t>
      </w:r>
    </w:p>
    <w:p w14:paraId="4A35395B" w14:textId="093F89B7" w:rsidR="002641EF" w:rsidRDefault="002641EF">
      <w:r>
        <w:t>Zkoušky asfaltů (PAU) to je nově podle vyhlášky</w:t>
      </w:r>
      <w:r>
        <w:tab/>
      </w:r>
      <w:r>
        <w:tab/>
      </w:r>
      <w:r>
        <w:tab/>
      </w:r>
      <w:r>
        <w:tab/>
        <w:t xml:space="preserve">  14 000,- Kč</w:t>
      </w:r>
    </w:p>
    <w:p w14:paraId="76E635B7" w14:textId="3953BABE" w:rsidR="002641EF" w:rsidRDefault="002641EF">
      <w:r>
        <w:t>Stavební část (návrh dopravního řešení)</w:t>
      </w:r>
      <w:r>
        <w:tab/>
      </w:r>
      <w:r>
        <w:tab/>
      </w:r>
      <w:r>
        <w:tab/>
      </w:r>
      <w:r>
        <w:tab/>
      </w:r>
      <w:r>
        <w:tab/>
        <w:t>180 000,- Kč</w:t>
      </w:r>
    </w:p>
    <w:p w14:paraId="78A7AFA1" w14:textId="42FE2508" w:rsidR="002641EF" w:rsidRDefault="002641EF">
      <w:r>
        <w:t>Objíždky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24 000,- Kč</w:t>
      </w:r>
    </w:p>
    <w:p w14:paraId="5409A0F5" w14:textId="61AB48B3" w:rsidR="002641EF" w:rsidRDefault="002641EF">
      <w:r>
        <w:t>Inženýrská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36 000,- Kč</w:t>
      </w:r>
    </w:p>
    <w:p w14:paraId="1070BF62" w14:textId="56F58BF1" w:rsidR="002641EF" w:rsidRDefault="002641EF">
      <w:r>
        <w:t>Posudek stromů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8 000,- Kč</w:t>
      </w:r>
    </w:p>
    <w:p w14:paraId="506AC70D" w14:textId="27EFB894" w:rsidR="002641EF" w:rsidRDefault="002641EF">
      <w:r>
        <w:t xml:space="preserve">Přeložky IS (kanály)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30 000,- Kč </w:t>
      </w:r>
    </w:p>
    <w:p w14:paraId="2B631D42" w14:textId="5C07C72D" w:rsidR="002641EF" w:rsidRDefault="002641EF">
      <w:r>
        <w:t>Přeložka vodovodu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30 000,- Kč</w:t>
      </w:r>
    </w:p>
    <w:p w14:paraId="14663729" w14:textId="671DA604" w:rsidR="002641EF" w:rsidRDefault="002641EF">
      <w:r>
        <w:t>Přeložka plynu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30 000,- Kč</w:t>
      </w:r>
    </w:p>
    <w:p w14:paraId="305ECCA1" w14:textId="24912D03" w:rsidR="002641EF" w:rsidRDefault="002641EF">
      <w:pPr>
        <w:rPr>
          <w:u w:val="single"/>
        </w:rPr>
      </w:pPr>
      <w:r>
        <w:rPr>
          <w:u w:val="single"/>
        </w:rPr>
        <w:t>Veřejné osvětlení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30 000,- Kč</w:t>
      </w:r>
    </w:p>
    <w:p w14:paraId="3FDD00D3" w14:textId="6DEA8BD8" w:rsidR="002641EF" w:rsidRDefault="002641EF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390 000,- Kč</w:t>
      </w:r>
    </w:p>
    <w:p w14:paraId="1C756B4E" w14:textId="5A03C5B1" w:rsidR="002641EF" w:rsidRDefault="002641EF" w:rsidP="002641EF"/>
    <w:p w14:paraId="5DC40A9D" w14:textId="44D817C7" w:rsidR="002641EF" w:rsidRDefault="002641EF" w:rsidP="002641EF"/>
    <w:p w14:paraId="311518F7" w14:textId="77777777" w:rsidR="002641EF" w:rsidRDefault="002641EF" w:rsidP="002641EF"/>
    <w:p w14:paraId="1A21F031" w14:textId="77777777" w:rsidR="002641EF" w:rsidRDefault="002641EF" w:rsidP="002641EF">
      <w:r>
        <w:t xml:space="preserve">Přeložky CETIN a E.ON nejsou součástí PD, ty zajištují uvedené organizace samy. </w:t>
      </w:r>
    </w:p>
    <w:p w14:paraId="5FA26234" w14:textId="323E4676" w:rsidR="002641EF" w:rsidRDefault="002641EF" w:rsidP="002641EF">
      <w:r>
        <w:t>Ostatní přeložky jsou jako odhad, pokud nebudou požadovány, tak je odečteme.</w:t>
      </w:r>
    </w:p>
    <w:p w14:paraId="739E610B" w14:textId="77777777" w:rsidR="002641EF" w:rsidRDefault="002641EF" w:rsidP="002641EF"/>
    <w:p w14:paraId="7991A8A5" w14:textId="77777777" w:rsidR="002641EF" w:rsidRPr="004A3558" w:rsidRDefault="002641EF">
      <w:pPr>
        <w:ind w:firstLine="0"/>
      </w:pPr>
    </w:p>
    <w:sectPr w:rsidR="002641EF" w:rsidRPr="004A3558" w:rsidSect="005D248E">
      <w:footerReference w:type="default" r:id="rId8"/>
      <w:pgSz w:w="11906" w:h="16838" w:code="9"/>
      <w:pgMar w:top="1418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7EE93" w14:textId="77777777" w:rsidR="00AF7E0F" w:rsidRDefault="00AF7E0F">
      <w:r>
        <w:separator/>
      </w:r>
    </w:p>
  </w:endnote>
  <w:endnote w:type="continuationSeparator" w:id="0">
    <w:p w14:paraId="179CA7DE" w14:textId="77777777" w:rsidR="00AF7E0F" w:rsidRDefault="00AF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C6934" w14:textId="3CBF5272" w:rsidR="003569BA" w:rsidRDefault="008F1065" w:rsidP="00C167C5">
    <w:pPr>
      <w:pStyle w:val="Zpat"/>
      <w:tabs>
        <w:tab w:val="clear" w:pos="4536"/>
        <w:tab w:val="clear" w:pos="9072"/>
        <w:tab w:val="right" w:pos="9356"/>
      </w:tabs>
      <w:ind w:firstLine="0"/>
      <w:rPr>
        <w:sz w:val="18"/>
      </w:rPr>
    </w:pPr>
    <w:r>
      <w:rPr>
        <w:sz w:val="18"/>
        <w:szCs w:val="18"/>
      </w:rPr>
      <w:t xml:space="preserve">Průsečná křižovatka </w:t>
    </w:r>
    <w:r w:rsidR="00F72B7C">
      <w:rPr>
        <w:sz w:val="18"/>
        <w:szCs w:val="18"/>
      </w:rPr>
      <w:t xml:space="preserve">Havlíčkova </w:t>
    </w:r>
    <w:r>
      <w:rPr>
        <w:sz w:val="18"/>
        <w:szCs w:val="18"/>
      </w:rPr>
      <w:t>–</w:t>
    </w:r>
    <w:r w:rsidR="00F72B7C">
      <w:rPr>
        <w:sz w:val="18"/>
        <w:szCs w:val="18"/>
      </w:rPr>
      <w:t xml:space="preserve"> Albertova</w:t>
    </w:r>
    <w:r>
      <w:rPr>
        <w:sz w:val="18"/>
        <w:szCs w:val="18"/>
      </w:rPr>
      <w:t>, DÚR + DSP, PDPS</w:t>
    </w:r>
    <w:r w:rsidR="003569BA" w:rsidRPr="002435F1">
      <w:rPr>
        <w:sz w:val="18"/>
      </w:rPr>
      <w:tab/>
    </w:r>
    <w:r w:rsidR="003569BA" w:rsidRPr="002435F1">
      <w:rPr>
        <w:sz w:val="18"/>
      </w:rPr>
      <w:fldChar w:fldCharType="begin"/>
    </w:r>
    <w:r w:rsidR="003569BA" w:rsidRPr="002435F1">
      <w:rPr>
        <w:sz w:val="18"/>
      </w:rPr>
      <w:instrText xml:space="preserve"> PAGE </w:instrText>
    </w:r>
    <w:r w:rsidR="003569BA" w:rsidRPr="002435F1">
      <w:rPr>
        <w:sz w:val="18"/>
      </w:rPr>
      <w:fldChar w:fldCharType="separate"/>
    </w:r>
    <w:r w:rsidR="001E13DE">
      <w:rPr>
        <w:noProof/>
        <w:sz w:val="18"/>
      </w:rPr>
      <w:t>6</w:t>
    </w:r>
    <w:r w:rsidR="003569BA" w:rsidRPr="002435F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50C27" w14:textId="77777777" w:rsidR="00AF7E0F" w:rsidRDefault="00AF7E0F">
      <w:r>
        <w:separator/>
      </w:r>
    </w:p>
  </w:footnote>
  <w:footnote w:type="continuationSeparator" w:id="0">
    <w:p w14:paraId="0C3421C7" w14:textId="77777777" w:rsidR="00AF7E0F" w:rsidRDefault="00AF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D98"/>
    <w:multiLevelType w:val="hybridMultilevel"/>
    <w:tmpl w:val="ECDE8C7A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" w15:restartNumberingAfterBreak="0">
    <w:nsid w:val="01683289"/>
    <w:multiLevelType w:val="hybridMultilevel"/>
    <w:tmpl w:val="CF4C3C3C"/>
    <w:lvl w:ilvl="0" w:tplc="0405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2" w15:restartNumberingAfterBreak="0">
    <w:nsid w:val="0D400F0E"/>
    <w:multiLevelType w:val="hybridMultilevel"/>
    <w:tmpl w:val="7674E376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29A42129"/>
    <w:multiLevelType w:val="hybridMultilevel"/>
    <w:tmpl w:val="CE366652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4" w15:restartNumberingAfterBreak="0">
    <w:nsid w:val="300E4F65"/>
    <w:multiLevelType w:val="hybridMultilevel"/>
    <w:tmpl w:val="54A0EBE2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5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1B86386"/>
    <w:multiLevelType w:val="hybridMultilevel"/>
    <w:tmpl w:val="B12C5446"/>
    <w:lvl w:ilvl="0" w:tplc="3D204A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1541D0"/>
    <w:multiLevelType w:val="multilevel"/>
    <w:tmpl w:val="38465D42"/>
    <w:lvl w:ilvl="0">
      <w:start w:val="1"/>
      <w:numFmt w:val="decimal"/>
      <w:pStyle w:val="Nadpis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39"/>
        </w:tabs>
        <w:ind w:left="539" w:hanging="539"/>
      </w:pPr>
      <w:rPr>
        <w:rFonts w:ascii="Arial Narrow" w:hAnsi="Arial Narrow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6A12BE8"/>
    <w:multiLevelType w:val="hybridMultilevel"/>
    <w:tmpl w:val="30D83AB0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9" w15:restartNumberingAfterBreak="0">
    <w:nsid w:val="57077DA6"/>
    <w:multiLevelType w:val="hybridMultilevel"/>
    <w:tmpl w:val="4B14D108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0" w15:restartNumberingAfterBreak="0">
    <w:nsid w:val="5CDE7730"/>
    <w:multiLevelType w:val="hybridMultilevel"/>
    <w:tmpl w:val="B1B286D8"/>
    <w:lvl w:ilvl="0" w:tplc="8242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56977"/>
    <w:multiLevelType w:val="hybridMultilevel"/>
    <w:tmpl w:val="9F60B18E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61554F65"/>
    <w:multiLevelType w:val="hybridMultilevel"/>
    <w:tmpl w:val="238880C4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3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 w15:restartNumberingAfterBreak="0">
    <w:nsid w:val="73170A64"/>
    <w:multiLevelType w:val="hybridMultilevel"/>
    <w:tmpl w:val="BE066874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5" w15:restartNumberingAfterBreak="0">
    <w:nsid w:val="7A641753"/>
    <w:multiLevelType w:val="hybridMultilevel"/>
    <w:tmpl w:val="1DBAA804"/>
    <w:lvl w:ilvl="0" w:tplc="BC7EB44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7C051899"/>
    <w:multiLevelType w:val="hybridMultilevel"/>
    <w:tmpl w:val="A4CCBF60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  <w:num w:numId="16">
    <w:abstractNumId w:val="15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A9"/>
    <w:rsid w:val="00000A37"/>
    <w:rsid w:val="000033CD"/>
    <w:rsid w:val="00003D52"/>
    <w:rsid w:val="00011E5A"/>
    <w:rsid w:val="0001350D"/>
    <w:rsid w:val="0001369B"/>
    <w:rsid w:val="0001481B"/>
    <w:rsid w:val="00017601"/>
    <w:rsid w:val="00021CC0"/>
    <w:rsid w:val="0002344B"/>
    <w:rsid w:val="00025CB8"/>
    <w:rsid w:val="000322F7"/>
    <w:rsid w:val="000346D8"/>
    <w:rsid w:val="00044549"/>
    <w:rsid w:val="00044949"/>
    <w:rsid w:val="00045911"/>
    <w:rsid w:val="000479B0"/>
    <w:rsid w:val="00055AEF"/>
    <w:rsid w:val="000608C9"/>
    <w:rsid w:val="00062EAC"/>
    <w:rsid w:val="0006586F"/>
    <w:rsid w:val="00066CB3"/>
    <w:rsid w:val="000744C7"/>
    <w:rsid w:val="00074736"/>
    <w:rsid w:val="00074FB0"/>
    <w:rsid w:val="000772FE"/>
    <w:rsid w:val="0007734D"/>
    <w:rsid w:val="0008256F"/>
    <w:rsid w:val="0008322F"/>
    <w:rsid w:val="00084AA8"/>
    <w:rsid w:val="00084D84"/>
    <w:rsid w:val="000855D4"/>
    <w:rsid w:val="00092B4A"/>
    <w:rsid w:val="000950C6"/>
    <w:rsid w:val="000B03FF"/>
    <w:rsid w:val="000B162F"/>
    <w:rsid w:val="000B2767"/>
    <w:rsid w:val="000B3D8A"/>
    <w:rsid w:val="000B3F2A"/>
    <w:rsid w:val="000B65C1"/>
    <w:rsid w:val="000B6A9A"/>
    <w:rsid w:val="000B7496"/>
    <w:rsid w:val="000C51AE"/>
    <w:rsid w:val="000C610B"/>
    <w:rsid w:val="000C74EF"/>
    <w:rsid w:val="000D07D6"/>
    <w:rsid w:val="000D1A8C"/>
    <w:rsid w:val="000D4313"/>
    <w:rsid w:val="000D6A5A"/>
    <w:rsid w:val="000E2B0D"/>
    <w:rsid w:val="000E3F6F"/>
    <w:rsid w:val="000E5C37"/>
    <w:rsid w:val="000E672C"/>
    <w:rsid w:val="000E7357"/>
    <w:rsid w:val="000F01E2"/>
    <w:rsid w:val="000F4173"/>
    <w:rsid w:val="00100100"/>
    <w:rsid w:val="00101053"/>
    <w:rsid w:val="00105F2C"/>
    <w:rsid w:val="00107068"/>
    <w:rsid w:val="001137BA"/>
    <w:rsid w:val="0011394E"/>
    <w:rsid w:val="00113F97"/>
    <w:rsid w:val="00114168"/>
    <w:rsid w:val="00114BE3"/>
    <w:rsid w:val="00117027"/>
    <w:rsid w:val="001203EC"/>
    <w:rsid w:val="00121B7F"/>
    <w:rsid w:val="0012227D"/>
    <w:rsid w:val="0012630D"/>
    <w:rsid w:val="00130F7D"/>
    <w:rsid w:val="001348EF"/>
    <w:rsid w:val="00141930"/>
    <w:rsid w:val="00143057"/>
    <w:rsid w:val="001442F3"/>
    <w:rsid w:val="00146C7E"/>
    <w:rsid w:val="00160610"/>
    <w:rsid w:val="00161C29"/>
    <w:rsid w:val="00164509"/>
    <w:rsid w:val="00165017"/>
    <w:rsid w:val="00166C44"/>
    <w:rsid w:val="00180DD4"/>
    <w:rsid w:val="00186692"/>
    <w:rsid w:val="001904EB"/>
    <w:rsid w:val="00191B98"/>
    <w:rsid w:val="001928C7"/>
    <w:rsid w:val="001A3E77"/>
    <w:rsid w:val="001A3EF6"/>
    <w:rsid w:val="001A49B1"/>
    <w:rsid w:val="001A5F5A"/>
    <w:rsid w:val="001B0B44"/>
    <w:rsid w:val="001B264D"/>
    <w:rsid w:val="001B38B4"/>
    <w:rsid w:val="001B45A5"/>
    <w:rsid w:val="001B6E19"/>
    <w:rsid w:val="001C0D93"/>
    <w:rsid w:val="001C25B7"/>
    <w:rsid w:val="001C6376"/>
    <w:rsid w:val="001C73E1"/>
    <w:rsid w:val="001D7D08"/>
    <w:rsid w:val="001E13DE"/>
    <w:rsid w:val="001E2147"/>
    <w:rsid w:val="001E277C"/>
    <w:rsid w:val="001E34FE"/>
    <w:rsid w:val="001F33D8"/>
    <w:rsid w:val="001F3C49"/>
    <w:rsid w:val="001F3FCB"/>
    <w:rsid w:val="001F4294"/>
    <w:rsid w:val="001F512D"/>
    <w:rsid w:val="00200DDE"/>
    <w:rsid w:val="00201016"/>
    <w:rsid w:val="002063FC"/>
    <w:rsid w:val="00206A1E"/>
    <w:rsid w:val="00207725"/>
    <w:rsid w:val="00213105"/>
    <w:rsid w:val="0021570A"/>
    <w:rsid w:val="0022058B"/>
    <w:rsid w:val="002207FC"/>
    <w:rsid w:val="0022239B"/>
    <w:rsid w:val="00223772"/>
    <w:rsid w:val="002247C7"/>
    <w:rsid w:val="00224D8C"/>
    <w:rsid w:val="00225DD9"/>
    <w:rsid w:val="00225ED8"/>
    <w:rsid w:val="002262BE"/>
    <w:rsid w:val="00226941"/>
    <w:rsid w:val="00227FAA"/>
    <w:rsid w:val="00230127"/>
    <w:rsid w:val="00230FA9"/>
    <w:rsid w:val="00232DB0"/>
    <w:rsid w:val="00233C0E"/>
    <w:rsid w:val="00235EE5"/>
    <w:rsid w:val="00240507"/>
    <w:rsid w:val="002425F9"/>
    <w:rsid w:val="002435F1"/>
    <w:rsid w:val="0024455B"/>
    <w:rsid w:val="00250B8A"/>
    <w:rsid w:val="00252519"/>
    <w:rsid w:val="00252739"/>
    <w:rsid w:val="00253518"/>
    <w:rsid w:val="00256F66"/>
    <w:rsid w:val="002574F2"/>
    <w:rsid w:val="002641EF"/>
    <w:rsid w:val="002645C6"/>
    <w:rsid w:val="00264CCC"/>
    <w:rsid w:val="00270BCF"/>
    <w:rsid w:val="00271F52"/>
    <w:rsid w:val="00272C4B"/>
    <w:rsid w:val="002748B4"/>
    <w:rsid w:val="0027636D"/>
    <w:rsid w:val="0027656B"/>
    <w:rsid w:val="00276AB5"/>
    <w:rsid w:val="00281B46"/>
    <w:rsid w:val="00287599"/>
    <w:rsid w:val="00287744"/>
    <w:rsid w:val="00290C9F"/>
    <w:rsid w:val="00291BD4"/>
    <w:rsid w:val="00292106"/>
    <w:rsid w:val="002931E0"/>
    <w:rsid w:val="00295E3A"/>
    <w:rsid w:val="002A1928"/>
    <w:rsid w:val="002A33ED"/>
    <w:rsid w:val="002A3E7A"/>
    <w:rsid w:val="002B3DE7"/>
    <w:rsid w:val="002B44B4"/>
    <w:rsid w:val="002B4F30"/>
    <w:rsid w:val="002B7962"/>
    <w:rsid w:val="002B7BC5"/>
    <w:rsid w:val="002C153A"/>
    <w:rsid w:val="002C223F"/>
    <w:rsid w:val="002C4E32"/>
    <w:rsid w:val="002C77C7"/>
    <w:rsid w:val="002E5748"/>
    <w:rsid w:val="002E5DED"/>
    <w:rsid w:val="002F1464"/>
    <w:rsid w:val="002F58D8"/>
    <w:rsid w:val="002F69BB"/>
    <w:rsid w:val="003036AA"/>
    <w:rsid w:val="00303BF9"/>
    <w:rsid w:val="00310C4F"/>
    <w:rsid w:val="0031610D"/>
    <w:rsid w:val="003200AC"/>
    <w:rsid w:val="00321320"/>
    <w:rsid w:val="00322A9F"/>
    <w:rsid w:val="00325BBE"/>
    <w:rsid w:val="00330671"/>
    <w:rsid w:val="0033386D"/>
    <w:rsid w:val="003360BD"/>
    <w:rsid w:val="0034052F"/>
    <w:rsid w:val="00340991"/>
    <w:rsid w:val="003449C1"/>
    <w:rsid w:val="00345996"/>
    <w:rsid w:val="00345AA5"/>
    <w:rsid w:val="00350F83"/>
    <w:rsid w:val="00353642"/>
    <w:rsid w:val="0035406A"/>
    <w:rsid w:val="00356143"/>
    <w:rsid w:val="003569BA"/>
    <w:rsid w:val="00361785"/>
    <w:rsid w:val="0036361E"/>
    <w:rsid w:val="003639E1"/>
    <w:rsid w:val="00363A9C"/>
    <w:rsid w:val="00366154"/>
    <w:rsid w:val="003670BE"/>
    <w:rsid w:val="00370AEC"/>
    <w:rsid w:val="00375F75"/>
    <w:rsid w:val="00382DBF"/>
    <w:rsid w:val="003874FB"/>
    <w:rsid w:val="00387FD3"/>
    <w:rsid w:val="003A340B"/>
    <w:rsid w:val="003A7322"/>
    <w:rsid w:val="003B460A"/>
    <w:rsid w:val="003B67A9"/>
    <w:rsid w:val="003B7105"/>
    <w:rsid w:val="003C0832"/>
    <w:rsid w:val="003C2830"/>
    <w:rsid w:val="003C6352"/>
    <w:rsid w:val="003C728A"/>
    <w:rsid w:val="003D1F0C"/>
    <w:rsid w:val="003D2757"/>
    <w:rsid w:val="003D373A"/>
    <w:rsid w:val="003D3833"/>
    <w:rsid w:val="003E0F96"/>
    <w:rsid w:val="003E3145"/>
    <w:rsid w:val="003E3C2C"/>
    <w:rsid w:val="003E43E8"/>
    <w:rsid w:val="003E7954"/>
    <w:rsid w:val="003F247C"/>
    <w:rsid w:val="003F35B7"/>
    <w:rsid w:val="003F3D91"/>
    <w:rsid w:val="003F6244"/>
    <w:rsid w:val="00401986"/>
    <w:rsid w:val="004032AD"/>
    <w:rsid w:val="004110F7"/>
    <w:rsid w:val="00412CC1"/>
    <w:rsid w:val="00417916"/>
    <w:rsid w:val="0042013E"/>
    <w:rsid w:val="0042511F"/>
    <w:rsid w:val="004260B2"/>
    <w:rsid w:val="0042656E"/>
    <w:rsid w:val="00430DB1"/>
    <w:rsid w:val="00432BC8"/>
    <w:rsid w:val="004476A9"/>
    <w:rsid w:val="0045099B"/>
    <w:rsid w:val="0045415D"/>
    <w:rsid w:val="004542E7"/>
    <w:rsid w:val="004552FC"/>
    <w:rsid w:val="00462119"/>
    <w:rsid w:val="0046211D"/>
    <w:rsid w:val="004627E9"/>
    <w:rsid w:val="00463C25"/>
    <w:rsid w:val="004757D6"/>
    <w:rsid w:val="00476DA7"/>
    <w:rsid w:val="00480CC6"/>
    <w:rsid w:val="00481C39"/>
    <w:rsid w:val="004834D5"/>
    <w:rsid w:val="0048580A"/>
    <w:rsid w:val="004864A7"/>
    <w:rsid w:val="00486C2A"/>
    <w:rsid w:val="00486F43"/>
    <w:rsid w:val="00491CA6"/>
    <w:rsid w:val="004921FF"/>
    <w:rsid w:val="00494167"/>
    <w:rsid w:val="0049488C"/>
    <w:rsid w:val="00494AEE"/>
    <w:rsid w:val="004955B4"/>
    <w:rsid w:val="004A009E"/>
    <w:rsid w:val="004A3558"/>
    <w:rsid w:val="004A66D3"/>
    <w:rsid w:val="004B2C89"/>
    <w:rsid w:val="004C1ACC"/>
    <w:rsid w:val="004C4656"/>
    <w:rsid w:val="004C55F1"/>
    <w:rsid w:val="004D131F"/>
    <w:rsid w:val="004D3751"/>
    <w:rsid w:val="004D38C8"/>
    <w:rsid w:val="004D52B9"/>
    <w:rsid w:val="004D7607"/>
    <w:rsid w:val="004E17B8"/>
    <w:rsid w:val="004E5624"/>
    <w:rsid w:val="004F2849"/>
    <w:rsid w:val="004F30AD"/>
    <w:rsid w:val="004F3A68"/>
    <w:rsid w:val="004F3D68"/>
    <w:rsid w:val="004F56A7"/>
    <w:rsid w:val="004F630D"/>
    <w:rsid w:val="004F66CB"/>
    <w:rsid w:val="005006CB"/>
    <w:rsid w:val="005033D2"/>
    <w:rsid w:val="00503EC5"/>
    <w:rsid w:val="00507119"/>
    <w:rsid w:val="00510E3E"/>
    <w:rsid w:val="005143E7"/>
    <w:rsid w:val="0052003B"/>
    <w:rsid w:val="0052179E"/>
    <w:rsid w:val="00522715"/>
    <w:rsid w:val="005227DC"/>
    <w:rsid w:val="00522D33"/>
    <w:rsid w:val="0052594B"/>
    <w:rsid w:val="00531244"/>
    <w:rsid w:val="005328D0"/>
    <w:rsid w:val="00534A8C"/>
    <w:rsid w:val="00535C7D"/>
    <w:rsid w:val="00536293"/>
    <w:rsid w:val="0054034E"/>
    <w:rsid w:val="005434CE"/>
    <w:rsid w:val="005435A6"/>
    <w:rsid w:val="00544F26"/>
    <w:rsid w:val="005456A0"/>
    <w:rsid w:val="00546147"/>
    <w:rsid w:val="005471A0"/>
    <w:rsid w:val="0055209D"/>
    <w:rsid w:val="00553D6A"/>
    <w:rsid w:val="00556127"/>
    <w:rsid w:val="0056535A"/>
    <w:rsid w:val="005656CF"/>
    <w:rsid w:val="00565F8F"/>
    <w:rsid w:val="0056642F"/>
    <w:rsid w:val="0056702E"/>
    <w:rsid w:val="00570067"/>
    <w:rsid w:val="0057069A"/>
    <w:rsid w:val="005706A4"/>
    <w:rsid w:val="00571FF6"/>
    <w:rsid w:val="005743B4"/>
    <w:rsid w:val="00580EBB"/>
    <w:rsid w:val="005841C3"/>
    <w:rsid w:val="0058786B"/>
    <w:rsid w:val="00587D21"/>
    <w:rsid w:val="00593BAE"/>
    <w:rsid w:val="00593E5D"/>
    <w:rsid w:val="005949F7"/>
    <w:rsid w:val="00595342"/>
    <w:rsid w:val="005959E6"/>
    <w:rsid w:val="005A0534"/>
    <w:rsid w:val="005A11B5"/>
    <w:rsid w:val="005A3851"/>
    <w:rsid w:val="005A5714"/>
    <w:rsid w:val="005B4C64"/>
    <w:rsid w:val="005C462B"/>
    <w:rsid w:val="005C6986"/>
    <w:rsid w:val="005D0D40"/>
    <w:rsid w:val="005D14B6"/>
    <w:rsid w:val="005D248E"/>
    <w:rsid w:val="005D2516"/>
    <w:rsid w:val="005D52EE"/>
    <w:rsid w:val="005D7678"/>
    <w:rsid w:val="005E0E5C"/>
    <w:rsid w:val="005E29F2"/>
    <w:rsid w:val="005E5094"/>
    <w:rsid w:val="005F1751"/>
    <w:rsid w:val="005F4B73"/>
    <w:rsid w:val="0060618B"/>
    <w:rsid w:val="00606485"/>
    <w:rsid w:val="0061358C"/>
    <w:rsid w:val="00614676"/>
    <w:rsid w:val="0061720D"/>
    <w:rsid w:val="0062010B"/>
    <w:rsid w:val="0062788A"/>
    <w:rsid w:val="00630A72"/>
    <w:rsid w:val="00633DAD"/>
    <w:rsid w:val="00636E83"/>
    <w:rsid w:val="00636F79"/>
    <w:rsid w:val="006404E2"/>
    <w:rsid w:val="00640DCF"/>
    <w:rsid w:val="00642312"/>
    <w:rsid w:val="0064307C"/>
    <w:rsid w:val="0064313C"/>
    <w:rsid w:val="00643690"/>
    <w:rsid w:val="006479EF"/>
    <w:rsid w:val="00650057"/>
    <w:rsid w:val="006503AE"/>
    <w:rsid w:val="00651F51"/>
    <w:rsid w:val="00653089"/>
    <w:rsid w:val="00662396"/>
    <w:rsid w:val="00664684"/>
    <w:rsid w:val="00665FE3"/>
    <w:rsid w:val="006731B7"/>
    <w:rsid w:val="00674D1F"/>
    <w:rsid w:val="00680260"/>
    <w:rsid w:val="0068271E"/>
    <w:rsid w:val="006839FF"/>
    <w:rsid w:val="00684780"/>
    <w:rsid w:val="0068596D"/>
    <w:rsid w:val="00695565"/>
    <w:rsid w:val="00695924"/>
    <w:rsid w:val="0069597A"/>
    <w:rsid w:val="00697FB1"/>
    <w:rsid w:val="006A33AB"/>
    <w:rsid w:val="006B1E6B"/>
    <w:rsid w:val="006B56DE"/>
    <w:rsid w:val="006B615D"/>
    <w:rsid w:val="006C17D4"/>
    <w:rsid w:val="006C23C9"/>
    <w:rsid w:val="006C617A"/>
    <w:rsid w:val="006E0C1A"/>
    <w:rsid w:val="006E180C"/>
    <w:rsid w:val="006E1E81"/>
    <w:rsid w:val="006E4969"/>
    <w:rsid w:val="006E5B62"/>
    <w:rsid w:val="006E5CD8"/>
    <w:rsid w:val="006F1B37"/>
    <w:rsid w:val="006F1D5F"/>
    <w:rsid w:val="006F1DE2"/>
    <w:rsid w:val="006F387A"/>
    <w:rsid w:val="006F7236"/>
    <w:rsid w:val="007000F7"/>
    <w:rsid w:val="0070193C"/>
    <w:rsid w:val="00701FF7"/>
    <w:rsid w:val="00714CEB"/>
    <w:rsid w:val="00715CCF"/>
    <w:rsid w:val="00716F3B"/>
    <w:rsid w:val="00721A1D"/>
    <w:rsid w:val="00722D3C"/>
    <w:rsid w:val="007255F8"/>
    <w:rsid w:val="007308BF"/>
    <w:rsid w:val="00731203"/>
    <w:rsid w:val="007329A5"/>
    <w:rsid w:val="00735C2A"/>
    <w:rsid w:val="00735D43"/>
    <w:rsid w:val="0073676F"/>
    <w:rsid w:val="00736AB9"/>
    <w:rsid w:val="007418A6"/>
    <w:rsid w:val="00742CF9"/>
    <w:rsid w:val="00755E11"/>
    <w:rsid w:val="00763A3D"/>
    <w:rsid w:val="00764019"/>
    <w:rsid w:val="00771A68"/>
    <w:rsid w:val="00772D3A"/>
    <w:rsid w:val="007830F3"/>
    <w:rsid w:val="00784EF0"/>
    <w:rsid w:val="00793EDF"/>
    <w:rsid w:val="007A27E8"/>
    <w:rsid w:val="007A6CC5"/>
    <w:rsid w:val="007B0FE1"/>
    <w:rsid w:val="007B192C"/>
    <w:rsid w:val="007B22C3"/>
    <w:rsid w:val="007B286F"/>
    <w:rsid w:val="007C25A1"/>
    <w:rsid w:val="007C3692"/>
    <w:rsid w:val="007C4329"/>
    <w:rsid w:val="007C519E"/>
    <w:rsid w:val="007D0957"/>
    <w:rsid w:val="007D298D"/>
    <w:rsid w:val="007D2F70"/>
    <w:rsid w:val="007D42C5"/>
    <w:rsid w:val="007D5D47"/>
    <w:rsid w:val="007D5ED5"/>
    <w:rsid w:val="007D72B3"/>
    <w:rsid w:val="007E1028"/>
    <w:rsid w:val="007E418B"/>
    <w:rsid w:val="007E5270"/>
    <w:rsid w:val="007F0B3D"/>
    <w:rsid w:val="007F1B31"/>
    <w:rsid w:val="007F3402"/>
    <w:rsid w:val="007F4067"/>
    <w:rsid w:val="007F6AD0"/>
    <w:rsid w:val="007F7BAB"/>
    <w:rsid w:val="00800400"/>
    <w:rsid w:val="00800945"/>
    <w:rsid w:val="00801D01"/>
    <w:rsid w:val="00802D87"/>
    <w:rsid w:val="00803AB8"/>
    <w:rsid w:val="008041FB"/>
    <w:rsid w:val="00812092"/>
    <w:rsid w:val="00813B83"/>
    <w:rsid w:val="0082180A"/>
    <w:rsid w:val="00822ED9"/>
    <w:rsid w:val="00825369"/>
    <w:rsid w:val="00825BD8"/>
    <w:rsid w:val="008371DC"/>
    <w:rsid w:val="0084194B"/>
    <w:rsid w:val="00841F7D"/>
    <w:rsid w:val="00843BC2"/>
    <w:rsid w:val="008465A6"/>
    <w:rsid w:val="00852B33"/>
    <w:rsid w:val="0085623D"/>
    <w:rsid w:val="00856A1E"/>
    <w:rsid w:val="008611BD"/>
    <w:rsid w:val="00861427"/>
    <w:rsid w:val="00864554"/>
    <w:rsid w:val="0086456F"/>
    <w:rsid w:val="00865B6D"/>
    <w:rsid w:val="008664FB"/>
    <w:rsid w:val="0086681F"/>
    <w:rsid w:val="008705D7"/>
    <w:rsid w:val="00871271"/>
    <w:rsid w:val="00871A8F"/>
    <w:rsid w:val="00874F06"/>
    <w:rsid w:val="0087570B"/>
    <w:rsid w:val="00876AB9"/>
    <w:rsid w:val="008865CB"/>
    <w:rsid w:val="00887380"/>
    <w:rsid w:val="00887FFD"/>
    <w:rsid w:val="00891DCC"/>
    <w:rsid w:val="008947AB"/>
    <w:rsid w:val="008968DB"/>
    <w:rsid w:val="00897E83"/>
    <w:rsid w:val="008A00C6"/>
    <w:rsid w:val="008A28E4"/>
    <w:rsid w:val="008A4FF1"/>
    <w:rsid w:val="008A4FF8"/>
    <w:rsid w:val="008A5B00"/>
    <w:rsid w:val="008B06E1"/>
    <w:rsid w:val="008B433A"/>
    <w:rsid w:val="008B7E3E"/>
    <w:rsid w:val="008C08FA"/>
    <w:rsid w:val="008C4231"/>
    <w:rsid w:val="008C68DE"/>
    <w:rsid w:val="008D175A"/>
    <w:rsid w:val="008D195B"/>
    <w:rsid w:val="008D253E"/>
    <w:rsid w:val="008D5A42"/>
    <w:rsid w:val="008D6996"/>
    <w:rsid w:val="008D705E"/>
    <w:rsid w:val="008D7BD8"/>
    <w:rsid w:val="008E5835"/>
    <w:rsid w:val="008F0A72"/>
    <w:rsid w:val="008F1065"/>
    <w:rsid w:val="008F2F24"/>
    <w:rsid w:val="008F549E"/>
    <w:rsid w:val="008F7282"/>
    <w:rsid w:val="00900A43"/>
    <w:rsid w:val="009029C5"/>
    <w:rsid w:val="009039C4"/>
    <w:rsid w:val="00904B7E"/>
    <w:rsid w:val="00905D6A"/>
    <w:rsid w:val="0090778D"/>
    <w:rsid w:val="00910B87"/>
    <w:rsid w:val="0091124E"/>
    <w:rsid w:val="00911741"/>
    <w:rsid w:val="00911F07"/>
    <w:rsid w:val="009135D9"/>
    <w:rsid w:val="00921878"/>
    <w:rsid w:val="00922303"/>
    <w:rsid w:val="00922973"/>
    <w:rsid w:val="0092336B"/>
    <w:rsid w:val="0092570E"/>
    <w:rsid w:val="00925E56"/>
    <w:rsid w:val="00927D0B"/>
    <w:rsid w:val="009301F4"/>
    <w:rsid w:val="009312B8"/>
    <w:rsid w:val="00933A4D"/>
    <w:rsid w:val="00936A4D"/>
    <w:rsid w:val="009377DC"/>
    <w:rsid w:val="009410E7"/>
    <w:rsid w:val="009427F9"/>
    <w:rsid w:val="00946AD4"/>
    <w:rsid w:val="00946CCB"/>
    <w:rsid w:val="00951ECB"/>
    <w:rsid w:val="009548C6"/>
    <w:rsid w:val="00960C58"/>
    <w:rsid w:val="00961F0B"/>
    <w:rsid w:val="00965ADC"/>
    <w:rsid w:val="0097028A"/>
    <w:rsid w:val="00972130"/>
    <w:rsid w:val="00976091"/>
    <w:rsid w:val="009768CA"/>
    <w:rsid w:val="0098613B"/>
    <w:rsid w:val="00986AEA"/>
    <w:rsid w:val="0099285A"/>
    <w:rsid w:val="009A0EAC"/>
    <w:rsid w:val="009A470C"/>
    <w:rsid w:val="009A5F8A"/>
    <w:rsid w:val="009A7247"/>
    <w:rsid w:val="009A7904"/>
    <w:rsid w:val="009B0EFF"/>
    <w:rsid w:val="009B4B71"/>
    <w:rsid w:val="009B4BA6"/>
    <w:rsid w:val="009B6953"/>
    <w:rsid w:val="009B6EB7"/>
    <w:rsid w:val="009B6EC8"/>
    <w:rsid w:val="009C3E50"/>
    <w:rsid w:val="009C791A"/>
    <w:rsid w:val="009D116C"/>
    <w:rsid w:val="009D1C8A"/>
    <w:rsid w:val="009D501A"/>
    <w:rsid w:val="009D541F"/>
    <w:rsid w:val="009D66BC"/>
    <w:rsid w:val="009D7F73"/>
    <w:rsid w:val="009E1964"/>
    <w:rsid w:val="009E21F4"/>
    <w:rsid w:val="009E44F8"/>
    <w:rsid w:val="009E4892"/>
    <w:rsid w:val="009E6E8C"/>
    <w:rsid w:val="009F77E6"/>
    <w:rsid w:val="00A044D5"/>
    <w:rsid w:val="00A060B8"/>
    <w:rsid w:val="00A07815"/>
    <w:rsid w:val="00A11869"/>
    <w:rsid w:val="00A265E3"/>
    <w:rsid w:val="00A27F52"/>
    <w:rsid w:val="00A3342C"/>
    <w:rsid w:val="00A36596"/>
    <w:rsid w:val="00A36C40"/>
    <w:rsid w:val="00A370A1"/>
    <w:rsid w:val="00A37B7D"/>
    <w:rsid w:val="00A43C3A"/>
    <w:rsid w:val="00A45B3E"/>
    <w:rsid w:val="00A517DC"/>
    <w:rsid w:val="00A54A39"/>
    <w:rsid w:val="00A55D83"/>
    <w:rsid w:val="00A563B1"/>
    <w:rsid w:val="00A56BDB"/>
    <w:rsid w:val="00A57D89"/>
    <w:rsid w:val="00A6319E"/>
    <w:rsid w:val="00A63B83"/>
    <w:rsid w:val="00A67D39"/>
    <w:rsid w:val="00A70095"/>
    <w:rsid w:val="00A711D8"/>
    <w:rsid w:val="00A820CA"/>
    <w:rsid w:val="00A8281C"/>
    <w:rsid w:val="00A8478D"/>
    <w:rsid w:val="00A84C27"/>
    <w:rsid w:val="00A850E5"/>
    <w:rsid w:val="00A87073"/>
    <w:rsid w:val="00A92A89"/>
    <w:rsid w:val="00A93DF8"/>
    <w:rsid w:val="00A94004"/>
    <w:rsid w:val="00A95A0F"/>
    <w:rsid w:val="00A975A5"/>
    <w:rsid w:val="00AA0A03"/>
    <w:rsid w:val="00AA14D6"/>
    <w:rsid w:val="00AA688B"/>
    <w:rsid w:val="00AA726A"/>
    <w:rsid w:val="00AA75B2"/>
    <w:rsid w:val="00AB06DF"/>
    <w:rsid w:val="00AC0CC6"/>
    <w:rsid w:val="00AC4B57"/>
    <w:rsid w:val="00AC5ECE"/>
    <w:rsid w:val="00AC61D3"/>
    <w:rsid w:val="00AC71FE"/>
    <w:rsid w:val="00AD3515"/>
    <w:rsid w:val="00AD50F3"/>
    <w:rsid w:val="00AD5F73"/>
    <w:rsid w:val="00AD6781"/>
    <w:rsid w:val="00AE01EA"/>
    <w:rsid w:val="00AE0F46"/>
    <w:rsid w:val="00AE6DD0"/>
    <w:rsid w:val="00AF2121"/>
    <w:rsid w:val="00AF40C2"/>
    <w:rsid w:val="00AF66CC"/>
    <w:rsid w:val="00AF6A82"/>
    <w:rsid w:val="00AF7E0F"/>
    <w:rsid w:val="00B00948"/>
    <w:rsid w:val="00B06230"/>
    <w:rsid w:val="00B13814"/>
    <w:rsid w:val="00B13AB2"/>
    <w:rsid w:val="00B1479D"/>
    <w:rsid w:val="00B220D3"/>
    <w:rsid w:val="00B233D6"/>
    <w:rsid w:val="00B27E27"/>
    <w:rsid w:val="00B30A54"/>
    <w:rsid w:val="00B33BAB"/>
    <w:rsid w:val="00B343B9"/>
    <w:rsid w:val="00B34D86"/>
    <w:rsid w:val="00B35CBF"/>
    <w:rsid w:val="00B35ED9"/>
    <w:rsid w:val="00B36709"/>
    <w:rsid w:val="00B37571"/>
    <w:rsid w:val="00B375B2"/>
    <w:rsid w:val="00B42FEC"/>
    <w:rsid w:val="00B46FBC"/>
    <w:rsid w:val="00B4759D"/>
    <w:rsid w:val="00B51155"/>
    <w:rsid w:val="00B60959"/>
    <w:rsid w:val="00B62E99"/>
    <w:rsid w:val="00B64392"/>
    <w:rsid w:val="00B66B96"/>
    <w:rsid w:val="00B67BB9"/>
    <w:rsid w:val="00B72A85"/>
    <w:rsid w:val="00B73690"/>
    <w:rsid w:val="00B73E40"/>
    <w:rsid w:val="00B761B6"/>
    <w:rsid w:val="00B80801"/>
    <w:rsid w:val="00B80C23"/>
    <w:rsid w:val="00B838C8"/>
    <w:rsid w:val="00B84766"/>
    <w:rsid w:val="00B907CF"/>
    <w:rsid w:val="00B930DC"/>
    <w:rsid w:val="00B940B5"/>
    <w:rsid w:val="00B956AB"/>
    <w:rsid w:val="00B9667A"/>
    <w:rsid w:val="00B96839"/>
    <w:rsid w:val="00B97003"/>
    <w:rsid w:val="00BA3F47"/>
    <w:rsid w:val="00BA4D42"/>
    <w:rsid w:val="00BB09A0"/>
    <w:rsid w:val="00BB2524"/>
    <w:rsid w:val="00BB3F25"/>
    <w:rsid w:val="00BB48F7"/>
    <w:rsid w:val="00BB6854"/>
    <w:rsid w:val="00BC04E7"/>
    <w:rsid w:val="00BC4353"/>
    <w:rsid w:val="00BC7E5A"/>
    <w:rsid w:val="00BD080F"/>
    <w:rsid w:val="00BD1A94"/>
    <w:rsid w:val="00BD514D"/>
    <w:rsid w:val="00BE18CB"/>
    <w:rsid w:val="00BE6B00"/>
    <w:rsid w:val="00BF3D42"/>
    <w:rsid w:val="00BF3F0C"/>
    <w:rsid w:val="00BF4922"/>
    <w:rsid w:val="00BF62D1"/>
    <w:rsid w:val="00C02561"/>
    <w:rsid w:val="00C02F0B"/>
    <w:rsid w:val="00C14146"/>
    <w:rsid w:val="00C14ADC"/>
    <w:rsid w:val="00C167C5"/>
    <w:rsid w:val="00C217D9"/>
    <w:rsid w:val="00C274A5"/>
    <w:rsid w:val="00C31A7C"/>
    <w:rsid w:val="00C3227C"/>
    <w:rsid w:val="00C40C71"/>
    <w:rsid w:val="00C4163F"/>
    <w:rsid w:val="00C42689"/>
    <w:rsid w:val="00C456EB"/>
    <w:rsid w:val="00C472DC"/>
    <w:rsid w:val="00C47978"/>
    <w:rsid w:val="00C47EAA"/>
    <w:rsid w:val="00C500A5"/>
    <w:rsid w:val="00C54969"/>
    <w:rsid w:val="00C64697"/>
    <w:rsid w:val="00C70BB6"/>
    <w:rsid w:val="00C71115"/>
    <w:rsid w:val="00C72613"/>
    <w:rsid w:val="00C72A1C"/>
    <w:rsid w:val="00C7632A"/>
    <w:rsid w:val="00C764A5"/>
    <w:rsid w:val="00C779C4"/>
    <w:rsid w:val="00C82E36"/>
    <w:rsid w:val="00C83F65"/>
    <w:rsid w:val="00C86509"/>
    <w:rsid w:val="00C9415B"/>
    <w:rsid w:val="00CA2258"/>
    <w:rsid w:val="00CA2D01"/>
    <w:rsid w:val="00CA3CAE"/>
    <w:rsid w:val="00CA4C8C"/>
    <w:rsid w:val="00CA64F4"/>
    <w:rsid w:val="00CA7415"/>
    <w:rsid w:val="00CB05DE"/>
    <w:rsid w:val="00CB355D"/>
    <w:rsid w:val="00CB7183"/>
    <w:rsid w:val="00CC0557"/>
    <w:rsid w:val="00CC15C5"/>
    <w:rsid w:val="00CC286B"/>
    <w:rsid w:val="00CC501A"/>
    <w:rsid w:val="00CC6D26"/>
    <w:rsid w:val="00CC73A6"/>
    <w:rsid w:val="00CD0BAD"/>
    <w:rsid w:val="00CD0BB9"/>
    <w:rsid w:val="00CD0BE2"/>
    <w:rsid w:val="00CD2D70"/>
    <w:rsid w:val="00CD4F93"/>
    <w:rsid w:val="00CE3B06"/>
    <w:rsid w:val="00CE5404"/>
    <w:rsid w:val="00CF0752"/>
    <w:rsid w:val="00CF0BF8"/>
    <w:rsid w:val="00CF1855"/>
    <w:rsid w:val="00CF24B1"/>
    <w:rsid w:val="00CF2AFD"/>
    <w:rsid w:val="00CF3288"/>
    <w:rsid w:val="00CF4A71"/>
    <w:rsid w:val="00CF5246"/>
    <w:rsid w:val="00CF5B71"/>
    <w:rsid w:val="00D00A59"/>
    <w:rsid w:val="00D0255A"/>
    <w:rsid w:val="00D02E72"/>
    <w:rsid w:val="00D03968"/>
    <w:rsid w:val="00D045B8"/>
    <w:rsid w:val="00D0518B"/>
    <w:rsid w:val="00D0559F"/>
    <w:rsid w:val="00D05696"/>
    <w:rsid w:val="00D075F7"/>
    <w:rsid w:val="00D1079F"/>
    <w:rsid w:val="00D16900"/>
    <w:rsid w:val="00D21729"/>
    <w:rsid w:val="00D22999"/>
    <w:rsid w:val="00D27EBC"/>
    <w:rsid w:val="00D3052C"/>
    <w:rsid w:val="00D30B44"/>
    <w:rsid w:val="00D31E97"/>
    <w:rsid w:val="00D3459D"/>
    <w:rsid w:val="00D34E96"/>
    <w:rsid w:val="00D3787C"/>
    <w:rsid w:val="00D42E51"/>
    <w:rsid w:val="00D4316B"/>
    <w:rsid w:val="00D51AA3"/>
    <w:rsid w:val="00D52FE8"/>
    <w:rsid w:val="00D55078"/>
    <w:rsid w:val="00D563C7"/>
    <w:rsid w:val="00D56500"/>
    <w:rsid w:val="00D56C76"/>
    <w:rsid w:val="00D6643B"/>
    <w:rsid w:val="00D86A8A"/>
    <w:rsid w:val="00D908D9"/>
    <w:rsid w:val="00D914AC"/>
    <w:rsid w:val="00D970A5"/>
    <w:rsid w:val="00D97376"/>
    <w:rsid w:val="00DA0CFC"/>
    <w:rsid w:val="00DA3276"/>
    <w:rsid w:val="00DA6FBE"/>
    <w:rsid w:val="00DB208E"/>
    <w:rsid w:val="00DB26D7"/>
    <w:rsid w:val="00DB2C16"/>
    <w:rsid w:val="00DB3376"/>
    <w:rsid w:val="00DB5135"/>
    <w:rsid w:val="00DC00ED"/>
    <w:rsid w:val="00DC3EBB"/>
    <w:rsid w:val="00DC4E87"/>
    <w:rsid w:val="00DC6708"/>
    <w:rsid w:val="00DC6FDA"/>
    <w:rsid w:val="00DD1169"/>
    <w:rsid w:val="00DD2035"/>
    <w:rsid w:val="00DD58B5"/>
    <w:rsid w:val="00DE2A07"/>
    <w:rsid w:val="00DE35ED"/>
    <w:rsid w:val="00DE36FB"/>
    <w:rsid w:val="00DE760E"/>
    <w:rsid w:val="00DE7C06"/>
    <w:rsid w:val="00E0134E"/>
    <w:rsid w:val="00E026A7"/>
    <w:rsid w:val="00E04157"/>
    <w:rsid w:val="00E30BBA"/>
    <w:rsid w:val="00E33E47"/>
    <w:rsid w:val="00E3597F"/>
    <w:rsid w:val="00E36B8E"/>
    <w:rsid w:val="00E42A2D"/>
    <w:rsid w:val="00E468B3"/>
    <w:rsid w:val="00E50500"/>
    <w:rsid w:val="00E50711"/>
    <w:rsid w:val="00E50878"/>
    <w:rsid w:val="00E5641A"/>
    <w:rsid w:val="00E56EDE"/>
    <w:rsid w:val="00E61F46"/>
    <w:rsid w:val="00E64EBB"/>
    <w:rsid w:val="00E6628A"/>
    <w:rsid w:val="00E70C22"/>
    <w:rsid w:val="00E70FB4"/>
    <w:rsid w:val="00E74874"/>
    <w:rsid w:val="00E810A6"/>
    <w:rsid w:val="00E836EB"/>
    <w:rsid w:val="00E8685B"/>
    <w:rsid w:val="00E87562"/>
    <w:rsid w:val="00E87EB5"/>
    <w:rsid w:val="00E91734"/>
    <w:rsid w:val="00E95A29"/>
    <w:rsid w:val="00EA5BF4"/>
    <w:rsid w:val="00EA73B0"/>
    <w:rsid w:val="00EB188A"/>
    <w:rsid w:val="00EB1DFC"/>
    <w:rsid w:val="00EB6CE3"/>
    <w:rsid w:val="00EB71FF"/>
    <w:rsid w:val="00EB73A4"/>
    <w:rsid w:val="00EC3E5E"/>
    <w:rsid w:val="00ED0860"/>
    <w:rsid w:val="00EE02DF"/>
    <w:rsid w:val="00EE7332"/>
    <w:rsid w:val="00EE758A"/>
    <w:rsid w:val="00EF5FB5"/>
    <w:rsid w:val="00F02752"/>
    <w:rsid w:val="00F03352"/>
    <w:rsid w:val="00F043C1"/>
    <w:rsid w:val="00F06AD9"/>
    <w:rsid w:val="00F1747C"/>
    <w:rsid w:val="00F20143"/>
    <w:rsid w:val="00F2137A"/>
    <w:rsid w:val="00F21ADC"/>
    <w:rsid w:val="00F2232D"/>
    <w:rsid w:val="00F2589C"/>
    <w:rsid w:val="00F27C7C"/>
    <w:rsid w:val="00F31698"/>
    <w:rsid w:val="00F31BAA"/>
    <w:rsid w:val="00F31C23"/>
    <w:rsid w:val="00F31CB7"/>
    <w:rsid w:val="00F321DC"/>
    <w:rsid w:val="00F32970"/>
    <w:rsid w:val="00F3370D"/>
    <w:rsid w:val="00F3383D"/>
    <w:rsid w:val="00F345C1"/>
    <w:rsid w:val="00F36B0D"/>
    <w:rsid w:val="00F378E4"/>
    <w:rsid w:val="00F4166C"/>
    <w:rsid w:val="00F42068"/>
    <w:rsid w:val="00F43DC3"/>
    <w:rsid w:val="00F44B26"/>
    <w:rsid w:val="00F51014"/>
    <w:rsid w:val="00F51BE0"/>
    <w:rsid w:val="00F6436B"/>
    <w:rsid w:val="00F70376"/>
    <w:rsid w:val="00F706F6"/>
    <w:rsid w:val="00F71DE2"/>
    <w:rsid w:val="00F72B7C"/>
    <w:rsid w:val="00F7422D"/>
    <w:rsid w:val="00F75186"/>
    <w:rsid w:val="00F769D8"/>
    <w:rsid w:val="00F76F31"/>
    <w:rsid w:val="00F77426"/>
    <w:rsid w:val="00F817B7"/>
    <w:rsid w:val="00F84A60"/>
    <w:rsid w:val="00F914F7"/>
    <w:rsid w:val="00F955DE"/>
    <w:rsid w:val="00F96281"/>
    <w:rsid w:val="00FA1702"/>
    <w:rsid w:val="00FA1CA2"/>
    <w:rsid w:val="00FA21BE"/>
    <w:rsid w:val="00FA2A28"/>
    <w:rsid w:val="00FA6DBD"/>
    <w:rsid w:val="00FB57C5"/>
    <w:rsid w:val="00FB66A5"/>
    <w:rsid w:val="00FB6A23"/>
    <w:rsid w:val="00FB6CFF"/>
    <w:rsid w:val="00FB7BA3"/>
    <w:rsid w:val="00FC0DA2"/>
    <w:rsid w:val="00FC5FD9"/>
    <w:rsid w:val="00FC69D9"/>
    <w:rsid w:val="00FC74B3"/>
    <w:rsid w:val="00FC7B58"/>
    <w:rsid w:val="00FD1121"/>
    <w:rsid w:val="00FD27E8"/>
    <w:rsid w:val="00FD33B6"/>
    <w:rsid w:val="00FD4A73"/>
    <w:rsid w:val="00FD6BC9"/>
    <w:rsid w:val="00FE39EC"/>
    <w:rsid w:val="00FE3CE1"/>
    <w:rsid w:val="00FE7D43"/>
    <w:rsid w:val="00FF54D0"/>
    <w:rsid w:val="00FF6E46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65B7C1"/>
  <w15:docId w15:val="{037FAAD1-4D52-47B9-B50B-22F91906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874"/>
    <w:pPr>
      <w:ind w:firstLine="539"/>
      <w:jc w:val="both"/>
    </w:pPr>
    <w:rPr>
      <w:rFonts w:ascii="Arial Narrow" w:hAnsi="Arial Narrow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480" w:after="240"/>
      <w:outlineLvl w:val="0"/>
    </w:pPr>
    <w:rPr>
      <w:rFonts w:cs="Arial"/>
      <w:b/>
      <w:bCs/>
      <w:cap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6480"/>
      </w:tabs>
      <w:ind w:firstLine="540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9B6EC8"/>
    <w:pPr>
      <w:tabs>
        <w:tab w:val="left" w:pos="540"/>
        <w:tab w:val="left" w:pos="3119"/>
      </w:tabs>
      <w:ind w:left="3119" w:hanging="3119"/>
      <w:jc w:val="left"/>
    </w:pPr>
    <w:rPr>
      <w:szCs w:val="20"/>
    </w:rPr>
  </w:style>
  <w:style w:type="paragraph" w:styleId="Zkladntextodsazen2">
    <w:name w:val="Body Text Indent 2"/>
    <w:basedOn w:val="Normln"/>
    <w:pPr>
      <w:spacing w:line="360" w:lineRule="auto"/>
      <w:ind w:firstLine="709"/>
    </w:pPr>
    <w:rPr>
      <w:sz w:val="22"/>
    </w:rPr>
  </w:style>
  <w:style w:type="paragraph" w:styleId="Zkladntext">
    <w:name w:val="Body Text"/>
    <w:basedOn w:val="Normln"/>
    <w:rPr>
      <w:b/>
      <w:caps/>
      <w:sz w:val="22"/>
    </w:rPr>
  </w:style>
  <w:style w:type="paragraph" w:styleId="Zkladntextodsazen3">
    <w:name w:val="Body Text Indent 3"/>
    <w:basedOn w:val="Normln"/>
    <w:pPr>
      <w:tabs>
        <w:tab w:val="left" w:pos="6480"/>
      </w:tabs>
      <w:ind w:firstLine="540"/>
    </w:pPr>
    <w:rPr>
      <w:sz w:val="22"/>
    </w:rPr>
  </w:style>
  <w:style w:type="character" w:styleId="PsacstrojHTML">
    <w:name w:val="HTML Typewriter"/>
    <w:rsid w:val="009E44F8"/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rsid w:val="00825BD8"/>
    <w:rPr>
      <w:color w:val="0000FF"/>
      <w:u w:val="single"/>
    </w:rPr>
  </w:style>
  <w:style w:type="character" w:customStyle="1" w:styleId="platne1">
    <w:name w:val="platne1"/>
    <w:basedOn w:val="Standardnpsmoodstavce"/>
    <w:rsid w:val="009B6EC8"/>
  </w:style>
  <w:style w:type="paragraph" w:customStyle="1" w:styleId="StylNadpis2nenTunDolevaPed6bdkovnPesn">
    <w:name w:val="Styl Nadpis 2 + není Tučné Doleva Před:  6 b. Řádkování:  Přesn..."/>
    <w:basedOn w:val="Nadpis2"/>
    <w:rsid w:val="003F247C"/>
    <w:pPr>
      <w:keepNext w:val="0"/>
      <w:spacing w:before="120" w:after="0" w:line="260" w:lineRule="exact"/>
      <w:jc w:val="left"/>
    </w:pPr>
    <w:rPr>
      <w:b w:val="0"/>
      <w:szCs w:val="20"/>
    </w:rPr>
  </w:style>
  <w:style w:type="paragraph" w:customStyle="1" w:styleId="Bezmezer1">
    <w:name w:val="Bez mezer1"/>
    <w:rsid w:val="00665FE3"/>
    <w:rPr>
      <w:rFonts w:ascii="Calibri" w:hAnsi="Calibri"/>
      <w:sz w:val="22"/>
      <w:szCs w:val="22"/>
    </w:rPr>
  </w:style>
  <w:style w:type="paragraph" w:customStyle="1" w:styleId="Bodsmlouvy-21">
    <w:name w:val="Bod smlouvy - 2.1"/>
    <w:rsid w:val="00FE7D43"/>
    <w:pPr>
      <w:numPr>
        <w:ilvl w:val="1"/>
        <w:numId w:val="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FE7D43"/>
    <w:pPr>
      <w:numPr>
        <w:numId w:val="3"/>
      </w:numPr>
      <w:spacing w:before="360" w:after="360"/>
      <w:jc w:val="center"/>
    </w:pPr>
    <w:rPr>
      <w:rFonts w:ascii="Times New Roman" w:hAnsi="Times New Roman"/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E7D43"/>
    <w:pPr>
      <w:numPr>
        <w:ilvl w:val="0"/>
        <w:numId w:val="0"/>
      </w:numPr>
      <w:tabs>
        <w:tab w:val="left" w:pos="1134"/>
        <w:tab w:val="right" w:pos="9356"/>
      </w:tabs>
      <w:spacing w:after="60"/>
      <w:outlineLvl w:val="2"/>
    </w:pPr>
  </w:style>
  <w:style w:type="paragraph" w:customStyle="1" w:styleId="slovanPododstavecSmlouvy">
    <w:name w:val="ČíslovanýPododstavecSmlouvy"/>
    <w:basedOn w:val="Zkladntext"/>
    <w:rsid w:val="004C55F1"/>
    <w:pPr>
      <w:numPr>
        <w:numId w:val="5"/>
      </w:numPr>
      <w:tabs>
        <w:tab w:val="left" w:pos="284"/>
        <w:tab w:val="left" w:pos="1260"/>
        <w:tab w:val="left" w:pos="1980"/>
        <w:tab w:val="left" w:pos="3960"/>
      </w:tabs>
    </w:pPr>
    <w:rPr>
      <w:rFonts w:ascii="Times New Roman" w:hAnsi="Times New Roman"/>
      <w:b w:val="0"/>
      <w:caps w:val="0"/>
      <w:sz w:val="24"/>
    </w:rPr>
  </w:style>
  <w:style w:type="character" w:customStyle="1" w:styleId="apple-converted-space">
    <w:name w:val="apple-converted-space"/>
    <w:rsid w:val="00A060B8"/>
    <w:rPr>
      <w:rFonts w:cs="Times New Roman"/>
    </w:rPr>
  </w:style>
  <w:style w:type="paragraph" w:customStyle="1" w:styleId="Normln0">
    <w:name w:val="Norm‡ln’"/>
    <w:rsid w:val="006731B7"/>
    <w:pPr>
      <w:jc w:val="both"/>
    </w:pPr>
    <w:rPr>
      <w:sz w:val="24"/>
    </w:rPr>
  </w:style>
  <w:style w:type="character" w:styleId="Odkaznakoment">
    <w:name w:val="annotation reference"/>
    <w:semiHidden/>
    <w:rsid w:val="000C51AE"/>
    <w:rPr>
      <w:sz w:val="16"/>
      <w:szCs w:val="16"/>
    </w:rPr>
  </w:style>
  <w:style w:type="paragraph" w:styleId="Textkomente">
    <w:name w:val="annotation text"/>
    <w:basedOn w:val="Normln"/>
    <w:semiHidden/>
    <w:rsid w:val="000C51AE"/>
    <w:rPr>
      <w:szCs w:val="20"/>
    </w:rPr>
  </w:style>
  <w:style w:type="paragraph" w:styleId="Pedmtkomente">
    <w:name w:val="annotation subject"/>
    <w:basedOn w:val="Textkomente"/>
    <w:next w:val="Textkomente"/>
    <w:semiHidden/>
    <w:rsid w:val="000C51AE"/>
    <w:rPr>
      <w:b/>
      <w:bCs/>
    </w:rPr>
  </w:style>
  <w:style w:type="paragraph" w:styleId="Textbubliny">
    <w:name w:val="Balloon Text"/>
    <w:basedOn w:val="Normln"/>
    <w:semiHidden/>
    <w:rsid w:val="000C51AE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ED0860"/>
  </w:style>
  <w:style w:type="character" w:customStyle="1" w:styleId="preformatted">
    <w:name w:val="preformatted"/>
    <w:basedOn w:val="Standardnpsmoodstavce"/>
    <w:rsid w:val="00113F97"/>
  </w:style>
  <w:style w:type="paragraph" w:styleId="Odstavecseseznamem">
    <w:name w:val="List Paragraph"/>
    <w:basedOn w:val="Normln"/>
    <w:uiPriority w:val="34"/>
    <w:qFormat/>
    <w:rsid w:val="00A27F52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E5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F5B71"/>
    <w:rPr>
      <w:rFonts w:ascii="Arial Narrow" w:hAnsi="Arial Narrow"/>
      <w:szCs w:val="24"/>
    </w:rPr>
  </w:style>
  <w:style w:type="character" w:customStyle="1" w:styleId="h1a5">
    <w:name w:val="h1a5"/>
    <w:basedOn w:val="Standardnpsmoodstavce"/>
    <w:rsid w:val="0052003B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CB2B-C940-4DB1-BB01-A3946D62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3207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22086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tel:775 147 711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kuba</dc:creator>
  <cp:lastModifiedBy>Krejčiříková Jaroslava</cp:lastModifiedBy>
  <cp:revision>3</cp:revision>
  <cp:lastPrinted>2020-07-17T08:08:00Z</cp:lastPrinted>
  <dcterms:created xsi:type="dcterms:W3CDTF">2020-08-06T11:58:00Z</dcterms:created>
  <dcterms:modified xsi:type="dcterms:W3CDTF">2020-08-06T11:58:00Z</dcterms:modified>
</cp:coreProperties>
</file>