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E5A7" w14:textId="77777777" w:rsidR="008A5B15" w:rsidRPr="008A5B15" w:rsidRDefault="008A5B15" w:rsidP="008A5B15">
      <w:pPr>
        <w:jc w:val="center"/>
        <w:rPr>
          <w:b/>
        </w:rPr>
      </w:pPr>
      <w:r>
        <w:rPr>
          <w:b/>
        </w:rPr>
        <w:t xml:space="preserve">Dodatek č. 1 smlouvy </w:t>
      </w:r>
      <w:r w:rsidRPr="008A5B15">
        <w:rPr>
          <w:b/>
        </w:rPr>
        <w:t>o dílo - Výroba a distribuce periodika Magazín 21</w:t>
      </w:r>
    </w:p>
    <w:p w14:paraId="2E5F26CA" w14:textId="77777777" w:rsidR="008A5B15" w:rsidRPr="008A5B15" w:rsidRDefault="008A5B15" w:rsidP="008A5B15">
      <w:pPr>
        <w:jc w:val="center"/>
        <w:rPr>
          <w:b/>
        </w:rPr>
      </w:pPr>
      <w:r w:rsidRPr="008A5B15">
        <w:rPr>
          <w:b/>
        </w:rPr>
        <w:t>č. D/1910/2019/KH</w:t>
      </w:r>
      <w:r>
        <w:rPr>
          <w:b/>
        </w:rPr>
        <w:t>/1</w:t>
      </w:r>
    </w:p>
    <w:p w14:paraId="135FD52C" w14:textId="77777777" w:rsidR="008A5B15" w:rsidRDefault="008A5B15" w:rsidP="008A5B15">
      <w:pPr>
        <w:jc w:val="center"/>
      </w:pPr>
      <w:r>
        <w:t>Uzavřená podle § 2586 a násl. zákona č. 89/2012 Sb., občanského zákoníku, ve znění pozdějších</w:t>
      </w:r>
    </w:p>
    <w:p w14:paraId="5E81BEE4" w14:textId="77777777" w:rsidR="008A5B15" w:rsidRDefault="008A5B15" w:rsidP="008A5B15">
      <w:pPr>
        <w:jc w:val="center"/>
      </w:pPr>
      <w:r>
        <w:t>předpisů mezi stranami:</w:t>
      </w:r>
    </w:p>
    <w:p w14:paraId="32851CBA" w14:textId="77777777" w:rsidR="008A5B15" w:rsidRDefault="008A5B15" w:rsidP="008A5B15">
      <w:r>
        <w:t>Zlínský kraj</w:t>
      </w:r>
    </w:p>
    <w:p w14:paraId="37ABD4A0" w14:textId="77777777" w:rsidR="008A5B15" w:rsidRDefault="008A5B15" w:rsidP="008A5B15">
      <w:r>
        <w:t>Třída T. Bati 21</w:t>
      </w:r>
    </w:p>
    <w:p w14:paraId="5608DBC9" w14:textId="77777777" w:rsidR="008A5B15" w:rsidRDefault="008A5B15" w:rsidP="008A5B15">
      <w:r>
        <w:t>761 90 Zlín</w:t>
      </w:r>
    </w:p>
    <w:p w14:paraId="2CE489CF" w14:textId="77777777" w:rsidR="008A5B15" w:rsidRDefault="008A5B15" w:rsidP="008A5B15">
      <w:r>
        <w:t>Zastoupen hejtmanem, Jiřím Čunkem</w:t>
      </w:r>
    </w:p>
    <w:p w14:paraId="5687913B" w14:textId="77777777" w:rsidR="008A5B15" w:rsidRDefault="008A5B15" w:rsidP="008A5B15">
      <w:r>
        <w:t>IČO: 70891320</w:t>
      </w:r>
    </w:p>
    <w:p w14:paraId="29DB65C4" w14:textId="77777777" w:rsidR="008A5B15" w:rsidRDefault="008A5B15" w:rsidP="008A5B15">
      <w:r>
        <w:t>Číslo účtu: 2786182/0800</w:t>
      </w:r>
    </w:p>
    <w:p w14:paraId="60DBE82B" w14:textId="77777777" w:rsidR="008A5B15" w:rsidRDefault="008A5B15" w:rsidP="008A5B15">
      <w:r>
        <w:t>(dále jen „objednatel“)</w:t>
      </w:r>
    </w:p>
    <w:p w14:paraId="6F669CE6" w14:textId="77777777" w:rsidR="008A5B15" w:rsidRDefault="008A5B15" w:rsidP="008A5B15"/>
    <w:p w14:paraId="4E9E173E" w14:textId="77777777" w:rsidR="008A5B15" w:rsidRDefault="008A5B15" w:rsidP="008A5B15">
      <w:r>
        <w:t>A</w:t>
      </w:r>
    </w:p>
    <w:p w14:paraId="21EE90BF" w14:textId="77777777" w:rsidR="008A5B15" w:rsidRDefault="008A5B15" w:rsidP="008A5B15"/>
    <w:p w14:paraId="5833C674" w14:textId="77777777" w:rsidR="008A5B15" w:rsidRDefault="008A5B15" w:rsidP="008A5B15">
      <w:r>
        <w:t>GRASPO CZ a.s.</w:t>
      </w:r>
    </w:p>
    <w:p w14:paraId="55512C87" w14:textId="77777777" w:rsidR="008A5B15" w:rsidRDefault="008A5B15" w:rsidP="008A5B15">
      <w:r>
        <w:t>Pod Šternberkem 324</w:t>
      </w:r>
    </w:p>
    <w:p w14:paraId="26260F76" w14:textId="77777777" w:rsidR="008A5B15" w:rsidRDefault="008A5B15" w:rsidP="008A5B15">
      <w:r>
        <w:t>763 02 Zlín</w:t>
      </w:r>
    </w:p>
    <w:p w14:paraId="1D2BE23C" w14:textId="77777777" w:rsidR="002D516E" w:rsidRPr="002D516E" w:rsidRDefault="002D516E" w:rsidP="002D516E">
      <w:r w:rsidRPr="002D516E">
        <w:t xml:space="preserve">Zastoupen: Ing. Stanislavem Zástěrou, předsedou představenstva a Ing. Pavlem </w:t>
      </w:r>
      <w:proofErr w:type="spellStart"/>
      <w:r w:rsidRPr="002D516E">
        <w:t>Krystkem</w:t>
      </w:r>
      <w:proofErr w:type="spellEnd"/>
      <w:r w:rsidRPr="002D516E">
        <w:t>, členem</w:t>
      </w:r>
    </w:p>
    <w:p w14:paraId="3792CC66" w14:textId="77777777" w:rsidR="002D516E" w:rsidRDefault="002D516E" w:rsidP="002D516E">
      <w:r w:rsidRPr="002D516E">
        <w:t>představenstva</w:t>
      </w:r>
    </w:p>
    <w:p w14:paraId="15B82C2A" w14:textId="77777777" w:rsidR="008A5B15" w:rsidRDefault="008A5B15" w:rsidP="008A5B15">
      <w:r>
        <w:t>IČO: 25586092</w:t>
      </w:r>
    </w:p>
    <w:p w14:paraId="55830932" w14:textId="77777777" w:rsidR="008A5B15" w:rsidRDefault="008A5B15" w:rsidP="008A5B15">
      <w:r>
        <w:t>DIČ: CZ25586092</w:t>
      </w:r>
    </w:p>
    <w:p w14:paraId="1F049703" w14:textId="77777777" w:rsidR="008A5B15" w:rsidRDefault="008A5B15" w:rsidP="008A5B15">
      <w:r>
        <w:t>Číslo účtu: 1006162005/2700</w:t>
      </w:r>
    </w:p>
    <w:p w14:paraId="0E220B62" w14:textId="77777777" w:rsidR="008A5B15" w:rsidRDefault="008A5B15" w:rsidP="008A5B15">
      <w:pPr>
        <w:tabs>
          <w:tab w:val="left" w:pos="3105"/>
        </w:tabs>
      </w:pPr>
      <w:r>
        <w:t>(dále jen „zhotovitel“)</w:t>
      </w:r>
      <w:r>
        <w:tab/>
      </w:r>
    </w:p>
    <w:p w14:paraId="4B1B7868" w14:textId="77777777" w:rsidR="008A5B15" w:rsidRDefault="008A5B15" w:rsidP="008A5B15">
      <w:pPr>
        <w:tabs>
          <w:tab w:val="left" w:pos="3105"/>
        </w:tabs>
      </w:pPr>
    </w:p>
    <w:p w14:paraId="77E70465" w14:textId="77777777" w:rsidR="008A5B15" w:rsidRDefault="008A5B15" w:rsidP="008A5B15">
      <w:pPr>
        <w:jc w:val="center"/>
        <w:rPr>
          <w:b/>
        </w:rPr>
      </w:pPr>
      <w:r>
        <w:rPr>
          <w:b/>
        </w:rPr>
        <w:t>Preambule</w:t>
      </w:r>
    </w:p>
    <w:p w14:paraId="74A095FE" w14:textId="586D477F" w:rsidR="008A5B15" w:rsidRPr="008A5B15" w:rsidRDefault="008A5B15" w:rsidP="00194F68">
      <w:pPr>
        <w:jc w:val="both"/>
      </w:pPr>
      <w:r>
        <w:t xml:space="preserve">Z důvodu pandemie nového typu </w:t>
      </w:r>
      <w:proofErr w:type="spellStart"/>
      <w:r>
        <w:t>kor</w:t>
      </w:r>
      <w:r w:rsidR="002D516E">
        <w:t>onaviru</w:t>
      </w:r>
      <w:proofErr w:type="spellEnd"/>
      <w:r w:rsidR="002D516E">
        <w:t xml:space="preserve"> nazvaného COVID-19 nebyly</w:t>
      </w:r>
      <w:r>
        <w:t xml:space="preserve"> v měsíci </w:t>
      </w:r>
      <w:r w:rsidRPr="002D516E">
        <w:t>dubnu</w:t>
      </w:r>
      <w:r>
        <w:t xml:space="preserve"> </w:t>
      </w:r>
      <w:r w:rsidR="005922CA">
        <w:t xml:space="preserve">splněny </w:t>
      </w:r>
      <w:r>
        <w:t>závazky z uzavřené smlouvy o dílo – Výroba a distribuce periodika Magazín 21 č. D/1910/2019/KH (dále jen „smlouva“)</w:t>
      </w:r>
      <w:r w:rsidR="00EF1BA3">
        <w:t>, neboť nebylo vydáno řádné dubnové číslo</w:t>
      </w:r>
      <w:r>
        <w:t>.</w:t>
      </w:r>
      <w:r w:rsidR="00194F68">
        <w:t xml:space="preserve"> </w:t>
      </w:r>
      <w:r w:rsidR="00EF1BA3">
        <w:t>Namísto toho bylo v</w:t>
      </w:r>
      <w:r w:rsidR="00194F68">
        <w:t> měsíci dubnu vydáno mimořádné vydání Magazínu 21</w:t>
      </w:r>
      <w:r w:rsidR="00EF1BA3">
        <w:t>, což bylo</w:t>
      </w:r>
      <w:r w:rsidR="00194F68">
        <w:t xml:space="preserve"> mezi smluvními stranami </w:t>
      </w:r>
      <w:r w:rsidR="00EF1BA3">
        <w:t xml:space="preserve">řešeno </w:t>
      </w:r>
      <w:r w:rsidR="00194F68">
        <w:t>samostatn</w:t>
      </w:r>
      <w:r w:rsidR="00EF1BA3">
        <w:t>ou</w:t>
      </w:r>
      <w:r w:rsidR="00194F68">
        <w:t xml:space="preserve"> objednávk</w:t>
      </w:r>
      <w:r w:rsidR="00EF1BA3">
        <w:t>ou</w:t>
      </w:r>
      <w:r w:rsidR="00194F68">
        <w:t>, protože toto mimořádné vydání neodpovídalo požadavkům smlouvy</w:t>
      </w:r>
      <w:r w:rsidR="00FF38AB">
        <w:t xml:space="preserve"> (změna rozsahu, obsahové členění atp.)</w:t>
      </w:r>
      <w:r w:rsidR="00194F68">
        <w:t>.</w:t>
      </w:r>
      <w:r w:rsidR="005922CA">
        <w:t xml:space="preserve"> Smluvní strany se rozhodly vyřešit nastalou situaci smírnou cestou uzavření </w:t>
      </w:r>
      <w:r w:rsidR="002D516E">
        <w:t xml:space="preserve">tohoto </w:t>
      </w:r>
      <w:r w:rsidR="005922CA">
        <w:t>dodatku ke smlouvě, který</w:t>
      </w:r>
      <w:r w:rsidR="00194F68">
        <w:t>m se</w:t>
      </w:r>
      <w:r w:rsidR="005922CA">
        <w:t xml:space="preserve"> narovn</w:t>
      </w:r>
      <w:r w:rsidR="002D516E">
        <w:t>á vztah mezi smluvními stranami, s tím, že řádné dubnové číslo Magazínu 21 v roce 2020</w:t>
      </w:r>
      <w:r w:rsidR="00476282">
        <w:t xml:space="preserve"> je nahrazeno tím, že bude oproti </w:t>
      </w:r>
      <w:r w:rsidR="00FF38AB">
        <w:t>smluvním ujednáním pouze v tomto roce</w:t>
      </w:r>
      <w:r w:rsidR="00476282">
        <w:t xml:space="preserve"> vydáno srpnové číslo.</w:t>
      </w:r>
      <w:r w:rsidR="002D516E">
        <w:t xml:space="preserve"> </w:t>
      </w:r>
      <w:r w:rsidR="005922CA">
        <w:t>Dále se dodatkem napravuje chyba v psaní v článku 6 smlouvy.</w:t>
      </w:r>
    </w:p>
    <w:p w14:paraId="4FA7227D" w14:textId="77777777" w:rsidR="002D516E" w:rsidRDefault="002D516E" w:rsidP="008A5B15">
      <w:pPr>
        <w:jc w:val="center"/>
        <w:rPr>
          <w:b/>
        </w:rPr>
      </w:pPr>
    </w:p>
    <w:p w14:paraId="59E300EE" w14:textId="77777777" w:rsidR="008A5B15" w:rsidRPr="008A5B15" w:rsidRDefault="008A5B15" w:rsidP="008A5B15">
      <w:pPr>
        <w:jc w:val="center"/>
        <w:rPr>
          <w:b/>
        </w:rPr>
      </w:pPr>
      <w:r w:rsidRPr="008A5B15">
        <w:rPr>
          <w:b/>
        </w:rPr>
        <w:t>Čl. 1 – Předmět</w:t>
      </w:r>
      <w:r>
        <w:rPr>
          <w:b/>
        </w:rPr>
        <w:t xml:space="preserve"> dodatku</w:t>
      </w:r>
      <w:r w:rsidRPr="008A5B15">
        <w:rPr>
          <w:b/>
        </w:rPr>
        <w:t xml:space="preserve"> </w:t>
      </w:r>
    </w:p>
    <w:p w14:paraId="74A79D66" w14:textId="77777777" w:rsidR="008A5B15" w:rsidRPr="002D516E" w:rsidRDefault="008A5B15" w:rsidP="00194F68">
      <w:pPr>
        <w:pStyle w:val="Odstavecseseznamem"/>
        <w:numPr>
          <w:ilvl w:val="0"/>
          <w:numId w:val="2"/>
        </w:numPr>
        <w:jc w:val="both"/>
      </w:pPr>
      <w:r>
        <w:t xml:space="preserve">Článek 1 – Předmět plnění (předmět díla) odst. 4 písm. a) smlouvy o dílo - Výroba a distribuce </w:t>
      </w:r>
      <w:r w:rsidRPr="002D516E">
        <w:t xml:space="preserve">periodika Magazín 21 č. D/1910/2019/KH/1 </w:t>
      </w:r>
      <w:r w:rsidR="005922CA" w:rsidRPr="002D516E">
        <w:t>se nahrazuje následujícím:</w:t>
      </w:r>
    </w:p>
    <w:p w14:paraId="5D4E4452" w14:textId="77777777" w:rsidR="008A5B15" w:rsidRPr="002D516E" w:rsidRDefault="008A5B15" w:rsidP="00194F68">
      <w:pPr>
        <w:pStyle w:val="Odstavecseseznamem"/>
        <w:jc w:val="both"/>
      </w:pPr>
      <w:r w:rsidRPr="002D516E">
        <w:t>„4. Požadavky na periodikum:</w:t>
      </w:r>
    </w:p>
    <w:p w14:paraId="1E9FD7C8" w14:textId="77777777" w:rsidR="008A5B15" w:rsidRPr="002D516E" w:rsidRDefault="008A5B15" w:rsidP="00194F68">
      <w:pPr>
        <w:pStyle w:val="Odstavecseseznamem"/>
        <w:numPr>
          <w:ilvl w:val="1"/>
          <w:numId w:val="2"/>
        </w:numPr>
        <w:jc w:val="both"/>
      </w:pPr>
      <w:r w:rsidRPr="002D516E">
        <w:t>Periodicita – měsíčník, 10 čísel ročně (</w:t>
      </w:r>
      <w:r w:rsidR="005922CA" w:rsidRPr="002D516E">
        <w:t>mimo měsíce července a srpna, s výjimkou roku 2020, ve kterém měsíčník nevyjde v měsíci dubnu a červenci)</w:t>
      </w:r>
    </w:p>
    <w:p w14:paraId="7525CCE6" w14:textId="77777777" w:rsidR="005922CA" w:rsidRPr="002D516E" w:rsidRDefault="005922CA" w:rsidP="00194F68">
      <w:pPr>
        <w:pStyle w:val="Odstavecseseznamem"/>
        <w:numPr>
          <w:ilvl w:val="0"/>
          <w:numId w:val="2"/>
        </w:numPr>
        <w:jc w:val="both"/>
      </w:pPr>
      <w:r w:rsidRPr="002D516E">
        <w:t>Článek 6 – Sankční ujednání odst. 1 smlouvy se nahrazuje následujícím:</w:t>
      </w:r>
    </w:p>
    <w:p w14:paraId="46328B11" w14:textId="77777777" w:rsidR="005922CA" w:rsidRDefault="005922CA" w:rsidP="00194F68">
      <w:pPr>
        <w:pStyle w:val="Odstavecseseznamem"/>
        <w:jc w:val="both"/>
      </w:pPr>
      <w:r w:rsidRPr="002D516E">
        <w:t xml:space="preserve">„1. V případě prodlení s termínem distribuce podle čl. 4 odst. </w:t>
      </w:r>
      <w:r w:rsidR="008C27A1" w:rsidRPr="002D516E">
        <w:t>8</w:t>
      </w:r>
      <w:r>
        <w:t xml:space="preserve"> zaplatí zhotovitel objednateli</w:t>
      </w:r>
    </w:p>
    <w:p w14:paraId="1C0DDA3A" w14:textId="77777777" w:rsidR="008C27A1" w:rsidRDefault="005922CA" w:rsidP="00194F68">
      <w:pPr>
        <w:pStyle w:val="Odstavecseseznamem"/>
        <w:jc w:val="both"/>
      </w:pPr>
      <w:r>
        <w:t>smluvní pokutu ve výši 10 000 Kč z</w:t>
      </w:r>
      <w:r w:rsidR="008C27A1">
        <w:t>a každý započatý den prodlení.“</w:t>
      </w:r>
    </w:p>
    <w:p w14:paraId="5A79AEBF" w14:textId="77777777" w:rsidR="008C27A1" w:rsidRDefault="008C27A1" w:rsidP="008C27A1"/>
    <w:p w14:paraId="0931C0C3" w14:textId="77777777" w:rsidR="005922CA" w:rsidRDefault="005922CA" w:rsidP="005922CA">
      <w:pPr>
        <w:jc w:val="center"/>
        <w:rPr>
          <w:b/>
        </w:rPr>
      </w:pPr>
      <w:r w:rsidRPr="005922CA">
        <w:rPr>
          <w:b/>
        </w:rPr>
        <w:t xml:space="preserve">Čl. </w:t>
      </w:r>
      <w:r>
        <w:rPr>
          <w:b/>
        </w:rPr>
        <w:t>2</w:t>
      </w:r>
      <w:r w:rsidRPr="005922CA">
        <w:rPr>
          <w:b/>
        </w:rPr>
        <w:t xml:space="preserve"> –</w:t>
      </w:r>
      <w:r>
        <w:rPr>
          <w:b/>
        </w:rPr>
        <w:t xml:space="preserve"> Společné prohlášení</w:t>
      </w:r>
    </w:p>
    <w:p w14:paraId="54BCB77B" w14:textId="77777777" w:rsidR="005922CA" w:rsidRDefault="008C27A1" w:rsidP="00194F68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s ohledem na pandemii </w:t>
      </w:r>
      <w:proofErr w:type="spellStart"/>
      <w:r>
        <w:t>koronaviru</w:t>
      </w:r>
      <w:proofErr w:type="spellEnd"/>
      <w:r>
        <w:t xml:space="preserve"> COVID-19</w:t>
      </w:r>
      <w:r w:rsidR="009B592E">
        <w:t xml:space="preserve"> nebudou vůči sobě </w:t>
      </w:r>
      <w:r w:rsidR="00913B63">
        <w:t xml:space="preserve">uplatňovat </w:t>
      </w:r>
      <w:r w:rsidR="009B592E">
        <w:t xml:space="preserve">žádné sankční nároky vzniklé v souvislosti s nevydáním periodika v měsíci dubnu 2020. </w:t>
      </w:r>
    </w:p>
    <w:p w14:paraId="66D7BDD3" w14:textId="77777777" w:rsidR="009B592E" w:rsidRPr="005922CA" w:rsidRDefault="009B592E" w:rsidP="009B592E"/>
    <w:p w14:paraId="7D9A472D" w14:textId="77777777" w:rsidR="009B592E" w:rsidRDefault="009B592E" w:rsidP="009B592E">
      <w:pPr>
        <w:jc w:val="center"/>
        <w:rPr>
          <w:b/>
        </w:rPr>
      </w:pPr>
      <w:r w:rsidRPr="009B592E">
        <w:rPr>
          <w:b/>
        </w:rPr>
        <w:t xml:space="preserve">Čl. </w:t>
      </w:r>
      <w:r>
        <w:rPr>
          <w:b/>
        </w:rPr>
        <w:t>3</w:t>
      </w:r>
      <w:r w:rsidRPr="009B592E">
        <w:rPr>
          <w:b/>
        </w:rPr>
        <w:t xml:space="preserve"> – Závěrečná ujednání</w:t>
      </w:r>
    </w:p>
    <w:p w14:paraId="22A98F66" w14:textId="77777777" w:rsidR="009B592E" w:rsidRDefault="008371FF" w:rsidP="00194F68">
      <w:pPr>
        <w:pStyle w:val="Odstavecseseznamem"/>
        <w:numPr>
          <w:ilvl w:val="0"/>
          <w:numId w:val="5"/>
        </w:numPr>
        <w:jc w:val="both"/>
      </w:pPr>
      <w:r>
        <w:t xml:space="preserve">Dodatek nabývá platnosti podpisem smluvními stranami a účinnosti zveřejněním v Registru smluv. </w:t>
      </w:r>
    </w:p>
    <w:p w14:paraId="5DEEEDE1" w14:textId="77777777" w:rsidR="008371FF" w:rsidRDefault="008371FF" w:rsidP="00194F68">
      <w:pPr>
        <w:pStyle w:val="Odstavecseseznamem"/>
        <w:numPr>
          <w:ilvl w:val="0"/>
          <w:numId w:val="5"/>
        </w:numPr>
        <w:jc w:val="both"/>
      </w:pPr>
      <w:r>
        <w:t xml:space="preserve">Ustanovení smlouvy tímto dodatkem nedotčené zůstávají beze změny. </w:t>
      </w:r>
    </w:p>
    <w:p w14:paraId="3228C8ED" w14:textId="77777777" w:rsidR="008371FF" w:rsidRDefault="008371FF" w:rsidP="00194F68">
      <w:pPr>
        <w:pStyle w:val="Odstavecseseznamem"/>
        <w:numPr>
          <w:ilvl w:val="0"/>
          <w:numId w:val="5"/>
        </w:numPr>
        <w:jc w:val="both"/>
      </w:pPr>
      <w:r>
        <w:t xml:space="preserve">Dodatek je vyhotoven ve čtyřech vyhotoveních s platností originálu. Objednatel obdrží tři vyhotovení a zhotovitel jedno. </w:t>
      </w:r>
    </w:p>
    <w:p w14:paraId="61B0ED0F" w14:textId="77777777" w:rsidR="008371FF" w:rsidRDefault="008371FF" w:rsidP="0083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Doložka dle § 23 zákona č. 129/2000 Sb., o krajích, ve znění pozdějších předpisů</w:t>
      </w:r>
    </w:p>
    <w:p w14:paraId="5B8344CB" w14:textId="77777777" w:rsidR="008371FF" w:rsidRDefault="008371FF" w:rsidP="0083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Schváleno orgánem kraje: Rada Zlínského kraje</w:t>
      </w:r>
    </w:p>
    <w:p w14:paraId="55F3129C" w14:textId="175DE448" w:rsidR="008371FF" w:rsidRPr="009B592E" w:rsidRDefault="008371FF" w:rsidP="00837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Datum jednání a číslo usnesení: </w:t>
      </w:r>
      <w:r w:rsidR="00DF5E05">
        <w:t>13. 7. 2020, 0519/R18/20</w:t>
      </w:r>
      <w:bookmarkStart w:id="0" w:name="_GoBack"/>
      <w:bookmarkEnd w:id="0"/>
    </w:p>
    <w:p w14:paraId="691DD5F8" w14:textId="77777777" w:rsidR="005922CA" w:rsidRDefault="005922CA" w:rsidP="008371FF"/>
    <w:tbl>
      <w:tblPr>
        <w:tblStyle w:val="Mkatabulky"/>
        <w:tblW w:w="9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3103"/>
      </w:tblGrid>
      <w:tr w:rsidR="002D516E" w:rsidRPr="002D516E" w14:paraId="02AA09B6" w14:textId="77777777" w:rsidTr="00EC75FB">
        <w:trPr>
          <w:trHeight w:val="538"/>
          <w:jc w:val="center"/>
        </w:trPr>
        <w:tc>
          <w:tcPr>
            <w:tcW w:w="5945" w:type="dxa"/>
            <w:vAlign w:val="center"/>
          </w:tcPr>
          <w:p w14:paraId="38A66921" w14:textId="77777777" w:rsidR="002D516E" w:rsidRDefault="002D516E" w:rsidP="00EC75FB"/>
          <w:p w14:paraId="631BEF41" w14:textId="77777777" w:rsidR="002D516E" w:rsidRDefault="002D516E" w:rsidP="00EC75FB"/>
          <w:p w14:paraId="41B66967" w14:textId="77777777" w:rsidR="002D516E" w:rsidRPr="002D516E" w:rsidRDefault="002D516E" w:rsidP="00EC75FB">
            <w:r w:rsidRPr="002D516E">
              <w:t>Jiří Čunek,</w:t>
            </w:r>
          </w:p>
          <w:p w14:paraId="0DF677A0" w14:textId="77777777" w:rsidR="002D516E" w:rsidRPr="002D516E" w:rsidRDefault="002D516E" w:rsidP="00EC75FB">
            <w:r w:rsidRPr="002D516E">
              <w:t>hejtman Zlínského kraje</w:t>
            </w:r>
          </w:p>
        </w:tc>
        <w:tc>
          <w:tcPr>
            <w:tcW w:w="3103" w:type="dxa"/>
            <w:vAlign w:val="center"/>
          </w:tcPr>
          <w:p w14:paraId="4357FB7C" w14:textId="77777777" w:rsidR="002D516E" w:rsidRPr="002D516E" w:rsidRDefault="002D516E" w:rsidP="00EC75FB"/>
          <w:p w14:paraId="21578D07" w14:textId="77777777" w:rsidR="002D516E" w:rsidRPr="002D516E" w:rsidRDefault="002D516E" w:rsidP="00EC75FB"/>
          <w:p w14:paraId="36CA1C3C" w14:textId="77777777" w:rsidR="002D516E" w:rsidRPr="002D516E" w:rsidRDefault="002D516E" w:rsidP="00EC75FB">
            <w:r w:rsidRPr="002D516E">
              <w:t xml:space="preserve">Ing. Stanislav Zástěra, </w:t>
            </w:r>
            <w:r w:rsidRPr="002D516E">
              <w:br/>
              <w:t>předseda představenstva</w:t>
            </w:r>
          </w:p>
        </w:tc>
      </w:tr>
    </w:tbl>
    <w:p w14:paraId="50432B69" w14:textId="77777777" w:rsidR="002D516E" w:rsidRDefault="002D516E" w:rsidP="002D516E">
      <w:pPr>
        <w:ind w:left="6096"/>
      </w:pPr>
      <w:r w:rsidRPr="002D516E">
        <w:br/>
        <w:t xml:space="preserve">Ing. Pavel </w:t>
      </w:r>
      <w:proofErr w:type="spellStart"/>
      <w:r w:rsidRPr="002D516E">
        <w:t>Krystek</w:t>
      </w:r>
      <w:proofErr w:type="spellEnd"/>
      <w:r w:rsidRPr="002D516E">
        <w:t xml:space="preserve">, </w:t>
      </w:r>
      <w:r w:rsidRPr="002D516E">
        <w:br/>
        <w:t>člen představenstva</w:t>
      </w:r>
    </w:p>
    <w:p w14:paraId="3BE54000" w14:textId="77777777" w:rsidR="002D516E" w:rsidRDefault="002D516E" w:rsidP="008371FF"/>
    <w:sectPr w:rsidR="002D51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88B5" w14:textId="77777777" w:rsidR="00352B48" w:rsidRDefault="00352B48" w:rsidP="005766D7">
      <w:pPr>
        <w:spacing w:after="0" w:line="240" w:lineRule="auto"/>
      </w:pPr>
      <w:r>
        <w:separator/>
      </w:r>
    </w:p>
  </w:endnote>
  <w:endnote w:type="continuationSeparator" w:id="0">
    <w:p w14:paraId="629A5111" w14:textId="77777777" w:rsidR="00352B48" w:rsidRDefault="00352B48" w:rsidP="0057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B5DED" w14:textId="77777777" w:rsidR="00352B48" w:rsidRDefault="00352B48" w:rsidP="005766D7">
      <w:pPr>
        <w:spacing w:after="0" w:line="240" w:lineRule="auto"/>
      </w:pPr>
      <w:r>
        <w:separator/>
      </w:r>
    </w:p>
  </w:footnote>
  <w:footnote w:type="continuationSeparator" w:id="0">
    <w:p w14:paraId="085577A8" w14:textId="77777777" w:rsidR="00352B48" w:rsidRDefault="00352B48" w:rsidP="0057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55F0F" w14:textId="38914097" w:rsidR="005766D7" w:rsidRPr="005766D7" w:rsidRDefault="005766D7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  <w:p w14:paraId="654FB6C0" w14:textId="77777777" w:rsidR="005766D7" w:rsidRDefault="005766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2B1"/>
    <w:multiLevelType w:val="hybridMultilevel"/>
    <w:tmpl w:val="E0DC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77F4"/>
    <w:multiLevelType w:val="hybridMultilevel"/>
    <w:tmpl w:val="3D402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4A7E"/>
    <w:multiLevelType w:val="hybridMultilevel"/>
    <w:tmpl w:val="E0DC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1944"/>
    <w:multiLevelType w:val="hybridMultilevel"/>
    <w:tmpl w:val="A7DE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2707A"/>
    <w:multiLevelType w:val="hybridMultilevel"/>
    <w:tmpl w:val="B694C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8AA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15"/>
    <w:rsid w:val="0006732D"/>
    <w:rsid w:val="00194F68"/>
    <w:rsid w:val="002D516E"/>
    <w:rsid w:val="00352B48"/>
    <w:rsid w:val="003A5AD4"/>
    <w:rsid w:val="00476282"/>
    <w:rsid w:val="005766D7"/>
    <w:rsid w:val="005922CA"/>
    <w:rsid w:val="008371FF"/>
    <w:rsid w:val="008A5B15"/>
    <w:rsid w:val="008C27A1"/>
    <w:rsid w:val="00913B63"/>
    <w:rsid w:val="00924F6C"/>
    <w:rsid w:val="00953BE3"/>
    <w:rsid w:val="009B592E"/>
    <w:rsid w:val="00B5700A"/>
    <w:rsid w:val="00DF5E05"/>
    <w:rsid w:val="00EF1BA3"/>
    <w:rsid w:val="00F34F4A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3D5"/>
  <w15:chartTrackingRefBased/>
  <w15:docId w15:val="{8905708D-A9A2-4FFE-A756-2C67F830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B15"/>
    <w:pPr>
      <w:ind w:left="720"/>
      <w:contextualSpacing/>
    </w:pPr>
  </w:style>
  <w:style w:type="table" w:styleId="Mkatabulky">
    <w:name w:val="Table Grid"/>
    <w:basedOn w:val="Normlntabulka"/>
    <w:uiPriority w:val="39"/>
    <w:rsid w:val="0083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1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B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B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B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D7"/>
  </w:style>
  <w:style w:type="paragraph" w:styleId="Zpat">
    <w:name w:val="footer"/>
    <w:basedOn w:val="Normln"/>
    <w:link w:val="ZpatChar"/>
    <w:uiPriority w:val="99"/>
    <w:unhideWhenUsed/>
    <w:rsid w:val="0057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2B85-7714-4FEA-9EA9-08E34D14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Vandík Jan</dc:creator>
  <cp:keywords/>
  <dc:description/>
  <cp:lastModifiedBy>Vandík Jan</cp:lastModifiedBy>
  <cp:revision>2</cp:revision>
  <cp:lastPrinted>2020-07-07T09:05:00Z</cp:lastPrinted>
  <dcterms:created xsi:type="dcterms:W3CDTF">2020-08-06T09:00:00Z</dcterms:created>
  <dcterms:modified xsi:type="dcterms:W3CDTF">2020-08-06T09:00:00Z</dcterms:modified>
</cp:coreProperties>
</file>