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03F" w:rsidRDefault="003A4382">
      <w:r>
        <w:t>Příloha č. 1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59"/>
        <w:gridCol w:w="2015"/>
        <w:gridCol w:w="7546"/>
        <w:gridCol w:w="1774"/>
      </w:tblGrid>
      <w:tr w:rsidR="003A4382" w:rsidRPr="000E4B61" w:rsidTr="00D43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50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>Členění dle specifikace zakázky</w:t>
            </w:r>
          </w:p>
        </w:tc>
        <w:tc>
          <w:tcPr>
            <w:tcW w:w="720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 xml:space="preserve">Part </w:t>
            </w:r>
            <w:proofErr w:type="spellStart"/>
            <w:r w:rsidRPr="000E4B61">
              <w:t>Number</w:t>
            </w:r>
            <w:proofErr w:type="spellEnd"/>
          </w:p>
        </w:tc>
        <w:tc>
          <w:tcPr>
            <w:tcW w:w="2696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>Popis</w:t>
            </w:r>
          </w:p>
        </w:tc>
        <w:tc>
          <w:tcPr>
            <w:tcW w:w="634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>Cena</w:t>
            </w:r>
            <w:r>
              <w:t xml:space="preserve"> v Kč</w:t>
            </w:r>
            <w:r w:rsidRPr="000E4B61">
              <w:t xml:space="preserve"> bez DPH </w:t>
            </w:r>
          </w:p>
        </w:tc>
      </w:tr>
      <w:tr w:rsidR="003A4382" w:rsidRPr="000E4B61" w:rsidTr="00D43A4C">
        <w:tc>
          <w:tcPr>
            <w:tcW w:w="950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>Disková pole</w:t>
            </w:r>
          </w:p>
        </w:tc>
        <w:tc>
          <w:tcPr>
            <w:tcW w:w="720" w:type="pct"/>
          </w:tcPr>
          <w:p w:rsidR="003A4382" w:rsidRPr="000E4B61" w:rsidRDefault="003A4382" w:rsidP="00D43A4C">
            <w:pPr>
              <w:spacing w:before="60" w:after="60"/>
              <w:jc w:val="center"/>
            </w:pPr>
            <w:r w:rsidRPr="000E4B61">
              <w:t>7Y76A006WW,</w:t>
            </w:r>
          </w:p>
          <w:p w:rsidR="003A4382" w:rsidRPr="000E4B61" w:rsidRDefault="003A4382" w:rsidP="00D43A4C">
            <w:pPr>
              <w:spacing w:before="60" w:after="60"/>
              <w:jc w:val="center"/>
            </w:pPr>
            <w:r w:rsidRPr="000E4B61">
              <w:t>4S47A67814</w:t>
            </w:r>
          </w:p>
        </w:tc>
        <w:tc>
          <w:tcPr>
            <w:tcW w:w="2696" w:type="pct"/>
          </w:tcPr>
          <w:p w:rsidR="003A4382" w:rsidRPr="000E4B61" w:rsidRDefault="003A4382" w:rsidP="00D43A4C">
            <w:pPr>
              <w:spacing w:before="60" w:after="60"/>
            </w:pPr>
            <w:proofErr w:type="spellStart"/>
            <w:r w:rsidRPr="000E4B61">
              <w:t>Lenovo</w:t>
            </w:r>
            <w:proofErr w:type="spellEnd"/>
            <w:r w:rsidRPr="000E4B61">
              <w:t xml:space="preserve"> </w:t>
            </w:r>
            <w:proofErr w:type="spellStart"/>
            <w:r w:rsidRPr="000E4B61">
              <w:t>ThinkSystem</w:t>
            </w:r>
            <w:proofErr w:type="spellEnd"/>
            <w:r w:rsidRPr="000E4B61">
              <w:t xml:space="preserve"> DE4000F FC </w:t>
            </w:r>
            <w:proofErr w:type="spellStart"/>
            <w:r w:rsidRPr="000E4B61">
              <w:t>All</w:t>
            </w:r>
            <w:proofErr w:type="spellEnd"/>
            <w:r w:rsidRPr="000E4B61">
              <w:t xml:space="preserve"> </w:t>
            </w:r>
            <w:proofErr w:type="spellStart"/>
            <w:r w:rsidRPr="000E4B61">
              <w:t>Flash</w:t>
            </w:r>
            <w:proofErr w:type="spellEnd"/>
            <w:r w:rsidRPr="000E4B61">
              <w:t xml:space="preserve"> </w:t>
            </w:r>
            <w:proofErr w:type="spellStart"/>
            <w:r w:rsidRPr="000E4B61">
              <w:t>Array</w:t>
            </w:r>
            <w:proofErr w:type="spellEnd"/>
            <w:r w:rsidRPr="000E4B61">
              <w:t xml:space="preserve"> SFF </w:t>
            </w:r>
            <w:proofErr w:type="gramStart"/>
            <w:r w:rsidRPr="000E4B61">
              <w:t>64GB</w:t>
            </w:r>
            <w:proofErr w:type="gramEnd"/>
            <w:r w:rsidRPr="000E4B61">
              <w:t xml:space="preserve"> </w:t>
            </w:r>
            <w:proofErr w:type="spellStart"/>
            <w:r w:rsidRPr="000E4B61">
              <w:t>Cache</w:t>
            </w:r>
            <w:proofErr w:type="spellEnd"/>
            <w:r w:rsidRPr="000E4B61">
              <w:t>,</w:t>
            </w:r>
          </w:p>
          <w:p w:rsidR="003A4382" w:rsidRPr="000E4B61" w:rsidRDefault="003A4382" w:rsidP="00D43A4C">
            <w:pPr>
              <w:spacing w:before="60" w:after="60"/>
            </w:pPr>
            <w:r w:rsidRPr="000E4B61">
              <w:t xml:space="preserve">Supply </w:t>
            </w:r>
            <w:proofErr w:type="spellStart"/>
            <w:r w:rsidRPr="000E4B61">
              <w:t>chain</w:t>
            </w:r>
            <w:proofErr w:type="spellEnd"/>
            <w:r w:rsidRPr="000E4B61">
              <w:t xml:space="preserve"> </w:t>
            </w:r>
            <w:proofErr w:type="spellStart"/>
            <w:r w:rsidRPr="000E4B61">
              <w:t>surcharge</w:t>
            </w:r>
            <w:proofErr w:type="spellEnd"/>
          </w:p>
        </w:tc>
        <w:tc>
          <w:tcPr>
            <w:tcW w:w="634" w:type="pct"/>
          </w:tcPr>
          <w:p w:rsidR="003A4382" w:rsidRPr="000E4B61" w:rsidRDefault="003A4382" w:rsidP="00D43A4C">
            <w:pPr>
              <w:spacing w:before="60" w:after="60"/>
              <w:ind w:right="241"/>
              <w:jc w:val="right"/>
            </w:pPr>
            <w:r w:rsidRPr="000E4B61">
              <w:t>276</w:t>
            </w:r>
            <w:r>
              <w:t> </w:t>
            </w:r>
            <w:r w:rsidRPr="000E4B61">
              <w:t>875</w:t>
            </w:r>
            <w:r>
              <w:t xml:space="preserve"> Kč</w:t>
            </w:r>
          </w:p>
        </w:tc>
      </w:tr>
      <w:tr w:rsidR="003A4382" w:rsidRPr="000E4B61" w:rsidTr="00D43A4C">
        <w:tc>
          <w:tcPr>
            <w:tcW w:w="950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>Kapacita, disky</w:t>
            </w:r>
          </w:p>
        </w:tc>
        <w:tc>
          <w:tcPr>
            <w:tcW w:w="720" w:type="pct"/>
          </w:tcPr>
          <w:p w:rsidR="003A4382" w:rsidRPr="000E4B61" w:rsidRDefault="003A4382" w:rsidP="00D43A4C">
            <w:pPr>
              <w:spacing w:before="60" w:after="60"/>
              <w:jc w:val="center"/>
            </w:pPr>
            <w:r w:rsidRPr="000E4B61">
              <w:t>4XB7A14176</w:t>
            </w:r>
          </w:p>
        </w:tc>
        <w:tc>
          <w:tcPr>
            <w:tcW w:w="2696" w:type="pct"/>
          </w:tcPr>
          <w:p w:rsidR="003A4382" w:rsidRPr="000E4B61" w:rsidRDefault="003A4382" w:rsidP="00D43A4C">
            <w:pPr>
              <w:spacing w:before="60" w:after="60"/>
            </w:pPr>
            <w:r>
              <w:t>V</w:t>
            </w:r>
            <w:r w:rsidRPr="000E4B61">
              <w:t>arianta B</w:t>
            </w:r>
            <w:r>
              <w:t xml:space="preserve"> – </w:t>
            </w:r>
            <w:r w:rsidRPr="000E4B61">
              <w:t>22 ks 7.68TB 1DWD 2.5" SSD 2U24 (11-</w:t>
            </w:r>
            <w:proofErr w:type="gramStart"/>
            <w:r w:rsidRPr="000E4B61">
              <w:t>3)*</w:t>
            </w:r>
            <w:proofErr w:type="gramEnd"/>
            <w:r w:rsidRPr="000E4B61">
              <w:t>7,68 TB = 61,44 TB</w:t>
            </w:r>
          </w:p>
        </w:tc>
        <w:tc>
          <w:tcPr>
            <w:tcW w:w="634" w:type="pct"/>
          </w:tcPr>
          <w:p w:rsidR="003A4382" w:rsidRPr="000E4B61" w:rsidRDefault="003A4382" w:rsidP="00D43A4C">
            <w:pPr>
              <w:spacing w:before="60" w:after="60"/>
              <w:ind w:right="241"/>
              <w:jc w:val="right"/>
            </w:pPr>
            <w:r w:rsidRPr="000E4B61">
              <w:t>1 043</w:t>
            </w:r>
            <w:r>
              <w:t> </w:t>
            </w:r>
            <w:r w:rsidRPr="000E4B61">
              <w:t>743</w:t>
            </w:r>
            <w:r>
              <w:t xml:space="preserve"> Kč</w:t>
            </w:r>
          </w:p>
        </w:tc>
      </w:tr>
      <w:tr w:rsidR="003A4382" w:rsidRPr="000E4B61" w:rsidTr="00D43A4C">
        <w:tc>
          <w:tcPr>
            <w:tcW w:w="950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>Vysoký výkon řešení</w:t>
            </w:r>
          </w:p>
        </w:tc>
        <w:tc>
          <w:tcPr>
            <w:tcW w:w="720" w:type="pct"/>
          </w:tcPr>
          <w:p w:rsidR="003A4382" w:rsidRPr="000E4B61" w:rsidRDefault="003A4382" w:rsidP="00D43A4C">
            <w:pPr>
              <w:spacing w:before="60" w:after="60"/>
              <w:jc w:val="center"/>
            </w:pPr>
            <w:r w:rsidRPr="000E4B61">
              <w:t>-</w:t>
            </w:r>
          </w:p>
        </w:tc>
        <w:tc>
          <w:tcPr>
            <w:tcW w:w="2696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>Výkon vyšší než 80 000 IOPS při čtení</w:t>
            </w:r>
            <w:r>
              <w:t xml:space="preserve"> s </w:t>
            </w:r>
            <w:r w:rsidRPr="000E4B61">
              <w:t xml:space="preserve">latencí do 2 </w:t>
            </w:r>
            <w:proofErr w:type="spellStart"/>
            <w:r w:rsidRPr="000E4B61">
              <w:t>ms</w:t>
            </w:r>
            <w:proofErr w:type="spellEnd"/>
            <w:r w:rsidRPr="000E4B61">
              <w:t>, 20 000 IOPS při zápisu</w:t>
            </w:r>
            <w:r>
              <w:t xml:space="preserve"> s </w:t>
            </w:r>
            <w:r w:rsidRPr="000E4B61">
              <w:t xml:space="preserve">latencí do 10 </w:t>
            </w:r>
            <w:proofErr w:type="spellStart"/>
            <w:proofErr w:type="gramStart"/>
            <w:r w:rsidRPr="000E4B61">
              <w:t>ms</w:t>
            </w:r>
            <w:proofErr w:type="spellEnd"/>
            <w:proofErr w:type="gramEnd"/>
            <w:r>
              <w:t xml:space="preserve"> a </w:t>
            </w:r>
            <w:r w:rsidRPr="000E4B61">
              <w:t>to při současně zapnutých funkcích</w:t>
            </w:r>
            <w:r>
              <w:t xml:space="preserve"> a </w:t>
            </w:r>
            <w:r w:rsidRPr="000E4B61">
              <w:t>vlastnostech:</w:t>
            </w:r>
          </w:p>
          <w:p w:rsidR="003A4382" w:rsidRPr="000E4B61" w:rsidRDefault="003A4382" w:rsidP="00D43A4C">
            <w:pPr>
              <w:pStyle w:val="odrka"/>
            </w:pPr>
            <w:r>
              <w:t>S</w:t>
            </w:r>
            <w:r w:rsidRPr="000E4B61">
              <w:t>ynchronní replikace</w:t>
            </w:r>
            <w:r>
              <w:t xml:space="preserve"> – </w:t>
            </w:r>
            <w:r w:rsidRPr="000E4B61">
              <w:t xml:space="preserve">ochrana proti výpadku dvou disků současně. Test náhodného zápisu/čtení </w:t>
            </w:r>
            <w:proofErr w:type="gramStart"/>
            <w:r w:rsidRPr="000E4B61">
              <w:t>8kB</w:t>
            </w:r>
            <w:proofErr w:type="gramEnd"/>
            <w:r w:rsidRPr="000E4B61">
              <w:t xml:space="preserve"> bloků</w:t>
            </w:r>
            <w:r>
              <w:t>.</w:t>
            </w:r>
          </w:p>
          <w:p w:rsidR="003A4382" w:rsidRPr="000E4B61" w:rsidRDefault="003A4382" w:rsidP="00D43A4C">
            <w:pPr>
              <w:spacing w:before="60" w:after="60"/>
            </w:pPr>
            <w:r>
              <w:t>Z</w:t>
            </w:r>
            <w:r w:rsidRPr="000E4B61">
              <w:t xml:space="preserve">ápis: 23 405 IOPS, latence 5,5 </w:t>
            </w:r>
            <w:proofErr w:type="spellStart"/>
            <w:r w:rsidRPr="000E4B61">
              <w:t>ms</w:t>
            </w:r>
            <w:proofErr w:type="spellEnd"/>
          </w:p>
          <w:p w:rsidR="003A4382" w:rsidRPr="000E4B61" w:rsidRDefault="003A4382" w:rsidP="00D43A4C">
            <w:pPr>
              <w:spacing w:before="60" w:after="60"/>
            </w:pPr>
            <w:r>
              <w:t>Č</w:t>
            </w:r>
            <w:r w:rsidRPr="000E4B61">
              <w:t xml:space="preserve">tení: 135 046, latence 0,9 </w:t>
            </w:r>
            <w:proofErr w:type="spellStart"/>
            <w:r w:rsidRPr="000E4B61">
              <w:t>ms</w:t>
            </w:r>
            <w:proofErr w:type="spellEnd"/>
          </w:p>
        </w:tc>
        <w:tc>
          <w:tcPr>
            <w:tcW w:w="634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>Součástí ceny diskových polí.</w:t>
            </w:r>
          </w:p>
        </w:tc>
      </w:tr>
      <w:tr w:rsidR="003A4382" w:rsidRPr="000E4B61" w:rsidTr="00D43A4C">
        <w:tc>
          <w:tcPr>
            <w:tcW w:w="950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rPr>
                <w:rFonts w:eastAsia="Arial" w:cs="Arial"/>
                <w:b/>
                <w:color w:val="000000"/>
              </w:rPr>
              <w:t xml:space="preserve">Zapojení, vzájemná synchronní replikace </w:t>
            </w:r>
            <w:r>
              <w:rPr>
                <w:rFonts w:eastAsia="Arial" w:cs="Arial"/>
                <w:b/>
                <w:color w:val="000000"/>
              </w:rPr>
              <w:br/>
            </w:r>
            <w:r w:rsidRPr="000E4B61">
              <w:rPr>
                <w:rFonts w:eastAsia="Arial" w:cs="Arial"/>
                <w:b/>
                <w:color w:val="000000"/>
              </w:rPr>
              <w:t>dat</w:t>
            </w:r>
            <w:r>
              <w:rPr>
                <w:rFonts w:eastAsia="Arial" w:cs="Arial"/>
                <w:b/>
                <w:color w:val="000000"/>
              </w:rPr>
              <w:t xml:space="preserve"> v </w:t>
            </w:r>
            <w:r w:rsidRPr="000E4B61">
              <w:rPr>
                <w:rFonts w:eastAsia="Arial" w:cs="Arial"/>
                <w:b/>
                <w:color w:val="000000"/>
              </w:rPr>
              <w:t>obou lokalitách, funkcionality</w:t>
            </w:r>
          </w:p>
        </w:tc>
        <w:tc>
          <w:tcPr>
            <w:tcW w:w="720" w:type="pct"/>
          </w:tcPr>
          <w:p w:rsidR="003A4382" w:rsidRPr="000E4B61" w:rsidRDefault="003A4382" w:rsidP="00D43A4C">
            <w:pPr>
              <w:spacing w:before="60" w:after="60"/>
              <w:jc w:val="center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4M17A13527,</w:t>
            </w:r>
          </w:p>
          <w:p w:rsidR="003A4382" w:rsidRPr="000E4B61" w:rsidRDefault="003A4382" w:rsidP="00D43A4C">
            <w:pPr>
              <w:spacing w:before="60" w:after="60"/>
              <w:jc w:val="center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00MN505,</w:t>
            </w:r>
          </w:p>
          <w:p w:rsidR="003A4382" w:rsidRPr="000E4B61" w:rsidRDefault="003A4382" w:rsidP="00D43A4C">
            <w:pPr>
              <w:spacing w:before="60" w:after="60"/>
              <w:jc w:val="center"/>
            </w:pPr>
            <w:r w:rsidRPr="000E4B61">
              <w:rPr>
                <w:rFonts w:eastAsia="Arial" w:cs="Arial"/>
                <w:color w:val="000000"/>
              </w:rPr>
              <w:t>4ZN7A16002</w:t>
            </w:r>
          </w:p>
        </w:tc>
        <w:tc>
          <w:tcPr>
            <w:tcW w:w="2696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proofErr w:type="spellStart"/>
            <w:r w:rsidRPr="000E4B61">
              <w:rPr>
                <w:rFonts w:eastAsia="Arial" w:cs="Arial"/>
                <w:color w:val="000000"/>
              </w:rPr>
              <w:t>Lenovo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10Gb </w:t>
            </w:r>
            <w:proofErr w:type="spellStart"/>
            <w:r w:rsidRPr="000E4B61">
              <w:rPr>
                <w:rFonts w:eastAsia="Arial" w:cs="Arial"/>
                <w:color w:val="000000"/>
              </w:rPr>
              <w:t>iSCSI</w:t>
            </w:r>
            <w:proofErr w:type="spellEnd"/>
            <w:r w:rsidRPr="000E4B61">
              <w:rPr>
                <w:rFonts w:eastAsia="Arial" w:cs="Arial"/>
                <w:color w:val="000000"/>
              </w:rPr>
              <w:t>/16Gb FC Universal SFP+ Module,</w:t>
            </w:r>
          </w:p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proofErr w:type="spellStart"/>
            <w:r w:rsidRPr="000E4B61">
              <w:rPr>
                <w:rFonts w:eastAsia="Arial" w:cs="Arial"/>
                <w:color w:val="000000"/>
              </w:rPr>
              <w:t>Lenovo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</w:t>
            </w:r>
            <w:proofErr w:type="gramStart"/>
            <w:r w:rsidRPr="000E4B61">
              <w:rPr>
                <w:rFonts w:eastAsia="Arial" w:cs="Arial"/>
                <w:color w:val="000000"/>
              </w:rPr>
              <w:t>3m</w:t>
            </w:r>
            <w:proofErr w:type="gramEnd"/>
            <w:r w:rsidRPr="000E4B61">
              <w:rPr>
                <w:rFonts w:eastAsia="Arial" w:cs="Arial"/>
                <w:color w:val="000000"/>
              </w:rPr>
              <w:t xml:space="preserve"> LC-LC OM3 MMF </w:t>
            </w:r>
            <w:proofErr w:type="spellStart"/>
            <w:r w:rsidRPr="000E4B61">
              <w:rPr>
                <w:rFonts w:eastAsia="Arial" w:cs="Arial"/>
                <w:color w:val="000000"/>
              </w:rPr>
              <w:t>Cable</w:t>
            </w:r>
            <w:proofErr w:type="spellEnd"/>
            <w:r w:rsidRPr="000E4B61">
              <w:rPr>
                <w:rFonts w:eastAsia="Arial" w:cs="Arial"/>
                <w:color w:val="000000"/>
              </w:rPr>
              <w:t>,</w:t>
            </w:r>
          </w:p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proofErr w:type="spellStart"/>
            <w:r w:rsidRPr="000E4B61">
              <w:rPr>
                <w:rFonts w:eastAsia="Arial" w:cs="Arial"/>
                <w:color w:val="000000"/>
              </w:rPr>
              <w:t>Lenovo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0E4B61">
              <w:rPr>
                <w:rFonts w:eastAsia="Arial" w:cs="Arial"/>
                <w:color w:val="000000"/>
              </w:rPr>
              <w:t>ThinkSystem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DE4000 </w:t>
            </w:r>
            <w:proofErr w:type="spellStart"/>
            <w:r w:rsidRPr="000E4B61">
              <w:rPr>
                <w:rFonts w:eastAsia="Arial" w:cs="Arial"/>
                <w:color w:val="000000"/>
              </w:rPr>
              <w:t>Synchronous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0E4B61">
              <w:rPr>
                <w:rFonts w:eastAsia="Arial" w:cs="Arial"/>
                <w:color w:val="000000"/>
              </w:rPr>
              <w:t>Mirroring</w:t>
            </w:r>
            <w:proofErr w:type="spellEnd"/>
          </w:p>
          <w:p w:rsidR="003A4382" w:rsidRPr="000E4B61" w:rsidRDefault="003A4382" w:rsidP="00D43A4C">
            <w:pPr>
              <w:spacing w:before="60" w:after="60"/>
            </w:pPr>
            <w:r w:rsidRPr="000E4B61">
              <w:rPr>
                <w:rFonts w:eastAsia="Arial" w:cs="Arial"/>
                <w:color w:val="000000"/>
              </w:rPr>
              <w:t>Připojení</w:t>
            </w:r>
            <w:r w:rsidRPr="000E4B61">
              <w:rPr>
                <w:rFonts w:eastAsia="Arial" w:cs="Arial"/>
                <w:b/>
                <w:color w:val="000000"/>
              </w:rPr>
              <w:t xml:space="preserve"> </w:t>
            </w:r>
            <w:r w:rsidRPr="000E4B61">
              <w:rPr>
                <w:rFonts w:eastAsia="Arial" w:cs="Arial"/>
                <w:color w:val="000000"/>
              </w:rPr>
              <w:t xml:space="preserve">pomocí 16 </w:t>
            </w:r>
            <w:proofErr w:type="spellStart"/>
            <w:r w:rsidRPr="000E4B61">
              <w:rPr>
                <w:rFonts w:eastAsia="Arial" w:cs="Arial"/>
                <w:color w:val="000000"/>
              </w:rPr>
              <w:t>Gb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FC konektivity diskových polí</w:t>
            </w:r>
            <w:r>
              <w:rPr>
                <w:rFonts w:eastAsia="Arial" w:cs="Arial"/>
                <w:color w:val="000000"/>
              </w:rPr>
              <w:t xml:space="preserve"> a </w:t>
            </w:r>
            <w:r w:rsidRPr="000E4B61">
              <w:rPr>
                <w:rFonts w:eastAsia="Arial" w:cs="Arial"/>
                <w:color w:val="000000"/>
              </w:rPr>
              <w:t xml:space="preserve">zapojení do stávající SAN infrastruktury. Každé pole bude připojeno ke dvěma FC </w:t>
            </w:r>
            <w:proofErr w:type="spellStart"/>
            <w:r w:rsidRPr="000E4B61">
              <w:rPr>
                <w:rFonts w:eastAsia="Arial" w:cs="Arial"/>
                <w:color w:val="000000"/>
              </w:rPr>
              <w:t>switchům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(každý</w:t>
            </w:r>
            <w:r>
              <w:rPr>
                <w:rFonts w:eastAsia="Arial" w:cs="Arial"/>
                <w:color w:val="000000"/>
              </w:rPr>
              <w:t xml:space="preserve"> z </w:t>
            </w:r>
            <w:r w:rsidRPr="000E4B61">
              <w:rPr>
                <w:rFonts w:eastAsia="Arial" w:cs="Arial"/>
                <w:color w:val="000000"/>
              </w:rPr>
              <w:t>jiné skupiny) pro redundanci řešení. Součástí dodávky budou</w:t>
            </w:r>
            <w:r>
              <w:rPr>
                <w:rFonts w:eastAsia="Arial" w:cs="Arial"/>
                <w:color w:val="000000"/>
              </w:rPr>
              <w:t xml:space="preserve"> i </w:t>
            </w:r>
            <w:r w:rsidRPr="000E4B61">
              <w:rPr>
                <w:rFonts w:eastAsia="Arial" w:cs="Arial"/>
                <w:color w:val="000000"/>
              </w:rPr>
              <w:t xml:space="preserve">potřebné optické transceiver 16Gb moduly do stávajících </w:t>
            </w:r>
            <w:proofErr w:type="spellStart"/>
            <w:r w:rsidRPr="000E4B61">
              <w:rPr>
                <w:rFonts w:eastAsia="Arial" w:cs="Arial"/>
                <w:color w:val="000000"/>
              </w:rPr>
              <w:t>switchů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SAN infrastruktury Cisco MDS </w:t>
            </w:r>
            <w:proofErr w:type="gramStart"/>
            <w:r w:rsidRPr="000E4B61">
              <w:rPr>
                <w:rFonts w:eastAsia="Arial" w:cs="Arial"/>
                <w:color w:val="000000"/>
              </w:rPr>
              <w:t>9148s</w:t>
            </w:r>
            <w:proofErr w:type="gramEnd"/>
            <w:r w:rsidRPr="000E4B61">
              <w:rPr>
                <w:rFonts w:eastAsia="Arial" w:cs="Arial"/>
                <w:color w:val="000000"/>
              </w:rPr>
              <w:t xml:space="preserve"> pro připojení polí (nejenom transceiver moduly do řadičů).</w:t>
            </w:r>
          </w:p>
        </w:tc>
        <w:tc>
          <w:tcPr>
            <w:tcW w:w="634" w:type="pct"/>
          </w:tcPr>
          <w:p w:rsidR="003A4382" w:rsidRPr="000E4B61" w:rsidRDefault="003A4382" w:rsidP="00D43A4C">
            <w:pPr>
              <w:spacing w:before="60" w:after="60"/>
              <w:ind w:right="241"/>
              <w:jc w:val="right"/>
            </w:pPr>
            <w:r w:rsidRPr="000E4B61">
              <w:t>26</w:t>
            </w:r>
            <w:r>
              <w:t> </w:t>
            </w:r>
            <w:r w:rsidRPr="000E4B61">
              <w:t>896</w:t>
            </w:r>
            <w:r>
              <w:t xml:space="preserve"> Kč</w:t>
            </w:r>
          </w:p>
        </w:tc>
      </w:tr>
      <w:tr w:rsidR="003A4382" w:rsidRPr="000E4B61" w:rsidTr="00D43A4C">
        <w:tc>
          <w:tcPr>
            <w:tcW w:w="950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b/>
                <w:color w:val="000000"/>
              </w:rPr>
            </w:pPr>
            <w:r w:rsidRPr="000E4B61">
              <w:rPr>
                <w:rFonts w:eastAsia="Arial" w:cs="Arial"/>
                <w:b/>
                <w:color w:val="000000"/>
              </w:rPr>
              <w:t>Redundance</w:t>
            </w:r>
            <w:r>
              <w:rPr>
                <w:rFonts w:eastAsia="Arial" w:cs="Arial"/>
                <w:b/>
                <w:color w:val="000000"/>
              </w:rPr>
              <w:t xml:space="preserve"> s </w:t>
            </w:r>
            <w:r w:rsidRPr="000E4B61">
              <w:rPr>
                <w:rFonts w:eastAsia="Arial" w:cs="Arial"/>
                <w:b/>
                <w:color w:val="000000"/>
              </w:rPr>
              <w:t>vysokou dostupností řešení, připojení serverů</w:t>
            </w:r>
            <w:r>
              <w:rPr>
                <w:rFonts w:eastAsia="Arial" w:cs="Arial"/>
                <w:b/>
                <w:color w:val="000000"/>
              </w:rPr>
              <w:t xml:space="preserve"> a </w:t>
            </w:r>
            <w:r w:rsidRPr="000E4B61">
              <w:rPr>
                <w:rFonts w:eastAsia="Arial" w:cs="Arial"/>
                <w:b/>
                <w:color w:val="000000"/>
              </w:rPr>
              <w:t>rozšíření SAN</w:t>
            </w:r>
          </w:p>
        </w:tc>
        <w:tc>
          <w:tcPr>
            <w:tcW w:w="720" w:type="pct"/>
          </w:tcPr>
          <w:p w:rsidR="003A4382" w:rsidRPr="000E4B61" w:rsidRDefault="003A4382" w:rsidP="00D43A4C">
            <w:pPr>
              <w:spacing w:before="60" w:after="60"/>
              <w:jc w:val="center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-</w:t>
            </w:r>
          </w:p>
        </w:tc>
        <w:tc>
          <w:tcPr>
            <w:tcW w:w="2696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 xml:space="preserve">Každé diskové pole bude vybaveno dvěma řadiči, připojenými do obou stávajících SAN </w:t>
            </w:r>
            <w:proofErr w:type="spellStart"/>
            <w:r w:rsidRPr="000E4B61">
              <w:rPr>
                <w:rFonts w:eastAsia="Arial" w:cs="Arial"/>
                <w:color w:val="000000"/>
              </w:rPr>
              <w:t>switchů</w:t>
            </w:r>
            <w:proofErr w:type="spellEnd"/>
            <w:r w:rsidRPr="000E4B61">
              <w:rPr>
                <w:rFonts w:eastAsia="Arial" w:cs="Arial"/>
                <w:color w:val="000000"/>
              </w:rPr>
              <w:t>.</w:t>
            </w:r>
          </w:p>
        </w:tc>
        <w:tc>
          <w:tcPr>
            <w:tcW w:w="634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>Součástí ceny diskových polí</w:t>
            </w:r>
          </w:p>
        </w:tc>
      </w:tr>
      <w:tr w:rsidR="003A4382" w:rsidRPr="000E4B61" w:rsidTr="00D43A4C">
        <w:tc>
          <w:tcPr>
            <w:tcW w:w="950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b/>
                <w:color w:val="000000"/>
              </w:rPr>
            </w:pPr>
            <w:r w:rsidRPr="000E4B61">
              <w:rPr>
                <w:rFonts w:eastAsia="Arial" w:cs="Arial"/>
                <w:b/>
                <w:color w:val="000000"/>
              </w:rPr>
              <w:t>Management</w:t>
            </w:r>
            <w:r>
              <w:rPr>
                <w:rFonts w:eastAsia="Arial" w:cs="Arial"/>
                <w:b/>
                <w:color w:val="000000"/>
              </w:rPr>
              <w:t xml:space="preserve"> a </w:t>
            </w:r>
            <w:r w:rsidRPr="000E4B61">
              <w:rPr>
                <w:rFonts w:eastAsia="Arial" w:cs="Arial"/>
                <w:b/>
                <w:color w:val="000000"/>
              </w:rPr>
              <w:t>monitoring úložišť</w:t>
            </w:r>
          </w:p>
        </w:tc>
        <w:tc>
          <w:tcPr>
            <w:tcW w:w="720" w:type="pct"/>
          </w:tcPr>
          <w:p w:rsidR="003A4382" w:rsidRPr="000E4B61" w:rsidRDefault="003A4382" w:rsidP="00D43A4C">
            <w:pPr>
              <w:spacing w:before="60" w:after="60"/>
              <w:jc w:val="center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-</w:t>
            </w:r>
          </w:p>
        </w:tc>
        <w:tc>
          <w:tcPr>
            <w:tcW w:w="2696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Disková pole jsou vybavena integrovaným systémem správy</w:t>
            </w:r>
            <w:r>
              <w:rPr>
                <w:rFonts w:eastAsia="Arial" w:cs="Arial"/>
                <w:color w:val="000000"/>
              </w:rPr>
              <w:t xml:space="preserve"> a </w:t>
            </w:r>
            <w:r w:rsidRPr="000E4B61">
              <w:rPr>
                <w:rFonts w:eastAsia="Arial" w:cs="Arial"/>
                <w:color w:val="000000"/>
              </w:rPr>
              <w:t xml:space="preserve">monitoringu jednotlivých komponent dostupných skrz webové rozhraní nebo </w:t>
            </w:r>
            <w:proofErr w:type="spellStart"/>
            <w:r w:rsidRPr="000E4B61">
              <w:rPr>
                <w:rFonts w:eastAsia="Arial" w:cs="Arial"/>
                <w:color w:val="000000"/>
              </w:rPr>
              <w:t>stand</w:t>
            </w:r>
            <w:r>
              <w:rPr>
                <w:rFonts w:eastAsia="Arial" w:cs="Arial"/>
                <w:color w:val="000000"/>
              </w:rPr>
              <w:t>-</w:t>
            </w:r>
            <w:r w:rsidRPr="000E4B61">
              <w:rPr>
                <w:rFonts w:eastAsia="Arial" w:cs="Arial"/>
                <w:color w:val="000000"/>
              </w:rPr>
              <w:t>alone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aplikaci.</w:t>
            </w:r>
          </w:p>
        </w:tc>
        <w:tc>
          <w:tcPr>
            <w:tcW w:w="634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>Součástí ceny diskových polí</w:t>
            </w:r>
          </w:p>
        </w:tc>
      </w:tr>
      <w:tr w:rsidR="003A4382" w:rsidRPr="000E4B61" w:rsidTr="00D43A4C">
        <w:tc>
          <w:tcPr>
            <w:tcW w:w="950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b/>
                <w:color w:val="000000"/>
              </w:rPr>
            </w:pPr>
            <w:r w:rsidRPr="000E4B61">
              <w:rPr>
                <w:rFonts w:eastAsia="Arial" w:cs="Arial"/>
                <w:b/>
                <w:color w:val="000000"/>
              </w:rPr>
              <w:t>Rozšiřitelnost řešení</w:t>
            </w:r>
          </w:p>
        </w:tc>
        <w:tc>
          <w:tcPr>
            <w:tcW w:w="720" w:type="pct"/>
          </w:tcPr>
          <w:p w:rsidR="003A4382" w:rsidRPr="000E4B61" w:rsidRDefault="003A4382" w:rsidP="00D43A4C">
            <w:pPr>
              <w:spacing w:before="60" w:after="60"/>
              <w:jc w:val="center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-</w:t>
            </w:r>
          </w:p>
        </w:tc>
        <w:tc>
          <w:tcPr>
            <w:tcW w:w="2696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 xml:space="preserve">Maximum </w:t>
            </w:r>
            <w:proofErr w:type="spellStart"/>
            <w:r w:rsidRPr="000E4B61">
              <w:rPr>
                <w:rFonts w:eastAsia="Arial" w:cs="Arial"/>
                <w:color w:val="000000"/>
              </w:rPr>
              <w:t>Drives</w:t>
            </w:r>
            <w:proofErr w:type="spellEnd"/>
            <w:r>
              <w:rPr>
                <w:rFonts w:eastAsia="Arial" w:cs="Arial"/>
                <w:color w:val="000000"/>
              </w:rPr>
              <w:t xml:space="preserve"> – </w:t>
            </w:r>
            <w:r w:rsidRPr="000E4B61">
              <w:rPr>
                <w:rFonts w:eastAsia="Arial" w:cs="Arial"/>
                <w:color w:val="000000"/>
              </w:rPr>
              <w:t xml:space="preserve">120, Maximum </w:t>
            </w:r>
            <w:proofErr w:type="spellStart"/>
            <w:r w:rsidRPr="000E4B61">
              <w:rPr>
                <w:rFonts w:eastAsia="Arial" w:cs="Arial"/>
                <w:color w:val="000000"/>
              </w:rPr>
              <w:t>Expansion</w:t>
            </w:r>
            <w:proofErr w:type="spellEnd"/>
            <w:r>
              <w:rPr>
                <w:rFonts w:eastAsia="Arial" w:cs="Arial"/>
                <w:color w:val="000000"/>
              </w:rPr>
              <w:t xml:space="preserve"> – </w:t>
            </w:r>
            <w:r w:rsidRPr="000E4B61">
              <w:rPr>
                <w:rFonts w:eastAsia="Arial" w:cs="Arial"/>
                <w:color w:val="000000"/>
              </w:rPr>
              <w:t xml:space="preserve">300,000 IOPS, </w:t>
            </w:r>
            <w:proofErr w:type="spellStart"/>
            <w:r w:rsidRPr="000E4B61">
              <w:rPr>
                <w:rFonts w:eastAsia="Arial" w:cs="Arial"/>
                <w:color w:val="000000"/>
              </w:rPr>
              <w:t>System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0E4B61">
              <w:rPr>
                <w:rFonts w:eastAsia="Arial" w:cs="Arial"/>
                <w:color w:val="000000"/>
              </w:rPr>
              <w:t>Maximums</w:t>
            </w:r>
            <w:proofErr w:type="spellEnd"/>
            <w:r>
              <w:rPr>
                <w:rFonts w:eastAsia="Arial" w:cs="Arial"/>
                <w:color w:val="000000"/>
              </w:rPr>
              <w:t xml:space="preserve"> – </w:t>
            </w:r>
            <w:proofErr w:type="spellStart"/>
            <w:r w:rsidRPr="000E4B61">
              <w:rPr>
                <w:rFonts w:eastAsia="Arial" w:cs="Arial"/>
                <w:color w:val="000000"/>
              </w:rPr>
              <w:t>Hosts</w:t>
            </w:r>
            <w:proofErr w:type="spellEnd"/>
            <w:r w:rsidRPr="000E4B61">
              <w:rPr>
                <w:rFonts w:eastAsia="Arial" w:cs="Arial"/>
                <w:color w:val="000000"/>
              </w:rPr>
              <w:t>/</w:t>
            </w:r>
            <w:proofErr w:type="spellStart"/>
            <w:r w:rsidRPr="000E4B61">
              <w:rPr>
                <w:rFonts w:eastAsia="Arial" w:cs="Arial"/>
                <w:color w:val="000000"/>
              </w:rPr>
              <w:t>partitions</w:t>
            </w:r>
            <w:proofErr w:type="spellEnd"/>
            <w:r w:rsidRPr="000E4B61">
              <w:rPr>
                <w:rFonts w:eastAsia="Arial" w:cs="Arial"/>
                <w:color w:val="000000"/>
              </w:rPr>
              <w:t>: 256</w:t>
            </w:r>
          </w:p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proofErr w:type="spellStart"/>
            <w:r w:rsidRPr="000E4B61">
              <w:rPr>
                <w:rFonts w:eastAsia="Arial" w:cs="Arial"/>
                <w:color w:val="000000"/>
              </w:rPr>
              <w:lastRenderedPageBreak/>
              <w:t>Volumes</w:t>
            </w:r>
            <w:proofErr w:type="spellEnd"/>
            <w:r w:rsidRPr="000E4B61">
              <w:rPr>
                <w:rFonts w:eastAsia="Arial" w:cs="Arial"/>
                <w:color w:val="000000"/>
              </w:rPr>
              <w:t>: 512</w:t>
            </w:r>
          </w:p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proofErr w:type="spellStart"/>
            <w:r w:rsidRPr="000E4B61">
              <w:rPr>
                <w:rFonts w:eastAsia="Arial" w:cs="Arial"/>
                <w:color w:val="000000"/>
              </w:rPr>
              <w:t>Snapshot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</w:t>
            </w:r>
            <w:proofErr w:type="spellStart"/>
            <w:r w:rsidRPr="000E4B61">
              <w:rPr>
                <w:rFonts w:eastAsia="Arial" w:cs="Arial"/>
                <w:color w:val="000000"/>
              </w:rPr>
              <w:t>copies</w:t>
            </w:r>
            <w:proofErr w:type="spellEnd"/>
            <w:r w:rsidRPr="000E4B61">
              <w:rPr>
                <w:rFonts w:eastAsia="Arial" w:cs="Arial"/>
                <w:color w:val="000000"/>
              </w:rPr>
              <w:t>: 512</w:t>
            </w:r>
          </w:p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proofErr w:type="spellStart"/>
            <w:r w:rsidRPr="000E4B61">
              <w:rPr>
                <w:rFonts w:eastAsia="Arial" w:cs="Arial"/>
                <w:color w:val="000000"/>
              </w:rPr>
              <w:t>Mirrors</w:t>
            </w:r>
            <w:proofErr w:type="spellEnd"/>
            <w:r w:rsidRPr="000E4B61">
              <w:rPr>
                <w:rFonts w:eastAsia="Arial" w:cs="Arial"/>
                <w:color w:val="000000"/>
              </w:rPr>
              <w:t>: 32</w:t>
            </w:r>
          </w:p>
        </w:tc>
        <w:tc>
          <w:tcPr>
            <w:tcW w:w="634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lastRenderedPageBreak/>
              <w:t xml:space="preserve">Rozšiřitelnost je vlastnost, kterou </w:t>
            </w:r>
            <w:r w:rsidRPr="000E4B61">
              <w:lastRenderedPageBreak/>
              <w:t xml:space="preserve">nabízené řešení umožňuje. </w:t>
            </w:r>
          </w:p>
          <w:p w:rsidR="003A4382" w:rsidRPr="000E4B61" w:rsidRDefault="003A4382" w:rsidP="00D43A4C">
            <w:pPr>
              <w:spacing w:before="60" w:after="60"/>
            </w:pPr>
            <w:r w:rsidRPr="000E4B61">
              <w:t>Součástí ceny diskových polí.</w:t>
            </w:r>
          </w:p>
        </w:tc>
      </w:tr>
      <w:tr w:rsidR="003A4382" w:rsidRPr="000E4B61" w:rsidTr="00D43A4C">
        <w:tc>
          <w:tcPr>
            <w:tcW w:w="950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b/>
                <w:color w:val="000000"/>
              </w:rPr>
            </w:pPr>
            <w:r w:rsidRPr="000E4B61">
              <w:rPr>
                <w:rFonts w:eastAsia="Arial" w:cs="Arial"/>
                <w:b/>
                <w:color w:val="000000"/>
              </w:rPr>
              <w:lastRenderedPageBreak/>
              <w:t>Instalace řešení, funkcionalita, akceptační testy</w:t>
            </w:r>
          </w:p>
        </w:tc>
        <w:tc>
          <w:tcPr>
            <w:tcW w:w="720" w:type="pct"/>
          </w:tcPr>
          <w:p w:rsidR="003A4382" w:rsidRPr="000E4B61" w:rsidRDefault="003A4382" w:rsidP="00D43A4C">
            <w:pPr>
              <w:spacing w:before="60" w:after="60"/>
              <w:jc w:val="center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-</w:t>
            </w:r>
          </w:p>
        </w:tc>
        <w:tc>
          <w:tcPr>
            <w:tcW w:w="2696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Součástí instalace nabízeného řešení, je zapojení všech nezbytných rozhraní, propojení se SAN (</w:t>
            </w:r>
            <w:proofErr w:type="spellStart"/>
            <w:r w:rsidRPr="000E4B61">
              <w:rPr>
                <w:rFonts w:eastAsia="Arial" w:cs="Arial"/>
                <w:color w:val="000000"/>
              </w:rPr>
              <w:t>Zoning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provedou pracovníci univerzity), spuštění</w:t>
            </w:r>
            <w:r>
              <w:rPr>
                <w:rFonts w:eastAsia="Arial" w:cs="Arial"/>
                <w:color w:val="000000"/>
              </w:rPr>
              <w:t xml:space="preserve"> – </w:t>
            </w:r>
            <w:r w:rsidRPr="000E4B61">
              <w:rPr>
                <w:rFonts w:eastAsia="Arial" w:cs="Arial"/>
                <w:color w:val="000000"/>
              </w:rPr>
              <w:t>oživení hardwar</w:t>
            </w:r>
            <w:r>
              <w:rPr>
                <w:rFonts w:eastAsia="Arial" w:cs="Arial"/>
                <w:color w:val="000000"/>
              </w:rPr>
              <w:t>u</w:t>
            </w:r>
            <w:r w:rsidRPr="000E4B61">
              <w:rPr>
                <w:rFonts w:eastAsia="Arial" w:cs="Arial"/>
                <w:color w:val="000000"/>
              </w:rPr>
              <w:t xml:space="preserve">, ověření bezchybného chodu všech komponent. Základní konfigurace úložišť podle požadavků zadavatele, nastavení synchronního </w:t>
            </w:r>
            <w:proofErr w:type="spellStart"/>
            <w:r w:rsidRPr="000E4B61">
              <w:rPr>
                <w:rFonts w:eastAsia="Arial" w:cs="Arial"/>
                <w:color w:val="000000"/>
              </w:rPr>
              <w:t>mirroru</w:t>
            </w:r>
            <w:proofErr w:type="spellEnd"/>
            <w:r w:rsidRPr="000E4B61">
              <w:rPr>
                <w:rFonts w:eastAsia="Arial" w:cs="Arial"/>
                <w:color w:val="000000"/>
              </w:rPr>
              <w:t xml:space="preserve"> mezi poli, konfigurace vzorového </w:t>
            </w:r>
            <w:proofErr w:type="spellStart"/>
            <w:r w:rsidRPr="000E4B61">
              <w:rPr>
                <w:rFonts w:eastAsia="Arial" w:cs="Arial"/>
                <w:color w:val="000000"/>
              </w:rPr>
              <w:t>LUNu</w:t>
            </w:r>
            <w:proofErr w:type="spellEnd"/>
            <w:r>
              <w:rPr>
                <w:rFonts w:eastAsia="Arial" w:cs="Arial"/>
                <w:color w:val="000000"/>
              </w:rPr>
              <w:t xml:space="preserve"> s </w:t>
            </w:r>
            <w:r w:rsidRPr="000E4B61">
              <w:rPr>
                <w:rFonts w:eastAsia="Arial" w:cs="Arial"/>
                <w:color w:val="000000"/>
              </w:rPr>
              <w:t>připojením 2 serverů.</w:t>
            </w:r>
            <w:r>
              <w:rPr>
                <w:rFonts w:eastAsia="Arial" w:cs="Arial"/>
                <w:color w:val="000000"/>
              </w:rPr>
              <w:t xml:space="preserve"> </w:t>
            </w:r>
            <w:r w:rsidRPr="000E4B61">
              <w:rPr>
                <w:rFonts w:eastAsia="Arial" w:cs="Arial"/>
                <w:color w:val="000000"/>
              </w:rPr>
              <w:t>Zdarma zaškolení obsluhy 4</w:t>
            </w:r>
            <w:r>
              <w:rPr>
                <w:rFonts w:eastAsia="Arial" w:cs="Arial"/>
                <w:color w:val="000000"/>
              </w:rPr>
              <w:t> </w:t>
            </w:r>
            <w:r w:rsidRPr="000E4B61">
              <w:rPr>
                <w:rFonts w:eastAsia="Arial" w:cs="Arial"/>
                <w:color w:val="000000"/>
              </w:rPr>
              <w:t>pracovníků Centra informatiky UJEP.</w:t>
            </w:r>
          </w:p>
        </w:tc>
        <w:tc>
          <w:tcPr>
            <w:tcW w:w="634" w:type="pct"/>
          </w:tcPr>
          <w:p w:rsidR="003A4382" w:rsidRPr="000E4B61" w:rsidRDefault="003A4382" w:rsidP="00D43A4C">
            <w:pPr>
              <w:spacing w:before="60" w:after="60"/>
              <w:jc w:val="center"/>
            </w:pPr>
            <w:r w:rsidRPr="000E4B61">
              <w:t>193</w:t>
            </w:r>
            <w:r>
              <w:t> </w:t>
            </w:r>
            <w:r w:rsidRPr="000E4B61">
              <w:t>542</w:t>
            </w:r>
            <w:r>
              <w:t xml:space="preserve"> Kč</w:t>
            </w:r>
          </w:p>
        </w:tc>
      </w:tr>
      <w:tr w:rsidR="003A4382" w:rsidRPr="000E4B61" w:rsidTr="00D43A4C">
        <w:tc>
          <w:tcPr>
            <w:tcW w:w="950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b/>
                <w:color w:val="000000"/>
              </w:rPr>
            </w:pPr>
            <w:r w:rsidRPr="000E4B61">
              <w:rPr>
                <w:rFonts w:eastAsia="Arial" w:cs="Arial"/>
                <w:b/>
                <w:color w:val="000000"/>
              </w:rPr>
              <w:t>Licenční podmínky</w:t>
            </w:r>
          </w:p>
        </w:tc>
        <w:tc>
          <w:tcPr>
            <w:tcW w:w="720" w:type="pct"/>
          </w:tcPr>
          <w:p w:rsidR="003A4382" w:rsidRPr="000E4B61" w:rsidRDefault="003A4382" w:rsidP="00D43A4C">
            <w:pPr>
              <w:spacing w:before="60" w:after="60"/>
              <w:jc w:val="center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-</w:t>
            </w:r>
          </w:p>
        </w:tc>
        <w:tc>
          <w:tcPr>
            <w:tcW w:w="2696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  <w:lang w:eastAsia="zh-CN" w:bidi="hi-IN"/>
              </w:rPr>
            </w:pPr>
            <w:r w:rsidRPr="000E4B61">
              <w:rPr>
                <w:rFonts w:eastAsia="Arial" w:cs="Arial"/>
                <w:color w:val="000000"/>
                <w:lang w:eastAsia="zh-CN" w:bidi="hi-IN"/>
              </w:rPr>
              <w:t>Dodávány budou všechny licence na veškeré poptávané funkce, osazené porty, řadiče, disky, MPIO</w:t>
            </w:r>
            <w:r>
              <w:rPr>
                <w:rFonts w:eastAsia="Arial" w:cs="Arial"/>
                <w:color w:val="000000"/>
                <w:lang w:eastAsia="zh-CN" w:bidi="hi-IN"/>
              </w:rPr>
              <w:t xml:space="preserve"> a </w:t>
            </w:r>
            <w:r w:rsidRPr="000E4B61">
              <w:rPr>
                <w:rFonts w:eastAsia="Arial" w:cs="Arial"/>
                <w:color w:val="000000"/>
                <w:lang w:eastAsia="zh-CN" w:bidi="hi-IN"/>
              </w:rPr>
              <w:t>přístupové protokoly.</w:t>
            </w:r>
          </w:p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  <w:lang w:eastAsia="zh-CN" w:bidi="hi-IN"/>
              </w:rPr>
            </w:pPr>
            <w:r w:rsidRPr="000E4B61">
              <w:rPr>
                <w:rFonts w:eastAsia="Arial" w:cs="Arial"/>
                <w:color w:val="000000"/>
                <w:lang w:eastAsia="zh-CN" w:bidi="hi-IN"/>
              </w:rPr>
              <w:t>Licence pokrývají celou požadovanou kapacitu pole</w:t>
            </w:r>
            <w:r>
              <w:rPr>
                <w:rFonts w:eastAsia="Arial" w:cs="Arial"/>
                <w:color w:val="000000"/>
                <w:lang w:eastAsia="zh-CN" w:bidi="hi-IN"/>
              </w:rPr>
              <w:t xml:space="preserve"> s </w:t>
            </w:r>
            <w:r w:rsidRPr="000E4B61">
              <w:rPr>
                <w:rFonts w:eastAsia="Arial" w:cs="Arial"/>
                <w:color w:val="000000"/>
                <w:lang w:eastAsia="zh-CN" w:bidi="hi-IN"/>
              </w:rPr>
              <w:t>možností budoucího rozšíření na dvojnásobnou kapacitu SSD.</w:t>
            </w:r>
          </w:p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  <w:lang w:eastAsia="zh-CN" w:bidi="hi-IN"/>
              </w:rPr>
            </w:pPr>
            <w:r w:rsidRPr="000E4B61">
              <w:rPr>
                <w:rFonts w:eastAsia="Arial" w:cs="Arial"/>
                <w:color w:val="000000"/>
                <w:lang w:eastAsia="zh-CN" w:bidi="hi-IN"/>
              </w:rPr>
              <w:t>Nabízené řešení obsahuje licence na požadované funkcionality: synchronní replika mezi poli (</w:t>
            </w:r>
            <w:proofErr w:type="spellStart"/>
            <w:r w:rsidRPr="000E4B61">
              <w:rPr>
                <w:rFonts w:eastAsia="Arial" w:cs="Arial"/>
                <w:color w:val="000000"/>
                <w:lang w:eastAsia="zh-CN" w:bidi="hi-IN"/>
              </w:rPr>
              <w:t>sync</w:t>
            </w:r>
            <w:proofErr w:type="spellEnd"/>
            <w:r w:rsidRPr="000E4B61">
              <w:rPr>
                <w:rFonts w:eastAsia="Arial" w:cs="Arial"/>
                <w:color w:val="000000"/>
                <w:lang w:eastAsia="zh-CN" w:bidi="hi-IN"/>
              </w:rPr>
              <w:t xml:space="preserve"> </w:t>
            </w:r>
            <w:proofErr w:type="spellStart"/>
            <w:r w:rsidRPr="000E4B61">
              <w:rPr>
                <w:rFonts w:eastAsia="Arial" w:cs="Arial"/>
                <w:color w:val="000000"/>
                <w:lang w:eastAsia="zh-CN" w:bidi="hi-IN"/>
              </w:rPr>
              <w:t>mirror</w:t>
            </w:r>
            <w:proofErr w:type="spellEnd"/>
            <w:r w:rsidRPr="000E4B61">
              <w:rPr>
                <w:rFonts w:eastAsia="Arial" w:cs="Arial"/>
                <w:color w:val="000000"/>
                <w:lang w:eastAsia="zh-CN" w:bidi="hi-IN"/>
              </w:rPr>
              <w:t xml:space="preserve">), včetně budoucího požadovaného rozšíření na dvojnásobnou kapacitu, sledování výkonu, management polí, případnou licenci na min. 32 </w:t>
            </w:r>
            <w:proofErr w:type="spellStart"/>
            <w:r w:rsidRPr="000E4B61">
              <w:rPr>
                <w:rFonts w:eastAsia="Arial" w:cs="Arial"/>
                <w:color w:val="000000"/>
                <w:lang w:eastAsia="zh-CN" w:bidi="hi-IN"/>
              </w:rPr>
              <w:t>LUNů</w:t>
            </w:r>
            <w:proofErr w:type="spellEnd"/>
            <w:r w:rsidRPr="000E4B61">
              <w:rPr>
                <w:rFonts w:eastAsia="Arial" w:cs="Arial"/>
                <w:color w:val="000000"/>
                <w:lang w:eastAsia="zh-CN" w:bidi="hi-IN"/>
              </w:rPr>
              <w:t>.</w:t>
            </w:r>
          </w:p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  <w:lang w:eastAsia="zh-CN" w:bidi="hi-IN"/>
              </w:rPr>
              <w:t>Připojení fyzických serverů (</w:t>
            </w:r>
            <w:proofErr w:type="spellStart"/>
            <w:r w:rsidRPr="000E4B61">
              <w:rPr>
                <w:rFonts w:eastAsia="Arial" w:cs="Arial"/>
                <w:color w:val="000000"/>
                <w:lang w:eastAsia="zh-CN" w:bidi="hi-IN"/>
              </w:rPr>
              <w:t>hypervi</w:t>
            </w:r>
            <w:r>
              <w:rPr>
                <w:rFonts w:eastAsia="Arial" w:cs="Arial"/>
                <w:color w:val="000000"/>
                <w:lang w:eastAsia="zh-CN" w:bidi="hi-IN"/>
              </w:rPr>
              <w:t>z</w:t>
            </w:r>
            <w:r w:rsidRPr="000E4B61">
              <w:rPr>
                <w:rFonts w:eastAsia="Arial" w:cs="Arial"/>
                <w:color w:val="000000"/>
                <w:lang w:eastAsia="zh-CN" w:bidi="hi-IN"/>
              </w:rPr>
              <w:t>ory</w:t>
            </w:r>
            <w:proofErr w:type="spellEnd"/>
            <w:r w:rsidRPr="000E4B61">
              <w:rPr>
                <w:rFonts w:eastAsia="Arial" w:cs="Arial"/>
                <w:color w:val="000000"/>
                <w:lang w:eastAsia="zh-CN" w:bidi="hi-IN"/>
              </w:rPr>
              <w:t>) není licencováno.</w:t>
            </w:r>
          </w:p>
        </w:tc>
        <w:tc>
          <w:tcPr>
            <w:tcW w:w="634" w:type="pct"/>
          </w:tcPr>
          <w:p w:rsidR="003A4382" w:rsidRPr="000E4B61" w:rsidRDefault="003A4382" w:rsidP="00D43A4C">
            <w:pPr>
              <w:spacing w:before="60" w:after="60"/>
            </w:pPr>
            <w:r w:rsidRPr="000E4B61">
              <w:t>Součástí ceny diskových polí</w:t>
            </w:r>
          </w:p>
        </w:tc>
      </w:tr>
      <w:tr w:rsidR="003A4382" w:rsidRPr="000E4B61" w:rsidTr="00D43A4C">
        <w:tc>
          <w:tcPr>
            <w:tcW w:w="950" w:type="pct"/>
          </w:tcPr>
          <w:p w:rsidR="003A4382" w:rsidRPr="000E4B61" w:rsidRDefault="003A4382" w:rsidP="00D43A4C">
            <w:pPr>
              <w:spacing w:before="60" w:after="60"/>
              <w:rPr>
                <w:rFonts w:eastAsia="Arial" w:cs="Arial"/>
                <w:b/>
                <w:color w:val="000000"/>
              </w:rPr>
            </w:pPr>
            <w:r w:rsidRPr="000E4B61">
              <w:rPr>
                <w:rFonts w:eastAsia="Arial" w:cs="Arial"/>
                <w:b/>
                <w:color w:val="000000"/>
              </w:rPr>
              <w:t>Záruční podmínky</w:t>
            </w:r>
          </w:p>
        </w:tc>
        <w:tc>
          <w:tcPr>
            <w:tcW w:w="720" w:type="pct"/>
          </w:tcPr>
          <w:p w:rsidR="003A4382" w:rsidRPr="000E4B61" w:rsidRDefault="003A4382" w:rsidP="00D43A4C">
            <w:pPr>
              <w:spacing w:before="60" w:after="60"/>
              <w:jc w:val="center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5WS7A22163</w:t>
            </w:r>
          </w:p>
        </w:tc>
        <w:tc>
          <w:tcPr>
            <w:tcW w:w="2696" w:type="pct"/>
          </w:tcPr>
          <w:p w:rsidR="003A4382" w:rsidRPr="000E4B61" w:rsidRDefault="003A4382" w:rsidP="00D43A4C">
            <w:pPr>
              <w:spacing w:before="60" w:after="60"/>
              <w:rPr>
                <w:rFonts w:eastAsia="SimSun"/>
                <w:lang w:eastAsia="zh-CN" w:bidi="hi-IN"/>
              </w:rPr>
            </w:pPr>
            <w:proofErr w:type="spellStart"/>
            <w:r w:rsidRPr="000E4B61">
              <w:rPr>
                <w:rFonts w:eastAsia="SimSun"/>
                <w:lang w:eastAsia="zh-CN" w:bidi="hi-IN"/>
              </w:rPr>
              <w:t>Foundation</w:t>
            </w:r>
            <w:proofErr w:type="spellEnd"/>
            <w:r w:rsidRPr="000E4B61">
              <w:rPr>
                <w:rFonts w:eastAsia="SimSun"/>
                <w:lang w:eastAsia="zh-CN" w:bidi="hi-IN"/>
              </w:rPr>
              <w:t xml:space="preserve"> </w:t>
            </w:r>
            <w:proofErr w:type="spellStart"/>
            <w:r w:rsidRPr="000E4B61">
              <w:rPr>
                <w:rFonts w:eastAsia="SimSun"/>
                <w:lang w:eastAsia="zh-CN" w:bidi="hi-IN"/>
              </w:rPr>
              <w:t>Service</w:t>
            </w:r>
            <w:proofErr w:type="spellEnd"/>
            <w:r>
              <w:rPr>
                <w:rFonts w:eastAsia="SimSun"/>
                <w:lang w:eastAsia="zh-CN" w:bidi="hi-IN"/>
              </w:rPr>
              <w:t xml:space="preserve"> – </w:t>
            </w:r>
            <w:r w:rsidRPr="000E4B61">
              <w:rPr>
                <w:rFonts w:eastAsia="SimSun"/>
                <w:lang w:eastAsia="zh-CN" w:bidi="hi-IN"/>
              </w:rPr>
              <w:t xml:space="preserve">5Yr NBD </w:t>
            </w:r>
            <w:proofErr w:type="spellStart"/>
            <w:r w:rsidRPr="000E4B61">
              <w:rPr>
                <w:rFonts w:eastAsia="SimSun"/>
                <w:lang w:eastAsia="zh-CN" w:bidi="hi-IN"/>
              </w:rPr>
              <w:t>Resp</w:t>
            </w:r>
            <w:proofErr w:type="spellEnd"/>
            <w:r w:rsidRPr="000E4B61">
              <w:rPr>
                <w:rFonts w:eastAsia="SimSun"/>
                <w:lang w:eastAsia="zh-CN" w:bidi="hi-IN"/>
              </w:rPr>
              <w:t xml:space="preserve"> DE4000F 2U24</w:t>
            </w:r>
          </w:p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Výrobce garantuje veškerou funkčnost dodaného plnění bez omezení dostupná</w:t>
            </w:r>
            <w:r>
              <w:rPr>
                <w:rFonts w:eastAsia="Arial" w:cs="Arial"/>
                <w:color w:val="000000"/>
              </w:rPr>
              <w:t xml:space="preserve"> a </w:t>
            </w:r>
            <w:r w:rsidRPr="000E4B61">
              <w:rPr>
                <w:rFonts w:eastAsia="Arial" w:cs="Arial"/>
                <w:color w:val="000000"/>
              </w:rPr>
              <w:t>plně funkční</w:t>
            </w:r>
            <w:r>
              <w:rPr>
                <w:rFonts w:eastAsia="Arial" w:cs="Arial"/>
                <w:color w:val="000000"/>
              </w:rPr>
              <w:t xml:space="preserve"> i </w:t>
            </w:r>
            <w:r w:rsidRPr="000E4B61">
              <w:rPr>
                <w:rFonts w:eastAsia="Arial" w:cs="Arial"/>
                <w:color w:val="000000"/>
              </w:rPr>
              <w:t>po vypršení záruky. Minimálně do roku 2027.</w:t>
            </w:r>
          </w:p>
          <w:p w:rsidR="003A4382" w:rsidRPr="000E4B61" w:rsidRDefault="003A4382" w:rsidP="00D43A4C">
            <w:pPr>
              <w:spacing w:before="60" w:after="60"/>
              <w:rPr>
                <w:rFonts w:eastAsia="Arial" w:cs="Arial"/>
                <w:color w:val="000000"/>
              </w:rPr>
            </w:pPr>
            <w:r w:rsidRPr="000E4B61">
              <w:rPr>
                <w:rFonts w:eastAsia="Arial" w:cs="Arial"/>
                <w:color w:val="000000"/>
              </w:rPr>
              <w:t>Záruka bezplatnou výměnou se vztahuje také na opotřebení SSD komponent (FLASH či NVRAM) disků.</w:t>
            </w:r>
          </w:p>
        </w:tc>
        <w:tc>
          <w:tcPr>
            <w:tcW w:w="634" w:type="pct"/>
          </w:tcPr>
          <w:p w:rsidR="003A4382" w:rsidRPr="000E4B61" w:rsidRDefault="003A4382" w:rsidP="00D43A4C">
            <w:pPr>
              <w:spacing w:before="60" w:after="60"/>
              <w:jc w:val="center"/>
            </w:pPr>
            <w:r w:rsidRPr="000E4B61">
              <w:t>37</w:t>
            </w:r>
            <w:r>
              <w:t> </w:t>
            </w:r>
            <w:r w:rsidRPr="000E4B61">
              <w:t>668</w:t>
            </w:r>
            <w:r>
              <w:t xml:space="preserve"> Kč</w:t>
            </w:r>
          </w:p>
        </w:tc>
      </w:tr>
      <w:tr w:rsidR="003A4382" w:rsidRPr="000E4B61" w:rsidTr="00D43A4C">
        <w:tc>
          <w:tcPr>
            <w:tcW w:w="4366" w:type="pct"/>
            <w:gridSpan w:val="3"/>
          </w:tcPr>
          <w:p w:rsidR="003A4382" w:rsidRPr="000E4B61" w:rsidRDefault="003A4382" w:rsidP="00D43A4C">
            <w:pPr>
              <w:spacing w:before="60" w:after="60"/>
              <w:rPr>
                <w:rFonts w:eastAsia="SimSun"/>
                <w:b/>
                <w:lang w:eastAsia="zh-CN" w:bidi="hi-IN"/>
              </w:rPr>
            </w:pPr>
            <w:r w:rsidRPr="000E4B61">
              <w:rPr>
                <w:rFonts w:eastAsia="SimSun"/>
                <w:b/>
                <w:lang w:eastAsia="zh-CN" w:bidi="hi-IN"/>
              </w:rPr>
              <w:t>Cena celkem</w:t>
            </w:r>
          </w:p>
        </w:tc>
        <w:tc>
          <w:tcPr>
            <w:tcW w:w="634" w:type="pct"/>
          </w:tcPr>
          <w:p w:rsidR="003A4382" w:rsidRPr="000E4B61" w:rsidRDefault="003A4382" w:rsidP="00D43A4C">
            <w:pPr>
              <w:keepNext/>
              <w:spacing w:before="60" w:after="60"/>
              <w:rPr>
                <w:b/>
              </w:rPr>
            </w:pPr>
            <w:r w:rsidRPr="000E4B61">
              <w:rPr>
                <w:b/>
              </w:rPr>
              <w:t>1 578 724</w:t>
            </w:r>
            <w:r>
              <w:rPr>
                <w:b/>
              </w:rPr>
              <w:t> Kč</w:t>
            </w:r>
          </w:p>
        </w:tc>
      </w:tr>
    </w:tbl>
    <w:p w:rsidR="003A4382" w:rsidRDefault="003A4382">
      <w:bookmarkStart w:id="0" w:name="_GoBack"/>
      <w:bookmarkEnd w:id="0"/>
    </w:p>
    <w:sectPr w:rsidR="003A4382" w:rsidSect="003A43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923CE"/>
    <w:multiLevelType w:val="multilevel"/>
    <w:tmpl w:val="D674D0B6"/>
    <w:lvl w:ilvl="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82"/>
    <w:rsid w:val="003A4382"/>
    <w:rsid w:val="00490F68"/>
    <w:rsid w:val="00BF5B1E"/>
    <w:rsid w:val="00C80F14"/>
    <w:rsid w:val="00D46EFF"/>
    <w:rsid w:val="00F9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F9FF"/>
  <w15:chartTrackingRefBased/>
  <w15:docId w15:val="{6B9849D8-AB9C-44FF-BD6D-3468D8AF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">
    <w:name w:val="odrážka"/>
    <w:basedOn w:val="Normln"/>
    <w:link w:val="odrkaChar"/>
    <w:qFormat/>
    <w:rsid w:val="003A4382"/>
    <w:pPr>
      <w:keepLines/>
      <w:numPr>
        <w:numId w:val="1"/>
      </w:numPr>
      <w:tabs>
        <w:tab w:val="left" w:pos="709"/>
      </w:tabs>
      <w:spacing w:before="60" w:after="0" w:line="240" w:lineRule="auto"/>
      <w:ind w:left="714" w:hanging="35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aliases w:val="Tabulka ANECT"/>
    <w:basedOn w:val="Normlntabulka"/>
    <w:uiPriority w:val="59"/>
    <w:rsid w:val="003A438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  <w:tblPr>
      <w:tblInd w:w="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42" w:type="dxa"/>
        <w:bottom w:w="28" w:type="dxa"/>
        <w:right w:w="142" w:type="dxa"/>
      </w:tblCellMar>
    </w:tblPr>
    <w:tcPr>
      <w:tcMar>
        <w:top w:w="28" w:type="dxa"/>
      </w:tcMar>
    </w:tcPr>
    <w:tblStylePr w:type="firstRow"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C77"/>
      </w:tcPr>
    </w:tblStylePr>
  </w:style>
  <w:style w:type="character" w:customStyle="1" w:styleId="odrkaChar">
    <w:name w:val="odrážka Char"/>
    <w:basedOn w:val="Standardnpsmoodstavce"/>
    <w:link w:val="odrka"/>
    <w:locked/>
    <w:rsid w:val="003A438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Jedlicka</dc:creator>
  <cp:keywords/>
  <dc:description/>
  <cp:lastModifiedBy>David Jedlicka</cp:lastModifiedBy>
  <cp:revision>1</cp:revision>
  <dcterms:created xsi:type="dcterms:W3CDTF">2020-07-29T12:03:00Z</dcterms:created>
  <dcterms:modified xsi:type="dcterms:W3CDTF">2020-07-29T12:04:00Z</dcterms:modified>
</cp:coreProperties>
</file>