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1709"/>
        <w:gridCol w:w="1608"/>
        <w:gridCol w:w="804"/>
        <w:gridCol w:w="1258"/>
        <w:gridCol w:w="3372"/>
      </w:tblGrid>
      <w:tr>
        <w:trPr>
          <w:trHeight w:val="252" w:hRule="exact"/>
        </w:trPr>
        <w:tc>
          <w:tcPr>
            <w:tcW w:w="2002" w:type="dxa"/>
            <w:vMerge w:val="restart"/>
          </w:tcPr>
          <w:p>
            <w:pPr/>
          </w:p>
        </w:tc>
        <w:tc>
          <w:tcPr>
            <w:tcW w:w="5378" w:type="dxa"/>
            <w:gridSpan w:val="4"/>
            <w:vMerge w:val="restart"/>
          </w:tcPr>
          <w:p>
            <w:pPr>
              <w:pStyle w:val="TableParagraph"/>
              <w:spacing w:before="9"/>
              <w:ind w:left="448"/>
              <w:rPr>
                <w:b/>
                <w:sz w:val="33"/>
              </w:rPr>
            </w:pPr>
            <w:bookmarkStart w:name="List1" w:id="1"/>
            <w:bookmarkEnd w:id="1"/>
            <w:r>
              <w:rPr/>
            </w:r>
            <w:r>
              <w:rPr>
                <w:b/>
                <w:sz w:val="33"/>
              </w:rPr>
              <w:t>Zásahová karta objektu PCO</w:t>
            </w:r>
          </w:p>
        </w:tc>
        <w:tc>
          <w:tcPr>
            <w:tcW w:w="3372" w:type="dxa"/>
          </w:tcPr>
          <w:p>
            <w:pPr>
              <w:pStyle w:val="TableParagraph"/>
              <w:ind w:left="976"/>
              <w:rPr>
                <w:b/>
                <w:sz w:val="18"/>
              </w:rPr>
            </w:pPr>
            <w:r>
              <w:rPr>
                <w:b/>
                <w:sz w:val="18"/>
              </w:rPr>
              <w:t>Objektové číslo:</w:t>
            </w:r>
          </w:p>
        </w:tc>
      </w:tr>
      <w:tr>
        <w:trPr>
          <w:trHeight w:val="194" w:hRule="exact"/>
        </w:trPr>
        <w:tc>
          <w:tcPr>
            <w:tcW w:w="2002" w:type="dxa"/>
            <w:vMerge/>
          </w:tcPr>
          <w:p>
            <w:pPr/>
          </w:p>
        </w:tc>
        <w:tc>
          <w:tcPr>
            <w:tcW w:w="5378" w:type="dxa"/>
            <w:gridSpan w:val="4"/>
            <w:vMerge/>
            <w:tcBorders>
              <w:bottom w:val="single" w:sz="7" w:space="0" w:color="000000"/>
            </w:tcBorders>
          </w:tcPr>
          <w:p>
            <w:pPr/>
          </w:p>
        </w:tc>
        <w:tc>
          <w:tcPr>
            <w:tcW w:w="3372" w:type="dxa"/>
            <w:vMerge w:val="restart"/>
          </w:tcPr>
          <w:p>
            <w:pPr>
              <w:pStyle w:val="TableParagraph"/>
              <w:spacing w:before="335"/>
              <w:ind w:left="1184" w:right="1249"/>
              <w:jc w:val="center"/>
              <w:rPr>
                <w:b/>
                <w:i/>
                <w:sz w:val="39"/>
              </w:rPr>
            </w:pPr>
            <w:r>
              <w:rPr>
                <w:b/>
                <w:i/>
                <w:color w:val="0000FF"/>
                <w:sz w:val="39"/>
              </w:rPr>
              <w:t>xxxx</w:t>
            </w:r>
          </w:p>
        </w:tc>
      </w:tr>
      <w:tr>
        <w:trPr>
          <w:trHeight w:val="230" w:hRule="exact"/>
        </w:trPr>
        <w:tc>
          <w:tcPr>
            <w:tcW w:w="2002" w:type="dxa"/>
            <w:vMerge/>
          </w:tcPr>
          <w:p>
            <w:pPr/>
          </w:p>
        </w:tc>
        <w:tc>
          <w:tcPr>
            <w:tcW w:w="5378" w:type="dxa"/>
            <w:gridSpan w:val="4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8"/>
              <w:ind w:left="1233"/>
              <w:rPr>
                <w:b/>
                <w:sz w:val="16"/>
              </w:rPr>
            </w:pPr>
            <w:r>
              <w:rPr>
                <w:b/>
                <w:sz w:val="16"/>
              </w:rPr>
              <w:t>Hlavní pult přidělen k obsluze  klienta</w:t>
            </w:r>
          </w:p>
        </w:tc>
        <w:tc>
          <w:tcPr>
            <w:tcW w:w="3372" w:type="dxa"/>
            <w:vMerge/>
          </w:tcPr>
          <w:p>
            <w:pPr/>
          </w:p>
        </w:tc>
      </w:tr>
      <w:tr>
        <w:trPr>
          <w:trHeight w:val="230" w:hRule="exact"/>
        </w:trPr>
        <w:tc>
          <w:tcPr>
            <w:tcW w:w="2002" w:type="dxa"/>
            <w:vMerge/>
          </w:tcPr>
          <w:p>
            <w:pPr/>
          </w:p>
        </w:tc>
        <w:tc>
          <w:tcPr>
            <w:tcW w:w="5378" w:type="dxa"/>
            <w:gridSpan w:val="4"/>
            <w:tcBorders>
              <w:top w:val="single" w:sz="7" w:space="0" w:color="000000"/>
              <w:bottom w:val="single" w:sz="7" w:space="0" w:color="000000"/>
            </w:tcBorders>
          </w:tcPr>
          <w:p>
            <w:pPr/>
          </w:p>
        </w:tc>
        <w:tc>
          <w:tcPr>
            <w:tcW w:w="3372" w:type="dxa"/>
            <w:vMerge/>
          </w:tcPr>
          <w:p>
            <w:pPr/>
          </w:p>
        </w:tc>
      </w:tr>
      <w:tr>
        <w:trPr>
          <w:trHeight w:val="241" w:hRule="exact"/>
        </w:trPr>
        <w:tc>
          <w:tcPr>
            <w:tcW w:w="2002" w:type="dxa"/>
            <w:vMerge/>
          </w:tcPr>
          <w:p>
            <w:pPr/>
          </w:p>
        </w:tc>
        <w:tc>
          <w:tcPr>
            <w:tcW w:w="5378" w:type="dxa"/>
            <w:gridSpan w:val="4"/>
            <w:tcBorders>
              <w:top w:val="single" w:sz="7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"/>
              <w:ind w:left="808"/>
              <w:rPr>
                <w:b/>
                <w:sz w:val="18"/>
              </w:rPr>
            </w:pPr>
            <w:r>
              <w:rPr>
                <w:b/>
                <w:sz w:val="18"/>
              </w:rPr>
              <w:t>Operační středisko PCO  nepřetržitý provoz</w:t>
            </w:r>
          </w:p>
        </w:tc>
        <w:tc>
          <w:tcPr>
            <w:tcW w:w="3372" w:type="dxa"/>
            <w:vMerge/>
          </w:tcPr>
          <w:p>
            <w:pPr/>
          </w:p>
        </w:tc>
      </w:tr>
      <w:tr>
        <w:trPr>
          <w:trHeight w:val="265" w:hRule="exact"/>
        </w:trPr>
        <w:tc>
          <w:tcPr>
            <w:tcW w:w="2002" w:type="dxa"/>
            <w:vMerge/>
          </w:tcPr>
          <w:p>
            <w:pPr/>
          </w:p>
        </w:tc>
        <w:tc>
          <w:tcPr>
            <w:tcW w:w="5378" w:type="dxa"/>
            <w:gridSpan w:val="4"/>
            <w:tcBorders>
              <w:top w:val="double" w:sz="6" w:space="0" w:color="000000"/>
            </w:tcBorders>
          </w:tcPr>
          <w:p>
            <w:pPr>
              <w:pStyle w:val="TableParagraph"/>
              <w:spacing w:before="8"/>
              <w:ind w:left="1492"/>
              <w:rPr>
                <w:sz w:val="16"/>
              </w:rPr>
            </w:pPr>
            <w:r>
              <w:rPr>
                <w:color w:val="FF0000"/>
                <w:sz w:val="16"/>
              </w:rPr>
              <w:t>tel.: xxxxxxx, e-mail:  xxxxxxxxxxx</w:t>
            </w:r>
          </w:p>
        </w:tc>
        <w:tc>
          <w:tcPr>
            <w:tcW w:w="3372" w:type="dxa"/>
            <w:vMerge/>
          </w:tcPr>
          <w:p>
            <w:pPr/>
          </w:p>
        </w:tc>
      </w:tr>
      <w:tr>
        <w:trPr>
          <w:trHeight w:val="622" w:hRule="exact"/>
        </w:trPr>
        <w:tc>
          <w:tcPr>
            <w:tcW w:w="3710" w:type="dxa"/>
            <w:gridSpan w:val="2"/>
            <w:tcBorders>
              <w:bottom w:val="single" w:sz="7" w:space="0" w:color="000000"/>
            </w:tcBorders>
          </w:tcPr>
          <w:p>
            <w:pPr>
              <w:pStyle w:val="TableParagraph"/>
              <w:spacing w:line="264" w:lineRule="auto" w:before="71"/>
              <w:ind w:left="1032" w:right="6" w:hanging="862"/>
              <w:rPr>
                <w:sz w:val="18"/>
              </w:rPr>
            </w:pPr>
            <w:r>
              <w:rPr>
                <w:b/>
                <w:sz w:val="18"/>
              </w:rPr>
              <w:t>Objednatel služeb </w:t>
            </w:r>
            <w:r>
              <w:rPr>
                <w:sz w:val="18"/>
              </w:rPr>
              <w:t>(oficiální název, sídlo, adresa včetně PSČ)</w:t>
            </w:r>
          </w:p>
        </w:tc>
        <w:tc>
          <w:tcPr>
            <w:tcW w:w="7042" w:type="dxa"/>
            <w:gridSpan w:val="4"/>
            <w:tcBorders>
              <w:bottom w:val="single" w:sz="7" w:space="0" w:color="000000"/>
            </w:tcBorders>
          </w:tcPr>
          <w:p>
            <w:pPr>
              <w:pStyle w:val="TableParagraph"/>
              <w:spacing w:line="153" w:lineRule="exact" w:before="0"/>
              <w:ind w:left="1582" w:right="1572"/>
              <w:jc w:val="center"/>
              <w:rPr>
                <w:sz w:val="19"/>
              </w:rPr>
            </w:pPr>
            <w:r>
              <w:rPr>
                <w:color w:val="0000FF"/>
                <w:w w:val="105"/>
                <w:sz w:val="19"/>
              </w:rPr>
              <w:t>Institut plánování a rozvoje hl. města Prahy</w:t>
            </w:r>
          </w:p>
          <w:p>
            <w:pPr>
              <w:pStyle w:val="TableParagraph"/>
              <w:spacing w:before="26"/>
              <w:ind w:left="1575" w:right="1572"/>
              <w:jc w:val="center"/>
              <w:rPr>
                <w:sz w:val="19"/>
              </w:rPr>
            </w:pPr>
            <w:r>
              <w:rPr>
                <w:color w:val="0000FF"/>
                <w:w w:val="105"/>
                <w:sz w:val="19"/>
              </w:rPr>
              <w:t>Vyšehradská 2077/57, 128 00 Praha 2</w:t>
            </w:r>
          </w:p>
        </w:tc>
      </w:tr>
      <w:tr>
        <w:trPr>
          <w:trHeight w:val="482" w:hRule="exact"/>
        </w:trPr>
        <w:tc>
          <w:tcPr>
            <w:tcW w:w="3710" w:type="dxa"/>
            <w:gridSpan w:val="2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121"/>
              <w:ind w:left="184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IČO / DIČ</w:t>
            </w:r>
          </w:p>
        </w:tc>
        <w:tc>
          <w:tcPr>
            <w:tcW w:w="2412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"/>
              <w:ind w:left="789"/>
              <w:rPr>
                <w:sz w:val="18"/>
              </w:rPr>
            </w:pPr>
            <w:r>
              <w:rPr>
                <w:color w:val="0000CC"/>
                <w:sz w:val="18"/>
              </w:rPr>
              <w:t>70883858</w:t>
            </w:r>
          </w:p>
        </w:tc>
        <w:tc>
          <w:tcPr>
            <w:tcW w:w="46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119"/>
              <w:ind w:left="1768" w:right="1756"/>
              <w:jc w:val="center"/>
              <w:rPr>
                <w:sz w:val="18"/>
              </w:rPr>
            </w:pPr>
            <w:r>
              <w:rPr>
                <w:color w:val="0000CC"/>
                <w:sz w:val="18"/>
              </w:rPr>
              <w:t>CZ70883858</w:t>
            </w:r>
          </w:p>
        </w:tc>
      </w:tr>
      <w:tr>
        <w:trPr>
          <w:trHeight w:val="530" w:hRule="exact"/>
        </w:trPr>
        <w:tc>
          <w:tcPr>
            <w:tcW w:w="3710" w:type="dxa"/>
            <w:gridSpan w:val="2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line="264" w:lineRule="auto" w:before="32"/>
              <w:ind w:left="739" w:right="213" w:hanging="514"/>
              <w:rPr>
                <w:sz w:val="18"/>
              </w:rPr>
            </w:pPr>
            <w:r>
              <w:rPr>
                <w:b/>
                <w:sz w:val="18"/>
              </w:rPr>
              <w:t>Zápis v obchodním rejstříku </w:t>
            </w:r>
            <w:r>
              <w:rPr>
                <w:sz w:val="18"/>
              </w:rPr>
              <w:t>(Městský, Krajský soud, oddíl, vložka)</w:t>
            </w:r>
          </w:p>
        </w:tc>
        <w:tc>
          <w:tcPr>
            <w:tcW w:w="7042" w:type="dxa"/>
            <w:gridSpan w:val="4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143"/>
              <w:ind w:left="1828"/>
              <w:rPr>
                <w:sz w:val="18"/>
              </w:rPr>
            </w:pPr>
            <w:r>
              <w:rPr>
                <w:color w:val="0000CC"/>
                <w:sz w:val="18"/>
              </w:rPr>
              <w:t>Pr 63 vedená u Městského soudu v Praze</w:t>
            </w:r>
          </w:p>
        </w:tc>
      </w:tr>
      <w:tr>
        <w:trPr>
          <w:trHeight w:val="946" w:hRule="exact"/>
        </w:trPr>
        <w:tc>
          <w:tcPr>
            <w:tcW w:w="3710" w:type="dxa"/>
            <w:gridSpan w:val="2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64" w:lineRule="auto" w:before="0"/>
              <w:ind w:left="1017" w:right="6" w:hanging="996"/>
              <w:rPr>
                <w:sz w:val="18"/>
              </w:rPr>
            </w:pPr>
            <w:r>
              <w:rPr>
                <w:b/>
                <w:sz w:val="18"/>
              </w:rPr>
              <w:t>Předmět ostrahy/charakter objektu </w:t>
            </w:r>
            <w:r>
              <w:rPr>
                <w:sz w:val="18"/>
              </w:rPr>
              <w:t>(adresa objektu včetně PSČ)</w:t>
            </w:r>
          </w:p>
        </w:tc>
        <w:tc>
          <w:tcPr>
            <w:tcW w:w="1608" w:type="dxa"/>
            <w:tcBorders>
              <w:top w:val="single" w:sz="7" w:space="0" w:color="000000"/>
              <w:bottom w:val="single" w:sz="7" w:space="0" w:color="000000"/>
              <w:right w:val="single" w:sz="1" w:space="0" w:color="000000"/>
            </w:tcBorders>
            <w:shd w:val="clear" w:color="auto" w:fill="FFFF00"/>
          </w:tcPr>
          <w:p>
            <w:pPr/>
          </w:p>
        </w:tc>
        <w:tc>
          <w:tcPr>
            <w:tcW w:w="5434" w:type="dxa"/>
            <w:gridSpan w:val="3"/>
            <w:tcBorders>
              <w:top w:val="single" w:sz="7" w:space="0" w:color="000000"/>
              <w:left w:val="single" w:sz="1" w:space="0" w:color="000000"/>
              <w:bottom w:val="single" w:sz="7" w:space="0" w:color="000000"/>
            </w:tcBorders>
            <w:shd w:val="clear" w:color="auto" w:fill="FFFF00"/>
          </w:tcPr>
          <w:p>
            <w:pPr>
              <w:pStyle w:val="TableParagraph"/>
              <w:spacing w:line="259" w:lineRule="auto" w:before="126"/>
              <w:ind w:left="1850" w:right="1831"/>
              <w:jc w:val="center"/>
              <w:rPr>
                <w:sz w:val="18"/>
              </w:rPr>
            </w:pPr>
            <w:r>
              <w:rPr>
                <w:color w:val="0000CC"/>
                <w:sz w:val="18"/>
              </w:rPr>
              <w:t>Jehněčí dvůr Horoměřická 2307/47 Praha 6 - Dejvice</w:t>
            </w:r>
          </w:p>
        </w:tc>
      </w:tr>
      <w:tr>
        <w:trPr>
          <w:trHeight w:val="481" w:hRule="exact"/>
        </w:trPr>
        <w:tc>
          <w:tcPr>
            <w:tcW w:w="3710" w:type="dxa"/>
            <w:gridSpan w:val="2"/>
            <w:tcBorders>
              <w:top w:val="single" w:sz="7" w:space="0" w:color="000000"/>
              <w:bottom w:val="double" w:sz="6" w:space="0" w:color="000000"/>
            </w:tcBorders>
          </w:tcPr>
          <w:p>
            <w:pPr>
              <w:pStyle w:val="TableParagraph"/>
              <w:spacing w:before="8"/>
              <w:ind w:left="184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zastoupená ve věcech smluvních</w:t>
            </w:r>
          </w:p>
          <w:p>
            <w:pPr>
              <w:pStyle w:val="TableParagraph"/>
              <w:spacing w:before="20"/>
              <w:ind w:left="184" w:right="182"/>
              <w:jc w:val="center"/>
              <w:rPr>
                <w:sz w:val="18"/>
              </w:rPr>
            </w:pPr>
            <w:r>
              <w:rPr>
                <w:sz w:val="18"/>
              </w:rPr>
              <w:t>(jednatel, majitel, ředitel)</w:t>
            </w:r>
          </w:p>
        </w:tc>
        <w:tc>
          <w:tcPr>
            <w:tcW w:w="7042" w:type="dxa"/>
            <w:gridSpan w:val="4"/>
            <w:tcBorders>
              <w:top w:val="single" w:sz="7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14"/>
              <w:ind w:left="1816"/>
              <w:rPr>
                <w:sz w:val="19"/>
              </w:rPr>
            </w:pPr>
            <w:r>
              <w:rPr>
                <w:color w:val="0000CC"/>
                <w:w w:val="105"/>
                <w:sz w:val="19"/>
              </w:rPr>
              <w:t>Mgr. Martin Červený, zástupce ředitele</w:t>
            </w:r>
          </w:p>
        </w:tc>
      </w:tr>
      <w:tr>
        <w:trPr>
          <w:trHeight w:val="462" w:hRule="exact"/>
        </w:trPr>
        <w:tc>
          <w:tcPr>
            <w:tcW w:w="3710" w:type="dxa"/>
            <w:gridSpan w:val="2"/>
            <w:tcBorders>
              <w:top w:val="double" w:sz="6" w:space="0" w:color="000000"/>
              <w:bottom w:val="single" w:sz="7" w:space="0" w:color="000000"/>
            </w:tcBorders>
          </w:tcPr>
          <w:p>
            <w:pPr>
              <w:pStyle w:val="TableParagraph"/>
              <w:spacing w:before="95"/>
              <w:ind w:left="324"/>
              <w:rPr>
                <w:b/>
                <w:sz w:val="18"/>
              </w:rPr>
            </w:pPr>
            <w:r>
              <w:rPr>
                <w:b/>
                <w:sz w:val="18"/>
              </w:rPr>
              <w:t>Telefonní kontakt na objekt ostrahy</w:t>
            </w:r>
          </w:p>
        </w:tc>
        <w:tc>
          <w:tcPr>
            <w:tcW w:w="7042" w:type="dxa"/>
            <w:gridSpan w:val="4"/>
            <w:tcBorders>
              <w:top w:val="double" w:sz="6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3710" w:type="dxa"/>
            <w:gridSpan w:val="2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line="266" w:lineRule="auto" w:before="46"/>
              <w:ind w:left="770" w:right="165" w:hanging="536"/>
              <w:rPr>
                <w:b/>
                <w:sz w:val="15"/>
              </w:rPr>
            </w:pPr>
            <w:r>
              <w:rPr>
                <w:b/>
                <w:sz w:val="15"/>
              </w:rPr>
              <w:t>Při každé TLF komunikaci s pracovištěm PCO používat bezpečnostní HESLO</w:t>
            </w:r>
          </w:p>
        </w:tc>
        <w:tc>
          <w:tcPr>
            <w:tcW w:w="7042" w:type="dxa"/>
            <w:gridSpan w:val="4"/>
            <w:tcBorders>
              <w:top w:val="single" w:sz="7" w:space="0" w:color="000000"/>
              <w:bottom w:val="single" w:sz="7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1576" w:right="1572"/>
              <w:jc w:val="center"/>
              <w:rPr>
                <w:b/>
                <w:sz w:val="23"/>
              </w:rPr>
            </w:pPr>
            <w:r>
              <w:rPr>
                <w:b/>
                <w:color w:val="0000CC"/>
                <w:sz w:val="23"/>
              </w:rPr>
              <w:t>xxxxxxxxx</w:t>
            </w:r>
          </w:p>
        </w:tc>
      </w:tr>
      <w:tr>
        <w:trPr>
          <w:trHeight w:val="245" w:hRule="exact"/>
        </w:trPr>
        <w:tc>
          <w:tcPr>
            <w:tcW w:w="3710" w:type="dxa"/>
            <w:gridSpan w:val="2"/>
            <w:vMerge w:val="restart"/>
            <w:tcBorders>
              <w:top w:val="single" w:sz="7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6" w:lineRule="auto" w:before="0"/>
              <w:ind w:left="72" w:right="65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Seznam odpovědných osob pro vyrozumění podle pořadí </w:t>
            </w:r>
            <w:r>
              <w:rPr>
                <w:sz w:val="18"/>
              </w:rPr>
              <w:t>(jméno, příjmení, TLF kontakt)</w:t>
            </w:r>
          </w:p>
        </w:tc>
        <w:tc>
          <w:tcPr>
            <w:tcW w:w="3670" w:type="dxa"/>
            <w:gridSpan w:val="3"/>
            <w:tcBorders>
              <w:top w:val="single" w:sz="7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6" w:lineRule="exact" w:before="0"/>
              <w:ind w:left="19"/>
              <w:rPr>
                <w:sz w:val="18"/>
              </w:rPr>
            </w:pPr>
            <w:r>
              <w:rPr>
                <w:color w:val="0000CC"/>
                <w:sz w:val="18"/>
              </w:rPr>
              <w:t>1. xxxxxx</w:t>
            </w:r>
          </w:p>
        </w:tc>
        <w:tc>
          <w:tcPr>
            <w:tcW w:w="3372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line="204" w:lineRule="exact" w:before="0"/>
              <w:ind w:left="33"/>
              <w:rPr>
                <w:sz w:val="18"/>
              </w:rPr>
            </w:pPr>
            <w:r>
              <w:rPr>
                <w:color w:val="0000CC"/>
                <w:sz w:val="18"/>
              </w:rPr>
              <w:t>tlf -xxxxxx</w:t>
            </w:r>
          </w:p>
        </w:tc>
      </w:tr>
      <w:tr>
        <w:trPr>
          <w:trHeight w:val="245" w:hRule="exact"/>
        </w:trPr>
        <w:tc>
          <w:tcPr>
            <w:tcW w:w="3710" w:type="dxa"/>
            <w:gridSpan w:val="2"/>
            <w:vMerge/>
          </w:tcPr>
          <w:p>
            <w:pPr/>
          </w:p>
        </w:tc>
        <w:tc>
          <w:tcPr>
            <w:tcW w:w="3670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color w:val="0000CC"/>
                <w:sz w:val="18"/>
              </w:rPr>
              <w:t>2. xxxxxxxxxxxx</w:t>
            </w:r>
          </w:p>
        </w:tc>
        <w:tc>
          <w:tcPr>
            <w:tcW w:w="3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color w:val="0000CC"/>
                <w:sz w:val="18"/>
              </w:rPr>
              <w:t>tlf -xxxxxxxxx</w:t>
            </w:r>
          </w:p>
        </w:tc>
      </w:tr>
      <w:tr>
        <w:trPr>
          <w:trHeight w:val="245" w:hRule="exact"/>
        </w:trPr>
        <w:tc>
          <w:tcPr>
            <w:tcW w:w="3710" w:type="dxa"/>
            <w:gridSpan w:val="2"/>
            <w:vMerge/>
          </w:tcPr>
          <w:p>
            <w:pPr/>
          </w:p>
        </w:tc>
        <w:tc>
          <w:tcPr>
            <w:tcW w:w="3670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color w:val="0000CC"/>
                <w:sz w:val="18"/>
              </w:rPr>
              <w:t>3. xxxxxxxx</w:t>
            </w:r>
          </w:p>
        </w:tc>
        <w:tc>
          <w:tcPr>
            <w:tcW w:w="3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color w:val="0000CC"/>
                <w:sz w:val="18"/>
              </w:rPr>
              <w:t>tlf -xxxxxxxxx</w:t>
            </w:r>
          </w:p>
        </w:tc>
      </w:tr>
      <w:tr>
        <w:trPr>
          <w:trHeight w:val="245" w:hRule="exact"/>
        </w:trPr>
        <w:tc>
          <w:tcPr>
            <w:tcW w:w="3710" w:type="dxa"/>
            <w:gridSpan w:val="2"/>
            <w:vMerge/>
          </w:tcPr>
          <w:p>
            <w:pPr/>
          </w:p>
        </w:tc>
        <w:tc>
          <w:tcPr>
            <w:tcW w:w="3670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color w:val="0000CC"/>
                <w:sz w:val="18"/>
              </w:rPr>
              <w:t>4.</w:t>
            </w:r>
          </w:p>
        </w:tc>
        <w:tc>
          <w:tcPr>
            <w:tcW w:w="3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color w:val="0000CC"/>
                <w:sz w:val="18"/>
              </w:rPr>
              <w:t>tlf</w:t>
            </w:r>
          </w:p>
        </w:tc>
      </w:tr>
      <w:tr>
        <w:trPr>
          <w:trHeight w:val="245" w:hRule="exact"/>
        </w:trPr>
        <w:tc>
          <w:tcPr>
            <w:tcW w:w="3710" w:type="dxa"/>
            <w:gridSpan w:val="2"/>
            <w:vMerge/>
            <w:tcBorders>
              <w:bottom w:val="single" w:sz="7" w:space="0" w:color="000000"/>
            </w:tcBorders>
          </w:tcPr>
          <w:p>
            <w:pPr/>
          </w:p>
        </w:tc>
        <w:tc>
          <w:tcPr>
            <w:tcW w:w="3670" w:type="dxa"/>
            <w:gridSpan w:val="3"/>
            <w:tcBorders>
              <w:top w:val="single" w:sz="1" w:space="0" w:color="000000"/>
              <w:bottom w:val="single" w:sz="7" w:space="0" w:color="000000"/>
              <w:right w:val="single" w:sz="1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color w:val="0000CC"/>
                <w:sz w:val="18"/>
              </w:rPr>
              <w:t>5.</w:t>
            </w:r>
          </w:p>
        </w:tc>
        <w:tc>
          <w:tcPr>
            <w:tcW w:w="3372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color w:val="0000CC"/>
                <w:sz w:val="18"/>
              </w:rPr>
              <w:t>tlf</w:t>
            </w:r>
          </w:p>
        </w:tc>
      </w:tr>
      <w:tr>
        <w:trPr>
          <w:trHeight w:val="379" w:hRule="exact"/>
        </w:trPr>
        <w:tc>
          <w:tcPr>
            <w:tcW w:w="3710" w:type="dxa"/>
            <w:gridSpan w:val="2"/>
            <w:vMerge w:val="restart"/>
            <w:tcBorders>
              <w:top w:val="single" w:sz="7" w:space="0" w:color="000000"/>
            </w:tcBorders>
          </w:tcPr>
          <w:p>
            <w:pPr>
              <w:pStyle w:val="TableParagraph"/>
              <w:spacing w:line="261" w:lineRule="auto" w:before="59"/>
              <w:ind w:left="184" w:right="17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Výjezd bude zajištěn </w:t>
            </w:r>
            <w:r>
              <w:rPr>
                <w:sz w:val="18"/>
              </w:rPr>
              <w:t>(vlastní nebo subdodavatel, název firmy, TLF kontakt), uvedení max.času dojezdu</w:t>
            </w:r>
          </w:p>
        </w:tc>
        <w:tc>
          <w:tcPr>
            <w:tcW w:w="7042" w:type="dxa"/>
            <w:gridSpan w:val="4"/>
            <w:tcBorders>
              <w:top w:val="single" w:sz="7" w:space="0" w:color="000000"/>
              <w:bottom w:val="single" w:sz="1" w:space="0" w:color="000000"/>
            </w:tcBorders>
            <w:shd w:val="clear" w:color="auto" w:fill="FFFF00"/>
          </w:tcPr>
          <w:p>
            <w:pPr/>
          </w:p>
        </w:tc>
      </w:tr>
      <w:tr>
        <w:trPr>
          <w:trHeight w:val="425" w:hRule="exact"/>
        </w:trPr>
        <w:tc>
          <w:tcPr>
            <w:tcW w:w="3710" w:type="dxa"/>
            <w:gridSpan w:val="2"/>
            <w:vMerge/>
            <w:tcBorders>
              <w:bottom w:val="single" w:sz="7" w:space="0" w:color="000000"/>
            </w:tcBorders>
          </w:tcPr>
          <w:p>
            <w:pPr/>
          </w:p>
        </w:tc>
        <w:tc>
          <w:tcPr>
            <w:tcW w:w="2412" w:type="dxa"/>
            <w:gridSpan w:val="2"/>
            <w:tcBorders>
              <w:top w:val="single" w:sz="1" w:space="0" w:color="000000"/>
              <w:bottom w:val="single" w:sz="7" w:space="0" w:color="000000"/>
              <w:right w:val="single" w:sz="1" w:space="0" w:color="000000"/>
            </w:tcBorders>
            <w:shd w:val="clear" w:color="auto" w:fill="FFFF00"/>
          </w:tcPr>
          <w:p>
            <w:pPr>
              <w:pStyle w:val="TableParagraph"/>
              <w:spacing w:before="95"/>
              <w:ind w:left="724"/>
              <w:rPr>
                <w:sz w:val="18"/>
              </w:rPr>
            </w:pPr>
            <w:r>
              <w:rPr>
                <w:color w:val="0000CC"/>
                <w:sz w:val="18"/>
              </w:rPr>
              <w:t>tel.: xxxxxxx</w:t>
            </w:r>
          </w:p>
        </w:tc>
        <w:tc>
          <w:tcPr>
            <w:tcW w:w="4630" w:type="dxa"/>
            <w:gridSpan w:val="2"/>
            <w:tcBorders>
              <w:top w:val="single" w:sz="1" w:space="0" w:color="000000"/>
              <w:left w:val="single" w:sz="1" w:space="0" w:color="000000"/>
              <w:bottom w:val="single" w:sz="7" w:space="0" w:color="000000"/>
            </w:tcBorders>
            <w:shd w:val="clear" w:color="auto" w:fill="FFFF00"/>
          </w:tcPr>
          <w:p>
            <w:pPr>
              <w:pStyle w:val="TableParagraph"/>
              <w:spacing w:before="95"/>
              <w:ind w:left="1317"/>
              <w:rPr>
                <w:sz w:val="18"/>
              </w:rPr>
            </w:pPr>
            <w:r>
              <w:rPr>
                <w:color w:val="0000CC"/>
                <w:sz w:val="18"/>
              </w:rPr>
              <w:t>Max čas dojezdu xxxxxxx</w:t>
            </w:r>
          </w:p>
        </w:tc>
      </w:tr>
      <w:tr>
        <w:trPr>
          <w:trHeight w:val="725" w:hRule="exact"/>
        </w:trPr>
        <w:tc>
          <w:tcPr>
            <w:tcW w:w="3710" w:type="dxa"/>
            <w:gridSpan w:val="2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line="266" w:lineRule="auto" w:before="13"/>
              <w:ind w:left="79" w:right="71" w:firstLine="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Záznam o předání prostředků ze strany objednatele </w:t>
            </w:r>
            <w:r>
              <w:rPr>
                <w:sz w:val="18"/>
              </w:rPr>
              <w:t>(např. klíče od objektu, vstupní branky apod.)</w:t>
            </w:r>
          </w:p>
        </w:tc>
        <w:tc>
          <w:tcPr>
            <w:tcW w:w="7042" w:type="dxa"/>
            <w:gridSpan w:val="4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1576" w:right="1572"/>
              <w:jc w:val="center"/>
              <w:rPr>
                <w:sz w:val="19"/>
              </w:rPr>
            </w:pPr>
            <w:r>
              <w:rPr>
                <w:color w:val="0000FF"/>
                <w:w w:val="105"/>
                <w:sz w:val="19"/>
              </w:rPr>
              <w:t>xxxxxxxxxxxxxxx</w:t>
            </w:r>
          </w:p>
        </w:tc>
      </w:tr>
      <w:tr>
        <w:trPr>
          <w:trHeight w:val="955" w:hRule="exact"/>
        </w:trPr>
        <w:tc>
          <w:tcPr>
            <w:tcW w:w="3710" w:type="dxa"/>
            <w:gridSpan w:val="2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line="261" w:lineRule="auto" w:before="133"/>
              <w:ind w:left="184" w:right="17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Ostatní specifikace k ostraze objektu </w:t>
            </w:r>
            <w:r>
              <w:rPr>
                <w:sz w:val="18"/>
              </w:rPr>
              <w:t>(fyzická ostraha po uvedenou dobu, sledování stavu v uvedené době apod.)</w:t>
            </w:r>
          </w:p>
        </w:tc>
        <w:tc>
          <w:tcPr>
            <w:tcW w:w="7042" w:type="dxa"/>
            <w:gridSpan w:val="4"/>
            <w:tcBorders>
              <w:top w:val="single" w:sz="7" w:space="0" w:color="000000"/>
              <w:bottom w:val="single" w:sz="7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1576" w:right="1572"/>
              <w:jc w:val="center"/>
              <w:rPr>
                <w:sz w:val="19"/>
              </w:rPr>
            </w:pPr>
            <w:r>
              <w:rPr>
                <w:color w:val="0000CC"/>
                <w:w w:val="105"/>
                <w:sz w:val="19"/>
              </w:rPr>
              <w:t>xxxxxxxxxxxxxxx</w:t>
            </w:r>
          </w:p>
        </w:tc>
      </w:tr>
      <w:tr>
        <w:trPr>
          <w:trHeight w:val="816" w:hRule="exact"/>
        </w:trPr>
        <w:tc>
          <w:tcPr>
            <w:tcW w:w="3710" w:type="dxa"/>
            <w:gridSpan w:val="2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line="261" w:lineRule="auto" w:before="64"/>
              <w:ind w:left="287" w:right="283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Aktivace a deaktivace systému EZS </w:t>
            </w:r>
            <w:r>
              <w:rPr>
                <w:sz w:val="18"/>
              </w:rPr>
              <w:t>(specifikace o sledování stavu objektu, provozní doba apod.)</w:t>
            </w:r>
          </w:p>
        </w:tc>
        <w:tc>
          <w:tcPr>
            <w:tcW w:w="7042" w:type="dxa"/>
            <w:gridSpan w:val="4"/>
            <w:tcBorders>
              <w:top w:val="single" w:sz="7" w:space="0" w:color="000000"/>
              <w:bottom w:val="single" w:sz="7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sz w:val="19"/>
              </w:rPr>
            </w:pPr>
            <w:r>
              <w:rPr>
                <w:color w:val="0000CC"/>
                <w:w w:val="103"/>
                <w:sz w:val="19"/>
              </w:rPr>
              <w:t>x</w:t>
            </w:r>
          </w:p>
        </w:tc>
      </w:tr>
      <w:tr>
        <w:trPr>
          <w:trHeight w:val="703" w:hRule="exact"/>
        </w:trPr>
        <w:tc>
          <w:tcPr>
            <w:tcW w:w="3710" w:type="dxa"/>
            <w:gridSpan w:val="2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119"/>
              <w:ind w:left="184" w:right="1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Specifikace systému připojení objektu</w:t>
            </w:r>
          </w:p>
          <w:p>
            <w:pPr>
              <w:pStyle w:val="TableParagraph"/>
              <w:spacing w:before="21"/>
              <w:ind w:left="184" w:right="180"/>
              <w:jc w:val="center"/>
              <w:rPr>
                <w:sz w:val="18"/>
              </w:rPr>
            </w:pPr>
            <w:r>
              <w:rPr>
                <w:sz w:val="18"/>
              </w:rPr>
              <w:t>(EZS, EPS, CCTV, pevný , GSM,</w:t>
            </w:r>
          </w:p>
        </w:tc>
        <w:tc>
          <w:tcPr>
            <w:tcW w:w="7042" w:type="dxa"/>
            <w:gridSpan w:val="4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sz w:val="19"/>
              </w:rPr>
            </w:pPr>
            <w:r>
              <w:rPr>
                <w:color w:val="0000CC"/>
                <w:w w:val="103"/>
                <w:sz w:val="19"/>
              </w:rPr>
              <w:t>x</w:t>
            </w:r>
          </w:p>
        </w:tc>
      </w:tr>
      <w:tr>
        <w:trPr>
          <w:trHeight w:val="586" w:hRule="exact"/>
        </w:trPr>
        <w:tc>
          <w:tcPr>
            <w:tcW w:w="3710" w:type="dxa"/>
            <w:gridSpan w:val="2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line="273" w:lineRule="auto" w:before="56"/>
              <w:ind w:left="395" w:right="378" w:firstLine="4"/>
              <w:rPr>
                <w:sz w:val="18"/>
              </w:rPr>
            </w:pPr>
            <w:r>
              <w:rPr>
                <w:b/>
                <w:sz w:val="18"/>
              </w:rPr>
              <w:t>Revize a servis systému EZS/EPS zajišťuje </w:t>
            </w:r>
            <w:r>
              <w:rPr>
                <w:sz w:val="18"/>
              </w:rPr>
              <w:t>(název firmy, TLF kontakt)</w:t>
            </w:r>
          </w:p>
        </w:tc>
        <w:tc>
          <w:tcPr>
            <w:tcW w:w="3670" w:type="dxa"/>
            <w:gridSpan w:val="3"/>
            <w:tcBorders>
              <w:top w:val="single" w:sz="7" w:space="0" w:color="000000"/>
              <w:bottom w:val="single" w:sz="7" w:space="0" w:color="000000"/>
              <w:right w:val="single" w:sz="1" w:space="0" w:color="000000"/>
            </w:tcBorders>
          </w:tcPr>
          <w:p>
            <w:pPr>
              <w:pStyle w:val="TableParagraph"/>
              <w:spacing w:before="169"/>
              <w:ind w:left="1622" w:right="1629"/>
              <w:jc w:val="center"/>
              <w:rPr>
                <w:sz w:val="18"/>
              </w:rPr>
            </w:pPr>
            <w:r>
              <w:rPr>
                <w:color w:val="0000CC"/>
                <w:sz w:val="18"/>
              </w:rPr>
              <w:t>xxxx</w:t>
            </w:r>
          </w:p>
        </w:tc>
        <w:tc>
          <w:tcPr>
            <w:tcW w:w="3372" w:type="dxa"/>
            <w:tcBorders>
              <w:top w:val="single" w:sz="7" w:space="0" w:color="000000"/>
              <w:left w:val="single" w:sz="1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761" w:hRule="exact"/>
        </w:trPr>
        <w:tc>
          <w:tcPr>
            <w:tcW w:w="3710" w:type="dxa"/>
            <w:gridSpan w:val="2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line="273" w:lineRule="auto" w:before="143"/>
              <w:ind w:left="508" w:right="18" w:hanging="478"/>
              <w:rPr>
                <w:sz w:val="18"/>
              </w:rPr>
            </w:pPr>
            <w:r>
              <w:rPr>
                <w:b/>
                <w:sz w:val="18"/>
              </w:rPr>
              <w:t>Aktualizace údajů provádět s odpovědnou osobou </w:t>
            </w:r>
            <w:r>
              <w:rPr>
                <w:sz w:val="18"/>
              </w:rPr>
              <w:t>(jméno, příjmení, e-mail)</w:t>
            </w:r>
          </w:p>
        </w:tc>
        <w:tc>
          <w:tcPr>
            <w:tcW w:w="7042" w:type="dxa"/>
            <w:gridSpan w:val="4"/>
            <w:tcBorders>
              <w:top w:val="single" w:sz="7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576" w:right="1572"/>
              <w:jc w:val="center"/>
              <w:rPr>
                <w:sz w:val="19"/>
              </w:rPr>
            </w:pPr>
            <w:r>
              <w:rPr>
                <w:color w:val="0000CC"/>
                <w:w w:val="105"/>
                <w:sz w:val="19"/>
              </w:rPr>
              <w:t>xxxxxxxxx</w:t>
            </w:r>
          </w:p>
        </w:tc>
      </w:tr>
      <w:tr>
        <w:trPr>
          <w:trHeight w:val="312" w:hRule="exact"/>
        </w:trPr>
        <w:tc>
          <w:tcPr>
            <w:tcW w:w="3710" w:type="dxa"/>
            <w:gridSpan w:val="2"/>
            <w:tcBorders>
              <w:top w:val="single" w:sz="7" w:space="0" w:color="000000"/>
            </w:tcBorders>
          </w:tcPr>
          <w:p>
            <w:pPr>
              <w:pStyle w:val="TableParagraph"/>
              <w:spacing w:before="35"/>
              <w:ind w:left="415"/>
              <w:rPr>
                <w:b/>
                <w:sz w:val="18"/>
              </w:rPr>
            </w:pPr>
            <w:r>
              <w:rPr>
                <w:b/>
                <w:sz w:val="18"/>
              </w:rPr>
              <w:t>připojení s účinností od na dobu:</w:t>
            </w:r>
          </w:p>
        </w:tc>
        <w:tc>
          <w:tcPr>
            <w:tcW w:w="2412" w:type="dxa"/>
            <w:gridSpan w:val="2"/>
            <w:tcBorders>
              <w:right w:val="single" w:sz="1" w:space="0" w:color="000000"/>
            </w:tcBorders>
          </w:tcPr>
          <w:p>
            <w:pPr>
              <w:pStyle w:val="TableParagraph"/>
              <w:spacing w:before="25"/>
              <w:ind w:left="823" w:right="830"/>
              <w:jc w:val="center"/>
              <w:rPr>
                <w:sz w:val="18"/>
              </w:rPr>
            </w:pPr>
            <w:r>
              <w:rPr>
                <w:color w:val="0000CC"/>
                <w:sz w:val="18"/>
              </w:rPr>
              <w:t>1.6.2020</w:t>
            </w:r>
          </w:p>
        </w:tc>
        <w:tc>
          <w:tcPr>
            <w:tcW w:w="4630" w:type="dxa"/>
            <w:gridSpan w:val="2"/>
            <w:tcBorders>
              <w:left w:val="single" w:sz="1" w:space="0" w:color="000000"/>
            </w:tcBorders>
          </w:tcPr>
          <w:p>
            <w:pPr>
              <w:pStyle w:val="TableParagraph"/>
              <w:spacing w:before="25"/>
              <w:ind w:left="1845" w:right="1826"/>
              <w:jc w:val="center"/>
              <w:rPr>
                <w:sz w:val="18"/>
              </w:rPr>
            </w:pPr>
            <w:r>
              <w:rPr>
                <w:color w:val="0000CC"/>
                <w:sz w:val="18"/>
              </w:rPr>
              <w:t>20.12.2020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358463</wp:posOffset>
            </wp:positionH>
            <wp:positionV relativeFrom="page">
              <wp:posOffset>352412</wp:posOffset>
            </wp:positionV>
            <wp:extent cx="1008829" cy="60055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29" cy="600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38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dc:title>PCO karta</dc:title>
  <dcterms:created xsi:type="dcterms:W3CDTF">2020-08-05T10:31:05Z</dcterms:created>
  <dcterms:modified xsi:type="dcterms:W3CDTF">2020-08-05T10:31:05Z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2020-08-05T00:00:00Z</vt:filetime>
  </property>
</Properties>
</file>