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6BBB9" w14:textId="77777777" w:rsidR="00E51E8D" w:rsidRDefault="00E51E8D" w:rsidP="00FC1012">
      <w:pPr>
        <w:pStyle w:val="Nzev"/>
        <w:rPr>
          <w:sz w:val="28"/>
          <w:szCs w:val="28"/>
        </w:rPr>
      </w:pPr>
      <w:bookmarkStart w:id="0" w:name="_GoBack"/>
      <w:bookmarkEnd w:id="0"/>
    </w:p>
    <w:p w14:paraId="181C8964" w14:textId="77777777" w:rsidR="00FC1012" w:rsidRPr="00473E29" w:rsidRDefault="00E0235E" w:rsidP="00FC1012">
      <w:pPr>
        <w:pStyle w:val="Nzev"/>
        <w:rPr>
          <w:sz w:val="28"/>
          <w:szCs w:val="28"/>
        </w:rPr>
      </w:pPr>
      <w:r w:rsidRPr="00473E29">
        <w:rPr>
          <w:sz w:val="28"/>
          <w:szCs w:val="28"/>
        </w:rPr>
        <w:t xml:space="preserve">Dodatek </w:t>
      </w:r>
      <w:r w:rsidR="00610445" w:rsidRPr="00473E29">
        <w:rPr>
          <w:sz w:val="28"/>
          <w:szCs w:val="28"/>
        </w:rPr>
        <w:t xml:space="preserve">č. </w:t>
      </w:r>
      <w:r w:rsidR="009536C5">
        <w:rPr>
          <w:sz w:val="28"/>
          <w:szCs w:val="28"/>
        </w:rPr>
        <w:t>4</w:t>
      </w:r>
      <w:r w:rsidR="00610445" w:rsidRPr="00473E29">
        <w:rPr>
          <w:sz w:val="28"/>
          <w:szCs w:val="28"/>
        </w:rPr>
        <w:t xml:space="preserve"> </w:t>
      </w:r>
      <w:r w:rsidRPr="00473E29">
        <w:rPr>
          <w:sz w:val="28"/>
          <w:szCs w:val="28"/>
        </w:rPr>
        <w:t xml:space="preserve">ke smlouvě o </w:t>
      </w:r>
      <w:r w:rsidR="00F159CA" w:rsidRPr="00473E29">
        <w:rPr>
          <w:sz w:val="28"/>
          <w:szCs w:val="28"/>
        </w:rPr>
        <w:t>dílo</w:t>
      </w:r>
      <w:r w:rsidR="00E40284" w:rsidRPr="00473E29">
        <w:rPr>
          <w:sz w:val="28"/>
          <w:szCs w:val="28"/>
        </w:rPr>
        <w:t xml:space="preserve"> č. </w:t>
      </w:r>
      <w:r w:rsidR="008450F3" w:rsidRPr="00473E29">
        <w:rPr>
          <w:sz w:val="28"/>
          <w:szCs w:val="28"/>
        </w:rPr>
        <w:t>168-2019-14110</w:t>
      </w:r>
    </w:p>
    <w:p w14:paraId="19CF8B5C" w14:textId="77777777" w:rsidR="002E5565" w:rsidRPr="00473E29" w:rsidRDefault="002E5565" w:rsidP="00C44503">
      <w:pPr>
        <w:pStyle w:val="Zkladntext"/>
        <w:jc w:val="center"/>
        <w:rPr>
          <w:rFonts w:ascii="Arial" w:hAnsi="Arial" w:cs="Arial"/>
          <w:bCs/>
          <w:sz w:val="8"/>
          <w:szCs w:val="8"/>
        </w:rPr>
      </w:pPr>
    </w:p>
    <w:p w14:paraId="4A220D95" w14:textId="77777777" w:rsidR="00610445" w:rsidRPr="00473E29" w:rsidRDefault="00610445" w:rsidP="00C44503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  <w:r w:rsidRPr="00473E29">
        <w:rPr>
          <w:rFonts w:ascii="Arial" w:hAnsi="Arial" w:cs="Arial"/>
          <w:bCs/>
          <w:sz w:val="24"/>
          <w:szCs w:val="24"/>
        </w:rPr>
        <w:t xml:space="preserve">Číslo dodatku: </w:t>
      </w:r>
      <w:r w:rsidR="00606A70" w:rsidRPr="00473E29">
        <w:rPr>
          <w:rFonts w:ascii="Arial" w:hAnsi="Arial" w:cs="Arial"/>
          <w:bCs/>
          <w:sz w:val="24"/>
          <w:szCs w:val="24"/>
        </w:rPr>
        <w:t>168-2019-14110/</w:t>
      </w:r>
      <w:r w:rsidR="009536C5">
        <w:rPr>
          <w:rFonts w:ascii="Arial" w:hAnsi="Arial" w:cs="Arial"/>
          <w:bCs/>
          <w:sz w:val="24"/>
          <w:szCs w:val="24"/>
        </w:rPr>
        <w:t>4</w:t>
      </w:r>
    </w:p>
    <w:p w14:paraId="176FD9B5" w14:textId="77777777" w:rsidR="00610445" w:rsidRPr="00473E29" w:rsidRDefault="00610445" w:rsidP="00610445">
      <w:pPr>
        <w:pStyle w:val="Zkladntext"/>
        <w:jc w:val="center"/>
        <w:rPr>
          <w:rFonts w:ascii="Arial" w:hAnsi="Arial" w:cs="Arial"/>
          <w:bCs/>
          <w:sz w:val="8"/>
          <w:szCs w:val="8"/>
        </w:rPr>
      </w:pPr>
    </w:p>
    <w:p w14:paraId="38FFC0A8" w14:textId="77777777" w:rsidR="0042431E" w:rsidRPr="00473E29" w:rsidRDefault="00E0235E" w:rsidP="00E0235E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  <w:r w:rsidRPr="00473E29">
        <w:rPr>
          <w:rFonts w:ascii="Arial" w:hAnsi="Arial" w:cs="Arial"/>
          <w:bCs/>
          <w:sz w:val="24"/>
          <w:szCs w:val="24"/>
        </w:rPr>
        <w:t>mezi smluvními stranami (dále také „smluvní strany“)</w:t>
      </w:r>
    </w:p>
    <w:p w14:paraId="468EC6F2" w14:textId="77777777" w:rsidR="00E51E8D" w:rsidRPr="00473E29" w:rsidRDefault="00E51E8D" w:rsidP="00E0235E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</w:p>
    <w:p w14:paraId="6E730A8D" w14:textId="77777777"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14:paraId="4E68BEDB" w14:textId="77777777" w:rsidR="0092374B" w:rsidRPr="00473E29" w:rsidRDefault="0092374B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14:paraId="236EA64F" w14:textId="77777777" w:rsidR="00FC1012" w:rsidRPr="00473E29" w:rsidRDefault="00FC1012" w:rsidP="00FC1012">
      <w:pPr>
        <w:pStyle w:val="Zkladntext"/>
        <w:numPr>
          <w:ilvl w:val="0"/>
          <w:numId w:val="1"/>
        </w:numPr>
        <w:tabs>
          <w:tab w:val="clear" w:pos="786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473E29">
        <w:rPr>
          <w:rFonts w:ascii="Arial" w:hAnsi="Arial" w:cs="Arial"/>
          <w:b/>
          <w:bCs/>
          <w:sz w:val="24"/>
          <w:szCs w:val="24"/>
        </w:rPr>
        <w:t>Česká republika – Ministerstvo zemědělství</w:t>
      </w:r>
    </w:p>
    <w:p w14:paraId="66EEFADD" w14:textId="77777777" w:rsidR="00FC1012" w:rsidRPr="00473E29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 w:rsidRPr="00473E29">
        <w:rPr>
          <w:rFonts w:ascii="Arial" w:hAnsi="Arial" w:cs="Arial"/>
          <w:sz w:val="24"/>
          <w:szCs w:val="24"/>
        </w:rPr>
        <w:t>se sídlem: Těšnov 65/17, Praha – Nové Město, PSČ 110 00</w:t>
      </w:r>
    </w:p>
    <w:p w14:paraId="791AEC23" w14:textId="77777777" w:rsidR="00FC1012" w:rsidRPr="00473E29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 w:rsidRPr="00473E29">
        <w:rPr>
          <w:rFonts w:ascii="Arial" w:hAnsi="Arial" w:cs="Arial"/>
          <w:sz w:val="24"/>
          <w:szCs w:val="24"/>
        </w:rPr>
        <w:t>IČ</w:t>
      </w:r>
      <w:r w:rsidR="00C27CA8" w:rsidRPr="00473E29">
        <w:rPr>
          <w:rFonts w:ascii="Arial" w:hAnsi="Arial" w:cs="Arial"/>
          <w:sz w:val="24"/>
          <w:szCs w:val="24"/>
        </w:rPr>
        <w:t>O</w:t>
      </w:r>
      <w:r w:rsidRPr="00473E29">
        <w:rPr>
          <w:rFonts w:ascii="Arial" w:hAnsi="Arial" w:cs="Arial"/>
          <w:sz w:val="24"/>
          <w:szCs w:val="24"/>
        </w:rPr>
        <w:t>: 00020478</w:t>
      </w:r>
    </w:p>
    <w:p w14:paraId="18E20496" w14:textId="77777777" w:rsidR="004A7C30" w:rsidRPr="00473E29" w:rsidRDefault="004A7C30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 w:rsidRPr="00473E29">
        <w:rPr>
          <w:rFonts w:ascii="Arial" w:hAnsi="Arial" w:cs="Arial"/>
          <w:sz w:val="24"/>
          <w:szCs w:val="24"/>
        </w:rPr>
        <w:t>DIČ: CZ00020478</w:t>
      </w:r>
    </w:p>
    <w:p w14:paraId="31D6AA5C" w14:textId="4A5EE22C" w:rsidR="00FC1012" w:rsidRPr="00473E29" w:rsidRDefault="005C0C9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XXX</w:t>
      </w:r>
      <w:r w:rsidR="00FC1012" w:rsidRPr="00473E29">
        <w:rPr>
          <w:rFonts w:ascii="Arial" w:hAnsi="Arial" w:cs="Arial"/>
          <w:sz w:val="24"/>
          <w:szCs w:val="24"/>
        </w:rPr>
        <w:t xml:space="preserve">, centrální pobočka Praha 1, č.ú: </w:t>
      </w:r>
      <w:r>
        <w:rPr>
          <w:rFonts w:ascii="Arial" w:hAnsi="Arial" w:cs="Arial"/>
          <w:sz w:val="24"/>
          <w:szCs w:val="24"/>
        </w:rPr>
        <w:t>XXX</w:t>
      </w:r>
    </w:p>
    <w:p w14:paraId="13526A49" w14:textId="77777777" w:rsidR="00FC1012" w:rsidRPr="00473E29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</w:p>
    <w:p w14:paraId="5BC42458" w14:textId="7FF1BF54" w:rsidR="00FC1012" w:rsidRPr="00473E29" w:rsidRDefault="00BF0DF4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 w:rsidRPr="00473E29">
        <w:rPr>
          <w:rFonts w:ascii="Arial" w:hAnsi="Arial" w:cs="Arial"/>
          <w:sz w:val="24"/>
          <w:szCs w:val="24"/>
        </w:rPr>
        <w:t xml:space="preserve">zastoupená </w:t>
      </w:r>
      <w:r w:rsidR="005C0C92">
        <w:rPr>
          <w:rFonts w:ascii="Arial" w:hAnsi="Arial" w:cs="Arial"/>
          <w:sz w:val="24"/>
          <w:szCs w:val="24"/>
        </w:rPr>
        <w:t>XXX</w:t>
      </w:r>
      <w:r w:rsidRPr="00473E29">
        <w:rPr>
          <w:rFonts w:ascii="Arial" w:hAnsi="Arial" w:cs="Arial"/>
          <w:sz w:val="24"/>
          <w:szCs w:val="24"/>
        </w:rPr>
        <w:t>, ředitelem odboru Řídící orgán PRV</w:t>
      </w:r>
    </w:p>
    <w:p w14:paraId="0EB33C28" w14:textId="77777777" w:rsidR="00FC1012" w:rsidRPr="00473E29" w:rsidRDefault="00FC1012" w:rsidP="00FC1012">
      <w:pPr>
        <w:ind w:right="-70" w:firstLine="426"/>
        <w:rPr>
          <w:b/>
          <w:bCs/>
        </w:rPr>
      </w:pPr>
      <w:r w:rsidRPr="00473E29">
        <w:t>(dále jen „objednatel“)</w:t>
      </w:r>
      <w:r w:rsidRPr="00473E29">
        <w:rPr>
          <w:b/>
          <w:bCs/>
        </w:rPr>
        <w:t xml:space="preserve"> </w:t>
      </w:r>
    </w:p>
    <w:p w14:paraId="0D178B7F" w14:textId="77777777" w:rsidR="00E51E8D" w:rsidRPr="00473E29" w:rsidRDefault="00E51E8D" w:rsidP="00FC1012">
      <w:pPr>
        <w:ind w:right="-70" w:firstLine="426"/>
        <w:rPr>
          <w:b/>
          <w:bCs/>
        </w:rPr>
      </w:pPr>
    </w:p>
    <w:p w14:paraId="5B4F4D1E" w14:textId="77777777" w:rsidR="00FC1012" w:rsidRPr="00473E29" w:rsidRDefault="00FC1012" w:rsidP="00FC1012">
      <w:pPr>
        <w:rPr>
          <w:rFonts w:eastAsia="Times New Roman"/>
          <w:color w:val="800000"/>
          <w:sz w:val="8"/>
          <w:szCs w:val="8"/>
        </w:rPr>
      </w:pPr>
    </w:p>
    <w:p w14:paraId="0C4E6AC4" w14:textId="77777777" w:rsidR="00FC1012" w:rsidRPr="00473E29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473E29">
        <w:rPr>
          <w:rFonts w:ascii="Arial" w:hAnsi="Arial" w:cs="Arial"/>
          <w:b/>
          <w:sz w:val="24"/>
          <w:szCs w:val="24"/>
        </w:rPr>
        <w:t>na straně jedné</w:t>
      </w:r>
    </w:p>
    <w:p w14:paraId="3762A623" w14:textId="77777777" w:rsidR="00FC1012" w:rsidRPr="00473E29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473E29">
        <w:rPr>
          <w:rFonts w:ascii="Arial" w:hAnsi="Arial" w:cs="Arial"/>
          <w:b/>
          <w:sz w:val="24"/>
          <w:szCs w:val="24"/>
        </w:rPr>
        <w:t>a</w:t>
      </w:r>
    </w:p>
    <w:p w14:paraId="5E8C6AC0" w14:textId="77777777" w:rsidR="00E51E8D" w:rsidRPr="00473E29" w:rsidRDefault="00E51E8D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4BE82004" w14:textId="77777777" w:rsidR="008450F3" w:rsidRPr="003952BB" w:rsidRDefault="008450F3" w:rsidP="003952BB">
      <w:pPr>
        <w:pStyle w:val="Zkladntext"/>
        <w:numPr>
          <w:ilvl w:val="0"/>
          <w:numId w:val="1"/>
        </w:numPr>
        <w:tabs>
          <w:tab w:val="clear" w:pos="786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3952BB">
        <w:rPr>
          <w:rFonts w:ascii="Arial" w:hAnsi="Arial" w:cs="Arial"/>
          <w:b/>
          <w:bCs/>
          <w:sz w:val="24"/>
          <w:szCs w:val="24"/>
        </w:rPr>
        <w:t>Ernst &amp; Young, s.r.o.</w:t>
      </w:r>
    </w:p>
    <w:p w14:paraId="2321123F" w14:textId="77777777" w:rsidR="00B24DAA" w:rsidRPr="00473E29" w:rsidRDefault="00B24DAA" w:rsidP="00B24DAA">
      <w:pPr>
        <w:ind w:left="360"/>
        <w:rPr>
          <w:rFonts w:eastAsia="Times New Roman"/>
        </w:rPr>
      </w:pPr>
      <w:r w:rsidRPr="00473E29">
        <w:rPr>
          <w:rFonts w:eastAsia="Times New Roman"/>
        </w:rPr>
        <w:t>se sídlem:</w:t>
      </w:r>
      <w:r w:rsidRPr="00473E29">
        <w:rPr>
          <w:rFonts w:eastAsia="Times New Roman"/>
        </w:rPr>
        <w:tab/>
      </w:r>
      <w:r w:rsidRPr="00473E29">
        <w:rPr>
          <w:rFonts w:eastAsia="Times New Roman"/>
        </w:rPr>
        <w:tab/>
      </w:r>
      <w:r w:rsidR="008450F3" w:rsidRPr="00473E29">
        <w:rPr>
          <w:rFonts w:eastAsia="Times New Roman"/>
        </w:rPr>
        <w:t>Na Florenci 2116/15, 110 00 Praha 1 – Nové Město</w:t>
      </w:r>
    </w:p>
    <w:p w14:paraId="46C5B7BA" w14:textId="77777777" w:rsidR="00B24DAA" w:rsidRPr="00473E29" w:rsidRDefault="00B24DAA" w:rsidP="00B24DAA">
      <w:pPr>
        <w:ind w:left="360"/>
        <w:rPr>
          <w:rFonts w:eastAsia="Times New Roman"/>
        </w:rPr>
      </w:pPr>
      <w:r w:rsidRPr="00473E29">
        <w:rPr>
          <w:rFonts w:eastAsia="Times New Roman"/>
        </w:rPr>
        <w:t>IČ</w:t>
      </w:r>
      <w:r w:rsidR="00175A7E" w:rsidRPr="00473E29">
        <w:rPr>
          <w:rFonts w:eastAsia="Times New Roman"/>
        </w:rPr>
        <w:t>O</w:t>
      </w:r>
      <w:r w:rsidRPr="00473E29">
        <w:rPr>
          <w:rFonts w:eastAsia="Times New Roman"/>
        </w:rPr>
        <w:t xml:space="preserve">: </w:t>
      </w:r>
      <w:r w:rsidRPr="00473E29">
        <w:rPr>
          <w:rFonts w:eastAsia="Times New Roman"/>
        </w:rPr>
        <w:tab/>
      </w:r>
      <w:r w:rsidRPr="00473E29">
        <w:rPr>
          <w:rFonts w:eastAsia="Times New Roman"/>
        </w:rPr>
        <w:tab/>
      </w:r>
      <w:r w:rsidRPr="00473E29">
        <w:rPr>
          <w:rFonts w:eastAsia="Times New Roman"/>
        </w:rPr>
        <w:tab/>
      </w:r>
      <w:r w:rsidR="008450F3" w:rsidRPr="00473E29">
        <w:t>26705338</w:t>
      </w:r>
    </w:p>
    <w:p w14:paraId="2A26474B" w14:textId="77777777" w:rsidR="00B24DAA" w:rsidRPr="00473E29" w:rsidRDefault="00B24DAA" w:rsidP="00B24DAA">
      <w:pPr>
        <w:ind w:left="360"/>
      </w:pPr>
      <w:r w:rsidRPr="00473E29">
        <w:rPr>
          <w:rFonts w:eastAsia="Times New Roman"/>
        </w:rPr>
        <w:t xml:space="preserve">DIČ: </w:t>
      </w:r>
      <w:r w:rsidR="008450F3" w:rsidRPr="00473E29">
        <w:rPr>
          <w:rFonts w:eastAsia="Times New Roman"/>
        </w:rPr>
        <w:tab/>
      </w:r>
      <w:r w:rsidR="008450F3" w:rsidRPr="00473E29">
        <w:rPr>
          <w:rFonts w:eastAsia="Times New Roman"/>
        </w:rPr>
        <w:tab/>
      </w:r>
      <w:r w:rsidR="008450F3" w:rsidRPr="00473E29">
        <w:rPr>
          <w:rFonts w:eastAsia="Times New Roman"/>
        </w:rPr>
        <w:tab/>
        <w:t>CZ</w:t>
      </w:r>
      <w:r w:rsidR="008450F3" w:rsidRPr="00473E29">
        <w:t>26705338</w:t>
      </w:r>
    </w:p>
    <w:p w14:paraId="1989D13B" w14:textId="77777777" w:rsidR="00A07B3B" w:rsidRPr="00473E29" w:rsidRDefault="00A07B3B" w:rsidP="00B24DAA">
      <w:pPr>
        <w:ind w:left="360"/>
        <w:rPr>
          <w:rFonts w:eastAsia="Times New Roman"/>
        </w:rPr>
      </w:pPr>
      <w:r w:rsidRPr="00473E29">
        <w:rPr>
          <w:rFonts w:eastAsia="Times New Roman"/>
        </w:rPr>
        <w:t>Je plátcem DPH</w:t>
      </w:r>
    </w:p>
    <w:p w14:paraId="572C74C3" w14:textId="28FAEB6F" w:rsidR="008450F3" w:rsidRPr="00473E29" w:rsidRDefault="00B24DAA" w:rsidP="008450F3">
      <w:pPr>
        <w:ind w:left="360"/>
        <w:rPr>
          <w:rFonts w:eastAsia="Times New Roman"/>
        </w:rPr>
      </w:pPr>
      <w:r w:rsidRPr="00473E29">
        <w:rPr>
          <w:rFonts w:eastAsia="Times New Roman"/>
        </w:rPr>
        <w:t xml:space="preserve">Bankovní spojení: </w:t>
      </w:r>
      <w:r w:rsidRPr="00473E29">
        <w:rPr>
          <w:rFonts w:eastAsia="Times New Roman"/>
        </w:rPr>
        <w:tab/>
      </w:r>
      <w:r w:rsidR="005C0C92">
        <w:t>XXX</w:t>
      </w:r>
    </w:p>
    <w:p w14:paraId="5F883CBF" w14:textId="604E99D6" w:rsidR="00B24DAA" w:rsidRPr="00473E29" w:rsidRDefault="00B24DAA" w:rsidP="008450F3">
      <w:pPr>
        <w:ind w:left="360"/>
        <w:rPr>
          <w:rFonts w:eastAsia="Times New Roman"/>
        </w:rPr>
      </w:pPr>
      <w:r w:rsidRPr="00473E29">
        <w:t>Č</w:t>
      </w:r>
      <w:r w:rsidRPr="00473E29">
        <w:rPr>
          <w:rFonts w:eastAsia="Times New Roman"/>
        </w:rPr>
        <w:t xml:space="preserve">íslo účtu: </w:t>
      </w:r>
      <w:r w:rsidRPr="00473E29">
        <w:rPr>
          <w:rFonts w:eastAsia="Times New Roman"/>
        </w:rPr>
        <w:tab/>
      </w:r>
      <w:r w:rsidRPr="00473E29">
        <w:rPr>
          <w:rFonts w:eastAsia="Times New Roman"/>
        </w:rPr>
        <w:tab/>
      </w:r>
      <w:r w:rsidR="005C0C92">
        <w:t>XXX</w:t>
      </w:r>
    </w:p>
    <w:p w14:paraId="088F5869" w14:textId="65989A79" w:rsidR="00B24DAA" w:rsidRPr="00473E29" w:rsidRDefault="00B24DAA" w:rsidP="00B24DAA">
      <w:pPr>
        <w:ind w:left="360"/>
        <w:rPr>
          <w:rFonts w:eastAsia="Times New Roman"/>
        </w:rPr>
      </w:pPr>
      <w:r w:rsidRPr="00473E29">
        <w:rPr>
          <w:rFonts w:eastAsia="Times New Roman"/>
        </w:rPr>
        <w:t>Jednající:</w:t>
      </w:r>
      <w:r w:rsidRPr="00473E29">
        <w:rPr>
          <w:rFonts w:eastAsia="Times New Roman"/>
        </w:rPr>
        <w:tab/>
      </w:r>
      <w:r w:rsidRPr="00473E29">
        <w:rPr>
          <w:rFonts w:eastAsia="Times New Roman"/>
        </w:rPr>
        <w:tab/>
      </w:r>
      <w:r w:rsidRPr="00473E29">
        <w:rPr>
          <w:rFonts w:eastAsia="Times New Roman"/>
        </w:rPr>
        <w:tab/>
      </w:r>
      <w:r w:rsidR="005C0C92">
        <w:t>XXX</w:t>
      </w:r>
      <w:r w:rsidR="008450F3" w:rsidRPr="00473E29">
        <w:t>, prokurista</w:t>
      </w:r>
    </w:p>
    <w:p w14:paraId="7E3F72A2" w14:textId="77777777" w:rsidR="008450F3" w:rsidRPr="00473E29" w:rsidRDefault="008450F3" w:rsidP="008450F3">
      <w:pPr>
        <w:pStyle w:val="Zkladntext"/>
        <w:tabs>
          <w:tab w:val="left" w:pos="540"/>
          <w:tab w:val="num" w:pos="786"/>
        </w:tabs>
        <w:ind w:left="360"/>
        <w:jc w:val="left"/>
        <w:rPr>
          <w:rFonts w:ascii="Arial" w:hAnsi="Arial" w:cs="Arial"/>
          <w:sz w:val="24"/>
          <w:szCs w:val="24"/>
        </w:rPr>
      </w:pPr>
      <w:r w:rsidRPr="00473E29">
        <w:rPr>
          <w:rFonts w:ascii="Arial" w:hAnsi="Arial" w:cs="Arial"/>
          <w:sz w:val="24"/>
          <w:szCs w:val="24"/>
        </w:rPr>
        <w:t xml:space="preserve">Společnost zapsaná dne 12. června 2002 v obchodním rejstříku vedeném u </w:t>
      </w:r>
      <w:r w:rsidR="00A07B3B" w:rsidRPr="00473E29">
        <w:rPr>
          <w:rFonts w:ascii="Arial" w:hAnsi="Arial" w:cs="Arial"/>
          <w:sz w:val="24"/>
          <w:szCs w:val="24"/>
        </w:rPr>
        <w:t>Městského</w:t>
      </w:r>
      <w:r w:rsidRPr="00473E29">
        <w:rPr>
          <w:rFonts w:ascii="Arial" w:hAnsi="Arial" w:cs="Arial"/>
          <w:sz w:val="24"/>
          <w:szCs w:val="24"/>
        </w:rPr>
        <w:t xml:space="preserve"> soudu v Praze, vložka C 108716</w:t>
      </w:r>
    </w:p>
    <w:p w14:paraId="631D9D6C" w14:textId="77777777" w:rsidR="008450F3" w:rsidRPr="00473E29" w:rsidRDefault="008450F3" w:rsidP="008450F3">
      <w:pPr>
        <w:pStyle w:val="Zkladntext"/>
        <w:tabs>
          <w:tab w:val="left" w:pos="540"/>
          <w:tab w:val="num" w:pos="786"/>
        </w:tabs>
        <w:ind w:left="360"/>
        <w:jc w:val="left"/>
        <w:rPr>
          <w:rFonts w:ascii="Arial" w:hAnsi="Arial" w:cs="Arial"/>
          <w:sz w:val="24"/>
          <w:szCs w:val="24"/>
        </w:rPr>
      </w:pPr>
      <w:r w:rsidRPr="00473E29">
        <w:rPr>
          <w:rFonts w:ascii="Arial" w:hAnsi="Arial" w:cs="Arial"/>
          <w:sz w:val="24"/>
          <w:szCs w:val="24"/>
        </w:rPr>
        <w:t>(dále jen „zhotovitel“)</w:t>
      </w:r>
    </w:p>
    <w:p w14:paraId="022D19B8" w14:textId="77777777" w:rsidR="00745811" w:rsidRPr="00473E29" w:rsidRDefault="00745811" w:rsidP="008450F3">
      <w:pPr>
        <w:pStyle w:val="Zkladntext"/>
        <w:tabs>
          <w:tab w:val="left" w:pos="540"/>
          <w:tab w:val="num" w:pos="786"/>
        </w:tabs>
        <w:jc w:val="left"/>
        <w:rPr>
          <w:rFonts w:ascii="Arial" w:hAnsi="Arial" w:cs="Arial"/>
          <w:sz w:val="24"/>
          <w:szCs w:val="24"/>
        </w:rPr>
      </w:pPr>
    </w:p>
    <w:p w14:paraId="17406763" w14:textId="77777777" w:rsidR="00FC1012" w:rsidRPr="00473E29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73E29">
        <w:rPr>
          <w:rFonts w:ascii="Arial" w:hAnsi="Arial" w:cs="Arial"/>
          <w:b/>
          <w:bCs/>
          <w:sz w:val="24"/>
          <w:szCs w:val="24"/>
        </w:rPr>
        <w:t>na straně druhé</w:t>
      </w:r>
    </w:p>
    <w:p w14:paraId="1CCAF5A5" w14:textId="77777777" w:rsidR="00E51E8D" w:rsidRPr="00473E29" w:rsidRDefault="00E51E8D" w:rsidP="008450F3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14:paraId="313E79A8" w14:textId="77777777" w:rsidR="00F159CA" w:rsidRPr="00473E29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73E29">
        <w:rPr>
          <w:rFonts w:ascii="Arial" w:hAnsi="Arial" w:cs="Arial"/>
          <w:b/>
          <w:bCs/>
          <w:sz w:val="24"/>
          <w:szCs w:val="24"/>
        </w:rPr>
        <w:t>uzavírají t</w:t>
      </w:r>
      <w:r w:rsidR="008D4923" w:rsidRPr="00473E29">
        <w:rPr>
          <w:rFonts w:ascii="Arial" w:hAnsi="Arial" w:cs="Arial"/>
          <w:b/>
          <w:bCs/>
          <w:sz w:val="24"/>
          <w:szCs w:val="24"/>
        </w:rPr>
        <w:t xml:space="preserve">ento Dodatek </w:t>
      </w:r>
      <w:r w:rsidR="00B27049" w:rsidRPr="00473E29">
        <w:rPr>
          <w:rFonts w:ascii="Arial" w:hAnsi="Arial" w:cs="Arial"/>
          <w:b/>
          <w:bCs/>
          <w:sz w:val="24"/>
          <w:szCs w:val="24"/>
        </w:rPr>
        <w:t xml:space="preserve">č. </w:t>
      </w:r>
      <w:r w:rsidR="009536C5">
        <w:rPr>
          <w:rFonts w:ascii="Arial" w:hAnsi="Arial" w:cs="Arial"/>
          <w:b/>
          <w:bCs/>
          <w:sz w:val="24"/>
          <w:szCs w:val="24"/>
        </w:rPr>
        <w:t>4</w:t>
      </w:r>
      <w:r w:rsidR="00415AC6" w:rsidRPr="00473E29">
        <w:rPr>
          <w:rFonts w:ascii="Arial" w:hAnsi="Arial" w:cs="Arial"/>
          <w:b/>
          <w:bCs/>
          <w:sz w:val="24"/>
          <w:szCs w:val="24"/>
        </w:rPr>
        <w:t xml:space="preserve"> </w:t>
      </w:r>
      <w:r w:rsidR="00F159CA" w:rsidRPr="00473E29">
        <w:rPr>
          <w:rFonts w:ascii="Arial" w:hAnsi="Arial" w:cs="Arial"/>
          <w:b/>
          <w:bCs/>
          <w:sz w:val="24"/>
          <w:szCs w:val="24"/>
        </w:rPr>
        <w:t>ke Smlouvě</w:t>
      </w:r>
    </w:p>
    <w:p w14:paraId="44CDFD25" w14:textId="77777777" w:rsidR="004A47B1" w:rsidRPr="00473E29" w:rsidRDefault="008D4923" w:rsidP="00F159CA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73E29">
        <w:rPr>
          <w:rFonts w:ascii="Arial" w:hAnsi="Arial" w:cs="Arial"/>
          <w:b/>
          <w:bCs/>
          <w:sz w:val="24"/>
          <w:szCs w:val="24"/>
        </w:rPr>
        <w:t xml:space="preserve">o </w:t>
      </w:r>
      <w:r w:rsidR="00F159CA" w:rsidRPr="00473E29">
        <w:rPr>
          <w:rFonts w:ascii="Arial" w:hAnsi="Arial" w:cs="Arial"/>
          <w:b/>
          <w:bCs/>
          <w:sz w:val="24"/>
          <w:szCs w:val="24"/>
        </w:rPr>
        <w:t>dílo</w:t>
      </w:r>
      <w:r w:rsidRPr="00473E29">
        <w:rPr>
          <w:rFonts w:ascii="Arial" w:hAnsi="Arial" w:cs="Arial"/>
          <w:b/>
          <w:bCs/>
          <w:sz w:val="24"/>
          <w:szCs w:val="24"/>
        </w:rPr>
        <w:t xml:space="preserve"> č. </w:t>
      </w:r>
      <w:r w:rsidR="008450F3" w:rsidRPr="00473E29">
        <w:rPr>
          <w:rFonts w:ascii="Arial" w:hAnsi="Arial" w:cs="Arial"/>
          <w:b/>
          <w:bCs/>
          <w:sz w:val="24"/>
          <w:szCs w:val="24"/>
        </w:rPr>
        <w:t xml:space="preserve">168-2019-14110 </w:t>
      </w:r>
      <w:r w:rsidRPr="00473E29">
        <w:rPr>
          <w:rFonts w:ascii="Arial" w:hAnsi="Arial" w:cs="Arial"/>
          <w:b/>
          <w:bCs/>
          <w:sz w:val="24"/>
          <w:szCs w:val="24"/>
        </w:rPr>
        <w:t xml:space="preserve">ze dne </w:t>
      </w:r>
      <w:r w:rsidR="008450F3" w:rsidRPr="00473E29">
        <w:rPr>
          <w:rFonts w:ascii="Arial" w:hAnsi="Arial" w:cs="Arial"/>
          <w:b/>
          <w:bCs/>
          <w:sz w:val="24"/>
          <w:szCs w:val="24"/>
        </w:rPr>
        <w:t>25. 6. 2019</w:t>
      </w:r>
      <w:r w:rsidR="00B27049" w:rsidRPr="00473E29">
        <w:rPr>
          <w:rFonts w:ascii="Arial" w:hAnsi="Arial" w:cs="Arial"/>
          <w:b/>
          <w:bCs/>
          <w:sz w:val="24"/>
          <w:szCs w:val="24"/>
        </w:rPr>
        <w:t xml:space="preserve"> ve znění Dodatku č. 1 ze dne 22. 7. 2019</w:t>
      </w:r>
      <w:r w:rsidR="009536C5">
        <w:rPr>
          <w:rFonts w:ascii="Arial" w:hAnsi="Arial" w:cs="Arial"/>
          <w:b/>
          <w:bCs/>
          <w:sz w:val="24"/>
          <w:szCs w:val="24"/>
        </w:rPr>
        <w:t xml:space="preserve">, </w:t>
      </w:r>
      <w:r w:rsidR="00AD0FD7">
        <w:rPr>
          <w:rFonts w:ascii="Arial" w:hAnsi="Arial" w:cs="Arial"/>
          <w:b/>
          <w:bCs/>
          <w:sz w:val="24"/>
          <w:szCs w:val="24"/>
        </w:rPr>
        <w:t xml:space="preserve">ve znění Dodatku č. 2 ze dne </w:t>
      </w:r>
      <w:r w:rsidR="00352E43">
        <w:rPr>
          <w:rFonts w:ascii="Arial" w:hAnsi="Arial" w:cs="Arial"/>
          <w:b/>
          <w:bCs/>
          <w:sz w:val="24"/>
          <w:szCs w:val="24"/>
        </w:rPr>
        <w:t>3. 2. 2020</w:t>
      </w:r>
      <w:r w:rsidR="009536C5">
        <w:rPr>
          <w:rFonts w:ascii="Arial" w:hAnsi="Arial" w:cs="Arial"/>
          <w:b/>
          <w:bCs/>
          <w:sz w:val="24"/>
          <w:szCs w:val="24"/>
        </w:rPr>
        <w:t xml:space="preserve"> </w:t>
      </w:r>
      <w:r w:rsidR="009536C5">
        <w:rPr>
          <w:rFonts w:ascii="Arial" w:hAnsi="Arial" w:cs="Arial"/>
          <w:b/>
          <w:bCs/>
          <w:sz w:val="24"/>
          <w:szCs w:val="24"/>
        </w:rPr>
        <w:br/>
        <w:t>a ve znění Dodatku č. 3 ze dne 11. 5. 2020</w:t>
      </w:r>
    </w:p>
    <w:p w14:paraId="2D75497D" w14:textId="77777777" w:rsidR="00E51E8D" w:rsidRPr="00473E29" w:rsidRDefault="00AB5003" w:rsidP="008450F3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73E29">
        <w:rPr>
          <w:rFonts w:ascii="Arial" w:hAnsi="Arial" w:cs="Arial"/>
          <w:b/>
          <w:bCs/>
          <w:sz w:val="24"/>
          <w:szCs w:val="24"/>
        </w:rPr>
        <w:t>(dále jen „</w:t>
      </w:r>
      <w:r w:rsidR="004A47B1" w:rsidRPr="00473E29">
        <w:rPr>
          <w:rFonts w:ascii="Arial" w:hAnsi="Arial" w:cs="Arial"/>
          <w:b/>
          <w:bCs/>
          <w:sz w:val="24"/>
          <w:szCs w:val="24"/>
        </w:rPr>
        <w:t>Dodatek</w:t>
      </w:r>
      <w:r w:rsidRPr="00473E29">
        <w:rPr>
          <w:rFonts w:ascii="Arial" w:hAnsi="Arial" w:cs="Arial"/>
          <w:b/>
          <w:bCs/>
          <w:sz w:val="24"/>
          <w:szCs w:val="24"/>
        </w:rPr>
        <w:t>“)</w:t>
      </w:r>
    </w:p>
    <w:p w14:paraId="0790FA1C" w14:textId="77777777" w:rsidR="0092374B" w:rsidRDefault="0092374B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D7B267" w14:textId="77777777" w:rsidR="0092374B" w:rsidRPr="00473E29" w:rsidRDefault="0092374B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3F607" w14:textId="77777777" w:rsidR="00E51E8D" w:rsidRPr="00473E29" w:rsidRDefault="00DA4CA9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73E29">
        <w:rPr>
          <w:rFonts w:ascii="Arial" w:hAnsi="Arial" w:cs="Arial"/>
          <w:b/>
          <w:bCs/>
          <w:sz w:val="24"/>
          <w:szCs w:val="24"/>
        </w:rPr>
        <w:t>Preambule</w:t>
      </w:r>
    </w:p>
    <w:p w14:paraId="746257DC" w14:textId="77777777" w:rsidR="009536C5" w:rsidRDefault="009536C5" w:rsidP="009536C5">
      <w:pPr>
        <w:pStyle w:val="Zkladntex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 důsledku nepředvídatelných okolností, které zadavatel s náležitou péčí nemohl předvídat, dochází k časovému posunu prací na podkladech ze strany objednatele </w:t>
      </w:r>
      <w:r w:rsidR="00595E51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a z toho plynoucí posun termínu odevzdání části výstupů v rámci III. etapy zakázky. S tím souvisí i </w:t>
      </w:r>
      <w:r w:rsidR="00595E51">
        <w:rPr>
          <w:rFonts w:ascii="Arial" w:hAnsi="Arial" w:cs="Arial"/>
          <w:bCs/>
          <w:sz w:val="24"/>
          <w:szCs w:val="24"/>
        </w:rPr>
        <w:t>rozdělení</w:t>
      </w:r>
      <w:r>
        <w:rPr>
          <w:rFonts w:ascii="Arial" w:hAnsi="Arial" w:cs="Arial"/>
          <w:bCs/>
          <w:sz w:val="24"/>
          <w:szCs w:val="24"/>
        </w:rPr>
        <w:t xml:space="preserve"> fakturované částky zhotovitelem </w:t>
      </w:r>
      <w:r w:rsidR="00595E51">
        <w:rPr>
          <w:rFonts w:ascii="Arial" w:hAnsi="Arial" w:cs="Arial"/>
          <w:bCs/>
          <w:sz w:val="24"/>
          <w:szCs w:val="24"/>
        </w:rPr>
        <w:t>v rámci</w:t>
      </w:r>
      <w:r w:rsidRPr="009536C5">
        <w:rPr>
          <w:rFonts w:ascii="Arial" w:hAnsi="Arial" w:cs="Arial"/>
          <w:bCs/>
          <w:sz w:val="24"/>
          <w:szCs w:val="24"/>
        </w:rPr>
        <w:t xml:space="preserve"> </w:t>
      </w:r>
      <w:r w:rsidR="00595E51">
        <w:rPr>
          <w:rFonts w:ascii="Arial" w:hAnsi="Arial" w:cs="Arial"/>
          <w:bCs/>
          <w:sz w:val="24"/>
          <w:szCs w:val="24"/>
        </w:rPr>
        <w:t>III. etapy zakázky.</w:t>
      </w:r>
    </w:p>
    <w:p w14:paraId="7BD193B8" w14:textId="77777777" w:rsidR="009536C5" w:rsidRDefault="009536C5" w:rsidP="009536C5">
      <w:pPr>
        <w:pStyle w:val="Zkladntex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21D0357" w14:textId="77777777" w:rsidR="00D661E1" w:rsidRDefault="00D661E1" w:rsidP="00D661E1">
      <w:pPr>
        <w:pStyle w:val="Zkladntex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Vlivem situace spojené</w:t>
      </w:r>
      <w:r w:rsidRPr="00D661E1">
        <w:rPr>
          <w:rFonts w:ascii="Arial" w:hAnsi="Arial" w:cs="Arial"/>
          <w:bCs/>
          <w:sz w:val="24"/>
          <w:szCs w:val="24"/>
        </w:rPr>
        <w:t xml:space="preserve"> s vyhlášením nouzového stavu vládou České republiky pro území České republiky z důvodu ohrožení zdraví v souvislosti s prokázáním výskytu koronaviru (označovanéh</w:t>
      </w:r>
      <w:r>
        <w:rPr>
          <w:rFonts w:ascii="Arial" w:hAnsi="Arial" w:cs="Arial"/>
          <w:bCs/>
          <w:sz w:val="24"/>
          <w:szCs w:val="24"/>
        </w:rPr>
        <w:t xml:space="preserve">o jako SARS CoV-2) a s přísnými </w:t>
      </w:r>
      <w:r w:rsidRPr="00D661E1">
        <w:rPr>
          <w:rFonts w:ascii="Arial" w:hAnsi="Arial" w:cs="Arial"/>
          <w:bCs/>
          <w:sz w:val="24"/>
          <w:szCs w:val="24"/>
        </w:rPr>
        <w:t>hygienickými opatřeními Minis</w:t>
      </w:r>
      <w:r w:rsidR="00595E51">
        <w:rPr>
          <w:rFonts w:ascii="Arial" w:hAnsi="Arial" w:cs="Arial"/>
          <w:bCs/>
          <w:sz w:val="24"/>
          <w:szCs w:val="24"/>
        </w:rPr>
        <w:t>terstva zdravotnictví se nemohla</w:t>
      </w:r>
      <w:r w:rsidRPr="00D661E1">
        <w:rPr>
          <w:rFonts w:ascii="Arial" w:hAnsi="Arial" w:cs="Arial"/>
          <w:bCs/>
          <w:sz w:val="24"/>
          <w:szCs w:val="24"/>
        </w:rPr>
        <w:t xml:space="preserve"> konat jednání s odbornou veřejností na národní úrovni nezbytná k nastavení podmínek Strategického plánu SZP na období</w:t>
      </w:r>
      <w:r>
        <w:rPr>
          <w:rFonts w:ascii="Arial" w:hAnsi="Arial" w:cs="Arial"/>
          <w:bCs/>
          <w:sz w:val="24"/>
          <w:szCs w:val="24"/>
        </w:rPr>
        <w:t xml:space="preserve"> 2021-2027 (dále jen „SP SZP“).</w:t>
      </w:r>
    </w:p>
    <w:p w14:paraId="1E15E012" w14:textId="77777777" w:rsidR="00D661E1" w:rsidRDefault="00D661E1" w:rsidP="00D661E1">
      <w:pPr>
        <w:pStyle w:val="Zkladntext"/>
        <w:rPr>
          <w:rFonts w:ascii="Arial" w:hAnsi="Arial" w:cs="Arial"/>
          <w:bCs/>
          <w:sz w:val="24"/>
          <w:szCs w:val="24"/>
        </w:rPr>
      </w:pPr>
    </w:p>
    <w:p w14:paraId="4841E69C" w14:textId="77777777" w:rsidR="00007918" w:rsidRDefault="00007918" w:rsidP="00007918">
      <w:pPr>
        <w:pStyle w:val="Zkladntext"/>
        <w:rPr>
          <w:rFonts w:ascii="Arial" w:hAnsi="Arial" w:cs="Arial"/>
          <w:bCs/>
          <w:sz w:val="24"/>
          <w:szCs w:val="24"/>
        </w:rPr>
      </w:pPr>
      <w:r w:rsidRPr="00D661E1">
        <w:rPr>
          <w:rFonts w:ascii="Arial" w:hAnsi="Arial" w:cs="Arial"/>
          <w:bCs/>
          <w:sz w:val="24"/>
          <w:szCs w:val="24"/>
        </w:rPr>
        <w:t>Vzhledem k tomu, že pandemií koronaviru je zasaženo území celé EU a jednotlivé členské státy učinily obdobná opatření na národní úrovni omezující mj. volný pohyb osob v rámci EU</w:t>
      </w:r>
      <w:r w:rsidR="005C3923">
        <w:rPr>
          <w:rFonts w:ascii="Arial" w:hAnsi="Arial" w:cs="Arial"/>
          <w:bCs/>
          <w:sz w:val="24"/>
          <w:szCs w:val="24"/>
        </w:rPr>
        <w:t xml:space="preserve"> (orgány EU nemohly zasedat)</w:t>
      </w:r>
      <w:r w:rsidRPr="00D661E1">
        <w:rPr>
          <w:rFonts w:ascii="Arial" w:hAnsi="Arial" w:cs="Arial"/>
          <w:bCs/>
          <w:sz w:val="24"/>
          <w:szCs w:val="24"/>
        </w:rPr>
        <w:t>, jsou tato opatření jedním z důvodů zpoždění projednávání legislativního finančního rámce pro nastavení SP SZP na úrovni EU.</w:t>
      </w:r>
    </w:p>
    <w:p w14:paraId="2338C0DF" w14:textId="77777777" w:rsidR="00007918" w:rsidRDefault="00007918" w:rsidP="00007918">
      <w:pPr>
        <w:pStyle w:val="Zkladntext"/>
        <w:rPr>
          <w:rFonts w:ascii="Arial" w:hAnsi="Arial" w:cs="Arial"/>
          <w:bCs/>
          <w:sz w:val="24"/>
          <w:szCs w:val="24"/>
        </w:rPr>
      </w:pPr>
    </w:p>
    <w:p w14:paraId="534BE874" w14:textId="7FF18CC8" w:rsidR="00595E51" w:rsidRDefault="00595E51" w:rsidP="00595E51">
      <w:pPr>
        <w:pStyle w:val="Zkladntext"/>
        <w:rPr>
          <w:rFonts w:ascii="Arial" w:hAnsi="Arial" w:cs="Arial"/>
          <w:bCs/>
          <w:sz w:val="24"/>
          <w:szCs w:val="24"/>
        </w:rPr>
      </w:pPr>
      <w:r w:rsidRPr="00595E51">
        <w:rPr>
          <w:rFonts w:ascii="Arial" w:hAnsi="Arial" w:cs="Arial"/>
          <w:bCs/>
          <w:sz w:val="24"/>
          <w:szCs w:val="24"/>
        </w:rPr>
        <w:t>Objednatel nemohl poskytnout zhotoviteli kom</w:t>
      </w:r>
      <w:r>
        <w:rPr>
          <w:rFonts w:ascii="Arial" w:hAnsi="Arial" w:cs="Arial"/>
          <w:bCs/>
          <w:sz w:val="24"/>
          <w:szCs w:val="24"/>
        </w:rPr>
        <w:t xml:space="preserve">pletní podklady pro zpracování </w:t>
      </w:r>
      <w:r w:rsidRPr="00595E51">
        <w:rPr>
          <w:rFonts w:ascii="Arial" w:hAnsi="Arial" w:cs="Arial"/>
          <w:bCs/>
          <w:sz w:val="24"/>
          <w:szCs w:val="24"/>
        </w:rPr>
        <w:t xml:space="preserve">III. </w:t>
      </w:r>
      <w:r w:rsidR="002A084B">
        <w:rPr>
          <w:rFonts w:ascii="Arial" w:hAnsi="Arial" w:cs="Arial"/>
          <w:bCs/>
          <w:sz w:val="24"/>
          <w:szCs w:val="24"/>
        </w:rPr>
        <w:t>z</w:t>
      </w:r>
      <w:r w:rsidRPr="00595E51">
        <w:rPr>
          <w:rFonts w:ascii="Arial" w:hAnsi="Arial" w:cs="Arial"/>
          <w:bCs/>
          <w:sz w:val="24"/>
          <w:szCs w:val="24"/>
        </w:rPr>
        <w:t>právy</w:t>
      </w:r>
      <w:r w:rsidR="002A084B">
        <w:rPr>
          <w:rFonts w:ascii="Arial" w:hAnsi="Arial" w:cs="Arial"/>
          <w:bCs/>
          <w:sz w:val="24"/>
          <w:szCs w:val="24"/>
        </w:rPr>
        <w:t xml:space="preserve"> </w:t>
      </w:r>
      <w:r w:rsidR="005C3923">
        <w:rPr>
          <w:rFonts w:ascii="Arial" w:hAnsi="Arial" w:cs="Arial"/>
          <w:bCs/>
          <w:sz w:val="24"/>
          <w:szCs w:val="24"/>
        </w:rPr>
        <w:t xml:space="preserve">(dílčí část podkladů </w:t>
      </w:r>
      <w:r w:rsidR="002A084B">
        <w:rPr>
          <w:rFonts w:ascii="Arial" w:hAnsi="Arial" w:cs="Arial"/>
          <w:bCs/>
          <w:sz w:val="24"/>
          <w:szCs w:val="24"/>
        </w:rPr>
        <w:t xml:space="preserve">byla </w:t>
      </w:r>
      <w:r w:rsidR="005C3923">
        <w:rPr>
          <w:rFonts w:ascii="Arial" w:hAnsi="Arial" w:cs="Arial"/>
          <w:bCs/>
          <w:sz w:val="24"/>
          <w:szCs w:val="24"/>
        </w:rPr>
        <w:t>zhotoviteli odevzdána dle smlouvy k 31.</w:t>
      </w:r>
      <w:r w:rsidR="002A084B">
        <w:rPr>
          <w:rFonts w:ascii="Arial" w:hAnsi="Arial" w:cs="Arial"/>
          <w:bCs/>
          <w:sz w:val="24"/>
          <w:szCs w:val="24"/>
        </w:rPr>
        <w:t xml:space="preserve"> </w:t>
      </w:r>
      <w:r w:rsidR="005C3923">
        <w:rPr>
          <w:rFonts w:ascii="Arial" w:hAnsi="Arial" w:cs="Arial"/>
          <w:bCs/>
          <w:sz w:val="24"/>
          <w:szCs w:val="24"/>
        </w:rPr>
        <w:t>3.</w:t>
      </w:r>
      <w:r w:rsidR="002A084B">
        <w:rPr>
          <w:rFonts w:ascii="Arial" w:hAnsi="Arial" w:cs="Arial"/>
          <w:bCs/>
          <w:sz w:val="24"/>
          <w:szCs w:val="24"/>
        </w:rPr>
        <w:t xml:space="preserve"> </w:t>
      </w:r>
      <w:r w:rsidR="005C3923">
        <w:rPr>
          <w:rFonts w:ascii="Arial" w:hAnsi="Arial" w:cs="Arial"/>
          <w:bCs/>
          <w:sz w:val="24"/>
          <w:szCs w:val="24"/>
        </w:rPr>
        <w:t>2020, zhotovitel pak k 30.</w:t>
      </w:r>
      <w:r w:rsidR="002A084B">
        <w:rPr>
          <w:rFonts w:ascii="Arial" w:hAnsi="Arial" w:cs="Arial"/>
          <w:bCs/>
          <w:sz w:val="24"/>
          <w:szCs w:val="24"/>
        </w:rPr>
        <w:t xml:space="preserve"> </w:t>
      </w:r>
      <w:r w:rsidR="005C3923">
        <w:rPr>
          <w:rFonts w:ascii="Arial" w:hAnsi="Arial" w:cs="Arial"/>
          <w:bCs/>
          <w:sz w:val="24"/>
          <w:szCs w:val="24"/>
        </w:rPr>
        <w:t>4.</w:t>
      </w:r>
      <w:r w:rsidR="002A084B">
        <w:rPr>
          <w:rFonts w:ascii="Arial" w:hAnsi="Arial" w:cs="Arial"/>
          <w:bCs/>
          <w:sz w:val="24"/>
          <w:szCs w:val="24"/>
        </w:rPr>
        <w:t xml:space="preserve"> </w:t>
      </w:r>
      <w:r w:rsidR="005C3923">
        <w:rPr>
          <w:rFonts w:ascii="Arial" w:hAnsi="Arial" w:cs="Arial"/>
          <w:bCs/>
          <w:sz w:val="24"/>
          <w:szCs w:val="24"/>
        </w:rPr>
        <w:t>2020 odevzdal dílčí část</w:t>
      </w:r>
      <w:r w:rsidR="002A084B">
        <w:rPr>
          <w:rFonts w:ascii="Arial" w:hAnsi="Arial" w:cs="Arial"/>
          <w:bCs/>
          <w:sz w:val="24"/>
          <w:szCs w:val="24"/>
        </w:rPr>
        <w:t xml:space="preserve"> plnění v rámci III. etapy ex-ante hodnocení SP SZP v rozsahu</w:t>
      </w:r>
      <w:r w:rsidR="005C3923">
        <w:rPr>
          <w:rFonts w:ascii="Arial" w:hAnsi="Arial" w:cs="Arial"/>
          <w:bCs/>
          <w:sz w:val="24"/>
          <w:szCs w:val="24"/>
        </w:rPr>
        <w:t xml:space="preserve"> cca 60 %</w:t>
      </w:r>
      <w:r w:rsidR="002A084B">
        <w:rPr>
          <w:rFonts w:ascii="Arial" w:hAnsi="Arial" w:cs="Arial"/>
          <w:bCs/>
          <w:sz w:val="24"/>
          <w:szCs w:val="24"/>
        </w:rPr>
        <w:t>. K</w:t>
      </w:r>
      <w:r w:rsidR="005C3923">
        <w:rPr>
          <w:rFonts w:ascii="Arial" w:hAnsi="Arial" w:cs="Arial"/>
          <w:bCs/>
          <w:sz w:val="24"/>
          <w:szCs w:val="24"/>
        </w:rPr>
        <w:t> 8.</w:t>
      </w:r>
      <w:r w:rsidR="002A084B">
        <w:rPr>
          <w:rFonts w:ascii="Arial" w:hAnsi="Arial" w:cs="Arial"/>
          <w:bCs/>
          <w:sz w:val="24"/>
          <w:szCs w:val="24"/>
        </w:rPr>
        <w:t xml:space="preserve"> </w:t>
      </w:r>
      <w:r w:rsidR="005C3923">
        <w:rPr>
          <w:rFonts w:ascii="Arial" w:hAnsi="Arial" w:cs="Arial"/>
          <w:bCs/>
          <w:sz w:val="24"/>
          <w:szCs w:val="24"/>
        </w:rPr>
        <w:t>7.</w:t>
      </w:r>
      <w:r w:rsidR="002A084B">
        <w:rPr>
          <w:rFonts w:ascii="Arial" w:hAnsi="Arial" w:cs="Arial"/>
          <w:bCs/>
          <w:sz w:val="24"/>
          <w:szCs w:val="24"/>
        </w:rPr>
        <w:t xml:space="preserve"> </w:t>
      </w:r>
      <w:r w:rsidR="005C3923">
        <w:rPr>
          <w:rFonts w:ascii="Arial" w:hAnsi="Arial" w:cs="Arial"/>
          <w:bCs/>
          <w:sz w:val="24"/>
          <w:szCs w:val="24"/>
        </w:rPr>
        <w:t xml:space="preserve">2020 byla tato část hodnocení </w:t>
      </w:r>
      <w:r w:rsidR="002A084B">
        <w:rPr>
          <w:rFonts w:ascii="Arial" w:hAnsi="Arial" w:cs="Arial"/>
          <w:bCs/>
          <w:sz w:val="24"/>
          <w:szCs w:val="24"/>
        </w:rPr>
        <w:t>přijata</w:t>
      </w:r>
      <w:r w:rsidR="005C3923">
        <w:rPr>
          <w:rFonts w:ascii="Arial" w:hAnsi="Arial" w:cs="Arial"/>
          <w:bCs/>
          <w:sz w:val="24"/>
          <w:szCs w:val="24"/>
        </w:rPr>
        <w:t xml:space="preserve"> na vědomí procedurou per rollam Monitorovacím výbor</w:t>
      </w:r>
      <w:r w:rsidR="002A084B">
        <w:rPr>
          <w:rFonts w:ascii="Arial" w:hAnsi="Arial" w:cs="Arial"/>
          <w:bCs/>
          <w:sz w:val="24"/>
          <w:szCs w:val="24"/>
        </w:rPr>
        <w:t>em</w:t>
      </w:r>
      <w:r w:rsidR="005C3923">
        <w:rPr>
          <w:rFonts w:ascii="Arial" w:hAnsi="Arial" w:cs="Arial"/>
          <w:bCs/>
          <w:sz w:val="24"/>
          <w:szCs w:val="24"/>
        </w:rPr>
        <w:t xml:space="preserve"> PRV), </w:t>
      </w:r>
      <w:r w:rsidRPr="00595E51">
        <w:rPr>
          <w:rFonts w:ascii="Arial" w:hAnsi="Arial" w:cs="Arial"/>
          <w:bCs/>
          <w:sz w:val="24"/>
          <w:szCs w:val="24"/>
        </w:rPr>
        <w:t xml:space="preserve">a to z důvodu zpoždění schvalování víceletého finančního rámce (VFR) na úrovni EU, která je stěžejní pro kompletní dopracování </w:t>
      </w:r>
      <w:r w:rsidR="00007918">
        <w:rPr>
          <w:rFonts w:ascii="Arial" w:hAnsi="Arial" w:cs="Arial"/>
          <w:bCs/>
          <w:sz w:val="24"/>
          <w:szCs w:val="24"/>
        </w:rPr>
        <w:t>SP SZP</w:t>
      </w:r>
      <w:r w:rsidRPr="00595E51">
        <w:rPr>
          <w:rFonts w:ascii="Arial" w:hAnsi="Arial" w:cs="Arial"/>
          <w:bCs/>
          <w:sz w:val="24"/>
          <w:szCs w:val="24"/>
        </w:rPr>
        <w:t xml:space="preserve">. Z toho důvodu se smluvní strany dohodly, že dílčí plnění v rámci III. </w:t>
      </w:r>
      <w:r w:rsidR="001416AF">
        <w:rPr>
          <w:rFonts w:ascii="Arial" w:hAnsi="Arial" w:cs="Arial"/>
          <w:bCs/>
          <w:sz w:val="24"/>
          <w:szCs w:val="24"/>
        </w:rPr>
        <w:t>zprávy</w:t>
      </w:r>
      <w:r w:rsidRPr="00595E51">
        <w:rPr>
          <w:rFonts w:ascii="Arial" w:hAnsi="Arial" w:cs="Arial"/>
          <w:bCs/>
          <w:sz w:val="24"/>
          <w:szCs w:val="24"/>
        </w:rPr>
        <w:t xml:space="preserve"> bude rozděleno na 2 části.</w:t>
      </w:r>
    </w:p>
    <w:p w14:paraId="222181E2" w14:textId="77777777" w:rsidR="00D661E1" w:rsidRPr="00D661E1" w:rsidRDefault="00D661E1" w:rsidP="00D661E1">
      <w:pPr>
        <w:pStyle w:val="Zkladntext"/>
        <w:rPr>
          <w:rFonts w:ascii="Arial" w:hAnsi="Arial" w:cs="Arial"/>
          <w:bCs/>
          <w:sz w:val="24"/>
          <w:szCs w:val="24"/>
        </w:rPr>
      </w:pPr>
    </w:p>
    <w:p w14:paraId="7A808979" w14:textId="77777777" w:rsidR="00D661E1" w:rsidRDefault="00D661E1" w:rsidP="00D661E1">
      <w:pPr>
        <w:pStyle w:val="Zkladntext"/>
        <w:rPr>
          <w:rFonts w:ascii="Arial" w:hAnsi="Arial" w:cs="Arial"/>
          <w:bCs/>
          <w:sz w:val="24"/>
          <w:szCs w:val="24"/>
        </w:rPr>
      </w:pPr>
      <w:r w:rsidRPr="00D661E1">
        <w:rPr>
          <w:rFonts w:ascii="Arial" w:hAnsi="Arial" w:cs="Arial"/>
          <w:bCs/>
          <w:sz w:val="24"/>
          <w:szCs w:val="24"/>
        </w:rPr>
        <w:t xml:space="preserve">Za stávající situace (právní nejistota o délce přechodného období z důvodu nehotového legislativního rámce pro SP SZP, nemožnost diskuse s veřejností) nelze odhadnout, </w:t>
      </w:r>
      <w:r>
        <w:rPr>
          <w:rFonts w:ascii="Arial" w:hAnsi="Arial" w:cs="Arial"/>
          <w:bCs/>
          <w:sz w:val="24"/>
          <w:szCs w:val="24"/>
        </w:rPr>
        <w:t xml:space="preserve">kdy bude hotov kompletní SP SZP. </w:t>
      </w:r>
    </w:p>
    <w:p w14:paraId="3026E703" w14:textId="77777777" w:rsidR="005E4134" w:rsidRDefault="005E4134" w:rsidP="001C33D2">
      <w:pPr>
        <w:pStyle w:val="Zkladntext"/>
        <w:rPr>
          <w:rFonts w:ascii="Arial" w:hAnsi="Arial" w:cs="Arial"/>
          <w:bCs/>
          <w:sz w:val="24"/>
          <w:szCs w:val="24"/>
        </w:rPr>
      </w:pPr>
    </w:p>
    <w:p w14:paraId="5F7921E6" w14:textId="77777777" w:rsidR="005E4134" w:rsidRPr="005F7223" w:rsidRDefault="005E4134" w:rsidP="001C33D2">
      <w:pPr>
        <w:pStyle w:val="Zkladntext"/>
        <w:rPr>
          <w:rFonts w:ascii="Arial" w:hAnsi="Arial" w:cs="Arial"/>
          <w:b/>
          <w:bCs/>
          <w:sz w:val="8"/>
          <w:szCs w:val="8"/>
        </w:rPr>
      </w:pPr>
    </w:p>
    <w:p w14:paraId="45165D28" w14:textId="77777777" w:rsidR="004A47B1" w:rsidRPr="005F7223" w:rsidRDefault="004A47B1" w:rsidP="00535527">
      <w:pPr>
        <w:spacing w:before="120" w:after="120"/>
        <w:ind w:left="360"/>
        <w:jc w:val="center"/>
        <w:rPr>
          <w:b/>
        </w:rPr>
      </w:pPr>
      <w:r w:rsidRPr="005F7223">
        <w:rPr>
          <w:b/>
        </w:rPr>
        <w:t>Čl. 1</w:t>
      </w:r>
    </w:p>
    <w:p w14:paraId="060090E4" w14:textId="77777777" w:rsidR="004A47B1" w:rsidRPr="005F7223" w:rsidRDefault="004A47B1" w:rsidP="00535527">
      <w:pPr>
        <w:spacing w:before="120" w:after="120"/>
        <w:ind w:left="360"/>
        <w:jc w:val="center"/>
        <w:rPr>
          <w:b/>
        </w:rPr>
      </w:pPr>
      <w:r w:rsidRPr="005F7223">
        <w:rPr>
          <w:b/>
        </w:rPr>
        <w:t>Úvodní ustanovení</w:t>
      </w:r>
    </w:p>
    <w:p w14:paraId="5EC327A2" w14:textId="77777777" w:rsidR="001B40C4" w:rsidRPr="005F7223" w:rsidRDefault="005D65B8" w:rsidP="00F60D52">
      <w:pPr>
        <w:numPr>
          <w:ilvl w:val="0"/>
          <w:numId w:val="2"/>
        </w:numPr>
        <w:spacing w:before="120" w:after="120"/>
        <w:jc w:val="both"/>
      </w:pPr>
      <w:r w:rsidRPr="005F7223">
        <w:t>V souladu s</w:t>
      </w:r>
      <w:r w:rsidR="004A47B1" w:rsidRPr="005F7223">
        <w:t xml:space="preserve"> </w:t>
      </w:r>
      <w:r w:rsidR="00594ABF" w:rsidRPr="005F7223">
        <w:t>čl</w:t>
      </w:r>
      <w:r w:rsidRPr="005F7223">
        <w:t>ánkem</w:t>
      </w:r>
      <w:r w:rsidR="00594ABF" w:rsidRPr="005F7223">
        <w:t xml:space="preserve"> X</w:t>
      </w:r>
      <w:r w:rsidR="00F60D52" w:rsidRPr="005F7223">
        <w:t>I</w:t>
      </w:r>
      <w:r w:rsidR="00594ABF" w:rsidRPr="005F7223">
        <w:t xml:space="preserve">V. odst. </w:t>
      </w:r>
      <w:r w:rsidR="00F60D52" w:rsidRPr="005F7223">
        <w:t>5</w:t>
      </w:r>
      <w:r w:rsidR="004A47B1" w:rsidRPr="005F7223">
        <w:t xml:space="preserve"> </w:t>
      </w:r>
      <w:r w:rsidR="00A24EC2" w:rsidRPr="005F7223">
        <w:t>S</w:t>
      </w:r>
      <w:r w:rsidR="00B97361" w:rsidRPr="005F7223">
        <w:t xml:space="preserve">mlouvy o </w:t>
      </w:r>
      <w:r w:rsidR="00F159CA" w:rsidRPr="005F7223">
        <w:t>dílo</w:t>
      </w:r>
      <w:r w:rsidR="00A24EC2" w:rsidRPr="005F7223">
        <w:t xml:space="preserve"> č. </w:t>
      </w:r>
      <w:r w:rsidR="00F60D52" w:rsidRPr="005F7223">
        <w:t xml:space="preserve">168-2019-14110 </w:t>
      </w:r>
      <w:r w:rsidR="004A47B1" w:rsidRPr="005F7223">
        <w:t xml:space="preserve">ze dne </w:t>
      </w:r>
      <w:r w:rsidR="00F60D52" w:rsidRPr="005F7223">
        <w:br/>
        <w:t>25. 6. 2019</w:t>
      </w:r>
      <w:r w:rsidR="00595D72">
        <w:t xml:space="preserve">, ve znění </w:t>
      </w:r>
      <w:r w:rsidR="00D661E1">
        <w:t xml:space="preserve">dodatku č. 1 ze dne 22. 7. 2019, </w:t>
      </w:r>
      <w:r w:rsidR="008A6A78">
        <w:t>dodatku č. 2 ze dne 3. 2. 2020</w:t>
      </w:r>
      <w:r w:rsidR="00D661E1">
        <w:t xml:space="preserve"> a dodatku č. 3 ze dne 11. 5. 2020</w:t>
      </w:r>
      <w:r w:rsidR="00D61398">
        <w:t xml:space="preserve"> </w:t>
      </w:r>
      <w:r w:rsidR="00A24EC2" w:rsidRPr="005F7223">
        <w:t xml:space="preserve">(dále jen </w:t>
      </w:r>
      <w:r w:rsidR="002E5565" w:rsidRPr="005F7223">
        <w:t>„</w:t>
      </w:r>
      <w:r w:rsidR="00A24EC2" w:rsidRPr="005F7223">
        <w:rPr>
          <w:b/>
        </w:rPr>
        <w:t>Smlouva</w:t>
      </w:r>
      <w:r w:rsidR="004A47B1" w:rsidRPr="005F7223">
        <w:t>“</w:t>
      </w:r>
      <w:r w:rsidR="00A24EC2" w:rsidRPr="005F7223">
        <w:t>)</w:t>
      </w:r>
      <w:r w:rsidR="00D61398">
        <w:t xml:space="preserve"> </w:t>
      </w:r>
      <w:r w:rsidRPr="005F7223">
        <w:t>je uzavírán tento Dodatek.</w:t>
      </w:r>
    </w:p>
    <w:p w14:paraId="7FD46384" w14:textId="77777777" w:rsidR="004564F2" w:rsidRPr="005F7223" w:rsidRDefault="004564F2" w:rsidP="00D613CF">
      <w:pPr>
        <w:numPr>
          <w:ilvl w:val="0"/>
          <w:numId w:val="2"/>
        </w:numPr>
        <w:spacing w:before="120" w:after="120"/>
        <w:jc w:val="both"/>
      </w:pPr>
      <w:r w:rsidRPr="005F7223">
        <w:t xml:space="preserve">Účelem tohoto Dodatku je </w:t>
      </w:r>
      <w:r w:rsidR="001416AF">
        <w:t>rozdělení</w:t>
      </w:r>
      <w:r w:rsidR="00D661E1">
        <w:t xml:space="preserve"> prací </w:t>
      </w:r>
      <w:r w:rsidR="00C35B09" w:rsidRPr="005F7223">
        <w:t>zakázky</w:t>
      </w:r>
      <w:r w:rsidR="001416AF">
        <w:t xml:space="preserve"> v rámci</w:t>
      </w:r>
      <w:r w:rsidR="00D661E1">
        <w:t xml:space="preserve"> III. etapy</w:t>
      </w:r>
      <w:r w:rsidR="00C16859">
        <w:t xml:space="preserve"> </w:t>
      </w:r>
      <w:r w:rsidR="00CE196F">
        <w:t xml:space="preserve">na plnění </w:t>
      </w:r>
      <w:r w:rsidR="001416AF">
        <w:t>III a) a III b)</w:t>
      </w:r>
      <w:r w:rsidR="00D613CF">
        <w:t xml:space="preserve"> </w:t>
      </w:r>
      <w:r w:rsidR="00CB48BD" w:rsidRPr="005F7223">
        <w:t>z důvodů uvedených v Preambuli tohoto Dodatku</w:t>
      </w:r>
      <w:r w:rsidR="00C35B09" w:rsidRPr="005F7223">
        <w:t>.</w:t>
      </w:r>
    </w:p>
    <w:p w14:paraId="11FAADDA" w14:textId="77777777" w:rsidR="00F07CCF" w:rsidRPr="005F7223" w:rsidRDefault="00F07CCF" w:rsidP="00F07CCF">
      <w:pPr>
        <w:numPr>
          <w:ilvl w:val="0"/>
          <w:numId w:val="2"/>
        </w:numPr>
        <w:spacing w:before="120" w:after="120"/>
        <w:jc w:val="both"/>
      </w:pPr>
      <w:r w:rsidRPr="005F7223">
        <w:t xml:space="preserve">Uzavření tohoto Dodatku nepředstavuje podstatnou změnu Smlouvy ve smyslu </w:t>
      </w:r>
      <w:r w:rsidR="00F8377E" w:rsidRPr="005F7223">
        <w:br/>
      </w:r>
      <w:r w:rsidRPr="005F7223">
        <w:t xml:space="preserve">§ 222 zákona č. 134/2016 Sb., o zadávání veřejných zakázek, v platném znění </w:t>
      </w:r>
      <w:r w:rsidR="0092374B">
        <w:br/>
      </w:r>
      <w:r w:rsidRPr="005F7223">
        <w:t>a nedochází ke změně ceny poskytovaných služeb dle Smlouvy.</w:t>
      </w:r>
    </w:p>
    <w:p w14:paraId="58EC3113" w14:textId="77777777" w:rsidR="00E51E8D" w:rsidRPr="005F7223" w:rsidRDefault="00F07CCF" w:rsidP="00C35B09">
      <w:pPr>
        <w:numPr>
          <w:ilvl w:val="0"/>
          <w:numId w:val="2"/>
        </w:numPr>
        <w:spacing w:before="120" w:after="120"/>
        <w:jc w:val="both"/>
      </w:pPr>
      <w:r w:rsidRPr="005F7223">
        <w:t xml:space="preserve">Pojmy použité v tomto Dodatku budou vykládány v souladu se Smlouvou, není-li </w:t>
      </w:r>
      <w:r w:rsidR="0092374B">
        <w:br/>
      </w:r>
      <w:r w:rsidRPr="005F7223">
        <w:t>v tomto Dodatku stanoveno jednoznačně jinak.</w:t>
      </w:r>
    </w:p>
    <w:p w14:paraId="78239E89" w14:textId="77777777" w:rsidR="00C35B09" w:rsidRPr="005F7223" w:rsidRDefault="00C35B09" w:rsidP="00C35B09">
      <w:pPr>
        <w:spacing w:before="120" w:after="120"/>
        <w:ind w:left="360"/>
        <w:jc w:val="both"/>
      </w:pPr>
    </w:p>
    <w:p w14:paraId="0985D88C" w14:textId="77777777" w:rsidR="003A18C3" w:rsidRPr="005F7223" w:rsidRDefault="003A18C3" w:rsidP="00535527">
      <w:pPr>
        <w:spacing w:before="120" w:after="120"/>
        <w:ind w:left="360"/>
        <w:jc w:val="center"/>
        <w:rPr>
          <w:b/>
        </w:rPr>
      </w:pPr>
      <w:r w:rsidRPr="005F7223">
        <w:rPr>
          <w:b/>
        </w:rPr>
        <w:t>Čl. 2</w:t>
      </w:r>
    </w:p>
    <w:p w14:paraId="6ED12030" w14:textId="77777777" w:rsidR="003A18C3" w:rsidRPr="005F7223" w:rsidRDefault="003A18C3" w:rsidP="00535527">
      <w:pPr>
        <w:spacing w:before="120" w:after="120"/>
        <w:ind w:left="360"/>
        <w:jc w:val="center"/>
        <w:rPr>
          <w:b/>
        </w:rPr>
      </w:pPr>
      <w:r w:rsidRPr="005F7223">
        <w:rPr>
          <w:b/>
        </w:rPr>
        <w:t>Změna Smlouvy</w:t>
      </w:r>
    </w:p>
    <w:p w14:paraId="67CCCD84" w14:textId="77777777" w:rsidR="00525F8E" w:rsidRPr="005F7223" w:rsidRDefault="002C6E39" w:rsidP="00751EC7">
      <w:pPr>
        <w:numPr>
          <w:ilvl w:val="0"/>
          <w:numId w:val="31"/>
        </w:numPr>
        <w:spacing w:before="120" w:after="120"/>
        <w:jc w:val="both"/>
      </w:pPr>
      <w:r w:rsidRPr="005F7223">
        <w:t>Smluvní strany se dohodly na z</w:t>
      </w:r>
      <w:r w:rsidR="00751EC7" w:rsidRPr="005F7223">
        <w:t>měn</w:t>
      </w:r>
      <w:r w:rsidRPr="005F7223">
        <w:t>ě</w:t>
      </w:r>
      <w:r w:rsidR="00D613CF">
        <w:t xml:space="preserve"> </w:t>
      </w:r>
      <w:r w:rsidR="002A084B">
        <w:t xml:space="preserve">části </w:t>
      </w:r>
      <w:r w:rsidR="00D613CF">
        <w:t>ustanovení článku II. odst. 2</w:t>
      </w:r>
      <w:r w:rsidR="00FD08A7" w:rsidRPr="005F7223">
        <w:t xml:space="preserve"> Smlouvy</w:t>
      </w:r>
      <w:r w:rsidR="002A084B">
        <w:t xml:space="preserve"> týkající se III. zprávy</w:t>
      </w:r>
      <w:r w:rsidR="008A6A78">
        <w:t xml:space="preserve">, </w:t>
      </w:r>
      <w:r w:rsidR="00FD08A7" w:rsidRPr="005F7223">
        <w:t>jeho</w:t>
      </w:r>
      <w:r w:rsidR="008A6A78">
        <w:t>ž</w:t>
      </w:r>
      <w:r w:rsidR="00FD08A7" w:rsidRPr="005F7223">
        <w:t xml:space="preserve"> nové </w:t>
      </w:r>
      <w:r w:rsidRPr="005F7223">
        <w:t>znění</w:t>
      </w:r>
      <w:r w:rsidR="00FD08A7" w:rsidRPr="005F7223">
        <w:t xml:space="preserve"> je</w:t>
      </w:r>
      <w:r w:rsidRPr="005F7223">
        <w:t>:</w:t>
      </w:r>
      <w:r w:rsidR="00751EC7" w:rsidRPr="005F7223">
        <w:t xml:space="preserve"> </w:t>
      </w:r>
    </w:p>
    <w:p w14:paraId="7370F9D9" w14:textId="3E3A8ED4" w:rsidR="00D613CF" w:rsidRDefault="00817392" w:rsidP="00D613CF">
      <w:pPr>
        <w:spacing w:before="120" w:after="120"/>
        <w:ind w:left="360"/>
        <w:jc w:val="both"/>
        <w:rPr>
          <w:i/>
        </w:rPr>
      </w:pPr>
      <w:r>
        <w:rPr>
          <w:i/>
        </w:rPr>
        <w:lastRenderedPageBreak/>
        <w:t xml:space="preserve">III. zpráva – </w:t>
      </w:r>
      <w:r w:rsidR="00D613CF" w:rsidRPr="00D613CF">
        <w:rPr>
          <w:i/>
        </w:rPr>
        <w:t>kompletní dokument</w:t>
      </w:r>
      <w:r w:rsidR="00BD09F9">
        <w:rPr>
          <w:i/>
        </w:rPr>
        <w:t xml:space="preserve"> </w:t>
      </w:r>
      <w:r w:rsidR="00D613CF" w:rsidRPr="00D613CF">
        <w:rPr>
          <w:i/>
        </w:rPr>
        <w:t>obsah</w:t>
      </w:r>
      <w:r>
        <w:rPr>
          <w:i/>
        </w:rPr>
        <w:t xml:space="preserve">ující </w:t>
      </w:r>
      <w:r w:rsidR="00D613CF" w:rsidRPr="00D613CF">
        <w:rPr>
          <w:i/>
        </w:rPr>
        <w:t>i implementační strukturu, popis prvků ke zjednodušení a modernizaci SZP</w:t>
      </w:r>
    </w:p>
    <w:p w14:paraId="3482C270" w14:textId="2EB03130" w:rsidR="00D95391" w:rsidRPr="00D613CF" w:rsidRDefault="00D95391" w:rsidP="00D671EA">
      <w:pPr>
        <w:spacing w:before="120" w:after="120"/>
        <w:jc w:val="both"/>
        <w:rPr>
          <w:i/>
        </w:rPr>
      </w:pPr>
    </w:p>
    <w:p w14:paraId="502DE2A8" w14:textId="53DF2B41" w:rsidR="001416AF" w:rsidRPr="001416AF" w:rsidRDefault="001416AF" w:rsidP="001416AF">
      <w:pPr>
        <w:spacing w:before="120" w:after="120"/>
        <w:ind w:left="360"/>
        <w:jc w:val="both"/>
        <w:rPr>
          <w:i/>
        </w:rPr>
      </w:pPr>
      <w:r w:rsidRPr="001416AF">
        <w:rPr>
          <w:i/>
        </w:rPr>
        <w:t xml:space="preserve">Dílčí plnění </w:t>
      </w:r>
      <w:r w:rsidR="00BD09F9">
        <w:rPr>
          <w:i/>
        </w:rPr>
        <w:t>III. zprávy se dělí na Část III</w:t>
      </w:r>
      <w:r w:rsidR="003511B9">
        <w:rPr>
          <w:i/>
        </w:rPr>
        <w:t xml:space="preserve"> </w:t>
      </w:r>
      <w:r w:rsidR="000A78BE">
        <w:rPr>
          <w:i/>
        </w:rPr>
        <w:t>a</w:t>
      </w:r>
      <w:r w:rsidR="003511B9">
        <w:rPr>
          <w:i/>
        </w:rPr>
        <w:t>)</w:t>
      </w:r>
      <w:r w:rsidR="00D95391">
        <w:rPr>
          <w:i/>
        </w:rPr>
        <w:t xml:space="preserve"> </w:t>
      </w:r>
      <w:r w:rsidR="00BD09F9">
        <w:rPr>
          <w:i/>
        </w:rPr>
        <w:t xml:space="preserve">a </w:t>
      </w:r>
      <w:r w:rsidR="003511B9">
        <w:rPr>
          <w:i/>
        </w:rPr>
        <w:t xml:space="preserve">Část III </w:t>
      </w:r>
      <w:r w:rsidR="00BD09F9">
        <w:rPr>
          <w:i/>
        </w:rPr>
        <w:t>b</w:t>
      </w:r>
      <w:r w:rsidR="003511B9">
        <w:rPr>
          <w:i/>
        </w:rPr>
        <w:t>)</w:t>
      </w:r>
      <w:r w:rsidR="00BD09F9">
        <w:rPr>
          <w:i/>
        </w:rPr>
        <w:t xml:space="preserve"> </w:t>
      </w:r>
      <w:r w:rsidR="00CE196F">
        <w:rPr>
          <w:i/>
        </w:rPr>
        <w:t>následovně</w:t>
      </w:r>
      <w:r w:rsidRPr="001416AF">
        <w:rPr>
          <w:i/>
        </w:rPr>
        <w:t>:</w:t>
      </w:r>
    </w:p>
    <w:p w14:paraId="0B5D255F" w14:textId="7101E5E0" w:rsidR="001416AF" w:rsidRDefault="001132E0" w:rsidP="00FE14F7">
      <w:pPr>
        <w:spacing w:before="120" w:after="120"/>
        <w:ind w:left="360"/>
        <w:jc w:val="both"/>
        <w:rPr>
          <w:i/>
        </w:rPr>
      </w:pPr>
      <w:r>
        <w:rPr>
          <w:i/>
        </w:rPr>
        <w:t xml:space="preserve">Část III. a) </w:t>
      </w:r>
      <w:r w:rsidR="00BD09F9">
        <w:rPr>
          <w:i/>
        </w:rPr>
        <w:t xml:space="preserve">– část </w:t>
      </w:r>
      <w:r>
        <w:rPr>
          <w:i/>
        </w:rPr>
        <w:t>dílčí</w:t>
      </w:r>
      <w:r w:rsidR="00BD09F9">
        <w:rPr>
          <w:i/>
        </w:rPr>
        <w:t>ho</w:t>
      </w:r>
      <w:r>
        <w:rPr>
          <w:i/>
        </w:rPr>
        <w:t xml:space="preserve"> plnění odevzdan</w:t>
      </w:r>
      <w:r w:rsidR="00BD09F9">
        <w:rPr>
          <w:i/>
        </w:rPr>
        <w:t>á</w:t>
      </w:r>
      <w:r w:rsidR="001416AF" w:rsidRPr="001416AF">
        <w:rPr>
          <w:i/>
        </w:rPr>
        <w:t xml:space="preserve"> v termínu dle platné</w:t>
      </w:r>
      <w:r w:rsidR="00BD09F9">
        <w:rPr>
          <w:i/>
        </w:rPr>
        <w:t xml:space="preserve"> a účinné S</w:t>
      </w:r>
      <w:r w:rsidR="001416AF" w:rsidRPr="001416AF">
        <w:rPr>
          <w:i/>
        </w:rPr>
        <w:t xml:space="preserve">mlouvy </w:t>
      </w:r>
      <w:r w:rsidR="00D95391">
        <w:rPr>
          <w:i/>
        </w:rPr>
        <w:t>ve znění jejích</w:t>
      </w:r>
      <w:r w:rsidR="001416AF" w:rsidRPr="001416AF">
        <w:rPr>
          <w:i/>
        </w:rPr>
        <w:t xml:space="preserve"> dodatků</w:t>
      </w:r>
      <w:r w:rsidR="00BD09F9">
        <w:rPr>
          <w:i/>
        </w:rPr>
        <w:t xml:space="preserve"> č. 1 až 3</w:t>
      </w:r>
      <w:r w:rsidR="00CE196F">
        <w:rPr>
          <w:i/>
        </w:rPr>
        <w:t xml:space="preserve">, </w:t>
      </w:r>
      <w:r w:rsidR="00CE196F" w:rsidRPr="00D95391">
        <w:rPr>
          <w:i/>
        </w:rPr>
        <w:t xml:space="preserve">tedy do </w:t>
      </w:r>
      <w:r w:rsidR="00FE14F7" w:rsidRPr="00D95391">
        <w:rPr>
          <w:i/>
        </w:rPr>
        <w:t>jednoho měsíce od předání vstupů (předání nejpozději do 31. 3. 2020), tj. do 30. 4. 2020</w:t>
      </w:r>
    </w:p>
    <w:p w14:paraId="0F6F54ED" w14:textId="40C15E2E" w:rsidR="005C3923" w:rsidRDefault="00A8277E" w:rsidP="00FE14F7">
      <w:pPr>
        <w:spacing w:before="120" w:after="120"/>
        <w:ind w:left="360"/>
        <w:jc w:val="both"/>
        <w:rPr>
          <w:i/>
        </w:rPr>
      </w:pPr>
      <w:r>
        <w:rPr>
          <w:i/>
        </w:rPr>
        <w:t>Část III</w:t>
      </w:r>
      <w:r w:rsidR="00817392">
        <w:rPr>
          <w:i/>
        </w:rPr>
        <w:t>.</w:t>
      </w:r>
      <w:r>
        <w:rPr>
          <w:i/>
        </w:rPr>
        <w:t xml:space="preserve"> a)</w:t>
      </w:r>
      <w:r w:rsidR="005C3923">
        <w:rPr>
          <w:i/>
        </w:rPr>
        <w:t xml:space="preserve"> byl</w:t>
      </w:r>
      <w:r w:rsidR="00FA6BE2">
        <w:rPr>
          <w:i/>
        </w:rPr>
        <w:t>a</w:t>
      </w:r>
      <w:r w:rsidR="005C3923">
        <w:rPr>
          <w:i/>
        </w:rPr>
        <w:t xml:space="preserve"> předán</w:t>
      </w:r>
      <w:r w:rsidR="00FA6BE2">
        <w:rPr>
          <w:i/>
        </w:rPr>
        <w:t>a</w:t>
      </w:r>
      <w:r w:rsidR="005C3923">
        <w:rPr>
          <w:i/>
        </w:rPr>
        <w:t xml:space="preserve"> v rozsahu cca 60 % z</w:t>
      </w:r>
      <w:r w:rsidR="00FA6BE2">
        <w:rPr>
          <w:i/>
        </w:rPr>
        <w:t xml:space="preserve"> celkového rozsahu </w:t>
      </w:r>
      <w:r w:rsidR="005C3923">
        <w:rPr>
          <w:i/>
        </w:rPr>
        <w:t xml:space="preserve">III. etapy – </w:t>
      </w:r>
      <w:r w:rsidR="00BD09F9">
        <w:rPr>
          <w:i/>
        </w:rPr>
        <w:t xml:space="preserve">a to tyto </w:t>
      </w:r>
      <w:r w:rsidR="005C3923">
        <w:rPr>
          <w:i/>
        </w:rPr>
        <w:t>kompletní kapitoly zprávy</w:t>
      </w:r>
      <w:r w:rsidR="00BD09F9">
        <w:rPr>
          <w:rStyle w:val="Znakapoznpodarou"/>
          <w:i/>
        </w:rPr>
        <w:footnoteReference w:id="1"/>
      </w:r>
      <w:r w:rsidR="005C3923">
        <w:rPr>
          <w:i/>
        </w:rPr>
        <w:t>:</w:t>
      </w:r>
    </w:p>
    <w:p w14:paraId="3D19D067" w14:textId="77777777" w:rsidR="005C3923" w:rsidRDefault="005C3923" w:rsidP="007F3B30">
      <w:pPr>
        <w:spacing w:before="120" w:after="120"/>
        <w:ind w:left="1416"/>
        <w:jc w:val="both"/>
        <w:rPr>
          <w:i/>
        </w:rPr>
      </w:pPr>
      <w:r>
        <w:rPr>
          <w:i/>
        </w:rPr>
        <w:t>Manažerské shrnutí</w:t>
      </w:r>
    </w:p>
    <w:p w14:paraId="225CE420" w14:textId="77777777" w:rsidR="005C3923" w:rsidRDefault="005C3923" w:rsidP="007F3B30">
      <w:pPr>
        <w:spacing w:before="120" w:after="120"/>
        <w:ind w:left="1416"/>
        <w:jc w:val="both"/>
        <w:rPr>
          <w:i/>
        </w:rPr>
      </w:pPr>
      <w:r>
        <w:rPr>
          <w:i/>
        </w:rPr>
        <w:t xml:space="preserve">2. </w:t>
      </w:r>
      <w:r w:rsidRPr="005C3923">
        <w:rPr>
          <w:i/>
        </w:rPr>
        <w:t>Příspěvek strategického plánu SZP k dosažení specifických cílů SZP</w:t>
      </w:r>
    </w:p>
    <w:p w14:paraId="60A857E5" w14:textId="77777777" w:rsidR="005C3923" w:rsidRDefault="005C3923" w:rsidP="007F3B30">
      <w:pPr>
        <w:spacing w:before="120" w:after="120"/>
        <w:ind w:left="1416"/>
        <w:jc w:val="both"/>
        <w:rPr>
          <w:i/>
        </w:rPr>
      </w:pPr>
      <w:r>
        <w:rPr>
          <w:i/>
        </w:rPr>
        <w:t xml:space="preserve">3. </w:t>
      </w:r>
      <w:r w:rsidRPr="005C3923">
        <w:rPr>
          <w:i/>
        </w:rPr>
        <w:t>Vnitřní soudržnost navrhovaného strategického plánu SZP a jeho vztah k ostatním relevantním nástrojům</w:t>
      </w:r>
    </w:p>
    <w:p w14:paraId="3540D5D7" w14:textId="77777777" w:rsidR="005C3923" w:rsidRDefault="005C3923" w:rsidP="007F3B30">
      <w:pPr>
        <w:spacing w:before="120" w:after="120"/>
        <w:ind w:left="1416"/>
        <w:jc w:val="both"/>
        <w:rPr>
          <w:i/>
        </w:rPr>
      </w:pPr>
      <w:r>
        <w:rPr>
          <w:i/>
        </w:rPr>
        <w:t xml:space="preserve">7. </w:t>
      </w:r>
      <w:r w:rsidRPr="005C3923">
        <w:rPr>
          <w:i/>
        </w:rPr>
        <w:t>Adekvátnost personální a administrativní kapacity k řízení strategického plánu SZP</w:t>
      </w:r>
    </w:p>
    <w:p w14:paraId="1358774B" w14:textId="77777777" w:rsidR="005C3923" w:rsidRDefault="005C3923" w:rsidP="007F3B30">
      <w:pPr>
        <w:spacing w:before="120" w:after="120"/>
        <w:ind w:left="1416"/>
        <w:jc w:val="both"/>
        <w:rPr>
          <w:i/>
        </w:rPr>
      </w:pPr>
      <w:r>
        <w:rPr>
          <w:i/>
        </w:rPr>
        <w:t xml:space="preserve">8. </w:t>
      </w:r>
      <w:r w:rsidRPr="005C3923">
        <w:rPr>
          <w:i/>
        </w:rPr>
        <w:t>Vhodnost postupů pro monitoring strategického plánu SZP a sběr údajů nezbytných k provedení hodnocení</w:t>
      </w:r>
    </w:p>
    <w:p w14:paraId="43E53816" w14:textId="77777777" w:rsidR="005C3923" w:rsidRDefault="005C3923" w:rsidP="007F3B30">
      <w:pPr>
        <w:spacing w:before="120" w:after="120"/>
        <w:ind w:left="1416"/>
        <w:jc w:val="both"/>
        <w:rPr>
          <w:i/>
        </w:rPr>
      </w:pPr>
      <w:r>
        <w:rPr>
          <w:i/>
        </w:rPr>
        <w:t xml:space="preserve">10. </w:t>
      </w:r>
      <w:r w:rsidRPr="005C3923">
        <w:rPr>
          <w:i/>
        </w:rPr>
        <w:t>Plánovaná opatření ke zmírnění administrativní zátěže příjemců</w:t>
      </w:r>
    </w:p>
    <w:p w14:paraId="4BA5748A" w14:textId="40F8F8E3" w:rsidR="005C3923" w:rsidRDefault="005C3923" w:rsidP="007F3B30">
      <w:pPr>
        <w:spacing w:before="120" w:after="120"/>
        <w:ind w:left="1416"/>
        <w:jc w:val="both"/>
        <w:rPr>
          <w:i/>
        </w:rPr>
      </w:pPr>
      <w:r>
        <w:rPr>
          <w:i/>
        </w:rPr>
        <w:t xml:space="preserve">11. </w:t>
      </w:r>
      <w:r w:rsidRPr="005C3923">
        <w:rPr>
          <w:i/>
        </w:rPr>
        <w:t>Důvody pro použití finančních nástrojů financovaných z</w:t>
      </w:r>
      <w:r w:rsidR="003511B9">
        <w:rPr>
          <w:i/>
        </w:rPr>
        <w:t> </w:t>
      </w:r>
      <w:r w:rsidRPr="005C3923">
        <w:rPr>
          <w:i/>
        </w:rPr>
        <w:t>EZFRV</w:t>
      </w:r>
    </w:p>
    <w:p w14:paraId="2574B617" w14:textId="6B9B4717" w:rsidR="005C3923" w:rsidRPr="001416AF" w:rsidRDefault="003511B9" w:rsidP="00A8277E">
      <w:pPr>
        <w:spacing w:before="120" w:after="120"/>
        <w:jc w:val="both"/>
        <w:rPr>
          <w:i/>
        </w:rPr>
      </w:pPr>
      <w:r>
        <w:rPr>
          <w:i/>
        </w:rPr>
        <w:t xml:space="preserve">      </w:t>
      </w:r>
    </w:p>
    <w:p w14:paraId="097A4FAC" w14:textId="3ECC059C" w:rsidR="00EC335F" w:rsidRDefault="001416AF" w:rsidP="001416AF">
      <w:pPr>
        <w:spacing w:before="120" w:after="120"/>
        <w:ind w:left="360"/>
        <w:jc w:val="both"/>
        <w:rPr>
          <w:i/>
        </w:rPr>
      </w:pPr>
      <w:r w:rsidRPr="001416AF">
        <w:rPr>
          <w:i/>
        </w:rPr>
        <w:t xml:space="preserve">Část III. b) </w:t>
      </w:r>
      <w:r w:rsidR="00BD09F9">
        <w:rPr>
          <w:i/>
        </w:rPr>
        <w:t>–</w:t>
      </w:r>
      <w:r w:rsidR="00A8277E">
        <w:rPr>
          <w:i/>
        </w:rPr>
        <w:t xml:space="preserve"> část dílčího plnění obsahující</w:t>
      </w:r>
      <w:r w:rsidR="002A084B">
        <w:rPr>
          <w:i/>
        </w:rPr>
        <w:t xml:space="preserve"> </w:t>
      </w:r>
      <w:r w:rsidR="00BC08EC">
        <w:rPr>
          <w:i/>
        </w:rPr>
        <w:t xml:space="preserve">dopracování a </w:t>
      </w:r>
      <w:r w:rsidR="00CC519D" w:rsidRPr="00A8277E">
        <w:rPr>
          <w:i/>
        </w:rPr>
        <w:t xml:space="preserve">aktualizace </w:t>
      </w:r>
      <w:r w:rsidR="00BD37C0" w:rsidRPr="00A8277E">
        <w:rPr>
          <w:i/>
        </w:rPr>
        <w:t xml:space="preserve">kapitol zprávy o hodnocení </w:t>
      </w:r>
      <w:r w:rsidR="00CC519D" w:rsidRPr="00A8277E">
        <w:rPr>
          <w:i/>
        </w:rPr>
        <w:t>ve vazbě na konečné stanovení rozpočtu SP SZP</w:t>
      </w:r>
    </w:p>
    <w:p w14:paraId="344F3F9E" w14:textId="797C5C20" w:rsidR="00BD37C0" w:rsidRPr="00F6536C" w:rsidRDefault="00BD37C0" w:rsidP="001416AF">
      <w:pPr>
        <w:spacing w:before="120" w:after="120"/>
        <w:ind w:left="360"/>
        <w:jc w:val="both"/>
        <w:rPr>
          <w:i/>
        </w:rPr>
      </w:pPr>
      <w:r>
        <w:rPr>
          <w:i/>
        </w:rPr>
        <w:t xml:space="preserve">Jedná se o </w:t>
      </w:r>
      <w:r w:rsidR="00EC335F">
        <w:rPr>
          <w:i/>
        </w:rPr>
        <w:t xml:space="preserve">tyto </w:t>
      </w:r>
      <w:r>
        <w:rPr>
          <w:i/>
        </w:rPr>
        <w:t>kapitoly</w:t>
      </w:r>
      <w:r w:rsidR="00BD09F9">
        <w:rPr>
          <w:i/>
        </w:rPr>
        <w:t xml:space="preserve"> zprávy</w:t>
      </w:r>
      <w:r w:rsidR="00BD09F9">
        <w:rPr>
          <w:rStyle w:val="Znakapoznpodarou"/>
          <w:i/>
        </w:rPr>
        <w:footnoteReference w:id="2"/>
      </w:r>
      <w:r>
        <w:rPr>
          <w:i/>
        </w:rPr>
        <w:t>:</w:t>
      </w:r>
    </w:p>
    <w:p w14:paraId="5F486AD6" w14:textId="77777777" w:rsidR="00F6536C" w:rsidRPr="00F6536C" w:rsidRDefault="00F6536C" w:rsidP="00F6536C">
      <w:pPr>
        <w:spacing w:before="120" w:after="120"/>
        <w:ind w:left="1416"/>
        <w:jc w:val="both"/>
        <w:rPr>
          <w:i/>
        </w:rPr>
      </w:pPr>
      <w:r w:rsidRPr="00F6536C">
        <w:rPr>
          <w:i/>
        </w:rPr>
        <w:t>4. Konzistentnost přidělených rozpočtových prostředků se specifickým</w:t>
      </w:r>
      <w:r>
        <w:rPr>
          <w:i/>
        </w:rPr>
        <w:t>i cíli strategického plánu SZP,</w:t>
      </w:r>
    </w:p>
    <w:p w14:paraId="783776CB" w14:textId="77777777" w:rsidR="00F6536C" w:rsidRPr="00F6536C" w:rsidRDefault="00F6536C" w:rsidP="00F6536C">
      <w:pPr>
        <w:spacing w:before="120" w:after="120"/>
        <w:ind w:left="1068" w:firstLine="348"/>
        <w:jc w:val="both"/>
        <w:rPr>
          <w:i/>
        </w:rPr>
      </w:pPr>
      <w:r w:rsidRPr="00F6536C">
        <w:rPr>
          <w:i/>
        </w:rPr>
        <w:t xml:space="preserve">5. Příspěvek očekávaných výstupů k výsledkům </w:t>
      </w:r>
    </w:p>
    <w:p w14:paraId="02D54EE6" w14:textId="77777777" w:rsidR="00F6536C" w:rsidRPr="00F6536C" w:rsidRDefault="00591730" w:rsidP="00F6536C">
      <w:pPr>
        <w:spacing w:before="120" w:after="120"/>
        <w:ind w:left="1416"/>
        <w:jc w:val="both"/>
        <w:rPr>
          <w:i/>
        </w:rPr>
      </w:pPr>
      <w:r>
        <w:rPr>
          <w:i/>
        </w:rPr>
        <w:t xml:space="preserve">6. </w:t>
      </w:r>
      <w:r w:rsidR="00F6536C" w:rsidRPr="00F6536C">
        <w:rPr>
          <w:i/>
        </w:rPr>
        <w:t xml:space="preserve">Zhodnocení kvantifikovaných cílových hodnot výsledků vzhledem k předpokládané podpoře z EZZF a EZFRV </w:t>
      </w:r>
    </w:p>
    <w:p w14:paraId="4C40787D" w14:textId="77777777" w:rsidR="00D613CF" w:rsidRPr="00D613CF" w:rsidRDefault="00F6536C" w:rsidP="00F6536C">
      <w:pPr>
        <w:spacing w:before="120" w:after="120"/>
        <w:ind w:left="1416"/>
        <w:jc w:val="both"/>
        <w:rPr>
          <w:i/>
        </w:rPr>
      </w:pPr>
      <w:r w:rsidRPr="00F6536C">
        <w:rPr>
          <w:i/>
        </w:rPr>
        <w:t>9. Vhodnost hodnot milníků zvolených pro výkonnostní rámec</w:t>
      </w:r>
      <w:r w:rsidR="00D613CF" w:rsidRPr="00D613CF">
        <w:rPr>
          <w:i/>
        </w:rPr>
        <w:t xml:space="preserve">   </w:t>
      </w:r>
    </w:p>
    <w:p w14:paraId="70535A66" w14:textId="483C72D8" w:rsidR="003511B9" w:rsidRDefault="00817392" w:rsidP="003511B9">
      <w:pPr>
        <w:spacing w:before="120" w:after="120"/>
        <w:jc w:val="both"/>
        <w:rPr>
          <w:i/>
        </w:rPr>
      </w:pPr>
      <w:r>
        <w:rPr>
          <w:i/>
        </w:rPr>
        <w:t xml:space="preserve">       </w:t>
      </w:r>
      <w:r w:rsidR="003511B9">
        <w:rPr>
          <w:i/>
        </w:rPr>
        <w:t>Rozsah části III b) činí cca 40 %</w:t>
      </w:r>
      <w:r>
        <w:rPr>
          <w:i/>
        </w:rPr>
        <w:t xml:space="preserve"> z celkového rozsahu III. etapy.</w:t>
      </w:r>
    </w:p>
    <w:p w14:paraId="7D4CC1EF" w14:textId="77777777" w:rsidR="00BD37C0" w:rsidRDefault="00BD37C0" w:rsidP="00D613CF">
      <w:pPr>
        <w:spacing w:before="120" w:after="120"/>
        <w:ind w:left="360"/>
        <w:jc w:val="both"/>
        <w:rPr>
          <w:i/>
        </w:rPr>
      </w:pPr>
    </w:p>
    <w:p w14:paraId="04B8F29A" w14:textId="0E0D1F16" w:rsidR="00BD37C0" w:rsidRDefault="00EC335F" w:rsidP="00EC335F">
      <w:pPr>
        <w:numPr>
          <w:ilvl w:val="0"/>
          <w:numId w:val="31"/>
        </w:numPr>
        <w:spacing w:before="120" w:after="120"/>
        <w:jc w:val="both"/>
      </w:pPr>
      <w:r w:rsidRPr="005F7223">
        <w:t xml:space="preserve">Smluvní strany se dohodly na změně ustanovení článku III. odst. 8 </w:t>
      </w:r>
      <w:r w:rsidR="00BE5364">
        <w:t xml:space="preserve">bodu (iii) </w:t>
      </w:r>
      <w:r w:rsidRPr="005F7223">
        <w:t>Smlouvy</w:t>
      </w:r>
      <w:r w:rsidR="00BE5364">
        <w:t>,</w:t>
      </w:r>
      <w:r>
        <w:t xml:space="preserve"> </w:t>
      </w:r>
      <w:r w:rsidRPr="005F7223">
        <w:t xml:space="preserve">jeho nové znění je: </w:t>
      </w:r>
    </w:p>
    <w:p w14:paraId="463FAC53" w14:textId="77777777" w:rsidR="00EC335F" w:rsidRDefault="00EC335F" w:rsidP="00EC335F">
      <w:pPr>
        <w:pStyle w:val="Odstavecseseznamem"/>
        <w:spacing w:before="120" w:after="120"/>
        <w:ind w:left="360"/>
        <w:jc w:val="both"/>
        <w:rPr>
          <w:i/>
        </w:rPr>
      </w:pPr>
      <w:r>
        <w:rPr>
          <w:i/>
        </w:rPr>
        <w:t>(iii)</w:t>
      </w:r>
      <w:r>
        <w:rPr>
          <w:i/>
        </w:rPr>
        <w:tab/>
        <w:t xml:space="preserve">III. zpráva </w:t>
      </w:r>
    </w:p>
    <w:p w14:paraId="13C2D6B4" w14:textId="48B4A41A" w:rsidR="00EC335F" w:rsidRDefault="00EC335F" w:rsidP="00EC335F">
      <w:pPr>
        <w:pStyle w:val="Odstavecseseznamem"/>
        <w:spacing w:before="120" w:after="120"/>
        <w:ind w:left="360"/>
        <w:jc w:val="both"/>
        <w:rPr>
          <w:i/>
        </w:rPr>
      </w:pPr>
      <w:r>
        <w:rPr>
          <w:i/>
        </w:rPr>
        <w:t xml:space="preserve">Část III. a) </w:t>
      </w:r>
      <w:r w:rsidRPr="00EC335F">
        <w:rPr>
          <w:i/>
        </w:rPr>
        <w:t xml:space="preserve">zaslání výstupu včetně návrhu termínu prezentace pro Řídící orgán PRV nejpozději </w:t>
      </w:r>
      <w:r w:rsidRPr="00EC335F">
        <w:rPr>
          <w:b/>
          <w:i/>
        </w:rPr>
        <w:t xml:space="preserve">do jednoho měsíce od předání vstupů (předání </w:t>
      </w:r>
      <w:r w:rsidR="005C3923">
        <w:rPr>
          <w:b/>
          <w:i/>
        </w:rPr>
        <w:t xml:space="preserve">objednatelem </w:t>
      </w:r>
      <w:r w:rsidR="005C3923">
        <w:rPr>
          <w:b/>
          <w:i/>
        </w:rPr>
        <w:lastRenderedPageBreak/>
        <w:t xml:space="preserve">zhotoviteli </w:t>
      </w:r>
      <w:r w:rsidRPr="00EC335F">
        <w:rPr>
          <w:b/>
          <w:i/>
        </w:rPr>
        <w:t>nejpozději</w:t>
      </w:r>
      <w:r w:rsidR="002A084B">
        <w:rPr>
          <w:b/>
          <w:i/>
        </w:rPr>
        <w:t xml:space="preserve"> </w:t>
      </w:r>
      <w:r w:rsidRPr="00EC335F">
        <w:rPr>
          <w:b/>
          <w:i/>
        </w:rPr>
        <w:t>do 31. 3. 2020)</w:t>
      </w:r>
      <w:r w:rsidRPr="00EC335F">
        <w:rPr>
          <w:i/>
        </w:rPr>
        <w:t>. Nejzazší termín prezentace pro Řídící orgán PRV je 10 kalendářních dnů od zaslání výstupu. Současně s tím je povinen zhotovitel zas</w:t>
      </w:r>
      <w:r w:rsidR="00883E1D">
        <w:rPr>
          <w:i/>
        </w:rPr>
        <w:t>ílat</w:t>
      </w:r>
      <w:r w:rsidRPr="00EC335F">
        <w:rPr>
          <w:i/>
        </w:rPr>
        <w:t xml:space="preserve"> objednateli průběžné výsledky a informace o stavu zakázky </w:t>
      </w:r>
      <w:r w:rsidR="00A8277E">
        <w:rPr>
          <w:i/>
        </w:rPr>
        <w:br/>
      </w:r>
      <w:r w:rsidRPr="00EC335F">
        <w:rPr>
          <w:i/>
        </w:rPr>
        <w:t>1x měsíčně (nejpozději k poslednímu pracovnímu dni v měsíci) formou stručných factsheetů zasílaných objednateli e-mailem.</w:t>
      </w:r>
    </w:p>
    <w:p w14:paraId="34B3761B" w14:textId="77777777" w:rsidR="00EC335F" w:rsidRDefault="00EC335F" w:rsidP="00EC335F">
      <w:pPr>
        <w:pStyle w:val="Odstavecseseznamem"/>
        <w:spacing w:before="120" w:after="120"/>
        <w:ind w:left="360"/>
        <w:jc w:val="both"/>
        <w:rPr>
          <w:i/>
        </w:rPr>
      </w:pPr>
    </w:p>
    <w:p w14:paraId="63C6C4EB" w14:textId="471EE9BC" w:rsidR="00EC335F" w:rsidRPr="00817392" w:rsidRDefault="00A8277E" w:rsidP="00EC335F">
      <w:pPr>
        <w:pStyle w:val="Odstavecseseznamem"/>
        <w:spacing w:before="120" w:after="120"/>
        <w:ind w:left="360"/>
        <w:jc w:val="both"/>
        <w:rPr>
          <w:b/>
          <w:i/>
        </w:rPr>
      </w:pPr>
      <w:r>
        <w:rPr>
          <w:i/>
        </w:rPr>
        <w:t xml:space="preserve">Část III. b) </w:t>
      </w:r>
      <w:r w:rsidR="00817392">
        <w:rPr>
          <w:i/>
        </w:rPr>
        <w:t>dopracování a</w:t>
      </w:r>
      <w:r w:rsidR="00817392" w:rsidRPr="00A8277E">
        <w:rPr>
          <w:i/>
        </w:rPr>
        <w:t xml:space="preserve"> </w:t>
      </w:r>
      <w:r w:rsidR="00F61C21" w:rsidRPr="00A8277E">
        <w:rPr>
          <w:i/>
        </w:rPr>
        <w:t xml:space="preserve">aktualizace kapitol zprávy o hodnocení ve vazbě na konečné stanovení rozpočtu SP SZP </w:t>
      </w:r>
      <w:r w:rsidR="00EC335F" w:rsidRPr="00817392">
        <w:rPr>
          <w:b/>
          <w:i/>
        </w:rPr>
        <w:t xml:space="preserve">do </w:t>
      </w:r>
      <w:r w:rsidR="00591730" w:rsidRPr="00817392">
        <w:rPr>
          <w:b/>
          <w:i/>
        </w:rPr>
        <w:t>2</w:t>
      </w:r>
      <w:r w:rsidR="00EC335F" w:rsidRPr="00817392">
        <w:rPr>
          <w:b/>
          <w:i/>
        </w:rPr>
        <w:t xml:space="preserve"> měsíců po zaslání kompletního znění SP SZP</w:t>
      </w:r>
      <w:r w:rsidR="00817392">
        <w:rPr>
          <w:b/>
          <w:i/>
        </w:rPr>
        <w:t>.</w:t>
      </w:r>
    </w:p>
    <w:p w14:paraId="5B7D66C7" w14:textId="77777777" w:rsidR="00EC335F" w:rsidRDefault="00EC335F" w:rsidP="00EC335F">
      <w:pPr>
        <w:pStyle w:val="Odstavecseseznamem"/>
        <w:spacing w:before="120" w:after="120"/>
        <w:ind w:left="360"/>
        <w:jc w:val="both"/>
        <w:rPr>
          <w:i/>
        </w:rPr>
      </w:pPr>
    </w:p>
    <w:p w14:paraId="74DCC059" w14:textId="77777777" w:rsidR="00117867" w:rsidRPr="00EC335F" w:rsidRDefault="00117867" w:rsidP="00EC335F">
      <w:pPr>
        <w:pStyle w:val="Odstavecseseznamem"/>
        <w:spacing w:before="120" w:after="120"/>
        <w:ind w:left="360"/>
        <w:jc w:val="both"/>
        <w:rPr>
          <w:i/>
        </w:rPr>
      </w:pPr>
    </w:p>
    <w:p w14:paraId="53CC114A" w14:textId="0B51378B" w:rsidR="00EC335F" w:rsidRDefault="00EC335F" w:rsidP="0005402B">
      <w:pPr>
        <w:numPr>
          <w:ilvl w:val="0"/>
          <w:numId w:val="31"/>
        </w:numPr>
        <w:spacing w:before="120" w:after="120"/>
        <w:jc w:val="both"/>
      </w:pPr>
      <w:r w:rsidRPr="005F7223">
        <w:t>Smluvní strany se dohodly na změně</w:t>
      </w:r>
      <w:r>
        <w:t xml:space="preserve"> ustanovení článku IV. odst. 2</w:t>
      </w:r>
      <w:r w:rsidRPr="005F7223">
        <w:t xml:space="preserve"> Smlouvy</w:t>
      </w:r>
      <w:r w:rsidR="003511B9">
        <w:t xml:space="preserve"> upravující cenu za III. zprávu takto</w:t>
      </w:r>
      <w:r w:rsidR="00817392">
        <w:t>:</w:t>
      </w:r>
    </w:p>
    <w:p w14:paraId="41B28FE3" w14:textId="77777777" w:rsidR="00591730" w:rsidRDefault="00591730" w:rsidP="00591730">
      <w:pPr>
        <w:spacing w:before="120" w:after="120"/>
        <w:ind w:left="360"/>
        <w:jc w:val="both"/>
      </w:pPr>
    </w:p>
    <w:p w14:paraId="7A46CD68" w14:textId="180F763A" w:rsidR="0005402B" w:rsidRPr="00A8277E" w:rsidRDefault="0005402B" w:rsidP="0005402B">
      <w:pPr>
        <w:spacing w:before="120" w:after="120"/>
        <w:ind w:left="360"/>
        <w:jc w:val="both"/>
        <w:rPr>
          <w:i/>
        </w:rPr>
      </w:pPr>
      <w:r w:rsidRPr="00A8277E">
        <w:rPr>
          <w:i/>
        </w:rPr>
        <w:t xml:space="preserve">Cena za </w:t>
      </w:r>
      <w:r w:rsidR="003511B9" w:rsidRPr="00A8277E">
        <w:rPr>
          <w:i/>
        </w:rPr>
        <w:t xml:space="preserve">III. </w:t>
      </w:r>
      <w:r w:rsidR="00BC08EC" w:rsidRPr="00A8277E">
        <w:rPr>
          <w:i/>
        </w:rPr>
        <w:t>z</w:t>
      </w:r>
      <w:r w:rsidR="003511B9" w:rsidRPr="00A8277E">
        <w:rPr>
          <w:i/>
        </w:rPr>
        <w:t>právu</w:t>
      </w:r>
    </w:p>
    <w:p w14:paraId="0942F5BD" w14:textId="4E6AC3EB" w:rsidR="005C3923" w:rsidRPr="00A8277E" w:rsidRDefault="00A8277E" w:rsidP="0005402B">
      <w:pPr>
        <w:spacing w:before="120" w:after="120"/>
        <w:ind w:left="360"/>
        <w:jc w:val="both"/>
        <w:rPr>
          <w:i/>
        </w:rPr>
      </w:pPr>
      <w:r>
        <w:rPr>
          <w:i/>
        </w:rPr>
        <w:t>Část III. a)</w:t>
      </w:r>
      <w:r w:rsidR="0005402B" w:rsidRPr="00A8277E">
        <w:rPr>
          <w:i/>
        </w:rPr>
        <w:t xml:space="preserve"> </w:t>
      </w:r>
      <w:r w:rsidR="0005402B" w:rsidRPr="00A8277E">
        <w:t>zprávy</w:t>
      </w:r>
      <w:r w:rsidR="00BC08EC" w:rsidRPr="00A8277E">
        <w:t xml:space="preserve"> v rozsahu dle čl. II odst. 2 </w:t>
      </w:r>
      <w:r>
        <w:t>Smlouvy ve znění tohoto Dodatku</w:t>
      </w:r>
      <w:r w:rsidR="005C3923" w:rsidRPr="00A8277E">
        <w:rPr>
          <w:bCs/>
        </w:rPr>
        <w:t xml:space="preserve"> </w:t>
      </w:r>
      <w:r w:rsidR="0005402B" w:rsidRPr="00A8277E">
        <w:rPr>
          <w:i/>
        </w:rPr>
        <w:t>včetně prezentace pro jednání MV bez DPH</w:t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</w:r>
      <w:r w:rsidR="0005402B" w:rsidRPr="00A8277E">
        <w:rPr>
          <w:i/>
        </w:rPr>
        <w:tab/>
        <w:t xml:space="preserve">               </w:t>
      </w:r>
      <w:r w:rsidR="005C3923" w:rsidRPr="00A8277E">
        <w:rPr>
          <w:i/>
        </w:rPr>
        <w:t xml:space="preserve"> </w:t>
      </w:r>
    </w:p>
    <w:p w14:paraId="68D9F6F3" w14:textId="77777777" w:rsidR="0005402B" w:rsidRPr="00A8277E" w:rsidRDefault="005C3923" w:rsidP="007F3B30">
      <w:pPr>
        <w:spacing w:before="120" w:after="120"/>
        <w:ind w:left="6732"/>
        <w:jc w:val="both"/>
        <w:rPr>
          <w:i/>
        </w:rPr>
      </w:pPr>
      <w:r w:rsidRPr="00A8277E">
        <w:rPr>
          <w:i/>
        </w:rPr>
        <w:t xml:space="preserve">    </w:t>
      </w:r>
      <w:r w:rsidR="0005402B" w:rsidRPr="00A8277E">
        <w:rPr>
          <w:i/>
        </w:rPr>
        <w:t>330 000,- Kč</w:t>
      </w:r>
    </w:p>
    <w:p w14:paraId="0CE3B753" w14:textId="003D7C1E" w:rsidR="0005402B" w:rsidRPr="00A8277E" w:rsidRDefault="0005402B" w:rsidP="0005402B">
      <w:pPr>
        <w:spacing w:before="120" w:after="120"/>
        <w:ind w:left="360"/>
        <w:jc w:val="both"/>
        <w:rPr>
          <w:i/>
        </w:rPr>
      </w:pPr>
      <w:r w:rsidRPr="00A8277E">
        <w:rPr>
          <w:i/>
        </w:rPr>
        <w:t>DPH</w:t>
      </w:r>
      <w:r w:rsidRPr="00A8277E">
        <w:rPr>
          <w:i/>
        </w:rPr>
        <w:tab/>
      </w:r>
      <w:r w:rsidRPr="00A8277E">
        <w:rPr>
          <w:i/>
        </w:rPr>
        <w:tab/>
      </w:r>
      <w:r w:rsidRPr="00A8277E">
        <w:rPr>
          <w:i/>
        </w:rPr>
        <w:tab/>
      </w:r>
      <w:r w:rsidRPr="00A8277E">
        <w:rPr>
          <w:i/>
        </w:rPr>
        <w:tab/>
      </w:r>
      <w:r w:rsidRPr="00A8277E">
        <w:rPr>
          <w:i/>
        </w:rPr>
        <w:tab/>
      </w:r>
      <w:r w:rsidRPr="00A8277E">
        <w:rPr>
          <w:i/>
        </w:rPr>
        <w:tab/>
      </w:r>
      <w:r w:rsidRPr="00A8277E">
        <w:rPr>
          <w:i/>
        </w:rPr>
        <w:tab/>
      </w:r>
      <w:r w:rsidRPr="00A8277E">
        <w:rPr>
          <w:i/>
        </w:rPr>
        <w:tab/>
        <w:t xml:space="preserve">         </w:t>
      </w:r>
      <w:r w:rsidR="00A8277E">
        <w:rPr>
          <w:i/>
        </w:rPr>
        <w:t xml:space="preserve">  </w:t>
      </w:r>
      <w:r w:rsidRPr="00A8277E">
        <w:rPr>
          <w:i/>
        </w:rPr>
        <w:t>69 300,- Kč</w:t>
      </w:r>
    </w:p>
    <w:p w14:paraId="16FCA5F9" w14:textId="3513B35C" w:rsidR="0005402B" w:rsidRPr="00A8277E" w:rsidRDefault="00A8277E" w:rsidP="0005402B">
      <w:pPr>
        <w:spacing w:before="120" w:after="120"/>
        <w:ind w:left="360"/>
        <w:jc w:val="both"/>
        <w:rPr>
          <w:i/>
        </w:rPr>
      </w:pPr>
      <w:r w:rsidRPr="00A8277E">
        <w:rPr>
          <w:i/>
        </w:rPr>
        <w:t xml:space="preserve">Část III. a) </w:t>
      </w:r>
      <w:r w:rsidR="0085278A" w:rsidRPr="00A8277E">
        <w:rPr>
          <w:i/>
        </w:rPr>
        <w:t>zprávy</w:t>
      </w:r>
      <w:r w:rsidR="005C3923" w:rsidRPr="00A8277E">
        <w:rPr>
          <w:i/>
        </w:rPr>
        <w:t xml:space="preserve"> </w:t>
      </w:r>
      <w:r w:rsidR="0085278A" w:rsidRPr="00A8277E">
        <w:rPr>
          <w:i/>
        </w:rPr>
        <w:t>včetně prezentace pro jednání MV včetně DPH</w:t>
      </w:r>
      <w:r w:rsidR="0085278A" w:rsidRPr="00A8277E">
        <w:rPr>
          <w:i/>
        </w:rPr>
        <w:tab/>
      </w:r>
      <w:r w:rsidR="0085278A" w:rsidRPr="00A8277E">
        <w:rPr>
          <w:i/>
        </w:rPr>
        <w:tab/>
        <w:t xml:space="preserve">          </w:t>
      </w:r>
      <w:r w:rsidR="0085278A" w:rsidRPr="00A8277E">
        <w:rPr>
          <w:i/>
        </w:rPr>
        <w:tab/>
      </w:r>
      <w:r w:rsidR="0085278A" w:rsidRPr="00A8277E">
        <w:rPr>
          <w:i/>
        </w:rPr>
        <w:tab/>
        <w:t xml:space="preserve">  </w:t>
      </w:r>
      <w:r w:rsidR="0085278A" w:rsidRPr="00A8277E">
        <w:rPr>
          <w:i/>
        </w:rPr>
        <w:tab/>
      </w:r>
      <w:r w:rsidR="0085278A" w:rsidRPr="00A8277E">
        <w:rPr>
          <w:i/>
        </w:rPr>
        <w:tab/>
      </w:r>
      <w:r w:rsidR="0085278A" w:rsidRPr="00A8277E">
        <w:rPr>
          <w:i/>
        </w:rPr>
        <w:tab/>
      </w:r>
      <w:r w:rsidR="0085278A" w:rsidRPr="00A8277E">
        <w:rPr>
          <w:i/>
        </w:rPr>
        <w:tab/>
      </w:r>
      <w:r w:rsidR="0085278A" w:rsidRPr="00A8277E">
        <w:rPr>
          <w:i/>
        </w:rPr>
        <w:tab/>
      </w:r>
      <w:r w:rsidR="0085278A" w:rsidRPr="00A8277E">
        <w:rPr>
          <w:i/>
        </w:rPr>
        <w:tab/>
        <w:t xml:space="preserve">     </w:t>
      </w:r>
      <w:r w:rsidR="005C3923" w:rsidRPr="00A8277E">
        <w:rPr>
          <w:i/>
        </w:rPr>
        <w:tab/>
      </w:r>
      <w:r w:rsidR="005C3923" w:rsidRPr="00A8277E">
        <w:rPr>
          <w:i/>
        </w:rPr>
        <w:tab/>
      </w:r>
      <w:r w:rsidR="005C3923" w:rsidRPr="00A8277E">
        <w:rPr>
          <w:i/>
        </w:rPr>
        <w:tab/>
      </w:r>
      <w:r w:rsidR="005C3923" w:rsidRPr="00A8277E">
        <w:rPr>
          <w:i/>
        </w:rPr>
        <w:tab/>
      </w:r>
      <w:r w:rsidR="005C3923" w:rsidRPr="00A8277E">
        <w:rPr>
          <w:i/>
        </w:rPr>
        <w:tab/>
      </w:r>
      <w:r w:rsidR="005C3923" w:rsidRPr="00A8277E">
        <w:rPr>
          <w:i/>
        </w:rPr>
        <w:tab/>
      </w:r>
      <w:r w:rsidR="005C3923" w:rsidRPr="00A8277E">
        <w:rPr>
          <w:i/>
        </w:rPr>
        <w:tab/>
      </w:r>
      <w:r w:rsidR="005C3923" w:rsidRPr="00A8277E">
        <w:rPr>
          <w:i/>
        </w:rPr>
        <w:tab/>
        <w:t xml:space="preserve">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="005C3923" w:rsidRPr="00A8277E">
        <w:rPr>
          <w:i/>
        </w:rPr>
        <w:t xml:space="preserve"> </w:t>
      </w:r>
      <w:r w:rsidR="0085278A" w:rsidRPr="00A8277E">
        <w:rPr>
          <w:i/>
        </w:rPr>
        <w:t xml:space="preserve">  399 3</w:t>
      </w:r>
      <w:r w:rsidR="0005402B" w:rsidRPr="00A8277E">
        <w:rPr>
          <w:i/>
        </w:rPr>
        <w:t>00,- Kč</w:t>
      </w:r>
    </w:p>
    <w:p w14:paraId="75780B7C" w14:textId="77777777" w:rsidR="0085278A" w:rsidRPr="00117867" w:rsidRDefault="0085278A" w:rsidP="00BD37C0">
      <w:pPr>
        <w:spacing w:before="120" w:after="120"/>
        <w:ind w:left="360"/>
        <w:jc w:val="both"/>
        <w:rPr>
          <w:i/>
          <w:highlight w:val="yellow"/>
        </w:rPr>
      </w:pPr>
    </w:p>
    <w:p w14:paraId="13D4B853" w14:textId="56B80521" w:rsidR="00BC08EC" w:rsidRPr="00A8277E" w:rsidRDefault="00BD37C0" w:rsidP="00BC08EC">
      <w:pPr>
        <w:spacing w:before="120" w:after="120"/>
        <w:ind w:left="360"/>
        <w:jc w:val="both"/>
        <w:rPr>
          <w:i/>
        </w:rPr>
      </w:pPr>
      <w:r w:rsidRPr="00A8277E">
        <w:rPr>
          <w:i/>
        </w:rPr>
        <w:t xml:space="preserve">Část III. b) </w:t>
      </w:r>
      <w:r w:rsidR="00A8277E">
        <w:rPr>
          <w:i/>
        </w:rPr>
        <w:t xml:space="preserve">zprávy </w:t>
      </w:r>
      <w:r w:rsidR="00A8277E" w:rsidRPr="00A8277E">
        <w:t>v rozsahu dle čl. II odst. 2 Smlouvy ve znění tohoto Dodatku</w:t>
      </w:r>
      <w:r w:rsidR="00BC08EC" w:rsidRPr="00A8277E">
        <w:rPr>
          <w:i/>
        </w:rPr>
        <w:t xml:space="preserve"> - </w:t>
      </w:r>
      <w:r w:rsidRPr="00A8277E">
        <w:rPr>
          <w:i/>
        </w:rPr>
        <w:t xml:space="preserve">dopracování </w:t>
      </w:r>
      <w:r w:rsidR="00BC08EC" w:rsidRPr="00A8277E">
        <w:rPr>
          <w:i/>
        </w:rPr>
        <w:t>a aktualizace kapitol zprávy o hodnocení ve vazbě na konečné stanovení rozpočtu SP SZP včetně prezentace pro jednání MV</w:t>
      </w:r>
    </w:p>
    <w:p w14:paraId="195D7F92" w14:textId="0CFAC513" w:rsidR="00BD37C0" w:rsidRPr="00A8277E" w:rsidRDefault="0085278A" w:rsidP="003E5204">
      <w:pPr>
        <w:pStyle w:val="Odstavecseseznamem"/>
        <w:spacing w:before="120" w:after="120"/>
        <w:jc w:val="both"/>
        <w:rPr>
          <w:i/>
        </w:rPr>
      </w:pPr>
      <w:r w:rsidRPr="00A8277E">
        <w:rPr>
          <w:i/>
        </w:rPr>
        <w:t xml:space="preserve">    </w:t>
      </w:r>
      <w:r w:rsidR="00117867" w:rsidRPr="00A8277E">
        <w:rPr>
          <w:i/>
        </w:rPr>
        <w:tab/>
      </w:r>
      <w:r w:rsidRPr="00A8277E">
        <w:rPr>
          <w:i/>
        </w:rPr>
        <w:t xml:space="preserve">  </w:t>
      </w:r>
      <w:r w:rsidR="00BD37C0" w:rsidRPr="00A8277E">
        <w:rPr>
          <w:i/>
        </w:rPr>
        <w:t xml:space="preserve"> </w:t>
      </w:r>
      <w:r w:rsidR="00117867" w:rsidRPr="00A8277E">
        <w:rPr>
          <w:i/>
        </w:rPr>
        <w:t xml:space="preserve">  </w:t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  <w:t xml:space="preserve">        </w:t>
      </w:r>
      <w:r w:rsidR="00117867" w:rsidRPr="00A8277E">
        <w:rPr>
          <w:i/>
        </w:rPr>
        <w:t xml:space="preserve"> </w:t>
      </w:r>
      <w:r w:rsidR="00BD37C0" w:rsidRPr="00A8277E">
        <w:rPr>
          <w:i/>
        </w:rPr>
        <w:t xml:space="preserve">220 000,- Kč </w:t>
      </w:r>
    </w:p>
    <w:p w14:paraId="32F3D0B1" w14:textId="7D9C149C" w:rsidR="0085278A" w:rsidRPr="00A8277E" w:rsidRDefault="00A8277E" w:rsidP="00BD37C0">
      <w:pPr>
        <w:spacing w:before="120" w:after="120"/>
        <w:ind w:left="360"/>
        <w:jc w:val="both"/>
        <w:rPr>
          <w:i/>
        </w:rPr>
      </w:pPr>
      <w:r>
        <w:rPr>
          <w:i/>
        </w:rPr>
        <w:t>DPH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</w:t>
      </w:r>
      <w:r w:rsidR="0085278A" w:rsidRPr="00A8277E">
        <w:rPr>
          <w:i/>
        </w:rPr>
        <w:t>46 200,- Kč</w:t>
      </w:r>
    </w:p>
    <w:p w14:paraId="4E99E92C" w14:textId="7FBA82F0" w:rsidR="0085278A" w:rsidRPr="00F6536C" w:rsidRDefault="0085278A" w:rsidP="0044407F">
      <w:pPr>
        <w:spacing w:before="120" w:after="120"/>
        <w:ind w:left="360"/>
        <w:jc w:val="both"/>
        <w:rPr>
          <w:i/>
        </w:rPr>
      </w:pPr>
      <w:r w:rsidRPr="00A8277E">
        <w:rPr>
          <w:i/>
        </w:rPr>
        <w:t xml:space="preserve">Část III. b) </w:t>
      </w:r>
      <w:r w:rsidR="00BC08EC" w:rsidRPr="00A8277E">
        <w:rPr>
          <w:i/>
        </w:rPr>
        <w:t xml:space="preserve">zprávy - </w:t>
      </w:r>
      <w:r w:rsidRPr="00A8277E">
        <w:rPr>
          <w:i/>
        </w:rPr>
        <w:t xml:space="preserve">dopracování </w:t>
      </w:r>
      <w:r w:rsidR="00BC08EC" w:rsidRPr="00A8277E">
        <w:rPr>
          <w:i/>
        </w:rPr>
        <w:t>a aktualizace kapitol zprávy o hodnocení ve vazbě na konečné stanovení rozpočtu SP SZP</w:t>
      </w:r>
      <w:r w:rsidRPr="00A8277E">
        <w:rPr>
          <w:i/>
        </w:rPr>
        <w:t xml:space="preserve"> včetně prezentace pro jednání MV včetně DPH</w:t>
      </w:r>
      <w:r w:rsidR="00B21BF1" w:rsidRPr="00A8277E">
        <w:t xml:space="preserve"> </w:t>
      </w:r>
      <w:r w:rsidRPr="00A8277E">
        <w:rPr>
          <w:i/>
        </w:rPr>
        <w:t xml:space="preserve">      </w:t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D671EA">
        <w:rPr>
          <w:i/>
        </w:rPr>
        <w:t xml:space="preserve"> </w:t>
      </w:r>
      <w:r w:rsidR="00D671EA">
        <w:rPr>
          <w:i/>
        </w:rPr>
        <w:tab/>
        <w:t xml:space="preserve">         </w:t>
      </w:r>
      <w:r w:rsidR="00A8277E">
        <w:rPr>
          <w:i/>
        </w:rPr>
        <w:tab/>
      </w:r>
      <w:r w:rsidR="00A8277E">
        <w:rPr>
          <w:i/>
        </w:rPr>
        <w:tab/>
        <w:t xml:space="preserve">                  </w:t>
      </w:r>
      <w:r w:rsidRPr="00A8277E">
        <w:rPr>
          <w:i/>
        </w:rPr>
        <w:t xml:space="preserve"> 266 200,- Kč</w:t>
      </w:r>
      <w:r w:rsidRPr="001416AF">
        <w:rPr>
          <w:i/>
        </w:rPr>
        <w:t xml:space="preserve"> </w:t>
      </w:r>
    </w:p>
    <w:p w14:paraId="019312C8" w14:textId="77777777" w:rsidR="00591730" w:rsidRPr="008165A3" w:rsidRDefault="00591730" w:rsidP="00591730">
      <w:pPr>
        <w:spacing w:after="240"/>
      </w:pPr>
      <w:r>
        <w:t>---------------------------------------------------------------------------------------------------------------------</w:t>
      </w:r>
    </w:p>
    <w:p w14:paraId="02443550" w14:textId="07E3D465" w:rsidR="00591730" w:rsidRPr="00591730" w:rsidRDefault="00591730" w:rsidP="00591730">
      <w:pPr>
        <w:spacing w:before="120" w:after="120"/>
        <w:ind w:left="360"/>
        <w:jc w:val="both"/>
        <w:rPr>
          <w:i/>
        </w:rPr>
      </w:pPr>
      <w:r w:rsidRPr="00591730">
        <w:rPr>
          <w:i/>
        </w:rPr>
        <w:t>Celková cena díla bez DPH</w:t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="00A8277E">
        <w:rPr>
          <w:i/>
        </w:rPr>
        <w:tab/>
      </w:r>
      <w:r w:rsidRPr="00591730">
        <w:rPr>
          <w:i/>
        </w:rPr>
        <w:t xml:space="preserve">1 854 000,- Kč </w:t>
      </w:r>
    </w:p>
    <w:p w14:paraId="0DBDE973" w14:textId="1A9C6CB2" w:rsidR="00591730" w:rsidRPr="00591730" w:rsidRDefault="00A8277E" w:rsidP="00591730">
      <w:pPr>
        <w:spacing w:before="120" w:after="120"/>
        <w:ind w:left="360"/>
        <w:jc w:val="both"/>
        <w:rPr>
          <w:i/>
        </w:rPr>
      </w:pPr>
      <w:r>
        <w:rPr>
          <w:i/>
        </w:rPr>
        <w:t>DPH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="00591730" w:rsidRPr="00591730">
        <w:rPr>
          <w:i/>
        </w:rPr>
        <w:t>389 340,- Kč</w:t>
      </w:r>
    </w:p>
    <w:p w14:paraId="49B1A645" w14:textId="57EE36FF" w:rsidR="00591730" w:rsidRPr="00591730" w:rsidRDefault="00591730" w:rsidP="00591730">
      <w:pPr>
        <w:spacing w:before="120" w:after="120"/>
        <w:ind w:left="360"/>
        <w:jc w:val="both"/>
        <w:rPr>
          <w:i/>
        </w:rPr>
      </w:pPr>
      <w:r w:rsidRPr="00591730">
        <w:rPr>
          <w:i/>
        </w:rPr>
        <w:t>Celková cena díla včetně DPH</w:t>
      </w:r>
      <w:r w:rsidRPr="00591730">
        <w:rPr>
          <w:i/>
        </w:rPr>
        <w:tab/>
        <w:t xml:space="preserve"> </w:t>
      </w:r>
      <w:r w:rsidRPr="00591730">
        <w:rPr>
          <w:i/>
        </w:rPr>
        <w:tab/>
      </w:r>
      <w:r w:rsidRPr="00591730">
        <w:rPr>
          <w:i/>
        </w:rPr>
        <w:tab/>
      </w:r>
      <w:r w:rsidRPr="00591730">
        <w:rPr>
          <w:i/>
        </w:rPr>
        <w:tab/>
      </w:r>
      <w:r w:rsidR="00A8277E">
        <w:rPr>
          <w:i/>
        </w:rPr>
        <w:tab/>
      </w:r>
      <w:r w:rsidRPr="00591730">
        <w:rPr>
          <w:i/>
        </w:rPr>
        <w:t>2 243 340,- Kč</w:t>
      </w:r>
    </w:p>
    <w:p w14:paraId="3F448D2E" w14:textId="77777777" w:rsidR="00BD37C0" w:rsidRDefault="00BD37C0" w:rsidP="00D613CF">
      <w:pPr>
        <w:spacing w:before="120" w:after="120"/>
        <w:ind w:left="360"/>
        <w:jc w:val="both"/>
        <w:rPr>
          <w:i/>
        </w:rPr>
      </w:pPr>
    </w:p>
    <w:p w14:paraId="43E8F347" w14:textId="77777777" w:rsidR="00884EE3" w:rsidRPr="005F7223" w:rsidRDefault="00884EE3" w:rsidP="00F6536C">
      <w:pPr>
        <w:numPr>
          <w:ilvl w:val="0"/>
          <w:numId w:val="31"/>
        </w:numPr>
        <w:spacing w:before="120" w:after="120"/>
        <w:jc w:val="both"/>
      </w:pPr>
      <w:r w:rsidRPr="005F7223">
        <w:t>Smluvní strany se dohodly na změně Přílohy č. 1 Smlouvy. Nové znění Přílohy č. 1 Smlouvy je Přílohou A tohoto Dodatku.</w:t>
      </w:r>
    </w:p>
    <w:p w14:paraId="5AC9D544" w14:textId="77777777" w:rsidR="00884EE3" w:rsidRPr="005F7223" w:rsidRDefault="00884EE3" w:rsidP="00884EE3">
      <w:pPr>
        <w:numPr>
          <w:ilvl w:val="0"/>
          <w:numId w:val="31"/>
        </w:numPr>
        <w:spacing w:before="120" w:after="120"/>
        <w:jc w:val="both"/>
      </w:pPr>
      <w:r w:rsidRPr="005F7223">
        <w:lastRenderedPageBreak/>
        <w:t>Smluvní strany se dohodly na změně Přílohy č. 2 Smlouvy. Nové znění Přílohy č. 2 Smlouvy je Přílohou B tohoto Dodatku.</w:t>
      </w:r>
    </w:p>
    <w:p w14:paraId="14595DCD" w14:textId="6E222740" w:rsidR="003A18C3" w:rsidRPr="005F7223" w:rsidRDefault="003A18C3" w:rsidP="00D671EA">
      <w:pPr>
        <w:spacing w:before="120" w:after="120"/>
        <w:jc w:val="both"/>
        <w:rPr>
          <w:sz w:val="8"/>
          <w:szCs w:val="8"/>
        </w:rPr>
      </w:pPr>
    </w:p>
    <w:p w14:paraId="43702FC7" w14:textId="77777777" w:rsidR="003A18C3" w:rsidRPr="005F7223" w:rsidRDefault="003A18C3" w:rsidP="00535527">
      <w:pPr>
        <w:spacing w:before="120" w:after="120"/>
        <w:ind w:left="360"/>
        <w:jc w:val="center"/>
        <w:rPr>
          <w:b/>
        </w:rPr>
      </w:pPr>
      <w:r w:rsidRPr="005F7223">
        <w:rPr>
          <w:b/>
        </w:rPr>
        <w:t>Čl. 3</w:t>
      </w:r>
    </w:p>
    <w:p w14:paraId="41E5C8DF" w14:textId="77777777" w:rsidR="003A18C3" w:rsidRPr="005F7223" w:rsidRDefault="003A18C3" w:rsidP="00535527">
      <w:pPr>
        <w:spacing w:before="120" w:after="120"/>
        <w:ind w:left="360"/>
        <w:jc w:val="center"/>
        <w:rPr>
          <w:b/>
        </w:rPr>
      </w:pPr>
      <w:r w:rsidRPr="005F7223">
        <w:rPr>
          <w:b/>
        </w:rPr>
        <w:t>Závěrečná ustanovení</w:t>
      </w:r>
    </w:p>
    <w:p w14:paraId="2757FC36" w14:textId="77777777" w:rsidR="009D7D31" w:rsidRPr="005F7223" w:rsidRDefault="008E1466" w:rsidP="00535527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284" w:hanging="284"/>
        <w:jc w:val="both"/>
      </w:pPr>
      <w:r w:rsidRPr="005F7223">
        <w:t xml:space="preserve">Tento Dodatek nabývá platnosti dnem jeho podpisu druhou ze smluvních stran. </w:t>
      </w:r>
      <w:r w:rsidR="009D7D31" w:rsidRPr="005F7223">
        <w:t>Dodatek nabývá účinnosti dnem jeho uveřejnění v registru smluv.</w:t>
      </w:r>
    </w:p>
    <w:p w14:paraId="75737E5A" w14:textId="77777777" w:rsidR="008E1466" w:rsidRPr="005F7223" w:rsidRDefault="008E1466" w:rsidP="00535527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284" w:hanging="284"/>
        <w:jc w:val="both"/>
      </w:pPr>
      <w:r w:rsidRPr="005F7223">
        <w:t xml:space="preserve">Tento Dodatek představuje </w:t>
      </w:r>
      <w:r w:rsidR="00415AC6" w:rsidRPr="005F7223">
        <w:t>úplnou dohodu smluvních stran o </w:t>
      </w:r>
      <w:r w:rsidRPr="005F7223">
        <w:t>předmětu tohoto Dodatku.</w:t>
      </w:r>
    </w:p>
    <w:p w14:paraId="6AC3419F" w14:textId="77777777" w:rsidR="008E1466" w:rsidRPr="005F7223" w:rsidRDefault="008E1466" w:rsidP="00535527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360"/>
        <w:jc w:val="both"/>
      </w:pPr>
      <w:r w:rsidRPr="005F7223">
        <w:t>Tento Dodatek je vyhotoven ve čtyřech stejnopisec</w:t>
      </w:r>
      <w:r w:rsidR="0092374B">
        <w:t xml:space="preserve">h, každý s platností originálu, </w:t>
      </w:r>
      <w:r w:rsidRPr="005F7223">
        <w:t>z</w:t>
      </w:r>
      <w:r w:rsidR="00415AC6" w:rsidRPr="005F7223">
        <w:t> </w:t>
      </w:r>
      <w:r w:rsidRPr="005F7223">
        <w:t xml:space="preserve">nichž objednatel obdrží tři vyhotovení a </w:t>
      </w:r>
      <w:r w:rsidR="009D7D31" w:rsidRPr="005F7223">
        <w:t>zhotovitel</w:t>
      </w:r>
      <w:r w:rsidRPr="005F7223">
        <w:t xml:space="preserve"> obdrží jedno vyhotovení.</w:t>
      </w:r>
    </w:p>
    <w:p w14:paraId="5FB96593" w14:textId="77777777" w:rsidR="008E1466" w:rsidRPr="005F7223" w:rsidRDefault="009D7D31" w:rsidP="002E5565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284" w:hanging="284"/>
        <w:jc w:val="both"/>
      </w:pPr>
      <w:r w:rsidRPr="005F7223">
        <w:t>Zhotovitel</w:t>
      </w:r>
      <w:r w:rsidR="008E1466" w:rsidRPr="005F7223">
        <w:t xml:space="preserve"> svým podpisem níže potvrzuje, že souhlasí s tím, aby obraz Dodatku včetně jeho případných příloh a metadata k tomuto Dodatku</w:t>
      </w:r>
      <w:r w:rsidR="00415AC6" w:rsidRPr="005F7223">
        <w:t xml:space="preserve"> byla uveřejněna v </w:t>
      </w:r>
      <w:r w:rsidR="008E1466" w:rsidRPr="005F7223">
        <w:t xml:space="preserve">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</w:t>
      </w:r>
      <w:r w:rsidRPr="005F7223">
        <w:t>zhotovitele</w:t>
      </w:r>
      <w:r w:rsidR="008E1466" w:rsidRPr="005F7223">
        <w:t xml:space="preserve"> k jejich odeslání.</w:t>
      </w:r>
    </w:p>
    <w:p w14:paraId="667A990F" w14:textId="77777777" w:rsidR="00EA249B" w:rsidRPr="005F7223" w:rsidRDefault="00EA249B" w:rsidP="002E5565">
      <w:pPr>
        <w:numPr>
          <w:ilvl w:val="0"/>
          <w:numId w:val="29"/>
        </w:numPr>
        <w:tabs>
          <w:tab w:val="clear" w:pos="720"/>
          <w:tab w:val="num" w:pos="284"/>
        </w:tabs>
        <w:spacing w:before="120" w:after="120"/>
        <w:ind w:left="284" w:hanging="284"/>
        <w:jc w:val="both"/>
      </w:pPr>
      <w:r w:rsidRPr="005F7223">
        <w:t>Nedílnou součástí tohoto Dodatku jsou následující přílohy:</w:t>
      </w:r>
    </w:p>
    <w:p w14:paraId="084EBA6E" w14:textId="77777777" w:rsidR="00EA249B" w:rsidRPr="005F7223" w:rsidRDefault="00EA249B" w:rsidP="00EA249B">
      <w:pPr>
        <w:spacing w:before="120" w:after="120"/>
        <w:ind w:left="993"/>
        <w:jc w:val="both"/>
        <w:rPr>
          <w:color w:val="000000"/>
        </w:rPr>
      </w:pPr>
      <w:r w:rsidRPr="005F7223">
        <w:t xml:space="preserve">Příloha A: Příloha č. 1 Smlouvy - </w:t>
      </w:r>
      <w:r w:rsidRPr="005F7223">
        <w:rPr>
          <w:color w:val="000000"/>
        </w:rPr>
        <w:t>Termíny a lhůty předkládání a dopracování výstupů</w:t>
      </w:r>
    </w:p>
    <w:p w14:paraId="4F52C99A" w14:textId="77777777" w:rsidR="00EA249B" w:rsidRPr="005F7223" w:rsidRDefault="00EA249B" w:rsidP="00EA249B">
      <w:pPr>
        <w:spacing w:before="120" w:after="120"/>
        <w:ind w:left="993"/>
        <w:jc w:val="both"/>
      </w:pPr>
      <w:r w:rsidRPr="005F7223">
        <w:t xml:space="preserve">Příloha B: Příloha č. 2 Smlouvy - </w:t>
      </w:r>
      <w:r w:rsidRPr="005F7223">
        <w:rPr>
          <w:color w:val="000000"/>
        </w:rPr>
        <w:t>Předmět plnění veřejné zakázky a jeho specifikace</w:t>
      </w:r>
    </w:p>
    <w:p w14:paraId="360D0944" w14:textId="77777777" w:rsidR="00E51E8D" w:rsidRPr="005F7223" w:rsidRDefault="00E51E8D" w:rsidP="00FB584A">
      <w:pPr>
        <w:spacing w:before="120" w:after="120"/>
        <w:jc w:val="both"/>
      </w:pPr>
    </w:p>
    <w:p w14:paraId="2D2933E5" w14:textId="77777777" w:rsidR="00F3482D" w:rsidRPr="005F7223" w:rsidRDefault="00F3482D" w:rsidP="00C44503">
      <w:pPr>
        <w:jc w:val="center"/>
        <w:rPr>
          <w:sz w:val="8"/>
          <w:szCs w:val="8"/>
        </w:rPr>
      </w:pPr>
    </w:p>
    <w:p w14:paraId="20B8A8E4" w14:textId="77777777" w:rsidR="00F159CA" w:rsidRPr="005F7223" w:rsidRDefault="00F159CA" w:rsidP="00F159CA">
      <w:pPr>
        <w:tabs>
          <w:tab w:val="left" w:pos="4536"/>
        </w:tabs>
      </w:pPr>
      <w:r w:rsidRPr="005F7223">
        <w:t>V Praze dne:  ………………………</w:t>
      </w:r>
      <w:r w:rsidRPr="005F7223">
        <w:tab/>
      </w:r>
      <w:r w:rsidRPr="005F7223">
        <w:tab/>
      </w:r>
      <w:r w:rsidR="00365ABA" w:rsidRPr="005F7223">
        <w:t xml:space="preserve">  </w:t>
      </w:r>
      <w:r w:rsidRPr="005F7223">
        <w:t>V Praze dne: ……………………..</w:t>
      </w:r>
    </w:p>
    <w:p w14:paraId="6733FE5B" w14:textId="77777777" w:rsidR="00F159CA" w:rsidRPr="005F7223" w:rsidRDefault="00F159CA" w:rsidP="00F159CA"/>
    <w:p w14:paraId="50B1C67E" w14:textId="77777777" w:rsidR="00F159CA" w:rsidRPr="005F7223" w:rsidRDefault="00F159CA" w:rsidP="00F159CA">
      <w:pPr>
        <w:tabs>
          <w:tab w:val="left" w:pos="4536"/>
        </w:tabs>
      </w:pPr>
      <w:r w:rsidRPr="005F7223">
        <w:t>Za objednatele:</w:t>
      </w:r>
      <w:r w:rsidRPr="005F7223">
        <w:tab/>
      </w:r>
      <w:r w:rsidRPr="005F7223">
        <w:tab/>
      </w:r>
      <w:r w:rsidR="00365ABA" w:rsidRPr="005F7223">
        <w:t xml:space="preserve">  </w:t>
      </w:r>
      <w:r w:rsidRPr="005F7223">
        <w:t>Za zhotovitele:</w:t>
      </w:r>
    </w:p>
    <w:p w14:paraId="4F18BD05" w14:textId="77777777" w:rsidR="00F159CA" w:rsidRPr="005F7223" w:rsidRDefault="00F159CA" w:rsidP="00F159CA">
      <w:pPr>
        <w:tabs>
          <w:tab w:val="left" w:pos="4536"/>
        </w:tabs>
      </w:pPr>
      <w:r w:rsidRPr="005F7223">
        <w:t xml:space="preserve"> </w:t>
      </w:r>
    </w:p>
    <w:p w14:paraId="03183C37" w14:textId="77777777" w:rsidR="00E83E9F" w:rsidRPr="005F7223" w:rsidRDefault="00365ABA" w:rsidP="00E83E9F">
      <w:pPr>
        <w:rPr>
          <w:b/>
        </w:rPr>
      </w:pPr>
      <w:r w:rsidRPr="005F7223">
        <w:rPr>
          <w:b/>
        </w:rPr>
        <w:t>Česká republika – Ministerstvo zemědělství</w:t>
      </w:r>
      <w:r w:rsidR="00840DD9" w:rsidRPr="005F7223">
        <w:rPr>
          <w:b/>
        </w:rPr>
        <w:t xml:space="preserve">  </w:t>
      </w:r>
      <w:r w:rsidR="00E83E9F" w:rsidRPr="005F7223">
        <w:rPr>
          <w:b/>
        </w:rPr>
        <w:t>Ernst &amp; Young, s.r.o.</w:t>
      </w:r>
    </w:p>
    <w:p w14:paraId="53CAC3D3" w14:textId="435BABFB" w:rsidR="00E83E9F" w:rsidRPr="005F7223" w:rsidRDefault="005C0C92" w:rsidP="00E83E9F">
      <w:pPr>
        <w:tabs>
          <w:tab w:val="left" w:pos="4536"/>
        </w:tabs>
        <w:ind w:left="5085" w:hanging="5085"/>
      </w:pPr>
      <w:r>
        <w:t>XXX</w:t>
      </w:r>
      <w:r w:rsidR="00E83E9F" w:rsidRPr="005F7223">
        <w:tab/>
      </w:r>
      <w:r>
        <w:tab/>
        <w:t>XXX</w:t>
      </w:r>
    </w:p>
    <w:p w14:paraId="24C75830" w14:textId="77777777" w:rsidR="00F159CA" w:rsidRPr="005F7223" w:rsidRDefault="00E83E9F" w:rsidP="00E83E9F">
      <w:pPr>
        <w:tabs>
          <w:tab w:val="left" w:pos="4536"/>
        </w:tabs>
        <w:ind w:left="5085" w:hanging="5085"/>
      </w:pPr>
      <w:r w:rsidRPr="005F7223">
        <w:t xml:space="preserve">ředitel odboru Řídící orgán PRV </w:t>
      </w:r>
      <w:r w:rsidRPr="005F7223">
        <w:tab/>
      </w:r>
      <w:r w:rsidRPr="005F7223">
        <w:tab/>
        <w:t>prokurista</w:t>
      </w:r>
    </w:p>
    <w:p w14:paraId="0E8EEE73" w14:textId="77777777" w:rsidR="00F159CA" w:rsidRPr="005F7223" w:rsidRDefault="00F159CA" w:rsidP="00F159CA">
      <w:pPr>
        <w:tabs>
          <w:tab w:val="left" w:pos="4536"/>
        </w:tabs>
      </w:pPr>
      <w:r w:rsidRPr="005F7223">
        <w:tab/>
      </w:r>
      <w:r w:rsidRPr="005F7223">
        <w:tab/>
      </w:r>
      <w:r w:rsidR="00365ABA" w:rsidRPr="005F7223">
        <w:t xml:space="preserve">  </w:t>
      </w:r>
    </w:p>
    <w:p w14:paraId="1C5E706B" w14:textId="77777777" w:rsidR="00F159CA" w:rsidRPr="005F7223" w:rsidRDefault="00F159CA" w:rsidP="00F159CA">
      <w:pPr>
        <w:tabs>
          <w:tab w:val="left" w:pos="4536"/>
        </w:tabs>
        <w:ind w:left="4536" w:hanging="4536"/>
      </w:pPr>
      <w:r w:rsidRPr="005F7223">
        <w:tab/>
      </w:r>
      <w:r w:rsidR="00365ABA" w:rsidRPr="005F7223">
        <w:t xml:space="preserve"> </w:t>
      </w:r>
    </w:p>
    <w:p w14:paraId="6E0B8D03" w14:textId="77777777" w:rsidR="00F159CA" w:rsidRPr="005F7223" w:rsidRDefault="00F159CA" w:rsidP="00F159CA"/>
    <w:p w14:paraId="4C2DAB9E" w14:textId="77777777" w:rsidR="001B40C4" w:rsidRPr="005F7223" w:rsidRDefault="001B40C4" w:rsidP="00F159CA"/>
    <w:p w14:paraId="0F1DAC3C" w14:textId="77777777" w:rsidR="00F159CA" w:rsidRPr="00FA5B71" w:rsidRDefault="00F159CA" w:rsidP="00F159CA">
      <w:r w:rsidRPr="005F7223">
        <w:t>Podpis:…………………………………</w:t>
      </w:r>
      <w:r w:rsidRPr="005F7223">
        <w:tab/>
        <w:t xml:space="preserve">     </w:t>
      </w:r>
      <w:r w:rsidRPr="005F7223">
        <w:tab/>
      </w:r>
      <w:r w:rsidR="00840DD9" w:rsidRPr="005F7223">
        <w:t xml:space="preserve"> </w:t>
      </w:r>
      <w:r w:rsidR="00365ABA" w:rsidRPr="005F7223">
        <w:t xml:space="preserve"> </w:t>
      </w:r>
      <w:r w:rsidRPr="005F7223">
        <w:t>Podpis:………………………………</w:t>
      </w:r>
    </w:p>
    <w:p w14:paraId="0065397D" w14:textId="77777777" w:rsidR="00B34BD1" w:rsidRDefault="00B34BD1" w:rsidP="00F159CA">
      <w:pPr>
        <w:rPr>
          <w:b/>
        </w:rPr>
      </w:pPr>
    </w:p>
    <w:p w14:paraId="33C13304" w14:textId="10DCD708" w:rsidR="007A7BB7" w:rsidRPr="008B0F94" w:rsidRDefault="00B34BD1" w:rsidP="00840DD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83E9F">
        <w:tab/>
      </w:r>
      <w:r w:rsidR="00E83E9F">
        <w:tab/>
      </w:r>
      <w:r w:rsidR="00E83E9F">
        <w:tab/>
      </w:r>
      <w:r w:rsidR="00E83E9F">
        <w:tab/>
      </w:r>
      <w:r w:rsidR="00E83E9F">
        <w:tab/>
      </w:r>
      <w:r w:rsidR="00E83E9F">
        <w:tab/>
      </w:r>
    </w:p>
    <w:sectPr w:rsidR="007A7BB7" w:rsidRPr="008B0F94" w:rsidSect="002E5565">
      <w:headerReference w:type="default" r:id="rId8"/>
      <w:footerReference w:type="even" r:id="rId9"/>
      <w:footerReference w:type="default" r:id="rId10"/>
      <w:pgSz w:w="11906" w:h="16838"/>
      <w:pgMar w:top="1304" w:right="119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DE44" w14:textId="77777777" w:rsidR="002E4F7F" w:rsidRDefault="002E4F7F">
      <w:r>
        <w:separator/>
      </w:r>
    </w:p>
  </w:endnote>
  <w:endnote w:type="continuationSeparator" w:id="0">
    <w:p w14:paraId="3C657A11" w14:textId="77777777" w:rsidR="002E4F7F" w:rsidRDefault="002E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47316" w14:textId="77777777"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9FFA78" w14:textId="77777777" w:rsidR="00410CFC" w:rsidRDefault="00410C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90936" w14:textId="14D60023" w:rsidR="00410CFC" w:rsidRDefault="0041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5AE0">
      <w:rPr>
        <w:rStyle w:val="slostrnky"/>
        <w:noProof/>
      </w:rPr>
      <w:t>1</w:t>
    </w:r>
    <w:r>
      <w:rPr>
        <w:rStyle w:val="slostrnky"/>
      </w:rPr>
      <w:fldChar w:fldCharType="end"/>
    </w:r>
  </w:p>
  <w:p w14:paraId="332348BD" w14:textId="77777777" w:rsidR="00410CFC" w:rsidRDefault="00410C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06F5" w14:textId="77777777" w:rsidR="002E4F7F" w:rsidRDefault="002E4F7F">
      <w:r>
        <w:separator/>
      </w:r>
    </w:p>
  </w:footnote>
  <w:footnote w:type="continuationSeparator" w:id="0">
    <w:p w14:paraId="71B04271" w14:textId="77777777" w:rsidR="002E4F7F" w:rsidRDefault="002E4F7F">
      <w:r>
        <w:continuationSeparator/>
      </w:r>
    </w:p>
  </w:footnote>
  <w:footnote w:id="1">
    <w:p w14:paraId="48B1383B" w14:textId="5C4189C8" w:rsidR="00BD09F9" w:rsidRDefault="00BD09F9">
      <w:pPr>
        <w:pStyle w:val="Textpoznpodarou"/>
      </w:pPr>
      <w:r>
        <w:rPr>
          <w:rStyle w:val="Znakapoznpodarou"/>
        </w:rPr>
        <w:footnoteRef/>
      </w:r>
      <w:r>
        <w:t xml:space="preserve"> Číslování kapitol ponecháno dle původního znění Smlouvy</w:t>
      </w:r>
    </w:p>
  </w:footnote>
  <w:footnote w:id="2">
    <w:p w14:paraId="32E73A27" w14:textId="5248A907" w:rsidR="00BD09F9" w:rsidRDefault="00BD09F9">
      <w:pPr>
        <w:pStyle w:val="Textpoznpodarou"/>
      </w:pPr>
      <w:r>
        <w:rPr>
          <w:rStyle w:val="Znakapoznpodarou"/>
        </w:rPr>
        <w:footnoteRef/>
      </w:r>
      <w:r>
        <w:t xml:space="preserve"> Číslování kapitol ponecháno dle původního znění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03A5" w14:textId="77777777" w:rsidR="00410CFC" w:rsidRDefault="00E6666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A8F67" wp14:editId="60BC2D32">
          <wp:simplePos x="0" y="0"/>
          <wp:positionH relativeFrom="column">
            <wp:posOffset>-628015</wp:posOffset>
          </wp:positionH>
          <wp:positionV relativeFrom="paragraph">
            <wp:posOffset>-336550</wp:posOffset>
          </wp:positionV>
          <wp:extent cx="3658235" cy="962025"/>
          <wp:effectExtent l="0" t="0" r="0" b="9525"/>
          <wp:wrapTight wrapText="bothSides">
            <wp:wrapPolygon edited="0">
              <wp:start x="0" y="0"/>
              <wp:lineTo x="0" y="21386"/>
              <wp:lineTo x="21484" y="21386"/>
              <wp:lineTo x="2148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1EC71C" wp14:editId="6DC93EE2">
          <wp:simplePos x="0" y="0"/>
          <wp:positionH relativeFrom="column">
            <wp:posOffset>4563110</wp:posOffset>
          </wp:positionH>
          <wp:positionV relativeFrom="paragraph">
            <wp:posOffset>-295275</wp:posOffset>
          </wp:positionV>
          <wp:extent cx="1708150" cy="970280"/>
          <wp:effectExtent l="0" t="0" r="6350" b="127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6D02C" w14:textId="77777777" w:rsidR="00410CFC" w:rsidRDefault="00410CFC" w:rsidP="009C012D">
    <w:pPr>
      <w:pStyle w:val="Zhlav"/>
      <w:tabs>
        <w:tab w:val="clear" w:pos="4536"/>
        <w:tab w:val="clear" w:pos="9072"/>
        <w:tab w:val="left" w:pos="62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858"/>
    <w:multiLevelType w:val="hybridMultilevel"/>
    <w:tmpl w:val="C1FA29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77BB7"/>
    <w:multiLevelType w:val="hybridMultilevel"/>
    <w:tmpl w:val="B7665EBE"/>
    <w:lvl w:ilvl="0" w:tplc="C70E0D42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950085"/>
    <w:multiLevelType w:val="hybridMultilevel"/>
    <w:tmpl w:val="5BAC70CA"/>
    <w:lvl w:ilvl="0" w:tplc="CFF695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446DC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4" w15:restartNumberingAfterBreak="0">
    <w:nsid w:val="18FA53A2"/>
    <w:multiLevelType w:val="hybridMultilevel"/>
    <w:tmpl w:val="E8300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120D"/>
    <w:multiLevelType w:val="multilevel"/>
    <w:tmpl w:val="12582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C63E7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DD1424"/>
    <w:multiLevelType w:val="hybridMultilevel"/>
    <w:tmpl w:val="BBAEA7F0"/>
    <w:lvl w:ilvl="0" w:tplc="964C4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08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5B041A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5A62D5"/>
    <w:multiLevelType w:val="hybridMultilevel"/>
    <w:tmpl w:val="0B8A3208"/>
    <w:lvl w:ilvl="0" w:tplc="10D4FEF8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D61D0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12" w15:restartNumberingAfterBreak="0">
    <w:nsid w:val="30AE328C"/>
    <w:multiLevelType w:val="hybridMultilevel"/>
    <w:tmpl w:val="769A6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F1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2931FB"/>
    <w:multiLevelType w:val="hybridMultilevel"/>
    <w:tmpl w:val="B5EA8870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5943F4"/>
    <w:multiLevelType w:val="hybridMultilevel"/>
    <w:tmpl w:val="4014CD3C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85C28"/>
    <w:multiLevelType w:val="hybridMultilevel"/>
    <w:tmpl w:val="7FC067B0"/>
    <w:lvl w:ilvl="0" w:tplc="F6967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E7851"/>
    <w:multiLevelType w:val="hybridMultilevel"/>
    <w:tmpl w:val="83D282D8"/>
    <w:lvl w:ilvl="0" w:tplc="07E8AD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67EB5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DB3194"/>
    <w:multiLevelType w:val="hybridMultilevel"/>
    <w:tmpl w:val="854422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005CF8"/>
    <w:multiLevelType w:val="hybridMultilevel"/>
    <w:tmpl w:val="152EC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94B16"/>
    <w:multiLevelType w:val="hybridMultilevel"/>
    <w:tmpl w:val="70AE1EBC"/>
    <w:lvl w:ilvl="0" w:tplc="46049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8F55B8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614359"/>
    <w:multiLevelType w:val="hybridMultilevel"/>
    <w:tmpl w:val="FB3E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0166E"/>
    <w:multiLevelType w:val="hybridMultilevel"/>
    <w:tmpl w:val="FA925FF4"/>
    <w:lvl w:ilvl="0" w:tplc="104483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F2076"/>
    <w:multiLevelType w:val="hybridMultilevel"/>
    <w:tmpl w:val="303272C6"/>
    <w:lvl w:ilvl="0" w:tplc="5ABA1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C520F9"/>
    <w:multiLevelType w:val="hybridMultilevel"/>
    <w:tmpl w:val="721AE5C4"/>
    <w:lvl w:ilvl="0" w:tplc="66649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E6608"/>
    <w:multiLevelType w:val="hybridMultilevel"/>
    <w:tmpl w:val="517EE366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B85A06"/>
    <w:multiLevelType w:val="hybridMultilevel"/>
    <w:tmpl w:val="BFE8CEB8"/>
    <w:lvl w:ilvl="0" w:tplc="2B94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356AB0"/>
    <w:multiLevelType w:val="hybridMultilevel"/>
    <w:tmpl w:val="0F848ACE"/>
    <w:lvl w:ilvl="0" w:tplc="AB46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750B64"/>
    <w:multiLevelType w:val="hybridMultilevel"/>
    <w:tmpl w:val="C3ECE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</w:num>
  <w:num w:numId="4">
    <w:abstractNumId w:val="30"/>
  </w:num>
  <w:num w:numId="5">
    <w:abstractNumId w:val="6"/>
  </w:num>
  <w:num w:numId="6">
    <w:abstractNumId w:val="31"/>
  </w:num>
  <w:num w:numId="7">
    <w:abstractNumId w:val="2"/>
  </w:num>
  <w:num w:numId="8">
    <w:abstractNumId w:val="1"/>
  </w:num>
  <w:num w:numId="9">
    <w:abstractNumId w:val="29"/>
  </w:num>
  <w:num w:numId="10">
    <w:abstractNumId w:val="23"/>
  </w:num>
  <w:num w:numId="11">
    <w:abstractNumId w:val="0"/>
  </w:num>
  <w:num w:numId="12">
    <w:abstractNumId w:val="4"/>
  </w:num>
  <w:num w:numId="13">
    <w:abstractNumId w:val="11"/>
  </w:num>
  <w:num w:numId="14">
    <w:abstractNumId w:val="19"/>
  </w:num>
  <w:num w:numId="15">
    <w:abstractNumId w:val="12"/>
  </w:num>
  <w:num w:numId="16">
    <w:abstractNumId w:val="24"/>
  </w:num>
  <w:num w:numId="17">
    <w:abstractNumId w:val="21"/>
  </w:num>
  <w:num w:numId="18">
    <w:abstractNumId w:val="22"/>
  </w:num>
  <w:num w:numId="19">
    <w:abstractNumId w:val="32"/>
  </w:num>
  <w:num w:numId="20">
    <w:abstractNumId w:val="18"/>
  </w:num>
  <w:num w:numId="21">
    <w:abstractNumId w:val="27"/>
  </w:num>
  <w:num w:numId="22">
    <w:abstractNumId w:val="9"/>
  </w:num>
  <w:num w:numId="23">
    <w:abstractNumId w:val="14"/>
  </w:num>
  <w:num w:numId="24">
    <w:abstractNumId w:val="15"/>
  </w:num>
  <w:num w:numId="25">
    <w:abstractNumId w:val="26"/>
  </w:num>
  <w:num w:numId="26">
    <w:abstractNumId w:val="7"/>
  </w:num>
  <w:num w:numId="27">
    <w:abstractNumId w:val="25"/>
  </w:num>
  <w:num w:numId="28">
    <w:abstractNumId w:val="16"/>
  </w:num>
  <w:num w:numId="29">
    <w:abstractNumId w:val="28"/>
  </w:num>
  <w:num w:numId="30">
    <w:abstractNumId w:val="20"/>
  </w:num>
  <w:num w:numId="31">
    <w:abstractNumId w:val="13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92"/>
    <w:rsid w:val="00000ECA"/>
    <w:rsid w:val="00007918"/>
    <w:rsid w:val="00015592"/>
    <w:rsid w:val="0002393D"/>
    <w:rsid w:val="00026303"/>
    <w:rsid w:val="000354B1"/>
    <w:rsid w:val="00041686"/>
    <w:rsid w:val="00041F79"/>
    <w:rsid w:val="00046E20"/>
    <w:rsid w:val="000503E7"/>
    <w:rsid w:val="0005402B"/>
    <w:rsid w:val="00055CC3"/>
    <w:rsid w:val="0005700D"/>
    <w:rsid w:val="000626DD"/>
    <w:rsid w:val="00067EE6"/>
    <w:rsid w:val="00092A4F"/>
    <w:rsid w:val="000A61F2"/>
    <w:rsid w:val="000A78BE"/>
    <w:rsid w:val="000C2259"/>
    <w:rsid w:val="000C2E5C"/>
    <w:rsid w:val="000C7274"/>
    <w:rsid w:val="000D213F"/>
    <w:rsid w:val="000D6087"/>
    <w:rsid w:val="000E432B"/>
    <w:rsid w:val="000F1889"/>
    <w:rsid w:val="000F4165"/>
    <w:rsid w:val="00111BF5"/>
    <w:rsid w:val="001132E0"/>
    <w:rsid w:val="00117776"/>
    <w:rsid w:val="00117867"/>
    <w:rsid w:val="00120CE4"/>
    <w:rsid w:val="00122E34"/>
    <w:rsid w:val="001247F2"/>
    <w:rsid w:val="001257C9"/>
    <w:rsid w:val="00126D09"/>
    <w:rsid w:val="00130B2E"/>
    <w:rsid w:val="00131EEB"/>
    <w:rsid w:val="001416AF"/>
    <w:rsid w:val="00143B10"/>
    <w:rsid w:val="0015035E"/>
    <w:rsid w:val="00151E93"/>
    <w:rsid w:val="00154045"/>
    <w:rsid w:val="001562EA"/>
    <w:rsid w:val="0016111F"/>
    <w:rsid w:val="00170C32"/>
    <w:rsid w:val="00171603"/>
    <w:rsid w:val="00173826"/>
    <w:rsid w:val="00175A7E"/>
    <w:rsid w:val="001878D7"/>
    <w:rsid w:val="001B167F"/>
    <w:rsid w:val="001B40C4"/>
    <w:rsid w:val="001B4E14"/>
    <w:rsid w:val="001B57A4"/>
    <w:rsid w:val="001C0B9A"/>
    <w:rsid w:val="001C33D2"/>
    <w:rsid w:val="001C65BF"/>
    <w:rsid w:val="001C731D"/>
    <w:rsid w:val="001D141B"/>
    <w:rsid w:val="001D4F89"/>
    <w:rsid w:val="001D6A78"/>
    <w:rsid w:val="001F132A"/>
    <w:rsid w:val="001F2629"/>
    <w:rsid w:val="001F6CA6"/>
    <w:rsid w:val="00200FCB"/>
    <w:rsid w:val="00213AE1"/>
    <w:rsid w:val="00232D6C"/>
    <w:rsid w:val="002359D1"/>
    <w:rsid w:val="002371E5"/>
    <w:rsid w:val="00240FF0"/>
    <w:rsid w:val="002523A5"/>
    <w:rsid w:val="0026016F"/>
    <w:rsid w:val="00283F61"/>
    <w:rsid w:val="00286058"/>
    <w:rsid w:val="002931ED"/>
    <w:rsid w:val="00293F69"/>
    <w:rsid w:val="002A084B"/>
    <w:rsid w:val="002A1D53"/>
    <w:rsid w:val="002B736A"/>
    <w:rsid w:val="002C087C"/>
    <w:rsid w:val="002C2C80"/>
    <w:rsid w:val="002C3087"/>
    <w:rsid w:val="002C6E39"/>
    <w:rsid w:val="002D3B16"/>
    <w:rsid w:val="002D7D2D"/>
    <w:rsid w:val="002E4F7F"/>
    <w:rsid w:val="002E5565"/>
    <w:rsid w:val="002F5988"/>
    <w:rsid w:val="002F7DCC"/>
    <w:rsid w:val="002F7E38"/>
    <w:rsid w:val="00302026"/>
    <w:rsid w:val="00307DD5"/>
    <w:rsid w:val="003114B8"/>
    <w:rsid w:val="00312709"/>
    <w:rsid w:val="00323644"/>
    <w:rsid w:val="00323AC5"/>
    <w:rsid w:val="00333FB2"/>
    <w:rsid w:val="0033750E"/>
    <w:rsid w:val="003412A4"/>
    <w:rsid w:val="0034577B"/>
    <w:rsid w:val="00347717"/>
    <w:rsid w:val="003502A0"/>
    <w:rsid w:val="003511B9"/>
    <w:rsid w:val="00352385"/>
    <w:rsid w:val="00352E43"/>
    <w:rsid w:val="0035447F"/>
    <w:rsid w:val="00365ABA"/>
    <w:rsid w:val="00367308"/>
    <w:rsid w:val="00367390"/>
    <w:rsid w:val="00374D4B"/>
    <w:rsid w:val="003800FB"/>
    <w:rsid w:val="00383E57"/>
    <w:rsid w:val="003850A4"/>
    <w:rsid w:val="00394DBB"/>
    <w:rsid w:val="003952BB"/>
    <w:rsid w:val="0039573C"/>
    <w:rsid w:val="00396460"/>
    <w:rsid w:val="003A18C3"/>
    <w:rsid w:val="003A2ACF"/>
    <w:rsid w:val="003B57B9"/>
    <w:rsid w:val="003D2293"/>
    <w:rsid w:val="003D42C6"/>
    <w:rsid w:val="003E2A5A"/>
    <w:rsid w:val="003E2B2B"/>
    <w:rsid w:val="003E3C1F"/>
    <w:rsid w:val="003E5204"/>
    <w:rsid w:val="003F7B6B"/>
    <w:rsid w:val="004026CD"/>
    <w:rsid w:val="00406E6D"/>
    <w:rsid w:val="00410CFC"/>
    <w:rsid w:val="0041120E"/>
    <w:rsid w:val="00415AC6"/>
    <w:rsid w:val="0042431E"/>
    <w:rsid w:val="00426359"/>
    <w:rsid w:val="004315C2"/>
    <w:rsid w:val="004370DD"/>
    <w:rsid w:val="0044407F"/>
    <w:rsid w:val="004447BF"/>
    <w:rsid w:val="00454486"/>
    <w:rsid w:val="00454E6F"/>
    <w:rsid w:val="004564F2"/>
    <w:rsid w:val="0046132E"/>
    <w:rsid w:val="004643FC"/>
    <w:rsid w:val="00464E1F"/>
    <w:rsid w:val="00472592"/>
    <w:rsid w:val="00473E29"/>
    <w:rsid w:val="00475433"/>
    <w:rsid w:val="00485071"/>
    <w:rsid w:val="00490370"/>
    <w:rsid w:val="00491791"/>
    <w:rsid w:val="00497692"/>
    <w:rsid w:val="004A015A"/>
    <w:rsid w:val="004A33C1"/>
    <w:rsid w:val="004A47B1"/>
    <w:rsid w:val="004A7C30"/>
    <w:rsid w:val="004B5658"/>
    <w:rsid w:val="004B59FA"/>
    <w:rsid w:val="004B6042"/>
    <w:rsid w:val="004C272E"/>
    <w:rsid w:val="004C3493"/>
    <w:rsid w:val="004C7FD5"/>
    <w:rsid w:val="004D3862"/>
    <w:rsid w:val="004E0134"/>
    <w:rsid w:val="004F0F9E"/>
    <w:rsid w:val="004F1A10"/>
    <w:rsid w:val="004F2534"/>
    <w:rsid w:val="005120A8"/>
    <w:rsid w:val="00514B0F"/>
    <w:rsid w:val="0051788B"/>
    <w:rsid w:val="00525F8E"/>
    <w:rsid w:val="00530B0C"/>
    <w:rsid w:val="00535527"/>
    <w:rsid w:val="00537801"/>
    <w:rsid w:val="00541807"/>
    <w:rsid w:val="00544858"/>
    <w:rsid w:val="00546452"/>
    <w:rsid w:val="0057349A"/>
    <w:rsid w:val="0057633A"/>
    <w:rsid w:val="005802D0"/>
    <w:rsid w:val="0059136B"/>
    <w:rsid w:val="00591730"/>
    <w:rsid w:val="00594ABF"/>
    <w:rsid w:val="00595D72"/>
    <w:rsid w:val="00595E51"/>
    <w:rsid w:val="005A6854"/>
    <w:rsid w:val="005B1FA7"/>
    <w:rsid w:val="005B370D"/>
    <w:rsid w:val="005C0C92"/>
    <w:rsid w:val="005C299D"/>
    <w:rsid w:val="005C3923"/>
    <w:rsid w:val="005D019D"/>
    <w:rsid w:val="005D65B8"/>
    <w:rsid w:val="005E4134"/>
    <w:rsid w:val="005F1C45"/>
    <w:rsid w:val="005F3D9C"/>
    <w:rsid w:val="005F7223"/>
    <w:rsid w:val="00606A70"/>
    <w:rsid w:val="00610321"/>
    <w:rsid w:val="00610445"/>
    <w:rsid w:val="00613E46"/>
    <w:rsid w:val="006175D2"/>
    <w:rsid w:val="00620070"/>
    <w:rsid w:val="0062355E"/>
    <w:rsid w:val="00625AAB"/>
    <w:rsid w:val="00630FB6"/>
    <w:rsid w:val="00636CFD"/>
    <w:rsid w:val="00650816"/>
    <w:rsid w:val="00650CAD"/>
    <w:rsid w:val="0065361C"/>
    <w:rsid w:val="00654043"/>
    <w:rsid w:val="00655336"/>
    <w:rsid w:val="00655C9D"/>
    <w:rsid w:val="00661359"/>
    <w:rsid w:val="006617B2"/>
    <w:rsid w:val="00661A32"/>
    <w:rsid w:val="00684225"/>
    <w:rsid w:val="00685E0F"/>
    <w:rsid w:val="00686699"/>
    <w:rsid w:val="00690939"/>
    <w:rsid w:val="00695F67"/>
    <w:rsid w:val="006B1268"/>
    <w:rsid w:val="006B2D41"/>
    <w:rsid w:val="006B483B"/>
    <w:rsid w:val="006E0422"/>
    <w:rsid w:val="006E14F7"/>
    <w:rsid w:val="006E3875"/>
    <w:rsid w:val="006F0CD5"/>
    <w:rsid w:val="006F151C"/>
    <w:rsid w:val="006F1959"/>
    <w:rsid w:val="006F1DB6"/>
    <w:rsid w:val="006F3F89"/>
    <w:rsid w:val="006F60E2"/>
    <w:rsid w:val="007145C3"/>
    <w:rsid w:val="00720D64"/>
    <w:rsid w:val="00721B6E"/>
    <w:rsid w:val="00737B1D"/>
    <w:rsid w:val="007449CD"/>
    <w:rsid w:val="00745811"/>
    <w:rsid w:val="00746A05"/>
    <w:rsid w:val="00747876"/>
    <w:rsid w:val="00751EC7"/>
    <w:rsid w:val="00756EEB"/>
    <w:rsid w:val="00760976"/>
    <w:rsid w:val="00761951"/>
    <w:rsid w:val="007625DE"/>
    <w:rsid w:val="00772C9E"/>
    <w:rsid w:val="007755E3"/>
    <w:rsid w:val="007862F0"/>
    <w:rsid w:val="00787F03"/>
    <w:rsid w:val="00793054"/>
    <w:rsid w:val="007A4D9F"/>
    <w:rsid w:val="007A7BB7"/>
    <w:rsid w:val="007B0650"/>
    <w:rsid w:val="007B5868"/>
    <w:rsid w:val="007B7D46"/>
    <w:rsid w:val="007C18F5"/>
    <w:rsid w:val="007D0011"/>
    <w:rsid w:val="007D7B04"/>
    <w:rsid w:val="007E74E6"/>
    <w:rsid w:val="007F0614"/>
    <w:rsid w:val="007F1C9B"/>
    <w:rsid w:val="007F3B30"/>
    <w:rsid w:val="008057C0"/>
    <w:rsid w:val="00805854"/>
    <w:rsid w:val="00816055"/>
    <w:rsid w:val="00817392"/>
    <w:rsid w:val="00817822"/>
    <w:rsid w:val="0082546F"/>
    <w:rsid w:val="00831313"/>
    <w:rsid w:val="00840DD9"/>
    <w:rsid w:val="008449E9"/>
    <w:rsid w:val="008450F3"/>
    <w:rsid w:val="00845191"/>
    <w:rsid w:val="0084653A"/>
    <w:rsid w:val="00851273"/>
    <w:rsid w:val="0085278A"/>
    <w:rsid w:val="00857C93"/>
    <w:rsid w:val="0087558B"/>
    <w:rsid w:val="00881B0B"/>
    <w:rsid w:val="00883E1D"/>
    <w:rsid w:val="00884EE3"/>
    <w:rsid w:val="0089092B"/>
    <w:rsid w:val="008A1141"/>
    <w:rsid w:val="008A6A78"/>
    <w:rsid w:val="008B0F94"/>
    <w:rsid w:val="008B43F1"/>
    <w:rsid w:val="008C2338"/>
    <w:rsid w:val="008C4584"/>
    <w:rsid w:val="008D2611"/>
    <w:rsid w:val="008D4923"/>
    <w:rsid w:val="008E1466"/>
    <w:rsid w:val="008E1F01"/>
    <w:rsid w:val="008E6DFF"/>
    <w:rsid w:val="008F36D2"/>
    <w:rsid w:val="008F403B"/>
    <w:rsid w:val="008F4A8E"/>
    <w:rsid w:val="0091147A"/>
    <w:rsid w:val="00911866"/>
    <w:rsid w:val="009162EA"/>
    <w:rsid w:val="00916F4A"/>
    <w:rsid w:val="0092374B"/>
    <w:rsid w:val="0093720F"/>
    <w:rsid w:val="009536C5"/>
    <w:rsid w:val="0096121C"/>
    <w:rsid w:val="009638C6"/>
    <w:rsid w:val="00965615"/>
    <w:rsid w:val="009748FD"/>
    <w:rsid w:val="00974E5B"/>
    <w:rsid w:val="009849E3"/>
    <w:rsid w:val="00992833"/>
    <w:rsid w:val="0099776B"/>
    <w:rsid w:val="009A241B"/>
    <w:rsid w:val="009A28EF"/>
    <w:rsid w:val="009A557F"/>
    <w:rsid w:val="009B00C7"/>
    <w:rsid w:val="009B0B5E"/>
    <w:rsid w:val="009B7697"/>
    <w:rsid w:val="009C012D"/>
    <w:rsid w:val="009C0A27"/>
    <w:rsid w:val="009C469D"/>
    <w:rsid w:val="009D7D31"/>
    <w:rsid w:val="009F02D8"/>
    <w:rsid w:val="009F3810"/>
    <w:rsid w:val="00A02F31"/>
    <w:rsid w:val="00A03D9B"/>
    <w:rsid w:val="00A0475A"/>
    <w:rsid w:val="00A05239"/>
    <w:rsid w:val="00A05E38"/>
    <w:rsid w:val="00A07B3B"/>
    <w:rsid w:val="00A111E0"/>
    <w:rsid w:val="00A202DA"/>
    <w:rsid w:val="00A22D11"/>
    <w:rsid w:val="00A2353E"/>
    <w:rsid w:val="00A24EC2"/>
    <w:rsid w:val="00A30DC8"/>
    <w:rsid w:val="00A3573F"/>
    <w:rsid w:val="00A3765F"/>
    <w:rsid w:val="00A40110"/>
    <w:rsid w:val="00A52539"/>
    <w:rsid w:val="00A703AC"/>
    <w:rsid w:val="00A709F8"/>
    <w:rsid w:val="00A7262D"/>
    <w:rsid w:val="00A75141"/>
    <w:rsid w:val="00A77550"/>
    <w:rsid w:val="00A77E9E"/>
    <w:rsid w:val="00A801F3"/>
    <w:rsid w:val="00A81DC6"/>
    <w:rsid w:val="00A8277E"/>
    <w:rsid w:val="00AA28AE"/>
    <w:rsid w:val="00AA5540"/>
    <w:rsid w:val="00AB3561"/>
    <w:rsid w:val="00AB5003"/>
    <w:rsid w:val="00AC1EA0"/>
    <w:rsid w:val="00AC2972"/>
    <w:rsid w:val="00AC40A6"/>
    <w:rsid w:val="00AD0FD7"/>
    <w:rsid w:val="00AD429C"/>
    <w:rsid w:val="00AE5AF0"/>
    <w:rsid w:val="00AF2FEF"/>
    <w:rsid w:val="00B014E5"/>
    <w:rsid w:val="00B11140"/>
    <w:rsid w:val="00B21349"/>
    <w:rsid w:val="00B21BF1"/>
    <w:rsid w:val="00B22EEA"/>
    <w:rsid w:val="00B22FD2"/>
    <w:rsid w:val="00B24380"/>
    <w:rsid w:val="00B24DAA"/>
    <w:rsid w:val="00B25BCB"/>
    <w:rsid w:val="00B27049"/>
    <w:rsid w:val="00B27E33"/>
    <w:rsid w:val="00B33BCC"/>
    <w:rsid w:val="00B34BD1"/>
    <w:rsid w:val="00B40471"/>
    <w:rsid w:val="00B560F6"/>
    <w:rsid w:val="00B67FD8"/>
    <w:rsid w:val="00B757B3"/>
    <w:rsid w:val="00B841D6"/>
    <w:rsid w:val="00B8603D"/>
    <w:rsid w:val="00B91D56"/>
    <w:rsid w:val="00B936E6"/>
    <w:rsid w:val="00B97361"/>
    <w:rsid w:val="00BA26EE"/>
    <w:rsid w:val="00BA3317"/>
    <w:rsid w:val="00BA494F"/>
    <w:rsid w:val="00BB5BF0"/>
    <w:rsid w:val="00BC08EC"/>
    <w:rsid w:val="00BC3701"/>
    <w:rsid w:val="00BD09F9"/>
    <w:rsid w:val="00BD37C0"/>
    <w:rsid w:val="00BD4A02"/>
    <w:rsid w:val="00BE0327"/>
    <w:rsid w:val="00BE5364"/>
    <w:rsid w:val="00BE77C6"/>
    <w:rsid w:val="00BF0DF4"/>
    <w:rsid w:val="00BF44F5"/>
    <w:rsid w:val="00BF563C"/>
    <w:rsid w:val="00BF6FBE"/>
    <w:rsid w:val="00C16859"/>
    <w:rsid w:val="00C25AE0"/>
    <w:rsid w:val="00C27CA8"/>
    <w:rsid w:val="00C31095"/>
    <w:rsid w:val="00C3521E"/>
    <w:rsid w:val="00C35B09"/>
    <w:rsid w:val="00C43F94"/>
    <w:rsid w:val="00C44503"/>
    <w:rsid w:val="00C54666"/>
    <w:rsid w:val="00C552EB"/>
    <w:rsid w:val="00C57A36"/>
    <w:rsid w:val="00C6338E"/>
    <w:rsid w:val="00C64855"/>
    <w:rsid w:val="00C6775E"/>
    <w:rsid w:val="00C70190"/>
    <w:rsid w:val="00C84E83"/>
    <w:rsid w:val="00C927D6"/>
    <w:rsid w:val="00CA28AB"/>
    <w:rsid w:val="00CA58B5"/>
    <w:rsid w:val="00CA7F66"/>
    <w:rsid w:val="00CB0146"/>
    <w:rsid w:val="00CB1A2E"/>
    <w:rsid w:val="00CB3AC6"/>
    <w:rsid w:val="00CB48BD"/>
    <w:rsid w:val="00CC0CCA"/>
    <w:rsid w:val="00CC519D"/>
    <w:rsid w:val="00CC577A"/>
    <w:rsid w:val="00CC5D6E"/>
    <w:rsid w:val="00CC6F4D"/>
    <w:rsid w:val="00CD4D82"/>
    <w:rsid w:val="00CE1709"/>
    <w:rsid w:val="00CE196F"/>
    <w:rsid w:val="00CE42D2"/>
    <w:rsid w:val="00CF2472"/>
    <w:rsid w:val="00CF4284"/>
    <w:rsid w:val="00D00998"/>
    <w:rsid w:val="00D018C5"/>
    <w:rsid w:val="00D01EA1"/>
    <w:rsid w:val="00D0349C"/>
    <w:rsid w:val="00D059DC"/>
    <w:rsid w:val="00D21A36"/>
    <w:rsid w:val="00D307D6"/>
    <w:rsid w:val="00D36DA7"/>
    <w:rsid w:val="00D409A0"/>
    <w:rsid w:val="00D43684"/>
    <w:rsid w:val="00D4579A"/>
    <w:rsid w:val="00D52B29"/>
    <w:rsid w:val="00D5388A"/>
    <w:rsid w:val="00D55F82"/>
    <w:rsid w:val="00D603ED"/>
    <w:rsid w:val="00D60DCE"/>
    <w:rsid w:val="00D61398"/>
    <w:rsid w:val="00D613CF"/>
    <w:rsid w:val="00D61540"/>
    <w:rsid w:val="00D661E1"/>
    <w:rsid w:val="00D671EA"/>
    <w:rsid w:val="00D95391"/>
    <w:rsid w:val="00DA477A"/>
    <w:rsid w:val="00DA4CA9"/>
    <w:rsid w:val="00DB7C2F"/>
    <w:rsid w:val="00DC23CA"/>
    <w:rsid w:val="00DC2DE5"/>
    <w:rsid w:val="00DC40CA"/>
    <w:rsid w:val="00DE4728"/>
    <w:rsid w:val="00E0235E"/>
    <w:rsid w:val="00E104EB"/>
    <w:rsid w:val="00E10E04"/>
    <w:rsid w:val="00E10EAC"/>
    <w:rsid w:val="00E13C3E"/>
    <w:rsid w:val="00E15A5D"/>
    <w:rsid w:val="00E17300"/>
    <w:rsid w:val="00E21EE1"/>
    <w:rsid w:val="00E327C0"/>
    <w:rsid w:val="00E40284"/>
    <w:rsid w:val="00E51E8D"/>
    <w:rsid w:val="00E61586"/>
    <w:rsid w:val="00E66665"/>
    <w:rsid w:val="00E76D73"/>
    <w:rsid w:val="00E80A44"/>
    <w:rsid w:val="00E82E5D"/>
    <w:rsid w:val="00E83E9F"/>
    <w:rsid w:val="00E8646B"/>
    <w:rsid w:val="00EA249B"/>
    <w:rsid w:val="00EA29C1"/>
    <w:rsid w:val="00EA7FE6"/>
    <w:rsid w:val="00EB1E7E"/>
    <w:rsid w:val="00EC0408"/>
    <w:rsid w:val="00EC2825"/>
    <w:rsid w:val="00EC335F"/>
    <w:rsid w:val="00EC5BEF"/>
    <w:rsid w:val="00ED176C"/>
    <w:rsid w:val="00ED1A9A"/>
    <w:rsid w:val="00ED1CAD"/>
    <w:rsid w:val="00EE210C"/>
    <w:rsid w:val="00EE5682"/>
    <w:rsid w:val="00EE5863"/>
    <w:rsid w:val="00EF1B3D"/>
    <w:rsid w:val="00EF6C9B"/>
    <w:rsid w:val="00EF79C7"/>
    <w:rsid w:val="00F00CA9"/>
    <w:rsid w:val="00F04898"/>
    <w:rsid w:val="00F07CCF"/>
    <w:rsid w:val="00F125B7"/>
    <w:rsid w:val="00F159CA"/>
    <w:rsid w:val="00F2311B"/>
    <w:rsid w:val="00F24E00"/>
    <w:rsid w:val="00F24F42"/>
    <w:rsid w:val="00F2779F"/>
    <w:rsid w:val="00F3482D"/>
    <w:rsid w:val="00F4042A"/>
    <w:rsid w:val="00F4215D"/>
    <w:rsid w:val="00F44029"/>
    <w:rsid w:val="00F46DF0"/>
    <w:rsid w:val="00F538ED"/>
    <w:rsid w:val="00F5615C"/>
    <w:rsid w:val="00F60D52"/>
    <w:rsid w:val="00F61C21"/>
    <w:rsid w:val="00F6536C"/>
    <w:rsid w:val="00F662D7"/>
    <w:rsid w:val="00F6695A"/>
    <w:rsid w:val="00F72D7B"/>
    <w:rsid w:val="00F7330A"/>
    <w:rsid w:val="00F81A43"/>
    <w:rsid w:val="00F83424"/>
    <w:rsid w:val="00F8377E"/>
    <w:rsid w:val="00F92A29"/>
    <w:rsid w:val="00FA0F67"/>
    <w:rsid w:val="00FA193B"/>
    <w:rsid w:val="00FA2D06"/>
    <w:rsid w:val="00FA5C5D"/>
    <w:rsid w:val="00FA6BE2"/>
    <w:rsid w:val="00FB2021"/>
    <w:rsid w:val="00FB501D"/>
    <w:rsid w:val="00FB565A"/>
    <w:rsid w:val="00FB584A"/>
    <w:rsid w:val="00FB66D2"/>
    <w:rsid w:val="00FC1012"/>
    <w:rsid w:val="00FC1455"/>
    <w:rsid w:val="00FC17E4"/>
    <w:rsid w:val="00FC5FA3"/>
    <w:rsid w:val="00FC6083"/>
    <w:rsid w:val="00FC7B80"/>
    <w:rsid w:val="00FD0688"/>
    <w:rsid w:val="00FD08A7"/>
    <w:rsid w:val="00FD1417"/>
    <w:rsid w:val="00FD5AAC"/>
    <w:rsid w:val="00FD5B04"/>
    <w:rsid w:val="00FE14F7"/>
    <w:rsid w:val="00FE5DF3"/>
    <w:rsid w:val="00FE6A3C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2E46F"/>
  <w15:docId w15:val="{68E95585-3529-4334-8D3D-C96A820D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8D4923"/>
  </w:style>
  <w:style w:type="character" w:customStyle="1" w:styleId="preformatted">
    <w:name w:val="preformatted"/>
    <w:basedOn w:val="Standardnpsmoodstavce"/>
    <w:rsid w:val="00365ABA"/>
  </w:style>
  <w:style w:type="character" w:customStyle="1" w:styleId="bold">
    <w:name w:val="bold"/>
    <w:rsid w:val="00406E6D"/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591730"/>
    <w:rPr>
      <w:rFonts w:ascii="Arial" w:eastAsia="Calibri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09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09F9"/>
    <w:rPr>
      <w:rFonts w:ascii="Arial" w:eastAsia="Calibri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D0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0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1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3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34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540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9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3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FD95-77CB-4D59-97A1-2714A1BB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Kokulová Lucie</dc:creator>
  <cp:lastModifiedBy>Horáčková Vladana</cp:lastModifiedBy>
  <cp:revision>2</cp:revision>
  <cp:lastPrinted>2020-07-22T10:12:00Z</cp:lastPrinted>
  <dcterms:created xsi:type="dcterms:W3CDTF">2020-08-05T09:47:00Z</dcterms:created>
  <dcterms:modified xsi:type="dcterms:W3CDTF">2020-08-05T09:47:00Z</dcterms:modified>
</cp:coreProperties>
</file>