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1E" w:rsidRDefault="00E80407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 Husinecká 1024/11a, 130 00 Praha 3 - Žižkov,</w:t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kterou zastupuje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Ing. Šárka Václavíková, ředitelka Krajského pozemkového úřadu pro Karlovarský kraj</w:t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adresa Chebská 48/73, 36006 Karlovy Vary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01312774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 CZ01312774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xxxxxxxxxxxxxx</w:t>
      </w:r>
      <w:proofErr w:type="spellEnd"/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symbol: 1003932029</w:t>
      </w: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b/>
          <w:color w:val="000000"/>
          <w:sz w:val="22"/>
          <w:szCs w:val="22"/>
        </w:rPr>
        <w:t>Geislerová Dagmar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52xxxxxxx, trvale bytem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xxxxxxxxxx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Černava, PSČ 36221</w:t>
      </w:r>
    </w:p>
    <w:p w:rsidR="00401B1E" w:rsidRDefault="00E80407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</w:pPr>
      <w:r>
        <w:rPr>
          <w:rFonts w:ascii="Arial" w:hAnsi="Arial" w:cs="Arial"/>
          <w:color w:val="000000"/>
          <w:sz w:val="22"/>
          <w:szCs w:val="22"/>
        </w:rPr>
        <w:t>uzavírají tuto: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KUPNÍ SMLOUVU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</w:pPr>
      <w:r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color w:val="000000"/>
          <w:sz w:val="22"/>
          <w:szCs w:val="22"/>
        </w:rPr>
        <w:t>1003932029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 jako prodávající je příslušný hospodařit ve smyslu zákona č. 503/2012 Sb., o Státním pozemkovém úřadu a o změně některých souvisejících zákonů, ve znění pozdějších předpisů, s níže uvedeným pozemkem v majetku České republiky vedeným u Katastrálního úřadu pro Karlovarský kraj , Katastrální pracoviště Karlovy Vary na LV 10 002: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401B1E" w:rsidRDefault="00E80407">
      <w:pPr>
        <w:pStyle w:val="obec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ab/>
        <w:t xml:space="preserve">Katastrální území </w:t>
      </w:r>
      <w:r>
        <w:rPr>
          <w:rFonts w:ascii="Arial" w:hAnsi="Arial" w:cs="Arial"/>
          <w:sz w:val="22"/>
          <w:szCs w:val="22"/>
        </w:rPr>
        <w:tab/>
        <w:t>Parcelní číslo</w:t>
      </w:r>
      <w:r>
        <w:rPr>
          <w:rFonts w:ascii="Arial" w:hAnsi="Arial" w:cs="Arial"/>
          <w:sz w:val="22"/>
          <w:szCs w:val="22"/>
        </w:rPr>
        <w:tab/>
        <w:t>Druh pozemku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401B1E" w:rsidRDefault="00E80407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Katastr nemovitostí - pozemkové</w:t>
      </w:r>
    </w:p>
    <w:p w:rsidR="00401B1E" w:rsidRDefault="00E80407">
      <w:pPr>
        <w:pStyle w:val="obec1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Černava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Černava</w:t>
      </w:r>
      <w:proofErr w:type="spellEnd"/>
      <w:r>
        <w:rPr>
          <w:rFonts w:ascii="Arial" w:hAnsi="Arial" w:cs="Arial"/>
          <w:sz w:val="18"/>
          <w:szCs w:val="18"/>
        </w:rPr>
        <w:tab/>
        <w:t>369/1</w:t>
      </w:r>
      <w:r>
        <w:rPr>
          <w:rFonts w:ascii="Arial" w:hAnsi="Arial" w:cs="Arial"/>
          <w:sz w:val="18"/>
          <w:szCs w:val="18"/>
        </w:rPr>
        <w:tab/>
        <w:t>ostatní plocha</w:t>
      </w:r>
    </w:p>
    <w:p w:rsidR="00401B1E" w:rsidRDefault="00E80407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”pozemek”)</w:t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se uzavírá podle § 10 odst. 3 písm. a), b), odst. 4 a 5 zákona č. 503/2012 Sb., o Státním pozemkovém úřadu a o změně některých souvisejících zákonů, ve znění pozdějších předpisů.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touto smlouvou prodává kupujícímu pozemek specifikovaný v čl. I. této smlouvy a ten jej, ve stavu v jakém se nachází ke dni účinnosti smlouvy, kupuje. Vlastnické právo k pozemku přechází na kupujícího vkladem do katastru nemovitostí na základě této smlouvy.</w:t>
      </w:r>
    </w:p>
    <w:p w:rsidR="00401B1E" w:rsidRDefault="00401B1E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1) Kupní cena prodávaného pozemku byla stanovena a je hrazena takto: </w:t>
      </w: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401B1E"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Parc.č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Kupní cena</w:t>
            </w:r>
          </w:p>
        </w:tc>
      </w:tr>
      <w:tr w:rsidR="00401B1E"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Černava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369/1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51 900,00 Kč</w:t>
            </w:r>
          </w:p>
        </w:tc>
      </w:tr>
    </w:tbl>
    <w:p w:rsidR="00401B1E" w:rsidRDefault="00401B1E">
      <w:pPr>
        <w:widowControl/>
        <w:rPr>
          <w:rFonts w:ascii="Arial" w:hAnsi="Arial" w:cs="Arial"/>
          <w:sz w:val="18"/>
          <w:szCs w:val="18"/>
        </w:rPr>
      </w:pPr>
    </w:p>
    <w:tbl>
      <w:tblPr>
        <w:tblW w:w="9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1"/>
        <w:gridCol w:w="3096"/>
      </w:tblGrid>
      <w:tr w:rsidR="00401B1E">
        <w:tc>
          <w:tcPr>
            <w:tcW w:w="6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Celkem</w:t>
            </w:r>
          </w:p>
        </w:tc>
        <w:tc>
          <w:tcPr>
            <w:tcW w:w="3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B1E" w:rsidRDefault="00E80407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51 900,00 Kč</w:t>
            </w:r>
          </w:p>
        </w:tc>
      </w:tr>
    </w:tbl>
    <w:p w:rsidR="00401B1E" w:rsidRDefault="00401B1E">
      <w:pPr>
        <w:widowControl/>
        <w:tabs>
          <w:tab w:val="left" w:pos="426"/>
        </w:tabs>
        <w:ind w:left="-142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2) Kupní cenu uhradil kupující prodávajícímu před podpisem této smlouvy.</w:t>
      </w:r>
    </w:p>
    <w:p w:rsidR="00401B1E" w:rsidRDefault="00401B1E">
      <w:pPr>
        <w:widowControl/>
        <w:tabs>
          <w:tab w:val="left" w:pos="426"/>
        </w:tabs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pozemku.</w:t>
      </w:r>
    </w:p>
    <w:p w:rsidR="00401B1E" w:rsidRDefault="00E80407">
      <w:pPr>
        <w:ind w:firstLine="708"/>
        <w:jc w:val="both"/>
      </w:pPr>
      <w:r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Užívací vztah k prodávanému pozemku je řešen pachtovní smlouvou č. 36N16/29, kterou se Státním pozemkovým úřadem uzavřel Geislerová Dagmar, jakožto pachtýř. S obsahem pachtovní smlouvy byl kupující seznámen před podpisem této smlouvy, což stvrzuje svým podpisem.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</w:rPr>
        <w:t>Poplatníkem daně z nabytí nemovitých věcí dle zákonného opatření Senátu č. 340/2013 Sb., o dani z nabytí nemovitých věcí, ve znění pozdějších předpisů, je kupující.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:rsidR="00401B1E" w:rsidRDefault="00401B1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stejnopis(y) a ostatní jsou určeny pro prodávajícího.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1B1E" w:rsidRDefault="00E80407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SPÚ  jako správce osobních údajů dle zákona č. 110/2019 Sb., o zpracování osobních údajů,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</w:t>
      </w:r>
    </w:p>
    <w:p w:rsidR="00401B1E" w:rsidRDefault="00E80407">
      <w:pPr>
        <w:pStyle w:val="vnitrniText"/>
        <w:widowControl/>
      </w:pPr>
      <w:r>
        <w:rPr>
          <w:rFonts w:ascii="Arial" w:hAnsi="Arial" w:cs="Arial"/>
          <w:sz w:val="22"/>
          <w:szCs w:val="22"/>
        </w:rPr>
        <w:t>Smluvní strany se zavazují, že při správě a zpracování osobních údajů budou dále postupovat v souladu s aktuální platnou a účinnou legislativou. Postupy a opatření se SPÚ zavazuje dodržovat po celou dobu trvání skartační lhůty ve smyslu § 2 písm. s) zákona č. 499/2004 Sb. o archivnictví a spisové službě a o změně některých zákonů, ve znění pozdějších předpisů.</w:t>
      </w:r>
    </w:p>
    <w:p w:rsidR="00401B1E" w:rsidRDefault="00401B1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VIII.</w:t>
      </w:r>
    </w:p>
    <w:p w:rsidR="00401B1E" w:rsidRDefault="00401B1E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Prodávající prohlašuje, že v souladu s § 6 zákona č. 503/2012 Sb., o Státním pozemkovém úřadu a o změně některých souvisejících zákonů, ve znění pozdějších předpisů, prověřil převoditelnost prodávaného pozemku a prohlašuje, že prodávaný pozemek není vyloučen z převodu podle § 6 zákona č. 503/2012 Sb., o Státním pozemkovém úřadu a o změně některých souvisejících zákonů, ve znění pozdějších předpisů.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Kupující prohlašuje, že ve vztahu k převáděnému pozemku splňuje zákonem stanovené podmínky pro to, aby na něho mohl být podle § 10 odst. 3 písm. a), b), odst. 4 a 5 zákona č. 503/2012 Sb., o Státním pozemkovém úřadu a o změně některých souvisejících zákonů, ve znění pozdějších předpisů, převeden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Kupující bere na vědomí a je srozuměn s tím, že nepravdivost tvrzení obsažených ve výše uvedeném prohlášení má za následek neplatnost této smlouvy od samého počátku. </w:t>
      </w: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Kupující prohlašuje, že splňuje zákonné podmínky ve smyslu § 16 odst. 1 zákona č. 503/2012 Sb., o Státním pozemkovém úřadu a o změně některých souvisejících zákonů, ve znění pozdějších předpisů.</w:t>
      </w:r>
    </w:p>
    <w:p w:rsidR="00401B1E" w:rsidRDefault="00401B1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IX.</w:t>
      </w:r>
    </w:p>
    <w:p w:rsidR="00401B1E" w:rsidRDefault="00401B1E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Karlových Varech dne 13.7.2020</w:t>
      </w:r>
      <w:r>
        <w:rPr>
          <w:rFonts w:ascii="Arial" w:hAnsi="Arial" w:cs="Arial"/>
          <w:sz w:val="22"/>
          <w:szCs w:val="22"/>
        </w:rPr>
        <w:tab/>
        <w:t>V</w:t>
      </w:r>
      <w:r w:rsidR="006B6EE0">
        <w:rPr>
          <w:rFonts w:ascii="Arial" w:hAnsi="Arial" w:cs="Arial"/>
          <w:sz w:val="22"/>
          <w:szCs w:val="22"/>
        </w:rPr>
        <w:t xml:space="preserve"> Karlových Varech    </w:t>
      </w:r>
      <w:bookmarkStart w:id="0" w:name="_GoBack"/>
      <w:bookmarkEnd w:id="0"/>
      <w:r w:rsidR="006B6E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 </w:t>
      </w:r>
      <w:r w:rsidR="006B6EE0">
        <w:rPr>
          <w:rFonts w:ascii="Arial" w:hAnsi="Arial" w:cs="Arial"/>
          <w:sz w:val="22"/>
          <w:szCs w:val="22"/>
        </w:rPr>
        <w:t>13.7.2020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 pozemkový úřad</w:t>
      </w:r>
      <w:r>
        <w:rPr>
          <w:rFonts w:ascii="Arial" w:hAnsi="Arial" w:cs="Arial"/>
          <w:sz w:val="22"/>
          <w:szCs w:val="22"/>
        </w:rPr>
        <w:tab/>
        <w:t>Geislerová Dagmar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Krajského pozemkového úřadu</w:t>
      </w:r>
      <w:r>
        <w:rPr>
          <w:rFonts w:ascii="Arial" w:hAnsi="Arial" w:cs="Arial"/>
          <w:sz w:val="22"/>
          <w:szCs w:val="22"/>
        </w:rPr>
        <w:tab/>
        <w:t>kupující</w:t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Karlovarský kraj</w:t>
      </w: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Šárka Václavíková</w:t>
      </w:r>
      <w:r>
        <w:rPr>
          <w:rFonts w:ascii="Arial" w:hAnsi="Arial" w:cs="Arial"/>
          <w:sz w:val="22"/>
          <w:szCs w:val="22"/>
        </w:rPr>
        <w:tab/>
      </w:r>
    </w:p>
    <w:p w:rsidR="00401B1E" w:rsidRDefault="00E80407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</w:t>
      </w:r>
      <w:r>
        <w:rPr>
          <w:rFonts w:ascii="Arial" w:hAnsi="Arial" w:cs="Arial"/>
          <w:sz w:val="22"/>
          <w:szCs w:val="22"/>
        </w:rPr>
        <w:tab/>
      </w:r>
    </w:p>
    <w:p w:rsidR="00401B1E" w:rsidRDefault="00401B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</w:pPr>
      <w:r>
        <w:rPr>
          <w:rFonts w:ascii="Arial" w:hAnsi="Arial" w:cs="Arial"/>
          <w:sz w:val="22"/>
          <w:szCs w:val="22"/>
        </w:rPr>
        <w:t xml:space="preserve">pořadové číslo nabízené nemovitosti dle evidence SPÚ: </w:t>
      </w:r>
      <w:r>
        <w:rPr>
          <w:rFonts w:ascii="Arial" w:hAnsi="Arial" w:cs="Arial"/>
          <w:color w:val="000000"/>
          <w:sz w:val="22"/>
          <w:szCs w:val="22"/>
        </w:rPr>
        <w:t>584229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věcnou a formální správnost odpovídá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 oddělení převodu majetku státu KPÚ pro Karlovarský kraj</w:t>
      </w:r>
    </w:p>
    <w:p w:rsidR="00401B1E" w:rsidRDefault="00E80407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Jiří </w:t>
      </w:r>
      <w:proofErr w:type="spellStart"/>
      <w:r>
        <w:rPr>
          <w:rFonts w:ascii="Arial" w:hAnsi="Arial" w:cs="Arial"/>
          <w:sz w:val="22"/>
          <w:szCs w:val="22"/>
        </w:rPr>
        <w:t>Loufek</w:t>
      </w:r>
      <w:proofErr w:type="spellEnd"/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401B1E" w:rsidRDefault="00E80407">
      <w:pPr>
        <w:widowControl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tabs>
          <w:tab w:val="left" w:pos="120"/>
        </w:tabs>
        <w:jc w:val="both"/>
      </w:pPr>
      <w:r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color w:val="000000"/>
          <w:sz w:val="22"/>
          <w:szCs w:val="22"/>
        </w:rPr>
        <w:t>Ing. Klepáček</w:t>
      </w:r>
    </w:p>
    <w:p w:rsidR="00401B1E" w:rsidRDefault="00401B1E">
      <w:pPr>
        <w:widowControl/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</w:t>
      </w:r>
    </w:p>
    <w:p w:rsidR="00401B1E" w:rsidRDefault="00E80407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</w:t>
      </w: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401B1E">
      <w:pPr>
        <w:widowControl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byla uveřejněna v Registru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smluv, vedeném dle zákona č. 340/2015 Sb.,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registru smluv, dne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</w:t>
      </w:r>
    </w:p>
    <w:p w:rsidR="00401B1E" w:rsidRDefault="00401B1E">
      <w:pPr>
        <w:jc w:val="both"/>
        <w:rPr>
          <w:rFonts w:ascii="Arial" w:hAnsi="Arial" w:cs="Arial"/>
          <w:i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</w:t>
      </w:r>
    </w:p>
    <w:p w:rsidR="00401B1E" w:rsidRDefault="00401B1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</w:t>
      </w: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401B1E">
      <w:pPr>
        <w:jc w:val="both"/>
        <w:rPr>
          <w:rFonts w:ascii="Arial" w:hAnsi="Arial" w:cs="Arial"/>
          <w:sz w:val="22"/>
          <w:szCs w:val="22"/>
        </w:rPr>
      </w:pPr>
    </w:p>
    <w:p w:rsidR="00401B1E" w:rsidRDefault="00E8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401B1E" w:rsidRDefault="00E8040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podpis odpovědného</w:t>
      </w:r>
    </w:p>
    <w:p w:rsidR="00401B1E" w:rsidRDefault="00E80407">
      <w:pPr>
        <w:tabs>
          <w:tab w:val="left" w:pos="3402"/>
        </w:tabs>
        <w:jc w:val="both"/>
      </w:pPr>
      <w:r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ab/>
        <w:t>zaměstnance</w:t>
      </w:r>
    </w:p>
    <w:sectPr w:rsidR="00401B1E">
      <w:headerReference w:type="default" r:id="rId6"/>
      <w:pgSz w:w="11907" w:h="16840"/>
      <w:pgMar w:top="1418" w:right="1304" w:bottom="851" w:left="130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8A" w:rsidRDefault="00E80407">
      <w:r>
        <w:separator/>
      </w:r>
    </w:p>
  </w:endnote>
  <w:endnote w:type="continuationSeparator" w:id="0">
    <w:p w:rsidR="0075308A" w:rsidRDefault="00E8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8A" w:rsidRDefault="00E80407">
      <w:r>
        <w:rPr>
          <w:color w:val="000000"/>
        </w:rPr>
        <w:separator/>
      </w:r>
    </w:p>
  </w:footnote>
  <w:footnote w:type="continuationSeparator" w:id="0">
    <w:p w:rsidR="0075308A" w:rsidRDefault="00E8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E62" w:rsidRDefault="006B6EE0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1E"/>
    <w:rsid w:val="00401B1E"/>
    <w:rsid w:val="006B6EE0"/>
    <w:rsid w:val="0075308A"/>
    <w:rsid w:val="00E8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490B"/>
  <w15:docId w15:val="{3FE6E506-202F-4AF4-80F7-04BB8C5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rPr>
      <w:rFonts w:ascii="Cambria" w:eastAsia="Times New Roman" w:hAnsi="Cambria" w:cs="Times New Roman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rPr>
      <w:rFonts w:cs="Times New Roman"/>
      <w:sz w:val="20"/>
      <w:szCs w:val="20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rPr>
      <w:rFonts w:cs="Times New Roman"/>
      <w:sz w:val="20"/>
      <w:szCs w:val="20"/>
    </w:rPr>
  </w:style>
  <w:style w:type="paragraph" w:styleId="Textpoznpodarou">
    <w:name w:val="footnote text"/>
    <w:basedOn w:val="Normln"/>
  </w:style>
  <w:style w:type="character" w:customStyle="1" w:styleId="TextpoznpodarouChar">
    <w:name w:val="Text pozn. pod čarou Char"/>
    <w:basedOn w:val="Standardnpsmoodstavce"/>
    <w:rPr>
      <w:rFonts w:cs="Times New Roman"/>
      <w:sz w:val="20"/>
      <w:szCs w:val="20"/>
    </w:rPr>
  </w:style>
  <w:style w:type="paragraph" w:styleId="Normlnodsazen">
    <w:name w:val="Normal Indent"/>
    <w:basedOn w:val="Normln"/>
    <w:pPr>
      <w:ind w:left="708"/>
    </w:pPr>
  </w:style>
  <w:style w:type="paragraph" w:customStyle="1" w:styleId="adresa1">
    <w:name w:val="adresa1"/>
    <w:basedOn w:val="Normln"/>
    <w:next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pPr>
      <w:tabs>
        <w:tab w:val="clear" w:pos="-1985"/>
        <w:tab w:val="left" w:pos="426"/>
      </w:tabs>
      <w:ind w:hanging="709"/>
    </w:pPr>
  </w:style>
  <w:style w:type="paragraph" w:customStyle="1" w:styleId="smlouva">
    <w:name w:val="smlouva"/>
    <w:basedOn w:val="Normln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Klepáček Adolf Ing.</dc:creator>
  <dc:description/>
  <cp:lastModifiedBy>Klepáček Adolf Ing.</cp:lastModifiedBy>
  <cp:revision>3</cp:revision>
  <cp:lastPrinted>2020-07-13T06:37:00Z</cp:lastPrinted>
  <dcterms:created xsi:type="dcterms:W3CDTF">2020-07-15T14:44:00Z</dcterms:created>
  <dcterms:modified xsi:type="dcterms:W3CDTF">2020-08-05T11:00:00Z</dcterms:modified>
</cp:coreProperties>
</file>