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5121"/>
      </w:tblGrid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1921"/>
            </w:tblGrid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2500" w:type="pct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Smlouva č. 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ZH200224 SR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Nabídka č. 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NH200216AL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Akce: 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AL vchodové dveře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C415BA" w:rsidRPr="00C415BA" w:rsidTr="00C415B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3125"/>
            </w:tblGrid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Zhotovitel/prodávající: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PT Sans" w:eastAsia="Times New Roman" w:hAnsi="PT Sans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inline distT="0" distB="0" distL="0" distR="0">
                        <wp:extent cx="1192530" cy="572770"/>
                        <wp:effectExtent l="0" t="0" r="762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0"/>
                  </w:tblGrid>
                  <w:tr w:rsidR="00C415BA" w:rsidRPr="00C415B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15BA" w:rsidRPr="00C415BA" w:rsidRDefault="00C415BA" w:rsidP="00C415BA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C415BA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IČO: 46345426 DIČ: CZ46345426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DAFE - PLAST Jihlava, s.r.o.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Resslova 1046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>58813  </w:t>
                        </w:r>
                        <w:r w:rsidRPr="00C415BA">
                          <w:rPr>
                            <w:rFonts w:ascii="Arial" w:eastAsia="Times New Roman" w:hAnsi="Arial" w:cs="Arial"/>
                            <w:sz w:val="20"/>
                            <w:szCs w:val="20"/>
                            <w:u w:val="single"/>
                            <w:lang w:eastAsia="cs-CZ"/>
                          </w:rPr>
                          <w:t>Polná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br/>
                          <w:t> 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tel: 567 570 224, 567 570 222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mobil:  777 787 038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e-mail: straka@dafe.cz, jihlava@dafe.cz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C415BA" w:rsidRPr="00C415BA" w:rsidRDefault="00C415BA" w:rsidP="00C415BA">
                  <w:pPr>
                    <w:spacing w:after="0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0"/>
                  </w:tblGrid>
                  <w:tr w:rsidR="00C415BA" w:rsidRPr="00C415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15BA" w:rsidRPr="00C415BA" w:rsidRDefault="00C415BA" w:rsidP="00C415BA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C415B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>Účet: 502747681 / 0100, KB Jihlava</w:t>
                        </w:r>
                        <w:r w:rsidRPr="00C415B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C415BA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cs-CZ"/>
                          </w:rPr>
                          <w:t>OR vedený KS Brno ODD.C VLOŽKA 5525</w:t>
                        </w:r>
                        <w:r w:rsidRPr="00C415BA"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78"/>
              <w:gridCol w:w="1593"/>
            </w:tblGrid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500" w:type="pct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Objednatel/kupující</w:t>
                  </w: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br/>
                    <w:t>(podnikatel):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5"/>
                      <w:szCs w:val="15"/>
                      <w:lang w:eastAsia="cs-CZ"/>
                    </w:rPr>
                    <w:t xml:space="preserve">IČO: 47366303 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br/>
                    <w:t xml:space="preserve"> 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5"/>
                      <w:szCs w:val="15"/>
                      <w:lang w:eastAsia="cs-CZ"/>
                    </w:rPr>
                    <w:t xml:space="preserve">DIČ: 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br/>
                    <w:t xml:space="preserve"> 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Základní škola T.G. Masaryka, Jihlava, příspěvková organizace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Žižkova 50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586 01  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Jihlava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Mobil:</w:t>
                  </w: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C415BA" w:rsidRPr="00C415BA" w:rsidRDefault="000C6DF5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Místo plnění předmětu smlouvy: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ZŠ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Žižkova 50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586 01  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cs-CZ"/>
                    </w:rPr>
                    <w:t>Jihlava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857"/>
            </w:tblGrid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Osoba zodpovědná za převzetí předmětu </w:t>
                  </w:r>
                  <w:proofErr w:type="gramStart"/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smlouvy: . Franz</w:t>
                  </w:r>
                  <w:proofErr w:type="gramEnd"/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606 571 082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Termín zahájení montáže předmětu smlouvy: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37.TÝDEN 2020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Termín předání předmětu smlouvy: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37.TÝDEN 2020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Způsob placení dohodnuté ceny: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100% platba na základě faktury vystavené po předání a převzetí díla se splatností 14 dnů od data doručení faktury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Materiál a barva: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proofErr w:type="spellStart"/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Schüco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ADS 75 - barva RAL 9006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6127"/>
              <w:gridCol w:w="818"/>
              <w:gridCol w:w="327"/>
              <w:gridCol w:w="628"/>
              <w:gridCol w:w="861"/>
              <w:gridCol w:w="774"/>
            </w:tblGrid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Předmět smlouvy a jeho cena:</w:t>
                  </w: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 xml:space="preserve"> 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Označení a popis předmětu smlouvy</w:t>
                  </w:r>
                </w:p>
              </w:tc>
              <w:tc>
                <w:tcPr>
                  <w:tcW w:w="3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Počet </w:t>
                  </w: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jednotek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MJ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Sazba</w:t>
                  </w: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Cena/MJ</w:t>
                  </w: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bez DPH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15BA" w:rsidRPr="00C415BA" w:rsidRDefault="000C6DF5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AL dvoukřídlé vchod. dveře s horním světlíkem ADS 75, ven otvíravé (hlavní křídlo pravé), barva RAL 9006, rozměr cca 1820 x 2730 mm, zaskleno čirým </w:t>
                  </w:r>
                  <w:proofErr w:type="spell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bezpeč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. sklem, smíšené panik. kování klika/klika, samozavírač s aretací, polep </w:t>
                  </w:r>
                  <w:proofErr w:type="spell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bezpeč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. pruh, schránka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120 258,00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120 258,00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AL dvoukřídlé vchod. dveře s horním světlíkem ADS 75, ven otvíravé (hlavní křídlo levé), barva RAL 9006, rozměr cca 1820 x 2730 mm, zaskleno čirým </w:t>
                  </w:r>
                  <w:proofErr w:type="spell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bezpeč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. sklem, smíšené panik. kování klika/klika, samozavírač s aretací, polep </w:t>
                  </w:r>
                  <w:proofErr w:type="spell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bezpeč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. pruh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118 935,00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118 935,00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Sleva 8%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-19 135,00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-19 135,00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Montáž Al dveří včetně dopravy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23,20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398,00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9 233,60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Demontáž stávajících dveří - (PVC)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23,20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72,00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1 670,40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Likvidace demontovaných dveří včetně suti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23,20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51,00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1 183,20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Lištování po obvodu Al lištou - jednostranné ( včetně </w:t>
                  </w:r>
                  <w:proofErr w:type="spellStart"/>
                  <w:proofErr w:type="gram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mat.,nýtování</w:t>
                  </w:r>
                  <w:proofErr w:type="spellEnd"/>
                  <w:proofErr w:type="gram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a nalepení </w:t>
                  </w:r>
                  <w:proofErr w:type="spell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kompr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. pásky)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18,40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BM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287,00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5 280,80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Montáž a dodávka </w:t>
                  </w:r>
                  <w:proofErr w:type="spellStart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kompri</w:t>
                  </w:r>
                  <w:proofErr w:type="spellEnd"/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-pásky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18,40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50,00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920,00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Polepení výplně páskou pro šeroslepé v jednom pruhu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4,80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28,00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134,40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Vyřezání prahu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980,00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1 960,00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Montáž samozavírače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350,00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700,00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Podbetonování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KS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800,00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14"/>
                      <w:szCs w:val="14"/>
                      <w:lang w:eastAsia="cs-CZ"/>
                    </w:rPr>
                    <w:t>1 600,00</w:t>
                  </w:r>
                </w:p>
              </w:tc>
            </w:tr>
            <w:tr w:rsidR="00C415BA" w:rsidRPr="00C415BA">
              <w:trPr>
                <w:tblCellSpacing w:w="15" w:type="dxa"/>
              </w:trPr>
              <w:tc>
                <w:tcPr>
                  <w:tcW w:w="0" w:type="auto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15BA" w:rsidRPr="00C415BA" w:rsidRDefault="00C415BA" w:rsidP="00C415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Pokračování na další straně.</w:t>
                  </w:r>
                </w:p>
                <w:p w:rsidR="00C415BA" w:rsidRPr="00C415BA" w:rsidRDefault="000C6DF5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pict>
                      <v:rect id="_x0000_i1027" style="width:0;height:1.5pt" o:hralign="center" o:hrstd="t" o:hrnoshade="t" o:hr="t" fillcolor="teal" stroked="f"/>
                    </w:pict>
                  </w:r>
                </w:p>
                <w:tbl>
                  <w:tblPr>
                    <w:tblW w:w="4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0"/>
                  </w:tblGrid>
                  <w:tr w:rsidR="00C415BA" w:rsidRPr="00C415B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415BA" w:rsidRPr="00C415BA" w:rsidRDefault="00C415BA" w:rsidP="00C415BA">
                        <w:pPr>
                          <w:spacing w:after="0" w:line="240" w:lineRule="auto"/>
                          <w:jc w:val="center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  <w:r w:rsidRPr="00C415BA"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eastAsia="cs-CZ"/>
                          </w:rPr>
                          <w:t>Smlouva - příloha</w:t>
                        </w:r>
                      </w:p>
                    </w:tc>
                  </w:tr>
                  <w:tr w:rsidR="00C415BA" w:rsidRPr="00C415BA">
                    <w:trPr>
                      <w:tblCellSpacing w:w="0" w:type="dxa"/>
                    </w:trPr>
                    <w:tc>
                      <w:tcPr>
                        <w:tcW w:w="1663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95"/>
                          <w:gridCol w:w="4995"/>
                        </w:tblGrid>
                        <w:tr w:rsidR="00C415BA" w:rsidRPr="00C415BA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C415BA" w:rsidRPr="00C415BA" w:rsidRDefault="00C415BA" w:rsidP="00C415B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PT Sans" w:eastAsia="Times New Roman" w:hAnsi="PT Sans" w:cs="Times New Roman"/>
                                  <w:sz w:val="14"/>
                                  <w:szCs w:val="14"/>
                                  <w:lang w:eastAsia="cs-CZ"/>
                                </w:rPr>
                              </w:pPr>
                              <w:r w:rsidRPr="00C415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Strana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1</w:t>
                              </w:r>
                              <w:r w:rsidRPr="00C415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z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C415BA" w:rsidRPr="00C415BA" w:rsidRDefault="00C415BA" w:rsidP="00C415BA">
                              <w:pPr>
                                <w:spacing w:after="0" w:line="240" w:lineRule="auto"/>
                                <w:jc w:val="right"/>
                                <w:rPr>
                                  <w:rFonts w:ascii="PT Sans" w:eastAsia="Times New Roman" w:hAnsi="PT Sans" w:cs="Times New Roman"/>
                                  <w:sz w:val="14"/>
                                  <w:szCs w:val="14"/>
                                  <w:lang w:eastAsia="cs-CZ"/>
                                </w:rPr>
                              </w:pPr>
                              <w:r w:rsidRPr="00C415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Dodací list </w:t>
                              </w:r>
                              <w:proofErr w:type="gramStart"/>
                              <w:r w:rsidRPr="00C415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číslo :</w:t>
                              </w:r>
                              <w:r w:rsidRPr="00C415BA">
                                <w:rPr>
                                  <w:rFonts w:ascii="PT Sans" w:eastAsia="Times New Roman" w:hAnsi="PT Sans" w:cs="Times New Roman"/>
                                  <w:b/>
                                  <w:bCs/>
                                  <w:sz w:val="14"/>
                                  <w:szCs w:val="14"/>
                                  <w:lang w:eastAsia="cs-CZ"/>
                                </w:rPr>
                                <w:t xml:space="preserve"> </w:t>
                              </w:r>
                              <w:r w:rsidRPr="00C415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ZH200224</w:t>
                              </w:r>
                              <w:proofErr w:type="gramEnd"/>
                              <w:r w:rsidRPr="00C415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 SR</w:t>
                              </w:r>
                            </w:p>
                          </w:tc>
                        </w:tr>
                      </w:tbl>
                      <w:p w:rsidR="00C415BA" w:rsidRPr="00C415BA" w:rsidRDefault="00C415BA" w:rsidP="00C415BA">
                        <w:pPr>
                          <w:spacing w:after="0" w:line="240" w:lineRule="auto"/>
                          <w:rPr>
                            <w:rFonts w:ascii="PT Sans" w:eastAsia="Times New Roman" w:hAnsi="PT Sans" w:cs="Times New Roman"/>
                            <w:sz w:val="14"/>
                            <w:szCs w:val="14"/>
                            <w:lang w:eastAsia="cs-CZ"/>
                          </w:rPr>
                        </w:pPr>
                      </w:p>
                    </w:tc>
                  </w:tr>
                </w:tbl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2042"/>
              <w:gridCol w:w="2042"/>
              <w:gridCol w:w="2042"/>
              <w:gridCol w:w="2042"/>
            </w:tblGrid>
            <w:tr w:rsidR="00C415BA" w:rsidRPr="00C415BA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242 740,40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242 740,40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50 975,48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50 975,48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Zaokrouhlení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0,12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Záloha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------------------------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Celková cena předmětu smlouvy</w:t>
                  </w: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CZK</w:t>
                  </w:r>
                </w:p>
              </w:tc>
              <w:tc>
                <w:tcPr>
                  <w:tcW w:w="0" w:type="auto"/>
                  <w:shd w:val="clear" w:color="auto" w:fill="00FFFF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293 716,00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5BA" w:rsidRPr="00C415BA" w:rsidRDefault="00C415BA" w:rsidP="00C415BA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C415BA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POZN.: DPH BUDE ÚČTOVÁNA DLE ZÁKONŮ PLATNÝCH KE DNI USKUTEČNĚNÍ ZDANITELNÉHO PLNĚNÍ</w:t>
            </w:r>
          </w:p>
        </w:tc>
      </w:tr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2"/>
              <w:gridCol w:w="3343"/>
              <w:gridCol w:w="1213"/>
              <w:gridCol w:w="2353"/>
            </w:tblGrid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proofErr w:type="gramStart"/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( Rekapitulace</w:t>
                  </w:r>
                  <w:proofErr w:type="gramEnd"/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: Zakázka: ZH200224 SR,   Cena: 293 716,00 CZK )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1. Nedílnou součástí této smlouvy jsou Všeobecné obchodní podmínky společnosti DAFE – PLAST Jihlava, s.r.o., jako její příloha č. 1. </w:t>
                  </w: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2. Nedílnou součástí této smlouvy je cenová nabídka specifikovaná v záhlaví této smlouvy, a to jako její příloha č. 2. 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2500" w:type="pct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 Polné, dne 17.07.2020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Za objednatele/kupujícího: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Za zhotovitele/prodávajícího: 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Jméno: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RČ/(datum narození)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>..................................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Podpis: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  <w:t>..................................</w:t>
                  </w:r>
                </w:p>
              </w:tc>
            </w:tr>
            <w:tr w:rsidR="00C415BA" w:rsidRPr="00C415B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C415BA" w:rsidRPr="00C415BA" w:rsidRDefault="00C415BA" w:rsidP="00C415BA">
                  <w:pPr>
                    <w:spacing w:after="0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</w:p>
              </w:tc>
            </w:tr>
          </w:tbl>
          <w:p w:rsidR="00C415BA" w:rsidRPr="00C415BA" w:rsidRDefault="00C415BA" w:rsidP="00C415BA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  <w:p w:rsidR="00C415BA" w:rsidRPr="00C415BA" w:rsidRDefault="00C415BA" w:rsidP="00C415B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C415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Informace o zpracování osobních údajů jsou dostupné na www.dafe.cz</w:t>
            </w:r>
            <w:r w:rsidRPr="00C415BA">
              <w:rPr>
                <w:rFonts w:ascii="PT Sans" w:eastAsia="Times New Roman" w:hAnsi="PT Sans" w:cs="Times New Roman"/>
                <w:i/>
                <w:iCs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C415BA" w:rsidRPr="00C415BA" w:rsidTr="00C415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5BA" w:rsidRPr="00C415BA" w:rsidRDefault="00C415BA" w:rsidP="00C415B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 xml:space="preserve">Zpracováno systémem ESO 9 pro </w:t>
            </w:r>
            <w:proofErr w:type="gramStart"/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intranet ( dodavatel</w:t>
            </w:r>
            <w:proofErr w:type="gramEnd"/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 xml:space="preserve">: </w:t>
            </w:r>
            <w:proofErr w:type="spellStart"/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KomTeSa</w:t>
            </w:r>
            <w:proofErr w:type="spellEnd"/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 xml:space="preserve"> spol. s r.o. </w:t>
            </w:r>
            <w:proofErr w:type="gramStart"/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www.KomTeSa</w:t>
            </w:r>
            <w:proofErr w:type="gramEnd"/>
            <w:r w:rsidRPr="00C415B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cs-CZ"/>
              </w:rPr>
              <w:t>.com )</w:t>
            </w:r>
            <w:r w:rsidRPr="00C415BA"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  <w:t xml:space="preserve"> </w:t>
            </w:r>
          </w:p>
        </w:tc>
      </w:tr>
    </w:tbl>
    <w:p w:rsidR="00C415BA" w:rsidRDefault="00C415BA" w:rsidP="00C415BA">
      <w:pPr>
        <w:spacing w:after="0" w:line="240" w:lineRule="auto"/>
      </w:pPr>
      <w:r w:rsidRPr="00C415BA">
        <w:rPr>
          <w:rFonts w:ascii="PT Sans" w:eastAsia="Times New Roman" w:hAnsi="PT Sans" w:cs="Times New Roman"/>
          <w:sz w:val="21"/>
          <w:szCs w:val="21"/>
          <w:lang w:eastAsia="cs-CZ"/>
        </w:rPr>
        <w:br/>
      </w: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p w:rsidR="00C415BA" w:rsidRDefault="00C415BA" w:rsidP="00C415BA">
      <w:pPr>
        <w:spacing w:after="0" w:line="240" w:lineRule="auto"/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C415BA" w:rsidRPr="00C415BA" w:rsidTr="00987CA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BA" w:rsidRPr="00C415BA" w:rsidRDefault="00C415BA" w:rsidP="00987CA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  <w:proofErr w:type="spellStart"/>
            <w:r w:rsidRPr="00C415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mlouva</w:t>
            </w:r>
            <w:proofErr w:type="spellEnd"/>
            <w:r w:rsidRPr="00C415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- příloha</w:t>
            </w:r>
          </w:p>
        </w:tc>
      </w:tr>
      <w:tr w:rsidR="00C415BA" w:rsidRPr="00C415BA" w:rsidTr="00987CAA">
        <w:trPr>
          <w:tblCellSpacing w:w="0" w:type="dxa"/>
        </w:trPr>
        <w:tc>
          <w:tcPr>
            <w:tcW w:w="16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5166"/>
            </w:tblGrid>
            <w:tr w:rsidR="00C415BA" w:rsidRPr="00C415BA" w:rsidTr="00987CAA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C415BA" w:rsidRPr="00C415BA" w:rsidRDefault="00C415BA" w:rsidP="00987CAA">
                  <w:pPr>
                    <w:spacing w:before="100" w:beforeAutospacing="1" w:after="100" w:afterAutospacing="1" w:line="240" w:lineRule="auto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Strana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</w:t>
                  </w: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415BA" w:rsidRPr="00C415BA" w:rsidRDefault="00C415BA" w:rsidP="00987CAA">
                  <w:pPr>
                    <w:spacing w:after="0" w:line="240" w:lineRule="auto"/>
                    <w:jc w:val="right"/>
                    <w:rPr>
                      <w:rFonts w:ascii="PT Sans" w:eastAsia="Times New Roman" w:hAnsi="PT Sans" w:cs="Times New Roman"/>
                      <w:sz w:val="14"/>
                      <w:szCs w:val="14"/>
                      <w:lang w:eastAsia="cs-CZ"/>
                    </w:rPr>
                  </w:pP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Dodací list </w:t>
                  </w:r>
                  <w:proofErr w:type="gramStart"/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číslo :</w:t>
                  </w:r>
                  <w:r w:rsidRPr="00C415BA">
                    <w:rPr>
                      <w:rFonts w:ascii="PT Sans" w:eastAsia="Times New Roman" w:hAnsi="PT Sans" w:cs="Times New Roman"/>
                      <w:b/>
                      <w:bCs/>
                      <w:sz w:val="14"/>
                      <w:szCs w:val="14"/>
                      <w:lang w:eastAsia="cs-CZ"/>
                    </w:rPr>
                    <w:t xml:space="preserve"> </w:t>
                  </w:r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ZH200224</w:t>
                  </w:r>
                  <w:proofErr w:type="gramEnd"/>
                  <w:r w:rsidRPr="00C415B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SR</w:t>
                  </w:r>
                </w:p>
              </w:tc>
            </w:tr>
          </w:tbl>
          <w:p w:rsidR="00C415BA" w:rsidRPr="00C415BA" w:rsidRDefault="00C415BA" w:rsidP="00987CAA">
            <w:pPr>
              <w:spacing w:after="0" w:line="240" w:lineRule="auto"/>
              <w:rPr>
                <w:rFonts w:ascii="PT Sans" w:eastAsia="Times New Roman" w:hAnsi="PT Sans" w:cs="Times New Roman"/>
                <w:sz w:val="14"/>
                <w:szCs w:val="14"/>
                <w:lang w:eastAsia="cs-CZ"/>
              </w:rPr>
            </w:pPr>
          </w:p>
        </w:tc>
      </w:tr>
    </w:tbl>
    <w:p w:rsidR="00C90DDC" w:rsidRDefault="00C90DDC" w:rsidP="00C415BA">
      <w:pPr>
        <w:spacing w:after="0" w:line="240" w:lineRule="auto"/>
      </w:pPr>
    </w:p>
    <w:sectPr w:rsidR="00C90DDC" w:rsidSect="00C41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BA"/>
    <w:rsid w:val="000C6DF5"/>
    <w:rsid w:val="00C415BA"/>
    <w:rsid w:val="00C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677A-797D-4D0A-8777-1CF2C8AC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15BA"/>
    <w:rPr>
      <w:b/>
      <w:bCs/>
    </w:rPr>
  </w:style>
  <w:style w:type="character" w:styleId="Zdraznn">
    <w:name w:val="Emphasis"/>
    <w:basedOn w:val="Standardnpsmoodstavce"/>
    <w:uiPriority w:val="20"/>
    <w:qFormat/>
    <w:rsid w:val="00C41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Kubů Roman</dc:creator>
  <cp:keywords/>
  <dc:description/>
  <cp:lastModifiedBy>Straka Pavel, Bc.</cp:lastModifiedBy>
  <cp:revision>2</cp:revision>
  <dcterms:created xsi:type="dcterms:W3CDTF">2020-07-17T07:22:00Z</dcterms:created>
  <dcterms:modified xsi:type="dcterms:W3CDTF">2020-07-17T07:55:00Z</dcterms:modified>
</cp:coreProperties>
</file>