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47" w:rsidRPr="00BA6F17" w:rsidRDefault="00404447" w:rsidP="00404447">
      <w:pPr>
        <w:spacing w:after="0" w:line="240" w:lineRule="auto"/>
        <w:jc w:val="center"/>
        <w:rPr>
          <w:rFonts w:ascii="Times New Roman" w:eastAsia="Times New Roman" w:hAnsi="Times New Roman" w:cs="Times New Roman"/>
          <w:b/>
          <w:color w:val="000000"/>
          <w:sz w:val="36"/>
          <w:szCs w:val="28"/>
          <w:u w:val="single"/>
          <w:lang w:eastAsia="cs-CZ"/>
        </w:rPr>
      </w:pPr>
      <w:bookmarkStart w:id="0" w:name="_GoBack"/>
      <w:bookmarkEnd w:id="0"/>
      <w:r w:rsidRPr="00BA6F17">
        <w:rPr>
          <w:rFonts w:ascii="Times New Roman" w:eastAsia="Times New Roman" w:hAnsi="Times New Roman" w:cs="Times New Roman"/>
          <w:b/>
          <w:color w:val="000000"/>
          <w:sz w:val="36"/>
          <w:szCs w:val="28"/>
          <w:u w:val="single"/>
          <w:lang w:eastAsia="cs-CZ"/>
        </w:rPr>
        <w:t>Smlouva o výpůjčce uměleckých děl</w:t>
      </w:r>
    </w:p>
    <w:p w:rsidR="00404447" w:rsidRPr="004E16F8" w:rsidRDefault="00404447" w:rsidP="00404447">
      <w:pPr>
        <w:spacing w:after="0" w:line="240" w:lineRule="auto"/>
        <w:jc w:val="center"/>
        <w:rPr>
          <w:rFonts w:ascii="Times New Roman" w:eastAsia="Times New Roman" w:hAnsi="Times New Roman" w:cs="Times New Roman"/>
          <w:b/>
          <w:color w:val="000000"/>
          <w:sz w:val="28"/>
          <w:szCs w:val="28"/>
          <w:lang w:eastAsia="cs-CZ"/>
        </w:rPr>
      </w:pPr>
      <w:r w:rsidRPr="004E16F8">
        <w:rPr>
          <w:rFonts w:ascii="Times New Roman" w:eastAsia="Times New Roman" w:hAnsi="Times New Roman" w:cs="Times New Roman"/>
          <w:color w:val="000000"/>
          <w:sz w:val="28"/>
          <w:szCs w:val="28"/>
          <w:lang w:eastAsia="cs-CZ"/>
        </w:rPr>
        <w:t xml:space="preserve">č. </w:t>
      </w:r>
      <w:r w:rsidRPr="004E16F8">
        <w:rPr>
          <w:rFonts w:ascii="Times New Roman" w:eastAsia="Times New Roman" w:hAnsi="Times New Roman" w:cs="Times New Roman"/>
          <w:sz w:val="28"/>
          <w:szCs w:val="28"/>
          <w:lang w:eastAsia="cs-CZ"/>
        </w:rPr>
        <w:t>OLP/</w:t>
      </w:r>
      <w:r>
        <w:rPr>
          <w:rFonts w:ascii="Times New Roman" w:eastAsia="Times New Roman" w:hAnsi="Times New Roman" w:cs="Times New Roman"/>
          <w:sz w:val="28"/>
          <w:szCs w:val="28"/>
          <w:lang w:eastAsia="cs-CZ"/>
        </w:rPr>
        <w:t>1967/2020</w:t>
      </w:r>
      <w:r w:rsidRPr="004E16F8">
        <w:rPr>
          <w:rFonts w:ascii="Times New Roman" w:eastAsia="Times New Roman" w:hAnsi="Times New Roman" w:cs="Times New Roman"/>
          <w:color w:val="000000"/>
          <w:sz w:val="28"/>
          <w:szCs w:val="28"/>
          <w:lang w:eastAsia="cs-CZ"/>
        </w:rPr>
        <w:t xml:space="preserve"> </w:t>
      </w:r>
    </w:p>
    <w:p w:rsidR="00404447" w:rsidRDefault="00404447" w:rsidP="00404447">
      <w:pPr>
        <w:spacing w:after="0" w:line="240" w:lineRule="auto"/>
        <w:rPr>
          <w:rFonts w:ascii="Times New Roman" w:eastAsia="Times New Roman" w:hAnsi="Times New Roman" w:cs="Times New Roman"/>
          <w:color w:val="000000"/>
          <w:sz w:val="24"/>
          <w:szCs w:val="24"/>
          <w:lang w:eastAsia="cs-CZ"/>
        </w:rPr>
      </w:pPr>
    </w:p>
    <w:p w:rsidR="00404447" w:rsidRPr="00F56F15" w:rsidRDefault="00404447" w:rsidP="00404447">
      <w:pPr>
        <w:spacing w:after="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uzavřená podle § 2193 a násl. zákona č. 89/2012 Sb., občanský zákoník, ve znění pozdějších právních předpisů, mezi těmito smluvními stranami:</w:t>
      </w:r>
    </w:p>
    <w:p w:rsidR="00404447" w:rsidRPr="00F56F15" w:rsidRDefault="00404447" w:rsidP="00404447">
      <w:pPr>
        <w:spacing w:after="0"/>
        <w:jc w:val="both"/>
        <w:rPr>
          <w:rFonts w:ascii="Times New Roman" w:eastAsia="Times New Roman" w:hAnsi="Times New Roman" w:cs="Times New Roman"/>
          <w:color w:val="000000"/>
          <w:sz w:val="24"/>
          <w:szCs w:val="24"/>
          <w:lang w:eastAsia="cs-CZ"/>
        </w:rPr>
      </w:pPr>
    </w:p>
    <w:p w:rsidR="00404447" w:rsidRPr="00F56F15" w:rsidRDefault="00404447" w:rsidP="00404447">
      <w:pPr>
        <w:spacing w:after="0"/>
        <w:jc w:val="both"/>
        <w:rPr>
          <w:rFonts w:ascii="Times New Roman" w:eastAsia="Times New Roman" w:hAnsi="Times New Roman" w:cs="Times New Roman"/>
          <w:color w:val="000000"/>
          <w:sz w:val="24"/>
          <w:szCs w:val="24"/>
          <w:lang w:eastAsia="cs-CZ"/>
        </w:rPr>
      </w:pPr>
    </w:p>
    <w:p w:rsidR="00404447" w:rsidRPr="00F56F15" w:rsidRDefault="00404447" w:rsidP="00404447">
      <w:pPr>
        <w:spacing w:after="0"/>
        <w:rPr>
          <w:rFonts w:ascii="Times New Roman" w:eastAsia="Times New Roman" w:hAnsi="Times New Roman" w:cs="Times New Roman"/>
          <w:b/>
          <w:bCs/>
          <w:color w:val="000000"/>
          <w:sz w:val="24"/>
          <w:szCs w:val="24"/>
          <w:lang w:eastAsia="cs-CZ"/>
        </w:rPr>
      </w:pPr>
      <w:r w:rsidRPr="00F56F15">
        <w:rPr>
          <w:rFonts w:ascii="Times New Roman" w:eastAsia="Times New Roman" w:hAnsi="Times New Roman" w:cs="Times New Roman"/>
          <w:b/>
          <w:bCs/>
          <w:color w:val="000000"/>
          <w:sz w:val="24"/>
          <w:szCs w:val="24"/>
          <w:lang w:eastAsia="cs-CZ"/>
        </w:rPr>
        <w:t>Liberecký kraj</w:t>
      </w:r>
    </w:p>
    <w:p w:rsidR="00404447" w:rsidRPr="00F56F15" w:rsidRDefault="00404447" w:rsidP="00404447">
      <w:pPr>
        <w:spacing w:after="0"/>
        <w:rPr>
          <w:rFonts w:ascii="Times New Roman" w:eastAsia="Times New Roman" w:hAnsi="Times New Roman" w:cs="Times New Roman"/>
          <w:bCs/>
          <w:color w:val="000000"/>
          <w:sz w:val="24"/>
          <w:szCs w:val="24"/>
          <w:lang w:eastAsia="cs-CZ"/>
        </w:rPr>
      </w:pPr>
      <w:r w:rsidRPr="00F56F15">
        <w:rPr>
          <w:rFonts w:ascii="Times New Roman" w:eastAsia="Times New Roman" w:hAnsi="Times New Roman" w:cs="Times New Roman"/>
          <w:bCs/>
          <w:color w:val="000000"/>
          <w:sz w:val="24"/>
          <w:szCs w:val="24"/>
          <w:lang w:eastAsia="cs-CZ"/>
        </w:rPr>
        <w:t>se sídlem U Jezu 642/2a, 461 80 Liberec 2</w:t>
      </w:r>
    </w:p>
    <w:p w:rsidR="00404447" w:rsidRPr="00F56F15" w:rsidRDefault="00404447" w:rsidP="00404447">
      <w:pPr>
        <w:spacing w:after="0"/>
        <w:rPr>
          <w:rFonts w:ascii="Times New Roman" w:eastAsia="Times New Roman" w:hAnsi="Times New Roman" w:cs="Times New Roman"/>
          <w:bCs/>
          <w:color w:val="000000"/>
          <w:sz w:val="24"/>
          <w:szCs w:val="24"/>
          <w:lang w:eastAsia="cs-CZ"/>
        </w:rPr>
      </w:pPr>
      <w:r w:rsidRPr="00F56F15">
        <w:rPr>
          <w:rFonts w:ascii="Times New Roman" w:eastAsia="Times New Roman" w:hAnsi="Times New Roman" w:cs="Times New Roman"/>
          <w:bCs/>
          <w:color w:val="000000"/>
          <w:sz w:val="24"/>
          <w:szCs w:val="24"/>
          <w:lang w:eastAsia="cs-CZ"/>
        </w:rPr>
        <w:t xml:space="preserve">IČ: </w:t>
      </w:r>
      <w:r w:rsidRPr="00F56F15">
        <w:rPr>
          <w:rFonts w:ascii="Times New Roman" w:eastAsia="Times New Roman" w:hAnsi="Times New Roman" w:cs="Times New Roman"/>
          <w:bCs/>
          <w:sz w:val="24"/>
          <w:szCs w:val="24"/>
          <w:lang w:eastAsia="cs-CZ"/>
        </w:rPr>
        <w:t>708 915 08</w:t>
      </w:r>
      <w:r w:rsidRPr="00F56F15">
        <w:rPr>
          <w:rFonts w:ascii="Times New Roman" w:eastAsia="Times New Roman" w:hAnsi="Times New Roman" w:cs="Times New Roman"/>
          <w:bCs/>
          <w:color w:val="000000"/>
          <w:sz w:val="24"/>
          <w:szCs w:val="24"/>
          <w:lang w:eastAsia="cs-CZ"/>
        </w:rPr>
        <w:t xml:space="preserve"> </w:t>
      </w:r>
    </w:p>
    <w:p w:rsidR="00404447" w:rsidRPr="00F56F15" w:rsidRDefault="00404447" w:rsidP="00404447">
      <w:pPr>
        <w:spacing w:after="0"/>
        <w:rPr>
          <w:rFonts w:ascii="Times New Roman" w:eastAsia="Times New Roman" w:hAnsi="Times New Roman" w:cs="Times New Roman"/>
          <w:bCs/>
          <w:color w:val="000000"/>
          <w:sz w:val="24"/>
          <w:szCs w:val="24"/>
          <w:lang w:eastAsia="cs-CZ"/>
        </w:rPr>
      </w:pPr>
      <w:r w:rsidRPr="00F56F15">
        <w:rPr>
          <w:rFonts w:ascii="Times New Roman" w:eastAsia="Times New Roman" w:hAnsi="Times New Roman" w:cs="Times New Roman"/>
          <w:bCs/>
          <w:color w:val="000000"/>
          <w:sz w:val="24"/>
          <w:szCs w:val="24"/>
          <w:lang w:eastAsia="cs-CZ"/>
        </w:rPr>
        <w:t>DIČ: CZ70891508</w:t>
      </w:r>
    </w:p>
    <w:p w:rsidR="00404447" w:rsidRPr="00F56F15" w:rsidRDefault="00404447" w:rsidP="00404447">
      <w:pPr>
        <w:spacing w:after="0"/>
        <w:rPr>
          <w:rFonts w:ascii="Times New Roman" w:eastAsia="Times New Roman" w:hAnsi="Times New Roman" w:cs="Times New Roman"/>
          <w:bCs/>
          <w:color w:val="FF0000"/>
          <w:sz w:val="24"/>
          <w:szCs w:val="24"/>
          <w:lang w:eastAsia="cs-CZ"/>
        </w:rPr>
      </w:pPr>
      <w:r w:rsidRPr="00F56F15">
        <w:rPr>
          <w:rFonts w:ascii="Times New Roman" w:eastAsia="Times New Roman" w:hAnsi="Times New Roman" w:cs="Times New Roman"/>
          <w:bCs/>
          <w:color w:val="000000"/>
          <w:sz w:val="24"/>
          <w:szCs w:val="24"/>
          <w:lang w:eastAsia="cs-CZ"/>
        </w:rPr>
        <w:t>zastoupený hejtmanem Martinem Půtou</w:t>
      </w:r>
      <w:r w:rsidRPr="00F56F15">
        <w:rPr>
          <w:rFonts w:ascii="Times New Roman" w:eastAsia="Times New Roman" w:hAnsi="Times New Roman" w:cs="Times New Roman"/>
          <w:bCs/>
          <w:color w:val="FF0000"/>
          <w:sz w:val="24"/>
          <w:szCs w:val="24"/>
          <w:lang w:eastAsia="cs-CZ"/>
        </w:rPr>
        <w:t xml:space="preserve"> </w:t>
      </w:r>
    </w:p>
    <w:p w:rsidR="00404447" w:rsidRPr="00F56F15" w:rsidRDefault="00404447" w:rsidP="00404447">
      <w:pPr>
        <w:spacing w:after="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jako </w:t>
      </w:r>
      <w:r>
        <w:rPr>
          <w:rFonts w:ascii="Times New Roman" w:eastAsia="Times New Roman" w:hAnsi="Times New Roman" w:cs="Times New Roman"/>
          <w:color w:val="000000"/>
          <w:sz w:val="24"/>
          <w:szCs w:val="24"/>
          <w:lang w:eastAsia="cs-CZ"/>
        </w:rPr>
        <w:t>„</w:t>
      </w:r>
      <w:r w:rsidRPr="00F56F15">
        <w:rPr>
          <w:rFonts w:ascii="Times New Roman" w:eastAsia="Times New Roman" w:hAnsi="Times New Roman" w:cs="Times New Roman"/>
          <w:color w:val="000000"/>
          <w:sz w:val="24"/>
          <w:szCs w:val="24"/>
          <w:lang w:eastAsia="cs-CZ"/>
        </w:rPr>
        <w:t>vypůjčitel</w:t>
      </w:r>
      <w:r>
        <w:rPr>
          <w:rFonts w:ascii="Times New Roman" w:eastAsia="Times New Roman" w:hAnsi="Times New Roman" w:cs="Times New Roman"/>
          <w:color w:val="000000"/>
          <w:sz w:val="24"/>
          <w:szCs w:val="24"/>
          <w:lang w:eastAsia="cs-CZ"/>
        </w:rPr>
        <w:t>“</w:t>
      </w:r>
      <w:r w:rsidRPr="00F56F15">
        <w:rPr>
          <w:rFonts w:ascii="Times New Roman" w:eastAsia="Times New Roman" w:hAnsi="Times New Roman" w:cs="Times New Roman"/>
          <w:color w:val="000000"/>
          <w:sz w:val="24"/>
          <w:szCs w:val="24"/>
          <w:lang w:eastAsia="cs-CZ"/>
        </w:rPr>
        <w:t xml:space="preserve"> na straně jedné</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spacing w:after="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a</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keepNext/>
        <w:numPr>
          <w:ilvl w:val="0"/>
          <w:numId w:val="1"/>
        </w:numPr>
        <w:tabs>
          <w:tab w:val="left" w:pos="0"/>
        </w:tabs>
        <w:suppressAutoHyphens/>
        <w:spacing w:after="0"/>
        <w:outlineLvl w:val="0"/>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Oblastní galerie Liberec, příspěvková organizace</w:t>
      </w:r>
    </w:p>
    <w:p w:rsidR="00404447" w:rsidRPr="00F56F15" w:rsidRDefault="00404447" w:rsidP="00404447">
      <w:pPr>
        <w:keepNext/>
        <w:numPr>
          <w:ilvl w:val="0"/>
          <w:numId w:val="1"/>
        </w:numPr>
        <w:tabs>
          <w:tab w:val="left" w:pos="0"/>
        </w:tabs>
        <w:suppressAutoHyphens/>
        <w:spacing w:after="0"/>
        <w:outlineLvl w:val="0"/>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se sídlem Masarykova 723/14, 460 01 Liberec I-Staré Město</w:t>
      </w:r>
    </w:p>
    <w:p w:rsidR="00404447" w:rsidRPr="00F56F15" w:rsidRDefault="00404447" w:rsidP="00404447">
      <w:pPr>
        <w:spacing w:after="0"/>
        <w:rPr>
          <w:rFonts w:ascii="Times New Roman" w:eastAsia="Times New Roman" w:hAnsi="Times New Roman" w:cs="Times New Roman"/>
          <w:bCs/>
          <w:sz w:val="24"/>
          <w:szCs w:val="24"/>
          <w:lang w:eastAsia="cs-CZ"/>
        </w:rPr>
      </w:pPr>
      <w:r w:rsidRPr="00F56F15">
        <w:rPr>
          <w:rFonts w:ascii="Times New Roman" w:eastAsia="Times New Roman" w:hAnsi="Times New Roman" w:cs="Times New Roman"/>
          <w:bCs/>
          <w:sz w:val="24"/>
          <w:szCs w:val="24"/>
          <w:lang w:eastAsia="cs-CZ"/>
        </w:rPr>
        <w:t>IČ: 00083267</w:t>
      </w:r>
    </w:p>
    <w:p w:rsidR="00404447" w:rsidRPr="00F56F15" w:rsidRDefault="00404447" w:rsidP="00404447">
      <w:pPr>
        <w:spacing w:after="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zastoupená ředitelem Mgr. Janem </w:t>
      </w:r>
      <w:proofErr w:type="spellStart"/>
      <w:r w:rsidRPr="00F56F15">
        <w:rPr>
          <w:rFonts w:ascii="Times New Roman" w:eastAsia="Times New Roman" w:hAnsi="Times New Roman" w:cs="Times New Roman"/>
          <w:color w:val="000000"/>
          <w:sz w:val="24"/>
          <w:szCs w:val="24"/>
          <w:lang w:eastAsia="cs-CZ"/>
        </w:rPr>
        <w:t>Randáčkem</w:t>
      </w:r>
      <w:proofErr w:type="spellEnd"/>
    </w:p>
    <w:p w:rsidR="00404447" w:rsidRPr="00F56F15" w:rsidRDefault="00404447" w:rsidP="00404447">
      <w:pPr>
        <w:spacing w:after="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jako </w:t>
      </w:r>
      <w:r>
        <w:rPr>
          <w:rFonts w:ascii="Times New Roman" w:eastAsia="Times New Roman" w:hAnsi="Times New Roman" w:cs="Times New Roman"/>
          <w:color w:val="000000"/>
          <w:sz w:val="24"/>
          <w:szCs w:val="24"/>
          <w:lang w:eastAsia="cs-CZ"/>
        </w:rPr>
        <w:t>„</w:t>
      </w:r>
      <w:proofErr w:type="spellStart"/>
      <w:r w:rsidRPr="00F56F15">
        <w:rPr>
          <w:rFonts w:ascii="Times New Roman" w:eastAsia="Times New Roman" w:hAnsi="Times New Roman" w:cs="Times New Roman"/>
          <w:color w:val="000000"/>
          <w:sz w:val="24"/>
          <w:szCs w:val="24"/>
          <w:lang w:eastAsia="cs-CZ"/>
        </w:rPr>
        <w:t>půjčitel</w:t>
      </w:r>
      <w:proofErr w:type="spellEnd"/>
      <w:r>
        <w:rPr>
          <w:rFonts w:ascii="Times New Roman" w:eastAsia="Times New Roman" w:hAnsi="Times New Roman" w:cs="Times New Roman"/>
          <w:color w:val="000000"/>
          <w:sz w:val="24"/>
          <w:szCs w:val="24"/>
          <w:lang w:eastAsia="cs-CZ"/>
        </w:rPr>
        <w:t>“</w:t>
      </w:r>
      <w:r w:rsidRPr="00F56F15">
        <w:rPr>
          <w:rFonts w:ascii="Times New Roman" w:eastAsia="Times New Roman" w:hAnsi="Times New Roman" w:cs="Times New Roman"/>
          <w:color w:val="000000"/>
          <w:sz w:val="24"/>
          <w:szCs w:val="24"/>
          <w:lang w:eastAsia="cs-CZ"/>
        </w:rPr>
        <w:t xml:space="preserve"> na straně druhé</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color w:val="000000"/>
          <w:spacing w:val="60"/>
          <w:sz w:val="24"/>
          <w:szCs w:val="24"/>
          <w:lang w:eastAsia="ar-SA"/>
        </w:rPr>
      </w:pPr>
      <w:r w:rsidRPr="00F56F15">
        <w:rPr>
          <w:rFonts w:ascii="Times New Roman" w:eastAsia="Times New Roman" w:hAnsi="Times New Roman" w:cs="Times New Roman"/>
          <w:color w:val="000000"/>
          <w:spacing w:val="60"/>
          <w:sz w:val="24"/>
          <w:szCs w:val="24"/>
          <w:lang w:eastAsia="ar-SA"/>
        </w:rPr>
        <w:t>takto:</w:t>
      </w:r>
    </w:p>
    <w:p w:rsidR="00404447" w:rsidRPr="00F56F15" w:rsidRDefault="00404447" w:rsidP="00404447">
      <w:pPr>
        <w:spacing w:after="0"/>
        <w:jc w:val="center"/>
        <w:rPr>
          <w:rFonts w:ascii="Times New Roman" w:eastAsia="Times New Roman" w:hAnsi="Times New Roman" w:cs="Times New Roman"/>
          <w:b/>
          <w:color w:val="000000"/>
          <w:sz w:val="24"/>
          <w:szCs w:val="24"/>
          <w:lang w:eastAsia="cs-CZ"/>
        </w:rPr>
      </w:pPr>
    </w:p>
    <w:p w:rsidR="00404447" w:rsidRPr="00F56F15" w:rsidRDefault="00404447" w:rsidP="00404447">
      <w:pPr>
        <w:spacing w:after="0"/>
        <w:jc w:val="center"/>
        <w:rPr>
          <w:rFonts w:ascii="Times New Roman" w:eastAsia="Times New Roman" w:hAnsi="Times New Roman" w:cs="Times New Roman"/>
          <w:b/>
          <w:color w:val="000000"/>
          <w:sz w:val="24"/>
          <w:szCs w:val="24"/>
          <w:u w:val="single"/>
          <w:lang w:eastAsia="cs-CZ"/>
        </w:rPr>
      </w:pPr>
      <w:r w:rsidRPr="00F56F15">
        <w:rPr>
          <w:rFonts w:ascii="Times New Roman" w:eastAsia="Times New Roman" w:hAnsi="Times New Roman" w:cs="Times New Roman"/>
          <w:b/>
          <w:color w:val="000000"/>
          <w:sz w:val="24"/>
          <w:szCs w:val="24"/>
          <w:u w:val="single"/>
          <w:lang w:eastAsia="cs-CZ"/>
        </w:rPr>
        <w:t>Úvodní ustanovení</w:t>
      </w:r>
    </w:p>
    <w:p w:rsidR="00404447" w:rsidRPr="00F56F15" w:rsidRDefault="00404447" w:rsidP="00404447">
      <w:pPr>
        <w:spacing w:after="0"/>
        <w:jc w:val="center"/>
        <w:rPr>
          <w:rFonts w:ascii="Times New Roman" w:eastAsia="Times New Roman" w:hAnsi="Times New Roman" w:cs="Times New Roman"/>
          <w:b/>
          <w:color w:val="000000"/>
          <w:sz w:val="24"/>
          <w:szCs w:val="24"/>
          <w:lang w:eastAsia="cs-CZ"/>
        </w:rPr>
      </w:pPr>
    </w:p>
    <w:p w:rsidR="00404447" w:rsidRPr="00F56F15" w:rsidRDefault="00404447" w:rsidP="00404447">
      <w:pPr>
        <w:keepNext/>
        <w:numPr>
          <w:ilvl w:val="0"/>
          <w:numId w:val="3"/>
        </w:numPr>
        <w:tabs>
          <w:tab w:val="clear" w:pos="397"/>
        </w:tabs>
        <w:suppressAutoHyphens/>
        <w:spacing w:after="0"/>
        <w:ind w:left="284"/>
        <w:jc w:val="both"/>
        <w:outlineLvl w:val="1"/>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není nutné uzavírat ke smlouvě dodatek, jedině že o to požádá jedna ze smluvních stran.</w:t>
      </w:r>
    </w:p>
    <w:p w:rsidR="00404447" w:rsidRPr="00F56F15" w:rsidRDefault="00404447" w:rsidP="00404447">
      <w:pPr>
        <w:spacing w:after="0"/>
        <w:jc w:val="center"/>
        <w:rPr>
          <w:rFonts w:ascii="Times New Roman" w:eastAsia="Times New Roman" w:hAnsi="Times New Roman" w:cs="Times New Roman"/>
          <w:b/>
          <w:color w:val="000000"/>
          <w:sz w:val="24"/>
          <w:szCs w:val="24"/>
          <w:lang w:eastAsia="cs-CZ"/>
        </w:rPr>
      </w:pPr>
    </w:p>
    <w:p w:rsidR="00404447" w:rsidRPr="00F56F15" w:rsidRDefault="00404447" w:rsidP="00404447">
      <w:pPr>
        <w:spacing w:after="0"/>
        <w:jc w:val="center"/>
        <w:rPr>
          <w:rFonts w:ascii="Times New Roman" w:eastAsia="Times New Roman" w:hAnsi="Times New Roman" w:cs="Times New Roman"/>
          <w:b/>
          <w:color w:val="000000"/>
          <w:sz w:val="24"/>
          <w:szCs w:val="24"/>
          <w:lang w:eastAsia="cs-CZ"/>
        </w:rPr>
      </w:pPr>
      <w:r w:rsidRPr="00F56F15">
        <w:rPr>
          <w:rFonts w:ascii="Times New Roman" w:eastAsia="Times New Roman" w:hAnsi="Times New Roman" w:cs="Times New Roman"/>
          <w:b/>
          <w:color w:val="000000"/>
          <w:sz w:val="24"/>
          <w:szCs w:val="24"/>
          <w:lang w:eastAsia="cs-CZ"/>
        </w:rPr>
        <w:t>Článek I.</w:t>
      </w:r>
    </w:p>
    <w:p w:rsidR="00404447" w:rsidRPr="00F56F15" w:rsidRDefault="00404447" w:rsidP="00404447">
      <w:pPr>
        <w:spacing w:after="0"/>
        <w:jc w:val="center"/>
        <w:rPr>
          <w:rFonts w:ascii="Times New Roman" w:eastAsia="Times New Roman" w:hAnsi="Times New Roman" w:cs="Times New Roman"/>
          <w:b/>
          <w:color w:val="000000"/>
          <w:sz w:val="24"/>
          <w:szCs w:val="24"/>
          <w:u w:val="single"/>
          <w:lang w:eastAsia="cs-CZ"/>
        </w:rPr>
      </w:pPr>
      <w:r w:rsidRPr="00F56F15">
        <w:rPr>
          <w:rFonts w:ascii="Times New Roman" w:eastAsia="Times New Roman" w:hAnsi="Times New Roman" w:cs="Times New Roman"/>
          <w:b/>
          <w:color w:val="000000"/>
          <w:sz w:val="24"/>
          <w:szCs w:val="24"/>
          <w:u w:val="single"/>
          <w:lang w:eastAsia="cs-CZ"/>
        </w:rPr>
        <w:t>Předmět a účel smlouvy</w:t>
      </w:r>
    </w:p>
    <w:p w:rsidR="00404447" w:rsidRPr="00F56F15" w:rsidRDefault="00404447" w:rsidP="00404447">
      <w:pPr>
        <w:spacing w:after="0"/>
        <w:jc w:val="center"/>
        <w:rPr>
          <w:rFonts w:ascii="Times New Roman" w:eastAsia="Times New Roman" w:hAnsi="Times New Roman" w:cs="Times New Roman"/>
          <w:b/>
          <w:color w:val="000000"/>
          <w:sz w:val="24"/>
          <w:szCs w:val="24"/>
          <w:lang w:eastAsia="cs-CZ"/>
        </w:rPr>
      </w:pPr>
    </w:p>
    <w:p w:rsidR="00404447" w:rsidRPr="00F56F15" w:rsidRDefault="00404447" w:rsidP="00404447">
      <w:pPr>
        <w:keepNext/>
        <w:numPr>
          <w:ilvl w:val="0"/>
          <w:numId w:val="10"/>
        </w:numPr>
        <w:tabs>
          <w:tab w:val="clear" w:pos="397"/>
        </w:tabs>
        <w:suppressAutoHyphens/>
        <w:spacing w:after="0"/>
        <w:ind w:left="284"/>
        <w:jc w:val="both"/>
        <w:outlineLvl w:val="1"/>
        <w:rPr>
          <w:rFonts w:ascii="Times New Roman" w:eastAsia="Times New Roman" w:hAnsi="Times New Roman" w:cs="Times New Roman"/>
          <w:color w:val="000000"/>
          <w:sz w:val="24"/>
          <w:szCs w:val="24"/>
          <w:lang w:eastAsia="ar-SA"/>
        </w:rPr>
      </w:pPr>
      <w:proofErr w:type="spellStart"/>
      <w:r w:rsidRPr="00F56F15">
        <w:rPr>
          <w:rFonts w:ascii="Times New Roman" w:eastAsia="Times New Roman" w:hAnsi="Times New Roman" w:cs="Times New Roman"/>
          <w:color w:val="000000"/>
          <w:sz w:val="24"/>
          <w:szCs w:val="24"/>
          <w:lang w:eastAsia="ar-SA"/>
        </w:rPr>
        <w:t>Půjčitel</w:t>
      </w:r>
      <w:proofErr w:type="spellEnd"/>
      <w:r w:rsidRPr="00F56F15">
        <w:rPr>
          <w:rFonts w:ascii="Times New Roman" w:eastAsia="Times New Roman" w:hAnsi="Times New Roman" w:cs="Times New Roman"/>
          <w:color w:val="000000"/>
          <w:sz w:val="24"/>
          <w:szCs w:val="24"/>
          <w:lang w:eastAsia="ar-SA"/>
        </w:rPr>
        <w:t xml:space="preserve"> touto smlouvou bezplatně přenechává vypůjčiteli k užívání </w:t>
      </w:r>
      <w:r>
        <w:rPr>
          <w:rFonts w:ascii="Times New Roman" w:eastAsia="Times New Roman" w:hAnsi="Times New Roman" w:cs="Times New Roman"/>
          <w:color w:val="000000"/>
          <w:sz w:val="24"/>
          <w:szCs w:val="24"/>
          <w:lang w:eastAsia="ar-SA"/>
        </w:rPr>
        <w:t>dva obrazy</w:t>
      </w:r>
      <w:r w:rsidRPr="00F56F15">
        <w:rPr>
          <w:rFonts w:ascii="Times New Roman" w:eastAsia="Times New Roman" w:hAnsi="Times New Roman" w:cs="Times New Roman"/>
          <w:color w:val="000000"/>
          <w:sz w:val="24"/>
          <w:szCs w:val="24"/>
          <w:lang w:eastAsia="ar-SA"/>
        </w:rPr>
        <w:t xml:space="preserve"> – diptych</w:t>
      </w:r>
      <w:r>
        <w:rPr>
          <w:rFonts w:ascii="Times New Roman" w:eastAsia="Times New Roman" w:hAnsi="Times New Roman" w:cs="Times New Roman"/>
          <w:color w:val="000000"/>
          <w:sz w:val="24"/>
          <w:szCs w:val="24"/>
          <w:lang w:eastAsia="ar-SA"/>
        </w:rPr>
        <w:t>y</w:t>
      </w:r>
      <w:r w:rsidRPr="00F56F15">
        <w:rPr>
          <w:rFonts w:ascii="Times New Roman" w:eastAsia="Times New Roman" w:hAnsi="Times New Roman" w:cs="Times New Roman"/>
          <w:color w:val="000000"/>
          <w:sz w:val="24"/>
          <w:szCs w:val="24"/>
          <w:lang w:eastAsia="ar-SA"/>
        </w:rPr>
        <w:t xml:space="preserve"> (dále jen „umělecká díla“) za podmínek stanovených touto smlouvou a v tomto rozsahu:</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spacing w:after="0"/>
        <w:ind w:left="360"/>
        <w:rPr>
          <w:rFonts w:ascii="Times New Roman" w:eastAsia="Times New Roman" w:hAnsi="Times New Roman" w:cs="Times New Roman"/>
          <w:b/>
          <w:color w:val="000000"/>
          <w:sz w:val="24"/>
          <w:szCs w:val="24"/>
          <w:u w:val="single"/>
          <w:lang w:eastAsia="cs-CZ"/>
        </w:rPr>
      </w:pPr>
      <w:r w:rsidRPr="00F56F15">
        <w:rPr>
          <w:rFonts w:ascii="Times New Roman" w:eastAsia="Times New Roman" w:hAnsi="Times New Roman" w:cs="Times New Roman"/>
          <w:b/>
          <w:color w:val="000000"/>
          <w:sz w:val="24"/>
          <w:szCs w:val="24"/>
          <w:u w:val="single"/>
          <w:lang w:eastAsia="cs-CZ"/>
        </w:rPr>
        <w:t>Umělecké dílo č. 1:</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Autor: Michaela </w:t>
      </w:r>
      <w:proofErr w:type="spellStart"/>
      <w:r w:rsidRPr="00F56F15">
        <w:rPr>
          <w:rFonts w:ascii="Times New Roman" w:eastAsia="Times New Roman" w:hAnsi="Times New Roman" w:cs="Times New Roman"/>
          <w:color w:val="000000"/>
          <w:sz w:val="24"/>
          <w:szCs w:val="24"/>
          <w:lang w:eastAsia="cs-CZ"/>
        </w:rPr>
        <w:t>Maupicová</w:t>
      </w:r>
      <w:proofErr w:type="spellEnd"/>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Název: Paralela V</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Datace: 2014</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Technika: akryl, plátno</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Rozměry: 180 x 150 cm Inventární číslo: O 2326</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Značeno na rubu: </w:t>
      </w:r>
      <w:proofErr w:type="spellStart"/>
      <w:r w:rsidRPr="00F56F15">
        <w:rPr>
          <w:rFonts w:ascii="Times New Roman" w:eastAsia="Times New Roman" w:hAnsi="Times New Roman" w:cs="Times New Roman"/>
          <w:color w:val="000000"/>
          <w:sz w:val="24"/>
          <w:szCs w:val="24"/>
          <w:lang w:eastAsia="cs-CZ"/>
        </w:rPr>
        <w:t>Maupicová</w:t>
      </w:r>
      <w:proofErr w:type="spellEnd"/>
      <w:r w:rsidRPr="00F56F15">
        <w:rPr>
          <w:rFonts w:ascii="Times New Roman" w:eastAsia="Times New Roman" w:hAnsi="Times New Roman" w:cs="Times New Roman"/>
          <w:color w:val="000000"/>
          <w:sz w:val="24"/>
          <w:szCs w:val="24"/>
          <w:lang w:eastAsia="cs-CZ"/>
        </w:rPr>
        <w:t xml:space="preserve"> 2014</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p>
    <w:p w:rsidR="00404447" w:rsidRPr="00F56F15" w:rsidRDefault="00404447" w:rsidP="00404447">
      <w:pPr>
        <w:spacing w:after="0"/>
        <w:ind w:left="360"/>
        <w:rPr>
          <w:rFonts w:ascii="Times New Roman" w:eastAsia="Times New Roman" w:hAnsi="Times New Roman" w:cs="Times New Roman"/>
          <w:b/>
          <w:color w:val="000000"/>
          <w:sz w:val="24"/>
          <w:szCs w:val="24"/>
          <w:u w:val="single"/>
          <w:lang w:eastAsia="cs-CZ"/>
        </w:rPr>
      </w:pPr>
      <w:r w:rsidRPr="00F56F15">
        <w:rPr>
          <w:rFonts w:ascii="Times New Roman" w:eastAsia="Times New Roman" w:hAnsi="Times New Roman" w:cs="Times New Roman"/>
          <w:b/>
          <w:color w:val="000000"/>
          <w:sz w:val="24"/>
          <w:szCs w:val="24"/>
          <w:u w:val="single"/>
          <w:lang w:eastAsia="cs-CZ"/>
        </w:rPr>
        <w:t>Umělecké dílo č. 2:</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Autor: Ondřej Kopal</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Název: Jim </w:t>
      </w:r>
      <w:proofErr w:type="spellStart"/>
      <w:r w:rsidRPr="00F56F15">
        <w:rPr>
          <w:rFonts w:ascii="Times New Roman" w:eastAsia="Times New Roman" w:hAnsi="Times New Roman" w:cs="Times New Roman"/>
          <w:color w:val="000000"/>
          <w:sz w:val="24"/>
          <w:szCs w:val="24"/>
          <w:lang w:eastAsia="cs-CZ"/>
        </w:rPr>
        <w:t>Morrison</w:t>
      </w:r>
      <w:proofErr w:type="spellEnd"/>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Datace: 2013</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Technika: akryl, plátno, sprej</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Rozměry: 180 x 180 cm Inventární číslo: O 2324</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Značeno na rubu: O. Kopal, JIM MORRISON 2013</w:t>
      </w:r>
    </w:p>
    <w:p w:rsidR="00404447" w:rsidRPr="00F56F15" w:rsidRDefault="00404447" w:rsidP="00404447">
      <w:pPr>
        <w:spacing w:after="0"/>
        <w:rPr>
          <w:rFonts w:ascii="Times New Roman" w:eastAsia="Times New Roman" w:hAnsi="Times New Roman" w:cs="Times New Roman"/>
          <w:b/>
          <w:bCs/>
          <w:color w:val="000000"/>
          <w:sz w:val="24"/>
          <w:szCs w:val="24"/>
          <w:lang w:eastAsia="cs-CZ"/>
        </w:rPr>
      </w:pPr>
    </w:p>
    <w:p w:rsidR="00404447" w:rsidRPr="00F56F15" w:rsidRDefault="00404447" w:rsidP="00404447">
      <w:pPr>
        <w:spacing w:after="0"/>
        <w:ind w:left="360"/>
        <w:rPr>
          <w:rFonts w:ascii="Times New Roman" w:eastAsia="Times New Roman" w:hAnsi="Times New Roman" w:cs="Times New Roman"/>
          <w:b/>
          <w:i/>
          <w:color w:val="000000"/>
          <w:sz w:val="24"/>
          <w:szCs w:val="24"/>
          <w:u w:val="single"/>
          <w:lang w:eastAsia="cs-CZ"/>
        </w:rPr>
      </w:pPr>
      <w:r w:rsidRPr="00F56F15">
        <w:rPr>
          <w:rFonts w:ascii="Times New Roman" w:eastAsia="Times New Roman" w:hAnsi="Times New Roman" w:cs="Times New Roman"/>
          <w:b/>
          <w:i/>
          <w:color w:val="000000"/>
          <w:sz w:val="24"/>
          <w:szCs w:val="24"/>
          <w:u w:val="single"/>
          <w:lang w:eastAsia="cs-CZ"/>
        </w:rPr>
        <w:t xml:space="preserve">Umělecká díla </w:t>
      </w:r>
      <w:r>
        <w:rPr>
          <w:rFonts w:ascii="Times New Roman" w:eastAsia="Times New Roman" w:hAnsi="Times New Roman" w:cs="Times New Roman"/>
          <w:b/>
          <w:i/>
          <w:color w:val="000000"/>
          <w:sz w:val="24"/>
          <w:szCs w:val="24"/>
          <w:u w:val="single"/>
          <w:lang w:eastAsia="cs-CZ"/>
        </w:rPr>
        <w:t>budou</w:t>
      </w:r>
      <w:r w:rsidRPr="00F56F15">
        <w:rPr>
          <w:rFonts w:ascii="Times New Roman" w:eastAsia="Times New Roman" w:hAnsi="Times New Roman" w:cs="Times New Roman"/>
          <w:b/>
          <w:i/>
          <w:color w:val="000000"/>
          <w:sz w:val="24"/>
          <w:szCs w:val="24"/>
          <w:u w:val="single"/>
          <w:lang w:eastAsia="cs-CZ"/>
        </w:rPr>
        <w:t xml:space="preserve"> umístěna v kanceláři 522 v budově sídla vypůjčitele.</w:t>
      </w:r>
    </w:p>
    <w:p w:rsidR="00404447" w:rsidRPr="00F56F15" w:rsidRDefault="00404447" w:rsidP="00404447">
      <w:pPr>
        <w:spacing w:after="0"/>
        <w:ind w:left="360"/>
        <w:rPr>
          <w:rFonts w:ascii="Times New Roman" w:eastAsia="Times New Roman" w:hAnsi="Times New Roman" w:cs="Times New Roman"/>
          <w:color w:val="000000"/>
          <w:sz w:val="24"/>
          <w:szCs w:val="24"/>
          <w:lang w:eastAsia="cs-CZ"/>
        </w:rPr>
      </w:pPr>
    </w:p>
    <w:p w:rsidR="00404447" w:rsidRPr="00F56F15" w:rsidRDefault="00404447" w:rsidP="00404447">
      <w:pPr>
        <w:keepNext/>
        <w:numPr>
          <w:ilvl w:val="0"/>
          <w:numId w:val="10"/>
        </w:numPr>
        <w:tabs>
          <w:tab w:val="clear" w:pos="397"/>
        </w:tabs>
        <w:suppressAutoHyphens/>
        <w:spacing w:after="120"/>
        <w:ind w:left="284"/>
        <w:jc w:val="both"/>
        <w:outlineLvl w:val="1"/>
        <w:rPr>
          <w:rFonts w:ascii="Times New Roman" w:eastAsia="Times New Roman" w:hAnsi="Times New Roman" w:cs="Times New Roman"/>
          <w:sz w:val="24"/>
          <w:szCs w:val="24"/>
          <w:lang w:eastAsia="ar-SA"/>
        </w:rPr>
      </w:pPr>
      <w:proofErr w:type="spellStart"/>
      <w:r w:rsidRPr="00F56F15">
        <w:rPr>
          <w:rFonts w:ascii="Times New Roman" w:eastAsia="Times New Roman" w:hAnsi="Times New Roman" w:cs="Times New Roman"/>
          <w:sz w:val="24"/>
          <w:szCs w:val="24"/>
          <w:lang w:eastAsia="ar-SA"/>
        </w:rPr>
        <w:t>Půjčitel</w:t>
      </w:r>
      <w:proofErr w:type="spellEnd"/>
      <w:r w:rsidRPr="00F56F15">
        <w:rPr>
          <w:rFonts w:ascii="Times New Roman" w:eastAsia="Times New Roman" w:hAnsi="Times New Roman" w:cs="Times New Roman"/>
          <w:sz w:val="24"/>
          <w:szCs w:val="24"/>
          <w:lang w:eastAsia="ar-SA"/>
        </w:rPr>
        <w:t xml:space="preserve"> prohlašuje, že má právo k užívání uměleckých děl, která jsou jeho svěřeným majetkem ve smyslu § 27 odst. 2 písm. e) zákona č. 250/2000 Sb., o rozpočtových pravidlech územních rozpočtů, v platném znění, a dále prohlašuje, že je oprávněn předat vypůjčiteli umělecká díla k užívání ve smyslu autorského zákona dle této smlouvy. </w:t>
      </w:r>
    </w:p>
    <w:p w:rsidR="00404447" w:rsidRDefault="00404447" w:rsidP="00404447">
      <w:pPr>
        <w:numPr>
          <w:ilvl w:val="0"/>
          <w:numId w:val="10"/>
        </w:numPr>
        <w:tabs>
          <w:tab w:val="clear" w:pos="397"/>
        </w:tabs>
        <w:suppressAutoHyphens/>
        <w:spacing w:after="120"/>
        <w:ind w:left="284"/>
        <w:jc w:val="both"/>
        <w:rPr>
          <w:rFonts w:ascii="Times New Roman" w:eastAsia="Times New Roman" w:hAnsi="Times New Roman" w:cs="Times New Roman"/>
          <w:sz w:val="24"/>
          <w:szCs w:val="24"/>
          <w:lang w:eastAsia="cs-CZ"/>
        </w:rPr>
      </w:pPr>
      <w:r w:rsidRPr="00F56F15">
        <w:rPr>
          <w:rFonts w:ascii="Times New Roman" w:eastAsia="Times New Roman" w:hAnsi="Times New Roman" w:cs="Times New Roman"/>
          <w:sz w:val="24"/>
          <w:szCs w:val="24"/>
          <w:lang w:eastAsia="cs-CZ"/>
        </w:rPr>
        <w:t xml:space="preserve">Touto smlouvou </w:t>
      </w:r>
      <w:proofErr w:type="spellStart"/>
      <w:r w:rsidRPr="00F56F15">
        <w:rPr>
          <w:rFonts w:ascii="Times New Roman" w:eastAsia="Times New Roman" w:hAnsi="Times New Roman" w:cs="Times New Roman"/>
          <w:sz w:val="24"/>
          <w:szCs w:val="24"/>
          <w:lang w:eastAsia="cs-CZ"/>
        </w:rPr>
        <w:t>půjčitel</w:t>
      </w:r>
      <w:proofErr w:type="spellEnd"/>
      <w:r w:rsidRPr="00F56F15">
        <w:rPr>
          <w:rFonts w:ascii="Times New Roman" w:eastAsia="Times New Roman" w:hAnsi="Times New Roman" w:cs="Times New Roman"/>
          <w:sz w:val="24"/>
          <w:szCs w:val="24"/>
          <w:lang w:eastAsia="cs-CZ"/>
        </w:rPr>
        <w:t xml:space="preserve"> bezplatně přenechává vypůjčiteli umělecká díla za účelem jejich vystavení v budově sídla Krajského úřadu Libereckého kraje v ulici U Jezu č. p. 642/2a, v Liberci v kanceláři </w:t>
      </w:r>
      <w:r>
        <w:rPr>
          <w:rFonts w:ascii="Times New Roman" w:eastAsia="Times New Roman" w:hAnsi="Times New Roman" w:cs="Times New Roman"/>
          <w:sz w:val="24"/>
          <w:szCs w:val="24"/>
          <w:lang w:eastAsia="cs-CZ"/>
        </w:rPr>
        <w:t xml:space="preserve">č. </w:t>
      </w:r>
      <w:r w:rsidRPr="00F56F15">
        <w:rPr>
          <w:rFonts w:ascii="Times New Roman" w:eastAsia="Times New Roman" w:hAnsi="Times New Roman" w:cs="Times New Roman"/>
          <w:sz w:val="24"/>
          <w:szCs w:val="24"/>
          <w:lang w:eastAsia="cs-CZ"/>
        </w:rPr>
        <w:t>522.</w:t>
      </w:r>
      <w:r w:rsidRPr="00F56F15">
        <w:rPr>
          <w:rFonts w:ascii="Times New Roman" w:eastAsia="Times New Roman" w:hAnsi="Times New Roman" w:cs="Times New Roman"/>
          <w:color w:val="FF0000"/>
          <w:sz w:val="24"/>
          <w:szCs w:val="24"/>
          <w:lang w:eastAsia="cs-CZ"/>
        </w:rPr>
        <w:t xml:space="preserve"> </w:t>
      </w:r>
      <w:proofErr w:type="spellStart"/>
      <w:r w:rsidRPr="00F56F15">
        <w:rPr>
          <w:rFonts w:ascii="Times New Roman" w:eastAsia="Times New Roman" w:hAnsi="Times New Roman" w:cs="Times New Roman"/>
          <w:sz w:val="24"/>
          <w:szCs w:val="24"/>
          <w:lang w:eastAsia="cs-CZ"/>
        </w:rPr>
        <w:t>Půjčitel</w:t>
      </w:r>
      <w:proofErr w:type="spellEnd"/>
      <w:r w:rsidRPr="00F56F15">
        <w:rPr>
          <w:rFonts w:ascii="Times New Roman" w:eastAsia="Times New Roman" w:hAnsi="Times New Roman" w:cs="Times New Roman"/>
          <w:sz w:val="24"/>
          <w:szCs w:val="24"/>
          <w:lang w:eastAsia="cs-CZ"/>
        </w:rPr>
        <w:t xml:space="preserve"> souhlasí s užitím uměleckých děl k tomuto účelu.</w:t>
      </w:r>
    </w:p>
    <w:p w:rsidR="00404447" w:rsidRPr="00F56F15" w:rsidRDefault="00404447" w:rsidP="00404447">
      <w:pPr>
        <w:numPr>
          <w:ilvl w:val="0"/>
          <w:numId w:val="10"/>
        </w:numPr>
        <w:tabs>
          <w:tab w:val="clear" w:pos="397"/>
        </w:tabs>
        <w:suppressAutoHyphens/>
        <w:spacing w:after="120"/>
        <w:ind w:left="284"/>
        <w:jc w:val="both"/>
        <w:rPr>
          <w:rFonts w:ascii="Times New Roman" w:eastAsia="Times New Roman" w:hAnsi="Times New Roman" w:cs="Times New Roman"/>
          <w:sz w:val="24"/>
          <w:szCs w:val="24"/>
          <w:lang w:eastAsia="cs-CZ"/>
        </w:rPr>
      </w:pPr>
      <w:proofErr w:type="spellStart"/>
      <w:r w:rsidRPr="00F56F15">
        <w:rPr>
          <w:rFonts w:ascii="Times New Roman" w:hAnsi="Times New Roman" w:cs="Times New Roman"/>
          <w:sz w:val="24"/>
          <w:szCs w:val="24"/>
        </w:rPr>
        <w:t>Půjčitel</w:t>
      </w:r>
      <w:proofErr w:type="spellEnd"/>
      <w:r w:rsidRPr="00F56F15">
        <w:rPr>
          <w:rFonts w:ascii="Times New Roman" w:hAnsi="Times New Roman" w:cs="Times New Roman"/>
          <w:sz w:val="24"/>
          <w:szCs w:val="24"/>
        </w:rPr>
        <w:t xml:space="preserve"> se zavazuje předat vypůjčiteli předmět výpůjčky nejpozději do </w:t>
      </w:r>
      <w:r>
        <w:rPr>
          <w:rFonts w:ascii="Times New Roman" w:hAnsi="Times New Roman" w:cs="Times New Roman"/>
          <w:sz w:val="24"/>
          <w:szCs w:val="24"/>
        </w:rPr>
        <w:t>10</w:t>
      </w:r>
      <w:r w:rsidRPr="00F56F15">
        <w:rPr>
          <w:rFonts w:ascii="Times New Roman" w:hAnsi="Times New Roman" w:cs="Times New Roman"/>
          <w:sz w:val="24"/>
          <w:szCs w:val="24"/>
        </w:rPr>
        <w:t xml:space="preserve"> dní od </w:t>
      </w:r>
      <w:r>
        <w:rPr>
          <w:rFonts w:ascii="Times New Roman" w:hAnsi="Times New Roman" w:cs="Times New Roman"/>
          <w:sz w:val="24"/>
          <w:szCs w:val="24"/>
        </w:rPr>
        <w:t xml:space="preserve">nabytí účinnosti </w:t>
      </w:r>
      <w:r w:rsidRPr="00F56F15">
        <w:rPr>
          <w:rFonts w:ascii="Times New Roman" w:hAnsi="Times New Roman" w:cs="Times New Roman"/>
          <w:sz w:val="24"/>
          <w:szCs w:val="24"/>
        </w:rPr>
        <w:t>této smlouvy. O předání sepíší smluvní strany předávací protokol.</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II.</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Doba výpůjčky</w:t>
      </w:r>
    </w:p>
    <w:p w:rsidR="00404447" w:rsidRPr="00F56F15" w:rsidRDefault="00404447" w:rsidP="00404447">
      <w:pPr>
        <w:suppressAutoHyphens/>
        <w:spacing w:after="0"/>
        <w:rPr>
          <w:rFonts w:ascii="Times New Roman" w:eastAsia="Times New Roman" w:hAnsi="Times New Roman" w:cs="Times New Roman"/>
          <w:b/>
          <w:color w:val="000000"/>
          <w:sz w:val="24"/>
          <w:szCs w:val="24"/>
          <w:lang w:eastAsia="ar-SA"/>
        </w:rPr>
      </w:pPr>
    </w:p>
    <w:p w:rsidR="00404447" w:rsidRPr="00F56F15" w:rsidRDefault="00404447" w:rsidP="00404447">
      <w:pPr>
        <w:keepNext/>
        <w:numPr>
          <w:ilvl w:val="0"/>
          <w:numId w:val="4"/>
        </w:numPr>
        <w:tabs>
          <w:tab w:val="clear" w:pos="397"/>
        </w:tabs>
        <w:suppressAutoHyphens/>
        <w:spacing w:after="0"/>
        <w:ind w:left="284"/>
        <w:jc w:val="both"/>
        <w:outlineLvl w:val="1"/>
        <w:rPr>
          <w:rFonts w:ascii="Times New Roman" w:eastAsia="Times New Roman" w:hAnsi="Times New Roman" w:cs="Times New Roman"/>
          <w:sz w:val="24"/>
          <w:szCs w:val="24"/>
          <w:lang w:eastAsia="ar-SA"/>
        </w:rPr>
      </w:pPr>
      <w:r w:rsidRPr="00F56F15">
        <w:rPr>
          <w:rFonts w:ascii="Times New Roman" w:eastAsia="Times New Roman" w:hAnsi="Times New Roman" w:cs="Times New Roman"/>
          <w:sz w:val="24"/>
          <w:szCs w:val="24"/>
          <w:lang w:eastAsia="ar-SA"/>
        </w:rPr>
        <w:t>Tato smlouva se uzavírá se na dobu určitou do 30. 9. 2021.</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III.</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Podmínky výpůjčky</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numPr>
          <w:ilvl w:val="0"/>
          <w:numId w:val="5"/>
        </w:numPr>
        <w:tabs>
          <w:tab w:val="clear" w:pos="397"/>
        </w:tabs>
        <w:suppressAutoHyphens/>
        <w:spacing w:after="120"/>
        <w:ind w:left="284"/>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Smlouva o výpůjčce se uzavírá za následujících podmínek:</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umělecká díla budou užita jen k účelu podle čl. I. této smlouvy,</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vypůjčitel není oprávněn bez souhlasu </w:t>
      </w:r>
      <w:proofErr w:type="spellStart"/>
      <w:r w:rsidRPr="00F56F15">
        <w:rPr>
          <w:rFonts w:ascii="Times New Roman" w:eastAsia="Times New Roman" w:hAnsi="Times New Roman" w:cs="Times New Roman"/>
          <w:color w:val="000000"/>
          <w:sz w:val="24"/>
          <w:szCs w:val="24"/>
          <w:lang w:eastAsia="cs-CZ"/>
        </w:rPr>
        <w:t>půjčitele</w:t>
      </w:r>
      <w:proofErr w:type="spellEnd"/>
      <w:r w:rsidRPr="00F56F15">
        <w:rPr>
          <w:rFonts w:ascii="Times New Roman" w:eastAsia="Times New Roman" w:hAnsi="Times New Roman" w:cs="Times New Roman"/>
          <w:color w:val="000000"/>
          <w:sz w:val="24"/>
          <w:szCs w:val="24"/>
          <w:lang w:eastAsia="cs-CZ"/>
        </w:rPr>
        <w:t xml:space="preserve"> s uměleckými díly dále nakládat, zejména je přenechávat jinému do užívání, přemisťovat je do jiných než sjednaných prostor nebo je užívat k jinému než smluvenému účelu,</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vypůjčitel je povinen po dobu užívání zajistit ochranu a bezpečnost uměleckých děl, zejména ostrahu, bezpečné upevnění a umístění v místnostech, v nichž jsou dodrženy klimatické podmínky podle současných doporučených muzejních standardů (tzn. teplota 18–20 ˚C, relativní vlhkost 50–60 %),</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fotografie nebo jiné reprodukce uměleckých děl nesmějí být použity ke komerčním účelům,</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na uměleckých dílech nesmějí být prováděny restaurátorské zásahy, změny či úpravy,</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lastRenderedPageBreak/>
        <w:t>vypůjčitel je povinen umělecká díla vrátit v ochranných obalech, ve kterých byla zapůjčena,</w:t>
      </w:r>
    </w:p>
    <w:p w:rsidR="00404447" w:rsidRPr="00F56F15" w:rsidRDefault="00404447" w:rsidP="00404447">
      <w:pPr>
        <w:numPr>
          <w:ilvl w:val="0"/>
          <w:numId w:val="2"/>
        </w:numPr>
        <w:tabs>
          <w:tab w:val="clear" w:pos="360"/>
        </w:tabs>
        <w:suppressAutoHyphens/>
        <w:spacing w:after="120"/>
        <w:ind w:left="567"/>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vypůjčitel není povinen umělecká díla pojistit na dobu trvání výpůjčky.</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IV.</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Odpovědnost za škodu</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numPr>
          <w:ilvl w:val="0"/>
          <w:numId w:val="6"/>
        </w:numPr>
        <w:suppressAutoHyphens/>
        <w:spacing w:after="120"/>
        <w:jc w:val="both"/>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 xml:space="preserve">Vypůjčitel odpovídá za jakékoliv poškození, znehodnocení, zkázu uměleckých děl, nebo jejich ztrátu, ať už vznikly jakýmkoliv způsobem, až do výše pojistných cen. Nejsou-li umělecká díla pojištěna, tak platí cena stanovená soudním znalcem. Odpovědnost vypůjčiteli vzniká okamžikem protokolárního předání uměleckých děl vypůjčiteli a trvá až do protokolárního předání uměleckých děl zpět </w:t>
      </w:r>
      <w:proofErr w:type="spellStart"/>
      <w:r w:rsidRPr="00F56F15">
        <w:rPr>
          <w:rFonts w:ascii="Times New Roman" w:eastAsia="Times New Roman" w:hAnsi="Times New Roman" w:cs="Times New Roman"/>
          <w:color w:val="000000"/>
          <w:sz w:val="24"/>
          <w:szCs w:val="24"/>
          <w:lang w:eastAsia="ar-SA"/>
        </w:rPr>
        <w:t>půjčiteli</w:t>
      </w:r>
      <w:proofErr w:type="spellEnd"/>
      <w:r w:rsidRPr="00F56F15">
        <w:rPr>
          <w:rFonts w:ascii="Times New Roman" w:eastAsia="Times New Roman" w:hAnsi="Times New Roman" w:cs="Times New Roman"/>
          <w:color w:val="000000"/>
          <w:sz w:val="24"/>
          <w:szCs w:val="24"/>
          <w:lang w:eastAsia="ar-SA"/>
        </w:rPr>
        <w:t xml:space="preserve">, případně dalšímu smluvnímu vypůjčiteli. </w:t>
      </w:r>
    </w:p>
    <w:p w:rsidR="00404447" w:rsidRPr="00F56F15" w:rsidRDefault="00404447" w:rsidP="00404447">
      <w:pPr>
        <w:numPr>
          <w:ilvl w:val="0"/>
          <w:numId w:val="6"/>
        </w:numPr>
        <w:suppressAutoHyphens/>
        <w:spacing w:after="120"/>
        <w:jc w:val="both"/>
        <w:rPr>
          <w:rFonts w:ascii="Times New Roman" w:eastAsia="Times New Roman" w:hAnsi="Times New Roman" w:cs="Times New Roman"/>
          <w:color w:val="000000"/>
          <w:sz w:val="24"/>
          <w:szCs w:val="24"/>
          <w:lang w:eastAsia="ar-SA"/>
        </w:rPr>
      </w:pPr>
      <w:proofErr w:type="spellStart"/>
      <w:r w:rsidRPr="00F56F15">
        <w:rPr>
          <w:rFonts w:ascii="Times New Roman" w:eastAsia="Times New Roman" w:hAnsi="Times New Roman" w:cs="Times New Roman"/>
          <w:color w:val="000000"/>
          <w:sz w:val="24"/>
          <w:szCs w:val="24"/>
          <w:lang w:eastAsia="ar-SA"/>
        </w:rPr>
        <w:t>Půjčitel</w:t>
      </w:r>
      <w:proofErr w:type="spellEnd"/>
      <w:r w:rsidRPr="00F56F15">
        <w:rPr>
          <w:rFonts w:ascii="Times New Roman" w:eastAsia="Times New Roman" w:hAnsi="Times New Roman" w:cs="Times New Roman"/>
          <w:color w:val="000000"/>
          <w:sz w:val="24"/>
          <w:szCs w:val="24"/>
          <w:lang w:eastAsia="ar-SA"/>
        </w:rPr>
        <w:t xml:space="preserve"> má právo, za trvání smluvního vztahu, se o stavu uměleckých děl, jakož i o způsobu nakládání s nimi kdykoliv přesvědčit.</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V.</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Ukončení výpůjčky</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p>
    <w:p w:rsidR="00404447" w:rsidRPr="00F56F15" w:rsidRDefault="00404447" w:rsidP="00404447">
      <w:pPr>
        <w:numPr>
          <w:ilvl w:val="0"/>
          <w:numId w:val="7"/>
        </w:numPr>
        <w:tabs>
          <w:tab w:val="clear" w:pos="397"/>
        </w:tabs>
        <w:suppressAutoHyphens/>
        <w:spacing w:after="120"/>
        <w:ind w:left="284"/>
        <w:jc w:val="both"/>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 xml:space="preserve">Výpůjčka končí uplynutím sjednané doby. </w:t>
      </w:r>
      <w:r>
        <w:rPr>
          <w:rFonts w:ascii="Times New Roman" w:eastAsia="Times New Roman" w:hAnsi="Times New Roman" w:cs="Times New Roman"/>
          <w:color w:val="000000"/>
          <w:sz w:val="24"/>
          <w:szCs w:val="24"/>
          <w:lang w:eastAsia="ar-SA"/>
        </w:rPr>
        <w:t xml:space="preserve">O vrácení sepíší smluvní strany předávací protokol. </w:t>
      </w:r>
      <w:r w:rsidRPr="00F56F15">
        <w:rPr>
          <w:rFonts w:ascii="Times New Roman" w:eastAsia="Times New Roman" w:hAnsi="Times New Roman" w:cs="Times New Roman"/>
          <w:color w:val="000000"/>
          <w:sz w:val="24"/>
          <w:szCs w:val="24"/>
          <w:lang w:eastAsia="ar-SA"/>
        </w:rPr>
        <w:t>Doba výpůjčky může být prodloužena formou písemného dodatku k této smlouvě uzavřeného smluvními stranami.</w:t>
      </w:r>
    </w:p>
    <w:p w:rsidR="00404447" w:rsidRPr="00F56F15" w:rsidRDefault="00404447" w:rsidP="00404447">
      <w:pPr>
        <w:numPr>
          <w:ilvl w:val="0"/>
          <w:numId w:val="7"/>
        </w:numPr>
        <w:tabs>
          <w:tab w:val="clear" w:pos="397"/>
        </w:tabs>
        <w:suppressAutoHyphens/>
        <w:spacing w:after="120"/>
        <w:ind w:left="284"/>
        <w:jc w:val="both"/>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sz w:val="24"/>
          <w:szCs w:val="24"/>
          <w:lang w:eastAsia="ar-SA"/>
        </w:rPr>
        <w:t>Výpůjčka může skončit před uplynutím sjednané doby dohodou smluvních stran nebo výpovědí kterékoli ze smluvních stran bez uvedení důvodu. Výpovědní lhůta činí tři měsíce a začíná běžet dnem, který následuje po dni doručení písemné výpovědi druhé smluvní straně.</w:t>
      </w:r>
    </w:p>
    <w:p w:rsidR="00404447" w:rsidRPr="00F56F15" w:rsidRDefault="00404447" w:rsidP="00404447">
      <w:pPr>
        <w:numPr>
          <w:ilvl w:val="0"/>
          <w:numId w:val="7"/>
        </w:numPr>
        <w:tabs>
          <w:tab w:val="clear" w:pos="397"/>
        </w:tabs>
        <w:suppressAutoHyphens/>
        <w:spacing w:after="120"/>
        <w:ind w:left="284"/>
        <w:jc w:val="both"/>
        <w:rPr>
          <w:rFonts w:ascii="Times New Roman" w:eastAsia="Times New Roman" w:hAnsi="Times New Roman" w:cs="Times New Roman"/>
          <w:color w:val="000000"/>
          <w:sz w:val="24"/>
          <w:szCs w:val="24"/>
          <w:lang w:eastAsia="ar-SA"/>
        </w:rPr>
      </w:pPr>
      <w:r w:rsidRPr="00F56F15">
        <w:rPr>
          <w:rFonts w:ascii="Times New Roman" w:eastAsia="Times New Roman" w:hAnsi="Times New Roman" w:cs="Times New Roman"/>
          <w:color w:val="000000"/>
          <w:sz w:val="24"/>
          <w:szCs w:val="24"/>
          <w:lang w:eastAsia="ar-SA"/>
        </w:rPr>
        <w:t xml:space="preserve">V případě, že vypůjčitel poruší podmínky dle článku III. této smlouvy, je </w:t>
      </w:r>
      <w:proofErr w:type="spellStart"/>
      <w:r w:rsidRPr="00F56F15">
        <w:rPr>
          <w:rFonts w:ascii="Times New Roman" w:eastAsia="Times New Roman" w:hAnsi="Times New Roman" w:cs="Times New Roman"/>
          <w:color w:val="000000"/>
          <w:sz w:val="24"/>
          <w:szCs w:val="24"/>
          <w:lang w:eastAsia="ar-SA"/>
        </w:rPr>
        <w:t>půjčitel</w:t>
      </w:r>
      <w:proofErr w:type="spellEnd"/>
      <w:r w:rsidRPr="00F56F15">
        <w:rPr>
          <w:rFonts w:ascii="Times New Roman" w:eastAsia="Times New Roman" w:hAnsi="Times New Roman" w:cs="Times New Roman"/>
          <w:color w:val="000000"/>
          <w:sz w:val="24"/>
          <w:szCs w:val="24"/>
          <w:lang w:eastAsia="ar-SA"/>
        </w:rPr>
        <w:t xml:space="preserve"> oprávněn ve smyslu § 2198 odst. 2 občanského zákoníku požadovat vrácení uměleckých děl i před skončením stanovené doby výpůjčky.</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VI.</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Zveřejnění smlouvy</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numPr>
          <w:ilvl w:val="0"/>
          <w:numId w:val="8"/>
        </w:numPr>
        <w:tabs>
          <w:tab w:val="clear" w:pos="397"/>
        </w:tabs>
        <w:suppressAutoHyphens/>
        <w:spacing w:after="120"/>
        <w:ind w:left="284"/>
        <w:jc w:val="both"/>
        <w:rPr>
          <w:rFonts w:ascii="Times New Roman" w:eastAsia="Times New Roman" w:hAnsi="Times New Roman" w:cs="Times New Roman"/>
          <w:color w:val="000000"/>
          <w:sz w:val="24"/>
          <w:szCs w:val="24"/>
          <w:lang w:eastAsia="ar-SA"/>
        </w:rPr>
      </w:pPr>
      <w:proofErr w:type="spellStart"/>
      <w:r w:rsidRPr="00F56F15">
        <w:rPr>
          <w:rFonts w:ascii="Times New Roman" w:eastAsia="Times New Roman" w:hAnsi="Times New Roman" w:cs="Times New Roman"/>
          <w:color w:val="000000"/>
          <w:sz w:val="24"/>
          <w:szCs w:val="24"/>
          <w:lang w:eastAsia="ar-SA"/>
        </w:rPr>
        <w:t>Půjčitel</w:t>
      </w:r>
      <w:proofErr w:type="spellEnd"/>
      <w:r w:rsidRPr="00F56F15">
        <w:rPr>
          <w:rFonts w:ascii="Times New Roman" w:eastAsia="Times New Roman" w:hAnsi="Times New Roman" w:cs="Times New Roman"/>
          <w:color w:val="000000"/>
          <w:sz w:val="24"/>
          <w:szCs w:val="24"/>
          <w:lang w:eastAsia="ar-SA"/>
        </w:rPr>
        <w:t xml:space="preserve"> bere na vědomí, že smlouvy s hodnotou předmětu převyšující 50.000 Kč bez DPH včetně dohod, na základě kterých se tyto smlouvy mění, nahrazují nebo ruší, zveřejní vypůjčitel v </w:t>
      </w:r>
      <w:r w:rsidRPr="00F56F15">
        <w:rPr>
          <w:rFonts w:ascii="Times New Roman" w:eastAsia="Times New Roman" w:hAnsi="Times New Roman" w:cs="Times New Roman"/>
          <w:b/>
          <w:color w:val="000000"/>
          <w:sz w:val="24"/>
          <w:szCs w:val="24"/>
          <w:lang w:eastAsia="ar-SA"/>
        </w:rPr>
        <w:t>registru smluv</w:t>
      </w:r>
      <w:r w:rsidRPr="00F56F15">
        <w:rPr>
          <w:rFonts w:ascii="Times New Roman" w:eastAsia="Times New Roman" w:hAnsi="Times New Roman" w:cs="Times New Roman"/>
          <w:color w:val="000000"/>
          <w:sz w:val="24"/>
          <w:szCs w:val="24"/>
          <w:lang w:eastAsia="ar-SA"/>
        </w:rPr>
        <w:t xml:space="preserve"> zřízeném jako informační systém veřejné správy na základě zákona č. 340/2015 Sb., o registru smluv. </w:t>
      </w:r>
      <w:proofErr w:type="spellStart"/>
      <w:r w:rsidRPr="00F56F15">
        <w:rPr>
          <w:rFonts w:ascii="Times New Roman" w:eastAsia="Times New Roman" w:hAnsi="Times New Roman" w:cs="Times New Roman"/>
          <w:color w:val="000000"/>
          <w:sz w:val="24"/>
          <w:szCs w:val="24"/>
          <w:lang w:eastAsia="ar-SA"/>
        </w:rPr>
        <w:t>Půjčitel</w:t>
      </w:r>
      <w:proofErr w:type="spellEnd"/>
      <w:r w:rsidRPr="00F56F15">
        <w:rPr>
          <w:rFonts w:ascii="Times New Roman" w:eastAsia="Times New Roman" w:hAnsi="Times New Roman" w:cs="Times New Roman"/>
          <w:color w:val="000000"/>
          <w:sz w:val="24"/>
          <w:szCs w:val="24"/>
          <w:lang w:eastAsia="ar-SA"/>
        </w:rPr>
        <w:t xml:space="preserve"> výslovně souhlasí s tím, aby tato smlouva včetně případných dohod o její změně, nahrazení nebo zrušení byly v plném rozsahu v registru smluv vypůjčitelem zveřejněny. </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lastRenderedPageBreak/>
        <w:t>Článek VII.</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u w:val="single"/>
          <w:lang w:eastAsia="ar-SA"/>
        </w:rPr>
      </w:pPr>
      <w:r w:rsidRPr="00F56F15">
        <w:rPr>
          <w:rFonts w:ascii="Times New Roman" w:eastAsia="Times New Roman" w:hAnsi="Times New Roman" w:cs="Times New Roman"/>
          <w:b/>
          <w:color w:val="000000"/>
          <w:sz w:val="24"/>
          <w:szCs w:val="24"/>
          <w:u w:val="single"/>
          <w:lang w:eastAsia="ar-SA"/>
        </w:rPr>
        <w:t>Ostatní ustanovení</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suppressAutoHyphens/>
        <w:spacing w:after="1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roofErr w:type="gramStart"/>
      <w:r w:rsidRPr="00F56F15">
        <w:rPr>
          <w:rFonts w:ascii="Times New Roman" w:eastAsia="Times New Roman" w:hAnsi="Times New Roman" w:cs="Times New Roman"/>
          <w:color w:val="000000"/>
          <w:sz w:val="24"/>
          <w:szCs w:val="24"/>
          <w:lang w:eastAsia="ar-SA"/>
        </w:rPr>
        <w:t>1)  Vypůjčitel</w:t>
      </w:r>
      <w:proofErr w:type="gramEnd"/>
      <w:r w:rsidRPr="00F56F15">
        <w:rPr>
          <w:rFonts w:ascii="Times New Roman" w:eastAsia="Times New Roman" w:hAnsi="Times New Roman" w:cs="Times New Roman"/>
          <w:color w:val="000000"/>
          <w:sz w:val="24"/>
          <w:szCs w:val="24"/>
          <w:lang w:eastAsia="ar-SA"/>
        </w:rPr>
        <w:t xml:space="preserve"> bere na vědomí, že díla podléhají ochraně dle autorského zákona.</w:t>
      </w:r>
    </w:p>
    <w:p w:rsidR="00404447" w:rsidRPr="00F56F15" w:rsidRDefault="00404447" w:rsidP="00404447">
      <w:pPr>
        <w:spacing w:after="0"/>
        <w:rPr>
          <w:rFonts w:ascii="Times New Roman" w:eastAsia="Times New Roman" w:hAnsi="Times New Roman" w:cs="Times New Roman"/>
          <w:color w:val="000000"/>
          <w:sz w:val="24"/>
          <w:szCs w:val="24"/>
          <w:lang w:eastAsia="cs-CZ"/>
        </w:rPr>
      </w:pP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r w:rsidRPr="00F56F15">
        <w:rPr>
          <w:rFonts w:ascii="Times New Roman" w:eastAsia="Times New Roman" w:hAnsi="Times New Roman" w:cs="Times New Roman"/>
          <w:b/>
          <w:color w:val="000000"/>
          <w:sz w:val="24"/>
          <w:szCs w:val="24"/>
          <w:lang w:eastAsia="ar-SA"/>
        </w:rPr>
        <w:t>Článek VIII.</w:t>
      </w:r>
    </w:p>
    <w:p w:rsidR="00404447" w:rsidRPr="00F56F15" w:rsidRDefault="00404447" w:rsidP="00404447">
      <w:pPr>
        <w:suppressAutoHyphens/>
        <w:spacing w:after="0"/>
        <w:jc w:val="center"/>
        <w:rPr>
          <w:rFonts w:ascii="Times New Roman" w:eastAsia="Times New Roman" w:hAnsi="Times New Roman" w:cs="Times New Roman"/>
          <w:b/>
          <w:sz w:val="24"/>
          <w:szCs w:val="24"/>
          <w:u w:val="single"/>
          <w:lang w:eastAsia="ar-SA"/>
        </w:rPr>
      </w:pPr>
      <w:r w:rsidRPr="00F56F15">
        <w:rPr>
          <w:rFonts w:ascii="Times New Roman" w:eastAsia="Times New Roman" w:hAnsi="Times New Roman" w:cs="Times New Roman"/>
          <w:b/>
          <w:sz w:val="24"/>
          <w:szCs w:val="24"/>
          <w:u w:val="single"/>
          <w:lang w:eastAsia="ar-SA"/>
        </w:rPr>
        <w:t>Závěrečná ustanovení</w:t>
      </w:r>
    </w:p>
    <w:p w:rsidR="00404447" w:rsidRPr="00F56F15" w:rsidRDefault="00404447" w:rsidP="00404447">
      <w:pPr>
        <w:suppressAutoHyphens/>
        <w:spacing w:after="0"/>
        <w:jc w:val="center"/>
        <w:rPr>
          <w:rFonts w:ascii="Times New Roman" w:eastAsia="Times New Roman" w:hAnsi="Times New Roman" w:cs="Times New Roman"/>
          <w:b/>
          <w:color w:val="000000"/>
          <w:sz w:val="24"/>
          <w:szCs w:val="24"/>
          <w:lang w:eastAsia="ar-SA"/>
        </w:rPr>
      </w:pPr>
    </w:p>
    <w:p w:rsidR="00404447" w:rsidRPr="00F56F15" w:rsidRDefault="00404447" w:rsidP="00404447">
      <w:pPr>
        <w:numPr>
          <w:ilvl w:val="0"/>
          <w:numId w:val="9"/>
        </w:numPr>
        <w:suppressAutoHyphens/>
        <w:spacing w:after="12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Není-li v této smlouvě ujednáno jinak, vztahuje se na vztahy z ní vyplývající občanský zákoník.</w:t>
      </w:r>
    </w:p>
    <w:p w:rsidR="00404447" w:rsidRPr="00F56F15" w:rsidRDefault="00404447" w:rsidP="00404447">
      <w:pPr>
        <w:numPr>
          <w:ilvl w:val="0"/>
          <w:numId w:val="9"/>
        </w:numPr>
        <w:suppressAutoHyphens/>
        <w:spacing w:after="12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Tato smlouva nabývá účinnosti </w:t>
      </w:r>
      <w:r>
        <w:rPr>
          <w:rFonts w:ascii="Times New Roman" w:eastAsia="Times New Roman" w:hAnsi="Times New Roman" w:cs="Times New Roman"/>
          <w:color w:val="000000"/>
          <w:sz w:val="24"/>
          <w:szCs w:val="24"/>
          <w:lang w:eastAsia="cs-CZ"/>
        </w:rPr>
        <w:t>p</w:t>
      </w:r>
      <w:r w:rsidRPr="00F56F15">
        <w:rPr>
          <w:rFonts w:ascii="Times New Roman" w:eastAsia="Times New Roman" w:hAnsi="Times New Roman" w:cs="Times New Roman"/>
          <w:color w:val="000000"/>
          <w:sz w:val="24"/>
          <w:szCs w:val="24"/>
          <w:lang w:eastAsia="cs-CZ"/>
        </w:rPr>
        <w:t>odpis</w:t>
      </w:r>
      <w:r>
        <w:rPr>
          <w:rFonts w:ascii="Times New Roman" w:eastAsia="Times New Roman" w:hAnsi="Times New Roman" w:cs="Times New Roman"/>
          <w:color w:val="000000"/>
          <w:sz w:val="24"/>
          <w:szCs w:val="24"/>
          <w:lang w:eastAsia="cs-CZ"/>
        </w:rPr>
        <w:t xml:space="preserve">em poslední smluvní strany. V případě, že bude zveřejněna </w:t>
      </w:r>
      <w:proofErr w:type="spellStart"/>
      <w:r>
        <w:rPr>
          <w:rFonts w:ascii="Times New Roman" w:eastAsia="Times New Roman" w:hAnsi="Times New Roman" w:cs="Times New Roman"/>
          <w:color w:val="000000"/>
          <w:sz w:val="24"/>
          <w:szCs w:val="24"/>
          <w:lang w:eastAsia="cs-CZ"/>
        </w:rPr>
        <w:t>půjčitelem</w:t>
      </w:r>
      <w:proofErr w:type="spellEnd"/>
      <w:r>
        <w:rPr>
          <w:rFonts w:ascii="Times New Roman" w:eastAsia="Times New Roman" w:hAnsi="Times New Roman" w:cs="Times New Roman"/>
          <w:color w:val="000000"/>
          <w:sz w:val="24"/>
          <w:szCs w:val="24"/>
          <w:lang w:eastAsia="cs-CZ"/>
        </w:rPr>
        <w:t xml:space="preserve"> v registru smluv, </w:t>
      </w:r>
      <w:r w:rsidRPr="00F56F15">
        <w:rPr>
          <w:rFonts w:ascii="Times New Roman" w:eastAsia="Times New Roman" w:hAnsi="Times New Roman" w:cs="Times New Roman"/>
          <w:color w:val="000000"/>
          <w:sz w:val="24"/>
          <w:szCs w:val="24"/>
          <w:lang w:eastAsia="cs-CZ"/>
        </w:rPr>
        <w:t xml:space="preserve">nabývá </w:t>
      </w:r>
      <w:r>
        <w:rPr>
          <w:rFonts w:ascii="Times New Roman" w:eastAsia="Times New Roman" w:hAnsi="Times New Roman" w:cs="Times New Roman"/>
          <w:color w:val="000000"/>
          <w:sz w:val="24"/>
          <w:szCs w:val="24"/>
          <w:lang w:eastAsia="cs-CZ"/>
        </w:rPr>
        <w:t xml:space="preserve">však </w:t>
      </w:r>
      <w:r w:rsidRPr="00F56F15">
        <w:rPr>
          <w:rFonts w:ascii="Times New Roman" w:eastAsia="Times New Roman" w:hAnsi="Times New Roman" w:cs="Times New Roman"/>
          <w:color w:val="000000"/>
          <w:sz w:val="24"/>
          <w:szCs w:val="24"/>
          <w:lang w:eastAsia="cs-CZ"/>
        </w:rPr>
        <w:t xml:space="preserve">účinnosti nejdříve </w:t>
      </w:r>
      <w:r>
        <w:rPr>
          <w:rFonts w:ascii="Times New Roman" w:eastAsia="Times New Roman" w:hAnsi="Times New Roman" w:cs="Times New Roman"/>
          <w:color w:val="000000"/>
          <w:sz w:val="24"/>
          <w:szCs w:val="24"/>
          <w:lang w:eastAsia="cs-CZ"/>
        </w:rPr>
        <w:t xml:space="preserve">tímto </w:t>
      </w:r>
      <w:r w:rsidRPr="00F56F15">
        <w:rPr>
          <w:rFonts w:ascii="Times New Roman" w:eastAsia="Times New Roman" w:hAnsi="Times New Roman" w:cs="Times New Roman"/>
          <w:color w:val="000000"/>
          <w:sz w:val="24"/>
          <w:szCs w:val="24"/>
          <w:lang w:eastAsia="cs-CZ"/>
        </w:rPr>
        <w:t>dnem</w:t>
      </w:r>
      <w:r>
        <w:rPr>
          <w:rFonts w:ascii="Times New Roman" w:eastAsia="Times New Roman" w:hAnsi="Times New Roman" w:cs="Times New Roman"/>
          <w:color w:val="000000"/>
          <w:sz w:val="24"/>
          <w:szCs w:val="24"/>
          <w:lang w:eastAsia="cs-CZ"/>
        </w:rPr>
        <w:t>, a to i v případě, že bude v registru smluv zveřejněna protistranou nebo třetí osobou před tímto dnem</w:t>
      </w:r>
      <w:r w:rsidRPr="00F56F15">
        <w:rPr>
          <w:rFonts w:ascii="Times New Roman" w:eastAsia="Times New Roman" w:hAnsi="Times New Roman" w:cs="Times New Roman"/>
          <w:color w:val="000000"/>
          <w:sz w:val="24"/>
          <w:szCs w:val="24"/>
          <w:lang w:eastAsia="cs-CZ"/>
        </w:rPr>
        <w:t>.</w:t>
      </w:r>
    </w:p>
    <w:p w:rsidR="00404447" w:rsidRPr="00F56F15" w:rsidRDefault="00404447" w:rsidP="00404447">
      <w:pPr>
        <w:numPr>
          <w:ilvl w:val="0"/>
          <w:numId w:val="9"/>
        </w:numPr>
        <w:suppressAutoHyphens/>
        <w:spacing w:after="12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Tuto smlouvu je možno měnit pouze písemně na základě vzestupně číslovaných dodatků a to prostřednictvím osob oprávněných k uzavření této smlouvy. </w:t>
      </w:r>
    </w:p>
    <w:p w:rsidR="00404447" w:rsidRPr="00F56F15" w:rsidRDefault="00404447" w:rsidP="00404447">
      <w:pPr>
        <w:numPr>
          <w:ilvl w:val="0"/>
          <w:numId w:val="9"/>
        </w:numPr>
        <w:suppressAutoHyphens/>
        <w:spacing w:after="12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 xml:space="preserve">Tato smlouva se vyhotovuje se ve třech stejnopisech s platností a účinností originálu, z nichž vypůjčitel obdrží dva a </w:t>
      </w:r>
      <w:proofErr w:type="spellStart"/>
      <w:r w:rsidRPr="00F56F15">
        <w:rPr>
          <w:rFonts w:ascii="Times New Roman" w:eastAsia="Times New Roman" w:hAnsi="Times New Roman" w:cs="Times New Roman"/>
          <w:color w:val="000000"/>
          <w:sz w:val="24"/>
          <w:szCs w:val="24"/>
          <w:lang w:eastAsia="cs-CZ"/>
        </w:rPr>
        <w:t>půjčitel</w:t>
      </w:r>
      <w:proofErr w:type="spellEnd"/>
      <w:r w:rsidRPr="00F56F15">
        <w:rPr>
          <w:rFonts w:ascii="Times New Roman" w:eastAsia="Times New Roman" w:hAnsi="Times New Roman" w:cs="Times New Roman"/>
          <w:color w:val="000000"/>
          <w:sz w:val="24"/>
          <w:szCs w:val="24"/>
          <w:lang w:eastAsia="cs-CZ"/>
        </w:rPr>
        <w:t xml:space="preserve"> jeden. </w:t>
      </w:r>
    </w:p>
    <w:p w:rsidR="00404447" w:rsidRPr="00F56F15" w:rsidRDefault="00404447" w:rsidP="00404447">
      <w:pPr>
        <w:numPr>
          <w:ilvl w:val="0"/>
          <w:numId w:val="9"/>
        </w:numPr>
        <w:suppressAutoHyphens/>
        <w:spacing w:after="120"/>
        <w:jc w:val="both"/>
        <w:rPr>
          <w:rFonts w:ascii="Times New Roman" w:eastAsia="Times New Roman" w:hAnsi="Times New Roman" w:cs="Times New Roman"/>
          <w:color w:val="000000"/>
          <w:sz w:val="24"/>
          <w:szCs w:val="24"/>
          <w:lang w:eastAsia="cs-CZ"/>
        </w:rPr>
      </w:pPr>
      <w:r w:rsidRPr="00F56F15">
        <w:rPr>
          <w:rFonts w:ascii="Times New Roman" w:eastAsia="Times New Roman" w:hAnsi="Times New Roman" w:cs="Times New Roman"/>
          <w:color w:val="000000"/>
          <w:sz w:val="24"/>
          <w:szCs w:val="24"/>
          <w:lang w:eastAsia="cs-CZ"/>
        </w:rPr>
        <w:t>Smluvní strany prohlašují, že souhlasí s textem této smlouvy. Tato smlouva byla schválena usnesením Rady Libereckého kraje č.</w:t>
      </w:r>
      <w:r w:rsidRPr="00F56F15">
        <w:rPr>
          <w:rFonts w:ascii="Times New Roman" w:eastAsia="Times New Roman" w:hAnsi="Times New Roman" w:cs="Times New Roman"/>
          <w:sz w:val="24"/>
          <w:szCs w:val="24"/>
          <w:lang w:eastAsia="cs-CZ"/>
        </w:rPr>
        <w:t xml:space="preserve"> </w:t>
      </w:r>
      <w:proofErr w:type="gramStart"/>
      <w:r w:rsidRPr="00F56F15">
        <w:rPr>
          <w:rFonts w:ascii="Times New Roman" w:eastAsia="Times New Roman" w:hAnsi="Times New Roman" w:cs="Times New Roman"/>
          <w:sz w:val="24"/>
          <w:szCs w:val="24"/>
          <w:lang w:eastAsia="cs-CZ"/>
        </w:rPr>
        <w:t>…..ze</w:t>
      </w:r>
      <w:proofErr w:type="gramEnd"/>
      <w:r w:rsidRPr="00F56F15">
        <w:rPr>
          <w:rFonts w:ascii="Times New Roman" w:eastAsia="Times New Roman" w:hAnsi="Times New Roman" w:cs="Times New Roman"/>
          <w:sz w:val="24"/>
          <w:szCs w:val="24"/>
          <w:lang w:eastAsia="cs-CZ"/>
        </w:rPr>
        <w:t xml:space="preserve"> dne 28. 7. 2020.</w:t>
      </w:r>
    </w:p>
    <w:p w:rsidR="00404447" w:rsidRPr="00F56F15" w:rsidRDefault="00404447" w:rsidP="00404447">
      <w:pPr>
        <w:suppressAutoHyphens/>
        <w:spacing w:after="0"/>
        <w:jc w:val="both"/>
        <w:rPr>
          <w:rFonts w:ascii="Times New Roman" w:eastAsia="Times New Roman" w:hAnsi="Times New Roman" w:cs="Times New Roman"/>
          <w:color w:val="FF0000"/>
          <w:sz w:val="24"/>
          <w:szCs w:val="24"/>
          <w:lang w:eastAsia="cs-CZ"/>
        </w:rPr>
      </w:pPr>
    </w:p>
    <w:p w:rsidR="00404447" w:rsidRPr="00F56F15" w:rsidRDefault="00404447" w:rsidP="00404447">
      <w:pPr>
        <w:spacing w:after="0"/>
        <w:rPr>
          <w:rFonts w:ascii="Times New Roman" w:eastAsia="Times New Roman" w:hAnsi="Times New Roman" w:cs="Times New Roman"/>
          <w:color w:val="000000"/>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5"/>
        <w:gridCol w:w="839"/>
        <w:gridCol w:w="4118"/>
      </w:tblGrid>
      <w:tr w:rsidR="00404447" w:rsidRPr="00F56F15" w:rsidTr="00A70371">
        <w:tc>
          <w:tcPr>
            <w:tcW w:w="4176" w:type="dxa"/>
          </w:tcPr>
          <w:p w:rsidR="00404447" w:rsidRPr="00F56F15" w:rsidRDefault="00404447" w:rsidP="00A70371">
            <w:pPr>
              <w:rPr>
                <w:sz w:val="24"/>
                <w:szCs w:val="24"/>
              </w:rPr>
            </w:pPr>
            <w:r w:rsidRPr="00F56F15">
              <w:rPr>
                <w:sz w:val="24"/>
                <w:szCs w:val="24"/>
              </w:rPr>
              <w:t>v Liberci dne:</w:t>
            </w:r>
          </w:p>
        </w:tc>
        <w:tc>
          <w:tcPr>
            <w:tcW w:w="851" w:type="dxa"/>
          </w:tcPr>
          <w:p w:rsidR="00404447" w:rsidRPr="00F56F15" w:rsidRDefault="00404447" w:rsidP="00A70371">
            <w:pPr>
              <w:rPr>
                <w:sz w:val="24"/>
                <w:szCs w:val="24"/>
              </w:rPr>
            </w:pPr>
          </w:p>
        </w:tc>
        <w:tc>
          <w:tcPr>
            <w:tcW w:w="4176" w:type="dxa"/>
          </w:tcPr>
          <w:p w:rsidR="00404447" w:rsidRPr="00F56F15" w:rsidRDefault="00404447" w:rsidP="00A70371">
            <w:pPr>
              <w:rPr>
                <w:sz w:val="24"/>
                <w:szCs w:val="24"/>
              </w:rPr>
            </w:pPr>
            <w:r w:rsidRPr="00F56F15">
              <w:rPr>
                <w:sz w:val="24"/>
                <w:szCs w:val="24"/>
              </w:rPr>
              <w:t xml:space="preserve">v Liberci dne: </w:t>
            </w:r>
          </w:p>
          <w:p w:rsidR="00404447" w:rsidRPr="00F56F15" w:rsidRDefault="00404447" w:rsidP="00A70371">
            <w:pPr>
              <w:rPr>
                <w:sz w:val="24"/>
                <w:szCs w:val="24"/>
              </w:rPr>
            </w:pPr>
          </w:p>
          <w:p w:rsidR="00404447" w:rsidRPr="00F56F15" w:rsidRDefault="00404447" w:rsidP="00A70371">
            <w:pPr>
              <w:rPr>
                <w:sz w:val="24"/>
                <w:szCs w:val="24"/>
              </w:rPr>
            </w:pPr>
          </w:p>
          <w:p w:rsidR="00404447" w:rsidRPr="00F56F15" w:rsidRDefault="00404447" w:rsidP="00A70371">
            <w:pPr>
              <w:rPr>
                <w:sz w:val="24"/>
                <w:szCs w:val="24"/>
              </w:rPr>
            </w:pPr>
          </w:p>
          <w:p w:rsidR="00404447" w:rsidRPr="00F56F15" w:rsidRDefault="00404447" w:rsidP="00A70371">
            <w:pPr>
              <w:rPr>
                <w:sz w:val="24"/>
                <w:szCs w:val="24"/>
              </w:rPr>
            </w:pPr>
          </w:p>
          <w:p w:rsidR="00404447" w:rsidRPr="00F56F15" w:rsidRDefault="00404447" w:rsidP="00A70371">
            <w:pPr>
              <w:rPr>
                <w:sz w:val="24"/>
                <w:szCs w:val="24"/>
              </w:rPr>
            </w:pPr>
          </w:p>
        </w:tc>
      </w:tr>
      <w:tr w:rsidR="00404447" w:rsidRPr="00F56F15" w:rsidTr="00A70371">
        <w:tc>
          <w:tcPr>
            <w:tcW w:w="4176" w:type="dxa"/>
            <w:tcBorders>
              <w:bottom w:val="dashSmallGap" w:sz="2" w:space="0" w:color="auto"/>
            </w:tcBorders>
          </w:tcPr>
          <w:p w:rsidR="00404447" w:rsidRPr="00F56F15" w:rsidRDefault="00404447" w:rsidP="00A70371">
            <w:pPr>
              <w:tabs>
                <w:tab w:val="left" w:pos="1320"/>
              </w:tabs>
              <w:spacing w:before="840"/>
              <w:rPr>
                <w:sz w:val="24"/>
                <w:szCs w:val="24"/>
              </w:rPr>
            </w:pPr>
          </w:p>
        </w:tc>
        <w:tc>
          <w:tcPr>
            <w:tcW w:w="851" w:type="dxa"/>
          </w:tcPr>
          <w:p w:rsidR="00404447" w:rsidRPr="00F56F15" w:rsidRDefault="00404447" w:rsidP="00A70371">
            <w:pPr>
              <w:spacing w:before="840"/>
              <w:rPr>
                <w:sz w:val="24"/>
                <w:szCs w:val="24"/>
              </w:rPr>
            </w:pPr>
          </w:p>
        </w:tc>
        <w:tc>
          <w:tcPr>
            <w:tcW w:w="4176" w:type="dxa"/>
            <w:tcBorders>
              <w:bottom w:val="dashSmallGap" w:sz="2" w:space="0" w:color="auto"/>
            </w:tcBorders>
          </w:tcPr>
          <w:p w:rsidR="00404447" w:rsidRPr="00F56F15" w:rsidRDefault="00404447" w:rsidP="00A70371">
            <w:pPr>
              <w:spacing w:before="840"/>
              <w:rPr>
                <w:sz w:val="24"/>
                <w:szCs w:val="24"/>
              </w:rPr>
            </w:pPr>
          </w:p>
        </w:tc>
      </w:tr>
      <w:tr w:rsidR="00404447" w:rsidRPr="00F56F15" w:rsidTr="00A70371">
        <w:tc>
          <w:tcPr>
            <w:tcW w:w="4176" w:type="dxa"/>
            <w:tcBorders>
              <w:top w:val="dashSmallGap" w:sz="2" w:space="0" w:color="auto"/>
            </w:tcBorders>
          </w:tcPr>
          <w:p w:rsidR="00404447" w:rsidRPr="00F56F15" w:rsidRDefault="00404447" w:rsidP="00A70371">
            <w:pPr>
              <w:jc w:val="center"/>
              <w:rPr>
                <w:b/>
                <w:sz w:val="24"/>
                <w:szCs w:val="24"/>
              </w:rPr>
            </w:pPr>
            <w:r w:rsidRPr="00F56F15">
              <w:rPr>
                <w:b/>
                <w:sz w:val="24"/>
                <w:szCs w:val="24"/>
              </w:rPr>
              <w:t xml:space="preserve">Martin Půta </w:t>
            </w:r>
          </w:p>
        </w:tc>
        <w:tc>
          <w:tcPr>
            <w:tcW w:w="851" w:type="dxa"/>
          </w:tcPr>
          <w:p w:rsidR="00404447" w:rsidRPr="00F56F15" w:rsidRDefault="00404447" w:rsidP="00A70371">
            <w:pPr>
              <w:jc w:val="center"/>
              <w:rPr>
                <w:sz w:val="24"/>
                <w:szCs w:val="24"/>
              </w:rPr>
            </w:pPr>
          </w:p>
        </w:tc>
        <w:tc>
          <w:tcPr>
            <w:tcW w:w="4176" w:type="dxa"/>
            <w:tcBorders>
              <w:top w:val="dashSmallGap" w:sz="2" w:space="0" w:color="auto"/>
            </w:tcBorders>
          </w:tcPr>
          <w:p w:rsidR="00404447" w:rsidRPr="00F56F15" w:rsidRDefault="00404447" w:rsidP="00A70371">
            <w:pPr>
              <w:jc w:val="center"/>
              <w:rPr>
                <w:b/>
                <w:sz w:val="24"/>
                <w:szCs w:val="24"/>
              </w:rPr>
            </w:pPr>
            <w:r w:rsidRPr="00F56F15">
              <w:rPr>
                <w:b/>
                <w:sz w:val="24"/>
                <w:szCs w:val="24"/>
              </w:rPr>
              <w:t xml:space="preserve">Mgr. Jan </w:t>
            </w:r>
            <w:proofErr w:type="spellStart"/>
            <w:r w:rsidRPr="00F56F15">
              <w:rPr>
                <w:b/>
                <w:sz w:val="24"/>
                <w:szCs w:val="24"/>
              </w:rPr>
              <w:t>Randáček</w:t>
            </w:r>
            <w:proofErr w:type="spellEnd"/>
          </w:p>
        </w:tc>
      </w:tr>
      <w:tr w:rsidR="00404447" w:rsidRPr="00F56F15" w:rsidTr="00A70371">
        <w:tc>
          <w:tcPr>
            <w:tcW w:w="4176" w:type="dxa"/>
          </w:tcPr>
          <w:p w:rsidR="00404447" w:rsidRPr="00F56F15" w:rsidRDefault="00404447" w:rsidP="00A70371">
            <w:pPr>
              <w:jc w:val="center"/>
              <w:rPr>
                <w:sz w:val="24"/>
                <w:szCs w:val="24"/>
              </w:rPr>
            </w:pPr>
            <w:r w:rsidRPr="00F56F15">
              <w:rPr>
                <w:sz w:val="24"/>
                <w:szCs w:val="24"/>
              </w:rPr>
              <w:t>hejtman</w:t>
            </w:r>
          </w:p>
        </w:tc>
        <w:tc>
          <w:tcPr>
            <w:tcW w:w="851" w:type="dxa"/>
          </w:tcPr>
          <w:p w:rsidR="00404447" w:rsidRPr="00F56F15" w:rsidRDefault="00404447" w:rsidP="00A70371">
            <w:pPr>
              <w:jc w:val="center"/>
              <w:rPr>
                <w:sz w:val="24"/>
                <w:szCs w:val="24"/>
              </w:rPr>
            </w:pPr>
          </w:p>
        </w:tc>
        <w:tc>
          <w:tcPr>
            <w:tcW w:w="4176" w:type="dxa"/>
          </w:tcPr>
          <w:p w:rsidR="00404447" w:rsidRPr="00F56F15" w:rsidRDefault="00404447" w:rsidP="00A70371">
            <w:pPr>
              <w:jc w:val="center"/>
              <w:rPr>
                <w:sz w:val="24"/>
                <w:szCs w:val="24"/>
              </w:rPr>
            </w:pPr>
            <w:r w:rsidRPr="00F56F15">
              <w:rPr>
                <w:sz w:val="24"/>
                <w:szCs w:val="24"/>
              </w:rPr>
              <w:t>ředitel</w:t>
            </w:r>
          </w:p>
        </w:tc>
      </w:tr>
    </w:tbl>
    <w:p w:rsidR="00705525" w:rsidRDefault="00705525" w:rsidP="005105AE"/>
    <w:sectPr w:rsidR="00705525" w:rsidSect="004E16F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9A7088"/>
    <w:lvl w:ilvl="0">
      <w:start w:val="1"/>
      <w:numFmt w:val="none"/>
      <w:suff w:val="nothing"/>
      <w:lvlText w:val=""/>
      <w:lvlJc w:val="left"/>
      <w:pPr>
        <w:tabs>
          <w:tab w:val="num" w:pos="0"/>
        </w:tabs>
      </w:pPr>
      <w:rPr>
        <w:rFonts w:cs="Times New Roman"/>
      </w:rPr>
    </w:lvl>
    <w:lvl w:ilvl="1">
      <w:start w:val="1"/>
      <w:numFmt w:val="decimal"/>
      <w:lvlText w:val="%2."/>
      <w:lvlJc w:val="left"/>
      <w:pPr>
        <w:tabs>
          <w:tab w:val="num" w:pos="284"/>
        </w:tabs>
        <w:ind w:left="284" w:hanging="284"/>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F2078A9"/>
    <w:multiLevelType w:val="hybridMultilevel"/>
    <w:tmpl w:val="A74E0810"/>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8A25BF"/>
    <w:multiLevelType w:val="hybridMultilevel"/>
    <w:tmpl w:val="9AD46288"/>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3A3ED3"/>
    <w:multiLevelType w:val="hybridMultilevel"/>
    <w:tmpl w:val="02025628"/>
    <w:lvl w:ilvl="0" w:tplc="CE309D8A">
      <w:start w:val="1"/>
      <w:numFmt w:val="decimal"/>
      <w:lvlText w:val="%1)"/>
      <w:lvlJc w:val="left"/>
      <w:pPr>
        <w:tabs>
          <w:tab w:val="num" w:pos="397"/>
        </w:tabs>
        <w:ind w:left="397" w:hanging="284"/>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251208"/>
    <w:multiLevelType w:val="hybridMultilevel"/>
    <w:tmpl w:val="4300BE1C"/>
    <w:lvl w:ilvl="0" w:tplc="C62286B0">
      <w:start w:val="1"/>
      <w:numFmt w:val="decimal"/>
      <w:lvlText w:val="%1)"/>
      <w:lvlJc w:val="left"/>
      <w:pPr>
        <w:tabs>
          <w:tab w:val="num" w:pos="397"/>
        </w:tabs>
        <w:ind w:left="397" w:hanging="284"/>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3F3A13"/>
    <w:multiLevelType w:val="hybridMultilevel"/>
    <w:tmpl w:val="591860CA"/>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BE14BA"/>
    <w:multiLevelType w:val="hybridMultilevel"/>
    <w:tmpl w:val="B8422C5C"/>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662299"/>
    <w:multiLevelType w:val="hybridMultilevel"/>
    <w:tmpl w:val="A74E0810"/>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63772EB"/>
    <w:multiLevelType w:val="hybridMultilevel"/>
    <w:tmpl w:val="F202BBB0"/>
    <w:lvl w:ilvl="0" w:tplc="844AABD2">
      <w:start w:val="1"/>
      <w:numFmt w:val="decimal"/>
      <w:lvlText w:val="%1)"/>
      <w:lvlJc w:val="left"/>
      <w:pPr>
        <w:tabs>
          <w:tab w:val="num" w:pos="397"/>
        </w:tabs>
        <w:ind w:left="397" w:hanging="28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47"/>
    <w:rsid w:val="00111E1C"/>
    <w:rsid w:val="00404447"/>
    <w:rsid w:val="005105AE"/>
    <w:rsid w:val="00705525"/>
    <w:rsid w:val="008D388D"/>
    <w:rsid w:val="009D019F"/>
    <w:rsid w:val="00BE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CCAC8-A02F-4389-9D57-739F0FC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444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40444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5417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Zítková Vladimíra</dc:creator>
  <cp:keywords/>
  <dc:description/>
  <cp:lastModifiedBy>Mazánková Hana</cp:lastModifiedBy>
  <cp:revision>2</cp:revision>
  <dcterms:created xsi:type="dcterms:W3CDTF">2020-08-05T07:26:00Z</dcterms:created>
  <dcterms:modified xsi:type="dcterms:W3CDTF">2020-08-05T07:26:00Z</dcterms:modified>
</cp:coreProperties>
</file>