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C8F" w:rsidRDefault="004B5B18">
      <w:pPr>
        <w:spacing w:line="360" w:lineRule="exact"/>
      </w:pPr>
      <w:bookmarkStart w:id="0" w:name="_GoBack"/>
      <w:bookmarkEnd w:id="0"/>
      <w:r>
        <w:rPr>
          <w:noProof/>
          <w:lang w:bidi="ar-SA"/>
        </w:rPr>
        <mc:AlternateContent>
          <mc:Choice Requires="wps">
            <w:drawing>
              <wp:anchor distT="0" distB="0" distL="63500" distR="63500" simplePos="0" relativeHeight="251644928" behindDoc="0" locked="0" layoutInCell="1" allowOverlap="1">
                <wp:simplePos x="0" y="0"/>
                <wp:positionH relativeFrom="margin">
                  <wp:posOffset>1008380</wp:posOffset>
                </wp:positionH>
                <wp:positionV relativeFrom="paragraph">
                  <wp:posOffset>0</wp:posOffset>
                </wp:positionV>
                <wp:extent cx="5895340" cy="1739900"/>
                <wp:effectExtent l="0" t="0" r="3810" b="3175"/>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73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984C8F">
                            <w:pPr>
                              <w:pStyle w:val="Titulekobrzku2"/>
                              <w:shd w:val="clear" w:color="auto" w:fill="auto"/>
                              <w:tabs>
                                <w:tab w:val="left" w:leader="underscore" w:pos="821"/>
                              </w:tabs>
                              <w:spacing w:line="400" w:lineRule="exact"/>
                            </w:pPr>
                          </w:p>
                          <w:p w:rsidR="00984C8F" w:rsidRDefault="004B5B18">
                            <w:pPr>
                              <w:jc w:val="center"/>
                              <w:rPr>
                                <w:sz w:val="2"/>
                                <w:szCs w:val="2"/>
                              </w:rPr>
                            </w:pPr>
                            <w:r>
                              <w:rPr>
                                <w:noProof/>
                                <w:lang w:bidi="ar-SA"/>
                              </w:rPr>
                              <w:drawing>
                                <wp:inline distT="0" distB="0" distL="0" distR="0">
                                  <wp:extent cx="5895975" cy="1485900"/>
                                  <wp:effectExtent l="0" t="0" r="9525" b="0"/>
                                  <wp:docPr id="11" name="obrázek 6" descr="C:\Users\HLAVNI~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LAVNI~1\AppData\Local\Temp\FineReader12.00\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148590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9.4pt;margin-top:0;width:464.2pt;height:137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z+rwIAAKs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" filled="f" stroked="f">
                <v:textbox style="mso-fit-shape-to-text:t" inset="0,0,0,0">
                  <w:txbxContent>
                    <w:p w:rsidR="00984C8F" w:rsidRDefault="00984C8F">
                      <w:pPr>
                        <w:pStyle w:val="Titulekobrzku2"/>
                        <w:shd w:val="clear" w:color="auto" w:fill="auto"/>
                        <w:tabs>
                          <w:tab w:val="left" w:leader="underscore" w:pos="821"/>
                        </w:tabs>
                        <w:spacing w:line="400" w:lineRule="exact"/>
                      </w:pPr>
                    </w:p>
                    <w:p w:rsidR="00984C8F" w:rsidRDefault="004B5B18">
                      <w:pPr>
                        <w:jc w:val="center"/>
                        <w:rPr>
                          <w:sz w:val="2"/>
                          <w:szCs w:val="2"/>
                        </w:rPr>
                      </w:pPr>
                      <w:r>
                        <w:rPr>
                          <w:noProof/>
                          <w:lang w:bidi="ar-SA"/>
                        </w:rPr>
                        <w:drawing>
                          <wp:inline distT="0" distB="0" distL="0" distR="0">
                            <wp:extent cx="5895975" cy="1485900"/>
                            <wp:effectExtent l="0" t="0" r="9525" b="0"/>
                            <wp:docPr id="11" name="obrázek 6" descr="C:\Users\HLAVNI~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LAVNI~1\AppData\Local\Temp\FineReader12.00\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1485900"/>
                                    </a:xfrm>
                                    <a:prstGeom prst="rect">
                                      <a:avLst/>
                                    </a:prstGeom>
                                    <a:noFill/>
                                    <a:ln>
                                      <a:noFill/>
                                    </a:ln>
                                  </pic:spPr>
                                </pic:pic>
                              </a:graphicData>
                            </a:graphic>
                          </wp:inline>
                        </w:drawing>
                      </w:r>
                    </w:p>
                  </w:txbxContent>
                </v:textbox>
                <w10:wrap anchorx="margin"/>
              </v:shape>
            </w:pict>
          </mc:Fallback>
        </mc:AlternateContent>
      </w:r>
    </w:p>
    <w:p w:rsidR="00984C8F" w:rsidRDefault="00984C8F">
      <w:pPr>
        <w:spacing w:line="360" w:lineRule="exact"/>
      </w:pPr>
    </w:p>
    <w:p w:rsidR="00984C8F" w:rsidRDefault="00984C8F">
      <w:pPr>
        <w:spacing w:line="360" w:lineRule="exact"/>
      </w:pPr>
    </w:p>
    <w:p w:rsidR="00984C8F" w:rsidRDefault="00984C8F">
      <w:pPr>
        <w:spacing w:line="360" w:lineRule="exact"/>
      </w:pPr>
    </w:p>
    <w:p w:rsidR="00984C8F" w:rsidRDefault="00984C8F">
      <w:pPr>
        <w:spacing w:line="360" w:lineRule="exact"/>
      </w:pPr>
    </w:p>
    <w:p w:rsidR="00984C8F" w:rsidRDefault="00984C8F">
      <w:pPr>
        <w:spacing w:line="360" w:lineRule="exact"/>
      </w:pPr>
    </w:p>
    <w:p w:rsidR="00984C8F" w:rsidRDefault="00984C8F">
      <w:pPr>
        <w:spacing w:line="608" w:lineRule="exact"/>
      </w:pPr>
    </w:p>
    <w:p w:rsidR="00984C8F" w:rsidRDefault="00984C8F">
      <w:pPr>
        <w:rPr>
          <w:sz w:val="2"/>
          <w:szCs w:val="2"/>
        </w:rPr>
        <w:sectPr w:rsidR="00984C8F">
          <w:headerReference w:type="default" r:id="rId8"/>
          <w:footerReference w:type="default" r:id="rId9"/>
          <w:footerReference w:type="first" r:id="rId10"/>
          <w:type w:val="continuous"/>
          <w:pgSz w:w="11900" w:h="16840"/>
          <w:pgMar w:top="435" w:right="596" w:bottom="956" w:left="72" w:header="0" w:footer="3" w:gutter="0"/>
          <w:cols w:space="720"/>
          <w:noEndnote/>
          <w:titlePg/>
          <w:docGrid w:linePitch="360"/>
        </w:sectPr>
      </w:pPr>
    </w:p>
    <w:p w:rsidR="00984C8F" w:rsidRDefault="00984C8F">
      <w:pPr>
        <w:spacing w:before="13" w:after="13" w:line="240" w:lineRule="exact"/>
        <w:rPr>
          <w:sz w:val="19"/>
          <w:szCs w:val="19"/>
        </w:rPr>
      </w:pPr>
    </w:p>
    <w:p w:rsidR="00984C8F" w:rsidRDefault="00984C8F">
      <w:pPr>
        <w:rPr>
          <w:sz w:val="2"/>
          <w:szCs w:val="2"/>
        </w:rPr>
        <w:sectPr w:rsidR="00984C8F">
          <w:type w:val="continuous"/>
          <w:pgSz w:w="11900" w:h="16840"/>
          <w:pgMar w:top="4367" w:right="0" w:bottom="2563" w:left="0" w:header="0" w:footer="3" w:gutter="0"/>
          <w:cols w:space="720"/>
          <w:noEndnote/>
          <w:docGrid w:linePitch="360"/>
        </w:sectPr>
      </w:pPr>
    </w:p>
    <w:p w:rsidR="00984C8F" w:rsidRDefault="004B5B18">
      <w:pPr>
        <w:pStyle w:val="Nadpis20"/>
        <w:keepNext/>
        <w:keepLines/>
        <w:numPr>
          <w:ilvl w:val="0"/>
          <w:numId w:val="1"/>
        </w:numPr>
        <w:shd w:val="clear" w:color="auto" w:fill="auto"/>
        <w:tabs>
          <w:tab w:val="left" w:pos="3738"/>
        </w:tabs>
        <w:spacing w:after="410" w:line="200" w:lineRule="exact"/>
        <w:ind w:left="3500" w:firstLine="0"/>
      </w:pPr>
      <w:r>
        <w:rPr>
          <w:noProof/>
          <w:lang w:bidi="ar-SA"/>
        </w:rPr>
        <mc:AlternateContent>
          <mc:Choice Requires="wps">
            <w:drawing>
              <wp:anchor distT="0" distB="82550" distL="63500" distR="95885" simplePos="0" relativeHeight="251650048" behindDoc="1" locked="0" layoutInCell="1" allowOverlap="1">
                <wp:simplePos x="0" y="0"/>
                <wp:positionH relativeFrom="margin">
                  <wp:posOffset>-173990</wp:posOffset>
                </wp:positionH>
                <wp:positionV relativeFrom="margin">
                  <wp:posOffset>269875</wp:posOffset>
                </wp:positionV>
                <wp:extent cx="1467485" cy="876300"/>
                <wp:effectExtent l="4445" t="4445" r="4445" b="0"/>
                <wp:wrapSquare wrapText="right"/>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kladntext30"/>
                              <w:shd w:val="clear" w:color="auto" w:fill="auto"/>
                            </w:pPr>
                            <w:r>
                              <w:rPr>
                                <w:rStyle w:val="Zkladntext3dkovn2ptExact"/>
                                <w:b/>
                                <w:bCs/>
                              </w:rPr>
                              <w:t>1. Město TŘINEC</w:t>
                            </w:r>
                          </w:p>
                          <w:p w:rsidR="00984C8F" w:rsidRDefault="004B5B18">
                            <w:pPr>
                              <w:pStyle w:val="Zkladntext20"/>
                              <w:shd w:val="clear" w:color="auto" w:fill="auto"/>
                              <w:spacing w:before="0" w:line="230" w:lineRule="exact"/>
                              <w:ind w:left="300" w:firstLine="0"/>
                            </w:pPr>
                            <w:r>
                              <w:rPr>
                                <w:rStyle w:val="Zkladntext2Exact"/>
                              </w:rPr>
                              <w:t>Adresa:</w:t>
                            </w:r>
                          </w:p>
                          <w:p w:rsidR="00984C8F" w:rsidRDefault="004B5B18">
                            <w:pPr>
                              <w:pStyle w:val="Zkladntext20"/>
                              <w:shd w:val="clear" w:color="auto" w:fill="auto"/>
                              <w:spacing w:before="0" w:line="230" w:lineRule="exact"/>
                              <w:ind w:left="300" w:firstLine="0"/>
                            </w:pPr>
                            <w:r>
                              <w:rPr>
                                <w:rStyle w:val="Zkladntext2Exact"/>
                              </w:rPr>
                              <w:t>Zastoupeno:</w:t>
                            </w:r>
                          </w:p>
                          <w:p w:rsidR="00984C8F" w:rsidRDefault="004B5B18">
                            <w:pPr>
                              <w:pStyle w:val="Zkladntext4"/>
                              <w:shd w:val="clear" w:color="auto" w:fill="auto"/>
                              <w:ind w:left="300"/>
                            </w:pPr>
                            <w:r>
                              <w:t>IČ:</w:t>
                            </w:r>
                          </w:p>
                          <w:p w:rsidR="00984C8F" w:rsidRDefault="004B5B18">
                            <w:pPr>
                              <w:pStyle w:val="Zkladntext20"/>
                              <w:shd w:val="clear" w:color="auto" w:fill="auto"/>
                              <w:spacing w:before="0" w:line="230" w:lineRule="exact"/>
                              <w:ind w:left="300" w:firstLine="0"/>
                            </w:pPr>
                            <w:r>
                              <w:rPr>
                                <w:rStyle w:val="Zkladntext2Exact"/>
                              </w:rPr>
                              <w:t>DIČ:</w:t>
                            </w:r>
                          </w:p>
                          <w:p w:rsidR="00984C8F" w:rsidRDefault="004B5B18">
                            <w:pPr>
                              <w:pStyle w:val="Zkladntext20"/>
                              <w:shd w:val="clear" w:color="auto" w:fill="auto"/>
                              <w:spacing w:before="0" w:line="230" w:lineRule="exact"/>
                              <w:ind w:left="300" w:firstLine="0"/>
                            </w:pPr>
                            <w:r>
                              <w:rPr>
                                <w:rStyle w:val="Zkladntext2Exact"/>
                              </w:rPr>
                              <w:t>Bankovní spojení: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3.7pt;margin-top:21.25pt;width:115.55pt;height:69pt;z-index:-251666432;visibility:visible;mso-wrap-style:square;mso-width-percent:0;mso-height-percent:0;mso-wrap-distance-left:5pt;mso-wrap-distance-top:0;mso-wrap-distance-right:7.55pt;mso-wrap-distance-bottom:6.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" filled="f" stroked="f">
                <v:textbox style="mso-fit-shape-to-text:t" inset="0,0,0,0">
                  <w:txbxContent>
                    <w:p w:rsidR="00984C8F" w:rsidRDefault="004B5B18">
                      <w:pPr>
                        <w:pStyle w:val="Zkladntext30"/>
                        <w:shd w:val="clear" w:color="auto" w:fill="auto"/>
                      </w:pPr>
                      <w:r>
                        <w:rPr>
                          <w:rStyle w:val="Zkladntext3dkovn2ptExact"/>
                          <w:b/>
                          <w:bCs/>
                        </w:rPr>
                        <w:t>1. Město TŘINEC</w:t>
                      </w:r>
                    </w:p>
                    <w:p w:rsidR="00984C8F" w:rsidRDefault="004B5B18">
                      <w:pPr>
                        <w:pStyle w:val="Zkladntext20"/>
                        <w:shd w:val="clear" w:color="auto" w:fill="auto"/>
                        <w:spacing w:before="0" w:line="230" w:lineRule="exact"/>
                        <w:ind w:left="300" w:firstLine="0"/>
                      </w:pPr>
                      <w:r>
                        <w:rPr>
                          <w:rStyle w:val="Zkladntext2Exact"/>
                        </w:rPr>
                        <w:t>Adresa:</w:t>
                      </w:r>
                    </w:p>
                    <w:p w:rsidR="00984C8F" w:rsidRDefault="004B5B18">
                      <w:pPr>
                        <w:pStyle w:val="Zkladntext20"/>
                        <w:shd w:val="clear" w:color="auto" w:fill="auto"/>
                        <w:spacing w:before="0" w:line="230" w:lineRule="exact"/>
                        <w:ind w:left="300" w:firstLine="0"/>
                      </w:pPr>
                      <w:r>
                        <w:rPr>
                          <w:rStyle w:val="Zkladntext2Exact"/>
                        </w:rPr>
                        <w:t>Zastoupeno:</w:t>
                      </w:r>
                    </w:p>
                    <w:p w:rsidR="00984C8F" w:rsidRDefault="004B5B18">
                      <w:pPr>
                        <w:pStyle w:val="Zkladntext4"/>
                        <w:shd w:val="clear" w:color="auto" w:fill="auto"/>
                        <w:ind w:left="300"/>
                      </w:pPr>
                      <w:r>
                        <w:t>IČ:</w:t>
                      </w:r>
                    </w:p>
                    <w:p w:rsidR="00984C8F" w:rsidRDefault="004B5B18">
                      <w:pPr>
                        <w:pStyle w:val="Zkladntext20"/>
                        <w:shd w:val="clear" w:color="auto" w:fill="auto"/>
                        <w:spacing w:before="0" w:line="230" w:lineRule="exact"/>
                        <w:ind w:left="300" w:firstLine="0"/>
                      </w:pPr>
                      <w:r>
                        <w:rPr>
                          <w:rStyle w:val="Zkladntext2Exact"/>
                        </w:rPr>
                        <w:t>DIČ:</w:t>
                      </w:r>
                    </w:p>
                    <w:p w:rsidR="00984C8F" w:rsidRDefault="004B5B18">
                      <w:pPr>
                        <w:pStyle w:val="Zkladntext20"/>
                        <w:shd w:val="clear" w:color="auto" w:fill="auto"/>
                        <w:spacing w:before="0" w:line="230" w:lineRule="exact"/>
                        <w:ind w:left="300" w:firstLine="0"/>
                      </w:pPr>
                      <w:r>
                        <w:rPr>
                          <w:rStyle w:val="Zkladntext2Exact"/>
                        </w:rPr>
                        <w:t>Bankovní spojení:</w:t>
                      </w:r>
                    </w:p>
                  </w:txbxContent>
                </v:textbox>
                <w10:wrap type="square" side="right" anchorx="margin" anchory="margin"/>
              </v:shape>
            </w:pict>
          </mc:Fallback>
        </mc:AlternateContent>
      </w:r>
      <w:bookmarkStart w:id="1" w:name="bookmark0"/>
      <w:r>
        <w:t>Smluvní strany</w:t>
      </w:r>
      <w:bookmarkEnd w:id="1"/>
    </w:p>
    <w:p w:rsidR="00984C8F" w:rsidRDefault="004B5B18">
      <w:pPr>
        <w:pStyle w:val="Zkladntext20"/>
        <w:shd w:val="clear" w:color="auto" w:fill="auto"/>
        <w:spacing w:before="0"/>
        <w:ind w:right="1640" w:firstLine="0"/>
      </w:pPr>
      <w:r>
        <w:t>Jablunkovská 160, 739 61 Třinec RNDr. Věra Palkovská, starostka města 00297313 CZ00297313</w:t>
      </w:r>
    </w:p>
    <w:p w:rsidR="00984C8F" w:rsidRDefault="004B5B18">
      <w:pPr>
        <w:pStyle w:val="Zkladntext20"/>
        <w:shd w:val="clear" w:color="auto" w:fill="auto"/>
        <w:spacing w:before="0" w:after="84" w:line="230" w:lineRule="exact"/>
        <w:ind w:firstLine="0"/>
        <w:jc w:val="both"/>
      </w:pPr>
      <w:r>
        <w:t xml:space="preserve">Komerční banka, a s., regionální pobočka Frýdek- Místek, </w:t>
      </w:r>
      <w:r>
        <w:t>pobočka Třinec, č. ú. 1621781/0100</w:t>
      </w:r>
    </w:p>
    <w:p w:rsidR="00984C8F" w:rsidRDefault="004B5B18">
      <w:pPr>
        <w:pStyle w:val="Zkladntext20"/>
        <w:shd w:val="clear" w:color="auto" w:fill="auto"/>
        <w:spacing w:before="0" w:line="200" w:lineRule="exact"/>
        <w:ind w:firstLine="0"/>
        <w:sectPr w:rsidR="00984C8F">
          <w:type w:val="continuous"/>
          <w:pgSz w:w="11900" w:h="16840"/>
          <w:pgMar w:top="4367" w:right="2590" w:bottom="2563" w:left="1976" w:header="0" w:footer="3" w:gutter="0"/>
          <w:cols w:space="720"/>
          <w:noEndnote/>
          <w:docGrid w:linePitch="360"/>
        </w:sectPr>
      </w:pPr>
      <w:r>
        <w:t>(dále jen „poskytovatel</w:t>
      </w:r>
      <w:r>
        <w:rPr>
          <w:vertAlign w:val="superscript"/>
        </w:rPr>
        <w:t>11</w:t>
      </w:r>
      <w:r>
        <w:t>)</w:t>
      </w:r>
    </w:p>
    <w:p w:rsidR="00984C8F" w:rsidRDefault="00984C8F">
      <w:pPr>
        <w:spacing w:line="240" w:lineRule="exact"/>
        <w:rPr>
          <w:sz w:val="19"/>
          <w:szCs w:val="19"/>
        </w:rPr>
      </w:pPr>
    </w:p>
    <w:p w:rsidR="00984C8F" w:rsidRDefault="00984C8F">
      <w:pPr>
        <w:spacing w:before="1" w:after="1" w:line="240" w:lineRule="exact"/>
        <w:rPr>
          <w:sz w:val="19"/>
          <w:szCs w:val="19"/>
        </w:rPr>
      </w:pPr>
    </w:p>
    <w:p w:rsidR="00984C8F" w:rsidRDefault="00984C8F">
      <w:pPr>
        <w:rPr>
          <w:sz w:val="2"/>
          <w:szCs w:val="2"/>
        </w:rPr>
        <w:sectPr w:rsidR="00984C8F">
          <w:type w:val="continuous"/>
          <w:pgSz w:w="11900" w:h="16840"/>
          <w:pgMar w:top="435" w:right="0" w:bottom="956" w:left="0" w:header="0" w:footer="3" w:gutter="0"/>
          <w:cols w:space="720"/>
          <w:noEndnote/>
          <w:docGrid w:linePitch="360"/>
        </w:sectPr>
      </w:pPr>
    </w:p>
    <w:p w:rsidR="00984C8F" w:rsidRDefault="004B5B18">
      <w:pPr>
        <w:spacing w:line="521" w:lineRule="exact"/>
      </w:pPr>
      <w:r>
        <w:rPr>
          <w:noProof/>
          <w:lang w:bidi="ar-SA"/>
        </w:rPr>
        <mc:AlternateContent>
          <mc:Choice Requires="wps">
            <w:drawing>
              <wp:anchor distT="0" distB="0" distL="63500" distR="63500" simplePos="0" relativeHeight="251645952" behindDoc="0" locked="0" layoutInCell="1" allowOverlap="1">
                <wp:simplePos x="0" y="0"/>
                <wp:positionH relativeFrom="margin">
                  <wp:posOffset>1028700</wp:posOffset>
                </wp:positionH>
                <wp:positionV relativeFrom="paragraph">
                  <wp:posOffset>1270</wp:posOffset>
                </wp:positionV>
                <wp:extent cx="95885" cy="127000"/>
                <wp:effectExtent l="0" t="635" r="1270" b="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kladntext20"/>
                              <w:shd w:val="clear" w:color="auto" w:fill="auto"/>
                              <w:spacing w:before="0" w:line="200" w:lineRule="exact"/>
                              <w:ind w:firstLine="0"/>
                            </w:pPr>
                            <w:r>
                              <w:rPr>
                                <w:rStyle w:val="Zkladntext2Exact"/>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81pt;margin-top:.1pt;width:7.55pt;height:10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L/sgIAALA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" filled="f" stroked="f">
                <v:textbox style="mso-fit-shape-to-text:t" inset="0,0,0,0">
                  <w:txbxContent>
                    <w:p w:rsidR="00984C8F" w:rsidRDefault="004B5B18">
                      <w:pPr>
                        <w:pStyle w:val="Zkladntext20"/>
                        <w:shd w:val="clear" w:color="auto" w:fill="auto"/>
                        <w:spacing w:before="0" w:line="200" w:lineRule="exact"/>
                        <w:ind w:firstLine="0"/>
                      </w:pPr>
                      <w:r>
                        <w:rPr>
                          <w:rStyle w:val="Zkladntext2Exact"/>
                        </w:rPr>
                        <w:t>a</w:t>
                      </w:r>
                    </w:p>
                  </w:txbxContent>
                </v:textbox>
                <w10:wrap anchorx="margin"/>
              </v:shape>
            </w:pict>
          </mc:Fallback>
        </mc:AlternateContent>
      </w:r>
    </w:p>
    <w:p w:rsidR="00984C8F" w:rsidRDefault="00984C8F">
      <w:pPr>
        <w:rPr>
          <w:sz w:val="2"/>
          <w:szCs w:val="2"/>
        </w:rPr>
        <w:sectPr w:rsidR="00984C8F">
          <w:type w:val="continuous"/>
          <w:pgSz w:w="11900" w:h="16840"/>
          <w:pgMar w:top="435" w:right="596" w:bottom="956" w:left="72" w:header="0" w:footer="3" w:gutter="0"/>
          <w:cols w:space="720"/>
          <w:noEndnote/>
          <w:docGrid w:linePitch="360"/>
        </w:sectPr>
      </w:pPr>
    </w:p>
    <w:p w:rsidR="00984C8F" w:rsidRDefault="00984C8F">
      <w:pPr>
        <w:spacing w:before="97" w:after="97" w:line="240" w:lineRule="exact"/>
        <w:rPr>
          <w:sz w:val="19"/>
          <w:szCs w:val="19"/>
        </w:rPr>
      </w:pPr>
    </w:p>
    <w:p w:rsidR="00984C8F" w:rsidRDefault="00984C8F">
      <w:pPr>
        <w:rPr>
          <w:sz w:val="2"/>
          <w:szCs w:val="2"/>
        </w:rPr>
        <w:sectPr w:rsidR="00984C8F">
          <w:type w:val="continuous"/>
          <w:pgSz w:w="11900" w:h="16840"/>
          <w:pgMar w:top="1015" w:right="0" w:bottom="1159" w:left="0" w:header="0" w:footer="3" w:gutter="0"/>
          <w:cols w:space="720"/>
          <w:noEndnote/>
          <w:docGrid w:linePitch="360"/>
        </w:sectPr>
      </w:pPr>
    </w:p>
    <w:p w:rsidR="00984C8F" w:rsidRDefault="004B5B18">
      <w:pPr>
        <w:pStyle w:val="Nadpis20"/>
        <w:keepNext/>
        <w:keepLines/>
        <w:shd w:val="clear" w:color="auto" w:fill="auto"/>
        <w:spacing w:after="0" w:line="230" w:lineRule="exact"/>
        <w:ind w:left="400"/>
      </w:pPr>
      <w:r>
        <w:rPr>
          <w:noProof/>
          <w:lang w:bidi="ar-SA"/>
        </w:rPr>
        <mc:AlternateContent>
          <mc:Choice Requires="wps">
            <w:drawing>
              <wp:anchor distT="0" distB="0" distL="63500" distR="63500" simplePos="0" relativeHeight="251651072" behindDoc="1" locked="0" layoutInCell="1" allowOverlap="1">
                <wp:simplePos x="0" y="0"/>
                <wp:positionH relativeFrom="margin">
                  <wp:posOffset>77470</wp:posOffset>
                </wp:positionH>
                <wp:positionV relativeFrom="paragraph">
                  <wp:posOffset>-20955</wp:posOffset>
                </wp:positionV>
                <wp:extent cx="1337310" cy="1022350"/>
                <wp:effectExtent l="0" t="3810" r="635" b="2540"/>
                <wp:wrapSquare wrapText="right"/>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kladntext30"/>
                              <w:shd w:val="clear" w:color="auto" w:fill="auto"/>
                            </w:pPr>
                            <w:r>
                              <w:rPr>
                                <w:rStyle w:val="Zkladntext3Exact"/>
                                <w:b/>
                                <w:bCs/>
                              </w:rPr>
                              <w:t>2. Nemocnice Třinec,</w:t>
                            </w:r>
                          </w:p>
                          <w:p w:rsidR="00984C8F" w:rsidRDefault="004B5B18">
                            <w:pPr>
                              <w:pStyle w:val="Zkladntext20"/>
                              <w:shd w:val="clear" w:color="auto" w:fill="auto"/>
                              <w:spacing w:before="0" w:line="230" w:lineRule="exact"/>
                              <w:ind w:left="400" w:firstLine="0"/>
                            </w:pPr>
                            <w:r>
                              <w:rPr>
                                <w:rStyle w:val="Zkladntext2Exact"/>
                              </w:rPr>
                              <w:t>Se sídlem: Zastoupen:</w:t>
                            </w:r>
                          </w:p>
                          <w:p w:rsidR="00984C8F" w:rsidRDefault="004B5B18">
                            <w:pPr>
                              <w:pStyle w:val="Zkladntext5"/>
                              <w:shd w:val="clear" w:color="auto" w:fill="auto"/>
                              <w:ind w:left="400"/>
                            </w:pPr>
                            <w:r>
                              <w:t>IČ:</w:t>
                            </w:r>
                          </w:p>
                          <w:p w:rsidR="00984C8F" w:rsidRDefault="004B5B18">
                            <w:pPr>
                              <w:pStyle w:val="Zkladntext20"/>
                              <w:shd w:val="clear" w:color="auto" w:fill="auto"/>
                              <w:spacing w:before="0" w:line="230" w:lineRule="exact"/>
                              <w:ind w:left="400" w:firstLine="0"/>
                            </w:pPr>
                            <w:r>
                              <w:rPr>
                                <w:rStyle w:val="Zkladntext2Exact"/>
                              </w:rPr>
                              <w:t>DIČ:</w:t>
                            </w:r>
                          </w:p>
                          <w:p w:rsidR="00984C8F" w:rsidRDefault="004B5B18">
                            <w:pPr>
                              <w:pStyle w:val="Zkladntext20"/>
                              <w:shd w:val="clear" w:color="auto" w:fill="auto"/>
                              <w:spacing w:before="0" w:line="230" w:lineRule="exact"/>
                              <w:ind w:left="400" w:firstLine="0"/>
                            </w:pPr>
                            <w:r>
                              <w:rPr>
                                <w:rStyle w:val="Zkladntext2Exact"/>
                              </w:rPr>
                              <w:t>Bankovní spojení: Zaregistrován</w:t>
                            </w:r>
                            <w:r>
                              <w:rPr>
                                <w:rStyle w:val="Zkladntext2Exact"/>
                              </w:rPr>
                              <w:t xml:space="preserve"> 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6.1pt;margin-top:-1.65pt;width:105.3pt;height:80.5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" filled="f" stroked="f">
                <v:textbox style="mso-fit-shape-to-text:t" inset="0,0,0,0">
                  <w:txbxContent>
                    <w:p w:rsidR="00984C8F" w:rsidRDefault="004B5B18">
                      <w:pPr>
                        <w:pStyle w:val="Zkladntext30"/>
                        <w:shd w:val="clear" w:color="auto" w:fill="auto"/>
                      </w:pPr>
                      <w:r>
                        <w:rPr>
                          <w:rStyle w:val="Zkladntext3Exact"/>
                          <w:b/>
                          <w:bCs/>
                        </w:rPr>
                        <w:t>2. Nemocnice Třinec,</w:t>
                      </w:r>
                    </w:p>
                    <w:p w:rsidR="00984C8F" w:rsidRDefault="004B5B18">
                      <w:pPr>
                        <w:pStyle w:val="Zkladntext20"/>
                        <w:shd w:val="clear" w:color="auto" w:fill="auto"/>
                        <w:spacing w:before="0" w:line="230" w:lineRule="exact"/>
                        <w:ind w:left="400" w:firstLine="0"/>
                      </w:pPr>
                      <w:r>
                        <w:rPr>
                          <w:rStyle w:val="Zkladntext2Exact"/>
                        </w:rPr>
                        <w:t>Se sídlem: Zastoupen:</w:t>
                      </w:r>
                    </w:p>
                    <w:p w:rsidR="00984C8F" w:rsidRDefault="004B5B18">
                      <w:pPr>
                        <w:pStyle w:val="Zkladntext5"/>
                        <w:shd w:val="clear" w:color="auto" w:fill="auto"/>
                        <w:ind w:left="400"/>
                      </w:pPr>
                      <w:r>
                        <w:t>IČ:</w:t>
                      </w:r>
                    </w:p>
                    <w:p w:rsidR="00984C8F" w:rsidRDefault="004B5B18">
                      <w:pPr>
                        <w:pStyle w:val="Zkladntext20"/>
                        <w:shd w:val="clear" w:color="auto" w:fill="auto"/>
                        <w:spacing w:before="0" w:line="230" w:lineRule="exact"/>
                        <w:ind w:left="400" w:firstLine="0"/>
                      </w:pPr>
                      <w:r>
                        <w:rPr>
                          <w:rStyle w:val="Zkladntext2Exact"/>
                        </w:rPr>
                        <w:t>DIČ:</w:t>
                      </w:r>
                    </w:p>
                    <w:p w:rsidR="00984C8F" w:rsidRDefault="004B5B18">
                      <w:pPr>
                        <w:pStyle w:val="Zkladntext20"/>
                        <w:shd w:val="clear" w:color="auto" w:fill="auto"/>
                        <w:spacing w:before="0" w:line="230" w:lineRule="exact"/>
                        <w:ind w:left="400" w:firstLine="0"/>
                      </w:pPr>
                      <w:r>
                        <w:rPr>
                          <w:rStyle w:val="Zkladntext2Exact"/>
                        </w:rPr>
                        <w:t>Bankovní spojení: Zaregistrován</w:t>
                      </w:r>
                      <w:r>
                        <w:rPr>
                          <w:rStyle w:val="Zkladntext2Exact"/>
                        </w:rPr>
                        <w:t xml:space="preserve"> u:</w:t>
                      </w:r>
                    </w:p>
                  </w:txbxContent>
                </v:textbox>
                <w10:wrap type="square" side="right" anchorx="margin"/>
              </v:shape>
            </w:pict>
          </mc:Fallback>
        </mc:AlternateContent>
      </w:r>
      <w:bookmarkStart w:id="2" w:name="bookmark1"/>
      <w:r>
        <w:t>příspěvková organizace</w:t>
      </w:r>
      <w:bookmarkEnd w:id="2"/>
    </w:p>
    <w:p w:rsidR="00984C8F" w:rsidRDefault="004B5B18">
      <w:pPr>
        <w:pStyle w:val="Zkladntext20"/>
        <w:shd w:val="clear" w:color="auto" w:fill="auto"/>
        <w:spacing w:before="0" w:line="230" w:lineRule="exact"/>
        <w:ind w:left="400" w:right="2320" w:firstLine="0"/>
      </w:pPr>
      <w:r>
        <w:t>Kaštanová 268, 739 61 Třinec Ing. Tomáš Stejskal, ředitel 00534242 CZ00534242</w:t>
      </w:r>
    </w:p>
    <w:p w:rsidR="00984C8F" w:rsidRDefault="004B5B18">
      <w:pPr>
        <w:pStyle w:val="Zkladntext20"/>
        <w:shd w:val="clear" w:color="auto" w:fill="auto"/>
        <w:spacing w:before="0" w:line="230" w:lineRule="exact"/>
        <w:ind w:left="400" w:firstLine="0"/>
      </w:pPr>
      <w:r>
        <w:t>29034-781/0100, Komerční banka, a.s.</w:t>
      </w:r>
    </w:p>
    <w:p w:rsidR="00984C8F" w:rsidRDefault="004B5B18">
      <w:pPr>
        <w:pStyle w:val="Zkladntext20"/>
        <w:shd w:val="clear" w:color="auto" w:fill="auto"/>
        <w:spacing w:before="0" w:after="84" w:line="230" w:lineRule="exact"/>
        <w:ind w:left="400" w:firstLine="0"/>
      </w:pPr>
      <w:r>
        <w:t>Krajský soud v Ostravě, Pr 908, dne 19.11.2003</w:t>
      </w:r>
    </w:p>
    <w:p w:rsidR="00984C8F" w:rsidRDefault="004B5B18">
      <w:pPr>
        <w:pStyle w:val="Zkladntext20"/>
        <w:shd w:val="clear" w:color="auto" w:fill="auto"/>
        <w:spacing w:before="0" w:after="671" w:line="200" w:lineRule="exact"/>
        <w:ind w:left="400" w:firstLine="0"/>
      </w:pPr>
      <w:r>
        <w:t>(dále jen „příjemce")</w:t>
      </w:r>
    </w:p>
    <w:p w:rsidR="00984C8F" w:rsidRDefault="004B5B18">
      <w:pPr>
        <w:pStyle w:val="Nadpis20"/>
        <w:keepNext/>
        <w:keepLines/>
        <w:numPr>
          <w:ilvl w:val="0"/>
          <w:numId w:val="1"/>
        </w:numPr>
        <w:shd w:val="clear" w:color="auto" w:fill="auto"/>
        <w:tabs>
          <w:tab w:val="left" w:pos="4004"/>
        </w:tabs>
        <w:spacing w:after="110" w:line="200" w:lineRule="exact"/>
        <w:ind w:left="3720" w:firstLine="0"/>
      </w:pPr>
      <w:bookmarkStart w:id="3" w:name="bookmark2"/>
      <w:r>
        <w:t>Předmět smlouvy</w:t>
      </w:r>
      <w:bookmarkEnd w:id="3"/>
    </w:p>
    <w:p w:rsidR="00984C8F" w:rsidRDefault="004B5B18">
      <w:pPr>
        <w:pStyle w:val="Zkladntext20"/>
        <w:numPr>
          <w:ilvl w:val="0"/>
          <w:numId w:val="2"/>
        </w:numPr>
        <w:shd w:val="clear" w:color="auto" w:fill="auto"/>
        <w:tabs>
          <w:tab w:val="left" w:pos="366"/>
        </w:tabs>
        <w:spacing w:before="0" w:after="57"/>
        <w:ind w:left="400" w:hanging="400"/>
        <w:jc w:val="both"/>
      </w:pPr>
      <w:r>
        <w:t xml:space="preserve">Předmětem této smlouvy je </w:t>
      </w:r>
      <w:r>
        <w:t>závazek poskytovatele poskytnout příjemci podle dále sjednaných podmínek účelově určenou neinvestiční dotaci (dále jen „dotace") a závazek příjemce tuto dotaci přijmout a užít v souladu s jejím účelovým určením a za podmínek stanovených touto smlouvou.</w:t>
      </w:r>
    </w:p>
    <w:p w:rsidR="00984C8F" w:rsidRDefault="004B5B18">
      <w:pPr>
        <w:pStyle w:val="Zkladntext20"/>
        <w:numPr>
          <w:ilvl w:val="0"/>
          <w:numId w:val="2"/>
        </w:numPr>
        <w:shd w:val="clear" w:color="auto" w:fill="auto"/>
        <w:tabs>
          <w:tab w:val="left" w:pos="366"/>
        </w:tabs>
        <w:spacing w:before="0" w:after="60" w:line="230" w:lineRule="exact"/>
        <w:ind w:left="400" w:hanging="400"/>
        <w:jc w:val="both"/>
      </w:pPr>
      <w:r>
        <w:t>Pře</w:t>
      </w:r>
      <w:r>
        <w:t>dmětem této smlouvy je také přistoupení k pověření Moravskoslezského kraje závazkem veřejné služby dle Rozhodnutí Komise č. 2012/21/EU ze dne 20. prosince 2011 o použití čl. 106 odst. 2 Smlouvy o fungování Evropské unie na státní podporu ve formě vyrovnáva</w:t>
      </w:r>
      <w:r>
        <w:t>cí platby za závazek veřejné služby dle podmínek tohoto pověření.</w:t>
      </w:r>
    </w:p>
    <w:p w:rsidR="00984C8F" w:rsidRDefault="004B5B18">
      <w:pPr>
        <w:pStyle w:val="Zkladntext20"/>
        <w:numPr>
          <w:ilvl w:val="0"/>
          <w:numId w:val="2"/>
        </w:numPr>
        <w:shd w:val="clear" w:color="auto" w:fill="auto"/>
        <w:tabs>
          <w:tab w:val="left" w:pos="366"/>
        </w:tabs>
        <w:spacing w:before="0" w:line="230" w:lineRule="exact"/>
        <w:ind w:left="400" w:hanging="400"/>
        <w:jc w:val="both"/>
      </w:pPr>
      <w:r>
        <w:t>Finanční podpora je poskytována registrovanému poskytovateli sociálních služeb, jejichž potřebnost je vyjádřena ve Střednědobém plánu rozvoje sociálních služeb v Moravskoslezském kraji na lé</w:t>
      </w:r>
      <w:r>
        <w:t>ta 2015-2020 v rámci realizace sociální politiky v Moravskoslezském kraji s cílem zabezpečit stabilní fungování systému sociálních služeb v požadovaném rozsahu a kvalitě, v souladu s povinností obcí zachovat nebo dle vyjednaného veřejného závazku zvýšit st</w:t>
      </w:r>
      <w:r>
        <w:t>ávající podíl spolufinancování sociálních služeb pro dané období.</w:t>
      </w:r>
      <w:r>
        <w:br w:type="page"/>
      </w:r>
    </w:p>
    <w:p w:rsidR="00984C8F" w:rsidRDefault="004B5B18">
      <w:pPr>
        <w:framePr w:h="817" w:wrap="notBeside" w:vAnchor="text" w:hAnchor="text" w:y="1"/>
        <w:rPr>
          <w:sz w:val="2"/>
          <w:szCs w:val="2"/>
        </w:rPr>
      </w:pPr>
      <w:r>
        <w:rPr>
          <w:noProof/>
          <w:lang w:bidi="ar-SA"/>
        </w:rPr>
        <w:lastRenderedPageBreak/>
        <w:drawing>
          <wp:inline distT="0" distB="0" distL="0" distR="0">
            <wp:extent cx="609600" cy="523875"/>
            <wp:effectExtent l="0" t="0" r="0" b="9525"/>
            <wp:docPr id="16" name="obrázek 1" descr="C:\Users\HLAVNI~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LAVNI~1\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inline>
        </w:drawing>
      </w:r>
    </w:p>
    <w:p w:rsidR="00984C8F" w:rsidRDefault="00984C8F">
      <w:pPr>
        <w:rPr>
          <w:sz w:val="2"/>
          <w:szCs w:val="2"/>
        </w:rPr>
      </w:pPr>
    </w:p>
    <w:p w:rsidR="00984C8F" w:rsidRDefault="004B5B18">
      <w:pPr>
        <w:pStyle w:val="Nadpis20"/>
        <w:keepNext/>
        <w:keepLines/>
        <w:numPr>
          <w:ilvl w:val="0"/>
          <w:numId w:val="1"/>
        </w:numPr>
        <w:shd w:val="clear" w:color="auto" w:fill="auto"/>
        <w:tabs>
          <w:tab w:val="left" w:pos="3458"/>
        </w:tabs>
        <w:spacing w:before="55" w:after="110" w:line="200" w:lineRule="exact"/>
        <w:ind w:left="3120" w:firstLine="0"/>
      </w:pPr>
      <w:bookmarkStart w:id="4" w:name="bookmark3"/>
      <w:r>
        <w:t>Účelové určení a výše dotace</w:t>
      </w:r>
      <w:bookmarkEnd w:id="4"/>
    </w:p>
    <w:p w:rsidR="00984C8F" w:rsidRDefault="004B5B18">
      <w:pPr>
        <w:pStyle w:val="Zkladntext20"/>
        <w:numPr>
          <w:ilvl w:val="0"/>
          <w:numId w:val="3"/>
        </w:numPr>
        <w:shd w:val="clear" w:color="auto" w:fill="auto"/>
        <w:tabs>
          <w:tab w:val="left" w:pos="324"/>
        </w:tabs>
        <w:spacing w:before="0" w:after="57"/>
        <w:ind w:left="420"/>
        <w:jc w:val="both"/>
      </w:pPr>
      <w:r>
        <w:t>Poskytovatel podle této smlouvy posky</w:t>
      </w:r>
      <w:r>
        <w:t xml:space="preserve">tne příjemci účelovou neinvestiční dotaci pro rok 2017 v celkové výši </w:t>
      </w:r>
      <w:r>
        <w:rPr>
          <w:rStyle w:val="Zkladntext2Tun"/>
        </w:rPr>
        <w:t xml:space="preserve">400 000 Kč </w:t>
      </w:r>
      <w:r>
        <w:t xml:space="preserve">(slovy </w:t>
      </w:r>
      <w:r>
        <w:rPr>
          <w:rStyle w:val="Zkladntext2Tun"/>
        </w:rPr>
        <w:t xml:space="preserve">čtyři sta tisíc korun českých) </w:t>
      </w:r>
      <w:r>
        <w:t>na dofinancování provozu registrovaných sociálních služeb:</w:t>
      </w:r>
    </w:p>
    <w:p w:rsidR="00984C8F" w:rsidRDefault="004B5B18">
      <w:pPr>
        <w:pStyle w:val="Zkladntext30"/>
        <w:shd w:val="clear" w:color="auto" w:fill="auto"/>
        <w:spacing w:after="60"/>
        <w:ind w:left="420"/>
        <w:jc w:val="both"/>
      </w:pPr>
      <w:r>
        <w:rPr>
          <w:rStyle w:val="Zkladntext3Netun"/>
        </w:rPr>
        <w:t xml:space="preserve">a) identifikátor 1557033, název služby </w:t>
      </w:r>
      <w:r>
        <w:t xml:space="preserve">„Sociální služby poskytované ve zdravotnických zařízeních lůžkové péče“ </w:t>
      </w:r>
      <w:r>
        <w:rPr>
          <w:rStyle w:val="Zkladntext3Netun"/>
        </w:rPr>
        <w:t xml:space="preserve">ve výši </w:t>
      </w:r>
      <w:r>
        <w:t>400 000 Kč</w:t>
      </w:r>
    </w:p>
    <w:p w:rsidR="00984C8F" w:rsidRDefault="004B5B18">
      <w:pPr>
        <w:pStyle w:val="Zkladntext20"/>
        <w:shd w:val="clear" w:color="auto" w:fill="auto"/>
        <w:spacing w:before="0" w:after="54" w:line="230" w:lineRule="exact"/>
        <w:ind w:left="420" w:firstLine="0"/>
        <w:jc w:val="both"/>
      </w:pPr>
      <w:r>
        <w:t>Neinvestiční dotace je poskytnuta v souladu se zákonem č. 128/2000 Sb., o obcích, ve znění pozdějších předpisů.</w:t>
      </w:r>
    </w:p>
    <w:p w:rsidR="00984C8F" w:rsidRDefault="004B5B18">
      <w:pPr>
        <w:pStyle w:val="Zkladntext20"/>
        <w:numPr>
          <w:ilvl w:val="0"/>
          <w:numId w:val="3"/>
        </w:numPr>
        <w:shd w:val="clear" w:color="auto" w:fill="auto"/>
        <w:tabs>
          <w:tab w:val="left" w:pos="324"/>
        </w:tabs>
        <w:spacing w:before="0" w:after="330" w:line="238" w:lineRule="exact"/>
        <w:ind w:left="420"/>
        <w:jc w:val="both"/>
      </w:pPr>
      <w:r>
        <w:t xml:space="preserve">Neinvestiční dotace v celkové výši </w:t>
      </w:r>
      <w:r>
        <w:rPr>
          <w:rStyle w:val="Zkladntext2Tun"/>
        </w:rPr>
        <w:t xml:space="preserve">400 000 Kč, </w:t>
      </w:r>
      <w:r>
        <w:t>bude p</w:t>
      </w:r>
      <w:r>
        <w:t>říjemci převedena do 90 dnů po podpisu této smlouvy na jeho účet, který je uveden v čl. I., odst. 2. této smlouvy.</w:t>
      </w:r>
    </w:p>
    <w:p w:rsidR="00984C8F" w:rsidRDefault="004B5B18">
      <w:pPr>
        <w:pStyle w:val="Nadpis20"/>
        <w:keepNext/>
        <w:keepLines/>
        <w:numPr>
          <w:ilvl w:val="0"/>
          <w:numId w:val="1"/>
        </w:numPr>
        <w:shd w:val="clear" w:color="auto" w:fill="auto"/>
        <w:tabs>
          <w:tab w:val="left" w:pos="3903"/>
        </w:tabs>
        <w:spacing w:after="107" w:line="200" w:lineRule="exact"/>
        <w:ind w:left="3540" w:firstLine="0"/>
      </w:pPr>
      <w:bookmarkStart w:id="5" w:name="bookmark4"/>
      <w:r>
        <w:t>Základní ustanovení</w:t>
      </w:r>
      <w:bookmarkEnd w:id="5"/>
    </w:p>
    <w:p w:rsidR="00984C8F" w:rsidRDefault="004B5B18">
      <w:pPr>
        <w:pStyle w:val="Zkladntext20"/>
        <w:numPr>
          <w:ilvl w:val="0"/>
          <w:numId w:val="4"/>
        </w:numPr>
        <w:shd w:val="clear" w:color="auto" w:fill="auto"/>
        <w:tabs>
          <w:tab w:val="left" w:pos="324"/>
        </w:tabs>
        <w:spacing w:before="0" w:after="63" w:line="230" w:lineRule="exact"/>
        <w:ind w:left="420"/>
        <w:jc w:val="both"/>
      </w:pPr>
      <w:r>
        <w:t>Tato smlouva je veřejnoprávní smlouvou uzavřenou dle § 10a odst. 5 zákona č. 250/2000 Sb., o rozpočtových pravidlech územ</w:t>
      </w:r>
      <w:r>
        <w:t>ních rozpočtů, ve znění pozdějších předpisů (dále jen „zákon č. 250/2000 Sb.“).</w:t>
      </w:r>
    </w:p>
    <w:p w:rsidR="00984C8F" w:rsidRDefault="004B5B18">
      <w:pPr>
        <w:pStyle w:val="Zkladntext20"/>
        <w:numPr>
          <w:ilvl w:val="0"/>
          <w:numId w:val="4"/>
        </w:numPr>
        <w:shd w:val="clear" w:color="auto" w:fill="auto"/>
        <w:tabs>
          <w:tab w:val="left" w:pos="324"/>
        </w:tabs>
        <w:spacing w:before="0" w:after="60"/>
        <w:ind w:left="420"/>
        <w:jc w:val="both"/>
      </w:pPr>
      <w:r>
        <w:t>Dotace je ve smyslu zákona č. 320/2001 Sb., o finanční kontrole ve veřejné správě a o změně některých zákonů, ve znění pozdějších předpisů (dále jen „zákon o finanční kontrole"</w:t>
      </w:r>
      <w:r>
        <w:t>), veřejnou finanční podporou a vztahují se na ni ustanovení tohoto zákona.</w:t>
      </w:r>
    </w:p>
    <w:p w:rsidR="00984C8F" w:rsidRDefault="004B5B18">
      <w:pPr>
        <w:pStyle w:val="Zkladntext20"/>
        <w:numPr>
          <w:ilvl w:val="0"/>
          <w:numId w:val="4"/>
        </w:numPr>
        <w:shd w:val="clear" w:color="auto" w:fill="auto"/>
        <w:tabs>
          <w:tab w:val="left" w:pos="324"/>
        </w:tabs>
        <w:spacing w:before="0" w:after="60"/>
        <w:ind w:left="420"/>
        <w:jc w:val="both"/>
      </w:pPr>
      <w:r>
        <w:t>Příjemce prohlašuje, že registrované sociální služby (činnosti) dle článku III., odst. 1., podpořené dotací dle této smlouvy, jsou vykonávány v režimu závazku veřejné služby na zák</w:t>
      </w:r>
      <w:r>
        <w:t xml:space="preserve">ladě pověření Moravskoslezského kraje (ev. č. smlouvy </w:t>
      </w:r>
      <w:r>
        <w:rPr>
          <w:rStyle w:val="Zkladntext2Tun"/>
        </w:rPr>
        <w:t xml:space="preserve">03566/2014/ZDR </w:t>
      </w:r>
      <w:r>
        <w:t xml:space="preserve">ze dne </w:t>
      </w:r>
      <w:r>
        <w:rPr>
          <w:rStyle w:val="Zkladntext2Tun"/>
        </w:rPr>
        <w:t xml:space="preserve">29.12.2014, </w:t>
      </w:r>
      <w:r>
        <w:t>dále jen „pověření") dle Rozhodnutí Komise č. 2012/21/EU ze dne 20. prosince 2011 o použití čl. 106 odst. 2 Smlouvy o fungování Evropské unie na státní podporu ve formě</w:t>
      </w:r>
      <w:r>
        <w:t xml:space="preserve"> vyrovnávací platby za závazek veřejné služby udělené určitým podnikům pověřeným poskytováním služeb obecného hospodářského zájmu.</w:t>
      </w:r>
    </w:p>
    <w:p w:rsidR="00984C8F" w:rsidRDefault="004B5B18">
      <w:pPr>
        <w:pStyle w:val="Zkladntext20"/>
        <w:numPr>
          <w:ilvl w:val="0"/>
          <w:numId w:val="4"/>
        </w:numPr>
        <w:shd w:val="clear" w:color="auto" w:fill="auto"/>
        <w:tabs>
          <w:tab w:val="left" w:pos="324"/>
        </w:tabs>
        <w:spacing w:before="0" w:after="82"/>
        <w:ind w:left="420"/>
        <w:jc w:val="both"/>
      </w:pPr>
      <w:r>
        <w:t>Poskytovatel dotace přistupuje kvýše uvedenému pověření Moravskoslezského kraje a poskytuje příjemci finanční prostředky jako</w:t>
      </w:r>
      <w:r>
        <w:t xml:space="preserve"> vyrovnávací platbu dle podmínek tohoto pověření. Službou v obecném hospodářském zájmu se rozumí činnosti uvedené v Příloze č. 1 výše uvedené Smlouvy o závazku veřejné služby v rozsahu zařazeném do základní krajské sítě sociálních služeb, schválené radou k</w:t>
      </w:r>
      <w:r>
        <w:t>raje. Příjemce dotace se při vyrovnávací platbě řídí pravidly Programu na podporu poskytování sociálních služeb pro rok 2017 financovaném z kapitoly 313 - MPSV státního rozpočtu schváleném radou kraje.</w:t>
      </w:r>
    </w:p>
    <w:p w:rsidR="00984C8F" w:rsidRDefault="004B5B18">
      <w:pPr>
        <w:pStyle w:val="Zkladntext20"/>
        <w:numPr>
          <w:ilvl w:val="0"/>
          <w:numId w:val="4"/>
        </w:numPr>
        <w:shd w:val="clear" w:color="auto" w:fill="auto"/>
        <w:tabs>
          <w:tab w:val="left" w:pos="324"/>
        </w:tabs>
        <w:spacing w:before="0" w:after="107" w:line="200" w:lineRule="exact"/>
        <w:ind w:left="420"/>
        <w:jc w:val="both"/>
      </w:pPr>
      <w:r>
        <w:t>Neinvestiční dotace se poskytuje výhradně za účelem vy</w:t>
      </w:r>
      <w:r>
        <w:t>mezeným v č. III., odst. 1. této smlouvy.</w:t>
      </w:r>
    </w:p>
    <w:p w:rsidR="00984C8F" w:rsidRDefault="004B5B18">
      <w:pPr>
        <w:pStyle w:val="Zkladntext20"/>
        <w:numPr>
          <w:ilvl w:val="0"/>
          <w:numId w:val="4"/>
        </w:numPr>
        <w:shd w:val="clear" w:color="auto" w:fill="auto"/>
        <w:tabs>
          <w:tab w:val="left" w:pos="324"/>
        </w:tabs>
        <w:spacing w:before="0" w:after="324" w:line="230" w:lineRule="exact"/>
        <w:ind w:left="420"/>
        <w:jc w:val="both"/>
      </w:pPr>
      <w:r>
        <w:t>Neinvestiční dotace bude příjemci poukázána poskytovatelem na základě řádně uzavřené smlouvy o poskytnutí účelové neinvestiční dotace mezi poskytovatelem a příjemcem.</w:t>
      </w:r>
    </w:p>
    <w:p w:rsidR="00984C8F" w:rsidRDefault="004B5B18">
      <w:pPr>
        <w:pStyle w:val="Nadpis20"/>
        <w:keepNext/>
        <w:keepLines/>
        <w:numPr>
          <w:ilvl w:val="0"/>
          <w:numId w:val="1"/>
        </w:numPr>
        <w:shd w:val="clear" w:color="auto" w:fill="auto"/>
        <w:tabs>
          <w:tab w:val="left" w:pos="3903"/>
        </w:tabs>
        <w:spacing w:after="114" w:line="200" w:lineRule="exact"/>
        <w:ind w:left="3540" w:firstLine="0"/>
      </w:pPr>
      <w:bookmarkStart w:id="6" w:name="bookmark5"/>
      <w:r>
        <w:t>Povinnosti příjemce</w:t>
      </w:r>
      <w:bookmarkEnd w:id="6"/>
    </w:p>
    <w:p w:rsidR="00984C8F" w:rsidRDefault="004B5B18">
      <w:pPr>
        <w:pStyle w:val="Zkladntext20"/>
        <w:numPr>
          <w:ilvl w:val="0"/>
          <w:numId w:val="5"/>
        </w:numPr>
        <w:shd w:val="clear" w:color="auto" w:fill="auto"/>
        <w:tabs>
          <w:tab w:val="left" w:pos="324"/>
        </w:tabs>
        <w:spacing w:before="0" w:after="57"/>
        <w:ind w:left="420"/>
        <w:jc w:val="both"/>
      </w:pPr>
      <w:r>
        <w:t xml:space="preserve">Příjemce se zavazuje řídit </w:t>
      </w:r>
      <w:r>
        <w:t>při použití poskytnuté dotace touto smlouvou a platnými právními předpisy.</w:t>
      </w:r>
    </w:p>
    <w:p w:rsidR="00984C8F" w:rsidRDefault="004B5B18">
      <w:pPr>
        <w:pStyle w:val="Zkladntext20"/>
        <w:numPr>
          <w:ilvl w:val="0"/>
          <w:numId w:val="5"/>
        </w:numPr>
        <w:shd w:val="clear" w:color="auto" w:fill="auto"/>
        <w:tabs>
          <w:tab w:val="left" w:pos="324"/>
        </w:tabs>
        <w:spacing w:before="0" w:after="60" w:line="230" w:lineRule="exact"/>
        <w:ind w:left="420"/>
        <w:jc w:val="both"/>
      </w:pPr>
      <w:r>
        <w:t>Příjemce odpovídá za hospodárné použití neinvestiční dotace na jednotlivé registrované sociální služby v souladu s účely, pro které byla poskytnuta. Příjemce je povinen dodržet podr</w:t>
      </w:r>
      <w:r>
        <w:t>obné členění nákladů těchto služeb uvedených v Příloze č. 1. této smlouvy, která je její nedílnou součástí.</w:t>
      </w:r>
    </w:p>
    <w:p w:rsidR="00984C8F" w:rsidRDefault="004B5B18">
      <w:pPr>
        <w:pStyle w:val="Zkladntext20"/>
        <w:numPr>
          <w:ilvl w:val="0"/>
          <w:numId w:val="5"/>
        </w:numPr>
        <w:shd w:val="clear" w:color="auto" w:fill="auto"/>
        <w:tabs>
          <w:tab w:val="left" w:pos="324"/>
        </w:tabs>
        <w:spacing w:before="0" w:after="60" w:line="230" w:lineRule="exact"/>
        <w:ind w:left="420"/>
        <w:jc w:val="both"/>
      </w:pPr>
      <w:r>
        <w:t xml:space="preserve">Vypořádání a vyúčtování neinvestiční dotace se předkládá </w:t>
      </w:r>
      <w:r>
        <w:rPr>
          <w:rStyle w:val="Zkladntext2Tun"/>
        </w:rPr>
        <w:t xml:space="preserve">nejpozději do 15.02.2018. </w:t>
      </w:r>
      <w:r>
        <w:t>Závěrečné vyúčtování se považuje za předložené poskytovateli dnem</w:t>
      </w:r>
      <w:r>
        <w:t xml:space="preserve"> jeho předání k přepravě provozovateli poštovních služeb nebo podáním na podatelně Městského úřadu Třinec. Formulář vyúčtování dotace zároveň zasílá příjemce v elektronické podobě na e-mail: </w:t>
      </w:r>
      <w:hyperlink r:id="rId12" w:history="1">
        <w:r>
          <w:rPr>
            <w:rStyle w:val="Hypertextovodkaz"/>
            <w:lang w:val="en-US" w:eastAsia="en-US" w:bidi="en-US"/>
          </w:rPr>
          <w:t>dotaceosv@trinecko.cz</w:t>
        </w:r>
      </w:hyperlink>
      <w:r>
        <w:rPr>
          <w:lang w:val="en-US" w:eastAsia="en-US" w:bidi="en-US"/>
        </w:rPr>
        <w:t>.</w:t>
      </w:r>
    </w:p>
    <w:p w:rsidR="00984C8F" w:rsidRDefault="004B5B18">
      <w:pPr>
        <w:pStyle w:val="Zkladntext20"/>
        <w:numPr>
          <w:ilvl w:val="0"/>
          <w:numId w:val="5"/>
        </w:numPr>
        <w:shd w:val="clear" w:color="auto" w:fill="auto"/>
        <w:tabs>
          <w:tab w:val="left" w:pos="324"/>
        </w:tabs>
        <w:spacing w:before="0" w:line="230" w:lineRule="exact"/>
        <w:ind w:left="420"/>
        <w:jc w:val="both"/>
        <w:sectPr w:rsidR="00984C8F">
          <w:type w:val="continuous"/>
          <w:pgSz w:w="11900" w:h="16840"/>
          <w:pgMar w:top="1015" w:right="1111" w:bottom="1159" w:left="1566" w:header="0" w:footer="3" w:gutter="0"/>
          <w:cols w:space="720"/>
          <w:noEndnote/>
          <w:docGrid w:linePitch="360"/>
        </w:sectPr>
      </w:pPr>
      <w:r>
        <w:t xml:space="preserve">V případě ukončení činnosti příjemce v průběhu roku 2017 doloží příjemce vyúčtování do 30 dní od ukončení činnosti, nepředchází-li toto datum termín řádného vyúčtování uvedený v předchozím odstavci. V případě zrušení příjemce </w:t>
      </w:r>
      <w:r>
        <w:t>(právnické osoby) s likvidací v průběhu roku 2017 doloží příjemce vyúčtování před datem zahájení likvidace, případně je vyúčtování a vyrovnání dotace zahrnuto v likvidačním plánu právnické osoby, který předloží příjemce poskytovateli do 30 dní od</w:t>
      </w:r>
    </w:p>
    <w:p w:rsidR="00984C8F" w:rsidRDefault="004B5B18">
      <w:pPr>
        <w:framePr w:h="810" w:wrap="notBeside" w:vAnchor="text" w:hAnchor="text" w:y="1"/>
        <w:rPr>
          <w:sz w:val="2"/>
          <w:szCs w:val="2"/>
        </w:rPr>
      </w:pPr>
      <w:r>
        <w:rPr>
          <w:noProof/>
          <w:lang w:bidi="ar-SA"/>
        </w:rPr>
        <w:lastRenderedPageBreak/>
        <w:drawing>
          <wp:inline distT="0" distB="0" distL="0" distR="0">
            <wp:extent cx="609600" cy="504825"/>
            <wp:effectExtent l="0" t="0" r="0" b="9525"/>
            <wp:docPr id="15" name="obrázek 2" descr="C:\Users\HLAVNI~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LAVNI~1\AppData\Local\Temp\FineReader12.00\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rsidR="00984C8F" w:rsidRDefault="00984C8F">
      <w:pPr>
        <w:rPr>
          <w:sz w:val="2"/>
          <w:szCs w:val="2"/>
        </w:rPr>
      </w:pPr>
    </w:p>
    <w:p w:rsidR="00984C8F" w:rsidRDefault="004B5B18">
      <w:pPr>
        <w:pStyle w:val="Zkladntext20"/>
        <w:shd w:val="clear" w:color="auto" w:fill="auto"/>
        <w:spacing w:before="31" w:after="63" w:line="234" w:lineRule="exact"/>
        <w:ind w:left="420" w:firstLine="0"/>
        <w:jc w:val="both"/>
      </w:pPr>
      <w:r>
        <w:t>zahájení likvidace. Příjemce vrací poměrnou část vyplacené dotace na službu (dle počtu měsíců, kdy služba nebyla poskytována).</w:t>
      </w:r>
    </w:p>
    <w:p w:rsidR="00984C8F" w:rsidRDefault="004B5B18">
      <w:pPr>
        <w:pStyle w:val="Zkladntext20"/>
        <w:numPr>
          <w:ilvl w:val="0"/>
          <w:numId w:val="5"/>
        </w:numPr>
        <w:shd w:val="clear" w:color="auto" w:fill="auto"/>
        <w:tabs>
          <w:tab w:val="left" w:pos="297"/>
        </w:tabs>
        <w:spacing w:before="0" w:line="230" w:lineRule="exact"/>
        <w:ind w:left="320" w:hanging="320"/>
        <w:jc w:val="both"/>
      </w:pPr>
      <w:r>
        <w:t>V přípa</w:t>
      </w:r>
      <w:r>
        <w:t xml:space="preserve">dě nevyčerpání poskytnuté dotace se příjemce zavazuje v termínu do </w:t>
      </w:r>
      <w:r>
        <w:rPr>
          <w:rStyle w:val="Zkladntext2Tun"/>
        </w:rPr>
        <w:t>09.01.2018</w:t>
      </w:r>
    </w:p>
    <w:p w:rsidR="00984C8F" w:rsidRDefault="004B5B18">
      <w:pPr>
        <w:pStyle w:val="Zkladntext20"/>
        <w:shd w:val="clear" w:color="auto" w:fill="auto"/>
        <w:spacing w:before="0" w:after="60" w:line="230" w:lineRule="exact"/>
        <w:ind w:left="440" w:firstLine="0"/>
        <w:jc w:val="both"/>
      </w:pPr>
      <w:r>
        <w:t>informovat avízem poskytovatele o tom, že bude učiněna vratka z poskytnuté dotace (vypořádání dotace). Učiní tak na formuláři „Oznámení o vrácení finančních prostředků na účet po</w:t>
      </w:r>
      <w:r>
        <w:t xml:space="preserve">skytovatele dotace" prostřednictvím e-mailu </w:t>
      </w:r>
      <w:hyperlink r:id="rId14" w:history="1">
        <w:r>
          <w:rPr>
            <w:rStyle w:val="Hypertextovodkaz"/>
          </w:rPr>
          <w:t>dotaceosv@trinecko.cz</w:t>
        </w:r>
      </w:hyperlink>
      <w:r>
        <w:rPr>
          <w:rStyle w:val="Zkladntext23"/>
        </w:rPr>
        <w:t>.</w:t>
      </w:r>
    </w:p>
    <w:p w:rsidR="00984C8F" w:rsidRDefault="004B5B18">
      <w:pPr>
        <w:pStyle w:val="Zkladntext20"/>
        <w:numPr>
          <w:ilvl w:val="0"/>
          <w:numId w:val="5"/>
        </w:numPr>
        <w:shd w:val="clear" w:color="auto" w:fill="auto"/>
        <w:tabs>
          <w:tab w:val="left" w:pos="297"/>
        </w:tabs>
        <w:spacing w:before="0" w:line="230" w:lineRule="exact"/>
        <w:ind w:left="320" w:hanging="320"/>
        <w:jc w:val="both"/>
      </w:pPr>
      <w:r>
        <w:t>Příjemce se zavazuje dodat poskytovateli dokument „Závěrečné vyúčtování vyrovnávací platby za</w:t>
      </w:r>
    </w:p>
    <w:p w:rsidR="00984C8F" w:rsidRDefault="004B5B18">
      <w:pPr>
        <w:pStyle w:val="Zkladntext20"/>
        <w:shd w:val="clear" w:color="auto" w:fill="auto"/>
        <w:spacing w:before="0" w:after="63" w:line="230" w:lineRule="exact"/>
        <w:ind w:left="440" w:firstLine="0"/>
        <w:jc w:val="both"/>
      </w:pPr>
      <w:r>
        <w:t>předchozí období - Přehled hospodaření sociální služ</w:t>
      </w:r>
      <w:r>
        <w:t>by" do 15 dnů od jeho podání na Krajský úřad Moravskoslezského kraje.</w:t>
      </w:r>
    </w:p>
    <w:p w:rsidR="00984C8F" w:rsidRDefault="004B5B18">
      <w:pPr>
        <w:pStyle w:val="Zkladntext20"/>
        <w:numPr>
          <w:ilvl w:val="0"/>
          <w:numId w:val="5"/>
        </w:numPr>
        <w:shd w:val="clear" w:color="auto" w:fill="auto"/>
        <w:tabs>
          <w:tab w:val="left" w:pos="297"/>
        </w:tabs>
        <w:spacing w:before="0"/>
        <w:ind w:left="320" w:hanging="320"/>
        <w:jc w:val="both"/>
      </w:pPr>
      <w:r>
        <w:t>Příjemce se zavazuje, že po zveřejnění výsledků dotačního řízení o poskytnutí finančních</w:t>
      </w:r>
    </w:p>
    <w:p w:rsidR="00984C8F" w:rsidRDefault="004B5B18">
      <w:pPr>
        <w:pStyle w:val="Zkladntext20"/>
        <w:shd w:val="clear" w:color="auto" w:fill="auto"/>
        <w:spacing w:before="0" w:after="60"/>
        <w:ind w:left="420" w:firstLine="20"/>
      </w:pPr>
      <w:r>
        <w:t>prostředků ze státního rozpočtu - kap. 313, nebo dotačního řízení z individuálního projektu EU na</w:t>
      </w:r>
      <w:r>
        <w:t xml:space="preserve"> poskytování služeb sociální prevence, jejichž zadavatelem je Krajský úřad Moravskoslezského kraje pro rok 2017, předložím tabulku č. 19 (str. 5) doplněnou o schválenou částku, a to do 15 dnů od jejich uveřejnění.</w:t>
      </w:r>
    </w:p>
    <w:p w:rsidR="00984C8F" w:rsidRDefault="004B5B18">
      <w:pPr>
        <w:pStyle w:val="Zkladntext20"/>
        <w:numPr>
          <w:ilvl w:val="0"/>
          <w:numId w:val="5"/>
        </w:numPr>
        <w:shd w:val="clear" w:color="auto" w:fill="auto"/>
        <w:tabs>
          <w:tab w:val="left" w:pos="297"/>
        </w:tabs>
        <w:spacing w:before="0"/>
        <w:ind w:left="320" w:hanging="320"/>
        <w:jc w:val="both"/>
      </w:pPr>
      <w:r>
        <w:t>Příjemce se zavazuje předložit poskytovate</w:t>
      </w:r>
      <w:r>
        <w:t>li vnitřní směrnici (předpis), která stanovuje podmínky</w:t>
      </w:r>
    </w:p>
    <w:p w:rsidR="00984C8F" w:rsidRDefault="004B5B18">
      <w:pPr>
        <w:pStyle w:val="Zkladntext20"/>
        <w:shd w:val="clear" w:color="auto" w:fill="auto"/>
        <w:spacing w:before="0" w:after="202"/>
        <w:ind w:left="420" w:firstLine="20"/>
        <w:jc w:val="both"/>
      </w:pPr>
      <w:r>
        <w:t>uplatňování správní režie (nepřímých administrativních nákladů) u žadatele. Tato povinnost je vyžadována pouze v případě, kdy žadatel uplatňuje správní režii z dotace, nebo správní režii vykazuje v rá</w:t>
      </w:r>
      <w:r>
        <w:t>mci celkových nákladů služby.</w:t>
      </w:r>
    </w:p>
    <w:p w:rsidR="00984C8F" w:rsidRDefault="004B5B18">
      <w:pPr>
        <w:pStyle w:val="Nadpis20"/>
        <w:keepNext/>
        <w:keepLines/>
        <w:numPr>
          <w:ilvl w:val="0"/>
          <w:numId w:val="1"/>
        </w:numPr>
        <w:shd w:val="clear" w:color="auto" w:fill="auto"/>
        <w:tabs>
          <w:tab w:val="left" w:pos="2538"/>
        </w:tabs>
        <w:spacing w:after="0" w:line="349" w:lineRule="exact"/>
        <w:ind w:left="2160" w:firstLine="0"/>
      </w:pPr>
      <w:bookmarkStart w:id="7" w:name="bookmark6"/>
      <w:r>
        <w:t>Čerpání a vyúčtování dotace, uznatelné náklady</w:t>
      </w:r>
      <w:bookmarkEnd w:id="7"/>
    </w:p>
    <w:p w:rsidR="00984C8F" w:rsidRDefault="004B5B18">
      <w:pPr>
        <w:pStyle w:val="Zkladntext20"/>
        <w:numPr>
          <w:ilvl w:val="0"/>
          <w:numId w:val="6"/>
        </w:numPr>
        <w:shd w:val="clear" w:color="auto" w:fill="auto"/>
        <w:tabs>
          <w:tab w:val="left" w:pos="297"/>
        </w:tabs>
        <w:spacing w:before="0" w:line="349" w:lineRule="exact"/>
        <w:ind w:left="320" w:hanging="320"/>
        <w:jc w:val="both"/>
      </w:pPr>
      <w:r>
        <w:t>Dotaci je možno čerpat:</w:t>
      </w:r>
    </w:p>
    <w:p w:rsidR="00984C8F" w:rsidRDefault="004B5B18">
      <w:pPr>
        <w:pStyle w:val="Zkladntext20"/>
        <w:numPr>
          <w:ilvl w:val="0"/>
          <w:numId w:val="7"/>
        </w:numPr>
        <w:shd w:val="clear" w:color="auto" w:fill="auto"/>
        <w:tabs>
          <w:tab w:val="left" w:pos="766"/>
        </w:tabs>
        <w:spacing w:before="0" w:line="349" w:lineRule="exact"/>
        <w:ind w:left="760" w:hanging="340"/>
        <w:jc w:val="both"/>
      </w:pPr>
      <w:r>
        <w:t>jen na dílčí nákladové položky vyjmenované v příloze č. 1,</w:t>
      </w:r>
    </w:p>
    <w:p w:rsidR="00984C8F" w:rsidRDefault="004B5B18">
      <w:pPr>
        <w:pStyle w:val="Zkladntext20"/>
        <w:numPr>
          <w:ilvl w:val="0"/>
          <w:numId w:val="7"/>
        </w:numPr>
        <w:shd w:val="clear" w:color="auto" w:fill="auto"/>
        <w:tabs>
          <w:tab w:val="left" w:pos="766"/>
        </w:tabs>
        <w:spacing w:before="0" w:line="349" w:lineRule="exact"/>
        <w:ind w:left="760" w:hanging="340"/>
        <w:jc w:val="both"/>
      </w:pPr>
      <w:r>
        <w:t>do výše rozpočtu pro jednotlivé dílčí nákladové položky uvedeného v příloze č. 1.</w:t>
      </w:r>
    </w:p>
    <w:p w:rsidR="00984C8F" w:rsidRDefault="004B5B18">
      <w:pPr>
        <w:pStyle w:val="Zkladntext20"/>
        <w:numPr>
          <w:ilvl w:val="0"/>
          <w:numId w:val="6"/>
        </w:numPr>
        <w:shd w:val="clear" w:color="auto" w:fill="auto"/>
        <w:tabs>
          <w:tab w:val="left" w:pos="297"/>
        </w:tabs>
        <w:spacing w:before="0" w:after="60"/>
        <w:ind w:left="320" w:hanging="320"/>
        <w:jc w:val="both"/>
      </w:pPr>
      <w:r>
        <w:t xml:space="preserve">Od podrobného </w:t>
      </w:r>
      <w:r>
        <w:t>rozpočtu projektu, který je specifikován v příloze č. 1 této smlouvy, je možné se odchýlit pouze následovně:</w:t>
      </w:r>
    </w:p>
    <w:p w:rsidR="00984C8F" w:rsidRDefault="004B5B18">
      <w:pPr>
        <w:pStyle w:val="Zkladntext20"/>
        <w:numPr>
          <w:ilvl w:val="0"/>
          <w:numId w:val="8"/>
        </w:numPr>
        <w:shd w:val="clear" w:color="auto" w:fill="auto"/>
        <w:tabs>
          <w:tab w:val="left" w:pos="766"/>
        </w:tabs>
        <w:spacing w:before="0" w:after="57"/>
        <w:ind w:left="760" w:hanging="340"/>
        <w:jc w:val="both"/>
      </w:pPr>
      <w:r>
        <w:t>bez omezení provádět vzájemné finanční úpravy jednotlivých nákladových položek hrazených z dotace v rámci jednoho druhu uznatelného nákladu za před</w:t>
      </w:r>
      <w:r>
        <w:t>pokladu, že bude dodržena stanovená výše příslušného druhu uznatelného nákladu a výše jednotlivých nákladových položek hrazených z dotace nepřekročí výši jednotlivých položek v nákladovém rozpočtu služby předloženém v žádosti o dotaci a zhodnoceném v rámci</w:t>
      </w:r>
      <w:r>
        <w:t xml:space="preserve"> dotačního řízení a změny nebudou mít vliv na stanovené účelové určení,</w:t>
      </w:r>
    </w:p>
    <w:p w:rsidR="00984C8F" w:rsidRDefault="004B5B18">
      <w:pPr>
        <w:pStyle w:val="Zkladntext20"/>
        <w:numPr>
          <w:ilvl w:val="0"/>
          <w:numId w:val="8"/>
        </w:numPr>
        <w:shd w:val="clear" w:color="auto" w:fill="auto"/>
        <w:tabs>
          <w:tab w:val="left" w:pos="766"/>
        </w:tabs>
        <w:spacing w:before="0" w:after="84" w:line="230" w:lineRule="exact"/>
        <w:ind w:left="760" w:hanging="340"/>
        <w:jc w:val="both"/>
      </w:pPr>
      <w:r>
        <w:t>vzájemnými finančními úpravami jednotlivých nákladových druhů hrazených z dotace navýšit jednotlivý druh uznatelných nákladů (uvedený v nákladovém rozpočtu služby) maximálně o 20 % z č</w:t>
      </w:r>
      <w:r>
        <w:t>ástky dotace přiznané na tento nákladový druh za předpokladu, že bude dodržena celková výše poskytnuté dotace a provedené změny nebudou mít vliv na účelové určení; na snižování uznatelných nákladů v jednotlivých nákladových druzích se omezení nevztahuje,</w:t>
      </w:r>
    </w:p>
    <w:p w:rsidR="00984C8F" w:rsidRDefault="004B5B18">
      <w:pPr>
        <w:pStyle w:val="Zkladntext20"/>
        <w:shd w:val="clear" w:color="auto" w:fill="auto"/>
        <w:spacing w:before="0" w:after="15" w:line="200" w:lineRule="exact"/>
        <w:ind w:left="2160" w:firstLine="0"/>
        <w:jc w:val="both"/>
      </w:pPr>
      <w:r>
        <w:t>a</w:t>
      </w:r>
      <w:r>
        <w:t xml:space="preserve"> zároveň musí být splněna následující podmínka:</w:t>
      </w:r>
    </w:p>
    <w:p w:rsidR="00984C8F" w:rsidRDefault="004B5B18">
      <w:pPr>
        <w:pStyle w:val="Zkladntext20"/>
        <w:numPr>
          <w:ilvl w:val="0"/>
          <w:numId w:val="8"/>
        </w:numPr>
        <w:shd w:val="clear" w:color="auto" w:fill="auto"/>
        <w:tabs>
          <w:tab w:val="left" w:pos="766"/>
        </w:tabs>
        <w:spacing w:before="0" w:line="200" w:lineRule="exact"/>
        <w:ind w:left="760" w:hanging="340"/>
        <w:jc w:val="both"/>
      </w:pPr>
      <w:r>
        <w:t>změna nebude mít vliv na základní předmět a účel smlouvy dle článku II a III této smlouvy.</w:t>
      </w:r>
    </w:p>
    <w:p w:rsidR="00984C8F" w:rsidRDefault="004B5B18">
      <w:pPr>
        <w:pStyle w:val="Zkladntext20"/>
        <w:numPr>
          <w:ilvl w:val="0"/>
          <w:numId w:val="6"/>
        </w:numPr>
        <w:shd w:val="clear" w:color="auto" w:fill="auto"/>
        <w:tabs>
          <w:tab w:val="left" w:pos="297"/>
        </w:tabs>
        <w:spacing w:before="0" w:after="57"/>
        <w:ind w:left="320" w:hanging="320"/>
        <w:jc w:val="both"/>
      </w:pPr>
      <w:r>
        <w:t>V případě, že příjemce vykazuje správní režii, kterou se podílí na nákladech vyššího organizačního celku (např. ústře</w:t>
      </w:r>
      <w:r>
        <w:t>dí), může částka na úhradu této režie činit maximálně 12 % poskytnuté dotace. Při vyúčtování nákladů v rámci správní režie je potřeba řídit se ustanoveními čl. VI., VII. a Vlil. této smlouvy.</w:t>
      </w:r>
    </w:p>
    <w:p w:rsidR="00984C8F" w:rsidRDefault="004B5B18">
      <w:pPr>
        <w:pStyle w:val="Zkladntext20"/>
        <w:numPr>
          <w:ilvl w:val="0"/>
          <w:numId w:val="6"/>
        </w:numPr>
        <w:shd w:val="clear" w:color="auto" w:fill="auto"/>
        <w:tabs>
          <w:tab w:val="left" w:pos="297"/>
        </w:tabs>
        <w:spacing w:before="0" w:line="230" w:lineRule="exact"/>
        <w:ind w:left="320" w:hanging="320"/>
        <w:jc w:val="both"/>
        <w:sectPr w:rsidR="00984C8F">
          <w:pgSz w:w="11900" w:h="16840"/>
          <w:pgMar w:top="989" w:right="1091" w:bottom="989" w:left="1625" w:header="0" w:footer="3" w:gutter="0"/>
          <w:cols w:space="720"/>
          <w:noEndnote/>
          <w:docGrid w:linePitch="360"/>
        </w:sectPr>
      </w:pPr>
      <w:r>
        <w:t xml:space="preserve">Dále je příjemce, pokud vede podvojné účetnictví, povinen vést celkové finanční prostředky související s projektem </w:t>
      </w:r>
      <w:r>
        <w:rPr>
          <w:rStyle w:val="Zkladntext2Tun"/>
        </w:rPr>
        <w:t xml:space="preserve">analyticky odděleně </w:t>
      </w:r>
      <w:r>
        <w:t xml:space="preserve">a vést účetnictví řádně. Příjemce dotace bere tímto na vědomí, že předložené doklady </w:t>
      </w:r>
      <w:r>
        <w:rPr>
          <w:rStyle w:val="Zkladntext2Tun"/>
        </w:rPr>
        <w:t>musí obsahovat všechny povinné nálež</w:t>
      </w:r>
      <w:r>
        <w:rPr>
          <w:rStyle w:val="Zkladntext2Tun"/>
        </w:rPr>
        <w:t xml:space="preserve">itosti, </w:t>
      </w:r>
      <w:r>
        <w:t xml:space="preserve">jinak budou z vyúčtování vyloučeny. Jedná se například o ustanovení §11 zákona o účetnictví (zák. č. 563/1991 Sb., věznění pozdějších předpisů), ustanovení § 7 zákona o obchodních společnostech a družstvech (zák. č. 90/2012 Sb.) a § 435 občanského </w:t>
      </w:r>
      <w:r>
        <w:t>zákoníku (zák. č. 89/2012 Sb., ve znění pozdějších předpisů), ustanovení § 29 zákona o dani z přidané hodnoty (zák. č. 235/2004 Sb., ve znění pozdějších předpisů). Příjemce je povinen uchovávat odpovídajícím způsobem po dobu 10 let veškeré účetní doklady a</w:t>
      </w:r>
      <w:r>
        <w:t xml:space="preserve"> další dokumenty související s touto smlouvou.</w:t>
      </w:r>
    </w:p>
    <w:p w:rsidR="00984C8F" w:rsidRDefault="004B5B18">
      <w:pPr>
        <w:framePr w:h="806" w:wrap="notBeside" w:vAnchor="text" w:hAnchor="text" w:y="1"/>
        <w:rPr>
          <w:sz w:val="2"/>
          <w:szCs w:val="2"/>
        </w:rPr>
      </w:pPr>
      <w:r>
        <w:rPr>
          <w:noProof/>
          <w:lang w:bidi="ar-SA"/>
        </w:rPr>
        <w:lastRenderedPageBreak/>
        <w:drawing>
          <wp:inline distT="0" distB="0" distL="0" distR="0">
            <wp:extent cx="609600" cy="504825"/>
            <wp:effectExtent l="0" t="0" r="0" b="9525"/>
            <wp:docPr id="14" name="obrázek 3" descr="C:\Users\HLAVNI~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LAVNI~1\AppData\Local\Temp\FineReader12.00\media\image6.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rsidR="00984C8F" w:rsidRDefault="00984C8F">
      <w:pPr>
        <w:rPr>
          <w:sz w:val="2"/>
          <w:szCs w:val="2"/>
        </w:rPr>
      </w:pPr>
    </w:p>
    <w:p w:rsidR="00984C8F" w:rsidRDefault="004B5B18">
      <w:pPr>
        <w:pStyle w:val="Zkladntext20"/>
        <w:numPr>
          <w:ilvl w:val="0"/>
          <w:numId w:val="6"/>
        </w:numPr>
        <w:shd w:val="clear" w:color="auto" w:fill="auto"/>
        <w:tabs>
          <w:tab w:val="left" w:pos="282"/>
        </w:tabs>
        <w:spacing w:before="27" w:after="60" w:line="230" w:lineRule="exact"/>
        <w:ind w:left="340" w:hanging="340"/>
        <w:jc w:val="both"/>
      </w:pPr>
      <w:r>
        <w:t xml:space="preserve">Dotace je poskytována jako neinvestiční, z čehož plyne, že nesmí být použita ke krytí </w:t>
      </w:r>
      <w:r>
        <w:t>výdajů na pořízení a technické zhodnocení dlouhodobého hmotného a nehmotného majetku. V případě, že dle přílohy č. 1 této smlouvy lze z dotace pořizovat drobný dlouhodobý hmotný majetek, musí být tento majetek označen inventárním číslem, které příjemce uve</w:t>
      </w:r>
      <w:r>
        <w:t>de na kopii dokladu předloženého k vyúčtování. Takto pořízený majetek musí být používán k účelu, ke kterému byl pořízen. Po dobu 3 let od ukončení realizace projektu nesmí být majetek pořízený z dotace na základě této smlouvy převeden na jiné oddělení či s</w:t>
      </w:r>
      <w:r>
        <w:t>tředisko příjemce dotace a dále nesmí být zcizen či převeden jinému subjektu.</w:t>
      </w:r>
    </w:p>
    <w:p w:rsidR="00984C8F" w:rsidRDefault="004B5B18">
      <w:pPr>
        <w:pStyle w:val="Zkladntext20"/>
        <w:numPr>
          <w:ilvl w:val="0"/>
          <w:numId w:val="6"/>
        </w:numPr>
        <w:shd w:val="clear" w:color="auto" w:fill="auto"/>
        <w:tabs>
          <w:tab w:val="left" w:pos="284"/>
        </w:tabs>
        <w:spacing w:before="0" w:after="63" w:line="230" w:lineRule="exact"/>
        <w:ind w:left="340" w:hanging="340"/>
        <w:jc w:val="both"/>
      </w:pPr>
      <w:r>
        <w:t>Součástí vyúčtování musí být pouze doklady, ve kterých bude rozepsáno množství zboží, nebo služeb, počet jednotek, cena za jednotku a celková cena. Tak, aby bylo zřejmé, z čeho b</w:t>
      </w:r>
      <w:r>
        <w:t>yla odvozena částka na faktuře a zda je to v souladu s účelem použití prostředků specifikovaným ve smlouvě.</w:t>
      </w:r>
    </w:p>
    <w:p w:rsidR="00984C8F" w:rsidRDefault="004B5B18">
      <w:pPr>
        <w:pStyle w:val="Zkladntext20"/>
        <w:numPr>
          <w:ilvl w:val="0"/>
          <w:numId w:val="6"/>
        </w:numPr>
        <w:shd w:val="clear" w:color="auto" w:fill="auto"/>
        <w:tabs>
          <w:tab w:val="left" w:pos="284"/>
        </w:tabs>
        <w:spacing w:before="0" w:after="57"/>
        <w:ind w:left="340" w:hanging="340"/>
        <w:jc w:val="both"/>
      </w:pPr>
      <w:r>
        <w:t>Originály všech účetních dokladů, týkající se uvedeného projektu, budou uloženy k nahlédnutí kontrolním orgánům u příjemce a jednotlivé prvotní dokl</w:t>
      </w:r>
      <w:r>
        <w:t xml:space="preserve">ady </w:t>
      </w:r>
      <w:r>
        <w:rPr>
          <w:rStyle w:val="Zkladntext2Tun"/>
        </w:rPr>
        <w:t xml:space="preserve">budou označeny textem „Dotace OSV - Třinec 2016/08/050/Ks (registrační číslo služby)". </w:t>
      </w:r>
      <w:r>
        <w:t>Na účetních dokladech, které jsou z dotace financovány jen částečně, je nutno vždy uvést i přesnou částku hrazenou z dotace. Teprve po řádném označení na originálech</w:t>
      </w:r>
      <w:r>
        <w:t xml:space="preserve"> dokladů budou vyhotoveny jejich kopie.</w:t>
      </w:r>
    </w:p>
    <w:p w:rsidR="00984C8F" w:rsidRDefault="004B5B18">
      <w:pPr>
        <w:pStyle w:val="Zkladntext20"/>
        <w:numPr>
          <w:ilvl w:val="0"/>
          <w:numId w:val="6"/>
        </w:numPr>
        <w:shd w:val="clear" w:color="auto" w:fill="auto"/>
        <w:tabs>
          <w:tab w:val="left" w:pos="284"/>
        </w:tabs>
        <w:spacing w:before="0" w:after="63" w:line="230" w:lineRule="exact"/>
        <w:ind w:left="340" w:hanging="340"/>
        <w:jc w:val="both"/>
      </w:pPr>
      <w:r>
        <w:rPr>
          <w:rStyle w:val="Zkladntext2Tun"/>
        </w:rPr>
        <w:t xml:space="preserve">Označeny výše uvedeným textem budou: </w:t>
      </w:r>
      <w:r>
        <w:t>výdajové či příjmové pokladní doklady, faktury, účtenky, prodejky a pod.</w:t>
      </w:r>
    </w:p>
    <w:p w:rsidR="00984C8F" w:rsidRDefault="004B5B18">
      <w:pPr>
        <w:pStyle w:val="Zkladntext20"/>
        <w:numPr>
          <w:ilvl w:val="0"/>
          <w:numId w:val="6"/>
        </w:numPr>
        <w:shd w:val="clear" w:color="auto" w:fill="auto"/>
        <w:tabs>
          <w:tab w:val="left" w:pos="284"/>
        </w:tabs>
        <w:spacing w:before="0" w:after="57"/>
        <w:ind w:left="340" w:hanging="340"/>
        <w:jc w:val="both"/>
      </w:pPr>
      <w:r>
        <w:t>Zároveň příjemce založí kopie těchto dokladů do zvláštní složky chronologicky seřazené dle dílčích náklado</w:t>
      </w:r>
      <w:r>
        <w:t>vých položek vyjmenovaných v příloze č. 1.:</w:t>
      </w:r>
    </w:p>
    <w:p w:rsidR="00984C8F" w:rsidRDefault="004B5B18">
      <w:pPr>
        <w:pStyle w:val="Zkladntext20"/>
        <w:numPr>
          <w:ilvl w:val="0"/>
          <w:numId w:val="9"/>
        </w:numPr>
        <w:shd w:val="clear" w:color="auto" w:fill="auto"/>
        <w:tabs>
          <w:tab w:val="left" w:pos="764"/>
        </w:tabs>
        <w:spacing w:before="0" w:after="63" w:line="230" w:lineRule="exact"/>
        <w:ind w:left="740" w:hanging="260"/>
        <w:jc w:val="both"/>
      </w:pPr>
      <w:r>
        <w:t>výdajové a příjmové pokladní doklady, paragony při platbě v hotovosti nebo faktury (k faktuře doložit související doklad o úhradě),</w:t>
      </w:r>
    </w:p>
    <w:p w:rsidR="00984C8F" w:rsidRDefault="004B5B18">
      <w:pPr>
        <w:pStyle w:val="Zkladntext20"/>
        <w:numPr>
          <w:ilvl w:val="0"/>
          <w:numId w:val="9"/>
        </w:numPr>
        <w:shd w:val="clear" w:color="auto" w:fill="auto"/>
        <w:tabs>
          <w:tab w:val="left" w:pos="764"/>
        </w:tabs>
        <w:spacing w:before="0" w:after="82"/>
        <w:ind w:left="740" w:hanging="260"/>
        <w:jc w:val="both"/>
      </w:pPr>
      <w:r>
        <w:t xml:space="preserve">cestovné (u zájezdů včetně prezenční listiny účastníků, u cestovních příkazů na </w:t>
      </w:r>
      <w:r>
        <w:t>akce a školení včetně pozvánky),</w:t>
      </w:r>
    </w:p>
    <w:p w:rsidR="00984C8F" w:rsidRDefault="004B5B18">
      <w:pPr>
        <w:pStyle w:val="Zkladntext20"/>
        <w:numPr>
          <w:ilvl w:val="0"/>
          <w:numId w:val="9"/>
        </w:numPr>
        <w:shd w:val="clear" w:color="auto" w:fill="auto"/>
        <w:tabs>
          <w:tab w:val="left" w:pos="764"/>
        </w:tabs>
        <w:spacing w:before="0" w:line="200" w:lineRule="exact"/>
        <w:ind w:left="740" w:hanging="260"/>
        <w:jc w:val="both"/>
      </w:pPr>
      <w:r>
        <w:t>mzdové náklady, včetně odvodů.</w:t>
      </w:r>
    </w:p>
    <w:p w:rsidR="00984C8F" w:rsidRDefault="004B5B18">
      <w:pPr>
        <w:pStyle w:val="Zkladntext20"/>
        <w:numPr>
          <w:ilvl w:val="0"/>
          <w:numId w:val="6"/>
        </w:numPr>
        <w:shd w:val="clear" w:color="auto" w:fill="auto"/>
        <w:tabs>
          <w:tab w:val="left" w:pos="381"/>
        </w:tabs>
        <w:spacing w:before="0" w:after="60"/>
        <w:ind w:left="340" w:hanging="340"/>
        <w:jc w:val="both"/>
      </w:pPr>
      <w:r>
        <w:t xml:space="preserve">V případě předložení dokladu za ubytování je povinen příjemce dotace rozčlenit cenu za ubytování a stravování zvlášť. Pro potvrzení oprávněnosti cestovních dokladů musí být doložen účel cesty </w:t>
      </w:r>
      <w:r>
        <w:t xml:space="preserve">(např. přihláška do soutěže, potvrzení pořadatele akce, pozvánka na akci nebo leták o akci). K vyúčtování cestovních nákladů spojených s přepravou osob zajišťované přepravcem, budou přijímány faktury za přepravu a jízdenky. V případě vyúčtování cestovních </w:t>
      </w:r>
      <w:r>
        <w:t>nákladů spojených s použitím osobního vozidla, předloží příjemce náležitosti dle platných právních předpisů (např. zák. 262/2006 Sb., zákoník práce), nebo vnitřní směrnice organizace o poskytování cestovních náhrad. Cestovné lze vykázat u pracovníků v prac</w:t>
      </w:r>
      <w:r>
        <w:t>ovněprávním vztahu k příjemci, jízdné u ostatních osob (např. klientů). V rámci dopravného nelze vyúčtovat přepravu osob, pouze materiálu, zboží apod.</w:t>
      </w:r>
    </w:p>
    <w:p w:rsidR="00984C8F" w:rsidRDefault="004B5B18">
      <w:pPr>
        <w:pStyle w:val="Zkladntext20"/>
        <w:numPr>
          <w:ilvl w:val="0"/>
          <w:numId w:val="6"/>
        </w:numPr>
        <w:shd w:val="clear" w:color="auto" w:fill="auto"/>
        <w:tabs>
          <w:tab w:val="left" w:pos="385"/>
        </w:tabs>
        <w:spacing w:before="0" w:after="82"/>
        <w:ind w:left="340" w:hanging="340"/>
        <w:jc w:val="both"/>
      </w:pPr>
      <w:r>
        <w:t>V případě dotace na energie se za uznatelné náklady považují také poskytnuté zálohy a dohadné položky s t</w:t>
      </w:r>
      <w:r>
        <w:t xml:space="preserve">ím, že výši skutečně spotřebovaných energií je příjemce povinen poskytovateli doložit do 30 dnů po obdržení ročního vyúčtování od poskytovatele energií. V případě přeplatku na energiích je příjemce povinen tento vrátit v poměrné výši k vyúčtované dotaci </w:t>
      </w:r>
      <w:r>
        <w:rPr>
          <w:rStyle w:val="Zkladntext2Kurzva"/>
        </w:rPr>
        <w:t>(n</w:t>
      </w:r>
      <w:r>
        <w:rPr>
          <w:rStyle w:val="Zkladntext2Kurzva"/>
        </w:rPr>
        <w:t>apř. vyúčtuje-li ve formuláři „Závěrečném vyúčtování účelové neinvestiční dotace na registrované sociální služby poskytnuté z rozpočtu města Třince ke smlouvě s evidenčním číslem 2016/08/050/Ks dle jednotlivých položek" spotřebu energií v poměru přijatá do</w:t>
      </w:r>
      <w:r>
        <w:rPr>
          <w:rStyle w:val="Zkladntext2Kurzva"/>
        </w:rPr>
        <w:t>tace k vlastním zdrojům 30:70, pak z přeplatku odvede 30 % do rozpočtu města Třince).</w:t>
      </w:r>
      <w:r>
        <w:t xml:space="preserve"> V případě nedoplatku na energiích nevzniká příjemci nárok na dofinancování ze strany poskytovatele.</w:t>
      </w:r>
    </w:p>
    <w:p w:rsidR="00984C8F" w:rsidRDefault="004B5B18">
      <w:pPr>
        <w:pStyle w:val="Zkladntext20"/>
        <w:numPr>
          <w:ilvl w:val="0"/>
          <w:numId w:val="6"/>
        </w:numPr>
        <w:shd w:val="clear" w:color="auto" w:fill="auto"/>
        <w:tabs>
          <w:tab w:val="left" w:pos="385"/>
        </w:tabs>
        <w:spacing w:before="0" w:line="200" w:lineRule="exact"/>
        <w:ind w:left="340" w:hanging="340"/>
        <w:jc w:val="both"/>
      </w:pPr>
      <w:r>
        <w:t>Hradit lze mzdové náklady</w:t>
      </w:r>
    </w:p>
    <w:p w:rsidR="00984C8F" w:rsidRDefault="004B5B18">
      <w:pPr>
        <w:pStyle w:val="Zkladntext20"/>
        <w:numPr>
          <w:ilvl w:val="0"/>
          <w:numId w:val="10"/>
        </w:numPr>
        <w:shd w:val="clear" w:color="auto" w:fill="auto"/>
        <w:tabs>
          <w:tab w:val="left" w:pos="764"/>
        </w:tabs>
        <w:spacing w:before="0" w:after="66" w:line="234" w:lineRule="exact"/>
        <w:ind w:left="740" w:hanging="260"/>
        <w:jc w:val="both"/>
      </w:pPr>
      <w:r>
        <w:t xml:space="preserve">dle pracovních smluv uzavřených se </w:t>
      </w:r>
      <w:r>
        <w:t>zaměstnancem v rámci pracovně právního vztahu podle zákona č. 262/2006 Sb., zákoník práce, ve znění pozdějších předpisů,</w:t>
      </w:r>
    </w:p>
    <w:p w:rsidR="00984C8F" w:rsidRDefault="004B5B18">
      <w:pPr>
        <w:pStyle w:val="Zkladntext20"/>
        <w:numPr>
          <w:ilvl w:val="0"/>
          <w:numId w:val="10"/>
        </w:numPr>
        <w:shd w:val="clear" w:color="auto" w:fill="auto"/>
        <w:tabs>
          <w:tab w:val="left" w:pos="764"/>
        </w:tabs>
        <w:spacing w:before="0"/>
        <w:ind w:left="740" w:hanging="260"/>
        <w:jc w:val="both"/>
        <w:sectPr w:rsidR="00984C8F">
          <w:pgSz w:w="11900" w:h="16840"/>
          <w:pgMar w:top="977" w:right="1217" w:bottom="977" w:left="1513" w:header="0" w:footer="3" w:gutter="0"/>
          <w:cols w:space="720"/>
          <w:noEndnote/>
          <w:docGrid w:linePitch="360"/>
        </w:sectPr>
      </w:pPr>
      <w:r>
        <w:t>které jsou odměnou za realizaci schváleného projektu, zaměstnancům a osobám činným na základě dohod o pracích ko</w:t>
      </w:r>
      <w:r>
        <w:t>naných mimo pracovní poměr, se kterými se uzavře pro tento případ a v zájmu prokazatelnosti smlouva v rámci pracovně právního vztahu podle zákona č. 262/2006 Sb., zákoník práce, věznění pozdějších předpisů.</w:t>
      </w:r>
    </w:p>
    <w:p w:rsidR="00984C8F" w:rsidRDefault="004B5B18">
      <w:pPr>
        <w:framePr w:h="806" w:wrap="notBeside" w:vAnchor="text" w:hAnchor="text" w:y="1"/>
        <w:rPr>
          <w:sz w:val="2"/>
          <w:szCs w:val="2"/>
        </w:rPr>
      </w:pPr>
      <w:r>
        <w:rPr>
          <w:noProof/>
          <w:lang w:bidi="ar-SA"/>
        </w:rPr>
        <w:lastRenderedPageBreak/>
        <w:drawing>
          <wp:inline distT="0" distB="0" distL="0" distR="0">
            <wp:extent cx="609600" cy="504825"/>
            <wp:effectExtent l="0" t="0" r="0" b="9525"/>
            <wp:docPr id="13" name="obrázek 4" descr="C:\Users\HLAVNI~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LAVNI~1\AppData\Local\Temp\FineReader12.00\media\image7.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rsidR="00984C8F" w:rsidRDefault="00984C8F">
      <w:pPr>
        <w:rPr>
          <w:sz w:val="2"/>
          <w:szCs w:val="2"/>
        </w:rPr>
      </w:pPr>
    </w:p>
    <w:p w:rsidR="00984C8F" w:rsidRDefault="004B5B18">
      <w:pPr>
        <w:pStyle w:val="Zkladntext20"/>
        <w:shd w:val="clear" w:color="auto" w:fill="auto"/>
        <w:spacing w:before="126" w:after="51" w:line="200" w:lineRule="exact"/>
        <w:ind w:left="360" w:firstLine="0"/>
      </w:pPr>
      <w:r>
        <w:t>Za uznatelné mzdové náklady se považují:</w:t>
      </w:r>
    </w:p>
    <w:p w:rsidR="00984C8F" w:rsidRDefault="004B5B18">
      <w:pPr>
        <w:pStyle w:val="Zkladntext20"/>
        <w:numPr>
          <w:ilvl w:val="0"/>
          <w:numId w:val="11"/>
        </w:numPr>
        <w:shd w:val="clear" w:color="auto" w:fill="auto"/>
        <w:tabs>
          <w:tab w:val="left" w:pos="814"/>
        </w:tabs>
        <w:spacing w:before="0" w:after="117" w:line="230" w:lineRule="exact"/>
        <w:ind w:left="800" w:hanging="320"/>
        <w:jc w:val="both"/>
      </w:pPr>
      <w:r>
        <w:t>základní mzda. Výše základní mzdy je uznatelná až do výše platového tarifu stanoveného pro nejvyšší platový stupeň platové třídy dle nařízení</w:t>
      </w:r>
      <w:r>
        <w:t xml:space="preserve"> vlády 564/2006 Sb., § 5, odpovídající druhu vykonávané práce.</w:t>
      </w:r>
    </w:p>
    <w:p w:rsidR="00984C8F" w:rsidRDefault="004B5B18">
      <w:pPr>
        <w:pStyle w:val="Zkladntext20"/>
        <w:numPr>
          <w:ilvl w:val="0"/>
          <w:numId w:val="11"/>
        </w:numPr>
        <w:shd w:val="clear" w:color="auto" w:fill="auto"/>
        <w:tabs>
          <w:tab w:val="left" w:pos="814"/>
        </w:tabs>
        <w:spacing w:before="0" w:after="147" w:line="234" w:lineRule="exact"/>
        <w:ind w:left="800" w:hanging="320"/>
        <w:jc w:val="both"/>
      </w:pPr>
      <w:r>
        <w:t>příplatky. Výše příplatků je uznatelná až do výše příplatků stanovených v souladu s právními předpisy upravujícími výše platů.</w:t>
      </w:r>
    </w:p>
    <w:p w:rsidR="00984C8F" w:rsidRDefault="004B5B18">
      <w:pPr>
        <w:pStyle w:val="Zkladntext20"/>
        <w:numPr>
          <w:ilvl w:val="0"/>
          <w:numId w:val="11"/>
        </w:numPr>
        <w:shd w:val="clear" w:color="auto" w:fill="auto"/>
        <w:tabs>
          <w:tab w:val="left" w:pos="814"/>
        </w:tabs>
        <w:spacing w:before="0" w:after="54" w:line="200" w:lineRule="exact"/>
        <w:ind w:left="800" w:hanging="320"/>
        <w:jc w:val="both"/>
      </w:pPr>
      <w:r>
        <w:t>zákonné mzdové odvody, související se základní mzdou a uznatelnými</w:t>
      </w:r>
      <w:r>
        <w:t xml:space="preserve"> příplatky.</w:t>
      </w:r>
    </w:p>
    <w:p w:rsidR="00984C8F" w:rsidRDefault="004B5B18">
      <w:pPr>
        <w:pStyle w:val="Zkladntext20"/>
        <w:numPr>
          <w:ilvl w:val="0"/>
          <w:numId w:val="11"/>
        </w:numPr>
        <w:shd w:val="clear" w:color="auto" w:fill="auto"/>
        <w:tabs>
          <w:tab w:val="left" w:pos="817"/>
        </w:tabs>
        <w:spacing w:before="0" w:after="142"/>
        <w:ind w:left="800" w:hanging="320"/>
        <w:jc w:val="both"/>
      </w:pPr>
      <w:r>
        <w:t>odměny, mimořádné odměny či prémie do výše 20 % (včetně) poskytnuté dotace na mzdové náklady.</w:t>
      </w:r>
    </w:p>
    <w:p w:rsidR="00984C8F" w:rsidRDefault="004B5B18">
      <w:pPr>
        <w:pStyle w:val="Zkladntext20"/>
        <w:shd w:val="clear" w:color="auto" w:fill="auto"/>
        <w:spacing w:before="0" w:after="75" w:line="200" w:lineRule="exact"/>
        <w:ind w:left="800" w:hanging="320"/>
        <w:jc w:val="both"/>
      </w:pPr>
      <w:r>
        <w:t>Za neuznatelné mzdové náklady se považují odměny, mimořádné odměny či prémie nad hranici</w:t>
      </w:r>
    </w:p>
    <w:p w:rsidR="00984C8F" w:rsidRDefault="004B5B18">
      <w:pPr>
        <w:pStyle w:val="Zkladntext20"/>
        <w:shd w:val="clear" w:color="auto" w:fill="auto"/>
        <w:spacing w:before="0" w:after="47" w:line="200" w:lineRule="exact"/>
        <w:ind w:left="800" w:hanging="320"/>
        <w:jc w:val="both"/>
      </w:pPr>
      <w:r>
        <w:t>20 % poskytnuté dotace na mzdové náklady.</w:t>
      </w:r>
    </w:p>
    <w:p w:rsidR="00984C8F" w:rsidRDefault="004B5B18">
      <w:pPr>
        <w:pStyle w:val="Zkladntext20"/>
        <w:numPr>
          <w:ilvl w:val="0"/>
          <w:numId w:val="6"/>
        </w:numPr>
        <w:shd w:val="clear" w:color="auto" w:fill="auto"/>
        <w:spacing w:before="0" w:after="82" w:line="230" w:lineRule="exact"/>
        <w:ind w:left="360" w:hanging="360"/>
        <w:jc w:val="both"/>
      </w:pPr>
      <w:r>
        <w:t>K vyúčtování dotace</w:t>
      </w:r>
      <w:r>
        <w:t xml:space="preserve"> je nutno předložit veškeré doklady vztahující se k dotaci. </w:t>
      </w:r>
      <w:r>
        <w:rPr>
          <w:rStyle w:val="Zkladntext2Kurzva"/>
        </w:rPr>
        <w:t>Např. ke každému daňovému dokladu (paragonu) bude přiložen výdajový pokladní doklad, ke každé přijaté faktuře výpis z bankovního účtu (nikoliv přehled transakcí, historie transakcí apod.).</w:t>
      </w:r>
      <w:r>
        <w:t xml:space="preserve"> Na kopi</w:t>
      </w:r>
      <w:r>
        <w:t xml:space="preserve">ích bankovních výpisů budou vyznačeny zřetelně částky hrazené z dotace. V případě, že předmětem vyúčtování budou mzdové náklady a zákonné odvody (sociální a zdravotní pojištění), bude k vyúčtování připojen tabulkový přehled těchto nákladů dle jednotlivých </w:t>
      </w:r>
      <w:r>
        <w:t xml:space="preserve">zaměstnanců (případně budou jednotlivé položky mzdových nákladů a zákonných odvodů podrobně za každého zaměstnance zvlášť rozepsány ve formuláři „Přehled o čerpání účelové neinvestiční dotace"), dále budou doloženy účetní doklady </w:t>
      </w:r>
      <w:r>
        <w:rPr>
          <w:rStyle w:val="Zkladntext2Kurzva"/>
        </w:rPr>
        <w:t>(např. mzdová sestava nebo</w:t>
      </w:r>
      <w:r>
        <w:rPr>
          <w:rStyle w:val="Zkladntext2Kurzva"/>
        </w:rPr>
        <w:t xml:space="preserve"> výplatní lístek, přiložen výpis z bankovního účtu [nikoliv přehled transakcí, historie transakcí apod.] a pracovní smlouvy platné pro příslušný rok).</w:t>
      </w:r>
      <w:r>
        <w:t xml:space="preserve"> U vyúčtování ostatních osobních nákladů (DPP, DPČ) budou doloženy rovněž příslušné dohody.</w:t>
      </w:r>
    </w:p>
    <w:p w:rsidR="00984C8F" w:rsidRDefault="004B5B18">
      <w:pPr>
        <w:pStyle w:val="Nadpis20"/>
        <w:keepNext/>
        <w:keepLines/>
        <w:numPr>
          <w:ilvl w:val="0"/>
          <w:numId w:val="1"/>
        </w:numPr>
        <w:shd w:val="clear" w:color="auto" w:fill="auto"/>
        <w:tabs>
          <w:tab w:val="left" w:pos="4078"/>
        </w:tabs>
        <w:spacing w:after="0" w:line="353" w:lineRule="exact"/>
        <w:ind w:left="3600" w:firstLine="0"/>
      </w:pPr>
      <w:bookmarkStart w:id="8" w:name="bookmark7"/>
      <w:r>
        <w:t xml:space="preserve">Uznatelný </w:t>
      </w:r>
      <w:r>
        <w:t>náklad</w:t>
      </w:r>
      <w:bookmarkEnd w:id="8"/>
    </w:p>
    <w:p w:rsidR="00984C8F" w:rsidRDefault="004B5B18">
      <w:pPr>
        <w:pStyle w:val="Zkladntext20"/>
        <w:numPr>
          <w:ilvl w:val="0"/>
          <w:numId w:val="12"/>
        </w:numPr>
        <w:shd w:val="clear" w:color="auto" w:fill="auto"/>
        <w:tabs>
          <w:tab w:val="left" w:pos="323"/>
        </w:tabs>
        <w:spacing w:before="0" w:line="353" w:lineRule="exact"/>
        <w:ind w:left="360" w:hanging="360"/>
        <w:jc w:val="both"/>
      </w:pPr>
      <w:r>
        <w:t>„Uznatelným nákladem</w:t>
      </w:r>
      <w:r>
        <w:rPr>
          <w:vertAlign w:val="superscript"/>
        </w:rPr>
        <w:t>11</w:t>
      </w:r>
      <w:r>
        <w:t xml:space="preserve"> je náklad, který splňuje všechny níže uvedené podmínky:</w:t>
      </w:r>
    </w:p>
    <w:p w:rsidR="00984C8F" w:rsidRDefault="004B5B18">
      <w:pPr>
        <w:pStyle w:val="Zkladntext20"/>
        <w:numPr>
          <w:ilvl w:val="0"/>
          <w:numId w:val="13"/>
        </w:numPr>
        <w:shd w:val="clear" w:color="auto" w:fill="auto"/>
        <w:tabs>
          <w:tab w:val="left" w:pos="814"/>
        </w:tabs>
        <w:spacing w:before="0" w:line="353" w:lineRule="exact"/>
        <w:ind w:left="800" w:hanging="320"/>
        <w:jc w:val="both"/>
      </w:pPr>
      <w:r>
        <w:t>vznikl v období poskytování služby, tj. v období od 01.01.2017 do 31.12.2017,</w:t>
      </w:r>
    </w:p>
    <w:p w:rsidR="00984C8F" w:rsidRDefault="004B5B18">
      <w:pPr>
        <w:pStyle w:val="Zkladntext20"/>
        <w:numPr>
          <w:ilvl w:val="0"/>
          <w:numId w:val="13"/>
        </w:numPr>
        <w:shd w:val="clear" w:color="auto" w:fill="auto"/>
        <w:tabs>
          <w:tab w:val="left" w:pos="814"/>
        </w:tabs>
        <w:spacing w:before="0" w:line="353" w:lineRule="exact"/>
        <w:ind w:left="800" w:hanging="320"/>
        <w:jc w:val="both"/>
      </w:pPr>
      <w:r>
        <w:t>byl příjemcem uhrazen v období od 01.01.2017 do 31.01.2018,</w:t>
      </w:r>
    </w:p>
    <w:p w:rsidR="00984C8F" w:rsidRDefault="004B5B18">
      <w:pPr>
        <w:pStyle w:val="Zkladntext20"/>
        <w:numPr>
          <w:ilvl w:val="0"/>
          <w:numId w:val="13"/>
        </w:numPr>
        <w:shd w:val="clear" w:color="auto" w:fill="auto"/>
        <w:tabs>
          <w:tab w:val="left" w:pos="814"/>
        </w:tabs>
        <w:spacing w:before="0" w:after="142"/>
        <w:ind w:left="800" w:hanging="320"/>
        <w:jc w:val="both"/>
      </w:pPr>
      <w:r>
        <w:t>byl vynaložen v souladu s účelov</w:t>
      </w:r>
      <w:r>
        <w:t>ým určením dle čl. III., odst. 1. této smlouvy a splňuje podmínky čl. VI. a Vlil.,</w:t>
      </w:r>
    </w:p>
    <w:p w:rsidR="00984C8F" w:rsidRDefault="004B5B18">
      <w:pPr>
        <w:pStyle w:val="Zkladntext20"/>
        <w:numPr>
          <w:ilvl w:val="0"/>
          <w:numId w:val="13"/>
        </w:numPr>
        <w:shd w:val="clear" w:color="auto" w:fill="auto"/>
        <w:tabs>
          <w:tab w:val="left" w:pos="817"/>
        </w:tabs>
        <w:spacing w:before="0" w:after="128" w:line="200" w:lineRule="exact"/>
        <w:ind w:left="800" w:hanging="320"/>
        <w:jc w:val="both"/>
      </w:pPr>
      <w:r>
        <w:t>vyhovuje zásadám účelnosti, efektivnosti a hospodárnosti dle zákona o finanční kontrole a</w:t>
      </w:r>
    </w:p>
    <w:p w:rsidR="00984C8F" w:rsidRDefault="004B5B18">
      <w:pPr>
        <w:pStyle w:val="Zkladntext20"/>
        <w:numPr>
          <w:ilvl w:val="0"/>
          <w:numId w:val="13"/>
        </w:numPr>
        <w:shd w:val="clear" w:color="auto" w:fill="auto"/>
        <w:tabs>
          <w:tab w:val="left" w:pos="817"/>
        </w:tabs>
        <w:spacing w:before="0" w:after="107" w:line="200" w:lineRule="exact"/>
        <w:ind w:left="800" w:hanging="320"/>
        <w:jc w:val="both"/>
      </w:pPr>
      <w:r>
        <w:t>je uveden v nákladových rozpočtech služeb, které jsou přílohou č. 1 této smlouvy.</w:t>
      </w:r>
    </w:p>
    <w:p w:rsidR="00984C8F" w:rsidRDefault="004B5B18">
      <w:pPr>
        <w:pStyle w:val="Zkladntext20"/>
        <w:numPr>
          <w:ilvl w:val="0"/>
          <w:numId w:val="12"/>
        </w:numPr>
        <w:shd w:val="clear" w:color="auto" w:fill="auto"/>
        <w:tabs>
          <w:tab w:val="left" w:pos="334"/>
        </w:tabs>
        <w:spacing w:before="0" w:after="144" w:line="230" w:lineRule="exact"/>
        <w:ind w:left="360" w:hanging="360"/>
        <w:jc w:val="both"/>
      </w:pPr>
      <w:r>
        <w:t>V</w:t>
      </w:r>
      <w:r>
        <w:t xml:space="preserve"> případě, že příjemci oprávněně vznikne nárok na odpočet daně z přidané hodnoty v souladu s ustanovením § 72 a 73 zákona č. 235/2004 Sb., o dani z přidané hodnoty, ve znění pozdějších předpisů, předloží k vyúčtování projektu poskytovateli částku bez DPH.</w:t>
      </w:r>
    </w:p>
    <w:p w:rsidR="00984C8F" w:rsidRDefault="004B5B18">
      <w:pPr>
        <w:pStyle w:val="Zkladntext20"/>
        <w:numPr>
          <w:ilvl w:val="0"/>
          <w:numId w:val="12"/>
        </w:numPr>
        <w:shd w:val="clear" w:color="auto" w:fill="auto"/>
        <w:tabs>
          <w:tab w:val="left" w:pos="334"/>
        </w:tabs>
        <w:spacing w:before="0" w:after="55" w:line="200" w:lineRule="exact"/>
        <w:ind w:left="360" w:hanging="360"/>
        <w:jc w:val="both"/>
      </w:pPr>
      <w:r>
        <w:t>V</w:t>
      </w:r>
      <w:r>
        <w:t>šechny ostatní náklady vynaložené příjemcem jsou považovány za náklady neuznatelné.</w:t>
      </w:r>
    </w:p>
    <w:p w:rsidR="00984C8F" w:rsidRDefault="004B5B18">
      <w:pPr>
        <w:pStyle w:val="Zkladntext20"/>
        <w:numPr>
          <w:ilvl w:val="0"/>
          <w:numId w:val="12"/>
        </w:numPr>
        <w:shd w:val="clear" w:color="auto" w:fill="auto"/>
        <w:tabs>
          <w:tab w:val="left" w:pos="334"/>
        </w:tabs>
        <w:spacing w:before="0" w:after="196" w:line="220" w:lineRule="exact"/>
        <w:ind w:left="360" w:hanging="360"/>
        <w:jc w:val="both"/>
      </w:pPr>
      <w:r>
        <w:t>Přidělená neinvestiční dotace musí být řádně proúčtována v účetnictví příjemce k 31.12. běžného roku.</w:t>
      </w:r>
    </w:p>
    <w:p w:rsidR="00984C8F" w:rsidRDefault="004B5B18">
      <w:pPr>
        <w:pStyle w:val="Nadpis20"/>
        <w:keepNext/>
        <w:keepLines/>
        <w:shd w:val="clear" w:color="auto" w:fill="auto"/>
        <w:spacing w:after="92" w:line="200" w:lineRule="exact"/>
        <w:ind w:right="20" w:firstLine="0"/>
        <w:jc w:val="center"/>
      </w:pPr>
      <w:bookmarkStart w:id="9" w:name="bookmark8"/>
      <w:r>
        <w:t>Vlil. Neuznatelné náklady</w:t>
      </w:r>
      <w:bookmarkEnd w:id="9"/>
    </w:p>
    <w:p w:rsidR="00984C8F" w:rsidRDefault="004B5B18">
      <w:pPr>
        <w:pStyle w:val="Zkladntext20"/>
        <w:numPr>
          <w:ilvl w:val="0"/>
          <w:numId w:val="14"/>
        </w:numPr>
        <w:shd w:val="clear" w:color="auto" w:fill="auto"/>
        <w:tabs>
          <w:tab w:val="left" w:pos="323"/>
        </w:tabs>
        <w:spacing w:before="0" w:line="245" w:lineRule="exact"/>
        <w:ind w:left="360" w:hanging="360"/>
        <w:jc w:val="both"/>
      </w:pPr>
      <w:r>
        <w:t>Z poskytnuté dotace nelze hradit:</w:t>
      </w:r>
    </w:p>
    <w:p w:rsidR="00984C8F" w:rsidRDefault="004B5B18">
      <w:pPr>
        <w:pStyle w:val="Zkladntext20"/>
        <w:numPr>
          <w:ilvl w:val="0"/>
          <w:numId w:val="15"/>
        </w:numPr>
        <w:shd w:val="clear" w:color="auto" w:fill="auto"/>
        <w:tabs>
          <w:tab w:val="left" w:pos="769"/>
        </w:tabs>
        <w:spacing w:before="0" w:line="245" w:lineRule="exact"/>
        <w:ind w:left="800" w:hanging="320"/>
        <w:jc w:val="both"/>
      </w:pPr>
      <w:r>
        <w:t xml:space="preserve">výdaje </w:t>
      </w:r>
      <w:r>
        <w:t>investičního charakteru a opravy,</w:t>
      </w:r>
    </w:p>
    <w:p w:rsidR="00984C8F" w:rsidRDefault="004B5B18">
      <w:pPr>
        <w:pStyle w:val="Zkladntext20"/>
        <w:numPr>
          <w:ilvl w:val="0"/>
          <w:numId w:val="15"/>
        </w:numPr>
        <w:shd w:val="clear" w:color="auto" w:fill="auto"/>
        <w:tabs>
          <w:tab w:val="left" w:pos="769"/>
        </w:tabs>
        <w:spacing w:before="0" w:line="245" w:lineRule="exact"/>
        <w:ind w:left="800" w:hanging="320"/>
        <w:jc w:val="both"/>
      </w:pPr>
      <w:r>
        <w:t>pohoštění, stravování, rauty, dary,</w:t>
      </w:r>
    </w:p>
    <w:p w:rsidR="00984C8F" w:rsidRDefault="004B5B18">
      <w:pPr>
        <w:pStyle w:val="Zkladntext20"/>
        <w:numPr>
          <w:ilvl w:val="0"/>
          <w:numId w:val="15"/>
        </w:numPr>
        <w:shd w:val="clear" w:color="auto" w:fill="auto"/>
        <w:tabs>
          <w:tab w:val="left" w:pos="769"/>
        </w:tabs>
        <w:spacing w:before="0" w:line="245" w:lineRule="exact"/>
        <w:ind w:left="800" w:hanging="320"/>
        <w:jc w:val="both"/>
      </w:pPr>
      <w:r>
        <w:t>dotace jiným právnickým nebo fyzickým osobám,</w:t>
      </w:r>
    </w:p>
    <w:p w:rsidR="00984C8F" w:rsidRDefault="004B5B18">
      <w:pPr>
        <w:pStyle w:val="Zkladntext20"/>
        <w:numPr>
          <w:ilvl w:val="0"/>
          <w:numId w:val="15"/>
        </w:numPr>
        <w:shd w:val="clear" w:color="auto" w:fill="auto"/>
        <w:tabs>
          <w:tab w:val="left" w:pos="769"/>
        </w:tabs>
        <w:spacing w:before="0" w:line="245" w:lineRule="exact"/>
        <w:ind w:left="800" w:hanging="320"/>
        <w:jc w:val="both"/>
      </w:pPr>
      <w:r>
        <w:t>rekondiční a relaxační pobyty,</w:t>
      </w:r>
    </w:p>
    <w:p w:rsidR="00984C8F" w:rsidRDefault="004B5B18">
      <w:pPr>
        <w:pStyle w:val="Zkladntext20"/>
        <w:numPr>
          <w:ilvl w:val="0"/>
          <w:numId w:val="15"/>
        </w:numPr>
        <w:shd w:val="clear" w:color="auto" w:fill="auto"/>
        <w:tabs>
          <w:tab w:val="left" w:pos="769"/>
        </w:tabs>
        <w:spacing w:before="0" w:line="245" w:lineRule="exact"/>
        <w:ind w:left="800" w:hanging="320"/>
        <w:jc w:val="both"/>
      </w:pPr>
      <w:r>
        <w:t>pořízení dlouhodobého a krátkodobého finančního majetku,</w:t>
      </w:r>
    </w:p>
    <w:p w:rsidR="00984C8F" w:rsidRDefault="004B5B18">
      <w:pPr>
        <w:pStyle w:val="Zkladntext20"/>
        <w:numPr>
          <w:ilvl w:val="0"/>
          <w:numId w:val="15"/>
        </w:numPr>
        <w:shd w:val="clear" w:color="auto" w:fill="auto"/>
        <w:tabs>
          <w:tab w:val="left" w:pos="769"/>
        </w:tabs>
        <w:spacing w:before="0" w:line="245" w:lineRule="exact"/>
        <w:ind w:left="800" w:hanging="320"/>
        <w:jc w:val="both"/>
      </w:pPr>
      <w:r>
        <w:t>nájemné s následnou koupí (leasing),</w:t>
      </w:r>
    </w:p>
    <w:p w:rsidR="00984C8F" w:rsidRDefault="004B5B18">
      <w:pPr>
        <w:pStyle w:val="Zkladntext20"/>
        <w:numPr>
          <w:ilvl w:val="0"/>
          <w:numId w:val="15"/>
        </w:numPr>
        <w:shd w:val="clear" w:color="auto" w:fill="auto"/>
        <w:tabs>
          <w:tab w:val="left" w:pos="769"/>
        </w:tabs>
        <w:spacing w:before="0" w:line="245" w:lineRule="exact"/>
        <w:ind w:left="800" w:hanging="320"/>
        <w:jc w:val="both"/>
      </w:pPr>
      <w:r>
        <w:t>splátky finančn</w:t>
      </w:r>
      <w:r>
        <w:t>ích závazků a leasingové splátky,</w:t>
      </w:r>
    </w:p>
    <w:p w:rsidR="00984C8F" w:rsidRDefault="004B5B18">
      <w:pPr>
        <w:pStyle w:val="Zkladntext20"/>
        <w:numPr>
          <w:ilvl w:val="0"/>
          <w:numId w:val="15"/>
        </w:numPr>
        <w:shd w:val="clear" w:color="auto" w:fill="auto"/>
        <w:tabs>
          <w:tab w:val="left" w:pos="769"/>
        </w:tabs>
        <w:spacing w:before="0" w:line="245" w:lineRule="exact"/>
        <w:ind w:left="800" w:hanging="320"/>
        <w:jc w:val="both"/>
      </w:pPr>
      <w:r>
        <w:t>ztráty devizových kurzů</w:t>
      </w:r>
    </w:p>
    <w:p w:rsidR="00984C8F" w:rsidRDefault="004B5B18">
      <w:pPr>
        <w:pStyle w:val="Zkladntext20"/>
        <w:numPr>
          <w:ilvl w:val="0"/>
          <w:numId w:val="15"/>
        </w:numPr>
        <w:shd w:val="clear" w:color="auto" w:fill="auto"/>
        <w:tabs>
          <w:tab w:val="left" w:pos="769"/>
        </w:tabs>
        <w:spacing w:before="0" w:line="245" w:lineRule="exact"/>
        <w:ind w:left="800" w:hanging="320"/>
        <w:jc w:val="both"/>
      </w:pPr>
      <w:r>
        <w:t>pokuty, poplatky, sankce, náklady za právní služby a zastoupení,</w:t>
      </w:r>
    </w:p>
    <w:p w:rsidR="00984C8F" w:rsidRDefault="004B5B18">
      <w:pPr>
        <w:pStyle w:val="Zkladntext20"/>
        <w:numPr>
          <w:ilvl w:val="0"/>
          <w:numId w:val="15"/>
        </w:numPr>
        <w:shd w:val="clear" w:color="auto" w:fill="auto"/>
        <w:tabs>
          <w:tab w:val="left" w:pos="769"/>
        </w:tabs>
        <w:spacing w:before="0" w:line="245" w:lineRule="exact"/>
        <w:ind w:left="800" w:hanging="320"/>
        <w:jc w:val="both"/>
        <w:sectPr w:rsidR="00984C8F">
          <w:pgSz w:w="11900" w:h="16840"/>
          <w:pgMar w:top="953" w:right="1156" w:bottom="953" w:left="1556" w:header="0" w:footer="3" w:gutter="0"/>
          <w:cols w:space="720"/>
          <w:noEndnote/>
          <w:docGrid w:linePitch="360"/>
        </w:sectPr>
      </w:pPr>
      <w:r>
        <w:t>úroky z úvěru,</w:t>
      </w:r>
    </w:p>
    <w:p w:rsidR="00984C8F" w:rsidRDefault="004B5B18">
      <w:pPr>
        <w:framePr w:h="810" w:wrap="notBeside" w:vAnchor="text" w:hAnchor="text" w:y="1"/>
        <w:rPr>
          <w:sz w:val="2"/>
          <w:szCs w:val="2"/>
        </w:rPr>
      </w:pPr>
      <w:r>
        <w:rPr>
          <w:noProof/>
          <w:lang w:bidi="ar-SA"/>
        </w:rPr>
        <w:lastRenderedPageBreak/>
        <w:drawing>
          <wp:inline distT="0" distB="0" distL="0" distR="0">
            <wp:extent cx="609600" cy="504825"/>
            <wp:effectExtent l="0" t="0" r="0" b="9525"/>
            <wp:docPr id="12" name="obrázek 5" descr="C:\Users\HLAVNI~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LAVNI~1\AppData\Local\Temp\FineReader12.00\media\image8.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rsidR="00984C8F" w:rsidRDefault="00984C8F">
      <w:pPr>
        <w:rPr>
          <w:sz w:val="2"/>
          <w:szCs w:val="2"/>
        </w:rPr>
      </w:pPr>
    </w:p>
    <w:p w:rsidR="00984C8F" w:rsidRDefault="004B5B18">
      <w:pPr>
        <w:pStyle w:val="Zkladntext20"/>
        <w:numPr>
          <w:ilvl w:val="0"/>
          <w:numId w:val="15"/>
        </w:numPr>
        <w:shd w:val="clear" w:color="auto" w:fill="auto"/>
        <w:tabs>
          <w:tab w:val="left" w:pos="780"/>
        </w:tabs>
        <w:spacing w:before="48" w:line="200" w:lineRule="exact"/>
        <w:ind w:left="780" w:hanging="280"/>
        <w:jc w:val="both"/>
      </w:pPr>
      <w:r>
        <w:t>odpisy majetku,</w:t>
      </w:r>
    </w:p>
    <w:p w:rsidR="00984C8F" w:rsidRDefault="004B5B18">
      <w:pPr>
        <w:pStyle w:val="Zkladntext20"/>
        <w:numPr>
          <w:ilvl w:val="0"/>
          <w:numId w:val="15"/>
        </w:numPr>
        <w:shd w:val="clear" w:color="auto" w:fill="auto"/>
        <w:tabs>
          <w:tab w:val="left" w:pos="780"/>
        </w:tabs>
        <w:spacing w:before="0"/>
        <w:ind w:left="780" w:hanging="280"/>
        <w:jc w:val="both"/>
      </w:pPr>
      <w:r>
        <w:t>cestovní náklady, které nevyplývají z typu poskytované služby a nesouvisejí s obsahem předkládaného projektu a typu služby,</w:t>
      </w:r>
    </w:p>
    <w:p w:rsidR="00984C8F" w:rsidRDefault="004B5B18">
      <w:pPr>
        <w:pStyle w:val="Zkladntext20"/>
        <w:numPr>
          <w:ilvl w:val="0"/>
          <w:numId w:val="15"/>
        </w:numPr>
        <w:shd w:val="clear" w:color="auto" w:fill="auto"/>
        <w:tabs>
          <w:tab w:val="left" w:pos="780"/>
        </w:tabs>
        <w:spacing w:before="0" w:after="11" w:line="200" w:lineRule="exact"/>
        <w:ind w:left="780" w:hanging="280"/>
        <w:jc w:val="both"/>
      </w:pPr>
      <w:r>
        <w:t>cestovné nad rámec zákona č. 262/2006 Sb. v platném znění,</w:t>
      </w:r>
    </w:p>
    <w:p w:rsidR="00984C8F" w:rsidRDefault="004B5B18">
      <w:pPr>
        <w:pStyle w:val="Zkladntext20"/>
        <w:numPr>
          <w:ilvl w:val="0"/>
          <w:numId w:val="15"/>
        </w:numPr>
        <w:shd w:val="clear" w:color="auto" w:fill="auto"/>
        <w:tabs>
          <w:tab w:val="left" w:pos="780"/>
        </w:tabs>
        <w:spacing w:before="0" w:line="200" w:lineRule="exact"/>
        <w:ind w:left="780" w:hanging="280"/>
        <w:jc w:val="both"/>
      </w:pPr>
      <w:r>
        <w:t>alkohol a tabákové výrobky,</w:t>
      </w:r>
    </w:p>
    <w:p w:rsidR="00984C8F" w:rsidRDefault="004B5B18">
      <w:pPr>
        <w:pStyle w:val="Zkladntext20"/>
        <w:numPr>
          <w:ilvl w:val="0"/>
          <w:numId w:val="15"/>
        </w:numPr>
        <w:shd w:val="clear" w:color="auto" w:fill="auto"/>
        <w:tabs>
          <w:tab w:val="left" w:pos="780"/>
        </w:tabs>
        <w:spacing w:before="0" w:line="230" w:lineRule="exact"/>
        <w:ind w:left="780" w:hanging="280"/>
        <w:jc w:val="both"/>
      </w:pPr>
      <w:r>
        <w:t>odměny statutárním zástupcům organizace i řadovým pracovníkům a mzdy statutárním zástupcům organizace zapojeným do projektu přesahující 20 % poskytnuté dotace na mzdové náklady,</w:t>
      </w:r>
    </w:p>
    <w:p w:rsidR="00984C8F" w:rsidRDefault="004B5B18">
      <w:pPr>
        <w:pStyle w:val="Zkladntext60"/>
        <w:numPr>
          <w:ilvl w:val="0"/>
          <w:numId w:val="15"/>
        </w:numPr>
        <w:shd w:val="clear" w:color="auto" w:fill="auto"/>
        <w:tabs>
          <w:tab w:val="left" w:pos="780"/>
        </w:tabs>
        <w:ind w:left="780"/>
      </w:pPr>
      <w:r>
        <w:rPr>
          <w:rStyle w:val="Zkladntext6Nekurzva"/>
        </w:rPr>
        <w:t xml:space="preserve">odměny, mimořádné odměny, prémie, které nejsou v souladu sčl. VI. odst. 11 </w:t>
      </w:r>
      <w:r>
        <w:t xml:space="preserve">(v </w:t>
      </w:r>
      <w:r>
        <w:t>případě, že je na výplatní pásce uvedena prémie či odměna ve smyslu zákonného příplatku, bude přiložen vnitřní předpis, kde bude uvedeno, že se jedná pouze o nesprávnou interpretaci),</w:t>
      </w:r>
    </w:p>
    <w:p w:rsidR="00984C8F" w:rsidRDefault="004B5B18">
      <w:pPr>
        <w:pStyle w:val="Zkladntext20"/>
        <w:numPr>
          <w:ilvl w:val="0"/>
          <w:numId w:val="15"/>
        </w:numPr>
        <w:shd w:val="clear" w:color="auto" w:fill="auto"/>
        <w:tabs>
          <w:tab w:val="left" w:pos="780"/>
        </w:tabs>
        <w:spacing w:before="0" w:line="241" w:lineRule="exact"/>
        <w:ind w:left="780" w:hanging="280"/>
        <w:jc w:val="both"/>
      </w:pPr>
      <w:r>
        <w:t>členské příspěvky v jiných institucích,</w:t>
      </w:r>
    </w:p>
    <w:p w:rsidR="00984C8F" w:rsidRDefault="004B5B18">
      <w:pPr>
        <w:pStyle w:val="Zkladntext20"/>
        <w:numPr>
          <w:ilvl w:val="0"/>
          <w:numId w:val="15"/>
        </w:numPr>
        <w:shd w:val="clear" w:color="auto" w:fill="auto"/>
        <w:tabs>
          <w:tab w:val="left" w:pos="780"/>
        </w:tabs>
        <w:spacing w:before="0" w:line="241" w:lineRule="exact"/>
        <w:ind w:left="780" w:hanging="280"/>
        <w:jc w:val="both"/>
      </w:pPr>
      <w:r>
        <w:t>nákupy pozemků nebo budov,</w:t>
      </w:r>
    </w:p>
    <w:p w:rsidR="00984C8F" w:rsidRDefault="004B5B18">
      <w:pPr>
        <w:pStyle w:val="Zkladntext20"/>
        <w:numPr>
          <w:ilvl w:val="0"/>
          <w:numId w:val="15"/>
        </w:numPr>
        <w:shd w:val="clear" w:color="auto" w:fill="auto"/>
        <w:tabs>
          <w:tab w:val="left" w:pos="780"/>
        </w:tabs>
        <w:spacing w:before="0" w:line="241" w:lineRule="exact"/>
        <w:ind w:left="780" w:hanging="280"/>
        <w:jc w:val="both"/>
      </w:pPr>
      <w:r>
        <w:t>stravenky a další nefinanční benefity organizace (dárkové poukazy na zboží a služby apod.),</w:t>
      </w:r>
    </w:p>
    <w:p w:rsidR="00984C8F" w:rsidRDefault="004B5B18">
      <w:pPr>
        <w:pStyle w:val="Zkladntext20"/>
        <w:numPr>
          <w:ilvl w:val="0"/>
          <w:numId w:val="15"/>
        </w:numPr>
        <w:shd w:val="clear" w:color="auto" w:fill="auto"/>
        <w:tabs>
          <w:tab w:val="left" w:pos="780"/>
        </w:tabs>
        <w:spacing w:before="0" w:after="333" w:line="241" w:lineRule="exact"/>
        <w:ind w:left="780" w:hanging="280"/>
        <w:jc w:val="both"/>
      </w:pPr>
      <w:r>
        <w:t>nespecifikované výdaje (tzn. výdaje, které nelze účetně doložit).</w:t>
      </w:r>
    </w:p>
    <w:p w:rsidR="00984C8F" w:rsidRDefault="004B5B18">
      <w:pPr>
        <w:pStyle w:val="Nadpis20"/>
        <w:keepNext/>
        <w:keepLines/>
        <w:numPr>
          <w:ilvl w:val="0"/>
          <w:numId w:val="16"/>
        </w:numPr>
        <w:shd w:val="clear" w:color="auto" w:fill="auto"/>
        <w:tabs>
          <w:tab w:val="left" w:pos="3443"/>
        </w:tabs>
        <w:spacing w:after="110" w:line="200" w:lineRule="exact"/>
        <w:ind w:left="3080" w:firstLine="0"/>
      </w:pPr>
      <w:bookmarkStart w:id="10" w:name="bookmark9"/>
      <w:r>
        <w:t>Ostatní podmínky vyúčtování</w:t>
      </w:r>
      <w:bookmarkEnd w:id="10"/>
    </w:p>
    <w:p w:rsidR="00984C8F" w:rsidRDefault="004B5B18">
      <w:pPr>
        <w:pStyle w:val="Zkladntext20"/>
        <w:numPr>
          <w:ilvl w:val="0"/>
          <w:numId w:val="17"/>
        </w:numPr>
        <w:shd w:val="clear" w:color="auto" w:fill="auto"/>
        <w:tabs>
          <w:tab w:val="left" w:pos="286"/>
        </w:tabs>
        <w:spacing w:before="0" w:after="82"/>
        <w:ind w:left="340" w:hanging="340"/>
        <w:jc w:val="both"/>
      </w:pPr>
      <w:r>
        <w:t>Příjemce je oprávněn podat žádost o změnu účelu čerpání dotace předlož</w:t>
      </w:r>
      <w:r>
        <w:t xml:space="preserve">ením žádosti o změnu smlouvy formou dodatku nejpozději do </w:t>
      </w:r>
      <w:r>
        <w:rPr>
          <w:rStyle w:val="Zkladntext2Tun"/>
        </w:rPr>
        <w:t xml:space="preserve">31.10.2017, </w:t>
      </w:r>
      <w:r>
        <w:t>U žádosti o změnu podané po tomto termínu poskytovatel nezaručuje projednání změny a přijetí příslušného opatření. O změně smlouvy rozhodují příslušné orgány města Třince. Žádost o změnu</w:t>
      </w:r>
      <w:r>
        <w:t xml:space="preserve"> nákladového rozpočtu jednotlivé sociální služby nad rámec stanovený ve smlouvě o poskytnutí dotace předkládá příjemce na formuláři "Hlášení změn" písemně. Součástí žádosti je vyplněný formulář "Nákladový rozpočet k hlášení změn".</w:t>
      </w:r>
    </w:p>
    <w:p w:rsidR="00984C8F" w:rsidRDefault="004B5B18">
      <w:pPr>
        <w:pStyle w:val="Zkladntext20"/>
        <w:numPr>
          <w:ilvl w:val="0"/>
          <w:numId w:val="17"/>
        </w:numPr>
        <w:shd w:val="clear" w:color="auto" w:fill="auto"/>
        <w:tabs>
          <w:tab w:val="left" w:pos="286"/>
        </w:tabs>
        <w:spacing w:before="0" w:after="111" w:line="200" w:lineRule="exact"/>
        <w:ind w:left="340" w:hanging="340"/>
        <w:jc w:val="both"/>
      </w:pPr>
      <w:r>
        <w:t>Příjemce se zavazuje řídi</w:t>
      </w:r>
      <w:r>
        <w:t>t při vyúčtování poskytnuté dotace touto smlouvou.</w:t>
      </w:r>
    </w:p>
    <w:p w:rsidR="00984C8F" w:rsidRDefault="004B5B18">
      <w:pPr>
        <w:pStyle w:val="Zkladntext20"/>
        <w:numPr>
          <w:ilvl w:val="0"/>
          <w:numId w:val="17"/>
        </w:numPr>
        <w:shd w:val="clear" w:color="auto" w:fill="auto"/>
        <w:tabs>
          <w:tab w:val="left" w:pos="286"/>
        </w:tabs>
        <w:spacing w:before="0" w:after="66" w:line="230" w:lineRule="exact"/>
        <w:ind w:left="340" w:hanging="340"/>
        <w:jc w:val="both"/>
      </w:pPr>
      <w:r>
        <w:t xml:space="preserve">Příjemce se zavazuje poskytovat služby vlastním jménem, na vlastní účet a na vlastní odpovědnost a naplnit účelové určení dle čl. </w:t>
      </w:r>
      <w:r>
        <w:rPr>
          <w:rStyle w:val="Zkladntext2Tun"/>
        </w:rPr>
        <w:t xml:space="preserve">lil., </w:t>
      </w:r>
      <w:r>
        <w:t xml:space="preserve">odst. </w:t>
      </w:r>
      <w:r>
        <w:rPr>
          <w:rStyle w:val="Zkladntext2Tun"/>
        </w:rPr>
        <w:t xml:space="preserve">1. </w:t>
      </w:r>
      <w:r>
        <w:t>této smlouvy.</w:t>
      </w:r>
    </w:p>
    <w:p w:rsidR="00984C8F" w:rsidRDefault="004B5B18">
      <w:pPr>
        <w:pStyle w:val="Zkladntext20"/>
        <w:numPr>
          <w:ilvl w:val="0"/>
          <w:numId w:val="17"/>
        </w:numPr>
        <w:shd w:val="clear" w:color="auto" w:fill="auto"/>
        <w:tabs>
          <w:tab w:val="left" w:pos="288"/>
        </w:tabs>
        <w:spacing w:before="0" w:after="57" w:line="223" w:lineRule="exact"/>
        <w:ind w:left="340" w:hanging="340"/>
        <w:jc w:val="both"/>
      </w:pPr>
      <w:r>
        <w:t xml:space="preserve">Za splnění účelu čerpaných finančních </w:t>
      </w:r>
      <w:r>
        <w:t>prostředků, za pravdivost a správnost vyúčtování zodpovídá statutární zástupce příjemce dotace.</w:t>
      </w:r>
    </w:p>
    <w:p w:rsidR="00984C8F" w:rsidRDefault="004B5B18">
      <w:pPr>
        <w:pStyle w:val="Zkladntext20"/>
        <w:numPr>
          <w:ilvl w:val="0"/>
          <w:numId w:val="17"/>
        </w:numPr>
        <w:shd w:val="clear" w:color="auto" w:fill="auto"/>
        <w:tabs>
          <w:tab w:val="left" w:pos="288"/>
        </w:tabs>
        <w:spacing w:before="0" w:after="322"/>
        <w:ind w:left="340" w:hanging="340"/>
        <w:jc w:val="both"/>
      </w:pPr>
      <w:r>
        <w:t xml:space="preserve">Řádné </w:t>
      </w:r>
      <w:r>
        <w:rPr>
          <w:rStyle w:val="Zkladntext21"/>
        </w:rPr>
        <w:t>závěrečné vyúčtování neinvestiční dotace</w:t>
      </w:r>
      <w:r>
        <w:t xml:space="preserve"> (na předepsaných formulářích) společně se </w:t>
      </w:r>
      <w:r>
        <w:rPr>
          <w:rStyle w:val="Zkladntext21"/>
        </w:rPr>
        <w:t>složkou s účetními doklady</w:t>
      </w:r>
      <w:r>
        <w:t xml:space="preserve"> (dle čl. VI.) příjemce předloží s originální</w:t>
      </w:r>
      <w:r>
        <w:t>m podpisem svého statutárního zástupce podáním na podatelně Městského úřadu Třinec v termínu dle čl. V. odst. 3. (nebo 4.) této smlouvy.</w:t>
      </w:r>
    </w:p>
    <w:p w:rsidR="00984C8F" w:rsidRDefault="004B5B18">
      <w:pPr>
        <w:pStyle w:val="Nadpis20"/>
        <w:keepNext/>
        <w:keepLines/>
        <w:numPr>
          <w:ilvl w:val="0"/>
          <w:numId w:val="16"/>
        </w:numPr>
        <w:shd w:val="clear" w:color="auto" w:fill="auto"/>
        <w:tabs>
          <w:tab w:val="left" w:pos="3396"/>
        </w:tabs>
        <w:spacing w:after="111" w:line="200" w:lineRule="exact"/>
        <w:ind w:left="3080" w:firstLine="0"/>
      </w:pPr>
      <w:bookmarkStart w:id="11" w:name="bookmark10"/>
      <w:r>
        <w:t>Kontroly a sankční ujednání</w:t>
      </w:r>
      <w:bookmarkEnd w:id="11"/>
    </w:p>
    <w:p w:rsidR="00984C8F" w:rsidRDefault="004B5B18">
      <w:pPr>
        <w:pStyle w:val="Zkladntext20"/>
        <w:numPr>
          <w:ilvl w:val="0"/>
          <w:numId w:val="18"/>
        </w:numPr>
        <w:shd w:val="clear" w:color="auto" w:fill="auto"/>
        <w:tabs>
          <w:tab w:val="left" w:pos="286"/>
        </w:tabs>
        <w:spacing w:before="0" w:after="60" w:line="230" w:lineRule="exact"/>
        <w:ind w:left="340" w:hanging="340"/>
        <w:jc w:val="both"/>
      </w:pPr>
      <w:r>
        <w:t>Poskytovatel si vyhrazuje právo provést v souladu se zákonem č. 320/2001 Sb., o finanční ko</w:t>
      </w:r>
      <w:r>
        <w:t>ntrole ve veřejné správě a o změně některých zákonů (zákon o finanční kontrole), kontrolu vyúčtování poskytnuté dotace, zejména správnost jejich použití, a to zejména z hlediska účelu, který je v souladu s touto smlouvou a požadovat při kontrole předložení</w:t>
      </w:r>
      <w:r>
        <w:t xml:space="preserve"> všech potřebných účetních a jiných dokladů. Kontrolu mohou provést k tomuto účelu pověření zaměstnanci města Třince zařazení do Městského úřadu města Třince. Bude-li zjištěno, že dotace není řádně používána a podmínky smlouvy nejsou plněny, navrhne poskyt</w:t>
      </w:r>
      <w:r>
        <w:t>ovatel postup směřující k nápravě, případně k odnětí celé či části dotace, a to až do výše 100 %, dle závažnosti neplnění podmínek smlouvy.</w:t>
      </w:r>
    </w:p>
    <w:p w:rsidR="00984C8F" w:rsidRDefault="004B5B18">
      <w:pPr>
        <w:pStyle w:val="Zkladntext20"/>
        <w:numPr>
          <w:ilvl w:val="0"/>
          <w:numId w:val="18"/>
        </w:numPr>
        <w:shd w:val="clear" w:color="auto" w:fill="auto"/>
        <w:tabs>
          <w:tab w:val="left" w:pos="286"/>
        </w:tabs>
        <w:spacing w:before="0" w:after="60" w:line="230" w:lineRule="exact"/>
        <w:ind w:left="340" w:hanging="340"/>
        <w:jc w:val="both"/>
      </w:pPr>
      <w:r>
        <w:t>Poskytovatel provede kontrolu úplnosti a formální správnosti předložených účetních dokladů a dodržení účelovosti pou</w:t>
      </w:r>
      <w:r>
        <w:t>žitých finančních prostředků. V případě nesrovnalostí či nedostatků vyúčtování bude příjemce elektronicky vyzván k jejich odstranění. V případě, že nedostatky nebudou odstraněny, navrhne poskytovatel postup směřující k nápravě, případně k odnětí dotace a j</w:t>
      </w:r>
      <w:r>
        <w:t>ejí vrácení.</w:t>
      </w:r>
    </w:p>
    <w:p w:rsidR="00984C8F" w:rsidRDefault="004B5B18">
      <w:pPr>
        <w:pStyle w:val="Zkladntext20"/>
        <w:numPr>
          <w:ilvl w:val="0"/>
          <w:numId w:val="18"/>
        </w:numPr>
        <w:shd w:val="clear" w:color="auto" w:fill="auto"/>
        <w:tabs>
          <w:tab w:val="left" w:pos="286"/>
        </w:tabs>
        <w:spacing w:before="0" w:after="84" w:line="230" w:lineRule="exact"/>
        <w:ind w:left="340" w:hanging="340"/>
        <w:jc w:val="both"/>
      </w:pPr>
      <w:r>
        <w:t xml:space="preserve">Nastane-li skutečnost, že příjemce použije dotaci v rozporu se stanoveným účelem (dle čl. III., odst. 1. této smlouvy), je poskytovatel oprávněn od smlouvy odstoupit. Odstoupení nabývá účinnosti dnem doručení příjemci dotace písemného </w:t>
      </w:r>
      <w:r>
        <w:t>vyrozumění o porušení této smlouvy a odstoupení poskytovatele od smlouvy.</w:t>
      </w:r>
    </w:p>
    <w:p w:rsidR="00984C8F" w:rsidRDefault="004B5B18">
      <w:pPr>
        <w:pStyle w:val="Zkladntext20"/>
        <w:numPr>
          <w:ilvl w:val="0"/>
          <w:numId w:val="18"/>
        </w:numPr>
        <w:shd w:val="clear" w:color="auto" w:fill="auto"/>
        <w:tabs>
          <w:tab w:val="left" w:pos="286"/>
        </w:tabs>
        <w:spacing w:before="0" w:line="200" w:lineRule="exact"/>
        <w:ind w:left="340" w:hanging="340"/>
        <w:jc w:val="both"/>
        <w:sectPr w:rsidR="00984C8F">
          <w:pgSz w:w="11900" w:h="16840"/>
          <w:pgMar w:top="1014" w:right="1157" w:bottom="1014" w:left="1585" w:header="0" w:footer="3" w:gutter="0"/>
          <w:cols w:space="720"/>
          <w:noEndnote/>
          <w:docGrid w:linePitch="360"/>
        </w:sectPr>
      </w:pPr>
      <w:r>
        <w:t>V případě, že dojde k předložení vyúčtování po stanovené lhůtě (dle čl. V., odst. 3. a 4. této</w:t>
      </w:r>
    </w:p>
    <w:p w:rsidR="00984C8F" w:rsidRDefault="004B5B18">
      <w:pPr>
        <w:spacing w:line="360" w:lineRule="exact"/>
      </w:pPr>
      <w:r>
        <w:rPr>
          <w:noProof/>
          <w:lang w:bidi="ar-SA"/>
        </w:rPr>
        <w:lastRenderedPageBreak/>
        <w:drawing>
          <wp:anchor distT="0" distB="0" distL="63500" distR="63500" simplePos="0" relativeHeight="251648000" behindDoc="1" locked="0" layoutInCell="1" allowOverlap="1">
            <wp:simplePos x="0" y="0"/>
            <wp:positionH relativeFrom="margin">
              <wp:posOffset>214630</wp:posOffset>
            </wp:positionH>
            <wp:positionV relativeFrom="paragraph">
              <wp:posOffset>0</wp:posOffset>
            </wp:positionV>
            <wp:extent cx="389890" cy="518160"/>
            <wp:effectExtent l="0" t="0" r="0" b="0"/>
            <wp:wrapNone/>
            <wp:docPr id="31" name="obrázek 19" descr="C:\Users\HLAVNI~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LAVNI~1\AppData\Local\Temp\FineReader12.00\media\image9.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90" cy="51816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46976" behindDoc="0" locked="0" layoutInCell="1" allowOverlap="1">
                <wp:simplePos x="0" y="0"/>
                <wp:positionH relativeFrom="margin">
                  <wp:posOffset>1158875</wp:posOffset>
                </wp:positionH>
                <wp:positionV relativeFrom="paragraph">
                  <wp:posOffset>106680</wp:posOffset>
                </wp:positionV>
                <wp:extent cx="1899920" cy="254000"/>
                <wp:effectExtent l="3810" t="2540" r="1270" b="635"/>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Nadpis20"/>
                              <w:keepNext/>
                              <w:keepLines/>
                              <w:shd w:val="clear" w:color="auto" w:fill="auto"/>
                              <w:spacing w:after="0" w:line="200" w:lineRule="exact"/>
                              <w:ind w:firstLine="0"/>
                              <w:jc w:val="left"/>
                            </w:pPr>
                            <w:bookmarkStart w:id="12" w:name="bookmark11"/>
                            <w:r>
                              <w:rPr>
                                <w:rStyle w:val="Nadpis2dkovn2ptExact"/>
                                <w:b/>
                                <w:bCs/>
                              </w:rPr>
                              <w:t>Město Třinec</w:t>
                            </w:r>
                            <w:bookmarkEnd w:id="12"/>
                          </w:p>
                          <w:p w:rsidR="00984C8F" w:rsidRDefault="004B5B18">
                            <w:pPr>
                              <w:pStyle w:val="Zkladntext20"/>
                              <w:shd w:val="clear" w:color="auto" w:fill="auto"/>
                              <w:spacing w:before="0" w:line="200" w:lineRule="exact"/>
                              <w:ind w:firstLine="0"/>
                            </w:pPr>
                            <w:r>
                              <w:rPr>
                                <w:rStyle w:val="Zkladntext2Exact"/>
                              </w:rPr>
                              <w:t>Jablunkovská 160, 739 61 Třinec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91.25pt;margin-top:8.4pt;width:149.6pt;height:20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" filled="f" stroked="f">
                <v:textbox style="mso-fit-shape-to-text:t" inset="0,0,0,0">
                  <w:txbxContent>
                    <w:p w:rsidR="00984C8F" w:rsidRDefault="004B5B18">
                      <w:pPr>
                        <w:pStyle w:val="Nadpis20"/>
                        <w:keepNext/>
                        <w:keepLines/>
                        <w:shd w:val="clear" w:color="auto" w:fill="auto"/>
                        <w:spacing w:after="0" w:line="200" w:lineRule="exact"/>
                        <w:ind w:firstLine="0"/>
                        <w:jc w:val="left"/>
                      </w:pPr>
                      <w:bookmarkStart w:id="13" w:name="bookmark11"/>
                      <w:r>
                        <w:rPr>
                          <w:rStyle w:val="Nadpis2dkovn2ptExact"/>
                          <w:b/>
                          <w:bCs/>
                        </w:rPr>
                        <w:t>Město Třinec</w:t>
                      </w:r>
                      <w:bookmarkEnd w:id="13"/>
                    </w:p>
                    <w:p w:rsidR="00984C8F" w:rsidRDefault="004B5B18">
                      <w:pPr>
                        <w:pStyle w:val="Zkladntext20"/>
                        <w:shd w:val="clear" w:color="auto" w:fill="auto"/>
                        <w:spacing w:before="0" w:line="200" w:lineRule="exact"/>
                        <w:ind w:firstLine="0"/>
                      </w:pPr>
                      <w:r>
                        <w:rPr>
                          <w:rStyle w:val="Zkladntext2Exact"/>
                        </w:rPr>
                        <w:t>Jablunkovská 160, 739 61 Třinec</w:t>
                      </w:r>
                    </w:p>
                  </w:txbxContent>
                </v:textbox>
                <w10:wrap anchorx="margin"/>
              </v:shape>
            </w:pict>
          </mc:Fallback>
        </mc:AlternateContent>
      </w:r>
    </w:p>
    <w:p w:rsidR="00984C8F" w:rsidRDefault="00984C8F">
      <w:pPr>
        <w:rPr>
          <w:sz w:val="2"/>
          <w:szCs w:val="2"/>
        </w:rPr>
        <w:sectPr w:rsidR="00984C8F">
          <w:headerReference w:type="default" r:id="rId19"/>
          <w:footerReference w:type="default" r:id="rId20"/>
          <w:footerReference w:type="first" r:id="rId21"/>
          <w:pgSz w:w="11900" w:h="16840"/>
          <w:pgMar w:top="1411" w:right="1176" w:bottom="977" w:left="1526" w:header="0" w:footer="3" w:gutter="0"/>
          <w:cols w:space="720"/>
          <w:noEndnote/>
          <w:docGrid w:linePitch="360"/>
        </w:sectPr>
      </w:pPr>
    </w:p>
    <w:p w:rsidR="00984C8F" w:rsidRDefault="00984C8F">
      <w:pPr>
        <w:spacing w:line="67" w:lineRule="exact"/>
        <w:rPr>
          <w:sz w:val="5"/>
          <w:szCs w:val="5"/>
        </w:rPr>
      </w:pPr>
    </w:p>
    <w:p w:rsidR="00984C8F" w:rsidRDefault="00984C8F">
      <w:pPr>
        <w:rPr>
          <w:sz w:val="2"/>
          <w:szCs w:val="2"/>
        </w:rPr>
        <w:sectPr w:rsidR="00984C8F">
          <w:type w:val="continuous"/>
          <w:pgSz w:w="11900" w:h="16840"/>
          <w:pgMar w:top="1888" w:right="0" w:bottom="1623" w:left="0" w:header="0" w:footer="3" w:gutter="0"/>
          <w:cols w:space="720"/>
          <w:noEndnote/>
          <w:docGrid w:linePitch="360"/>
        </w:sectPr>
      </w:pPr>
    </w:p>
    <w:p w:rsidR="00984C8F" w:rsidRDefault="004B5B18">
      <w:pPr>
        <w:pStyle w:val="Zkladntext20"/>
        <w:shd w:val="clear" w:color="auto" w:fill="auto"/>
        <w:spacing w:before="0" w:line="230" w:lineRule="exact"/>
        <w:ind w:left="320" w:firstLine="0"/>
        <w:jc w:val="both"/>
      </w:pPr>
      <w:r>
        <w:t xml:space="preserve">smlouvy), nebo příjemce nedoloží avízo dle čl. </w:t>
      </w:r>
      <w:r>
        <w:t>V., odst. 5 této smlouvy, je toto porušení považováno za méně závažné porušení povinnosti ve smyslu ustanovení § 10a odst. 6 zákona č. 250/2000 Sb. Odvod za toto porušení se stanoví při předložení vyúčtování po stanovené lhůtě:</w:t>
      </w:r>
    </w:p>
    <w:p w:rsidR="00984C8F" w:rsidRDefault="004B5B18">
      <w:pPr>
        <w:pStyle w:val="Zkladntext20"/>
        <w:numPr>
          <w:ilvl w:val="0"/>
          <w:numId w:val="19"/>
        </w:numPr>
        <w:shd w:val="clear" w:color="auto" w:fill="auto"/>
        <w:tabs>
          <w:tab w:val="left" w:pos="1490"/>
          <w:tab w:val="right" w:pos="7140"/>
        </w:tabs>
        <w:spacing w:before="0" w:line="230" w:lineRule="exact"/>
        <w:ind w:left="1140" w:firstLine="0"/>
        <w:jc w:val="both"/>
      </w:pPr>
      <w:r>
        <w:t>do 7 kalendářních dnů</w:t>
      </w:r>
      <w:r>
        <w:tab/>
        <w:t>1 % po</w:t>
      </w:r>
      <w:r>
        <w:t>skytnuté dotace</w:t>
      </w:r>
    </w:p>
    <w:p w:rsidR="00984C8F" w:rsidRDefault="004B5B18">
      <w:pPr>
        <w:pStyle w:val="Zkladntext20"/>
        <w:numPr>
          <w:ilvl w:val="0"/>
          <w:numId w:val="19"/>
        </w:numPr>
        <w:shd w:val="clear" w:color="auto" w:fill="auto"/>
        <w:tabs>
          <w:tab w:val="left" w:pos="1490"/>
          <w:tab w:val="center" w:pos="3764"/>
          <w:tab w:val="right" w:pos="7140"/>
        </w:tabs>
        <w:spacing w:before="0" w:line="230" w:lineRule="exact"/>
        <w:ind w:left="1140" w:firstLine="0"/>
        <w:jc w:val="both"/>
      </w:pPr>
      <w:r>
        <w:t>od 8 do 30 kalendářních</w:t>
      </w:r>
      <w:r>
        <w:tab/>
        <w:t>dnů</w:t>
      </w:r>
      <w:r>
        <w:tab/>
        <w:t>5 % poskytnuté dotace</w:t>
      </w:r>
    </w:p>
    <w:p w:rsidR="00984C8F" w:rsidRDefault="004B5B18">
      <w:pPr>
        <w:pStyle w:val="Zkladntext20"/>
        <w:numPr>
          <w:ilvl w:val="0"/>
          <w:numId w:val="19"/>
        </w:numPr>
        <w:shd w:val="clear" w:color="auto" w:fill="auto"/>
        <w:tabs>
          <w:tab w:val="left" w:pos="1490"/>
          <w:tab w:val="center" w:pos="3919"/>
          <w:tab w:val="right" w:pos="7140"/>
        </w:tabs>
        <w:spacing w:before="0" w:line="230" w:lineRule="exact"/>
        <w:ind w:left="1140" w:firstLine="0"/>
        <w:jc w:val="both"/>
      </w:pPr>
      <w:r>
        <w:t>od 31 do 50 kalendářních</w:t>
      </w:r>
      <w:r>
        <w:tab/>
        <w:t>dnů</w:t>
      </w:r>
      <w:r>
        <w:tab/>
        <w:t>10 % poskytnuté dotace</w:t>
      </w:r>
    </w:p>
    <w:p w:rsidR="00984C8F" w:rsidRDefault="004B5B18">
      <w:pPr>
        <w:pStyle w:val="Zkladntext20"/>
        <w:numPr>
          <w:ilvl w:val="0"/>
          <w:numId w:val="19"/>
        </w:numPr>
        <w:shd w:val="clear" w:color="auto" w:fill="auto"/>
        <w:tabs>
          <w:tab w:val="left" w:pos="1490"/>
          <w:tab w:val="right" w:pos="7140"/>
        </w:tabs>
        <w:spacing w:before="0" w:after="180" w:line="230" w:lineRule="exact"/>
        <w:ind w:left="1140" w:firstLine="0"/>
        <w:jc w:val="both"/>
      </w:pPr>
      <w:r>
        <w:t>od 51 kalendářního dne</w:t>
      </w:r>
      <w:r>
        <w:tab/>
        <w:t>20 % poskytnuté dotace</w:t>
      </w:r>
    </w:p>
    <w:p w:rsidR="00984C8F" w:rsidRDefault="004B5B18">
      <w:pPr>
        <w:pStyle w:val="Zkladntext20"/>
        <w:shd w:val="clear" w:color="auto" w:fill="auto"/>
        <w:spacing w:before="0" w:line="230" w:lineRule="exact"/>
        <w:ind w:left="320" w:hanging="320"/>
        <w:jc w:val="both"/>
      </w:pPr>
      <w:r>
        <w:t>Porušení dalších podmínek:</w:t>
      </w:r>
    </w:p>
    <w:p w:rsidR="00984C8F" w:rsidRDefault="004B5B18">
      <w:pPr>
        <w:pStyle w:val="Zkladntext20"/>
        <w:numPr>
          <w:ilvl w:val="0"/>
          <w:numId w:val="20"/>
        </w:numPr>
        <w:shd w:val="clear" w:color="auto" w:fill="auto"/>
        <w:tabs>
          <w:tab w:val="left" w:pos="1490"/>
          <w:tab w:val="center" w:pos="2740"/>
          <w:tab w:val="left" w:pos="3292"/>
          <w:tab w:val="right" w:pos="6346"/>
        </w:tabs>
        <w:spacing w:before="0" w:line="230" w:lineRule="exact"/>
        <w:ind w:left="1140" w:firstLine="0"/>
        <w:jc w:val="both"/>
      </w:pPr>
      <w:r>
        <w:t>porušení</w:t>
      </w:r>
      <w:r>
        <w:tab/>
        <w:t>podmínky</w:t>
      </w:r>
      <w:r>
        <w:tab/>
        <w:t>dle čl. VI., odst. 2 a. a b. 0,05</w:t>
      </w:r>
      <w:r>
        <w:tab/>
        <w:t>%</w:t>
      </w:r>
    </w:p>
    <w:p w:rsidR="00984C8F" w:rsidRDefault="004B5B18">
      <w:pPr>
        <w:pStyle w:val="Zkladntext20"/>
        <w:numPr>
          <w:ilvl w:val="0"/>
          <w:numId w:val="20"/>
        </w:numPr>
        <w:shd w:val="clear" w:color="auto" w:fill="auto"/>
        <w:tabs>
          <w:tab w:val="left" w:pos="1490"/>
          <w:tab w:val="center" w:pos="2740"/>
          <w:tab w:val="left" w:pos="3285"/>
          <w:tab w:val="left" w:pos="5707"/>
          <w:tab w:val="right" w:pos="6346"/>
        </w:tabs>
        <w:spacing w:before="0" w:line="230" w:lineRule="exact"/>
        <w:ind w:left="1140" w:firstLine="0"/>
        <w:jc w:val="both"/>
      </w:pPr>
      <w:r>
        <w:t>porušení</w:t>
      </w:r>
      <w:r>
        <w:tab/>
      </w:r>
      <w:r>
        <w:t>podmínky</w:t>
      </w:r>
      <w:r>
        <w:tab/>
        <w:t>dle čl. VI., odst. 3</w:t>
      </w:r>
      <w:r>
        <w:tab/>
        <w:t>0,05</w:t>
      </w:r>
      <w:r>
        <w:tab/>
        <w:t>%</w:t>
      </w:r>
    </w:p>
    <w:p w:rsidR="00984C8F" w:rsidRDefault="004B5B18">
      <w:pPr>
        <w:pStyle w:val="Zkladntext20"/>
        <w:numPr>
          <w:ilvl w:val="0"/>
          <w:numId w:val="20"/>
        </w:numPr>
        <w:shd w:val="clear" w:color="auto" w:fill="auto"/>
        <w:tabs>
          <w:tab w:val="left" w:pos="1490"/>
          <w:tab w:val="center" w:pos="2740"/>
          <w:tab w:val="left" w:pos="3296"/>
          <w:tab w:val="left" w:pos="5707"/>
        </w:tabs>
        <w:spacing w:before="0" w:line="230" w:lineRule="exact"/>
        <w:ind w:left="1140" w:firstLine="0"/>
        <w:jc w:val="both"/>
      </w:pPr>
      <w:r>
        <w:t>porušení</w:t>
      </w:r>
      <w:r>
        <w:tab/>
        <w:t>podmínky</w:t>
      </w:r>
      <w:r>
        <w:tab/>
        <w:t>dle č. VI., odst. 10</w:t>
      </w:r>
      <w:r>
        <w:tab/>
        <w:t>0,5 %</w:t>
      </w:r>
    </w:p>
    <w:p w:rsidR="00984C8F" w:rsidRDefault="004B5B18">
      <w:pPr>
        <w:pStyle w:val="Zkladntext20"/>
        <w:numPr>
          <w:ilvl w:val="0"/>
          <w:numId w:val="20"/>
        </w:numPr>
        <w:shd w:val="clear" w:color="auto" w:fill="auto"/>
        <w:tabs>
          <w:tab w:val="left" w:pos="1490"/>
          <w:tab w:val="center" w:pos="2740"/>
          <w:tab w:val="left" w:pos="3296"/>
          <w:tab w:val="left" w:pos="5707"/>
        </w:tabs>
        <w:spacing w:before="0" w:line="230" w:lineRule="exact"/>
        <w:ind w:left="1140" w:firstLine="0"/>
        <w:jc w:val="both"/>
      </w:pPr>
      <w:r>
        <w:t>porušení</w:t>
      </w:r>
      <w:r>
        <w:tab/>
        <w:t>podmínky</w:t>
      </w:r>
      <w:r>
        <w:tab/>
        <w:t>dle č. VI., odst. 11</w:t>
      </w:r>
      <w:r>
        <w:tab/>
        <w:t>2 %</w:t>
      </w:r>
    </w:p>
    <w:p w:rsidR="00984C8F" w:rsidRDefault="004B5B18">
      <w:pPr>
        <w:pStyle w:val="Zkladntext20"/>
        <w:numPr>
          <w:ilvl w:val="0"/>
          <w:numId w:val="20"/>
        </w:numPr>
        <w:shd w:val="clear" w:color="auto" w:fill="auto"/>
        <w:tabs>
          <w:tab w:val="left" w:pos="1490"/>
        </w:tabs>
        <w:spacing w:before="0" w:line="230" w:lineRule="exact"/>
        <w:ind w:left="1140" w:firstLine="0"/>
        <w:jc w:val="both"/>
      </w:pPr>
      <w:r>
        <w:t>porušení podmínky dle čl. VII., odst. 1</w:t>
      </w:r>
    </w:p>
    <w:p w:rsidR="00984C8F" w:rsidRDefault="004B5B18">
      <w:pPr>
        <w:pStyle w:val="Zkladntext20"/>
        <w:shd w:val="clear" w:color="auto" w:fill="auto"/>
        <w:spacing w:before="0" w:line="230" w:lineRule="exact"/>
        <w:ind w:left="2180" w:firstLine="0"/>
      </w:pPr>
      <w:r>
        <w:t>do výše částky čerpané z poskytnuté dotace na daném dokladu</w:t>
      </w:r>
    </w:p>
    <w:p w:rsidR="00984C8F" w:rsidRDefault="004B5B18">
      <w:pPr>
        <w:pStyle w:val="Zkladntext20"/>
        <w:numPr>
          <w:ilvl w:val="0"/>
          <w:numId w:val="20"/>
        </w:numPr>
        <w:shd w:val="clear" w:color="auto" w:fill="auto"/>
        <w:tabs>
          <w:tab w:val="left" w:pos="1490"/>
          <w:tab w:val="center" w:pos="2740"/>
          <w:tab w:val="left" w:pos="3300"/>
          <w:tab w:val="left" w:pos="5707"/>
        </w:tabs>
        <w:spacing w:before="0" w:after="60" w:line="230" w:lineRule="exact"/>
        <w:ind w:left="1140" w:firstLine="0"/>
        <w:jc w:val="both"/>
      </w:pPr>
      <w:r>
        <w:t>porušení</w:t>
      </w:r>
      <w:r>
        <w:tab/>
        <w:t>podmínky</w:t>
      </w:r>
      <w:r>
        <w:tab/>
        <w:t xml:space="preserve">dle čl. XI., </w:t>
      </w:r>
      <w:r>
        <w:t>odst. 1</w:t>
      </w:r>
      <w:r>
        <w:tab/>
        <w:t>1 %</w:t>
      </w:r>
    </w:p>
    <w:p w:rsidR="00984C8F" w:rsidRDefault="004B5B18">
      <w:pPr>
        <w:pStyle w:val="Zkladntext20"/>
        <w:numPr>
          <w:ilvl w:val="0"/>
          <w:numId w:val="18"/>
        </w:numPr>
        <w:shd w:val="clear" w:color="auto" w:fill="auto"/>
        <w:tabs>
          <w:tab w:val="left" w:pos="281"/>
        </w:tabs>
        <w:spacing w:before="0" w:after="63" w:line="230" w:lineRule="exact"/>
        <w:ind w:left="320" w:hanging="320"/>
        <w:jc w:val="both"/>
      </w:pPr>
      <w:r>
        <w:t xml:space="preserve">V případě použití dotace v rozporu se stanoveným účelem (dle čl. III., odst. 1. této smlouvy) je příjemce povinen poskytnutou dotaci či její poměrnou část dle vyrozumění poskytovatele, vrátit poskytovateli na jeho účet, který je uveden v čl. I </w:t>
      </w:r>
      <w:r>
        <w:t>odst. 1. této smlouvy, a to do data stanoveného poskytovatelem. Rozhodným okamžikem vrácení nevyčerpaných finančních prostředků dotace zpět je den jejich připsání na účet poskytovatele.</w:t>
      </w:r>
    </w:p>
    <w:p w:rsidR="00984C8F" w:rsidRDefault="004B5B18">
      <w:pPr>
        <w:pStyle w:val="Zkladntext20"/>
        <w:numPr>
          <w:ilvl w:val="0"/>
          <w:numId w:val="18"/>
        </w:numPr>
        <w:shd w:val="clear" w:color="auto" w:fill="auto"/>
        <w:tabs>
          <w:tab w:val="left" w:pos="281"/>
        </w:tabs>
        <w:spacing w:before="0" w:after="57"/>
        <w:ind w:left="320" w:hanging="320"/>
        <w:jc w:val="both"/>
      </w:pPr>
      <w:r>
        <w:t xml:space="preserve">V případě neuskutečnění či nevyužití poukázané dotace musí být tato </w:t>
      </w:r>
      <w:r>
        <w:t>vrácena zpět na běžný účet města Třince, a to do 30 dnů ode dne, kdy se příjemce dozvěděl o tom, že dotaci nevyužije, nejpozději však do termínu vyúčtování projektu včetně podání avíza poskytovateli. V případě předčasného ukončení projektu do 30 dnů po uko</w:t>
      </w:r>
      <w:r>
        <w:t>nčení projektu včetně podání avíza poskytovateli. V případě ukončení činnosti příjemce dle čl. V., odst. 4 vrátí příjemce poměrnou část dle termínů uvedených v čl. V., odst. 4 (tj. do 30 dní od ukončení činnosti, v případě zahájení likvidace do 30 dní od z</w:t>
      </w:r>
      <w:r>
        <w:t>ahájení likvidace). Rozhodným okamžikem vrácení nevyčerpaných finančních prostředků dotace zpět je den jejich připsání na účet poskytovatele. V případě vrácených peněz je nutno doložit neprodleně doklad o vrácení (výpis z bankovního účtu [nikoliv přehled t</w:t>
      </w:r>
      <w:r>
        <w:t>ransakcí, historie transakcí apod.]), příp. příjmový pokladní doklad z pokladny poskytovatele) a poskytovateli předat avízo o vrácení dotace.</w:t>
      </w:r>
    </w:p>
    <w:p w:rsidR="00984C8F" w:rsidRDefault="004B5B18">
      <w:pPr>
        <w:pStyle w:val="Zkladntext20"/>
        <w:numPr>
          <w:ilvl w:val="0"/>
          <w:numId w:val="18"/>
        </w:numPr>
        <w:shd w:val="clear" w:color="auto" w:fill="auto"/>
        <w:tabs>
          <w:tab w:val="left" w:pos="281"/>
        </w:tabs>
        <w:spacing w:before="0" w:after="63" w:line="230" w:lineRule="exact"/>
        <w:ind w:left="320" w:hanging="320"/>
        <w:jc w:val="both"/>
      </w:pPr>
      <w:r>
        <w:t>V případě, že dojde k prodlení s vrácením dle čl. X., odst. 6, je poskytovatel oprávněn účtovat za každý den z pro</w:t>
      </w:r>
      <w:r>
        <w:t>dlení smluvní pokutu ve výši 0,02 % z poskytnuté částky, maximálně do výše poskytnuté částky.</w:t>
      </w:r>
    </w:p>
    <w:p w:rsidR="00984C8F" w:rsidRDefault="004B5B18">
      <w:pPr>
        <w:pStyle w:val="Zkladntext20"/>
        <w:numPr>
          <w:ilvl w:val="0"/>
          <w:numId w:val="18"/>
        </w:numPr>
        <w:shd w:val="clear" w:color="auto" w:fill="auto"/>
        <w:tabs>
          <w:tab w:val="left" w:pos="281"/>
        </w:tabs>
        <w:spacing w:before="0" w:after="60"/>
        <w:ind w:left="320" w:hanging="320"/>
        <w:jc w:val="both"/>
      </w:pPr>
      <w:r>
        <w:t xml:space="preserve">V případě nedodržení stanoveného termínu vyúčtování (dle čl. V. odst. 3 a 4 této smlouvy), si poskytovatel vyhrazuje právo </w:t>
      </w:r>
      <w:r>
        <w:rPr>
          <w:rStyle w:val="Zkladntext2Tun"/>
        </w:rPr>
        <w:t>příjemci v budoucnu omezit či neposkytn</w:t>
      </w:r>
      <w:r>
        <w:rPr>
          <w:rStyle w:val="Zkladntext2Tun"/>
        </w:rPr>
        <w:t>out účelovou neinvestiční dotaci.</w:t>
      </w:r>
    </w:p>
    <w:p w:rsidR="00984C8F" w:rsidRDefault="004B5B18">
      <w:pPr>
        <w:pStyle w:val="Zkladntext20"/>
        <w:numPr>
          <w:ilvl w:val="0"/>
          <w:numId w:val="18"/>
        </w:numPr>
        <w:shd w:val="clear" w:color="auto" w:fill="auto"/>
        <w:tabs>
          <w:tab w:val="left" w:pos="281"/>
        </w:tabs>
        <w:spacing w:before="0" w:after="57"/>
        <w:ind w:left="320" w:hanging="320"/>
        <w:jc w:val="both"/>
      </w:pPr>
      <w:r>
        <w:t>Příjemce dotace umožní poskytovateli průběžně monitorovat a kontrolovat realizaci projektu dle Pravidel pro kontrolu a monitoring. Pololetní monitorovací zprávy, které budou příjemci poskytovatelem zaslány, je příjemce pov</w:t>
      </w:r>
      <w:r>
        <w:t xml:space="preserve">inen vyplnit a zaslat odboru sociálních věcí města Třince do </w:t>
      </w:r>
      <w:r>
        <w:rPr>
          <w:rStyle w:val="Zkladntext2Tun"/>
        </w:rPr>
        <w:t>31.07.2017.</w:t>
      </w:r>
    </w:p>
    <w:p w:rsidR="00984C8F" w:rsidRDefault="004B5B18">
      <w:pPr>
        <w:pStyle w:val="Zkladntext20"/>
        <w:numPr>
          <w:ilvl w:val="0"/>
          <w:numId w:val="18"/>
        </w:numPr>
        <w:shd w:val="clear" w:color="auto" w:fill="auto"/>
        <w:tabs>
          <w:tab w:val="left" w:pos="381"/>
        </w:tabs>
        <w:spacing w:before="0" w:after="84" w:line="230" w:lineRule="exact"/>
        <w:ind w:left="320" w:hanging="320"/>
        <w:jc w:val="both"/>
      </w:pPr>
      <w:r>
        <w:t xml:space="preserve">Příjemce je povinen neprodleně, nejpozději však do 10 dnů, informovat poskytovatele o všech změnách souvisejících s čerpáním poskytnuté dotace, poskytováním služby či identifikačními </w:t>
      </w:r>
      <w:r>
        <w:t>údaji příjemce písemně na formuláři Hlášení změn. V případě změny účtu je příjemce povinen rovněž doložit vlastnictví k účtu, a to kopií příslušné smlouvy nebo potvrzením peněžního ústavu. Z důvodu změn identifikačních údajů smluvních stran není nutné uzav</w:t>
      </w:r>
      <w:r>
        <w:t>írat ke smlouvě dodatek. Odvod za porušení této povinnosti se stanoví za toto méně závažné porušení povinností ve smyslu § 22 odst. 5 zákona č. 250/2000 Sb., ve výši 0,02 % z poskytnuté dotace.</w:t>
      </w:r>
    </w:p>
    <w:p w:rsidR="00984C8F" w:rsidRDefault="004B5B18">
      <w:pPr>
        <w:pStyle w:val="Zkladntext20"/>
        <w:numPr>
          <w:ilvl w:val="0"/>
          <w:numId w:val="18"/>
        </w:numPr>
        <w:shd w:val="clear" w:color="auto" w:fill="auto"/>
        <w:tabs>
          <w:tab w:val="left" w:pos="381"/>
        </w:tabs>
        <w:spacing w:before="0" w:after="111" w:line="200" w:lineRule="exact"/>
        <w:ind w:left="320" w:hanging="320"/>
        <w:jc w:val="both"/>
      </w:pPr>
      <w:r>
        <w:t>Příjemce se zavazuje nepřevést poskytnutou dotaci na jiný práv</w:t>
      </w:r>
      <w:r>
        <w:t>ní subjekt.</w:t>
      </w:r>
    </w:p>
    <w:p w:rsidR="00984C8F" w:rsidRDefault="004B5B18">
      <w:pPr>
        <w:pStyle w:val="Zkladntext20"/>
        <w:numPr>
          <w:ilvl w:val="0"/>
          <w:numId w:val="18"/>
        </w:numPr>
        <w:shd w:val="clear" w:color="auto" w:fill="auto"/>
        <w:tabs>
          <w:tab w:val="left" w:pos="381"/>
        </w:tabs>
        <w:spacing w:before="0" w:after="84" w:line="230" w:lineRule="exact"/>
        <w:ind w:left="320" w:hanging="320"/>
        <w:jc w:val="both"/>
      </w:pPr>
      <w:r>
        <w:t>Nedodržení podmínek smlouvy bude poskytovatelem klasifikováno jako porušení rozpočtové kázně podle § 22 odst. 2 zákona č. 250/2000 Sb.</w:t>
      </w:r>
    </w:p>
    <w:p w:rsidR="00984C8F" w:rsidRDefault="004B5B18">
      <w:pPr>
        <w:pStyle w:val="Zkladntext20"/>
        <w:shd w:val="clear" w:color="auto" w:fill="auto"/>
        <w:spacing w:before="0" w:line="200" w:lineRule="exact"/>
        <w:ind w:left="320" w:hanging="320"/>
        <w:jc w:val="both"/>
      </w:pPr>
      <w:r>
        <w:t>13.0 změně výše vratký, odvodu a sankce rozhodují příslušné orgány města Třinec.</w:t>
      </w:r>
      <w:r>
        <w:br w:type="page"/>
      </w:r>
    </w:p>
    <w:p w:rsidR="00984C8F" w:rsidRDefault="004B5B18">
      <w:pPr>
        <w:pStyle w:val="Nadpis20"/>
        <w:keepNext/>
        <w:keepLines/>
        <w:numPr>
          <w:ilvl w:val="0"/>
          <w:numId w:val="16"/>
        </w:numPr>
        <w:shd w:val="clear" w:color="auto" w:fill="auto"/>
        <w:tabs>
          <w:tab w:val="left" w:pos="4060"/>
        </w:tabs>
        <w:spacing w:after="108" w:line="200" w:lineRule="exact"/>
        <w:ind w:left="3680" w:firstLine="0"/>
      </w:pPr>
      <w:r>
        <w:rPr>
          <w:noProof/>
          <w:lang w:bidi="ar-SA"/>
        </w:rPr>
        <w:lastRenderedPageBreak/>
        <w:drawing>
          <wp:anchor distT="0" distB="0" distL="255905" distR="555625" simplePos="0" relativeHeight="251652096" behindDoc="1" locked="0" layoutInCell="1" allowOverlap="1">
            <wp:simplePos x="0" y="0"/>
            <wp:positionH relativeFrom="margin">
              <wp:posOffset>255905</wp:posOffset>
            </wp:positionH>
            <wp:positionV relativeFrom="paragraph">
              <wp:posOffset>-814070</wp:posOffset>
            </wp:positionV>
            <wp:extent cx="389890" cy="518160"/>
            <wp:effectExtent l="0" t="0" r="0" b="0"/>
            <wp:wrapTopAndBottom/>
            <wp:docPr id="29" name="obrázek 24" descr="C:\Users\HLAVNI~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LAVNI~1\AppData\Local\Temp\FineReader12.00\media\image10.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9890" cy="51816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99695" distB="0" distL="975995" distR="63500" simplePos="0" relativeHeight="251653120" behindDoc="1" locked="0" layoutInCell="1" allowOverlap="1">
                <wp:simplePos x="0" y="0"/>
                <wp:positionH relativeFrom="margin">
                  <wp:posOffset>1200150</wp:posOffset>
                </wp:positionH>
                <wp:positionV relativeFrom="paragraph">
                  <wp:posOffset>-714375</wp:posOffset>
                </wp:positionV>
                <wp:extent cx="1894840" cy="260985"/>
                <wp:effectExtent l="3175" t="0" r="0" b="0"/>
                <wp:wrapTopAndBottom/>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Nadpis20"/>
                              <w:keepNext/>
                              <w:keepLines/>
                              <w:shd w:val="clear" w:color="auto" w:fill="auto"/>
                              <w:spacing w:after="11" w:line="200" w:lineRule="exact"/>
                              <w:ind w:firstLine="0"/>
                              <w:jc w:val="left"/>
                            </w:pPr>
                            <w:bookmarkStart w:id="14" w:name="bookmark12"/>
                            <w:r>
                              <w:rPr>
                                <w:rStyle w:val="Nadpis2dkovn2ptExact"/>
                                <w:b/>
                                <w:bCs/>
                              </w:rPr>
                              <w:t>Město Třinec</w:t>
                            </w:r>
                            <w:bookmarkEnd w:id="14"/>
                          </w:p>
                          <w:p w:rsidR="00984C8F" w:rsidRDefault="004B5B18">
                            <w:pPr>
                              <w:pStyle w:val="Zkladntext20"/>
                              <w:shd w:val="clear" w:color="auto" w:fill="auto"/>
                              <w:spacing w:before="0" w:line="200" w:lineRule="exact"/>
                              <w:ind w:firstLine="0"/>
                            </w:pPr>
                            <w:r>
                              <w:rPr>
                                <w:rStyle w:val="Zkladntext2Exact"/>
                              </w:rPr>
                              <w:t>Jablunkovská 160, 739 61 Třinec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94.5pt;margin-top:-56.25pt;width:149.2pt;height:20.55pt;z-index:-251663360;visibility:visible;mso-wrap-style:square;mso-width-percent:0;mso-height-percent:0;mso-wrap-distance-left:76.85pt;mso-wrap-distance-top:7.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5wgsA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" filled="f" stroked="f">
                <v:textbox style="mso-fit-shape-to-text:t" inset="0,0,0,0">
                  <w:txbxContent>
                    <w:p w:rsidR="00984C8F" w:rsidRDefault="004B5B18">
                      <w:pPr>
                        <w:pStyle w:val="Nadpis20"/>
                        <w:keepNext/>
                        <w:keepLines/>
                        <w:shd w:val="clear" w:color="auto" w:fill="auto"/>
                        <w:spacing w:after="11" w:line="200" w:lineRule="exact"/>
                        <w:ind w:firstLine="0"/>
                        <w:jc w:val="left"/>
                      </w:pPr>
                      <w:bookmarkStart w:id="15" w:name="bookmark12"/>
                      <w:r>
                        <w:rPr>
                          <w:rStyle w:val="Nadpis2dkovn2ptExact"/>
                          <w:b/>
                          <w:bCs/>
                        </w:rPr>
                        <w:t>Město Třinec</w:t>
                      </w:r>
                      <w:bookmarkEnd w:id="15"/>
                    </w:p>
                    <w:p w:rsidR="00984C8F" w:rsidRDefault="004B5B18">
                      <w:pPr>
                        <w:pStyle w:val="Zkladntext20"/>
                        <w:shd w:val="clear" w:color="auto" w:fill="auto"/>
                        <w:spacing w:before="0" w:line="200" w:lineRule="exact"/>
                        <w:ind w:firstLine="0"/>
                      </w:pPr>
                      <w:r>
                        <w:rPr>
                          <w:rStyle w:val="Zkladntext2Exact"/>
                        </w:rPr>
                        <w:t>Jablunkovská 160, 739 61 Třinec</w:t>
                      </w:r>
                    </w:p>
                  </w:txbxContent>
                </v:textbox>
                <w10:wrap type="topAndBottom" anchorx="margin"/>
              </v:shape>
            </w:pict>
          </mc:Fallback>
        </mc:AlternateContent>
      </w:r>
      <w:bookmarkStart w:id="16" w:name="bookmark13"/>
      <w:r>
        <w:t>Povinná publicita</w:t>
      </w:r>
      <w:bookmarkEnd w:id="16"/>
    </w:p>
    <w:p w:rsidR="00984C8F" w:rsidRDefault="004B5B18">
      <w:pPr>
        <w:pStyle w:val="Zkladntext20"/>
        <w:numPr>
          <w:ilvl w:val="0"/>
          <w:numId w:val="21"/>
        </w:numPr>
        <w:shd w:val="clear" w:color="auto" w:fill="auto"/>
        <w:tabs>
          <w:tab w:val="left" w:pos="294"/>
        </w:tabs>
        <w:spacing w:before="0" w:line="234" w:lineRule="exact"/>
        <w:ind w:left="400" w:hanging="400"/>
        <w:jc w:val="both"/>
      </w:pPr>
      <w:r>
        <w:t>Příjemce se zavazuje ktomu, že v průběhu realizace služby bude prokazatelným a vhodným způsobem prezentovat město Třinec, a to v tomto rozsahu:</w:t>
      </w:r>
    </w:p>
    <w:p w:rsidR="00984C8F" w:rsidRDefault="004B5B18">
      <w:pPr>
        <w:pStyle w:val="Zkladntext20"/>
        <w:numPr>
          <w:ilvl w:val="0"/>
          <w:numId w:val="15"/>
        </w:numPr>
        <w:shd w:val="clear" w:color="auto" w:fill="auto"/>
        <w:tabs>
          <w:tab w:val="left" w:pos="983"/>
        </w:tabs>
        <w:spacing w:before="0" w:line="234" w:lineRule="exact"/>
        <w:ind w:left="980" w:hanging="280"/>
      </w:pPr>
      <w:r>
        <w:t>na svých webových stránkách, jsou-li zřízeny, umístit logo měs</w:t>
      </w:r>
      <w:r>
        <w:t>ta Třince buď v sekci partneři, nebo přímo u podporovaného projektu,</w:t>
      </w:r>
    </w:p>
    <w:p w:rsidR="00984C8F" w:rsidRDefault="004B5B18">
      <w:pPr>
        <w:pStyle w:val="Zkladntext20"/>
        <w:numPr>
          <w:ilvl w:val="0"/>
          <w:numId w:val="15"/>
        </w:numPr>
        <w:shd w:val="clear" w:color="auto" w:fill="auto"/>
        <w:tabs>
          <w:tab w:val="left" w:pos="983"/>
        </w:tabs>
        <w:spacing w:before="0" w:line="234" w:lineRule="exact"/>
        <w:ind w:left="980" w:hanging="280"/>
      </w:pPr>
      <w:r>
        <w:t>informovat veřejnost o poskytnutí dotace na služby městem Třinec na svých webových stránkách, jsou-li tyto stránky zřízeny,</w:t>
      </w:r>
    </w:p>
    <w:p w:rsidR="00984C8F" w:rsidRDefault="004B5B18">
      <w:pPr>
        <w:pStyle w:val="Zkladntext20"/>
        <w:numPr>
          <w:ilvl w:val="0"/>
          <w:numId w:val="15"/>
        </w:numPr>
        <w:shd w:val="clear" w:color="auto" w:fill="auto"/>
        <w:tabs>
          <w:tab w:val="left" w:pos="983"/>
        </w:tabs>
        <w:spacing w:before="0" w:after="126" w:line="234" w:lineRule="exact"/>
        <w:ind w:left="980" w:hanging="280"/>
      </w:pPr>
      <w:r>
        <w:t xml:space="preserve">ve výročních zprávách, jsou-li zpracovávány, uvést vždy město </w:t>
      </w:r>
      <w:r>
        <w:t>Třinec jako poskytovatele dotace a uvést logo města Třince.</w:t>
      </w:r>
    </w:p>
    <w:p w:rsidR="00984C8F" w:rsidRDefault="004B5B18">
      <w:pPr>
        <w:pStyle w:val="Zkladntext20"/>
        <w:numPr>
          <w:ilvl w:val="0"/>
          <w:numId w:val="21"/>
        </w:numPr>
        <w:shd w:val="clear" w:color="auto" w:fill="auto"/>
        <w:tabs>
          <w:tab w:val="left" w:pos="294"/>
        </w:tabs>
        <w:spacing w:before="0" w:after="120"/>
        <w:ind w:left="400" w:hanging="400"/>
        <w:jc w:val="both"/>
      </w:pPr>
      <w:r>
        <w:t>Schválením žádosti a přidělením dotace souhlasí rada města s užíváním loga města Třinec k propagaci projektu a není nutné žádat o schválení užívání znaku dle pokynů příslušné směrnice města Třince</w:t>
      </w:r>
      <w:r>
        <w:t>.</w:t>
      </w:r>
    </w:p>
    <w:p w:rsidR="00984C8F" w:rsidRDefault="004B5B18">
      <w:pPr>
        <w:pStyle w:val="Zkladntext20"/>
        <w:numPr>
          <w:ilvl w:val="0"/>
          <w:numId w:val="21"/>
        </w:numPr>
        <w:shd w:val="clear" w:color="auto" w:fill="auto"/>
        <w:tabs>
          <w:tab w:val="left" w:pos="294"/>
        </w:tabs>
        <w:spacing w:before="0" w:after="322"/>
        <w:ind w:left="400" w:hanging="400"/>
        <w:jc w:val="both"/>
      </w:pPr>
      <w:r>
        <w:t>Veškeré náklady, které příjemce vynaloží na splnění povinností stanovených v tomto článku smlouvy, jsou neuznatelnými náklady.</w:t>
      </w:r>
    </w:p>
    <w:p w:rsidR="00984C8F" w:rsidRDefault="004B5B18">
      <w:pPr>
        <w:pStyle w:val="Nadpis20"/>
        <w:keepNext/>
        <w:keepLines/>
        <w:numPr>
          <w:ilvl w:val="0"/>
          <w:numId w:val="16"/>
        </w:numPr>
        <w:shd w:val="clear" w:color="auto" w:fill="auto"/>
        <w:tabs>
          <w:tab w:val="left" w:pos="4382"/>
        </w:tabs>
        <w:spacing w:after="114" w:line="200" w:lineRule="exact"/>
        <w:ind w:left="3940" w:firstLine="0"/>
      </w:pPr>
      <w:bookmarkStart w:id="17" w:name="bookmark14"/>
      <w:r>
        <w:t>Prohlášení</w:t>
      </w:r>
      <w:bookmarkEnd w:id="17"/>
    </w:p>
    <w:p w:rsidR="00984C8F" w:rsidRDefault="004B5B18">
      <w:pPr>
        <w:pStyle w:val="Zkladntext20"/>
        <w:numPr>
          <w:ilvl w:val="0"/>
          <w:numId w:val="22"/>
        </w:numPr>
        <w:shd w:val="clear" w:color="auto" w:fill="auto"/>
        <w:tabs>
          <w:tab w:val="left" w:pos="294"/>
        </w:tabs>
        <w:spacing w:before="0" w:after="120"/>
        <w:ind w:left="400" w:hanging="400"/>
        <w:jc w:val="both"/>
      </w:pPr>
      <w:r>
        <w:t>Příjemce prohlašuje, že souhlasí se zveřejněním údajů uvedených ve smlouvě, a to v rozsahu: název subjektu/jméno/fir</w:t>
      </w:r>
      <w:r>
        <w:t>ma/, registrace, adresa sídla, zastoupení, IČ, DIČ, bankovní spojení, předmět a výše neinvestiční dotace, a to v souladu se zákonem č. 106/1999 Sb., o svobodném přístupu k informacím, ve znění pozdějších předpisů, a zákona č. 101/2000 Sb., o ochraně osobní</w:t>
      </w:r>
      <w:r>
        <w:t>ch údajů a o změně některých zákonů, ve znění pozdějších předpisů.</w:t>
      </w:r>
    </w:p>
    <w:p w:rsidR="00984C8F" w:rsidRDefault="004B5B18">
      <w:pPr>
        <w:pStyle w:val="Zkladntext20"/>
        <w:numPr>
          <w:ilvl w:val="0"/>
          <w:numId w:val="22"/>
        </w:numPr>
        <w:shd w:val="clear" w:color="auto" w:fill="auto"/>
        <w:tabs>
          <w:tab w:val="left" w:pos="294"/>
        </w:tabs>
        <w:spacing w:before="0" w:after="322"/>
        <w:ind w:left="400" w:hanging="400"/>
        <w:jc w:val="both"/>
      </w:pPr>
      <w:r>
        <w:t>Příjemce prohlašuje, že k dnešnímu datu organizace nemá vůči městu Třinec, ani jeho příspěvkovým organizacím žádné závazky po lhůtě splatnosti.</w:t>
      </w:r>
    </w:p>
    <w:p w:rsidR="00984C8F" w:rsidRDefault="004B5B18">
      <w:pPr>
        <w:pStyle w:val="Nadpis20"/>
        <w:keepNext/>
        <w:keepLines/>
        <w:shd w:val="clear" w:color="auto" w:fill="auto"/>
        <w:spacing w:after="114" w:line="200" w:lineRule="exact"/>
        <w:ind w:right="40" w:firstLine="0"/>
        <w:jc w:val="center"/>
      </w:pPr>
      <w:bookmarkStart w:id="18" w:name="bookmark15"/>
      <w:r>
        <w:t>XII. Závěrečná ustanovení</w:t>
      </w:r>
      <w:bookmarkEnd w:id="18"/>
    </w:p>
    <w:p w:rsidR="00984C8F" w:rsidRDefault="004B5B18">
      <w:pPr>
        <w:pStyle w:val="Zkladntext20"/>
        <w:numPr>
          <w:ilvl w:val="0"/>
          <w:numId w:val="23"/>
        </w:numPr>
        <w:shd w:val="clear" w:color="auto" w:fill="auto"/>
        <w:tabs>
          <w:tab w:val="left" w:pos="294"/>
        </w:tabs>
        <w:spacing w:before="0" w:after="123"/>
        <w:ind w:left="400" w:hanging="400"/>
        <w:jc w:val="both"/>
      </w:pPr>
      <w:r>
        <w:t xml:space="preserve">Smluvní strany </w:t>
      </w:r>
      <w:r>
        <w:t>berou na sebe práva a povinnosti z této smlouvy pro ně vyplývající, a pokud by mezi nimi vznikly spory o těchto právech a povinnostech, budou řešeny přednostně vzájemnou dohodou smluvních stran.</w:t>
      </w:r>
    </w:p>
    <w:p w:rsidR="00984C8F" w:rsidRDefault="004B5B18">
      <w:pPr>
        <w:pStyle w:val="Zkladntext20"/>
        <w:numPr>
          <w:ilvl w:val="0"/>
          <w:numId w:val="23"/>
        </w:numPr>
        <w:shd w:val="clear" w:color="auto" w:fill="auto"/>
        <w:tabs>
          <w:tab w:val="left" w:pos="294"/>
        </w:tabs>
        <w:spacing w:before="0" w:after="114" w:line="223" w:lineRule="exact"/>
        <w:ind w:left="400" w:hanging="400"/>
        <w:jc w:val="both"/>
      </w:pPr>
      <w:r>
        <w:t>Smlouva je vyhotovena ve čtyřech stejnopisech, z nichž příjem</w:t>
      </w:r>
      <w:r>
        <w:t>ce obdrží jedno a poskytovatel tři vyhotovení.</w:t>
      </w:r>
    </w:p>
    <w:p w:rsidR="00984C8F" w:rsidRDefault="004B5B18">
      <w:pPr>
        <w:pStyle w:val="Zkladntext20"/>
        <w:numPr>
          <w:ilvl w:val="0"/>
          <w:numId w:val="23"/>
        </w:numPr>
        <w:shd w:val="clear" w:color="auto" w:fill="auto"/>
        <w:tabs>
          <w:tab w:val="left" w:pos="294"/>
        </w:tabs>
        <w:spacing w:before="0" w:after="144" w:line="230" w:lineRule="exact"/>
        <w:ind w:left="400" w:hanging="400"/>
        <w:jc w:val="both"/>
      </w:pPr>
      <w:r>
        <w:t>Případné změny a doplňky této smlouvy budou smluvní strany řešit písemnými, vzestupně očíslovanými dodatky k této smlouvě, které budou výslovně za dodatky této smlouvy označeny.</w:t>
      </w:r>
    </w:p>
    <w:p w:rsidR="00984C8F" w:rsidRDefault="004B5B18">
      <w:pPr>
        <w:pStyle w:val="Zkladntext20"/>
        <w:numPr>
          <w:ilvl w:val="0"/>
          <w:numId w:val="23"/>
        </w:numPr>
        <w:shd w:val="clear" w:color="auto" w:fill="auto"/>
        <w:tabs>
          <w:tab w:val="left" w:pos="294"/>
        </w:tabs>
        <w:spacing w:before="0" w:after="111" w:line="200" w:lineRule="exact"/>
        <w:ind w:left="400" w:hanging="400"/>
        <w:jc w:val="both"/>
      </w:pPr>
      <w:r>
        <w:t>Tato smlouva se stává platnou a</w:t>
      </w:r>
      <w:r>
        <w:t xml:space="preserve"> právně účinnou dnem podpisu oběma smluvními stranami.</w:t>
      </w:r>
    </w:p>
    <w:p w:rsidR="00984C8F" w:rsidRDefault="004B5B18">
      <w:pPr>
        <w:pStyle w:val="Zkladntext20"/>
        <w:numPr>
          <w:ilvl w:val="0"/>
          <w:numId w:val="23"/>
        </w:numPr>
        <w:shd w:val="clear" w:color="auto" w:fill="auto"/>
        <w:tabs>
          <w:tab w:val="left" w:pos="294"/>
        </w:tabs>
        <w:spacing w:before="0" w:after="144" w:line="230" w:lineRule="exact"/>
        <w:ind w:left="400" w:hanging="400"/>
        <w:jc w:val="both"/>
      </w:pPr>
      <w:r>
        <w:t>Tato smlouva nabývá účinnosti nejdříve dnem uveřejnění v registru smluv. Smluvní strany se dohodly, že poskytovatel zašle správci registru smluv tuto smlouvu k uveřejnění. Tato povinnost se týká i všec</w:t>
      </w:r>
      <w:r>
        <w:t>h dalších dodatků smlouvy uzavřených v budoucnosti.</w:t>
      </w:r>
    </w:p>
    <w:p w:rsidR="00984C8F" w:rsidRDefault="004B5B18">
      <w:pPr>
        <w:pStyle w:val="Zkladntext20"/>
        <w:numPr>
          <w:ilvl w:val="0"/>
          <w:numId w:val="23"/>
        </w:numPr>
        <w:shd w:val="clear" w:color="auto" w:fill="auto"/>
        <w:tabs>
          <w:tab w:val="left" w:pos="294"/>
        </w:tabs>
        <w:spacing w:before="0" w:after="135" w:line="200" w:lineRule="exact"/>
        <w:ind w:left="400" w:hanging="400"/>
        <w:jc w:val="both"/>
      </w:pPr>
      <w:r>
        <w:t>Právní vztahy plynoucí z této smlouvy se řídí výhradně právními normami českého právního řádu.</w:t>
      </w:r>
    </w:p>
    <w:p w:rsidR="00984C8F" w:rsidRDefault="004B5B18">
      <w:pPr>
        <w:pStyle w:val="Zkladntext20"/>
        <w:numPr>
          <w:ilvl w:val="0"/>
          <w:numId w:val="23"/>
        </w:numPr>
        <w:shd w:val="clear" w:color="auto" w:fill="auto"/>
        <w:tabs>
          <w:tab w:val="left" w:pos="294"/>
        </w:tabs>
        <w:spacing w:before="0" w:after="80" w:line="200" w:lineRule="exact"/>
        <w:ind w:left="400" w:hanging="400"/>
        <w:jc w:val="both"/>
      </w:pPr>
      <w:r>
        <w:t>Práva a povinnosti, z této smlouvy vyplývající, přecházejí na právní nástupce smluvních stran.</w:t>
      </w:r>
    </w:p>
    <w:p w:rsidR="00984C8F" w:rsidRDefault="004B5B18">
      <w:pPr>
        <w:pStyle w:val="Zkladntext20"/>
        <w:numPr>
          <w:ilvl w:val="0"/>
          <w:numId w:val="23"/>
        </w:numPr>
        <w:shd w:val="clear" w:color="auto" w:fill="auto"/>
        <w:tabs>
          <w:tab w:val="left" w:pos="294"/>
        </w:tabs>
        <w:spacing w:before="0" w:line="230" w:lineRule="exact"/>
        <w:ind w:left="400" w:hanging="400"/>
        <w:jc w:val="both"/>
        <w:sectPr w:rsidR="00984C8F">
          <w:type w:val="continuous"/>
          <w:pgSz w:w="11900" w:h="16840"/>
          <w:pgMar w:top="1888" w:right="1187" w:bottom="1623" w:left="1505" w:header="0" w:footer="3" w:gutter="0"/>
          <w:cols w:space="720"/>
          <w:noEndnote/>
          <w:docGrid w:linePitch="360"/>
        </w:sectPr>
      </w:pPr>
      <w:r>
        <w:t>Účastníci této smlouvy prohlašují, že jsou plně způsobilí k právním úkonům a oprávněni k uzavření této smlouvy, a že tato smlouva je sepsána podle jejich pravé, vážené a svobodné vůle, což stvrzují svými níže připojenými podpisy.</w:t>
      </w:r>
    </w:p>
    <w:p w:rsidR="00984C8F" w:rsidRDefault="004B5B18">
      <w:pPr>
        <w:pStyle w:val="Zkladntext20"/>
        <w:numPr>
          <w:ilvl w:val="0"/>
          <w:numId w:val="23"/>
        </w:numPr>
        <w:shd w:val="clear" w:color="auto" w:fill="auto"/>
        <w:tabs>
          <w:tab w:val="left" w:pos="292"/>
        </w:tabs>
        <w:spacing w:before="0" w:line="230" w:lineRule="exact"/>
        <w:ind w:left="320" w:hanging="320"/>
        <w:jc w:val="both"/>
      </w:pPr>
      <w:r>
        <w:rPr>
          <w:noProof/>
          <w:lang w:bidi="ar-SA"/>
        </w:rPr>
        <w:lastRenderedPageBreak/>
        <w:drawing>
          <wp:anchor distT="0" distB="0" distL="63500" distR="555625" simplePos="0" relativeHeight="251654144" behindDoc="1" locked="0" layoutInCell="1" allowOverlap="1">
            <wp:simplePos x="0" y="0"/>
            <wp:positionH relativeFrom="margin">
              <wp:posOffset>-31750</wp:posOffset>
            </wp:positionH>
            <wp:positionV relativeFrom="paragraph">
              <wp:posOffset>-1104265</wp:posOffset>
            </wp:positionV>
            <wp:extent cx="615950" cy="652145"/>
            <wp:effectExtent l="0" t="0" r="0" b="0"/>
            <wp:wrapTopAndBottom/>
            <wp:docPr id="27" name="obrázek 26" descr="C:\Users\HLAVNI~1\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LAVNI~1\AppData\Local\Temp\FineReader12.00\media\image11.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950" cy="65214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177165" distB="0" distL="828675" distR="63500" simplePos="0" relativeHeight="251655168" behindDoc="1" locked="0" layoutInCell="1" allowOverlap="1">
                <wp:simplePos x="0" y="0"/>
                <wp:positionH relativeFrom="margin">
                  <wp:posOffset>1136015</wp:posOffset>
                </wp:positionH>
                <wp:positionV relativeFrom="paragraph">
                  <wp:posOffset>-927100</wp:posOffset>
                </wp:positionV>
                <wp:extent cx="1897380" cy="254000"/>
                <wp:effectExtent l="0" t="0" r="0" b="3175"/>
                <wp:wrapTopAndBottom/>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Nadpis20"/>
                              <w:keepNext/>
                              <w:keepLines/>
                              <w:shd w:val="clear" w:color="auto" w:fill="auto"/>
                              <w:spacing w:after="0" w:line="200" w:lineRule="exact"/>
                              <w:ind w:firstLine="0"/>
                              <w:jc w:val="left"/>
                            </w:pPr>
                            <w:bookmarkStart w:id="19" w:name="bookmark16"/>
                            <w:r>
                              <w:rPr>
                                <w:rStyle w:val="Nadpis2dkovn2ptExact"/>
                                <w:b/>
                                <w:bCs/>
                              </w:rPr>
                              <w:t>Město Třinec</w:t>
                            </w:r>
                            <w:bookmarkEnd w:id="19"/>
                          </w:p>
                          <w:p w:rsidR="00984C8F" w:rsidRDefault="004B5B18">
                            <w:pPr>
                              <w:pStyle w:val="Zkladntext20"/>
                              <w:shd w:val="clear" w:color="auto" w:fill="auto"/>
                              <w:spacing w:before="0" w:line="200" w:lineRule="exact"/>
                              <w:ind w:firstLine="0"/>
                            </w:pPr>
                            <w:r>
                              <w:rPr>
                                <w:rStyle w:val="Zkladntext2Exact"/>
                              </w:rPr>
                              <w:t>Jablunkovská 160, 739 61 Třinec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89.45pt;margin-top:-73pt;width:149.4pt;height:20pt;z-index:-251661312;visibility:visible;mso-wrap-style:square;mso-width-percent:0;mso-height-percent:0;mso-wrap-distance-left:65.25pt;mso-wrap-distance-top:13.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" filled="f" stroked="f">
                <v:textbox style="mso-fit-shape-to-text:t" inset="0,0,0,0">
                  <w:txbxContent>
                    <w:p w:rsidR="00984C8F" w:rsidRDefault="004B5B18">
                      <w:pPr>
                        <w:pStyle w:val="Nadpis20"/>
                        <w:keepNext/>
                        <w:keepLines/>
                        <w:shd w:val="clear" w:color="auto" w:fill="auto"/>
                        <w:spacing w:after="0" w:line="200" w:lineRule="exact"/>
                        <w:ind w:firstLine="0"/>
                        <w:jc w:val="left"/>
                      </w:pPr>
                      <w:bookmarkStart w:id="20" w:name="bookmark16"/>
                      <w:r>
                        <w:rPr>
                          <w:rStyle w:val="Nadpis2dkovn2ptExact"/>
                          <w:b/>
                          <w:bCs/>
                        </w:rPr>
                        <w:t>Město Třinec</w:t>
                      </w:r>
                      <w:bookmarkEnd w:id="20"/>
                    </w:p>
                    <w:p w:rsidR="00984C8F" w:rsidRDefault="004B5B18">
                      <w:pPr>
                        <w:pStyle w:val="Zkladntext20"/>
                        <w:shd w:val="clear" w:color="auto" w:fill="auto"/>
                        <w:spacing w:before="0" w:line="200" w:lineRule="exact"/>
                        <w:ind w:firstLine="0"/>
                      </w:pPr>
                      <w:r>
                        <w:rPr>
                          <w:rStyle w:val="Zkladntext2Exact"/>
                        </w:rPr>
                        <w:t>Jablunkovská 160, 739 61 Třinec</w:t>
                      </w:r>
                    </w:p>
                  </w:txbxContent>
                </v:textbox>
                <w10:wrap type="topAndBottom" anchorx="margin"/>
              </v:shape>
            </w:pict>
          </mc:Fallback>
        </mc:AlternateContent>
      </w:r>
      <w:r>
        <w:rPr>
          <w:noProof/>
          <w:lang w:bidi="ar-SA"/>
        </w:rPr>
        <mc:AlternateContent>
          <mc:Choice Requires="wps">
            <w:drawing>
              <wp:anchor distT="0" distB="0" distL="1731645" distR="63500" simplePos="0" relativeHeight="251657216" behindDoc="1" locked="0" layoutInCell="1" allowOverlap="1">
                <wp:simplePos x="0" y="0"/>
                <wp:positionH relativeFrom="margin">
                  <wp:posOffset>4999355</wp:posOffset>
                </wp:positionH>
                <wp:positionV relativeFrom="paragraph">
                  <wp:posOffset>923290</wp:posOffset>
                </wp:positionV>
                <wp:extent cx="361315" cy="151130"/>
                <wp:effectExtent l="3810" t="3175" r="0" b="0"/>
                <wp:wrapTopAndBottom/>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kladntext20"/>
                              <w:shd w:val="clear" w:color="auto" w:fill="auto"/>
                              <w:spacing w:before="0" w:line="119" w:lineRule="exact"/>
                              <w:ind w:firstLine="0"/>
                              <w:jc w:val="right"/>
                            </w:pPr>
                            <w:r>
                              <w:rPr>
                                <w:rStyle w:val="Zkladntext2Exact0"/>
                              </w:rPr>
                              <w:t xml:space="preserve">/?., y </w:t>
                            </w:r>
                            <w:r>
                              <w:rPr>
                                <w:rStyle w:val="Zkladntext275ptTundkovn0ptExact"/>
                              </w:rPr>
                              <w:t xml:space="preserve">iW, </w:t>
                            </w:r>
                            <w:r>
                              <w:rPr>
                                <w:rStyle w:val="Zkladntext2TrebuchetMS9ptKurzvaExact"/>
                              </w:rPr>
                              <w:t>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left:0;text-align:left;margin-left:393.65pt;margin-top:72.7pt;width:28.45pt;height:11.9pt;z-index:-251659264;visibility:visible;mso-wrap-style:square;mso-width-percent:0;mso-height-percent:0;mso-wrap-distance-left:136.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" filled="f" stroked="f">
                <v:textbox style="mso-fit-shape-to-text:t" inset="0,0,0,0">
                  <w:txbxContent>
                    <w:p w:rsidR="00984C8F" w:rsidRDefault="004B5B18">
                      <w:pPr>
                        <w:pStyle w:val="Zkladntext20"/>
                        <w:shd w:val="clear" w:color="auto" w:fill="auto"/>
                        <w:spacing w:before="0" w:line="119" w:lineRule="exact"/>
                        <w:ind w:firstLine="0"/>
                        <w:jc w:val="right"/>
                      </w:pPr>
                      <w:r>
                        <w:rPr>
                          <w:rStyle w:val="Zkladntext2Exact0"/>
                        </w:rPr>
                        <w:t xml:space="preserve">/?., y </w:t>
                      </w:r>
                      <w:r>
                        <w:rPr>
                          <w:rStyle w:val="Zkladntext275ptTundkovn0ptExact"/>
                        </w:rPr>
                        <w:t xml:space="preserve">iW, </w:t>
                      </w:r>
                      <w:r>
                        <w:rPr>
                          <w:rStyle w:val="Zkladntext2TrebuchetMS9ptKurzvaExact"/>
                        </w:rPr>
                        <w:t>t</w:t>
                      </w:r>
                    </w:p>
                  </w:txbxContent>
                </v:textbox>
                <w10:wrap type="topAndBottom" anchorx="margin"/>
              </v:shape>
            </w:pict>
          </mc:Fallback>
        </mc:AlternateContent>
      </w:r>
      <w:r>
        <w:rPr>
          <w:noProof/>
          <w:lang w:bidi="ar-SA"/>
        </w:rPr>
        <mc:AlternateContent>
          <mc:Choice Requires="wps">
            <w:drawing>
              <wp:anchor distT="0" distB="0" distL="396875" distR="301625" simplePos="0" relativeHeight="251658240" behindDoc="1" locked="0" layoutInCell="1" allowOverlap="1">
                <wp:simplePos x="0" y="0"/>
                <wp:positionH relativeFrom="margin">
                  <wp:posOffset>3646170</wp:posOffset>
                </wp:positionH>
                <wp:positionV relativeFrom="paragraph">
                  <wp:posOffset>1069975</wp:posOffset>
                </wp:positionV>
                <wp:extent cx="146050" cy="127000"/>
                <wp:effectExtent l="3175" t="0" r="3175" b="0"/>
                <wp:wrapTopAndBottom/>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Titulekobrzku3"/>
                              <w:shd w:val="clear" w:color="auto" w:fill="auto"/>
                              <w:spacing w:line="200" w:lineRule="exact"/>
                            </w:pPr>
                            <w: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287.1pt;margin-top:84.25pt;width:11.5pt;height:10pt;z-index:-251658240;visibility:visible;mso-wrap-style:square;mso-width-percent:0;mso-height-percent:0;mso-wrap-distance-left:31.25pt;mso-wrap-distance-top:0;mso-wrap-distance-right:23.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" filled="f" stroked="f">
                <v:textbox style="mso-fit-shape-to-text:t" inset="0,0,0,0">
                  <w:txbxContent>
                    <w:p w:rsidR="00984C8F" w:rsidRDefault="004B5B18">
                      <w:pPr>
                        <w:pStyle w:val="Titulekobrzku3"/>
                        <w:shd w:val="clear" w:color="auto" w:fill="auto"/>
                        <w:spacing w:line="200" w:lineRule="exact"/>
                      </w:pPr>
                      <w:r>
                        <w:t>V.</w:t>
                      </w:r>
                    </w:p>
                  </w:txbxContent>
                </v:textbox>
                <w10:wrap type="topAndBottom" anchorx="margin"/>
              </v:shape>
            </w:pict>
          </mc:Fallback>
        </mc:AlternateContent>
      </w:r>
      <w:r>
        <w:rPr>
          <w:noProof/>
          <w:lang w:bidi="ar-SA"/>
        </w:rPr>
        <mc:AlternateContent>
          <mc:Choice Requires="wps">
            <w:drawing>
              <wp:anchor distT="0" distB="0" distL="396875" distR="301625" simplePos="0" relativeHeight="251659264" behindDoc="1" locked="0" layoutInCell="1" allowOverlap="1">
                <wp:simplePos x="0" y="0"/>
                <wp:positionH relativeFrom="margin">
                  <wp:posOffset>4688840</wp:posOffset>
                </wp:positionH>
                <wp:positionV relativeFrom="paragraph">
                  <wp:posOffset>1069975</wp:posOffset>
                </wp:positionV>
                <wp:extent cx="274320" cy="254000"/>
                <wp:effectExtent l="0" t="0" r="3810" b="0"/>
                <wp:wrapTopAndBottom/>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Titulekobrzku3"/>
                              <w:shd w:val="clear" w:color="auto" w:fill="auto"/>
                              <w:spacing w:line="200" w:lineRule="exact"/>
                            </w:pPr>
                            <w: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369.2pt;margin-top:84.25pt;width:21.6pt;height:20pt;z-index:-251657216;visibility:visible;mso-wrap-style:square;mso-width-percent:0;mso-height-percent:0;mso-wrap-distance-left:31.25pt;mso-wrap-distance-top:0;mso-wrap-distance-right:23.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" filled="f" stroked="f">
                <v:textbox style="mso-fit-shape-to-text:t" inset="0,0,0,0">
                  <w:txbxContent>
                    <w:p w:rsidR="00984C8F" w:rsidRDefault="004B5B18">
                      <w:pPr>
                        <w:pStyle w:val="Titulekobrzku3"/>
                        <w:shd w:val="clear" w:color="auto" w:fill="auto"/>
                        <w:spacing w:line="200" w:lineRule="exact"/>
                      </w:pPr>
                      <w:r>
                        <w:t>.dne.</w:t>
                      </w:r>
                    </w:p>
                  </w:txbxContent>
                </v:textbox>
                <w10:wrap type="topAndBottom" anchorx="margin"/>
              </v:shape>
            </w:pict>
          </mc:Fallback>
        </mc:AlternateContent>
      </w:r>
      <w:r>
        <w:rPr>
          <w:noProof/>
          <w:lang w:bidi="ar-SA"/>
        </w:rPr>
        <mc:AlternateContent>
          <mc:Choice Requires="wps">
            <w:drawing>
              <wp:anchor distT="0" distB="0" distL="396875" distR="301625" simplePos="0" relativeHeight="251660288" behindDoc="1" locked="0" layoutInCell="1" allowOverlap="1">
                <wp:simplePos x="0" y="0"/>
                <wp:positionH relativeFrom="margin">
                  <wp:posOffset>3664585</wp:posOffset>
                </wp:positionH>
                <wp:positionV relativeFrom="paragraph">
                  <wp:posOffset>2341880</wp:posOffset>
                </wp:positionV>
                <wp:extent cx="1134110" cy="127000"/>
                <wp:effectExtent l="2540" t="2540" r="0" b="3810"/>
                <wp:wrapTopAndBottom/>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Titulekobrzku3"/>
                              <w:shd w:val="clear" w:color="auto" w:fill="auto"/>
                              <w:spacing w:line="200" w:lineRule="exact"/>
                            </w:pPr>
                            <w:r>
                              <w:t>Ing. Tomáš Stejskal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left:0;text-align:left;margin-left:288.55pt;margin-top:184.4pt;width:89.3pt;height:10pt;z-index:-251656192;visibility:visible;mso-wrap-style:square;mso-width-percent:0;mso-height-percent:0;mso-wrap-distance-left:31.25pt;mso-wrap-distance-top:0;mso-wrap-distance-right:23.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" filled="f" stroked="f">
                <v:textbox style="mso-fit-shape-to-text:t" inset="0,0,0,0">
                  <w:txbxContent>
                    <w:p w:rsidR="00984C8F" w:rsidRDefault="004B5B18">
                      <w:pPr>
                        <w:pStyle w:val="Titulekobrzku3"/>
                        <w:shd w:val="clear" w:color="auto" w:fill="auto"/>
                        <w:spacing w:line="200" w:lineRule="exact"/>
                      </w:pPr>
                      <w:r>
                        <w:t>Ing. Tomáš Stejskal</w:t>
                      </w:r>
                    </w:p>
                  </w:txbxContent>
                </v:textbox>
                <w10:wrap type="topAndBottom" anchorx="margin"/>
              </v:shape>
            </w:pict>
          </mc:Fallback>
        </mc:AlternateContent>
      </w:r>
      <w:r>
        <w:t xml:space="preserve">Uzavření této smlouvy o poskytnutí účelové neinvestiční </w:t>
      </w:r>
      <w:r>
        <w:t>dotace na registrované sociální služby z rozpočtu města Třince bylo schváleno na základě usnesení č. 16/475/216 na 16. zasedání Zastupitelstva města Třince nadpoloviční většinou hlasů všech členů zastupitelstva dne 13.12.2016.</w:t>
      </w:r>
    </w:p>
    <w:p w:rsidR="00984C8F" w:rsidRDefault="00984C8F">
      <w:pPr>
        <w:pStyle w:val="Zkladntext70"/>
        <w:shd w:val="clear" w:color="auto" w:fill="auto"/>
        <w:ind w:left="5800"/>
      </w:pPr>
    </w:p>
    <w:p w:rsidR="00984C8F" w:rsidRDefault="004B5B18">
      <w:pPr>
        <w:pStyle w:val="Zkladntext70"/>
        <w:shd w:val="clear" w:color="auto" w:fill="auto"/>
        <w:ind w:left="5800" w:right="800"/>
      </w:pPr>
      <w:r>
        <w:t>.</w:t>
      </w:r>
      <w:r>
        <w:rPr>
          <w:rStyle w:val="Zkladntext775pt"/>
        </w:rPr>
        <w:t>2^2</w:t>
      </w:r>
    </w:p>
    <w:p w:rsidR="00984C8F" w:rsidRDefault="004B5B18">
      <w:pPr>
        <w:pStyle w:val="Zkladntext80"/>
        <w:shd w:val="clear" w:color="auto" w:fill="auto"/>
        <w:spacing w:line="80" w:lineRule="exact"/>
        <w:ind w:left="5800"/>
        <w:sectPr w:rsidR="00984C8F">
          <w:pgSz w:w="11900" w:h="16840"/>
          <w:pgMar w:top="1371" w:right="1326" w:bottom="2955" w:left="1448" w:header="0" w:footer="3" w:gutter="0"/>
          <w:cols w:space="720"/>
          <w:noEndnote/>
          <w:docGrid w:linePitch="360"/>
        </w:sectPr>
      </w:pPr>
      <w:r>
        <w:rPr>
          <w:rStyle w:val="Zkladntext8Malpsmena"/>
        </w:rPr>
        <w:t>ij-b,</w:t>
      </w:r>
      <w:r>
        <w:rPr>
          <w:rStyle w:val="Zkladntext8Malpsmena"/>
          <w:vertAlign w:val="subscript"/>
        </w:rPr>
        <w:t>M</w:t>
      </w:r>
    </w:p>
    <w:p w:rsidR="00984C8F" w:rsidRDefault="004B5B18">
      <w:pPr>
        <w:pStyle w:val="Zkladntext90"/>
        <w:shd w:val="clear" w:color="auto" w:fill="auto"/>
        <w:spacing w:line="260" w:lineRule="exact"/>
      </w:pPr>
      <w:r>
        <w:lastRenderedPageBreak/>
        <w:t>MĚSTO TŘINEC</w:t>
      </w:r>
    </w:p>
    <w:p w:rsidR="00984C8F" w:rsidRDefault="004B5B18">
      <w:pPr>
        <w:pStyle w:val="Zkladntext20"/>
        <w:shd w:val="clear" w:color="auto" w:fill="auto"/>
        <w:spacing w:before="0" w:line="200" w:lineRule="exact"/>
        <w:ind w:firstLine="0"/>
      </w:pPr>
      <w:r>
        <w:rPr>
          <w:noProof/>
          <w:lang w:bidi="ar-SA"/>
        </w:rPr>
        <w:drawing>
          <wp:anchor distT="0" distB="0" distL="63500" distR="80010" simplePos="0" relativeHeight="251662336" behindDoc="1" locked="0" layoutInCell="1" allowOverlap="1">
            <wp:simplePos x="0" y="0"/>
            <wp:positionH relativeFrom="margin">
              <wp:posOffset>18415</wp:posOffset>
            </wp:positionH>
            <wp:positionV relativeFrom="paragraph">
              <wp:posOffset>-214630</wp:posOffset>
            </wp:positionV>
            <wp:extent cx="457200" cy="530225"/>
            <wp:effectExtent l="0" t="0" r="0" b="3175"/>
            <wp:wrapSquare wrapText="right"/>
            <wp:docPr id="34" name="obrázek 34" descr="C:\Users\HLAVNI~1\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HLAVNI~1\AppData\Local\Temp\FineReader12.00\media\image13.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530225"/>
                    </a:xfrm>
                    <a:prstGeom prst="rect">
                      <a:avLst/>
                    </a:prstGeom>
                    <a:noFill/>
                  </pic:spPr>
                </pic:pic>
              </a:graphicData>
            </a:graphic>
            <wp14:sizeRelH relativeFrom="page">
              <wp14:pctWidth>0</wp14:pctWidth>
            </wp14:sizeRelH>
            <wp14:sizeRelV relativeFrom="page">
              <wp14:pctHeight>0</wp14:pctHeight>
            </wp14:sizeRelV>
          </wp:anchor>
        </w:drawing>
      </w:r>
      <w:r>
        <w:t>MĚSTSKÝ ÚŘAD, ODBOR SOCIÁLNÍCH VĚCÍ</w:t>
      </w:r>
    </w:p>
    <w:p w:rsidR="00984C8F" w:rsidRDefault="004B5B18">
      <w:pPr>
        <w:pStyle w:val="Zkladntext100"/>
        <w:shd w:val="clear" w:color="auto" w:fill="auto"/>
        <w:spacing w:after="199" w:line="160" w:lineRule="exact"/>
      </w:pPr>
      <w:r>
        <w:t>Jablunkovská 160, 739 61 Třinec</w:t>
      </w:r>
    </w:p>
    <w:p w:rsidR="00984C8F" w:rsidRDefault="004B5B18">
      <w:pPr>
        <w:pStyle w:val="Zkladntext110"/>
        <w:shd w:val="clear" w:color="auto" w:fill="auto"/>
        <w:spacing w:before="0"/>
        <w:ind w:right="4380"/>
      </w:pPr>
      <w:r>
        <w:t xml:space="preserve">Příloha </w:t>
      </w:r>
      <w:r>
        <w:rPr>
          <w:rStyle w:val="Zkladntext11Netun"/>
        </w:rPr>
        <w:t xml:space="preserve">č. </w:t>
      </w:r>
      <w:r>
        <w:t>1 Smlouvy o poskytnutí dotace 2017/08/050/Ks Seznam podpořených služeb</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36"/>
        <w:gridCol w:w="2905"/>
      </w:tblGrid>
      <w:tr w:rsidR="00984C8F">
        <w:tblPrEx>
          <w:tblCellMar>
            <w:top w:w="0" w:type="dxa"/>
            <w:bottom w:w="0" w:type="dxa"/>
          </w:tblCellMar>
        </w:tblPrEx>
        <w:trPr>
          <w:trHeight w:hRule="exact" w:val="230"/>
        </w:trPr>
        <w:tc>
          <w:tcPr>
            <w:tcW w:w="4536" w:type="dxa"/>
            <w:tcBorders>
              <w:top w:val="single" w:sz="4" w:space="0" w:color="auto"/>
              <w:left w:val="single" w:sz="4" w:space="0" w:color="auto"/>
            </w:tcBorders>
            <w:shd w:val="clear" w:color="auto" w:fill="FFFFFF"/>
            <w:vAlign w:val="bottom"/>
          </w:tcPr>
          <w:p w:rsidR="00984C8F" w:rsidRDefault="004B5B18">
            <w:pPr>
              <w:pStyle w:val="Zkladntext20"/>
              <w:framePr w:w="7441" w:wrap="notBeside" w:vAnchor="text" w:hAnchor="text" w:y="1"/>
              <w:shd w:val="clear" w:color="auto" w:fill="auto"/>
              <w:spacing w:before="0" w:line="160" w:lineRule="exact"/>
              <w:ind w:firstLine="0"/>
            </w:pPr>
            <w:r>
              <w:rPr>
                <w:rStyle w:val="Zkladntext28ptTun"/>
              </w:rPr>
              <w:t>Název organizace:</w:t>
            </w:r>
          </w:p>
        </w:tc>
        <w:tc>
          <w:tcPr>
            <w:tcW w:w="2905"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7441" w:wrap="notBeside" w:vAnchor="text" w:hAnchor="text" w:y="1"/>
              <w:shd w:val="clear" w:color="auto" w:fill="auto"/>
              <w:spacing w:before="0" w:line="160" w:lineRule="exact"/>
              <w:ind w:firstLine="0"/>
              <w:jc w:val="center"/>
            </w:pPr>
            <w:r>
              <w:rPr>
                <w:rStyle w:val="Zkladntext28pt"/>
              </w:rPr>
              <w:t>Nemocnice Třinec, p.o.</w:t>
            </w:r>
          </w:p>
        </w:tc>
      </w:tr>
      <w:tr w:rsidR="00984C8F">
        <w:tblPrEx>
          <w:tblCellMar>
            <w:top w:w="0" w:type="dxa"/>
            <w:bottom w:w="0" w:type="dxa"/>
          </w:tblCellMar>
        </w:tblPrEx>
        <w:trPr>
          <w:trHeight w:hRule="exact" w:val="227"/>
        </w:trPr>
        <w:tc>
          <w:tcPr>
            <w:tcW w:w="4536" w:type="dxa"/>
            <w:tcBorders>
              <w:top w:val="single" w:sz="4" w:space="0" w:color="auto"/>
              <w:left w:val="single" w:sz="4" w:space="0" w:color="auto"/>
              <w:bottom w:val="single" w:sz="4" w:space="0" w:color="auto"/>
            </w:tcBorders>
            <w:shd w:val="clear" w:color="auto" w:fill="FFFFFF"/>
          </w:tcPr>
          <w:p w:rsidR="00984C8F" w:rsidRDefault="004B5B18">
            <w:pPr>
              <w:pStyle w:val="Zkladntext20"/>
              <w:framePr w:w="7441" w:wrap="notBeside" w:vAnchor="text" w:hAnchor="text" w:y="1"/>
              <w:shd w:val="clear" w:color="auto" w:fill="auto"/>
              <w:spacing w:before="0" w:line="160" w:lineRule="exact"/>
              <w:ind w:firstLine="0"/>
            </w:pPr>
            <w:r>
              <w:rPr>
                <w:rStyle w:val="Zkladntext28pt"/>
              </w:rPr>
              <w:t>IC:</w:t>
            </w:r>
          </w:p>
        </w:tc>
        <w:tc>
          <w:tcPr>
            <w:tcW w:w="2905" w:type="dxa"/>
            <w:tcBorders>
              <w:top w:val="single" w:sz="4" w:space="0" w:color="auto"/>
              <w:left w:val="single" w:sz="4" w:space="0" w:color="auto"/>
              <w:bottom w:val="single" w:sz="4" w:space="0" w:color="auto"/>
              <w:right w:val="single" w:sz="4" w:space="0" w:color="auto"/>
            </w:tcBorders>
            <w:shd w:val="clear" w:color="auto" w:fill="FFFFFF"/>
          </w:tcPr>
          <w:p w:rsidR="00984C8F" w:rsidRDefault="004B5B18">
            <w:pPr>
              <w:pStyle w:val="Zkladntext20"/>
              <w:framePr w:w="7441" w:wrap="notBeside" w:vAnchor="text" w:hAnchor="text" w:y="1"/>
              <w:shd w:val="clear" w:color="auto" w:fill="auto"/>
              <w:spacing w:before="0" w:line="160" w:lineRule="exact"/>
              <w:ind w:firstLine="0"/>
              <w:jc w:val="center"/>
            </w:pPr>
            <w:r>
              <w:rPr>
                <w:rStyle w:val="Zkladntext28pt"/>
              </w:rPr>
              <w:t>00534242</w:t>
            </w:r>
          </w:p>
        </w:tc>
      </w:tr>
    </w:tbl>
    <w:p w:rsidR="00984C8F" w:rsidRDefault="00984C8F">
      <w:pPr>
        <w:framePr w:w="7441" w:wrap="notBeside" w:vAnchor="text" w:hAnchor="text" w:y="1"/>
        <w:rPr>
          <w:sz w:val="2"/>
          <w:szCs w:val="2"/>
        </w:rPr>
      </w:pPr>
    </w:p>
    <w:p w:rsidR="00984C8F" w:rsidRDefault="00984C8F">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4"/>
        <w:gridCol w:w="1127"/>
        <w:gridCol w:w="1444"/>
        <w:gridCol w:w="1444"/>
        <w:gridCol w:w="1469"/>
      </w:tblGrid>
      <w:tr w:rsidR="00984C8F">
        <w:tblPrEx>
          <w:tblCellMar>
            <w:top w:w="0" w:type="dxa"/>
            <w:bottom w:w="0" w:type="dxa"/>
          </w:tblCellMar>
        </w:tblPrEx>
        <w:trPr>
          <w:trHeight w:hRule="exact" w:val="241"/>
        </w:trPr>
        <w:tc>
          <w:tcPr>
            <w:tcW w:w="1984" w:type="dxa"/>
            <w:tcBorders>
              <w:top w:val="single" w:sz="4" w:space="0" w:color="auto"/>
              <w:lef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160" w:lineRule="exact"/>
              <w:ind w:firstLine="0"/>
              <w:jc w:val="center"/>
            </w:pPr>
            <w:r>
              <w:rPr>
                <w:rStyle w:val="Zkladntext28pt"/>
              </w:rPr>
              <w:t>1.</w:t>
            </w:r>
          </w:p>
        </w:tc>
        <w:tc>
          <w:tcPr>
            <w:tcW w:w="1127" w:type="dxa"/>
            <w:tcBorders>
              <w:top w:val="single" w:sz="4" w:space="0" w:color="auto"/>
              <w:lef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160" w:lineRule="exact"/>
              <w:ind w:firstLine="0"/>
              <w:jc w:val="center"/>
            </w:pPr>
            <w:r>
              <w:rPr>
                <w:rStyle w:val="Zkladntext28pt"/>
              </w:rPr>
              <w:t>2.</w:t>
            </w:r>
          </w:p>
        </w:tc>
        <w:tc>
          <w:tcPr>
            <w:tcW w:w="1444" w:type="dxa"/>
            <w:tcBorders>
              <w:top w:val="single" w:sz="4" w:space="0" w:color="auto"/>
              <w:lef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160" w:lineRule="exact"/>
              <w:ind w:firstLine="0"/>
              <w:jc w:val="center"/>
            </w:pPr>
            <w:r>
              <w:rPr>
                <w:rStyle w:val="Zkladntext28pt"/>
              </w:rPr>
              <w:t>3.</w:t>
            </w:r>
          </w:p>
        </w:tc>
        <w:tc>
          <w:tcPr>
            <w:tcW w:w="1444" w:type="dxa"/>
            <w:tcBorders>
              <w:top w:val="single" w:sz="4" w:space="0" w:color="auto"/>
              <w:lef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160" w:lineRule="exact"/>
              <w:ind w:firstLine="0"/>
              <w:jc w:val="center"/>
            </w:pPr>
            <w:r>
              <w:rPr>
                <w:rStyle w:val="Zkladntext28pt"/>
              </w:rPr>
              <w:t>4.</w:t>
            </w:r>
          </w:p>
        </w:tc>
        <w:tc>
          <w:tcPr>
            <w:tcW w:w="1469" w:type="dxa"/>
            <w:tcBorders>
              <w:top w:val="single" w:sz="4" w:space="0" w:color="auto"/>
              <w:left w:val="single" w:sz="4" w:space="0" w:color="auto"/>
              <w:righ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160" w:lineRule="exact"/>
              <w:ind w:firstLine="0"/>
              <w:jc w:val="center"/>
            </w:pPr>
            <w:r>
              <w:rPr>
                <w:rStyle w:val="Zkladntext28pt"/>
              </w:rPr>
              <w:t>5.</w:t>
            </w:r>
          </w:p>
        </w:tc>
      </w:tr>
      <w:tr w:rsidR="00984C8F">
        <w:tblPrEx>
          <w:tblCellMar>
            <w:top w:w="0" w:type="dxa"/>
            <w:bottom w:w="0" w:type="dxa"/>
          </w:tblCellMar>
        </w:tblPrEx>
        <w:trPr>
          <w:trHeight w:hRule="exact" w:val="1278"/>
        </w:trPr>
        <w:tc>
          <w:tcPr>
            <w:tcW w:w="1984" w:type="dxa"/>
            <w:tcBorders>
              <w:top w:val="single" w:sz="4" w:space="0" w:color="auto"/>
              <w:lef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160" w:lineRule="exact"/>
              <w:ind w:firstLine="0"/>
              <w:jc w:val="center"/>
            </w:pPr>
            <w:r>
              <w:rPr>
                <w:rStyle w:val="Zkladntext28pt"/>
              </w:rPr>
              <w:t>Název sociální služby</w:t>
            </w:r>
          </w:p>
        </w:tc>
        <w:tc>
          <w:tcPr>
            <w:tcW w:w="1127" w:type="dxa"/>
            <w:tcBorders>
              <w:top w:val="single" w:sz="4" w:space="0" w:color="auto"/>
              <w:lef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212" w:lineRule="exact"/>
              <w:ind w:firstLine="0"/>
              <w:jc w:val="both"/>
            </w:pPr>
            <w:r>
              <w:rPr>
                <w:rStyle w:val="Zkladntext28pt"/>
              </w:rPr>
              <w:t>Registrační číslo sociální služby</w:t>
            </w:r>
          </w:p>
        </w:tc>
        <w:tc>
          <w:tcPr>
            <w:tcW w:w="1444" w:type="dxa"/>
            <w:tcBorders>
              <w:top w:val="single" w:sz="4" w:space="0" w:color="auto"/>
              <w:lef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212" w:lineRule="exact"/>
              <w:ind w:firstLine="0"/>
              <w:jc w:val="center"/>
            </w:pPr>
            <w:r>
              <w:rPr>
                <w:rStyle w:val="Zkladntext28pt"/>
              </w:rPr>
              <w:t xml:space="preserve">Maximální výše oprávněných provozních nákladů v Kč </w:t>
            </w:r>
            <w:r>
              <w:rPr>
                <w:rStyle w:val="Zkladntext28pt"/>
              </w:rPr>
              <w:t>(vyrovnávací platba)</w:t>
            </w:r>
          </w:p>
        </w:tc>
        <w:tc>
          <w:tcPr>
            <w:tcW w:w="1444" w:type="dxa"/>
            <w:tcBorders>
              <w:top w:val="single" w:sz="4" w:space="0" w:color="auto"/>
              <w:lef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209" w:lineRule="exact"/>
              <w:ind w:firstLine="0"/>
              <w:jc w:val="center"/>
            </w:pPr>
            <w:r>
              <w:rPr>
                <w:rStyle w:val="Zkladntext28pt"/>
              </w:rPr>
              <w:t>Náklady sociální služby celkem (dle rozpočtu) v Kč</w:t>
            </w:r>
          </w:p>
        </w:tc>
        <w:tc>
          <w:tcPr>
            <w:tcW w:w="1469" w:type="dxa"/>
            <w:tcBorders>
              <w:top w:val="single" w:sz="4" w:space="0" w:color="auto"/>
              <w:left w:val="single" w:sz="4" w:space="0" w:color="auto"/>
              <w:righ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209" w:lineRule="exact"/>
              <w:ind w:firstLine="0"/>
              <w:jc w:val="both"/>
            </w:pPr>
            <w:r>
              <w:rPr>
                <w:rStyle w:val="Zkladntext28pt"/>
              </w:rPr>
              <w:t>Poskytnutá dotace městem Třinec na základě Smlouvy o poskytnutí dotace v Kč</w:t>
            </w:r>
          </w:p>
        </w:tc>
      </w:tr>
      <w:tr w:rsidR="00984C8F">
        <w:tblPrEx>
          <w:tblCellMar>
            <w:top w:w="0" w:type="dxa"/>
            <w:bottom w:w="0" w:type="dxa"/>
          </w:tblCellMar>
        </w:tblPrEx>
        <w:trPr>
          <w:trHeight w:hRule="exact" w:val="803"/>
        </w:trPr>
        <w:tc>
          <w:tcPr>
            <w:tcW w:w="1984" w:type="dxa"/>
            <w:tcBorders>
              <w:top w:val="single" w:sz="4" w:space="0" w:color="auto"/>
              <w:left w:val="single" w:sz="4" w:space="0" w:color="auto"/>
            </w:tcBorders>
            <w:shd w:val="clear" w:color="auto" w:fill="FFFFFF"/>
            <w:vAlign w:val="bottom"/>
          </w:tcPr>
          <w:p w:rsidR="00984C8F" w:rsidRDefault="004B5B18">
            <w:pPr>
              <w:pStyle w:val="Zkladntext20"/>
              <w:framePr w:w="7466" w:wrap="notBeside" w:vAnchor="text" w:hAnchor="text" w:y="1"/>
              <w:shd w:val="clear" w:color="auto" w:fill="auto"/>
              <w:spacing w:before="0" w:line="205" w:lineRule="exact"/>
              <w:ind w:firstLine="0"/>
            </w:pPr>
            <w:r>
              <w:rPr>
                <w:rStyle w:val="Zkladntext28pt"/>
              </w:rPr>
              <w:t>Sociální služby poskytované ve zdravotnických zařízeních lůžkové péče</w:t>
            </w:r>
          </w:p>
        </w:tc>
        <w:tc>
          <w:tcPr>
            <w:tcW w:w="1127" w:type="dxa"/>
            <w:tcBorders>
              <w:top w:val="single" w:sz="4" w:space="0" w:color="auto"/>
              <w:lef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160" w:lineRule="exact"/>
              <w:ind w:firstLine="0"/>
              <w:jc w:val="both"/>
            </w:pPr>
            <w:r>
              <w:rPr>
                <w:rStyle w:val="Zkladntext28pt"/>
              </w:rPr>
              <w:t>1557033</w:t>
            </w:r>
          </w:p>
        </w:tc>
        <w:tc>
          <w:tcPr>
            <w:tcW w:w="1444" w:type="dxa"/>
            <w:tcBorders>
              <w:top w:val="single" w:sz="4" w:space="0" w:color="auto"/>
              <w:lef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160" w:lineRule="exact"/>
              <w:ind w:firstLine="0"/>
            </w:pPr>
            <w:r>
              <w:rPr>
                <w:rStyle w:val="Zkladntext28pt"/>
              </w:rPr>
              <w:t>9 996 000 Kč</w:t>
            </w:r>
          </w:p>
        </w:tc>
        <w:tc>
          <w:tcPr>
            <w:tcW w:w="1444" w:type="dxa"/>
            <w:tcBorders>
              <w:top w:val="single" w:sz="4" w:space="0" w:color="auto"/>
              <w:lef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160" w:lineRule="exact"/>
              <w:ind w:firstLine="0"/>
            </w:pPr>
            <w:r>
              <w:rPr>
                <w:rStyle w:val="Zkladntext28pt"/>
              </w:rPr>
              <w:t>7 398 291 Kč</w:t>
            </w:r>
          </w:p>
        </w:tc>
        <w:tc>
          <w:tcPr>
            <w:tcW w:w="1469" w:type="dxa"/>
            <w:tcBorders>
              <w:top w:val="single" w:sz="4" w:space="0" w:color="auto"/>
              <w:left w:val="single" w:sz="4" w:space="0" w:color="auto"/>
              <w:right w:val="single" w:sz="4" w:space="0" w:color="auto"/>
            </w:tcBorders>
            <w:shd w:val="clear" w:color="auto" w:fill="FFFFFF"/>
            <w:vAlign w:val="center"/>
          </w:tcPr>
          <w:p w:rsidR="00984C8F" w:rsidRDefault="004B5B18">
            <w:pPr>
              <w:pStyle w:val="Zkladntext20"/>
              <w:framePr w:w="7466" w:wrap="notBeside" w:vAnchor="text" w:hAnchor="text" w:y="1"/>
              <w:shd w:val="clear" w:color="auto" w:fill="auto"/>
              <w:spacing w:before="0" w:line="160" w:lineRule="exact"/>
              <w:ind w:firstLine="0"/>
              <w:jc w:val="right"/>
            </w:pPr>
            <w:r>
              <w:rPr>
                <w:rStyle w:val="Zkladntext28pt"/>
              </w:rPr>
              <w:t>400</w:t>
            </w:r>
            <w:r>
              <w:rPr>
                <w:rStyle w:val="Zkladntext28pt"/>
              </w:rPr>
              <w:t xml:space="preserve"> 000 Kč</w:t>
            </w:r>
          </w:p>
        </w:tc>
      </w:tr>
      <w:tr w:rsidR="00984C8F">
        <w:tblPrEx>
          <w:tblCellMar>
            <w:top w:w="0" w:type="dxa"/>
            <w:bottom w:w="0" w:type="dxa"/>
          </w:tblCellMar>
        </w:tblPrEx>
        <w:trPr>
          <w:trHeight w:hRule="exact" w:val="212"/>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09"/>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12"/>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12"/>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09"/>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12"/>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09"/>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12"/>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vMerge w:val="restart"/>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09"/>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vMerge/>
            <w:tcBorders>
              <w:left w:val="single" w:sz="4" w:space="0" w:color="auto"/>
              <w:right w:val="single" w:sz="4" w:space="0" w:color="auto"/>
            </w:tcBorders>
            <w:shd w:val="clear" w:color="auto" w:fill="FFFFFF"/>
          </w:tcPr>
          <w:p w:rsidR="00984C8F" w:rsidRDefault="00984C8F">
            <w:pPr>
              <w:framePr w:w="7466" w:wrap="notBeside" w:vAnchor="text" w:hAnchor="text" w:y="1"/>
            </w:pPr>
          </w:p>
        </w:tc>
      </w:tr>
      <w:tr w:rsidR="00984C8F">
        <w:tblPrEx>
          <w:tblCellMar>
            <w:top w:w="0" w:type="dxa"/>
            <w:bottom w:w="0" w:type="dxa"/>
          </w:tblCellMar>
        </w:tblPrEx>
        <w:trPr>
          <w:trHeight w:hRule="exact" w:val="212"/>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09"/>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12"/>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09"/>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12"/>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12"/>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09"/>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09"/>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12"/>
        </w:trPr>
        <w:tc>
          <w:tcPr>
            <w:tcW w:w="198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127"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rsidR="00984C8F" w:rsidRDefault="00984C8F">
            <w:pPr>
              <w:framePr w:w="7466" w:wrap="notBeside" w:vAnchor="text" w:hAnchor="text" w:y="1"/>
              <w:rPr>
                <w:sz w:val="10"/>
                <w:szCs w:val="10"/>
              </w:rPr>
            </w:pPr>
          </w:p>
        </w:tc>
      </w:tr>
      <w:tr w:rsidR="00984C8F">
        <w:tblPrEx>
          <w:tblCellMar>
            <w:top w:w="0" w:type="dxa"/>
            <w:bottom w:w="0" w:type="dxa"/>
          </w:tblCellMar>
        </w:tblPrEx>
        <w:trPr>
          <w:trHeight w:hRule="exact" w:val="238"/>
        </w:trPr>
        <w:tc>
          <w:tcPr>
            <w:tcW w:w="1984" w:type="dxa"/>
            <w:tcBorders>
              <w:top w:val="single" w:sz="4" w:space="0" w:color="auto"/>
              <w:left w:val="single" w:sz="4" w:space="0" w:color="auto"/>
              <w:bottom w:val="single" w:sz="4" w:space="0" w:color="auto"/>
            </w:tcBorders>
            <w:shd w:val="clear" w:color="auto" w:fill="FFFFFF"/>
          </w:tcPr>
          <w:p w:rsidR="00984C8F" w:rsidRDefault="004B5B18">
            <w:pPr>
              <w:pStyle w:val="Zkladntext20"/>
              <w:framePr w:w="7466" w:wrap="notBeside" w:vAnchor="text" w:hAnchor="text" w:y="1"/>
              <w:shd w:val="clear" w:color="auto" w:fill="auto"/>
              <w:spacing w:before="0" w:line="160" w:lineRule="exact"/>
              <w:ind w:firstLine="0"/>
            </w:pPr>
            <w:r>
              <w:rPr>
                <w:rStyle w:val="Zkladntext28pt"/>
              </w:rPr>
              <w:t>Celkem</w:t>
            </w:r>
          </w:p>
        </w:tc>
        <w:tc>
          <w:tcPr>
            <w:tcW w:w="1127" w:type="dxa"/>
            <w:tcBorders>
              <w:top w:val="single" w:sz="4" w:space="0" w:color="auto"/>
              <w:left w:val="single" w:sz="4" w:space="0" w:color="auto"/>
              <w:bottom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bottom w:val="single" w:sz="4" w:space="0" w:color="auto"/>
            </w:tcBorders>
            <w:shd w:val="clear" w:color="auto" w:fill="FFFFFF"/>
          </w:tcPr>
          <w:p w:rsidR="00984C8F" w:rsidRDefault="00984C8F">
            <w:pPr>
              <w:framePr w:w="7466" w:wrap="notBeside" w:vAnchor="text" w:hAnchor="text" w:y="1"/>
              <w:rPr>
                <w:sz w:val="10"/>
                <w:szCs w:val="10"/>
              </w:rPr>
            </w:pPr>
          </w:p>
        </w:tc>
        <w:tc>
          <w:tcPr>
            <w:tcW w:w="1444" w:type="dxa"/>
            <w:tcBorders>
              <w:top w:val="single" w:sz="4" w:space="0" w:color="auto"/>
              <w:left w:val="single" w:sz="4" w:space="0" w:color="auto"/>
              <w:bottom w:val="single" w:sz="4" w:space="0" w:color="auto"/>
            </w:tcBorders>
            <w:shd w:val="clear" w:color="auto" w:fill="FFFFFF"/>
          </w:tcPr>
          <w:p w:rsidR="00984C8F" w:rsidRDefault="00984C8F">
            <w:pPr>
              <w:framePr w:w="7466" w:wrap="notBeside" w:vAnchor="text" w:hAnchor="text" w:y="1"/>
              <w:rPr>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984C8F" w:rsidRDefault="004B5B18">
            <w:pPr>
              <w:pStyle w:val="Zkladntext20"/>
              <w:framePr w:w="7466" w:wrap="notBeside" w:vAnchor="text" w:hAnchor="text" w:y="1"/>
              <w:shd w:val="clear" w:color="auto" w:fill="auto"/>
              <w:spacing w:before="0" w:line="160" w:lineRule="exact"/>
              <w:ind w:firstLine="0"/>
              <w:jc w:val="right"/>
            </w:pPr>
            <w:r>
              <w:rPr>
                <w:rStyle w:val="Zkladntext28pt"/>
              </w:rPr>
              <w:t>400 000 Kč</w:t>
            </w:r>
          </w:p>
        </w:tc>
      </w:tr>
    </w:tbl>
    <w:p w:rsidR="00984C8F" w:rsidRDefault="00984C8F">
      <w:pPr>
        <w:framePr w:w="7466" w:wrap="notBeside" w:vAnchor="text" w:hAnchor="text" w:y="1"/>
        <w:rPr>
          <w:sz w:val="2"/>
          <w:szCs w:val="2"/>
        </w:rPr>
      </w:pPr>
    </w:p>
    <w:p w:rsidR="00984C8F" w:rsidRDefault="00984C8F">
      <w:pPr>
        <w:rPr>
          <w:sz w:val="2"/>
          <w:szCs w:val="2"/>
        </w:rPr>
      </w:pPr>
    </w:p>
    <w:p w:rsidR="00984C8F" w:rsidRDefault="004B5B18">
      <w:pPr>
        <w:pStyle w:val="Nadpis10"/>
        <w:keepNext/>
        <w:keepLines/>
        <w:shd w:val="clear" w:color="auto" w:fill="auto"/>
        <w:spacing w:before="194" w:line="280" w:lineRule="exact"/>
        <w:ind w:left="40"/>
      </w:pPr>
      <w:r>
        <w:rPr>
          <w:noProof/>
          <w:lang w:bidi="ar-SA"/>
        </w:rPr>
        <mc:AlternateContent>
          <mc:Choice Requires="wps">
            <w:drawing>
              <wp:anchor distT="20320" distB="788670" distL="63500" distR="2432050" simplePos="0" relativeHeight="251663360" behindDoc="1" locked="0" layoutInCell="1" allowOverlap="1">
                <wp:simplePos x="0" y="0"/>
                <wp:positionH relativeFrom="margin">
                  <wp:posOffset>2311400</wp:posOffset>
                </wp:positionH>
                <wp:positionV relativeFrom="paragraph">
                  <wp:posOffset>81915</wp:posOffset>
                </wp:positionV>
                <wp:extent cx="242570" cy="114300"/>
                <wp:effectExtent l="1905" t="0" r="3175" b="0"/>
                <wp:wrapSquare wrapText="left"/>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kladntext70"/>
                              <w:shd w:val="clear" w:color="auto" w:fill="auto"/>
                              <w:spacing w:line="180" w:lineRule="exact"/>
                            </w:pPr>
                            <w:r>
                              <w:rPr>
                                <w:rStyle w:val="Zkladntext7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left:0;text-align:left;margin-left:182pt;margin-top:6.45pt;width:19.1pt;height:9pt;z-index:-251653120;visibility:visible;mso-wrap-style:square;mso-width-percent:0;mso-height-percent:0;mso-wrap-distance-left:5pt;mso-wrap-distance-top:1.6pt;mso-wrap-distance-right:191.5pt;mso-wrap-distance-bottom:6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PRssgIAALI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" filled="f" stroked="f">
                <v:textbox style="mso-fit-shape-to-text:t" inset="0,0,0,0">
                  <w:txbxContent>
                    <w:p w:rsidR="00984C8F" w:rsidRDefault="004B5B18">
                      <w:pPr>
                        <w:pStyle w:val="Zkladntext70"/>
                        <w:shd w:val="clear" w:color="auto" w:fill="auto"/>
                        <w:spacing w:line="180" w:lineRule="exact"/>
                      </w:pPr>
                      <w:r>
                        <w:rPr>
                          <w:rStyle w:val="Zkladntext7Exact"/>
                        </w:rPr>
                        <w:t>Dne:</w:t>
                      </w:r>
                    </w:p>
                  </w:txbxContent>
                </v:textbox>
                <w10:wrap type="square" side="left" anchorx="margin"/>
              </v:shape>
            </w:pict>
          </mc:Fallback>
        </mc:AlternateContent>
      </w:r>
      <w:r>
        <w:rPr>
          <w:noProof/>
          <w:lang w:bidi="ar-SA"/>
        </w:rPr>
        <mc:AlternateContent>
          <mc:Choice Requires="wps">
            <w:drawing>
              <wp:anchor distT="34290" distB="530225" distL="63500" distR="1085850" simplePos="0" relativeHeight="251665408" behindDoc="1" locked="0" layoutInCell="1" allowOverlap="1">
                <wp:simplePos x="0" y="0"/>
                <wp:positionH relativeFrom="margin">
                  <wp:posOffset>8890</wp:posOffset>
                </wp:positionH>
                <wp:positionV relativeFrom="paragraph">
                  <wp:posOffset>95885</wp:posOffset>
                </wp:positionV>
                <wp:extent cx="2724785" cy="225425"/>
                <wp:effectExtent l="4445" t="4445" r="4445" b="0"/>
                <wp:wrapSquare wrapText="right"/>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Titulekobrzku4"/>
                              <w:shd w:val="clear" w:color="auto" w:fill="auto"/>
                              <w:spacing w:line="160" w:lineRule="exact"/>
                            </w:pPr>
                            <w:r>
                              <w:t>Dne:</w:t>
                            </w:r>
                          </w:p>
                          <w:p w:rsidR="00984C8F" w:rsidRDefault="00984C8F">
                            <w:pPr>
                              <w:jc w:val="center"/>
                              <w:rPr>
                                <w:sz w:val="2"/>
                                <w:szCs w:val="2"/>
                              </w:rPr>
                            </w:pPr>
                          </w:p>
                          <w:p w:rsidR="00984C8F" w:rsidRDefault="004B5B18">
                            <w:pPr>
                              <w:pStyle w:val="Titulekobrzku4"/>
                              <w:shd w:val="clear" w:color="auto" w:fill="auto"/>
                              <w:spacing w:line="160" w:lineRule="exact"/>
                            </w:pPr>
                            <w:r>
                              <w:t>RNDr. Věra Palkovská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7pt;margin-top:7.55pt;width:214.55pt;height:17.75pt;z-index:-251651072;visibility:visible;mso-wrap-style:square;mso-width-percent:0;mso-height-percent:0;mso-wrap-distance-left:5pt;mso-wrap-distance-top:2.7pt;mso-wrap-distance-right:85.5pt;mso-wrap-distance-bottom:4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Y5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" filled="f" stroked="f">
                <v:textbox style="mso-fit-shape-to-text:t" inset="0,0,0,0">
                  <w:txbxContent>
                    <w:p w:rsidR="00984C8F" w:rsidRDefault="004B5B18">
                      <w:pPr>
                        <w:pStyle w:val="Titulekobrzku4"/>
                        <w:shd w:val="clear" w:color="auto" w:fill="auto"/>
                        <w:spacing w:line="160" w:lineRule="exact"/>
                      </w:pPr>
                      <w:r>
                        <w:t>Dne:</w:t>
                      </w:r>
                    </w:p>
                    <w:p w:rsidR="00984C8F" w:rsidRDefault="00984C8F">
                      <w:pPr>
                        <w:jc w:val="center"/>
                        <w:rPr>
                          <w:sz w:val="2"/>
                          <w:szCs w:val="2"/>
                        </w:rPr>
                      </w:pPr>
                    </w:p>
                    <w:p w:rsidR="00984C8F" w:rsidRDefault="004B5B18">
                      <w:pPr>
                        <w:pStyle w:val="Titulekobrzku4"/>
                        <w:shd w:val="clear" w:color="auto" w:fill="auto"/>
                        <w:spacing w:line="160" w:lineRule="exact"/>
                      </w:pPr>
                      <w:r>
                        <w:t>RNDr. Věra Palkovská</w:t>
                      </w:r>
                    </w:p>
                  </w:txbxContent>
                </v:textbox>
                <w10:wrap type="square" side="right" anchorx="margin"/>
              </v:shape>
            </w:pict>
          </mc:Fallback>
        </mc:AlternateContent>
      </w:r>
      <w:bookmarkStart w:id="21" w:name="bookmark17"/>
      <w:r>
        <w:t>04</w:t>
      </w:r>
      <w:r>
        <w:rPr>
          <w:rStyle w:val="Nadpis195ptMtko100"/>
          <w:b/>
          <w:bCs/>
        </w:rPr>
        <w:t xml:space="preserve">. </w:t>
      </w:r>
      <w:r>
        <w:t>01</w:t>
      </w:r>
      <w:r>
        <w:rPr>
          <w:rStyle w:val="Nadpis195ptMtko100"/>
          <w:b/>
          <w:bCs/>
        </w:rPr>
        <w:t xml:space="preserve">. </w:t>
      </w:r>
      <w:r>
        <w:t>2017</w:t>
      </w:r>
      <w:bookmarkEnd w:id="21"/>
    </w:p>
    <w:p w:rsidR="00984C8F" w:rsidRDefault="004B5B18">
      <w:pPr>
        <w:pStyle w:val="Zkladntext70"/>
        <w:shd w:val="clear" w:color="auto" w:fill="auto"/>
        <w:spacing w:line="180" w:lineRule="exact"/>
        <w:ind w:left="40"/>
        <w:jc w:val="center"/>
      </w:pPr>
      <w:r>
        <w:t>NEMOCNICE TŘINEC,</w:t>
      </w:r>
    </w:p>
    <w:p w:rsidR="00984C8F" w:rsidRDefault="004B5B18">
      <w:pPr>
        <w:pStyle w:val="Zkladntext120"/>
        <w:shd w:val="clear" w:color="auto" w:fill="auto"/>
        <w:ind w:left="40"/>
        <w:sectPr w:rsidR="00984C8F">
          <w:headerReference w:type="default" r:id="rId25"/>
          <w:footerReference w:type="default" r:id="rId26"/>
          <w:footerReference w:type="first" r:id="rId27"/>
          <w:pgSz w:w="11900" w:h="16840"/>
          <w:pgMar w:top="1371" w:right="1326" w:bottom="2955" w:left="1448" w:header="0" w:footer="3" w:gutter="0"/>
          <w:cols w:space="720"/>
          <w:noEndnote/>
          <w:titlePg/>
          <w:docGrid w:linePitch="360"/>
        </w:sectPr>
      </w:pPr>
      <w:r>
        <w:t>příspěvková organizace</w:t>
      </w:r>
      <w:r>
        <w:br/>
        <w:t xml:space="preserve">? </w:t>
      </w:r>
      <w:r>
        <w:rPr>
          <w:rStyle w:val="Zkladntext12ArialUnicodeMS"/>
        </w:rPr>
        <w:t>39</w:t>
      </w:r>
      <w:r>
        <w:t xml:space="preserve"> </w:t>
      </w:r>
      <w:r>
        <w:rPr>
          <w:rStyle w:val="Zkladntext12ArialUnicodeMS"/>
        </w:rPr>
        <w:t>6</w:t>
      </w:r>
      <w:r>
        <w:t xml:space="preserve"> i Třinec, Kaštanova </w:t>
      </w:r>
      <w:r>
        <w:rPr>
          <w:rStyle w:val="Zkladntext12ArialUnicodeMS"/>
        </w:rPr>
        <w:t>263</w:t>
      </w:r>
      <w:r>
        <w:rPr>
          <w:rStyle w:val="Zkladntext12ArialUnicodeMS"/>
        </w:rPr>
        <w:br/>
      </w:r>
      <w:r>
        <w:t xml:space="preserve">i </w:t>
      </w:r>
      <w:r>
        <w:rPr>
          <w:vertAlign w:val="superscript"/>
        </w:rPr>
        <w:t>x</w:t>
      </w:r>
      <w:r>
        <w:t xml:space="preserve">.o- </w:t>
      </w:r>
      <w:r>
        <w:rPr>
          <w:rStyle w:val="Zkladntext12ArialUnicodeMS"/>
        </w:rPr>
        <w:t>00534242</w:t>
      </w:r>
      <w:r>
        <w:t xml:space="preserve"> DIČ: CZQQ</w:t>
      </w:r>
      <w:r>
        <w:rPr>
          <w:rStyle w:val="Zkladntext12ArialUnicodeMS0"/>
        </w:rPr>
        <w:t>53</w:t>
      </w:r>
      <w:r>
        <w:rPr>
          <w:rStyle w:val="Zkladntext121"/>
        </w:rPr>
        <w:t xml:space="preserve"> .</w:t>
      </w:r>
      <w:r>
        <w:rPr>
          <w:rStyle w:val="Zkladntext12ArialUnicodeMS0"/>
        </w:rPr>
        <w:t>2</w:t>
      </w:r>
      <w:r>
        <w:rPr>
          <w:rStyle w:val="Zkladntext121"/>
        </w:rPr>
        <w:t>s</w:t>
      </w:r>
      <w:r>
        <w:rPr>
          <w:rStyle w:val="Zkladntext12ArialUnicodeMS0"/>
        </w:rPr>
        <w:t>2</w:t>
      </w:r>
    </w:p>
    <w:p w:rsidR="00984C8F" w:rsidRDefault="004B5B18">
      <w:pPr>
        <w:pStyle w:val="Zkladntext130"/>
        <w:shd w:val="clear" w:color="auto" w:fill="auto"/>
        <w:spacing w:line="240" w:lineRule="exact"/>
      </w:pPr>
      <w:r>
        <w:lastRenderedPageBreak/>
        <w:t>MĚSTO TŘINEC</w:t>
      </w:r>
    </w:p>
    <w:p w:rsidR="00984C8F" w:rsidRDefault="004B5B18">
      <w:pPr>
        <w:pStyle w:val="Zkladntext110"/>
        <w:shd w:val="clear" w:color="auto" w:fill="auto"/>
        <w:spacing w:before="0" w:line="160" w:lineRule="exact"/>
      </w:pPr>
      <w:r>
        <w:rPr>
          <w:noProof/>
          <w:lang w:bidi="ar-SA"/>
        </w:rPr>
        <w:drawing>
          <wp:anchor distT="0" distB="400050" distL="63500" distR="63500" simplePos="0" relativeHeight="251667456" behindDoc="1" locked="0" layoutInCell="1" allowOverlap="1">
            <wp:simplePos x="0" y="0"/>
            <wp:positionH relativeFrom="margin">
              <wp:posOffset>50165</wp:posOffset>
            </wp:positionH>
            <wp:positionV relativeFrom="paragraph">
              <wp:posOffset>-189865</wp:posOffset>
            </wp:positionV>
            <wp:extent cx="414655" cy="475615"/>
            <wp:effectExtent l="0" t="0" r="4445" b="635"/>
            <wp:wrapSquare wrapText="right"/>
            <wp:docPr id="42" name="obrázek 42" descr="C:\Users\HLAVNI~1\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HLAVNI~1\AppData\Local\Temp\FineReader12.00\media\image16.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4655" cy="475615"/>
                    </a:xfrm>
                    <a:prstGeom prst="rect">
                      <a:avLst/>
                    </a:prstGeom>
                    <a:noFill/>
                  </pic:spPr>
                </pic:pic>
              </a:graphicData>
            </a:graphic>
            <wp14:sizeRelH relativeFrom="page">
              <wp14:pctWidth>0</wp14:pctWidth>
            </wp14:sizeRelH>
            <wp14:sizeRelV relativeFrom="page">
              <wp14:pctHeight>0</wp14:pctHeight>
            </wp14:sizeRelV>
          </wp:anchor>
        </w:drawing>
      </w:r>
      <w:r>
        <w:t>MĚSTSKÝ ÚŘAD, ODBOR SOCIÁLNÍCH VĚCÍ</w:t>
      </w:r>
    </w:p>
    <w:p w:rsidR="00984C8F" w:rsidRDefault="004B5B18">
      <w:pPr>
        <w:pStyle w:val="Zkladntext100"/>
        <w:shd w:val="clear" w:color="auto" w:fill="auto"/>
        <w:spacing w:after="0" w:line="160" w:lineRule="exact"/>
      </w:pPr>
      <w:r>
        <w:rPr>
          <w:noProof/>
          <w:lang w:bidi="ar-SA"/>
        </w:rPr>
        <mc:AlternateContent>
          <mc:Choice Requires="wps">
            <w:drawing>
              <wp:anchor distT="34290" distB="165100" distL="717550" distR="2194560" simplePos="0" relativeHeight="251668480" behindDoc="1" locked="0" layoutInCell="1" allowOverlap="1">
                <wp:simplePos x="0" y="0"/>
                <wp:positionH relativeFrom="margin">
                  <wp:posOffset>717550</wp:posOffset>
                </wp:positionH>
                <wp:positionV relativeFrom="paragraph">
                  <wp:posOffset>6563360</wp:posOffset>
                </wp:positionV>
                <wp:extent cx="1236980" cy="177800"/>
                <wp:effectExtent l="1905" t="0" r="0" b="0"/>
                <wp:wrapTopAndBottom/>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Nadpis10"/>
                              <w:keepNext/>
                              <w:keepLines/>
                              <w:shd w:val="clear" w:color="auto" w:fill="auto"/>
                              <w:tabs>
                                <w:tab w:val="left" w:pos="796"/>
                              </w:tabs>
                              <w:spacing w:before="0" w:line="280" w:lineRule="exact"/>
                              <w:jc w:val="both"/>
                            </w:pPr>
                            <w:bookmarkStart w:id="22" w:name="bookmark18"/>
                            <w:r>
                              <w:rPr>
                                <w:rStyle w:val="Nadpis18ptNetunMtko100Exact"/>
                              </w:rPr>
                              <w:t>Dne:</w:t>
                            </w:r>
                            <w:r>
                              <w:rPr>
                                <w:rStyle w:val="Nadpis18ptNetunMtko100Exact"/>
                              </w:rPr>
                              <w:tab/>
                            </w:r>
                            <w:r>
                              <w:rPr>
                                <w:rStyle w:val="Nadpis1Exact"/>
                                <w:b/>
                                <w:bCs/>
                              </w:rPr>
                              <w:t>04</w:t>
                            </w:r>
                            <w:r>
                              <w:rPr>
                                <w:rStyle w:val="Nadpis195ptMtko100Exact"/>
                                <w:b/>
                                <w:bCs/>
                              </w:rPr>
                              <w:t xml:space="preserve">. </w:t>
                            </w:r>
                            <w:r>
                              <w:rPr>
                                <w:rStyle w:val="Nadpis1Exact"/>
                                <w:b/>
                                <w:bCs/>
                              </w:rPr>
                              <w:t>01</w:t>
                            </w:r>
                            <w:r>
                              <w:rPr>
                                <w:rStyle w:val="Nadpis195ptMtko100Exact"/>
                                <w:b/>
                                <w:bCs/>
                              </w:rPr>
                              <w:t xml:space="preserve">. </w:t>
                            </w:r>
                            <w:r>
                              <w:rPr>
                                <w:rStyle w:val="Nadpis1Exact"/>
                                <w:b/>
                                <w:bCs/>
                              </w:rPr>
                              <w:t>2017</w:t>
                            </w:r>
                            <w:bookmarkEnd w:id="2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9" type="#_x0000_t202" style="position:absolute;margin-left:56.5pt;margin-top:516.8pt;width:97.4pt;height:14pt;z-index:-251648000;visibility:visible;mso-wrap-style:square;mso-width-percent:0;mso-height-percent:0;mso-wrap-distance-left:56.5pt;mso-wrap-distance-top:2.7pt;mso-wrap-distance-right:172.8pt;mso-wrap-distance-bottom: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GjswIAALM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" filled="f" stroked="f">
                <v:textbox style="mso-fit-shape-to-text:t" inset="0,0,0,0">
                  <w:txbxContent>
                    <w:p w:rsidR="00984C8F" w:rsidRDefault="004B5B18">
                      <w:pPr>
                        <w:pStyle w:val="Nadpis10"/>
                        <w:keepNext/>
                        <w:keepLines/>
                        <w:shd w:val="clear" w:color="auto" w:fill="auto"/>
                        <w:tabs>
                          <w:tab w:val="left" w:pos="796"/>
                        </w:tabs>
                        <w:spacing w:before="0" w:line="280" w:lineRule="exact"/>
                        <w:jc w:val="both"/>
                      </w:pPr>
                      <w:bookmarkStart w:id="23" w:name="bookmark18"/>
                      <w:r>
                        <w:rPr>
                          <w:rStyle w:val="Nadpis18ptNetunMtko100Exact"/>
                        </w:rPr>
                        <w:t>Dne:</w:t>
                      </w:r>
                      <w:r>
                        <w:rPr>
                          <w:rStyle w:val="Nadpis18ptNetunMtko100Exact"/>
                        </w:rPr>
                        <w:tab/>
                      </w:r>
                      <w:r>
                        <w:rPr>
                          <w:rStyle w:val="Nadpis1Exact"/>
                          <w:b/>
                          <w:bCs/>
                        </w:rPr>
                        <w:t>04</w:t>
                      </w:r>
                      <w:r>
                        <w:rPr>
                          <w:rStyle w:val="Nadpis195ptMtko100Exact"/>
                          <w:b/>
                          <w:bCs/>
                        </w:rPr>
                        <w:t xml:space="preserve">. </w:t>
                      </w:r>
                      <w:r>
                        <w:rPr>
                          <w:rStyle w:val="Nadpis1Exact"/>
                          <w:b/>
                          <w:bCs/>
                        </w:rPr>
                        <w:t>01</w:t>
                      </w:r>
                      <w:r>
                        <w:rPr>
                          <w:rStyle w:val="Nadpis195ptMtko100Exact"/>
                          <w:b/>
                          <w:bCs/>
                        </w:rPr>
                        <w:t xml:space="preserve">. </w:t>
                      </w:r>
                      <w:r>
                        <w:rPr>
                          <w:rStyle w:val="Nadpis1Exact"/>
                          <w:b/>
                          <w:bCs/>
                        </w:rPr>
                        <w:t>2017</w:t>
                      </w:r>
                      <w:bookmarkEnd w:id="23"/>
                    </w:p>
                  </w:txbxContent>
                </v:textbox>
                <w10:wrap type="topAndBottom" anchorx="margin"/>
              </v:shape>
            </w:pict>
          </mc:Fallback>
        </mc:AlternateContent>
      </w:r>
      <w:r>
        <w:rPr>
          <w:noProof/>
          <w:lang w:bidi="ar-SA"/>
        </w:rPr>
        <mc:AlternateContent>
          <mc:Choice Requires="wps">
            <w:drawing>
              <wp:anchor distT="73025" distB="3175" distL="1408430" distR="1812925" simplePos="0" relativeHeight="251670528" behindDoc="1" locked="0" layoutInCell="1" allowOverlap="1">
                <wp:simplePos x="0" y="0"/>
                <wp:positionH relativeFrom="margin">
                  <wp:posOffset>1408430</wp:posOffset>
                </wp:positionH>
                <wp:positionV relativeFrom="paragraph">
                  <wp:posOffset>7518400</wp:posOffset>
                </wp:positionV>
                <wp:extent cx="928370" cy="223520"/>
                <wp:effectExtent l="0" t="0" r="0" b="0"/>
                <wp:wrapTopAndBottom/>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kladntext14"/>
                              <w:shd w:val="clear" w:color="auto" w:fill="auto"/>
                            </w:pPr>
                            <w:r>
                              <w:t>za poskytovatele</w:t>
                            </w:r>
                            <w:r>
                              <w:br/>
                              <w:t>RNDr. Věra Palkovská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0" type="#_x0000_t202" style="position:absolute;margin-left:110.9pt;margin-top:592pt;width:73.1pt;height:17.6pt;z-index:-251645952;visibility:visible;mso-wrap-style:square;mso-width-percent:0;mso-height-percent:0;mso-wrap-distance-left:110.9pt;mso-wrap-distance-top:5.75pt;mso-wrap-distance-right:142.75pt;mso-wrap-distance-bottom:.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X6sg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" filled="f" stroked="f">
                <v:textbox style="mso-fit-shape-to-text:t" inset="0,0,0,0">
                  <w:txbxContent>
                    <w:p w:rsidR="00984C8F" w:rsidRDefault="004B5B18">
                      <w:pPr>
                        <w:pStyle w:val="Zkladntext14"/>
                        <w:shd w:val="clear" w:color="auto" w:fill="auto"/>
                      </w:pPr>
                      <w:r>
                        <w:t>za poskytovatele</w:t>
                      </w:r>
                      <w:r>
                        <w:br/>
                        <w:t>RNDr. Věra Palkovská</w:t>
                      </w:r>
                    </w:p>
                  </w:txbxContent>
                </v:textbox>
                <w10:wrap type="topAndBottom" anchorx="margin"/>
              </v:shape>
            </w:pict>
          </mc:Fallback>
        </mc:AlternateContent>
      </w:r>
      <w:r>
        <w:rPr>
          <w:noProof/>
          <w:lang w:bidi="ar-SA"/>
        </w:rPr>
        <mc:AlternateContent>
          <mc:Choice Requires="wps">
            <w:drawing>
              <wp:anchor distT="153035" distB="0" distL="63500" distR="63500" simplePos="0" relativeHeight="251671552" behindDoc="1" locked="0" layoutInCell="1" allowOverlap="1">
                <wp:simplePos x="0" y="0"/>
                <wp:positionH relativeFrom="margin">
                  <wp:posOffset>4149090</wp:posOffset>
                </wp:positionH>
                <wp:positionV relativeFrom="paragraph">
                  <wp:posOffset>6682105</wp:posOffset>
                </wp:positionV>
                <wp:extent cx="2075815" cy="133985"/>
                <wp:effectExtent l="4445" t="1905" r="0" b="0"/>
                <wp:wrapTopAndBottom/>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984C8F">
                            <w:pPr>
                              <w:jc w:val="center"/>
                              <w:rPr>
                                <w:sz w:val="2"/>
                                <w:szCs w:val="2"/>
                              </w:rPr>
                            </w:pPr>
                          </w:p>
                          <w:p w:rsidR="00984C8F" w:rsidRDefault="004B5B18">
                            <w:pPr>
                              <w:pStyle w:val="Titulekobrzku"/>
                              <w:shd w:val="clear" w:color="auto" w:fill="auto"/>
                            </w:pPr>
                            <w:r>
                              <w:t>za příjemce Ing. Tomáš Stejskal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41" type="#_x0000_t202" style="position:absolute;margin-left:326.7pt;margin-top:526.15pt;width:163.45pt;height:10.55pt;z-index:-251644928;visibility:visible;mso-wrap-style:square;mso-width-percent:0;mso-height-percent:0;mso-wrap-distance-left:5pt;mso-wrap-distance-top:12.0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Girw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" filled="f" stroked="f">
                <v:textbox style="mso-fit-shape-to-text:t" inset="0,0,0,0">
                  <w:txbxContent>
                    <w:p w:rsidR="00984C8F" w:rsidRDefault="00984C8F">
                      <w:pPr>
                        <w:jc w:val="center"/>
                        <w:rPr>
                          <w:sz w:val="2"/>
                          <w:szCs w:val="2"/>
                        </w:rPr>
                      </w:pPr>
                    </w:p>
                    <w:p w:rsidR="00984C8F" w:rsidRDefault="004B5B18">
                      <w:pPr>
                        <w:pStyle w:val="Titulekobrzku"/>
                        <w:shd w:val="clear" w:color="auto" w:fill="auto"/>
                      </w:pPr>
                      <w:r>
                        <w:t>za příjemce Ing. Tomáš Stejskal</w:t>
                      </w:r>
                    </w:p>
                  </w:txbxContent>
                </v:textbox>
                <w10:wrap type="topAndBottom" anchorx="margin"/>
              </v:shape>
            </w:pict>
          </mc:Fallback>
        </mc:AlternateContent>
      </w:r>
      <w:r>
        <w:t xml:space="preserve">Jablunkovská </w:t>
      </w:r>
      <w:r>
        <w:rPr>
          <w:rStyle w:val="Zkladntext107pt"/>
        </w:rPr>
        <w:t xml:space="preserve">160, 739 61 </w:t>
      </w:r>
      <w:r>
        <w:t>Třinec</w:t>
      </w:r>
    </w:p>
    <w:p w:rsidR="00984C8F" w:rsidRDefault="004B5B18">
      <w:pPr>
        <w:pStyle w:val="Titulektabulky0"/>
        <w:framePr w:w="9490" w:wrap="notBeside" w:vAnchor="text" w:hAnchor="text" w:xAlign="center" w:y="1"/>
        <w:shd w:val="clear" w:color="auto" w:fill="auto"/>
        <w:spacing w:line="140" w:lineRule="exact"/>
      </w:pPr>
      <w:r>
        <w:t xml:space="preserve">Příloha </w:t>
      </w:r>
      <w:r>
        <w:rPr>
          <w:rStyle w:val="TitulektabulkyArialUnicodeMS65ptNetun"/>
        </w:rPr>
        <w:t xml:space="preserve">č. </w:t>
      </w:r>
      <w:r>
        <w:t xml:space="preserve">1 Smlouvy o poskytnutí </w:t>
      </w:r>
      <w:r>
        <w:t>dotace 2017/08/050/Ks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74"/>
        <w:gridCol w:w="4716"/>
      </w:tblGrid>
      <w:tr w:rsidR="00984C8F">
        <w:tblPrEx>
          <w:tblCellMar>
            <w:top w:w="0" w:type="dxa"/>
            <w:bottom w:w="0" w:type="dxa"/>
          </w:tblCellMar>
        </w:tblPrEx>
        <w:trPr>
          <w:trHeight w:hRule="exact" w:val="205"/>
          <w:jc w:val="center"/>
        </w:trPr>
        <w:tc>
          <w:tcPr>
            <w:tcW w:w="4774" w:type="dxa"/>
            <w:tcBorders>
              <w:top w:val="single" w:sz="4" w:space="0" w:color="auto"/>
              <w:left w:val="single" w:sz="4" w:space="0" w:color="auto"/>
            </w:tcBorders>
            <w:shd w:val="clear" w:color="auto" w:fill="FFFFFF"/>
            <w:vAlign w:val="bottom"/>
          </w:tcPr>
          <w:p w:rsidR="00984C8F" w:rsidRDefault="004B5B18">
            <w:pPr>
              <w:pStyle w:val="Zkladntext20"/>
              <w:framePr w:w="9490" w:wrap="notBeside" w:vAnchor="text" w:hAnchor="text" w:xAlign="center" w:y="1"/>
              <w:shd w:val="clear" w:color="auto" w:fill="auto"/>
              <w:spacing w:before="0" w:line="140" w:lineRule="exact"/>
              <w:ind w:firstLine="0"/>
            </w:pPr>
            <w:r>
              <w:rPr>
                <w:rStyle w:val="Zkladntext27ptTun"/>
              </w:rPr>
              <w:t>Nákladový rozpočet sociální službv</w:t>
            </w:r>
          </w:p>
        </w:tc>
        <w:tc>
          <w:tcPr>
            <w:tcW w:w="4716" w:type="dxa"/>
            <w:tcBorders>
              <w:top w:val="single" w:sz="4" w:space="0" w:color="auto"/>
              <w:left w:val="single" w:sz="4" w:space="0" w:color="auto"/>
              <w:right w:val="single" w:sz="4" w:space="0" w:color="auto"/>
            </w:tcBorders>
            <w:shd w:val="clear" w:color="auto" w:fill="FFFFFF"/>
          </w:tcPr>
          <w:p w:rsidR="00984C8F" w:rsidRDefault="00984C8F">
            <w:pPr>
              <w:framePr w:w="9490" w:wrap="notBeside" w:vAnchor="text" w:hAnchor="text" w:xAlign="center" w:y="1"/>
              <w:rPr>
                <w:sz w:val="10"/>
                <w:szCs w:val="10"/>
              </w:rPr>
            </w:pPr>
          </w:p>
        </w:tc>
      </w:tr>
      <w:tr w:rsidR="00984C8F">
        <w:tblPrEx>
          <w:tblCellMar>
            <w:top w:w="0" w:type="dxa"/>
            <w:bottom w:w="0" w:type="dxa"/>
          </w:tblCellMar>
        </w:tblPrEx>
        <w:trPr>
          <w:trHeight w:hRule="exact" w:val="191"/>
          <w:jc w:val="center"/>
        </w:trPr>
        <w:tc>
          <w:tcPr>
            <w:tcW w:w="4774" w:type="dxa"/>
            <w:tcBorders>
              <w:top w:val="single" w:sz="4" w:space="0" w:color="auto"/>
              <w:left w:val="single" w:sz="4" w:space="0" w:color="auto"/>
            </w:tcBorders>
            <w:shd w:val="clear" w:color="auto" w:fill="FFFFFF"/>
            <w:vAlign w:val="bottom"/>
          </w:tcPr>
          <w:p w:rsidR="00984C8F" w:rsidRDefault="004B5B18">
            <w:pPr>
              <w:pStyle w:val="Zkladntext20"/>
              <w:framePr w:w="9490" w:wrap="notBeside" w:vAnchor="text" w:hAnchor="text" w:xAlign="center" w:y="1"/>
              <w:shd w:val="clear" w:color="auto" w:fill="auto"/>
              <w:spacing w:before="0" w:line="140" w:lineRule="exact"/>
              <w:ind w:firstLine="0"/>
            </w:pPr>
            <w:r>
              <w:rPr>
                <w:rStyle w:val="Zkladntext27ptTun"/>
              </w:rPr>
              <w:t>Název organizace:</w:t>
            </w:r>
          </w:p>
        </w:tc>
        <w:tc>
          <w:tcPr>
            <w:tcW w:w="4716"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490" w:wrap="notBeside" w:vAnchor="text" w:hAnchor="text" w:xAlign="center" w:y="1"/>
              <w:shd w:val="clear" w:color="auto" w:fill="auto"/>
              <w:spacing w:before="0" w:line="140" w:lineRule="exact"/>
              <w:ind w:firstLine="0"/>
            </w:pPr>
            <w:r>
              <w:rPr>
                <w:rStyle w:val="Zkladntext27pt"/>
              </w:rPr>
              <w:t>Nemocnice Třinec, p.o.</w:t>
            </w:r>
          </w:p>
        </w:tc>
      </w:tr>
      <w:tr w:rsidR="00984C8F">
        <w:tblPrEx>
          <w:tblCellMar>
            <w:top w:w="0" w:type="dxa"/>
            <w:bottom w:w="0" w:type="dxa"/>
          </w:tblCellMar>
        </w:tblPrEx>
        <w:trPr>
          <w:trHeight w:hRule="exact" w:val="187"/>
          <w:jc w:val="center"/>
        </w:trPr>
        <w:tc>
          <w:tcPr>
            <w:tcW w:w="4774" w:type="dxa"/>
            <w:tcBorders>
              <w:top w:val="single" w:sz="4" w:space="0" w:color="auto"/>
              <w:left w:val="single" w:sz="4" w:space="0" w:color="auto"/>
            </w:tcBorders>
            <w:shd w:val="clear" w:color="auto" w:fill="FFFFFF"/>
          </w:tcPr>
          <w:p w:rsidR="00984C8F" w:rsidRDefault="004B5B18">
            <w:pPr>
              <w:pStyle w:val="Zkladntext20"/>
              <w:framePr w:w="9490" w:wrap="notBeside" w:vAnchor="text" w:hAnchor="text" w:xAlign="center" w:y="1"/>
              <w:shd w:val="clear" w:color="auto" w:fill="auto"/>
              <w:spacing w:before="0" w:line="160" w:lineRule="exact"/>
              <w:ind w:firstLine="0"/>
            </w:pPr>
            <w:r>
              <w:rPr>
                <w:rStyle w:val="Zkladntext28pt"/>
              </w:rPr>
              <w:t>IC:</w:t>
            </w:r>
          </w:p>
        </w:tc>
        <w:tc>
          <w:tcPr>
            <w:tcW w:w="4716" w:type="dxa"/>
            <w:tcBorders>
              <w:top w:val="single" w:sz="4" w:space="0" w:color="auto"/>
              <w:left w:val="single" w:sz="4" w:space="0" w:color="auto"/>
              <w:right w:val="single" w:sz="4" w:space="0" w:color="auto"/>
            </w:tcBorders>
            <w:shd w:val="clear" w:color="auto" w:fill="FFFFFF"/>
          </w:tcPr>
          <w:p w:rsidR="00984C8F" w:rsidRDefault="004B5B18">
            <w:pPr>
              <w:pStyle w:val="Zkladntext20"/>
              <w:framePr w:w="9490" w:wrap="notBeside" w:vAnchor="text" w:hAnchor="text" w:xAlign="center" w:y="1"/>
              <w:shd w:val="clear" w:color="auto" w:fill="auto"/>
              <w:spacing w:before="0" w:line="140" w:lineRule="exact"/>
              <w:ind w:firstLine="0"/>
            </w:pPr>
            <w:r>
              <w:rPr>
                <w:rStyle w:val="Zkladntext27pt"/>
              </w:rPr>
              <w:t>00534242</w:t>
            </w:r>
          </w:p>
        </w:tc>
      </w:tr>
      <w:tr w:rsidR="00984C8F">
        <w:tblPrEx>
          <w:tblCellMar>
            <w:top w:w="0" w:type="dxa"/>
            <w:bottom w:w="0" w:type="dxa"/>
          </w:tblCellMar>
        </w:tblPrEx>
        <w:trPr>
          <w:trHeight w:hRule="exact" w:val="410"/>
          <w:jc w:val="center"/>
        </w:trPr>
        <w:tc>
          <w:tcPr>
            <w:tcW w:w="4774" w:type="dxa"/>
            <w:tcBorders>
              <w:top w:val="single" w:sz="4" w:space="0" w:color="auto"/>
              <w:left w:val="single" w:sz="4" w:space="0" w:color="auto"/>
            </w:tcBorders>
            <w:shd w:val="clear" w:color="auto" w:fill="FFFFFF"/>
            <w:vAlign w:val="bottom"/>
          </w:tcPr>
          <w:p w:rsidR="00984C8F" w:rsidRDefault="004B5B18">
            <w:pPr>
              <w:pStyle w:val="Zkladntext20"/>
              <w:framePr w:w="9490" w:wrap="notBeside" w:vAnchor="text" w:hAnchor="text" w:xAlign="center" w:y="1"/>
              <w:shd w:val="clear" w:color="auto" w:fill="auto"/>
              <w:spacing w:before="0" w:line="140" w:lineRule="exact"/>
              <w:ind w:firstLine="0"/>
            </w:pPr>
            <w:r>
              <w:rPr>
                <w:rStyle w:val="Zkladntext27ptTun"/>
              </w:rPr>
              <w:t>Název služby:</w:t>
            </w:r>
          </w:p>
        </w:tc>
        <w:tc>
          <w:tcPr>
            <w:tcW w:w="4716"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490" w:wrap="notBeside" w:vAnchor="text" w:hAnchor="text" w:xAlign="center" w:y="1"/>
              <w:shd w:val="clear" w:color="auto" w:fill="auto"/>
              <w:spacing w:before="0" w:line="140" w:lineRule="exact"/>
              <w:ind w:firstLine="0"/>
            </w:pPr>
            <w:r>
              <w:rPr>
                <w:rStyle w:val="Zkladntext27pt"/>
              </w:rPr>
              <w:t>Sociální služby poskytované ve zdravotnických zařízeních lůžkové péče</w:t>
            </w:r>
          </w:p>
        </w:tc>
      </w:tr>
      <w:tr w:rsidR="00984C8F">
        <w:tblPrEx>
          <w:tblCellMar>
            <w:top w:w="0" w:type="dxa"/>
            <w:bottom w:w="0" w:type="dxa"/>
          </w:tblCellMar>
        </w:tblPrEx>
        <w:trPr>
          <w:trHeight w:hRule="exact" w:val="353"/>
          <w:jc w:val="center"/>
        </w:trPr>
        <w:tc>
          <w:tcPr>
            <w:tcW w:w="4774" w:type="dxa"/>
            <w:tcBorders>
              <w:top w:val="single" w:sz="4" w:space="0" w:color="auto"/>
              <w:left w:val="single" w:sz="4" w:space="0" w:color="auto"/>
            </w:tcBorders>
            <w:shd w:val="clear" w:color="auto" w:fill="FFFFFF"/>
            <w:vAlign w:val="bottom"/>
          </w:tcPr>
          <w:p w:rsidR="00984C8F" w:rsidRDefault="004B5B18">
            <w:pPr>
              <w:pStyle w:val="Zkladntext20"/>
              <w:framePr w:w="9490" w:wrap="notBeside" w:vAnchor="text" w:hAnchor="text" w:xAlign="center" w:y="1"/>
              <w:shd w:val="clear" w:color="auto" w:fill="auto"/>
              <w:spacing w:before="0" w:line="140" w:lineRule="exact"/>
              <w:ind w:firstLine="0"/>
            </w:pPr>
            <w:r>
              <w:rPr>
                <w:rStyle w:val="Zkladntext27ptTun"/>
              </w:rPr>
              <w:t>Druh služby:</w:t>
            </w:r>
          </w:p>
        </w:tc>
        <w:tc>
          <w:tcPr>
            <w:tcW w:w="4716"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490" w:wrap="notBeside" w:vAnchor="text" w:hAnchor="text" w:xAlign="center" w:y="1"/>
              <w:shd w:val="clear" w:color="auto" w:fill="auto"/>
              <w:spacing w:before="0" w:line="140" w:lineRule="exact"/>
              <w:ind w:firstLine="0"/>
            </w:pPr>
            <w:r>
              <w:rPr>
                <w:rStyle w:val="Zkladntext27pt"/>
              </w:rPr>
              <w:t xml:space="preserve">Sociální služby poskytované ve </w:t>
            </w:r>
            <w:r>
              <w:rPr>
                <w:rStyle w:val="Zkladntext27pt"/>
              </w:rPr>
              <w:t>zdravotnických zařízeních lůžkové péče</w:t>
            </w:r>
          </w:p>
        </w:tc>
      </w:tr>
      <w:tr w:rsidR="00984C8F">
        <w:tblPrEx>
          <w:tblCellMar>
            <w:top w:w="0" w:type="dxa"/>
            <w:bottom w:w="0" w:type="dxa"/>
          </w:tblCellMar>
        </w:tblPrEx>
        <w:trPr>
          <w:trHeight w:hRule="exact" w:val="209"/>
          <w:jc w:val="center"/>
        </w:trPr>
        <w:tc>
          <w:tcPr>
            <w:tcW w:w="4774" w:type="dxa"/>
            <w:tcBorders>
              <w:top w:val="single" w:sz="4" w:space="0" w:color="auto"/>
              <w:left w:val="single" w:sz="4" w:space="0" w:color="auto"/>
              <w:bottom w:val="single" w:sz="4" w:space="0" w:color="auto"/>
            </w:tcBorders>
            <w:shd w:val="clear" w:color="auto" w:fill="FFFFFF"/>
          </w:tcPr>
          <w:p w:rsidR="00984C8F" w:rsidRDefault="004B5B18">
            <w:pPr>
              <w:pStyle w:val="Zkladntext20"/>
              <w:framePr w:w="9490" w:wrap="notBeside" w:vAnchor="text" w:hAnchor="text" w:xAlign="center" w:y="1"/>
              <w:shd w:val="clear" w:color="auto" w:fill="auto"/>
              <w:spacing w:before="0" w:line="140" w:lineRule="exact"/>
              <w:ind w:firstLine="0"/>
            </w:pPr>
            <w:r>
              <w:rPr>
                <w:rStyle w:val="Zkladntext27ptTun"/>
              </w:rPr>
              <w:t>Registrační číslo služby:</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984C8F" w:rsidRDefault="004B5B18">
            <w:pPr>
              <w:pStyle w:val="Zkladntext20"/>
              <w:framePr w:w="9490" w:wrap="notBeside" w:vAnchor="text" w:hAnchor="text" w:xAlign="center" w:y="1"/>
              <w:shd w:val="clear" w:color="auto" w:fill="auto"/>
              <w:spacing w:before="0" w:line="140" w:lineRule="exact"/>
              <w:ind w:firstLine="0"/>
            </w:pPr>
            <w:r>
              <w:rPr>
                <w:rStyle w:val="Zkladntext27pt"/>
              </w:rPr>
              <w:t>1557033</w:t>
            </w:r>
          </w:p>
        </w:tc>
      </w:tr>
    </w:tbl>
    <w:p w:rsidR="00984C8F" w:rsidRDefault="00984C8F">
      <w:pPr>
        <w:framePr w:w="9490" w:wrap="notBeside" w:vAnchor="text" w:hAnchor="text" w:xAlign="center" w:y="1"/>
        <w:rPr>
          <w:sz w:val="2"/>
          <w:szCs w:val="2"/>
        </w:rPr>
      </w:pPr>
    </w:p>
    <w:p w:rsidR="00984C8F" w:rsidRDefault="00984C8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8"/>
        <w:gridCol w:w="450"/>
        <w:gridCol w:w="3658"/>
        <w:gridCol w:w="720"/>
        <w:gridCol w:w="1328"/>
        <w:gridCol w:w="1321"/>
        <w:gridCol w:w="1361"/>
      </w:tblGrid>
      <w:tr w:rsidR="00984C8F">
        <w:tblPrEx>
          <w:tblCellMar>
            <w:top w:w="0" w:type="dxa"/>
            <w:bottom w:w="0" w:type="dxa"/>
          </w:tblCellMar>
        </w:tblPrEx>
        <w:trPr>
          <w:trHeight w:hRule="exact" w:val="209"/>
          <w:jc w:val="center"/>
        </w:trPr>
        <w:tc>
          <w:tcPr>
            <w:tcW w:w="4796" w:type="dxa"/>
            <w:gridSpan w:val="3"/>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1.</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2.</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jc w:val="center"/>
            </w:pPr>
            <w:r>
              <w:rPr>
                <w:rStyle w:val="Zkladntext255pt"/>
              </w:rPr>
              <w:t>3.</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jc w:val="center"/>
            </w:pPr>
            <w:r>
              <w:rPr>
                <w:rStyle w:val="Zkladntext255pt"/>
              </w:rPr>
              <w:t>4.</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w:t>
            </w:r>
          </w:p>
        </w:tc>
      </w:tr>
      <w:tr w:rsidR="00984C8F">
        <w:tblPrEx>
          <w:tblCellMar>
            <w:top w:w="0" w:type="dxa"/>
            <w:bottom w:w="0" w:type="dxa"/>
          </w:tblCellMar>
        </w:tblPrEx>
        <w:trPr>
          <w:trHeight w:hRule="exact" w:val="410"/>
          <w:jc w:val="center"/>
        </w:trPr>
        <w:tc>
          <w:tcPr>
            <w:tcW w:w="688"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450" w:type="dxa"/>
            <w:tcBorders>
              <w:top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vMerge w:val="restart"/>
            <w:tcBorders>
              <w:top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left="880" w:firstLine="0"/>
            </w:pPr>
            <w:r>
              <w:rPr>
                <w:rStyle w:val="Zkladntext2ArialUnicodeMS65pt"/>
              </w:rPr>
              <w:t>Druh nákladu</w:t>
            </w:r>
          </w:p>
        </w:tc>
        <w:tc>
          <w:tcPr>
            <w:tcW w:w="720" w:type="dxa"/>
            <w:vMerge w:val="restart"/>
            <w:tcBorders>
              <w:top w:val="single" w:sz="4" w:space="0" w:color="auto"/>
              <w:left w:val="single" w:sz="4" w:space="0" w:color="auto"/>
            </w:tcBorders>
            <w:shd w:val="clear" w:color="auto" w:fill="FFFFFF"/>
            <w:vAlign w:val="center"/>
          </w:tcPr>
          <w:p w:rsidR="00984C8F" w:rsidRDefault="004B5B18">
            <w:pPr>
              <w:pStyle w:val="Zkladntext20"/>
              <w:framePr w:w="9526" w:wrap="notBeside" w:vAnchor="text" w:hAnchor="text" w:xAlign="center" w:y="1"/>
              <w:shd w:val="clear" w:color="auto" w:fill="auto"/>
              <w:spacing w:before="0" w:line="162" w:lineRule="exact"/>
              <w:ind w:left="160" w:firstLine="0"/>
            </w:pPr>
            <w:r>
              <w:rPr>
                <w:rStyle w:val="Zkladntext2ArialUnicodeMS65pt"/>
              </w:rPr>
              <w:t>Účtová</w:t>
            </w:r>
          </w:p>
          <w:p w:rsidR="00984C8F" w:rsidRDefault="004B5B18">
            <w:pPr>
              <w:pStyle w:val="Zkladntext20"/>
              <w:framePr w:w="9526" w:wrap="notBeside" w:vAnchor="text" w:hAnchor="text" w:xAlign="center" w:y="1"/>
              <w:shd w:val="clear" w:color="auto" w:fill="auto"/>
              <w:spacing w:before="0" w:line="162" w:lineRule="exact"/>
              <w:ind w:firstLine="0"/>
            </w:pPr>
            <w:r>
              <w:rPr>
                <w:rStyle w:val="Zkladntext2ArialUnicodeMS65pt"/>
              </w:rPr>
              <w:t>skupina,</w:t>
            </w:r>
          </w:p>
          <w:p w:rsidR="00984C8F" w:rsidRDefault="004B5B18">
            <w:pPr>
              <w:pStyle w:val="Zkladntext20"/>
              <w:framePr w:w="9526" w:wrap="notBeside" w:vAnchor="text" w:hAnchor="text" w:xAlign="center" w:y="1"/>
              <w:shd w:val="clear" w:color="auto" w:fill="auto"/>
              <w:spacing w:before="0" w:line="162" w:lineRule="exact"/>
              <w:ind w:firstLine="0"/>
              <w:jc w:val="center"/>
            </w:pPr>
            <w:r>
              <w:rPr>
                <w:rStyle w:val="Zkladntext2ArialUnicodeMS65pt"/>
              </w:rPr>
              <w:t>účet</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jc w:val="right"/>
            </w:pPr>
            <w:r>
              <w:rPr>
                <w:rStyle w:val="Zkladntext2ArialUnicodeMS65pt"/>
              </w:rPr>
              <w:t>Celková částka na</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Požadovaná výše</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69" w:lineRule="exact"/>
              <w:ind w:firstLine="0"/>
              <w:jc w:val="both"/>
            </w:pPr>
            <w:r>
              <w:rPr>
                <w:rStyle w:val="Zkladntext2ArialUnicodeMS65pt"/>
              </w:rPr>
              <w:t>Poskytnutá dotace městem Třinec na</w:t>
            </w:r>
          </w:p>
        </w:tc>
      </w:tr>
      <w:tr w:rsidR="00984C8F">
        <w:tblPrEx>
          <w:tblCellMar>
            <w:top w:w="0" w:type="dxa"/>
            <w:bottom w:w="0" w:type="dxa"/>
          </w:tblCellMar>
        </w:tblPrEx>
        <w:trPr>
          <w:trHeight w:hRule="exact" w:val="184"/>
          <w:jc w:val="center"/>
        </w:trPr>
        <w:tc>
          <w:tcPr>
            <w:tcW w:w="688" w:type="dxa"/>
            <w:vMerge w:val="restart"/>
            <w:tcBorders>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450" w:type="dxa"/>
            <w:vMerge w:val="restart"/>
            <w:shd w:val="clear" w:color="auto" w:fill="FFFFFF"/>
          </w:tcPr>
          <w:p w:rsidR="00984C8F" w:rsidRDefault="00984C8F">
            <w:pPr>
              <w:framePr w:w="9526" w:wrap="notBeside" w:vAnchor="text" w:hAnchor="text" w:xAlign="center" w:y="1"/>
              <w:rPr>
                <w:sz w:val="10"/>
                <w:szCs w:val="10"/>
              </w:rPr>
            </w:pPr>
          </w:p>
        </w:tc>
        <w:tc>
          <w:tcPr>
            <w:tcW w:w="3658" w:type="dxa"/>
            <w:vMerge/>
            <w:shd w:val="clear" w:color="auto" w:fill="FFFFFF"/>
            <w:vAlign w:val="bottom"/>
          </w:tcPr>
          <w:p w:rsidR="00984C8F" w:rsidRDefault="00984C8F">
            <w:pPr>
              <w:framePr w:w="9526" w:wrap="notBeside" w:vAnchor="text" w:hAnchor="text" w:xAlign="center" w:y="1"/>
            </w:pPr>
          </w:p>
        </w:tc>
        <w:tc>
          <w:tcPr>
            <w:tcW w:w="720" w:type="dxa"/>
            <w:vMerge/>
            <w:tcBorders>
              <w:left w:val="single" w:sz="4" w:space="0" w:color="auto"/>
            </w:tcBorders>
            <w:shd w:val="clear" w:color="auto" w:fill="FFFFFF"/>
            <w:vAlign w:val="center"/>
          </w:tcPr>
          <w:p w:rsidR="00984C8F" w:rsidRDefault="00984C8F">
            <w:pPr>
              <w:framePr w:w="9526" w:wrap="notBeside" w:vAnchor="text" w:hAnchor="text" w:xAlign="center" w:y="1"/>
            </w:pPr>
          </w:p>
        </w:tc>
        <w:tc>
          <w:tcPr>
            <w:tcW w:w="1328" w:type="dxa"/>
            <w:vMerge w:val="restart"/>
            <w:tcBorders>
              <w:left w:val="single" w:sz="4" w:space="0" w:color="auto"/>
            </w:tcBorders>
            <w:shd w:val="clear" w:color="auto" w:fill="FFFFFF"/>
          </w:tcPr>
          <w:p w:rsidR="00984C8F" w:rsidRDefault="004B5B18">
            <w:pPr>
              <w:pStyle w:val="Zkladntext20"/>
              <w:framePr w:w="9526" w:wrap="notBeside" w:vAnchor="text" w:hAnchor="text" w:xAlign="center" w:y="1"/>
              <w:shd w:val="clear" w:color="auto" w:fill="auto"/>
              <w:spacing w:before="0" w:line="130" w:lineRule="exact"/>
              <w:ind w:firstLine="0"/>
              <w:jc w:val="center"/>
            </w:pPr>
            <w:r>
              <w:rPr>
                <w:rStyle w:val="Zkladntext2ArialUnicodeMS65pt"/>
              </w:rPr>
              <w:t>identifikátor</w:t>
            </w:r>
          </w:p>
        </w:tc>
        <w:tc>
          <w:tcPr>
            <w:tcW w:w="1321" w:type="dxa"/>
            <w:vMerge w:val="restart"/>
            <w:tcBorders>
              <w:left w:val="single" w:sz="4" w:space="0" w:color="auto"/>
            </w:tcBorders>
            <w:shd w:val="clear" w:color="auto" w:fill="FFFFFF"/>
          </w:tcPr>
          <w:p w:rsidR="00984C8F" w:rsidRDefault="004B5B18">
            <w:pPr>
              <w:pStyle w:val="Zkladntext20"/>
              <w:framePr w:w="9526" w:wrap="notBeside" w:vAnchor="text" w:hAnchor="text" w:xAlign="center" w:y="1"/>
              <w:shd w:val="clear" w:color="auto" w:fill="auto"/>
              <w:spacing w:before="0" w:line="130" w:lineRule="exact"/>
              <w:ind w:firstLine="0"/>
              <w:jc w:val="right"/>
            </w:pPr>
            <w:r>
              <w:rPr>
                <w:rStyle w:val="Zkladntext2ArialUnicodeMS65pt"/>
              </w:rPr>
              <w:t>dotace (ze žádosti)</w:t>
            </w:r>
          </w:p>
        </w:tc>
        <w:tc>
          <w:tcPr>
            <w:tcW w:w="1361" w:type="dxa"/>
            <w:vMerge w:val="restart"/>
            <w:tcBorders>
              <w:left w:val="single" w:sz="4" w:space="0" w:color="auto"/>
              <w:right w:val="single" w:sz="4" w:space="0" w:color="auto"/>
            </w:tcBorders>
            <w:shd w:val="clear" w:color="auto" w:fill="FFFFFF"/>
          </w:tcPr>
          <w:p w:rsidR="00984C8F" w:rsidRDefault="004B5B18">
            <w:pPr>
              <w:pStyle w:val="Zkladntext20"/>
              <w:framePr w:w="9526" w:wrap="notBeside" w:vAnchor="text" w:hAnchor="text" w:xAlign="center" w:y="1"/>
              <w:shd w:val="clear" w:color="auto" w:fill="auto"/>
              <w:spacing w:before="0" w:line="176" w:lineRule="exact"/>
              <w:ind w:firstLine="0"/>
              <w:jc w:val="both"/>
            </w:pPr>
            <w:r>
              <w:rPr>
                <w:rStyle w:val="Zkladntext2ArialUnicodeMS65pt"/>
              </w:rPr>
              <w:t xml:space="preserve">základě Smlouvy o </w:t>
            </w:r>
            <w:r>
              <w:rPr>
                <w:rStyle w:val="Zkladntext2ArialUnicodeMS65pt"/>
              </w:rPr>
              <w:t>poskytnutí dotace</w:t>
            </w:r>
          </w:p>
        </w:tc>
      </w:tr>
      <w:tr w:rsidR="00984C8F">
        <w:tblPrEx>
          <w:tblCellMar>
            <w:top w:w="0" w:type="dxa"/>
            <w:bottom w:w="0" w:type="dxa"/>
          </w:tblCellMar>
        </w:tblPrEx>
        <w:trPr>
          <w:trHeight w:hRule="exact" w:val="205"/>
          <w:jc w:val="center"/>
        </w:trPr>
        <w:tc>
          <w:tcPr>
            <w:tcW w:w="688" w:type="dxa"/>
            <w:vMerge/>
            <w:tcBorders>
              <w:left w:val="single" w:sz="4" w:space="0" w:color="auto"/>
            </w:tcBorders>
            <w:shd w:val="clear" w:color="auto" w:fill="FFFFFF"/>
          </w:tcPr>
          <w:p w:rsidR="00984C8F" w:rsidRDefault="00984C8F">
            <w:pPr>
              <w:framePr w:w="9526" w:wrap="notBeside" w:vAnchor="text" w:hAnchor="text" w:xAlign="center" w:y="1"/>
            </w:pPr>
          </w:p>
        </w:tc>
        <w:tc>
          <w:tcPr>
            <w:tcW w:w="450" w:type="dxa"/>
            <w:vMerge/>
            <w:shd w:val="clear" w:color="auto" w:fill="FFFFFF"/>
          </w:tcPr>
          <w:p w:rsidR="00984C8F" w:rsidRDefault="00984C8F">
            <w:pPr>
              <w:framePr w:w="9526" w:wrap="notBeside" w:vAnchor="text" w:hAnchor="text" w:xAlign="center" w:y="1"/>
            </w:pPr>
          </w:p>
        </w:tc>
        <w:tc>
          <w:tcPr>
            <w:tcW w:w="3658" w:type="dxa"/>
            <w:shd w:val="clear" w:color="auto" w:fill="FFFFFF"/>
          </w:tcPr>
          <w:p w:rsidR="00984C8F" w:rsidRDefault="00984C8F">
            <w:pPr>
              <w:framePr w:w="9526" w:wrap="notBeside" w:vAnchor="text" w:hAnchor="text" w:xAlign="center" w:y="1"/>
              <w:rPr>
                <w:sz w:val="10"/>
                <w:szCs w:val="10"/>
              </w:rPr>
            </w:pPr>
          </w:p>
        </w:tc>
        <w:tc>
          <w:tcPr>
            <w:tcW w:w="720" w:type="dxa"/>
            <w:vMerge/>
            <w:tcBorders>
              <w:left w:val="single" w:sz="4" w:space="0" w:color="auto"/>
            </w:tcBorders>
            <w:shd w:val="clear" w:color="auto" w:fill="FFFFFF"/>
            <w:vAlign w:val="center"/>
          </w:tcPr>
          <w:p w:rsidR="00984C8F" w:rsidRDefault="00984C8F">
            <w:pPr>
              <w:framePr w:w="9526" w:wrap="notBeside" w:vAnchor="text" w:hAnchor="text" w:xAlign="center" w:y="1"/>
            </w:pPr>
          </w:p>
        </w:tc>
        <w:tc>
          <w:tcPr>
            <w:tcW w:w="1328" w:type="dxa"/>
            <w:vMerge/>
            <w:tcBorders>
              <w:left w:val="single" w:sz="4" w:space="0" w:color="auto"/>
            </w:tcBorders>
            <w:shd w:val="clear" w:color="auto" w:fill="FFFFFF"/>
          </w:tcPr>
          <w:p w:rsidR="00984C8F" w:rsidRDefault="00984C8F">
            <w:pPr>
              <w:framePr w:w="9526" w:wrap="notBeside" w:vAnchor="text" w:hAnchor="text" w:xAlign="center" w:y="1"/>
            </w:pPr>
          </w:p>
        </w:tc>
        <w:tc>
          <w:tcPr>
            <w:tcW w:w="1321" w:type="dxa"/>
            <w:vMerge/>
            <w:tcBorders>
              <w:left w:val="single" w:sz="4" w:space="0" w:color="auto"/>
            </w:tcBorders>
            <w:shd w:val="clear" w:color="auto" w:fill="FFFFFF"/>
          </w:tcPr>
          <w:p w:rsidR="00984C8F" w:rsidRDefault="00984C8F">
            <w:pPr>
              <w:framePr w:w="9526" w:wrap="notBeside" w:vAnchor="text" w:hAnchor="text" w:xAlign="center" w:y="1"/>
            </w:pPr>
          </w:p>
        </w:tc>
        <w:tc>
          <w:tcPr>
            <w:tcW w:w="1361" w:type="dxa"/>
            <w:vMerge/>
            <w:tcBorders>
              <w:left w:val="single" w:sz="4" w:space="0" w:color="auto"/>
              <w:right w:val="single" w:sz="4" w:space="0" w:color="auto"/>
            </w:tcBorders>
            <w:shd w:val="clear" w:color="auto" w:fill="FFFFFF"/>
          </w:tcPr>
          <w:p w:rsidR="00984C8F" w:rsidRDefault="00984C8F">
            <w:pPr>
              <w:framePr w:w="9526" w:wrap="notBeside" w:vAnchor="text" w:hAnchor="text" w:xAlign="center" w:y="1"/>
            </w:pPr>
          </w:p>
        </w:tc>
      </w:tr>
      <w:tr w:rsidR="00984C8F">
        <w:tblPrEx>
          <w:tblCellMar>
            <w:top w:w="0" w:type="dxa"/>
            <w:bottom w:w="0" w:type="dxa"/>
          </w:tblCellMar>
        </w:tblPrEx>
        <w:trPr>
          <w:trHeight w:hRule="exact" w:val="198"/>
          <w:jc w:val="center"/>
        </w:trPr>
        <w:tc>
          <w:tcPr>
            <w:tcW w:w="688"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4108" w:type="dxa"/>
            <w:gridSpan w:val="2"/>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1. OSOBNÍ NÁKLADY (včetně odvodů)</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jc w:val="center"/>
            </w:pPr>
            <w:r>
              <w:rPr>
                <w:rStyle w:val="Zkladntext2ArialUnicodeMS65pt0"/>
              </w:rPr>
              <w:t>52x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4 255 091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400 000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400 000 Kč</w:t>
            </w:r>
          </w:p>
        </w:tc>
      </w:tr>
      <w:tr w:rsidR="00984C8F">
        <w:tblPrEx>
          <w:tblCellMar>
            <w:top w:w="0" w:type="dxa"/>
            <w:bottom w:w="0" w:type="dxa"/>
          </w:tblCellMar>
        </w:tblPrEx>
        <w:trPr>
          <w:trHeight w:hRule="exact" w:val="194"/>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Druh</w:t>
            </w:r>
          </w:p>
        </w:tc>
        <w:tc>
          <w:tcPr>
            <w:tcW w:w="4108" w:type="dxa"/>
            <w:gridSpan w:val="2"/>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1.1. OSOBNÍ NÁKLADY V PŘÍMÉ PÉČI (VČETNĚ ODVODŮ)</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jc w:val="center"/>
            </w:pPr>
            <w:r>
              <w:rPr>
                <w:rStyle w:val="Zkladntext2ArialUnicodeMS65pt0"/>
              </w:rPr>
              <w:t>52x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4 255 091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400 000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400 000 Kč</w:t>
            </w:r>
          </w:p>
        </w:tc>
      </w:tr>
      <w:tr w:rsidR="00984C8F">
        <w:tblPrEx>
          <w:tblCellMar>
            <w:top w:w="0" w:type="dxa"/>
            <w:bottom w:w="0" w:type="dxa"/>
          </w:tblCellMar>
        </w:tblPrEx>
        <w:trPr>
          <w:trHeight w:hRule="exact" w:val="191"/>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1.1.1. Pracovní smlouvy</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52x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4 196 403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400 000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400 000 Kč</w:t>
            </w:r>
          </w:p>
        </w:tc>
      </w:tr>
      <w:tr w:rsidR="00984C8F">
        <w:tblPrEx>
          <w:tblCellMar>
            <w:top w:w="0" w:type="dxa"/>
            <w:bottom w:w="0" w:type="dxa"/>
          </w:tblCellMar>
        </w:tblPrEx>
        <w:trPr>
          <w:trHeight w:hRule="exact" w:val="176"/>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1.1.2. Dohody o pracovní činnosti</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52x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76"/>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1.1.3. Dohody o provedení práce</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52x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91"/>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1.1.4. Jiné osobní náklady</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52x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58 688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94"/>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Druh</w:t>
            </w:r>
          </w:p>
        </w:tc>
        <w:tc>
          <w:tcPr>
            <w:tcW w:w="4108" w:type="dxa"/>
            <w:gridSpan w:val="2"/>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1.2. OSOBNÍ NÁKLADY OSTATNÍ (VČETNĚ ODVODŮ)</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jc w:val="center"/>
            </w:pPr>
            <w:r>
              <w:rPr>
                <w:rStyle w:val="Zkladntext2ArialUnicodeMS65pt0"/>
              </w:rPr>
              <w:t>52x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r>
      <w:tr w:rsidR="00984C8F">
        <w:tblPrEx>
          <w:tblCellMar>
            <w:top w:w="0" w:type="dxa"/>
            <w:bottom w:w="0" w:type="dxa"/>
          </w:tblCellMar>
        </w:tblPrEx>
        <w:trPr>
          <w:trHeight w:hRule="exact" w:val="187"/>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1.2.1. Pracovní smlouvy</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52x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76"/>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1.2.2. Dohody o pracovní činnosti</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52x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76"/>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1.2.3. Dohody o provedení práce</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52x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87"/>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1.2.4. Jiné osobní náklady</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52x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98"/>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Druh</w:t>
            </w:r>
          </w:p>
        </w:tc>
        <w:tc>
          <w:tcPr>
            <w:tcW w:w="4108" w:type="dxa"/>
            <w:gridSpan w:val="2"/>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 xml:space="preserve">2. </w:t>
            </w:r>
            <w:r>
              <w:rPr>
                <w:rStyle w:val="Zkladntext2ArialUnicodeMS65pt"/>
              </w:rPr>
              <w:t>DLOUHODOBÝ MAJETEK</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jc w:val="center"/>
            </w:pPr>
            <w:r>
              <w:rPr>
                <w:rStyle w:val="Zkladntext2ArialUnicodeMS65pt0"/>
              </w:rPr>
              <w:t>55x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25 000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r>
      <w:tr w:rsidR="00984C8F">
        <w:tblPrEx>
          <w:tblCellMar>
            <w:top w:w="0" w:type="dxa"/>
            <w:bottom w:w="0" w:type="dxa"/>
          </w:tblCellMar>
        </w:tblPrEx>
        <w:trPr>
          <w:trHeight w:hRule="exact" w:val="187"/>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2.1. Dlouhodobý nehmotný majetek do 60 tis. Kč</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55x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84"/>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2.2. Dlouhodobý hmotný majetek do 40 tis. Kč</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55x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25 000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98"/>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Druh</w:t>
            </w:r>
          </w:p>
        </w:tc>
        <w:tc>
          <w:tcPr>
            <w:tcW w:w="4108" w:type="dxa"/>
            <w:gridSpan w:val="2"/>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3. SPOTŘEBOVANÉ NÁKUPY</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jc w:val="center"/>
            </w:pPr>
            <w:r>
              <w:rPr>
                <w:rStyle w:val="Zkladntext2ArialUnicodeMS65pt0"/>
              </w:rPr>
              <w:t>50x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643 500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r>
      <w:tr w:rsidR="00984C8F">
        <w:tblPrEx>
          <w:tblCellMar>
            <w:top w:w="0" w:type="dxa"/>
            <w:bottom w:w="0" w:type="dxa"/>
          </w:tblCellMar>
        </w:tblPrEx>
        <w:trPr>
          <w:trHeight w:hRule="exact" w:val="194"/>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Druh</w:t>
            </w:r>
          </w:p>
        </w:tc>
        <w:tc>
          <w:tcPr>
            <w:tcW w:w="4108" w:type="dxa"/>
            <w:gridSpan w:val="2"/>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4. ENERGIE</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jc w:val="center"/>
            </w:pPr>
            <w:r>
              <w:rPr>
                <w:rStyle w:val="Zkladntext2ArialUnicodeMS65pt0"/>
              </w:rPr>
              <w:t>502</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305 000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r>
      <w:tr w:rsidR="00984C8F">
        <w:tblPrEx>
          <w:tblCellMar>
            <w:top w:w="0" w:type="dxa"/>
            <w:bottom w:w="0" w:type="dxa"/>
          </w:tblCellMar>
        </w:tblPrEx>
        <w:trPr>
          <w:trHeight w:hRule="exact" w:val="198"/>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Druh</w:t>
            </w:r>
          </w:p>
        </w:tc>
        <w:tc>
          <w:tcPr>
            <w:tcW w:w="4108" w:type="dxa"/>
            <w:gridSpan w:val="2"/>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5. SLUŽBY</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jc w:val="center"/>
            </w:pPr>
            <w:r>
              <w:rPr>
                <w:rStyle w:val="Zkladntext2ArialUnicodeMS65pt0"/>
              </w:rPr>
              <w:t>51x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1 119 700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r>
      <w:tr w:rsidR="00984C8F">
        <w:tblPrEx>
          <w:tblCellMar>
            <w:top w:w="0" w:type="dxa"/>
            <w:bottom w:w="0" w:type="dxa"/>
          </w:tblCellMar>
        </w:tblPrEx>
        <w:trPr>
          <w:trHeight w:hRule="exact" w:val="187"/>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5.1. Telefony, internet, poštovné, ostatní spoje</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518</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1 200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76"/>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5.2. Nájemné</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518</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8 000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80"/>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5.3. Právní a ekonomické služby</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518</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76"/>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5.4. Školení a kurzy</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pPr>
            <w:r>
              <w:rPr>
                <w:rStyle w:val="Zkladntext27pt"/>
              </w:rPr>
              <w:t>518 (527)</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20 000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76"/>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5.5. Opravy a udržování</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511</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5 000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76"/>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5.6. Cestovní náhrady</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512</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500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277"/>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tcPr>
          <w:p w:rsidR="00984C8F" w:rsidRDefault="004B5B18">
            <w:pPr>
              <w:pStyle w:val="Zkladntext20"/>
              <w:framePr w:w="9526" w:wrap="notBeside" w:vAnchor="text" w:hAnchor="text" w:xAlign="center" w:y="1"/>
              <w:shd w:val="clear" w:color="auto" w:fill="auto"/>
              <w:spacing w:before="0" w:line="162" w:lineRule="exact"/>
              <w:ind w:firstLine="0"/>
            </w:pPr>
            <w:r>
              <w:rPr>
                <w:rStyle w:val="Zkladntext2ArialUnicodeMS65pt"/>
              </w:rPr>
              <w:t>5.7 Pracovníci v přímé péči (mimo prac. poměr, DPP, DPČ)</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518</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281"/>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tcPr>
          <w:p w:rsidR="00984C8F" w:rsidRDefault="004B5B18">
            <w:pPr>
              <w:pStyle w:val="Zkladntext20"/>
              <w:framePr w:w="9526" w:wrap="notBeside" w:vAnchor="text" w:hAnchor="text" w:xAlign="center" w:y="1"/>
              <w:shd w:val="clear" w:color="auto" w:fill="auto"/>
              <w:spacing w:before="0" w:line="158" w:lineRule="exact"/>
              <w:ind w:firstLine="0"/>
            </w:pPr>
            <w:r>
              <w:rPr>
                <w:rStyle w:val="Zkladntext2ArialUnicodeMS65pt"/>
              </w:rPr>
              <w:t>5.8. Ostatní pracovníci (mimo prac. poměr, DPP, DPČ7</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518</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84"/>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5.9. Jiné</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51x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10 000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98"/>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5.10. Dodavatel stravování</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51x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585 000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98"/>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Položka</w:t>
            </w: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5.11 Dodavatel praní, úklidu</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center"/>
            </w:pPr>
            <w:r>
              <w:rPr>
                <w:rStyle w:val="Zkladntext27pt"/>
              </w:rPr>
              <w:t>51x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 xml:space="preserve">490 </w:t>
            </w:r>
            <w:r>
              <w:rPr>
                <w:rStyle w:val="Zkladntext27pt"/>
              </w:rPr>
              <w:t>000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94"/>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Druh</w:t>
            </w:r>
          </w:p>
        </w:tc>
        <w:tc>
          <w:tcPr>
            <w:tcW w:w="4108" w:type="dxa"/>
            <w:gridSpan w:val="2"/>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6. OSTATNÍ NÁKLADY</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jc w:val="center"/>
            </w:pPr>
            <w:r>
              <w:rPr>
                <w:rStyle w:val="Zkladntext2ArialUnicodeMS65pt0"/>
              </w:rPr>
              <w:t>5xx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900 000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r>
      <w:tr w:rsidR="00984C8F">
        <w:tblPrEx>
          <w:tblCellMar>
            <w:top w:w="0" w:type="dxa"/>
            <w:bottom w:w="0" w:type="dxa"/>
          </w:tblCellMar>
        </w:tblPrEx>
        <w:trPr>
          <w:trHeight w:hRule="exact" w:val="198"/>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Druh</w:t>
            </w:r>
          </w:p>
        </w:tc>
        <w:tc>
          <w:tcPr>
            <w:tcW w:w="4108" w:type="dxa"/>
            <w:gridSpan w:val="2"/>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7. ODPISY</w:t>
            </w:r>
          </w:p>
        </w:tc>
        <w:tc>
          <w:tcPr>
            <w:tcW w:w="720"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jc w:val="center"/>
            </w:pPr>
            <w:r>
              <w:rPr>
                <w:rStyle w:val="Zkladntext2ArialUnicodeMS65pt0"/>
              </w:rPr>
              <w:t>55x</w:t>
            </w: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150 000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r>
      <w:tr w:rsidR="00984C8F">
        <w:tblPrEx>
          <w:tblCellMar>
            <w:top w:w="0" w:type="dxa"/>
            <w:bottom w:w="0" w:type="dxa"/>
          </w:tblCellMar>
        </w:tblPrEx>
        <w:trPr>
          <w:trHeight w:hRule="exact" w:val="209"/>
          <w:jc w:val="center"/>
        </w:trPr>
        <w:tc>
          <w:tcPr>
            <w:tcW w:w="68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10" w:lineRule="exact"/>
              <w:ind w:firstLine="0"/>
            </w:pPr>
            <w:r>
              <w:rPr>
                <w:rStyle w:val="Zkladntext255pt"/>
              </w:rPr>
              <w:t>Druh</w:t>
            </w:r>
          </w:p>
        </w:tc>
        <w:tc>
          <w:tcPr>
            <w:tcW w:w="4108" w:type="dxa"/>
            <w:gridSpan w:val="2"/>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8. SPRÁVNÍ REŽIE (nepřímé administrativní náklady)</w:t>
            </w:r>
          </w:p>
        </w:tc>
        <w:tc>
          <w:tcPr>
            <w:tcW w:w="72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0 Kč</w:t>
            </w:r>
          </w:p>
        </w:tc>
      </w:tr>
      <w:tr w:rsidR="00984C8F">
        <w:tblPrEx>
          <w:tblCellMar>
            <w:top w:w="0" w:type="dxa"/>
            <w:bottom w:w="0" w:type="dxa"/>
          </w:tblCellMar>
        </w:tblPrEx>
        <w:trPr>
          <w:trHeight w:hRule="exact" w:val="288"/>
          <w:jc w:val="center"/>
        </w:trPr>
        <w:tc>
          <w:tcPr>
            <w:tcW w:w="688"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center"/>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8.1. Správní režie (nepřímé adm. náklady) - osobní</w:t>
            </w:r>
          </w:p>
        </w:tc>
        <w:tc>
          <w:tcPr>
            <w:tcW w:w="72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1328" w:type="dxa"/>
            <w:tcBorders>
              <w:top w:val="single" w:sz="4" w:space="0" w:color="auto"/>
              <w:left w:val="single" w:sz="4" w:space="0" w:color="auto"/>
            </w:tcBorders>
            <w:shd w:val="clear" w:color="auto" w:fill="FFFFFF"/>
            <w:vAlign w:val="center"/>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center"/>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center"/>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187"/>
          <w:jc w:val="center"/>
        </w:trPr>
        <w:tc>
          <w:tcPr>
            <w:tcW w:w="688"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45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365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30" w:lineRule="exact"/>
              <w:ind w:firstLine="0"/>
            </w:pPr>
            <w:r>
              <w:rPr>
                <w:rStyle w:val="Zkladntext2ArialUnicodeMS65pt"/>
              </w:rPr>
              <w:t>8.2. Správní režie (nepřímé adm. náklady) - jiné</w:t>
            </w:r>
          </w:p>
        </w:tc>
        <w:tc>
          <w:tcPr>
            <w:tcW w:w="720" w:type="dxa"/>
            <w:tcBorders>
              <w:top w:val="single" w:sz="4" w:space="0" w:color="auto"/>
              <w:left w:val="single" w:sz="4" w:space="0" w:color="auto"/>
            </w:tcBorders>
            <w:shd w:val="clear" w:color="auto" w:fill="FFFFFF"/>
          </w:tcPr>
          <w:p w:rsidR="00984C8F" w:rsidRDefault="00984C8F">
            <w:pPr>
              <w:framePr w:w="9526" w:wrap="notBeside" w:vAnchor="text" w:hAnchor="text" w:xAlign="center" w:y="1"/>
              <w:rPr>
                <w:sz w:val="10"/>
                <w:szCs w:val="10"/>
              </w:rPr>
            </w:pPr>
          </w:p>
        </w:tc>
        <w:tc>
          <w:tcPr>
            <w:tcW w:w="1328"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21" w:type="dxa"/>
            <w:tcBorders>
              <w:top w:val="single" w:sz="4" w:space="0" w:color="auto"/>
              <w:lef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c>
          <w:tcPr>
            <w:tcW w:w="1361" w:type="dxa"/>
            <w:tcBorders>
              <w:top w:val="single" w:sz="4" w:space="0" w:color="auto"/>
              <w:left w:val="single" w:sz="4" w:space="0" w:color="auto"/>
              <w:right w:val="single" w:sz="4" w:space="0" w:color="auto"/>
            </w:tcBorders>
            <w:shd w:val="clear" w:color="auto" w:fill="FFFFFF"/>
            <w:vAlign w:val="bottom"/>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
              </w:rPr>
              <w:t>0 Kč</w:t>
            </w:r>
          </w:p>
        </w:tc>
      </w:tr>
      <w:tr w:rsidR="00984C8F">
        <w:tblPrEx>
          <w:tblCellMar>
            <w:top w:w="0" w:type="dxa"/>
            <w:bottom w:w="0" w:type="dxa"/>
          </w:tblCellMar>
        </w:tblPrEx>
        <w:trPr>
          <w:trHeight w:hRule="exact" w:val="220"/>
          <w:jc w:val="center"/>
        </w:trPr>
        <w:tc>
          <w:tcPr>
            <w:tcW w:w="4796" w:type="dxa"/>
            <w:gridSpan w:val="3"/>
            <w:tcBorders>
              <w:top w:val="single" w:sz="4" w:space="0" w:color="auto"/>
              <w:left w:val="single" w:sz="4" w:space="0" w:color="auto"/>
              <w:bottom w:val="single" w:sz="4" w:space="0" w:color="auto"/>
            </w:tcBorders>
            <w:shd w:val="clear" w:color="auto" w:fill="FFFFFF"/>
          </w:tcPr>
          <w:p w:rsidR="00984C8F" w:rsidRDefault="004B5B18">
            <w:pPr>
              <w:pStyle w:val="Zkladntext20"/>
              <w:framePr w:w="9526" w:wrap="notBeside" w:vAnchor="text" w:hAnchor="text" w:xAlign="center" w:y="1"/>
              <w:shd w:val="clear" w:color="auto" w:fill="auto"/>
              <w:spacing w:before="0" w:line="130" w:lineRule="exact"/>
              <w:ind w:left="660" w:firstLine="0"/>
            </w:pPr>
            <w:r>
              <w:rPr>
                <w:rStyle w:val="Zkladntext2ArialUnicodeMS65pt0"/>
              </w:rPr>
              <w:t>|NÁKLADY CELKEM</w:t>
            </w:r>
          </w:p>
        </w:tc>
        <w:tc>
          <w:tcPr>
            <w:tcW w:w="720" w:type="dxa"/>
            <w:tcBorders>
              <w:top w:val="single" w:sz="4" w:space="0" w:color="auto"/>
              <w:left w:val="single" w:sz="4" w:space="0" w:color="auto"/>
              <w:bottom w:val="single" w:sz="4" w:space="0" w:color="auto"/>
            </w:tcBorders>
            <w:shd w:val="clear" w:color="auto" w:fill="FFFFFF"/>
          </w:tcPr>
          <w:p w:rsidR="00984C8F" w:rsidRDefault="00984C8F">
            <w:pPr>
              <w:framePr w:w="9526" w:wrap="notBeside" w:vAnchor="text" w:hAnchor="text" w:xAlign="center" w:y="1"/>
              <w:rPr>
                <w:sz w:val="10"/>
                <w:szCs w:val="10"/>
              </w:rPr>
            </w:pPr>
          </w:p>
        </w:tc>
        <w:tc>
          <w:tcPr>
            <w:tcW w:w="1328" w:type="dxa"/>
            <w:tcBorders>
              <w:top w:val="single" w:sz="4" w:space="0" w:color="auto"/>
              <w:left w:val="single" w:sz="4" w:space="0" w:color="auto"/>
              <w:bottom w:val="single" w:sz="4" w:space="0" w:color="auto"/>
            </w:tcBorders>
            <w:shd w:val="clear" w:color="auto" w:fill="FFFFFF"/>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7 398 291 Kč</w:t>
            </w:r>
          </w:p>
        </w:tc>
        <w:tc>
          <w:tcPr>
            <w:tcW w:w="1321" w:type="dxa"/>
            <w:tcBorders>
              <w:top w:val="single" w:sz="4" w:space="0" w:color="auto"/>
              <w:left w:val="single" w:sz="4" w:space="0" w:color="auto"/>
              <w:bottom w:val="single" w:sz="4" w:space="0" w:color="auto"/>
            </w:tcBorders>
            <w:shd w:val="clear" w:color="auto" w:fill="FFFFFF"/>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400 000 Kč</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984C8F" w:rsidRDefault="004B5B18">
            <w:pPr>
              <w:pStyle w:val="Zkladntext20"/>
              <w:framePr w:w="9526" w:wrap="notBeside" w:vAnchor="text" w:hAnchor="text" w:xAlign="center" w:y="1"/>
              <w:shd w:val="clear" w:color="auto" w:fill="auto"/>
              <w:spacing w:before="0" w:line="140" w:lineRule="exact"/>
              <w:ind w:firstLine="0"/>
              <w:jc w:val="right"/>
            </w:pPr>
            <w:r>
              <w:rPr>
                <w:rStyle w:val="Zkladntext27ptTun"/>
              </w:rPr>
              <w:t>400 000 Kč</w:t>
            </w:r>
          </w:p>
        </w:tc>
      </w:tr>
    </w:tbl>
    <w:p w:rsidR="00984C8F" w:rsidRDefault="00984C8F">
      <w:pPr>
        <w:framePr w:w="9526" w:wrap="notBeside" w:vAnchor="text" w:hAnchor="text" w:xAlign="center" w:y="1"/>
        <w:rPr>
          <w:sz w:val="2"/>
          <w:szCs w:val="2"/>
        </w:rPr>
      </w:pPr>
    </w:p>
    <w:p w:rsidR="00984C8F" w:rsidRDefault="00984C8F">
      <w:pPr>
        <w:rPr>
          <w:sz w:val="2"/>
          <w:szCs w:val="2"/>
        </w:rPr>
      </w:pPr>
    </w:p>
    <w:p w:rsidR="00984C8F" w:rsidRDefault="004B5B18">
      <w:pPr>
        <w:pStyle w:val="Zkladntext70"/>
        <w:shd w:val="clear" w:color="auto" w:fill="auto"/>
        <w:spacing w:line="205" w:lineRule="exact"/>
        <w:ind w:left="6900" w:right="580"/>
      </w:pPr>
      <w:r>
        <w:rPr>
          <w:rStyle w:val="Zkladntext710pt"/>
        </w:rPr>
        <w:t xml:space="preserve">NEMOCNICE TŘINEC, </w:t>
      </w:r>
      <w:r>
        <w:t>příspěvková organizace</w:t>
      </w:r>
    </w:p>
    <w:p w:rsidR="00984C8F" w:rsidRDefault="004B5B18">
      <w:pPr>
        <w:pStyle w:val="Zkladntext150"/>
        <w:shd w:val="clear" w:color="auto" w:fill="auto"/>
        <w:tabs>
          <w:tab w:val="left" w:pos="7050"/>
        </w:tabs>
        <w:ind w:left="6780" w:right="400"/>
      </w:pPr>
      <w:r>
        <w:t xml:space="preserve">739 61 Třinec, Kaštanova 268 </w:t>
      </w:r>
      <w:r>
        <w:rPr>
          <w:rStyle w:val="Zkladntext151"/>
        </w:rPr>
        <w:t>'</w:t>
      </w:r>
      <w:r>
        <w:rPr>
          <w:rStyle w:val="Zkladntext151"/>
        </w:rPr>
        <w:tab/>
        <w:t>■90534242.</w:t>
      </w:r>
      <w:r>
        <w:t xml:space="preserve"> ^ o.ě; CZOOSJ ,2</w:t>
      </w:r>
      <w:r>
        <w:rPr>
          <w:rStyle w:val="Zkladntext151"/>
        </w:rPr>
        <w:t>;&gt;á</w:t>
      </w:r>
    </w:p>
    <w:sectPr w:rsidR="00984C8F">
      <w:pgSz w:w="11900" w:h="16840"/>
      <w:pgMar w:top="1290" w:right="1187" w:bottom="1236" w:left="11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18" w:rsidRDefault="004B5B18">
      <w:r>
        <w:separator/>
      </w:r>
    </w:p>
  </w:endnote>
  <w:endnote w:type="continuationSeparator" w:id="0">
    <w:p w:rsidR="004B5B18" w:rsidRDefault="004B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8F" w:rsidRDefault="004B5B1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1050290</wp:posOffset>
              </wp:positionH>
              <wp:positionV relativeFrom="page">
                <wp:posOffset>10140315</wp:posOffset>
              </wp:positionV>
              <wp:extent cx="4123690" cy="262890"/>
              <wp:effectExtent l="254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6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hlavneboZpat0"/>
                            <w:shd w:val="clear" w:color="auto" w:fill="auto"/>
                            <w:spacing w:line="240" w:lineRule="auto"/>
                          </w:pPr>
                          <w:r>
                            <w:rPr>
                              <w:rStyle w:val="ZhlavneboZpat1"/>
                            </w:rPr>
                            <w:t xml:space="preserve">Smlouva o poskytnutí neinvestiční účelové dotace na registrované sociální </w:t>
                          </w:r>
                          <w:r>
                            <w:rPr>
                              <w:rStyle w:val="ZhlavneboZpat1"/>
                            </w:rPr>
                            <w:t>služby</w:t>
                          </w:r>
                        </w:p>
                        <w:p w:rsidR="00984C8F" w:rsidRDefault="004B5B18">
                          <w:pPr>
                            <w:pStyle w:val="ZhlavneboZpat0"/>
                            <w:shd w:val="clear" w:color="auto" w:fill="auto"/>
                            <w:spacing w:line="240" w:lineRule="auto"/>
                          </w:pPr>
                          <w:r>
                            <w:rPr>
                              <w:rStyle w:val="ZhlavneboZpat1"/>
                            </w:rPr>
                            <w:t>Počet vyhotovení smlouvy: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3" type="#_x0000_t202" style="position:absolute;margin-left:82.7pt;margin-top:798.45pt;width:324.7pt;height:20.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eYqgIAAK4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" filled="f" stroked="f">
              <v:textbox style="mso-fit-shape-to-text:t" inset="0,0,0,0">
                <w:txbxContent>
                  <w:p w:rsidR="00984C8F" w:rsidRDefault="004B5B18">
                    <w:pPr>
                      <w:pStyle w:val="ZhlavneboZpat0"/>
                      <w:shd w:val="clear" w:color="auto" w:fill="auto"/>
                      <w:spacing w:line="240" w:lineRule="auto"/>
                    </w:pPr>
                    <w:r>
                      <w:rPr>
                        <w:rStyle w:val="ZhlavneboZpat1"/>
                      </w:rPr>
                      <w:t xml:space="preserve">Smlouva o poskytnutí neinvestiční účelové dotace na registrované sociální </w:t>
                    </w:r>
                    <w:r>
                      <w:rPr>
                        <w:rStyle w:val="ZhlavneboZpat1"/>
                      </w:rPr>
                      <w:t>služby</w:t>
                    </w:r>
                  </w:p>
                  <w:p w:rsidR="00984C8F" w:rsidRDefault="004B5B18">
                    <w:pPr>
                      <w:pStyle w:val="ZhlavneboZpat0"/>
                      <w:shd w:val="clear" w:color="auto" w:fill="auto"/>
                      <w:spacing w:line="240" w:lineRule="auto"/>
                    </w:pPr>
                    <w:r>
                      <w:rPr>
                        <w:rStyle w:val="ZhlavneboZpat1"/>
                      </w:rPr>
                      <w:t>Počet vyhotovení smlouvy: 4</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6403975</wp:posOffset>
              </wp:positionH>
              <wp:positionV relativeFrom="page">
                <wp:posOffset>10277475</wp:posOffset>
              </wp:positionV>
              <wp:extent cx="413385" cy="131445"/>
              <wp:effectExtent l="3175" t="0" r="254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4B5B18">
                            <w:rPr>
                              <w:rStyle w:val="ZhlavneboZpat1"/>
                              <w:noProof/>
                            </w:rPr>
                            <w:t>6</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44" type="#_x0000_t202" style="position:absolute;margin-left:504.25pt;margin-top:809.25pt;width:32.55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1xrAIAAK0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" filled="f" stroked="f">
              <v:textbox style="mso-fit-shape-to-text:t" inset="0,0,0,0">
                <w:txbxContent>
                  <w:p w:rsidR="00984C8F" w:rsidRDefault="004B5B18">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4B5B18">
                      <w:rPr>
                        <w:rStyle w:val="ZhlavneboZpat1"/>
                        <w:noProof/>
                      </w:rPr>
                      <w:t>6</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8F" w:rsidRDefault="004B5B18">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1078865</wp:posOffset>
              </wp:positionH>
              <wp:positionV relativeFrom="page">
                <wp:posOffset>10133330</wp:posOffset>
              </wp:positionV>
              <wp:extent cx="4123690" cy="262890"/>
              <wp:effectExtent l="254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6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hlavneboZpat0"/>
                            <w:shd w:val="clear" w:color="auto" w:fill="auto"/>
                            <w:spacing w:line="240" w:lineRule="auto"/>
                          </w:pPr>
                          <w:r>
                            <w:rPr>
                              <w:rStyle w:val="ZhlavneboZpat1"/>
                            </w:rPr>
                            <w:t>Smlouva o poskytnutí neinvestiční účelové dotace na registrované sociální služby</w:t>
                          </w:r>
                        </w:p>
                        <w:p w:rsidR="00984C8F" w:rsidRDefault="004B5B18">
                          <w:pPr>
                            <w:pStyle w:val="ZhlavneboZpat0"/>
                            <w:shd w:val="clear" w:color="auto" w:fill="auto"/>
                            <w:spacing w:line="240" w:lineRule="auto"/>
                          </w:pPr>
                          <w:r>
                            <w:rPr>
                              <w:rStyle w:val="ZhlavneboZpat1"/>
                            </w:rPr>
                            <w:t>Počet vyhotovení smlouvy: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5" type="#_x0000_t202" style="position:absolute;margin-left:84.95pt;margin-top:797.9pt;width:324.7pt;height:20.7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PNrAIAAK4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" filled="f" stroked="f">
              <v:textbox style="mso-fit-shape-to-text:t" inset="0,0,0,0">
                <w:txbxContent>
                  <w:p w:rsidR="00984C8F" w:rsidRDefault="004B5B18">
                    <w:pPr>
                      <w:pStyle w:val="ZhlavneboZpat0"/>
                      <w:shd w:val="clear" w:color="auto" w:fill="auto"/>
                      <w:spacing w:line="240" w:lineRule="auto"/>
                    </w:pPr>
                    <w:r>
                      <w:rPr>
                        <w:rStyle w:val="ZhlavneboZpat1"/>
                      </w:rPr>
                      <w:t>Smlouva o poskytnutí neinvestiční účelové dotace na registrované sociální služby</w:t>
                    </w:r>
                  </w:p>
                  <w:p w:rsidR="00984C8F" w:rsidRDefault="004B5B18">
                    <w:pPr>
                      <w:pStyle w:val="ZhlavneboZpat0"/>
                      <w:shd w:val="clear" w:color="auto" w:fill="auto"/>
                      <w:spacing w:line="240" w:lineRule="auto"/>
                    </w:pPr>
                    <w:r>
                      <w:rPr>
                        <w:rStyle w:val="ZhlavneboZpat1"/>
                      </w:rPr>
                      <w:t>Počet vyhotovení smlouvy: 4</w:t>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6448425</wp:posOffset>
              </wp:positionH>
              <wp:positionV relativeFrom="page">
                <wp:posOffset>10273030</wp:posOffset>
              </wp:positionV>
              <wp:extent cx="413385" cy="1314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4B5B18">
                            <w:rPr>
                              <w:rStyle w:val="ZhlavneboZpat1"/>
                              <w:noProof/>
                            </w:rPr>
                            <w:t>1</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46" type="#_x0000_t202" style="position:absolute;margin-left:507.75pt;margin-top:808.9pt;width:32.5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" filled="f" stroked="f">
              <v:textbox style="mso-fit-shape-to-text:t" inset="0,0,0,0">
                <w:txbxContent>
                  <w:p w:rsidR="00984C8F" w:rsidRDefault="004B5B18">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4B5B18">
                      <w:rPr>
                        <w:rStyle w:val="ZhlavneboZpat1"/>
                        <w:noProof/>
                      </w:rPr>
                      <w:t>1</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8F" w:rsidRDefault="004B5B18">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6345555</wp:posOffset>
              </wp:positionH>
              <wp:positionV relativeFrom="page">
                <wp:posOffset>10285095</wp:posOffset>
              </wp:positionV>
              <wp:extent cx="413385" cy="131445"/>
              <wp:effectExtent l="1905"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4B5B18">
                            <w:rPr>
                              <w:rStyle w:val="ZhlavneboZpat1"/>
                              <w:noProof/>
                            </w:rPr>
                            <w:t>9</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8" type="#_x0000_t202" style="position:absolute;margin-left:499.65pt;margin-top:809.85pt;width:32.55pt;height:10.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" filled="f" stroked="f">
              <v:textbox style="mso-fit-shape-to-text:t" inset="0,0,0,0">
                <w:txbxContent>
                  <w:p w:rsidR="00984C8F" w:rsidRDefault="004B5B18">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4B5B18">
                      <w:rPr>
                        <w:rStyle w:val="ZhlavneboZpat1"/>
                        <w:noProof/>
                      </w:rPr>
                      <w:t>9</w:t>
                    </w:r>
                    <w:r>
                      <w:rPr>
                        <w:rStyle w:val="ZhlavneboZpat1"/>
                      </w:rPr>
                      <w:fldChar w:fldCharType="end"/>
                    </w: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simplePos x="0" y="0"/>
              <wp:positionH relativeFrom="page">
                <wp:posOffset>982345</wp:posOffset>
              </wp:positionH>
              <wp:positionV relativeFrom="page">
                <wp:posOffset>10143490</wp:posOffset>
              </wp:positionV>
              <wp:extent cx="4123690" cy="262890"/>
              <wp:effectExtent l="127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6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hlavneboZpat0"/>
                            <w:shd w:val="clear" w:color="auto" w:fill="auto"/>
                            <w:spacing w:line="240" w:lineRule="auto"/>
                          </w:pPr>
                          <w:r>
                            <w:rPr>
                              <w:rStyle w:val="ZhlavneboZpat1"/>
                            </w:rPr>
                            <w:t>Smlouva o poskytnutí neinvestiční účelové dotace na registrované sociální služby</w:t>
                          </w:r>
                        </w:p>
                        <w:p w:rsidR="00984C8F" w:rsidRDefault="004B5B18">
                          <w:pPr>
                            <w:pStyle w:val="ZhlavneboZpat0"/>
                            <w:shd w:val="clear" w:color="auto" w:fill="auto"/>
                            <w:spacing w:line="240" w:lineRule="auto"/>
                          </w:pPr>
                          <w:r>
                            <w:rPr>
                              <w:rStyle w:val="ZhlavneboZpat1"/>
                            </w:rPr>
                            <w:t>Počet vyhotovení smlouvy: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77.35pt;margin-top:798.7pt;width:324.7pt;height:20.7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RTrAIAAK4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" filled="f" stroked="f">
              <v:textbox style="mso-fit-shape-to-text:t" inset="0,0,0,0">
                <w:txbxContent>
                  <w:p w:rsidR="00984C8F" w:rsidRDefault="004B5B18">
                    <w:pPr>
                      <w:pStyle w:val="ZhlavneboZpat0"/>
                      <w:shd w:val="clear" w:color="auto" w:fill="auto"/>
                      <w:spacing w:line="240" w:lineRule="auto"/>
                    </w:pPr>
                    <w:r>
                      <w:rPr>
                        <w:rStyle w:val="ZhlavneboZpat1"/>
                      </w:rPr>
                      <w:t>Smlouva o poskytnutí neinvestiční účelové dotace na registrované sociální služby</w:t>
                    </w:r>
                  </w:p>
                  <w:p w:rsidR="00984C8F" w:rsidRDefault="004B5B18">
                    <w:pPr>
                      <w:pStyle w:val="ZhlavneboZpat0"/>
                      <w:shd w:val="clear" w:color="auto" w:fill="auto"/>
                      <w:spacing w:line="240" w:lineRule="auto"/>
                    </w:pPr>
                    <w:r>
                      <w:rPr>
                        <w:rStyle w:val="ZhlavneboZpat1"/>
                      </w:rPr>
                      <w:t>Počet vyhotovení smlouvy: 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8F" w:rsidRDefault="00984C8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8F" w:rsidRDefault="004B5B18">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3778250</wp:posOffset>
              </wp:positionH>
              <wp:positionV relativeFrom="page">
                <wp:posOffset>10309860</wp:posOffset>
              </wp:positionV>
              <wp:extent cx="181610" cy="88265"/>
              <wp:effectExtent l="0" t="3810" r="254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hlavneboZpat0"/>
                            <w:shd w:val="clear" w:color="auto" w:fill="auto"/>
                            <w:spacing w:line="240" w:lineRule="auto"/>
                          </w:pPr>
                          <w:r>
                            <w:rPr>
                              <w:rStyle w:val="ZhlavneboZpatTrebuchetMS6pt"/>
                            </w:rPr>
                            <w:t>str.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0" type="#_x0000_t202" style="position:absolute;margin-left:297.5pt;margin-top:811.8pt;width:14.3pt;height:6.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BqgIAAKw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" filled="f" stroked="f">
              <v:textbox style="mso-fit-shape-to-text:t" inset="0,0,0,0">
                <w:txbxContent>
                  <w:p w:rsidR="00984C8F" w:rsidRDefault="004B5B18">
                    <w:pPr>
                      <w:pStyle w:val="ZhlavneboZpat0"/>
                      <w:shd w:val="clear" w:color="auto" w:fill="auto"/>
                      <w:spacing w:line="240" w:lineRule="auto"/>
                    </w:pPr>
                    <w:r>
                      <w:rPr>
                        <w:rStyle w:val="ZhlavneboZpatTrebuchetMS6pt"/>
                      </w:rPr>
                      <w:t>str. 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8F" w:rsidRDefault="004B5B18">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3938905</wp:posOffset>
              </wp:positionH>
              <wp:positionV relativeFrom="page">
                <wp:posOffset>10311130</wp:posOffset>
              </wp:positionV>
              <wp:extent cx="212090" cy="10922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hlavneboZpat0"/>
                            <w:shd w:val="clear" w:color="auto" w:fill="auto"/>
                            <w:spacing w:line="240" w:lineRule="auto"/>
                          </w:pPr>
                          <w:r>
                            <w:rPr>
                              <w:rStyle w:val="ZhlavneboZpat75pt"/>
                            </w:rPr>
                            <w:t>str.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310.15pt;margin-top:811.9pt;width:16.7pt;height:8.6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" filled="f" stroked="f">
              <v:textbox style="mso-fit-shape-to-text:t" inset="0,0,0,0">
                <w:txbxContent>
                  <w:p w:rsidR="00984C8F" w:rsidRDefault="004B5B18">
                    <w:pPr>
                      <w:pStyle w:val="ZhlavneboZpat0"/>
                      <w:shd w:val="clear" w:color="auto" w:fill="auto"/>
                      <w:spacing w:line="240" w:lineRule="auto"/>
                    </w:pPr>
                    <w:r>
                      <w:rPr>
                        <w:rStyle w:val="ZhlavneboZpat75pt"/>
                      </w:rPr>
                      <w:t>str. 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18" w:rsidRDefault="004B5B18"/>
  </w:footnote>
  <w:footnote w:type="continuationSeparator" w:id="0">
    <w:p w:rsidR="004B5B18" w:rsidRDefault="004B5B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8F" w:rsidRDefault="004B5B1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2207260</wp:posOffset>
              </wp:positionH>
              <wp:positionV relativeFrom="page">
                <wp:posOffset>739775</wp:posOffset>
              </wp:positionV>
              <wp:extent cx="4270375" cy="292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hlavneboZpat0"/>
                            <w:shd w:val="clear" w:color="auto" w:fill="auto"/>
                            <w:tabs>
                              <w:tab w:val="right" w:pos="6714"/>
                            </w:tabs>
                            <w:spacing w:line="240" w:lineRule="auto"/>
                          </w:pPr>
                          <w:r>
                            <w:rPr>
                              <w:rStyle w:val="ZhlavneboZpat10ptTundkovn3pt"/>
                            </w:rPr>
                            <w:t>Město Třinec</w:t>
                          </w:r>
                          <w:r>
                            <w:rPr>
                              <w:rStyle w:val="ZhlavneboZpat10ptTun"/>
                            </w:rPr>
                            <w:tab/>
                            <w:t>2016/08/050/Ks</w:t>
                          </w:r>
                        </w:p>
                        <w:p w:rsidR="00984C8F" w:rsidRDefault="004B5B18">
                          <w:pPr>
                            <w:pStyle w:val="ZhlavneboZpat0"/>
                            <w:shd w:val="clear" w:color="auto" w:fill="auto"/>
                            <w:spacing w:line="240" w:lineRule="auto"/>
                          </w:pPr>
                          <w:r>
                            <w:rPr>
                              <w:rStyle w:val="ZhlavneboZpat10pt"/>
                            </w:rPr>
                            <w:t>Jablunkovská 160, 739 61 Třinec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2" type="#_x0000_t202" style="position:absolute;margin-left:173.8pt;margin-top:58.25pt;width:336.25pt;height:23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sfrgIAAKs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" filled="f" stroked="f">
              <v:textbox style="mso-fit-shape-to-text:t" inset="0,0,0,0">
                <w:txbxContent>
                  <w:p w:rsidR="00984C8F" w:rsidRDefault="004B5B18">
                    <w:pPr>
                      <w:pStyle w:val="ZhlavneboZpat0"/>
                      <w:shd w:val="clear" w:color="auto" w:fill="auto"/>
                      <w:tabs>
                        <w:tab w:val="right" w:pos="6714"/>
                      </w:tabs>
                      <w:spacing w:line="240" w:lineRule="auto"/>
                    </w:pPr>
                    <w:r>
                      <w:rPr>
                        <w:rStyle w:val="ZhlavneboZpat10ptTundkovn3pt"/>
                      </w:rPr>
                      <w:t>Město Třinec</w:t>
                    </w:r>
                    <w:r>
                      <w:rPr>
                        <w:rStyle w:val="ZhlavneboZpat10ptTun"/>
                      </w:rPr>
                      <w:tab/>
                      <w:t>2016/08/050/Ks</w:t>
                    </w:r>
                  </w:p>
                  <w:p w:rsidR="00984C8F" w:rsidRDefault="004B5B18">
                    <w:pPr>
                      <w:pStyle w:val="ZhlavneboZpat0"/>
                      <w:shd w:val="clear" w:color="auto" w:fill="auto"/>
                      <w:spacing w:line="240" w:lineRule="auto"/>
                    </w:pPr>
                    <w:r>
                      <w:rPr>
                        <w:rStyle w:val="ZhlavneboZpat10pt"/>
                      </w:rPr>
                      <w:t>Jablunkovská 160, 739 61 Třinec</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8F" w:rsidRDefault="004B5B18">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5527040</wp:posOffset>
              </wp:positionH>
              <wp:positionV relativeFrom="page">
                <wp:posOffset>752475</wp:posOffset>
              </wp:positionV>
              <wp:extent cx="904240" cy="14605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C8F" w:rsidRDefault="004B5B18">
                          <w:pPr>
                            <w:pStyle w:val="ZhlavneboZpat0"/>
                            <w:shd w:val="clear" w:color="auto" w:fill="auto"/>
                            <w:spacing w:line="240" w:lineRule="auto"/>
                          </w:pPr>
                          <w:r>
                            <w:rPr>
                              <w:rStyle w:val="ZhlavneboZpat10ptTun"/>
                            </w:rPr>
                            <w:t>2016/08/05</w:t>
                          </w:r>
                          <w:r>
                            <w:rPr>
                              <w:rStyle w:val="ZhlavneboZpat10ptTun"/>
                            </w:rPr>
                            <w:t>0/Ks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7" type="#_x0000_t202" style="position:absolute;margin-left:435.2pt;margin-top:59.25pt;width:71.2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" filled="f" stroked="f">
              <v:textbox style="mso-fit-shape-to-text:t" inset="0,0,0,0">
                <w:txbxContent>
                  <w:p w:rsidR="00984C8F" w:rsidRDefault="004B5B18">
                    <w:pPr>
                      <w:pStyle w:val="ZhlavneboZpat0"/>
                      <w:shd w:val="clear" w:color="auto" w:fill="auto"/>
                      <w:spacing w:line="240" w:lineRule="auto"/>
                    </w:pPr>
                    <w:r>
                      <w:rPr>
                        <w:rStyle w:val="ZhlavneboZpat10ptTun"/>
                      </w:rPr>
                      <w:t>2016/08/05</w:t>
                    </w:r>
                    <w:r>
                      <w:rPr>
                        <w:rStyle w:val="ZhlavneboZpat10ptTun"/>
                      </w:rPr>
                      <w:t>0/Ks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8F" w:rsidRDefault="00984C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B46"/>
    <w:multiLevelType w:val="multilevel"/>
    <w:tmpl w:val="C0EE0C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619F0"/>
    <w:multiLevelType w:val="multilevel"/>
    <w:tmpl w:val="6ED07C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60BD6"/>
    <w:multiLevelType w:val="multilevel"/>
    <w:tmpl w:val="9E2A49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B2430"/>
    <w:multiLevelType w:val="multilevel"/>
    <w:tmpl w:val="0CF21F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05553"/>
    <w:multiLevelType w:val="multilevel"/>
    <w:tmpl w:val="2CCCFF0E"/>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CB4A35"/>
    <w:multiLevelType w:val="multilevel"/>
    <w:tmpl w:val="0B5C02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A7D4B"/>
    <w:multiLevelType w:val="multilevel"/>
    <w:tmpl w:val="F87895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ED4B50"/>
    <w:multiLevelType w:val="multilevel"/>
    <w:tmpl w:val="F72E43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B17D62"/>
    <w:multiLevelType w:val="multilevel"/>
    <w:tmpl w:val="C1F0BE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493142"/>
    <w:multiLevelType w:val="multilevel"/>
    <w:tmpl w:val="F8F445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062043"/>
    <w:multiLevelType w:val="multilevel"/>
    <w:tmpl w:val="DB20FE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C3CB6"/>
    <w:multiLevelType w:val="multilevel"/>
    <w:tmpl w:val="C19C33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0D51BD"/>
    <w:multiLevelType w:val="multilevel"/>
    <w:tmpl w:val="EF8A20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AE03FB"/>
    <w:multiLevelType w:val="multilevel"/>
    <w:tmpl w:val="E5B855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D35315"/>
    <w:multiLevelType w:val="multilevel"/>
    <w:tmpl w:val="15F606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673D0D"/>
    <w:multiLevelType w:val="multilevel"/>
    <w:tmpl w:val="DE8C28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9B723A"/>
    <w:multiLevelType w:val="multilevel"/>
    <w:tmpl w:val="D8B07E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C2116E"/>
    <w:multiLevelType w:val="multilevel"/>
    <w:tmpl w:val="BC0223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71443C"/>
    <w:multiLevelType w:val="multilevel"/>
    <w:tmpl w:val="017683D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0B4BB6"/>
    <w:multiLevelType w:val="multilevel"/>
    <w:tmpl w:val="76365A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B6064B"/>
    <w:multiLevelType w:val="multilevel"/>
    <w:tmpl w:val="26A024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4A360C"/>
    <w:multiLevelType w:val="multilevel"/>
    <w:tmpl w:val="465EE1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180688"/>
    <w:multiLevelType w:val="multilevel"/>
    <w:tmpl w:val="933CCE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22"/>
  </w:num>
  <w:num w:numId="4">
    <w:abstractNumId w:val="1"/>
  </w:num>
  <w:num w:numId="5">
    <w:abstractNumId w:val="3"/>
  </w:num>
  <w:num w:numId="6">
    <w:abstractNumId w:val="20"/>
  </w:num>
  <w:num w:numId="7">
    <w:abstractNumId w:val="19"/>
  </w:num>
  <w:num w:numId="8">
    <w:abstractNumId w:val="14"/>
  </w:num>
  <w:num w:numId="9">
    <w:abstractNumId w:val="9"/>
  </w:num>
  <w:num w:numId="10">
    <w:abstractNumId w:val="13"/>
  </w:num>
  <w:num w:numId="11">
    <w:abstractNumId w:val="15"/>
  </w:num>
  <w:num w:numId="12">
    <w:abstractNumId w:val="7"/>
  </w:num>
  <w:num w:numId="13">
    <w:abstractNumId w:val="6"/>
  </w:num>
  <w:num w:numId="14">
    <w:abstractNumId w:val="8"/>
  </w:num>
  <w:num w:numId="15">
    <w:abstractNumId w:val="10"/>
  </w:num>
  <w:num w:numId="16">
    <w:abstractNumId w:val="4"/>
  </w:num>
  <w:num w:numId="17">
    <w:abstractNumId w:val="11"/>
  </w:num>
  <w:num w:numId="18">
    <w:abstractNumId w:val="12"/>
  </w:num>
  <w:num w:numId="19">
    <w:abstractNumId w:val="5"/>
  </w:num>
  <w:num w:numId="20">
    <w:abstractNumId w:val="21"/>
  </w:num>
  <w:num w:numId="21">
    <w:abstractNumId w:val="0"/>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5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8F"/>
    <w:rsid w:val="004B5B18"/>
    <w:rsid w:val="00984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0459A3A7-5232-4796-89E5-33988D90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pacing w:val="-10"/>
      <w:sz w:val="40"/>
      <w:szCs w:val="40"/>
      <w:u w:val="none"/>
    </w:rPr>
  </w:style>
  <w:style w:type="character" w:customStyle="1" w:styleId="Titulekobrzku2SegoeUI19ptTunKurzvadkovn2ptExact">
    <w:name w:val="Titulek obrázku (2) + Segoe UI;19 pt;Tučné;Kurzíva;Řádkování 2 pt Exact"/>
    <w:basedOn w:val="Titulekobrzku2Exact"/>
    <w:rPr>
      <w:rFonts w:ascii="Segoe UI" w:eastAsia="Segoe UI" w:hAnsi="Segoe UI" w:cs="Segoe UI"/>
      <w:b/>
      <w:bCs/>
      <w:i/>
      <w:iCs/>
      <w:smallCaps w:val="0"/>
      <w:strike w:val="0"/>
      <w:color w:val="000000"/>
      <w:spacing w:val="50"/>
      <w:w w:val="100"/>
      <w:position w:val="0"/>
      <w:sz w:val="38"/>
      <w:szCs w:val="38"/>
      <w:u w:val="none"/>
      <w:lang w:val="cs-CZ" w:eastAsia="cs-CZ" w:bidi="cs-CZ"/>
    </w:rPr>
  </w:style>
  <w:style w:type="character" w:customStyle="1" w:styleId="Titulekobrzku2ArialUnicodeMS4ptKurzvadkovn0ptExact">
    <w:name w:val="Titulek obrázku (2) + Arial Unicode MS;4 pt;Kurzíva;Řádkování 0 pt Exact"/>
    <w:basedOn w:val="Titulekobrzku2Exact"/>
    <w:rPr>
      <w:rFonts w:ascii="Arial Unicode MS" w:eastAsia="Arial Unicode MS" w:hAnsi="Arial Unicode MS" w:cs="Arial Unicode MS"/>
      <w:b w:val="0"/>
      <w:bCs w:val="0"/>
      <w:i/>
      <w:iCs/>
      <w:smallCaps w:val="0"/>
      <w:strike w:val="0"/>
      <w:color w:val="000000"/>
      <w:spacing w:val="0"/>
      <w:w w:val="100"/>
      <w:position w:val="0"/>
      <w:sz w:val="8"/>
      <w:szCs w:val="8"/>
      <w:u w:val="none"/>
      <w:lang w:val="cs-CZ" w:eastAsia="cs-CZ" w:bidi="cs-CZ"/>
    </w:rPr>
  </w:style>
  <w:style w:type="character" w:customStyle="1" w:styleId="Zkladntext3Exact">
    <w:name w:val="Základní text (3) Exact"/>
    <w:basedOn w:val="Standardnpsmoodstavce"/>
    <w:rPr>
      <w:rFonts w:ascii="Arial" w:eastAsia="Arial" w:hAnsi="Arial" w:cs="Arial"/>
      <w:b/>
      <w:bCs/>
      <w:i w:val="0"/>
      <w:iCs w:val="0"/>
      <w:smallCaps w:val="0"/>
      <w:strike w:val="0"/>
      <w:sz w:val="20"/>
      <w:szCs w:val="20"/>
      <w:u w:val="none"/>
    </w:rPr>
  </w:style>
  <w:style w:type="character" w:customStyle="1" w:styleId="Zkladntext3dkovn2ptExact">
    <w:name w:val="Základní text (3) + Řádkování 2 pt Exact"/>
    <w:basedOn w:val="Zkladntext3"/>
    <w:rPr>
      <w:rFonts w:ascii="Arial" w:eastAsia="Arial" w:hAnsi="Arial" w:cs="Arial"/>
      <w:b/>
      <w:bCs/>
      <w:i w:val="0"/>
      <w:iCs w:val="0"/>
      <w:smallCaps w:val="0"/>
      <w:strike w:val="0"/>
      <w:spacing w:val="50"/>
      <w:sz w:val="20"/>
      <w:szCs w:val="20"/>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4Exact">
    <w:name w:val="Základní text (4) Exact"/>
    <w:basedOn w:val="Standardnpsmoodstavce"/>
    <w:link w:val="Zkladntext4"/>
    <w:rPr>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Nadpis2dkovn2pt">
    <w:name w:val="Nadpis #2 + Řádkování 2 pt"/>
    <w:basedOn w:val="Nadpis2"/>
    <w:rPr>
      <w:rFonts w:ascii="Arial" w:eastAsia="Arial" w:hAnsi="Arial" w:cs="Arial"/>
      <w:b/>
      <w:bCs/>
      <w:i w:val="0"/>
      <w:iCs w:val="0"/>
      <w:smallCaps w:val="0"/>
      <w:strike w:val="0"/>
      <w:color w:val="000000"/>
      <w:spacing w:val="50"/>
      <w:w w:val="100"/>
      <w:position w:val="0"/>
      <w:sz w:val="20"/>
      <w:szCs w:val="20"/>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5Exact">
    <w:name w:val="Základní text (5) Exact"/>
    <w:basedOn w:val="Standardnpsmoodstavce"/>
    <w:link w:val="Zkladntext5"/>
    <w:rPr>
      <w:b w:val="0"/>
      <w:bCs w:val="0"/>
      <w:i w:val="0"/>
      <w:iCs w:val="0"/>
      <w:smallCaps w:val="0"/>
      <w:strike w:val="0"/>
      <w:sz w:val="19"/>
      <w:szCs w:val="19"/>
      <w:u w:val="none"/>
    </w:rPr>
  </w:style>
  <w:style w:type="character" w:customStyle="1" w:styleId="ZhlavneboZpat10ptTundkovn3pt">
    <w:name w:val="Záhlaví nebo Zápatí + 10 pt;Tučné;Řádkování 3 pt"/>
    <w:basedOn w:val="ZhlavneboZpat"/>
    <w:rPr>
      <w:rFonts w:ascii="Arial" w:eastAsia="Arial" w:hAnsi="Arial" w:cs="Arial"/>
      <w:b/>
      <w:bCs/>
      <w:i w:val="0"/>
      <w:iCs w:val="0"/>
      <w:smallCaps w:val="0"/>
      <w:strike w:val="0"/>
      <w:color w:val="000000"/>
      <w:spacing w:val="60"/>
      <w:w w:val="100"/>
      <w:position w:val="0"/>
      <w:sz w:val="20"/>
      <w:szCs w:val="20"/>
      <w:u w:val="none"/>
      <w:lang w:val="cs-CZ" w:eastAsia="cs-CZ" w:bidi="cs-CZ"/>
    </w:rPr>
  </w:style>
  <w:style w:type="character" w:customStyle="1" w:styleId="ZhlavneboZpat10ptTun">
    <w:name w:val="Záhlaví nebo Zápatí + 10 pt;Tučné"/>
    <w:basedOn w:val="ZhlavneboZpa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hlavneboZpat10pt">
    <w:name w:val="Záhlaví nebo Zápatí + 10 pt"/>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iCs/>
      <w:smallCaps w:val="0"/>
      <w:strike w:val="0"/>
      <w:sz w:val="20"/>
      <w:szCs w:val="20"/>
      <w:u w:val="none"/>
    </w:rPr>
  </w:style>
  <w:style w:type="character" w:customStyle="1" w:styleId="Zkladntext6Nekurzva">
    <w:name w:val="Základní text (6) + Ne kurzíva"/>
    <w:basedOn w:val="Zkladntext6"/>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Nadpis2Exact">
    <w:name w:val="Nadpis #2 Exact"/>
    <w:basedOn w:val="Standardnpsmoodstavce"/>
    <w:rPr>
      <w:rFonts w:ascii="Arial" w:eastAsia="Arial" w:hAnsi="Arial" w:cs="Arial"/>
      <w:b/>
      <w:bCs/>
      <w:i w:val="0"/>
      <w:iCs w:val="0"/>
      <w:smallCaps w:val="0"/>
      <w:strike w:val="0"/>
      <w:sz w:val="20"/>
      <w:szCs w:val="20"/>
      <w:u w:val="none"/>
    </w:rPr>
  </w:style>
  <w:style w:type="character" w:customStyle="1" w:styleId="Nadpis2dkovn2ptExact">
    <w:name w:val="Nadpis #2 + Řádkování 2 pt Exact"/>
    <w:basedOn w:val="Nadpis2"/>
    <w:rPr>
      <w:rFonts w:ascii="Arial" w:eastAsia="Arial" w:hAnsi="Arial" w:cs="Arial"/>
      <w:b/>
      <w:bCs/>
      <w:i w:val="0"/>
      <w:iCs w:val="0"/>
      <w:smallCaps w:val="0"/>
      <w:strike w:val="0"/>
      <w:color w:val="000000"/>
      <w:spacing w:val="50"/>
      <w:w w:val="100"/>
      <w:position w:val="0"/>
      <w:sz w:val="20"/>
      <w:szCs w:val="20"/>
      <w:u w:val="none"/>
      <w:lang w:val="cs-CZ" w:eastAsia="cs-CZ" w:bidi="cs-CZ"/>
    </w:rPr>
  </w:style>
  <w:style w:type="character" w:customStyle="1" w:styleId="Titulektabulky2Exact">
    <w:name w:val="Titulek tabulky (2) Exact"/>
    <w:basedOn w:val="Standardnpsmoodstavce"/>
    <w:link w:val="Titulektabulky2"/>
    <w:rPr>
      <w:rFonts w:ascii="Arial" w:eastAsia="Arial" w:hAnsi="Arial" w:cs="Arial"/>
      <w:b w:val="0"/>
      <w:bCs w:val="0"/>
      <w:i w:val="0"/>
      <w:iCs w:val="0"/>
      <w:smallCaps w:val="0"/>
      <w:strike w:val="0"/>
      <w:sz w:val="20"/>
      <w:szCs w:val="20"/>
      <w:u w:val="none"/>
    </w:rPr>
  </w:style>
  <w:style w:type="character" w:customStyle="1" w:styleId="Zkladntext24">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5">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ArialUnicodeMS27pt">
    <w:name w:val="Základní text (2) + Arial Unicode MS;27 pt"/>
    <w:basedOn w:val="Zkladntext2"/>
    <w:rPr>
      <w:rFonts w:ascii="Arial Unicode MS" w:eastAsia="Arial Unicode MS" w:hAnsi="Arial Unicode MS" w:cs="Arial Unicode MS"/>
      <w:b w:val="0"/>
      <w:bCs w:val="0"/>
      <w:i w:val="0"/>
      <w:iCs w:val="0"/>
      <w:smallCaps w:val="0"/>
      <w:strike w:val="0"/>
      <w:color w:val="000000"/>
      <w:spacing w:val="0"/>
      <w:w w:val="100"/>
      <w:position w:val="0"/>
      <w:sz w:val="54"/>
      <w:szCs w:val="54"/>
      <w:u w:val="none"/>
      <w:lang w:val="cs-CZ" w:eastAsia="cs-CZ" w:bidi="cs-CZ"/>
    </w:rPr>
  </w:style>
  <w:style w:type="character" w:customStyle="1" w:styleId="Zkladntext227ptKurzva">
    <w:name w:val="Základní text (2) + 27 pt;Kurzíva"/>
    <w:basedOn w:val="Zkladntext2"/>
    <w:rPr>
      <w:rFonts w:ascii="Arial" w:eastAsia="Arial" w:hAnsi="Arial" w:cs="Arial"/>
      <w:b/>
      <w:bCs/>
      <w:i/>
      <w:iCs/>
      <w:smallCaps w:val="0"/>
      <w:strike w:val="0"/>
      <w:color w:val="000000"/>
      <w:spacing w:val="0"/>
      <w:w w:val="100"/>
      <w:position w:val="0"/>
      <w:sz w:val="54"/>
      <w:szCs w:val="54"/>
      <w:u w:val="none"/>
      <w:lang w:val="cs-CZ" w:eastAsia="cs-CZ" w:bidi="cs-CZ"/>
    </w:rPr>
  </w:style>
  <w:style w:type="character" w:customStyle="1" w:styleId="Zkladntext26">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Exact0">
    <w:name w:val="Základní text (2) Exact"/>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75ptTundkovn0ptExact">
    <w:name w:val="Základní text (2) + 7;5 pt;Tučné;Řádkování 0 pt Exact"/>
    <w:basedOn w:val="Zkladntext2"/>
    <w:rPr>
      <w:rFonts w:ascii="Arial" w:eastAsia="Arial" w:hAnsi="Arial" w:cs="Arial"/>
      <w:b/>
      <w:bCs/>
      <w:i w:val="0"/>
      <w:iCs w:val="0"/>
      <w:smallCaps w:val="0"/>
      <w:strike w:val="0"/>
      <w:color w:val="000000"/>
      <w:spacing w:val="10"/>
      <w:w w:val="100"/>
      <w:position w:val="0"/>
      <w:sz w:val="15"/>
      <w:szCs w:val="15"/>
      <w:u w:val="none"/>
      <w:lang w:val="cs-CZ" w:eastAsia="cs-CZ" w:bidi="cs-CZ"/>
    </w:rPr>
  </w:style>
  <w:style w:type="character" w:customStyle="1" w:styleId="Zkladntext2TrebuchetMS9ptKurzvaExact">
    <w:name w:val="Základní text (2) + Trebuchet MS;9 pt;Kurzíva Exact"/>
    <w:basedOn w:val="Zkladntext2"/>
    <w:rPr>
      <w:rFonts w:ascii="Trebuchet MS" w:eastAsia="Trebuchet MS" w:hAnsi="Trebuchet MS" w:cs="Trebuchet MS"/>
      <w:b w:val="0"/>
      <w:bCs w:val="0"/>
      <w:i/>
      <w:iCs/>
      <w:smallCaps w:val="0"/>
      <w:strike w:val="0"/>
      <w:color w:val="000000"/>
      <w:spacing w:val="0"/>
      <w:w w:val="100"/>
      <w:position w:val="0"/>
      <w:sz w:val="18"/>
      <w:szCs w:val="18"/>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20"/>
      <w:szCs w:val="20"/>
      <w:u w:val="none"/>
    </w:rPr>
  </w:style>
  <w:style w:type="character" w:customStyle="1" w:styleId="Zkladntext7Exact">
    <w:name w:val="Základní text (7) Exact"/>
    <w:basedOn w:val="Standardnpsmoodstavce"/>
    <w:rPr>
      <w:rFonts w:ascii="Arial" w:eastAsia="Arial" w:hAnsi="Arial" w:cs="Arial"/>
      <w:b w:val="0"/>
      <w:bCs w:val="0"/>
      <w:i w:val="0"/>
      <w:iCs w:val="0"/>
      <w:smallCaps w:val="0"/>
      <w:strike w:val="0"/>
      <w:sz w:val="18"/>
      <w:szCs w:val="18"/>
      <w:u w:val="none"/>
    </w:rPr>
  </w:style>
  <w:style w:type="character" w:customStyle="1" w:styleId="Titulekobrzku4Exact">
    <w:name w:val="Titulek obrázku (4) Exact"/>
    <w:basedOn w:val="Standardnpsmoodstavce"/>
    <w:link w:val="Titulekobrzku4"/>
    <w:rPr>
      <w:rFonts w:ascii="Arial" w:eastAsia="Arial" w:hAnsi="Arial" w:cs="Arial"/>
      <w:b w:val="0"/>
      <w:bCs w:val="0"/>
      <w:i w:val="0"/>
      <w:iCs w:val="0"/>
      <w:smallCaps w:val="0"/>
      <w:strike w:val="0"/>
      <w:sz w:val="16"/>
      <w:szCs w:val="16"/>
      <w:u w:val="none"/>
    </w:rPr>
  </w:style>
  <w:style w:type="character" w:customStyle="1" w:styleId="Zkladntext10Exact">
    <w:name w:val="Základní text (10) Exact"/>
    <w:basedOn w:val="Standardnpsmoodstavce"/>
    <w:rPr>
      <w:rFonts w:ascii="Arial" w:eastAsia="Arial" w:hAnsi="Arial" w:cs="Arial"/>
      <w:b w:val="0"/>
      <w:bCs w:val="0"/>
      <w:i w:val="0"/>
      <w:iCs w:val="0"/>
      <w:smallCaps w:val="0"/>
      <w:strike w:val="0"/>
      <w:sz w:val="16"/>
      <w:szCs w:val="16"/>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8"/>
      <w:szCs w:val="18"/>
      <w:u w:val="none"/>
    </w:rPr>
  </w:style>
  <w:style w:type="character" w:customStyle="1" w:styleId="Zkladntext775pt">
    <w:name w:val="Základní text (7) + 7;5 pt"/>
    <w:basedOn w:val="Zkladntext7"/>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8">
    <w:name w:val="Základní text (8)_"/>
    <w:basedOn w:val="Standardnpsmoodstavce"/>
    <w:link w:val="Zkladntext80"/>
    <w:rPr>
      <w:rFonts w:ascii="AngsanaUPC" w:eastAsia="AngsanaUPC" w:hAnsi="AngsanaUPC" w:cs="AngsanaUPC"/>
      <w:b w:val="0"/>
      <w:bCs w:val="0"/>
      <w:i w:val="0"/>
      <w:iCs w:val="0"/>
      <w:smallCaps w:val="0"/>
      <w:strike w:val="0"/>
      <w:sz w:val="8"/>
      <w:szCs w:val="8"/>
      <w:u w:val="none"/>
    </w:rPr>
  </w:style>
  <w:style w:type="character" w:customStyle="1" w:styleId="Zkladntext8TrebuchetMSMalpsmena">
    <w:name w:val="Základní text (8) + Trebuchet MS;Malá písmena"/>
    <w:basedOn w:val="Zkladntext8"/>
    <w:rPr>
      <w:rFonts w:ascii="Trebuchet MS" w:eastAsia="Trebuchet MS" w:hAnsi="Trebuchet MS" w:cs="Trebuchet MS"/>
      <w:b w:val="0"/>
      <w:bCs w:val="0"/>
      <w:i w:val="0"/>
      <w:iCs w:val="0"/>
      <w:smallCaps/>
      <w:strike w:val="0"/>
      <w:color w:val="000000"/>
      <w:spacing w:val="0"/>
      <w:w w:val="100"/>
      <w:position w:val="0"/>
      <w:sz w:val="8"/>
      <w:szCs w:val="8"/>
      <w:u w:val="none"/>
      <w:lang w:val="en-US" w:eastAsia="en-US" w:bidi="en-US"/>
    </w:rPr>
  </w:style>
  <w:style w:type="character" w:customStyle="1" w:styleId="Zkladntext8TrebuchetMS">
    <w:name w:val="Základní text (8) + Trebuchet MS"/>
    <w:basedOn w:val="Zkladntext8"/>
    <w:rPr>
      <w:rFonts w:ascii="Trebuchet MS" w:eastAsia="Trebuchet MS" w:hAnsi="Trebuchet MS" w:cs="Trebuchet MS"/>
      <w:b w:val="0"/>
      <w:bCs w:val="0"/>
      <w:i w:val="0"/>
      <w:iCs w:val="0"/>
      <w:smallCaps w:val="0"/>
      <w:strike w:val="0"/>
      <w:color w:val="000000"/>
      <w:spacing w:val="0"/>
      <w:w w:val="100"/>
      <w:position w:val="0"/>
      <w:sz w:val="8"/>
      <w:szCs w:val="8"/>
      <w:u w:val="none"/>
      <w:lang w:val="cs-CZ" w:eastAsia="cs-CZ" w:bidi="cs-CZ"/>
    </w:rPr>
  </w:style>
  <w:style w:type="character" w:customStyle="1" w:styleId="Zkladntext8Malpsmena">
    <w:name w:val="Základní text (8) + Malá písmena"/>
    <w:basedOn w:val="Zkladntext8"/>
    <w:rPr>
      <w:rFonts w:ascii="AngsanaUPC" w:eastAsia="AngsanaUPC" w:hAnsi="AngsanaUPC" w:cs="AngsanaUPC"/>
      <w:b w:val="0"/>
      <w:bCs w:val="0"/>
      <w:i w:val="0"/>
      <w:iCs w:val="0"/>
      <w:smallCaps/>
      <w:strike w:val="0"/>
      <w:color w:val="000000"/>
      <w:spacing w:val="0"/>
      <w:w w:val="100"/>
      <w:position w:val="0"/>
      <w:sz w:val="8"/>
      <w:szCs w:val="8"/>
      <w:u w:val="none"/>
      <w:lang w:val="cs-CZ" w:eastAsia="cs-CZ" w:bidi="cs-CZ"/>
    </w:rPr>
  </w:style>
  <w:style w:type="character" w:customStyle="1" w:styleId="Zkladntext8Malpsmenadkovn5pt">
    <w:name w:val="Základní text (8) + Malá písmena;Řádkování 5 pt"/>
    <w:basedOn w:val="Zkladntext8"/>
    <w:rPr>
      <w:rFonts w:ascii="AngsanaUPC" w:eastAsia="AngsanaUPC" w:hAnsi="AngsanaUPC" w:cs="AngsanaUPC"/>
      <w:b w:val="0"/>
      <w:bCs w:val="0"/>
      <w:i w:val="0"/>
      <w:iCs w:val="0"/>
      <w:smallCaps/>
      <w:strike w:val="0"/>
      <w:color w:val="000000"/>
      <w:spacing w:val="110"/>
      <w:w w:val="100"/>
      <w:position w:val="0"/>
      <w:sz w:val="8"/>
      <w:szCs w:val="8"/>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26"/>
      <w:szCs w:val="26"/>
      <w:u w:val="none"/>
    </w:rPr>
  </w:style>
  <w:style w:type="character" w:customStyle="1" w:styleId="ZhlavneboZpat75pt">
    <w:name w:val="Záhlaví nebo Zápatí + 7;5 pt"/>
    <w:basedOn w:val="ZhlavneboZpa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6"/>
      <w:szCs w:val="16"/>
      <w:u w:val="none"/>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sz w:val="16"/>
      <w:szCs w:val="16"/>
      <w:u w:val="none"/>
    </w:rPr>
  </w:style>
  <w:style w:type="character" w:customStyle="1" w:styleId="Zkladntext11Netun">
    <w:name w:val="Základní text (11) + Ne tučné"/>
    <w:basedOn w:val="Zkladntext11"/>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8ptTun">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8pt">
    <w:name w:val="Základní text (2) + 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w w:val="60"/>
      <w:sz w:val="28"/>
      <w:szCs w:val="28"/>
      <w:u w:val="none"/>
    </w:rPr>
  </w:style>
  <w:style w:type="character" w:customStyle="1" w:styleId="Nadpis195ptMtko100">
    <w:name w:val="Nadpis #1 + 9;5 pt;Měřítko 100%"/>
    <w:basedOn w:val="Nadpis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z w:val="15"/>
      <w:szCs w:val="15"/>
      <w:u w:val="none"/>
    </w:rPr>
  </w:style>
  <w:style w:type="character" w:customStyle="1" w:styleId="Zkladntext12ArialUnicodeMS">
    <w:name w:val="Základní text (12) + Arial Unicode MS"/>
    <w:basedOn w:val="Zkladntext12"/>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CZ" w:eastAsia="cs-CZ" w:bidi="cs-CZ"/>
    </w:rPr>
  </w:style>
  <w:style w:type="character" w:customStyle="1" w:styleId="Zkladntext12ArialUnicodeMS0">
    <w:name w:val="Základní text (12) + Arial Unicode MS"/>
    <w:basedOn w:val="Zkladntext12"/>
    <w:rPr>
      <w:rFonts w:ascii="Arial Unicode MS" w:eastAsia="Arial Unicode MS" w:hAnsi="Arial Unicode MS" w:cs="Arial Unicode MS"/>
      <w:b w:val="0"/>
      <w:bCs w:val="0"/>
      <w:i w:val="0"/>
      <w:iCs w:val="0"/>
      <w:smallCaps w:val="0"/>
      <w:strike w:val="0"/>
      <w:color w:val="000000"/>
      <w:spacing w:val="0"/>
      <w:w w:val="100"/>
      <w:position w:val="0"/>
      <w:sz w:val="15"/>
      <w:szCs w:val="15"/>
      <w:u w:val="single"/>
      <w:lang w:val="cs-CZ" w:eastAsia="cs-CZ" w:bidi="cs-CZ"/>
    </w:rPr>
  </w:style>
  <w:style w:type="character" w:customStyle="1" w:styleId="Zkladntext121">
    <w:name w:val="Základní text (12)"/>
    <w:basedOn w:val="Zkladntext12"/>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Nadpis1Exact">
    <w:name w:val="Nadpis #1 Exact"/>
    <w:basedOn w:val="Standardnpsmoodstavce"/>
    <w:rPr>
      <w:rFonts w:ascii="Arial" w:eastAsia="Arial" w:hAnsi="Arial" w:cs="Arial"/>
      <w:b/>
      <w:bCs/>
      <w:i w:val="0"/>
      <w:iCs w:val="0"/>
      <w:smallCaps w:val="0"/>
      <w:strike w:val="0"/>
      <w:w w:val="60"/>
      <w:sz w:val="28"/>
      <w:szCs w:val="28"/>
      <w:u w:val="none"/>
    </w:rPr>
  </w:style>
  <w:style w:type="character" w:customStyle="1" w:styleId="Nadpis18ptNetunMtko100Exact">
    <w:name w:val="Nadpis #1 + 8 pt;Ne tučné;Měřítko 100% Exact"/>
    <w:basedOn w:val="Nadpis1"/>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Nadpis195ptMtko100Exact">
    <w:name w:val="Nadpis #1 + 9;5 pt;Měřítko 100% Exact"/>
    <w:basedOn w:val="Nadpis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4Exact">
    <w:name w:val="Základní text (14) Exact"/>
    <w:basedOn w:val="Standardnpsmoodstavce"/>
    <w:link w:val="Zkladntext14"/>
    <w:rPr>
      <w:rFonts w:ascii="Arial" w:eastAsia="Arial" w:hAnsi="Arial" w:cs="Arial"/>
      <w:b w:val="0"/>
      <w:bCs w:val="0"/>
      <w:i w:val="0"/>
      <w:iCs w:val="0"/>
      <w:smallCaps w:val="0"/>
      <w:strike w:val="0"/>
      <w:sz w:val="14"/>
      <w:szCs w:val="14"/>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4"/>
      <w:szCs w:val="14"/>
      <w:u w:val="none"/>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u w:val="none"/>
    </w:rPr>
  </w:style>
  <w:style w:type="character" w:customStyle="1" w:styleId="ZhlavneboZpatTrebuchetMS6pt">
    <w:name w:val="Záhlaví nebo Zápatí + Trebuchet MS;6 pt"/>
    <w:basedOn w:val="ZhlavneboZpat"/>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character" w:customStyle="1" w:styleId="Zkladntext107pt">
    <w:name w:val="Základní text (10) + 7 pt"/>
    <w:basedOn w:val="Zkladntext10"/>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4"/>
      <w:szCs w:val="14"/>
      <w:u w:val="none"/>
    </w:rPr>
  </w:style>
  <w:style w:type="character" w:customStyle="1" w:styleId="TitulektabulkyArialUnicodeMS65ptNetun">
    <w:name w:val="Titulek tabulky + Arial Unicode MS;6;5 pt;Ne tučné"/>
    <w:basedOn w:val="Titulektabulky"/>
    <w:rPr>
      <w:rFonts w:ascii="Arial Unicode MS" w:eastAsia="Arial Unicode MS" w:hAnsi="Arial Unicode MS" w:cs="Arial Unicode MS"/>
      <w:b/>
      <w:bCs/>
      <w:i w:val="0"/>
      <w:iCs w:val="0"/>
      <w:smallCaps w:val="0"/>
      <w:strike w:val="0"/>
      <w:color w:val="000000"/>
      <w:spacing w:val="0"/>
      <w:w w:val="100"/>
      <w:position w:val="0"/>
      <w:sz w:val="13"/>
      <w:szCs w:val="13"/>
      <w:u w:val="none"/>
      <w:lang w:val="cs-CZ" w:eastAsia="cs-CZ" w:bidi="cs-CZ"/>
    </w:rPr>
  </w:style>
  <w:style w:type="character" w:customStyle="1" w:styleId="Zkladntext27ptTun">
    <w:name w:val="Základní text (2) + 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55pt">
    <w:name w:val="Základní text (2) + 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ArialUnicodeMS65pt">
    <w:name w:val="Základní text (2) + Arial Unicode MS;6;5 pt"/>
    <w:basedOn w:val="Zkladntext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style>
  <w:style w:type="character" w:customStyle="1" w:styleId="Zkladntext2ArialUnicodeMS65pt0">
    <w:name w:val="Základní text (2) + Arial Unicode MS;6;5 pt"/>
    <w:basedOn w:val="Zkladntext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style>
  <w:style w:type="character" w:customStyle="1" w:styleId="Zkladntext710pt">
    <w:name w:val="Základní text (7) + 10 pt"/>
    <w:basedOn w:val="Zkladntext7"/>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z w:val="15"/>
      <w:szCs w:val="15"/>
      <w:u w:val="none"/>
    </w:rPr>
  </w:style>
  <w:style w:type="character" w:customStyle="1" w:styleId="Zkladntext151">
    <w:name w:val="Základní text (15)"/>
    <w:basedOn w:val="Zkladntext15"/>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paragraph" w:customStyle="1" w:styleId="ZhlavneboZpat0">
    <w:name w:val="Záhlaví nebo Zápatí"/>
    <w:basedOn w:val="Normln"/>
    <w:link w:val="ZhlavneboZpat"/>
    <w:pPr>
      <w:shd w:val="clear" w:color="auto" w:fill="FFFFFF"/>
      <w:spacing w:line="202" w:lineRule="exact"/>
    </w:pPr>
    <w:rPr>
      <w:rFonts w:ascii="Arial" w:eastAsia="Arial" w:hAnsi="Arial" w:cs="Arial"/>
      <w:sz w:val="18"/>
      <w:szCs w:val="18"/>
    </w:rPr>
  </w:style>
  <w:style w:type="paragraph" w:customStyle="1" w:styleId="Titulekobrzku2">
    <w:name w:val="Titulek obrázku (2)"/>
    <w:basedOn w:val="Normln"/>
    <w:link w:val="Titulekobrzku2Exact"/>
    <w:pPr>
      <w:shd w:val="clear" w:color="auto" w:fill="FFFFFF"/>
      <w:spacing w:line="0" w:lineRule="atLeast"/>
      <w:jc w:val="both"/>
    </w:pPr>
    <w:rPr>
      <w:rFonts w:ascii="Arial" w:eastAsia="Arial" w:hAnsi="Arial" w:cs="Arial"/>
      <w:spacing w:val="-10"/>
      <w:sz w:val="40"/>
      <w:szCs w:val="40"/>
    </w:rPr>
  </w:style>
  <w:style w:type="paragraph" w:customStyle="1" w:styleId="Zkladntext30">
    <w:name w:val="Základní text (3)"/>
    <w:basedOn w:val="Normln"/>
    <w:link w:val="Zkladntext3"/>
    <w:pPr>
      <w:shd w:val="clear" w:color="auto" w:fill="FFFFFF"/>
      <w:spacing w:line="230" w:lineRule="exact"/>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before="480" w:line="227" w:lineRule="exact"/>
      <w:ind w:hanging="420"/>
    </w:pPr>
    <w:rPr>
      <w:rFonts w:ascii="Arial" w:eastAsia="Arial" w:hAnsi="Arial" w:cs="Arial"/>
      <w:sz w:val="20"/>
      <w:szCs w:val="20"/>
    </w:rPr>
  </w:style>
  <w:style w:type="paragraph" w:customStyle="1" w:styleId="Zkladntext4">
    <w:name w:val="Základní text (4)"/>
    <w:basedOn w:val="Normln"/>
    <w:link w:val="Zkladntext4Exact"/>
    <w:pPr>
      <w:shd w:val="clear" w:color="auto" w:fill="FFFFFF"/>
      <w:spacing w:line="230" w:lineRule="exact"/>
    </w:pPr>
    <w:rPr>
      <w:sz w:val="19"/>
      <w:szCs w:val="19"/>
    </w:rPr>
  </w:style>
  <w:style w:type="paragraph" w:customStyle="1" w:styleId="Nadpis20">
    <w:name w:val="Nadpis #2"/>
    <w:basedOn w:val="Normln"/>
    <w:link w:val="Nadpis2"/>
    <w:pPr>
      <w:shd w:val="clear" w:color="auto" w:fill="FFFFFF"/>
      <w:spacing w:after="480" w:line="0" w:lineRule="atLeast"/>
      <w:ind w:hanging="400"/>
      <w:jc w:val="both"/>
      <w:outlineLvl w:val="1"/>
    </w:pPr>
    <w:rPr>
      <w:rFonts w:ascii="Arial" w:eastAsia="Arial" w:hAnsi="Arial" w:cs="Arial"/>
      <w:b/>
      <w:bCs/>
      <w:sz w:val="20"/>
      <w:szCs w:val="20"/>
    </w:rPr>
  </w:style>
  <w:style w:type="paragraph" w:customStyle="1" w:styleId="Zkladntext5">
    <w:name w:val="Základní text (5)"/>
    <w:basedOn w:val="Normln"/>
    <w:link w:val="Zkladntext5Exact"/>
    <w:pPr>
      <w:shd w:val="clear" w:color="auto" w:fill="FFFFFF"/>
      <w:spacing w:line="230" w:lineRule="exact"/>
    </w:pPr>
    <w:rPr>
      <w:sz w:val="19"/>
      <w:szCs w:val="19"/>
    </w:rPr>
  </w:style>
  <w:style w:type="paragraph" w:customStyle="1" w:styleId="Zkladntext60">
    <w:name w:val="Základní text (6)"/>
    <w:basedOn w:val="Normln"/>
    <w:link w:val="Zkladntext6"/>
    <w:pPr>
      <w:shd w:val="clear" w:color="auto" w:fill="FFFFFF"/>
      <w:spacing w:line="230" w:lineRule="exact"/>
      <w:ind w:hanging="280"/>
      <w:jc w:val="both"/>
    </w:pPr>
    <w:rPr>
      <w:rFonts w:ascii="Arial" w:eastAsia="Arial" w:hAnsi="Arial" w:cs="Arial"/>
      <w:i/>
      <w:iCs/>
      <w:sz w:val="20"/>
      <w:szCs w:val="20"/>
    </w:rPr>
  </w:style>
  <w:style w:type="paragraph" w:customStyle="1" w:styleId="Titulektabulky2">
    <w:name w:val="Titulek tabulky (2)"/>
    <w:basedOn w:val="Normln"/>
    <w:link w:val="Titulektabulky2Exact"/>
    <w:pPr>
      <w:shd w:val="clear" w:color="auto" w:fill="FFFFFF"/>
      <w:spacing w:line="0" w:lineRule="atLeast"/>
    </w:pPr>
    <w:rPr>
      <w:rFonts w:ascii="Arial" w:eastAsia="Arial" w:hAnsi="Arial" w:cs="Arial"/>
      <w:sz w:val="20"/>
      <w:szCs w:val="20"/>
    </w:rPr>
  </w:style>
  <w:style w:type="paragraph" w:customStyle="1" w:styleId="Titulekobrzku3">
    <w:name w:val="Titulek obrázku (3)"/>
    <w:basedOn w:val="Normln"/>
    <w:link w:val="Titulekobrzku3Exact"/>
    <w:pPr>
      <w:shd w:val="clear" w:color="auto" w:fill="FFFFFF"/>
      <w:spacing w:line="0" w:lineRule="atLeast"/>
    </w:pPr>
    <w:rPr>
      <w:rFonts w:ascii="Arial" w:eastAsia="Arial" w:hAnsi="Arial" w:cs="Arial"/>
      <w:sz w:val="20"/>
      <w:szCs w:val="20"/>
    </w:rPr>
  </w:style>
  <w:style w:type="paragraph" w:customStyle="1" w:styleId="Zkladntext70">
    <w:name w:val="Základní text (7)"/>
    <w:basedOn w:val="Normln"/>
    <w:link w:val="Zkladntext7"/>
    <w:pPr>
      <w:shd w:val="clear" w:color="auto" w:fill="FFFFFF"/>
      <w:spacing w:line="191" w:lineRule="exact"/>
    </w:pPr>
    <w:rPr>
      <w:rFonts w:ascii="Arial" w:eastAsia="Arial" w:hAnsi="Arial" w:cs="Arial"/>
      <w:sz w:val="18"/>
      <w:szCs w:val="18"/>
    </w:rPr>
  </w:style>
  <w:style w:type="paragraph" w:customStyle="1" w:styleId="Titulekobrzku4">
    <w:name w:val="Titulek obrázku (4)"/>
    <w:basedOn w:val="Normln"/>
    <w:link w:val="Titulekobrzku4Exact"/>
    <w:pPr>
      <w:shd w:val="clear" w:color="auto" w:fill="FFFFFF"/>
      <w:spacing w:line="0" w:lineRule="atLeast"/>
    </w:pPr>
    <w:rPr>
      <w:rFonts w:ascii="Arial" w:eastAsia="Arial" w:hAnsi="Arial" w:cs="Arial"/>
      <w:sz w:val="16"/>
      <w:szCs w:val="16"/>
    </w:rPr>
  </w:style>
  <w:style w:type="paragraph" w:customStyle="1" w:styleId="Zkladntext100">
    <w:name w:val="Základní text (10)"/>
    <w:basedOn w:val="Normln"/>
    <w:link w:val="Zkladntext10"/>
    <w:pPr>
      <w:shd w:val="clear" w:color="auto" w:fill="FFFFFF"/>
      <w:spacing w:after="420" w:line="0" w:lineRule="atLeast"/>
    </w:pPr>
    <w:rPr>
      <w:rFonts w:ascii="Arial" w:eastAsia="Arial" w:hAnsi="Arial" w:cs="Arial"/>
      <w:sz w:val="16"/>
      <w:szCs w:val="16"/>
    </w:rPr>
  </w:style>
  <w:style w:type="paragraph" w:customStyle="1" w:styleId="Zkladntext80">
    <w:name w:val="Základní text (8)"/>
    <w:basedOn w:val="Normln"/>
    <w:link w:val="Zkladntext8"/>
    <w:pPr>
      <w:shd w:val="clear" w:color="auto" w:fill="FFFFFF"/>
      <w:spacing w:line="0" w:lineRule="atLeast"/>
    </w:pPr>
    <w:rPr>
      <w:rFonts w:ascii="AngsanaUPC" w:eastAsia="AngsanaUPC" w:hAnsi="AngsanaUPC" w:cs="AngsanaUPC"/>
      <w:sz w:val="8"/>
      <w:szCs w:val="8"/>
    </w:rPr>
  </w:style>
  <w:style w:type="paragraph" w:customStyle="1" w:styleId="Zkladntext90">
    <w:name w:val="Základní text (9)"/>
    <w:basedOn w:val="Normln"/>
    <w:link w:val="Zkladntext9"/>
    <w:pPr>
      <w:shd w:val="clear" w:color="auto" w:fill="FFFFFF"/>
      <w:spacing w:line="0" w:lineRule="atLeast"/>
    </w:pPr>
    <w:rPr>
      <w:rFonts w:ascii="Arial" w:eastAsia="Arial" w:hAnsi="Arial" w:cs="Arial"/>
      <w:b/>
      <w:bCs/>
      <w:sz w:val="26"/>
      <w:szCs w:val="26"/>
    </w:rPr>
  </w:style>
  <w:style w:type="paragraph" w:customStyle="1" w:styleId="Zkladntext110">
    <w:name w:val="Základní text (11)"/>
    <w:basedOn w:val="Normln"/>
    <w:link w:val="Zkladntext11"/>
    <w:pPr>
      <w:shd w:val="clear" w:color="auto" w:fill="FFFFFF"/>
      <w:spacing w:before="420" w:line="403" w:lineRule="exact"/>
    </w:pPr>
    <w:rPr>
      <w:rFonts w:ascii="Arial" w:eastAsia="Arial" w:hAnsi="Arial" w:cs="Arial"/>
      <w:b/>
      <w:bCs/>
      <w:sz w:val="16"/>
      <w:szCs w:val="16"/>
    </w:rPr>
  </w:style>
  <w:style w:type="paragraph" w:customStyle="1" w:styleId="Nadpis10">
    <w:name w:val="Nadpis #1"/>
    <w:basedOn w:val="Normln"/>
    <w:link w:val="Nadpis1"/>
    <w:pPr>
      <w:shd w:val="clear" w:color="auto" w:fill="FFFFFF"/>
      <w:spacing w:before="180" w:line="0" w:lineRule="atLeast"/>
      <w:jc w:val="center"/>
      <w:outlineLvl w:val="0"/>
    </w:pPr>
    <w:rPr>
      <w:rFonts w:ascii="Arial" w:eastAsia="Arial" w:hAnsi="Arial" w:cs="Arial"/>
      <w:b/>
      <w:bCs/>
      <w:w w:val="60"/>
      <w:sz w:val="28"/>
      <w:szCs w:val="28"/>
    </w:rPr>
  </w:style>
  <w:style w:type="paragraph" w:customStyle="1" w:styleId="Zkladntext120">
    <w:name w:val="Základní text (12)"/>
    <w:basedOn w:val="Normln"/>
    <w:link w:val="Zkladntext12"/>
    <w:pPr>
      <w:shd w:val="clear" w:color="auto" w:fill="FFFFFF"/>
      <w:spacing w:line="187" w:lineRule="exact"/>
      <w:jc w:val="center"/>
    </w:pPr>
    <w:rPr>
      <w:rFonts w:ascii="Arial" w:eastAsia="Arial" w:hAnsi="Arial" w:cs="Arial"/>
      <w:sz w:val="15"/>
      <w:szCs w:val="15"/>
    </w:rPr>
  </w:style>
  <w:style w:type="paragraph" w:customStyle="1" w:styleId="Zkladntext14">
    <w:name w:val="Základní text (14)"/>
    <w:basedOn w:val="Normln"/>
    <w:link w:val="Zkladntext14Exact"/>
    <w:pPr>
      <w:shd w:val="clear" w:color="auto" w:fill="FFFFFF"/>
      <w:spacing w:line="176" w:lineRule="exact"/>
      <w:jc w:val="center"/>
    </w:pPr>
    <w:rPr>
      <w:rFonts w:ascii="Arial" w:eastAsia="Arial" w:hAnsi="Arial" w:cs="Arial"/>
      <w:sz w:val="14"/>
      <w:szCs w:val="14"/>
    </w:rPr>
  </w:style>
  <w:style w:type="paragraph" w:customStyle="1" w:styleId="Titulekobrzku">
    <w:name w:val="Titulek obrázku"/>
    <w:basedOn w:val="Normln"/>
    <w:link w:val="TitulekobrzkuExact"/>
    <w:pPr>
      <w:shd w:val="clear" w:color="auto" w:fill="FFFFFF"/>
      <w:spacing w:line="176" w:lineRule="exact"/>
      <w:jc w:val="center"/>
    </w:pPr>
    <w:rPr>
      <w:rFonts w:ascii="Arial" w:eastAsia="Arial" w:hAnsi="Arial" w:cs="Arial"/>
      <w:sz w:val="14"/>
      <w:szCs w:val="14"/>
    </w:rPr>
  </w:style>
  <w:style w:type="paragraph" w:customStyle="1" w:styleId="Zkladntext130">
    <w:name w:val="Základní text (13)"/>
    <w:basedOn w:val="Normln"/>
    <w:link w:val="Zkladntext13"/>
    <w:pPr>
      <w:shd w:val="clear" w:color="auto" w:fill="FFFFFF"/>
      <w:spacing w:line="0" w:lineRule="atLeast"/>
    </w:pPr>
    <w:rPr>
      <w:rFonts w:ascii="Arial" w:eastAsia="Arial" w:hAnsi="Arial" w:cs="Arial"/>
      <w:b/>
      <w:bCs/>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sz w:val="14"/>
      <w:szCs w:val="14"/>
    </w:rPr>
  </w:style>
  <w:style w:type="paragraph" w:customStyle="1" w:styleId="Zkladntext150">
    <w:name w:val="Základní text (15)"/>
    <w:basedOn w:val="Normln"/>
    <w:link w:val="Zkladntext15"/>
    <w:pPr>
      <w:shd w:val="clear" w:color="auto" w:fill="FFFFFF"/>
      <w:spacing w:line="176" w:lineRule="exact"/>
      <w:ind w:firstLine="120"/>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mailto:dotaceosv@trinecko.cz" TargetMode="External"/><Relationship Id="rId17" Type="http://schemas.openxmlformats.org/officeDocument/2006/relationships/image" Target="media/image6.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image" Target="media/image11.jpe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taceosv@trinecko.cz" TargetMode="External"/><Relationship Id="rId22" Type="http://schemas.openxmlformats.org/officeDocument/2006/relationships/image" Target="media/image8.jpeg"/><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4487</Words>
  <Characters>26477</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hlavnickova</dc:creator>
  <cp:lastModifiedBy>hlavnickova</cp:lastModifiedBy>
  <cp:revision>1</cp:revision>
  <dcterms:created xsi:type="dcterms:W3CDTF">2017-02-03T12:43:00Z</dcterms:created>
  <dcterms:modified xsi:type="dcterms:W3CDTF">2017-02-03T12:47:00Z</dcterms:modified>
</cp:coreProperties>
</file>