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8" w:rsidRPr="00BF1BD8" w:rsidRDefault="00BF1BD8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KUPNÍ SMLOUVA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bCs/>
          <w:color w:val="000000"/>
          <w:lang w:eastAsia="cs-CZ"/>
        </w:rPr>
        <w:t>(</w:t>
      </w:r>
      <w:r w:rsidRPr="00BF1BD8">
        <w:rPr>
          <w:rFonts w:ascii="Calibri" w:eastAsia="Times New Roman" w:hAnsi="Calibri" w:cs="Calibri"/>
          <w:lang w:eastAsia="cs-CZ"/>
        </w:rPr>
        <w:t xml:space="preserve">dále jen </w:t>
      </w:r>
      <w:r w:rsidRPr="00BF1BD8">
        <w:rPr>
          <w:rFonts w:ascii="Calibri" w:eastAsia="Times New Roman" w:hAnsi="Calibri" w:cs="Calibri"/>
          <w:bCs/>
          <w:lang w:eastAsia="cs-CZ"/>
        </w:rPr>
        <w:t>„občanský zákoník“</w:t>
      </w:r>
      <w:r w:rsidRPr="00BF1BD8">
        <w:rPr>
          <w:rFonts w:ascii="Calibri" w:eastAsia="Times New Roman" w:hAnsi="Calibri" w:cs="Calibri"/>
          <w:lang w:eastAsia="cs-CZ"/>
        </w:rPr>
        <w:t>)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633A2" w:rsidRPr="00BF1BD8" w:rsidRDefault="001633A2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Smluvní strany: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5626BB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5626B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Plzeňský kraj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Sídlo: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Škroupova 1760/18, Jižní Předměstí, 301 00 Plzeň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70890366</w:t>
      </w:r>
    </w:p>
    <w:p w:rsidR="001633A2" w:rsidRPr="008063F1" w:rsidRDefault="001633A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CZ70890366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 k podpisu: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Mgr. Jiří Leščinský, ředitel Krajského úřadu Plzeňského kraje</w:t>
      </w:r>
    </w:p>
    <w:p w:rsidR="001228CB" w:rsidRPr="008063F1" w:rsidRDefault="001228CB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vněn k převzetí: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Aleš Novák, pověřen zastupováním vedoucího oddělení autoprovozu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kupujíc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jedné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626BB" w:rsidRPr="006202F4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Porsche Inter Auto CZ spol. s r.o.</w:t>
      </w:r>
    </w:p>
    <w:p w:rsidR="005626BB" w:rsidRPr="006202F4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Sídlo:</w:t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Vrchlického 18/31, Košíře, 150 00 Praha 5</w:t>
      </w:r>
    </w:p>
    <w:p w:rsidR="005626BB" w:rsidRPr="006202F4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IČO:</w:t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47124652</w:t>
      </w:r>
    </w:p>
    <w:p w:rsidR="005626BB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5626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CZ47124652</w:t>
      </w:r>
    </w:p>
    <w:p w:rsidR="005626BB" w:rsidRPr="006202F4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 k podpisu:</w:t>
      </w: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Michael </w:t>
      </w:r>
      <w:proofErr w:type="spellStart"/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Antosch</w:t>
      </w:r>
      <w:proofErr w:type="spellEnd"/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jednatel</w:t>
      </w:r>
    </w:p>
    <w:p w:rsidR="005626BB" w:rsidRPr="006202F4" w:rsidRDefault="005626BB" w:rsidP="005626B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Zapsané v obchodním rejstříku, vedeném Městským soudem v Praze, pod </w:t>
      </w:r>
      <w:proofErr w:type="spellStart"/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</w:t>
      </w:r>
      <w:proofErr w:type="spellEnd"/>
      <w:r w:rsidRPr="006202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zn. C 12939.</w:t>
      </w:r>
    </w:p>
    <w:p w:rsidR="005626BB" w:rsidRDefault="005626BB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prodávající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druhé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32E" w:rsidRDefault="00BF1BD8" w:rsidP="00E833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uzavírají spolu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="00E8332E" w:rsidRPr="00E8332E">
        <w:t xml:space="preserve"> </w:t>
      </w:r>
      <w:r w:rsidR="00E8332E" w:rsidRP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na základě nabídky prodávajícího podané v poptávkovém řízení na veřejnou zakázku malého rozsahu s názvem „Nákup osobních vozidel pro KÚPK 2020“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tuto kupní smlouvu (dále jen „smlouva“)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:</w:t>
      </w:r>
    </w:p>
    <w:p w:rsidR="00E8332E" w:rsidRPr="008063F1" w:rsidRDefault="00E8332E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I.</w:t>
      </w:r>
    </w:p>
    <w:p w:rsidR="00BF1BD8" w:rsidRPr="008063F1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 smlouvy</w:t>
      </w:r>
    </w:p>
    <w:p w:rsidR="00023CE2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Touto smlouvou se prodávající zavazuje k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dodání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:rsidR="00023CE2" w:rsidRDefault="001633A2" w:rsidP="00023CE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dvou vozidel</w:t>
      </w:r>
      <w:r w:rsidR="00BF1BD8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 xml:space="preserve">Škoda Fabia </w:t>
      </w:r>
      <w:proofErr w:type="spellStart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>Combi</w:t>
      </w:r>
      <w:proofErr w:type="spellEnd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>Ambition</w:t>
      </w:r>
      <w:proofErr w:type="spellEnd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 xml:space="preserve"> 1,0 </w:t>
      </w:r>
      <w:proofErr w:type="spellStart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>TSi</w:t>
      </w:r>
      <w:proofErr w:type="spellEnd"/>
      <w:r w:rsidR="00023CE2" w:rsidRPr="00023CE2">
        <w:rPr>
          <w:rFonts w:ascii="Calibri" w:eastAsia="Times New Roman" w:hAnsi="Calibri" w:cs="Calibri"/>
          <w:sz w:val="24"/>
          <w:szCs w:val="24"/>
          <w:lang w:eastAsia="ar-SA"/>
        </w:rPr>
        <w:t xml:space="preserve"> 81 kW</w:t>
      </w:r>
      <w:r w:rsidR="00B6379A"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BF1BD8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(dále </w:t>
      </w:r>
      <w:r w:rsidR="0009168D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též jen</w:t>
      </w:r>
      <w:r w:rsidR="00BF1BD8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„zboží“) </w:t>
      </w:r>
    </w:p>
    <w:p w:rsidR="00B6379A" w:rsidRPr="008063F1" w:rsidRDefault="00BF1BD8" w:rsidP="00023CE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a kupující se zavazuje za zboží zaplatit prodávajícímu kupní cenu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podle čl. II. této smlouvy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:rsidR="00BF1BD8" w:rsidRPr="008063F1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se zavazuje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že zboží bude dodáno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minimálně v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technické specifikaci a výbavě uvedené v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 jeho nabídce na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veřejnou zakázku malého rozsahu s názvem „Nákup osobních vozidel pro KÚPK 20</w:t>
      </w:r>
      <w:r w:rsidR="001633A2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20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“.</w:t>
      </w:r>
      <w:r w:rsidR="000620B6" w:rsidRPr="008063F1">
        <w:rPr>
          <w:sz w:val="24"/>
          <w:szCs w:val="24"/>
        </w:rPr>
        <w:t xml:space="preserve">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Technická specifikace zboží je uvedena v příloze této smlouvy.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lastRenderedPageBreak/>
        <w:t xml:space="preserve">Zboží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musí 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splň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ovat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technickou výbavu dle </w:t>
      </w:r>
      <w:proofErr w:type="spellStart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ust</w:t>
      </w:r>
      <w:proofErr w:type="spellEnd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 § 32 vyhlášky 341/2014 Sb., o schvalování technické způsobilosti a o technických podmínkách provozu vozidel na pozemních komunikacích, ve znění pozdějších předpisů.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se zavazuje dodat kupujícímu zboží podle této smlouvy a převést na něj vlastnické právo. Kupující je povinen zboží bez vad od prodávajícího převzít a zaplatit za ně prodávajícímu dohodnutou kupní cenu podle čl. II. této smlouvy. 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Kupující nabývá vlastnické právo ke zboží </w:t>
      </w:r>
      <w:r w:rsidR="00823E87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jeho převzetím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</w:p>
    <w:p w:rsidR="008063F1" w:rsidRDefault="008063F1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Kupní cena</w:t>
      </w:r>
    </w:p>
    <w:p w:rsidR="00BF1BD8" w:rsidRPr="008063F1" w:rsidRDefault="00BF1BD8" w:rsidP="003D71C1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</w:t>
      </w:r>
      <w:r w:rsidR="000620B6" w:rsidRPr="008063F1">
        <w:rPr>
          <w:rFonts w:ascii="Calibri" w:eastAsia="Times New Roman" w:hAnsi="Calibri" w:cs="Calibri"/>
          <w:sz w:val="24"/>
          <w:szCs w:val="24"/>
          <w:lang w:eastAsia="cs-CZ"/>
        </w:rPr>
        <w:t>za 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dle čl. I. smlouvy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činí</w:t>
      </w:r>
      <w:r w:rsidR="003D71C1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23CE2">
        <w:rPr>
          <w:rFonts w:ascii="Calibri" w:eastAsia="Times New Roman" w:hAnsi="Calibri" w:cs="Calibri"/>
          <w:sz w:val="24"/>
          <w:szCs w:val="24"/>
          <w:lang w:eastAsia="cs-CZ"/>
        </w:rPr>
        <w:t>529 888,20</w:t>
      </w:r>
      <w:r w:rsidR="00DD1838" w:rsidRPr="008063F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bez DPH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. 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Cena bude navýšena o DPH v zákonné výši.</w:t>
      </w:r>
    </w:p>
    <w:p w:rsidR="00BF1BD8" w:rsidRPr="008063F1" w:rsidRDefault="00CC6FBD" w:rsidP="00CC6FBD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C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ena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je konečná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zahrnuje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veškeré výdaje spojené s řádným plněním předmětu této smlouvy včetně záruky, dopravy do místa dodání atd.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Dodání zboží</w:t>
      </w:r>
    </w:p>
    <w:p w:rsidR="00BF1BD8" w:rsidRPr="008063F1" w:rsidRDefault="00BF1BD8" w:rsidP="00D452D4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je povinen dodat zboží nejpozději</w:t>
      </w:r>
      <w:r w:rsidR="00751A68" w:rsidRPr="008063F1">
        <w:rPr>
          <w:sz w:val="24"/>
          <w:szCs w:val="24"/>
        </w:rPr>
        <w:t xml:space="preserve"> </w:t>
      </w:r>
      <w:r w:rsidR="003D71C1" w:rsidRPr="008063F1">
        <w:rPr>
          <w:rFonts w:ascii="Calibri" w:eastAsia="Times New Roman" w:hAnsi="Calibri" w:cs="Calibri"/>
          <w:sz w:val="24"/>
          <w:szCs w:val="24"/>
          <w:lang w:eastAsia="cs-CZ"/>
        </w:rPr>
        <w:t>do</w:t>
      </w:r>
      <w:r w:rsidR="00A839FC" w:rsidRPr="008063F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="007C0382" w:rsidRPr="008063F1">
        <w:rPr>
          <w:rFonts w:ascii="Calibri" w:eastAsia="Times New Roman" w:hAnsi="Calibri" w:cs="Calibri"/>
          <w:sz w:val="24"/>
          <w:szCs w:val="24"/>
          <w:lang w:eastAsia="cs-CZ"/>
        </w:rPr>
        <w:t>0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1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0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20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A33956" w:rsidRPr="008063F1">
        <w:rPr>
          <w:sz w:val="24"/>
          <w:szCs w:val="24"/>
        </w:rPr>
        <w:t xml:space="preserve"> 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>O konkrétním termínu předání je prodávající povinen kupujícího písemně vyrozumět minimálně 5 pracovních dnů předem.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Mís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tem dodání je sídlo kupujícího Škroupova 1760/18, Jižní Předměstí, 301 00 Plzeň. </w:t>
      </w:r>
    </w:p>
    <w:p w:rsidR="00BF1BD8" w:rsidRPr="008063F1" w:rsidRDefault="00A33956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předání zboží se sepíše předávací protokol podepsaný zástupcem na straně prodávajícího a zástupcem na straně kupujícího. 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dodat zboží: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povinnou výbavou dle vyhlášky č. 341/2014 Sb., o schvalování technické způsobilosti a o technických podmínkách provozu vozidel na p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ozemních komunikacích,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všemi provozními kapalinami na úrov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ni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doporučení výrobce, </w:t>
      </w:r>
    </w:p>
    <w:p w:rsidR="004A196A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přihlášení vozidla,</w:t>
      </w:r>
    </w:p>
    <w:p w:rsidR="00E54C9F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všech dokladů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, technické dokumentace a jiných listin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potřebných pro jeho převzetí a užívání</w:t>
      </w:r>
    </w:p>
    <w:p w:rsidR="00BF1BD8" w:rsidRPr="008063F1" w:rsidRDefault="00E54C9F" w:rsidP="00E54C9F">
      <w:pPr>
        <w:pStyle w:val="Odstavecseseznamem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servisní literatury v českém jazyce a návodu k obsluze vozidla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BF1BD8" w:rsidRPr="008063F1" w:rsidRDefault="00BF1BD8" w:rsidP="004A196A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Kupující není povinen zboží převzít zejména v následujících případech:</w:t>
      </w:r>
    </w:p>
    <w:p w:rsidR="004A196A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>osobní automobil má vady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zejména nesplňuje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-li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smluvní ujednání o jakosti a provedení,</w:t>
      </w:r>
    </w:p>
    <w:p w:rsidR="00BF1BD8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prodávající spolu se zbožím nepředá kupujícímu veškeré doklady, případně doklady nutné k užívání vozidel mají vady.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IV.</w:t>
      </w:r>
    </w:p>
    <w:p w:rsidR="00BF1BD8" w:rsidRPr="00E8332E" w:rsidRDefault="00BF1BD8" w:rsidP="00BF1BD8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Záruka za jakost, nároky z vad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Prodávající zaručuje kupujícímu, že zboží odevzdané v souladu s touto smlouvou: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je nové a nepoužité,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je plně funkční a má obvyklé technické vlastnosti, odpovídající technickým údajům výrobce,</w:t>
      </w:r>
    </w:p>
    <w:p w:rsidR="002408C7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je použitelné v České republice. 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Prodávající poskytuje ve smyslu § 2113 občanského zákoníku kupujícímu záruku za jakost, spočívající v tom, že zboží dodávané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</w:t>
      </w:r>
      <w:r w:rsidR="00023CE2">
        <w:rPr>
          <w:rFonts w:ascii="Calibri" w:eastAsia="Times New Roman" w:hAnsi="Calibri" w:cs="Calibri"/>
          <w:sz w:val="24"/>
          <w:szCs w:val="24"/>
          <w:lang w:eastAsia="cs-CZ"/>
        </w:rPr>
        <w:t>24 měsíců.</w:t>
      </w:r>
    </w:p>
    <w:p w:rsidR="00BF1BD8" w:rsidRPr="008063F1" w:rsidRDefault="00BF1BD8" w:rsidP="003617F4">
      <w:pPr>
        <w:pStyle w:val="Odstavecseseznamem"/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prokázané vady bezplatně odstranit ve lhůtě do 5</w:t>
      </w:r>
      <w:r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pracovních dnů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, nedojde-li k jiné dohodě.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Platební podmínky</w:t>
      </w:r>
    </w:p>
    <w:p w:rsidR="00BF1BD8" w:rsidRPr="008063F1" w:rsidRDefault="003617F4" w:rsidP="001633A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Pro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zaplacení kupní ceny zboží je prodávající povinen vystavit kupujícímu fakturu, která musí splňovat všechny náležitosti dle zvláštních právních předpisů. 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 faktuře musí být uveden zveřejněný bankovní účet. </w:t>
      </w:r>
      <w:r w:rsidR="00C4519F"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neposkytuje zálohu.</w:t>
      </w:r>
    </w:p>
    <w:p w:rsidR="00BF1BD8" w:rsidRPr="008063F1" w:rsidRDefault="00BF1BD8" w:rsidP="003617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je splatná po řádném dodání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včetně všech dokladů a po oboustranném podepsání předávacího protokolu, </w:t>
      </w:r>
      <w:r w:rsidR="003617F4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a to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příkazem k úhradě na účet prodávajícího, který bude uvedený na faktuře.</w:t>
      </w:r>
    </w:p>
    <w:p w:rsidR="00BF1BD8" w:rsidRPr="008063F1" w:rsidRDefault="00BF1BD8" w:rsidP="00D223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Splatnost faktury bude minimálně </w:t>
      </w:r>
      <w:r w:rsidR="001633A2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30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kalendářních dnů od dne jejího doručení kupujícímu. Nebude-li faktura splňovat veškeré náležitosti daňového dokladu, jak je uvedeno výše, nebo bude mít jiné vady v obsahu, je kupující oprávněn ji ve lhůtě její splatnosti prodávajícímu vrátit a prodávající je povinen vystavit kupujícímu fakturu opravenou či doplněnou. </w:t>
      </w:r>
      <w:r w:rsidR="00D22339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Do doby odstranění nedostatků faktury není kupující v prodlení s úhradou faktury. Po odstranění těchto nedostatků a opětovném doručení faktury kupujícímu běží nová lhůta splatnosti faktury.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Dnem úhrady se pro účely této smlouvy rozumí den odepsání fakturované částky z účtu kupujícího. </w:t>
      </w:r>
      <w:r w:rsidRPr="008063F1">
        <w:rPr>
          <w:rFonts w:ascii="Calibri" w:eastAsia="Calibri" w:hAnsi="Calibri" w:cs="Calibri"/>
          <w:sz w:val="24"/>
          <w:szCs w:val="24"/>
        </w:rPr>
        <w:t xml:space="preserve">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F1BD8" w:rsidRPr="008063F1" w:rsidRDefault="003617F4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Smluvní pokuta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Kupující má nárok na slevu z ceny zboží ve výši 0,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05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% z celkové kupní ceny dle čl.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II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 této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smlouvy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 prodlení prodávajícího s dodržením dodací lhůt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čl. III. této smlouvy, a to za každý byť započatý den prodlení s plněním této povinnosti.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set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korun českých), a to za každý započatý den prodlení.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Uhrazením smluvní pokuty není dotčeno právo na náhradu skutečně vzniklé škody v plné výši.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8332E" w:rsidRPr="008063F1" w:rsidRDefault="00E8332E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29678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VII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Smlouva je vyhotovena ve </w:t>
      </w:r>
      <w:r w:rsidR="00C52C21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třech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stejnopisech, z nichž dva obdrží kupující a </w:t>
      </w:r>
      <w:r w:rsidR="00C52C21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jeden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prodávající. </w:t>
      </w:r>
    </w:p>
    <w:p w:rsidR="00897D31" w:rsidRPr="008063F1" w:rsidRDefault="00897D31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Nedílnou součástí smlouvy je příloha s technickou specifikací zboží.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Tuto smlouvu lze měnit pouze písemnými dodatky podepsanými oběma smluvními stranami.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uveřejněním této smlouvy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i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případných dodatků uzavřených k této smlouvě v registru smluv. Uveřejnění v registru smluv zabezpečí kupující.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suppressAutoHyphens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BF1BD8" w:rsidRPr="008063F1" w:rsidRDefault="00BF1BD8" w:rsidP="00BF1BD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uppressAutoHyphens/>
        <w:spacing w:after="0" w:line="276" w:lineRule="auto"/>
        <w:ind w:left="1092" w:hanging="525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42"/>
        <w:gridCol w:w="561"/>
        <w:gridCol w:w="4155"/>
      </w:tblGrid>
      <w:tr w:rsidR="00BF1BD8" w:rsidRPr="008063F1" w:rsidTr="003D51BD">
        <w:tc>
          <w:tcPr>
            <w:tcW w:w="4342" w:type="dxa"/>
            <w:shd w:val="clear" w:color="auto" w:fill="auto"/>
          </w:tcPr>
          <w:p w:rsidR="00BF1BD8" w:rsidRDefault="004E7B3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 </w:t>
            </w:r>
            <w:r w:rsidR="0077567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Praze</w:t>
            </w: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dne </w:t>
            </w:r>
            <w:r w:rsidR="003D51BD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28. 7. 2020</w:t>
            </w: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D51BD" w:rsidRPr="008063F1" w:rsidRDefault="003D51BD" w:rsidP="0077567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XXXXXXXXXXXXXXXXX</w:t>
            </w:r>
          </w:p>
        </w:tc>
        <w:tc>
          <w:tcPr>
            <w:tcW w:w="561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</w:tcPr>
          <w:p w:rsidR="00BF1BD8" w:rsidRDefault="004E7B3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V Plzni dne </w:t>
            </w:r>
            <w:r w:rsidR="003D51BD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4. 8. 2020</w:t>
            </w: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3D51BD" w:rsidRPr="008063F1" w:rsidRDefault="003D51B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XXXXXXXXXXXXXXXXXX</w:t>
            </w:r>
          </w:p>
        </w:tc>
      </w:tr>
      <w:tr w:rsidR="00BF1BD8" w:rsidRPr="008063F1" w:rsidTr="003D51BD">
        <w:tc>
          <w:tcPr>
            <w:tcW w:w="4342" w:type="dxa"/>
            <w:shd w:val="clear" w:color="auto" w:fill="auto"/>
          </w:tcPr>
          <w:p w:rsidR="00BF1BD8" w:rsidRDefault="00775670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775670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Michael </w:t>
            </w:r>
            <w:proofErr w:type="spellStart"/>
            <w:r w:rsidRPr="00775670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Antosch</w:t>
            </w:r>
            <w:proofErr w:type="spellEnd"/>
          </w:p>
          <w:p w:rsidR="00775670" w:rsidRPr="008063F1" w:rsidRDefault="00775670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jednatel</w:t>
            </w:r>
          </w:p>
        </w:tc>
        <w:tc>
          <w:tcPr>
            <w:tcW w:w="561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</w:tcPr>
          <w:p w:rsidR="00BF1BD8" w:rsidRPr="008063F1" w:rsidRDefault="004E7B3D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Mgr. Jiří Leščinský</w:t>
            </w:r>
          </w:p>
          <w:p w:rsidR="004E7B3D" w:rsidRPr="008063F1" w:rsidRDefault="004E7B3D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ředitel KÚPK</w:t>
            </w:r>
          </w:p>
        </w:tc>
      </w:tr>
    </w:tbl>
    <w:p w:rsidR="0079797B" w:rsidRDefault="0079797B">
      <w:pPr>
        <w:rPr>
          <w:sz w:val="24"/>
          <w:szCs w:val="24"/>
        </w:rPr>
      </w:pPr>
    </w:p>
    <w:p w:rsidR="003B62A5" w:rsidRPr="00B25B1C" w:rsidRDefault="003B62A5" w:rsidP="003B62A5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 xml:space="preserve">Č. j.: </w:t>
      </w:r>
      <w:r w:rsidR="000B2BF4" w:rsidRPr="000B2BF4">
        <w:rPr>
          <w:rFonts w:ascii="Calibri" w:eastAsia="Calibri" w:hAnsi="Calibri" w:cs="Calibri"/>
          <w:color w:val="000000"/>
          <w:sz w:val="20"/>
          <w:szCs w:val="20"/>
        </w:rPr>
        <w:t>PK-VVŽÚ/4330/20</w:t>
      </w:r>
    </w:p>
    <w:p w:rsidR="003B62A5" w:rsidRPr="00B25B1C" w:rsidRDefault="003B62A5" w:rsidP="003B62A5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B25B1C">
        <w:rPr>
          <w:rFonts w:ascii="Calibri" w:eastAsia="Calibri" w:hAnsi="Calibri" w:cs="Calibri"/>
          <w:color w:val="000000"/>
          <w:sz w:val="20"/>
          <w:szCs w:val="20"/>
        </w:rPr>
        <w:t>Sp</w:t>
      </w:r>
      <w:proofErr w:type="spellEnd"/>
      <w:r w:rsidRPr="00B25B1C">
        <w:rPr>
          <w:rFonts w:ascii="Calibri" w:eastAsia="Calibri" w:hAnsi="Calibri" w:cs="Calibri"/>
          <w:color w:val="000000"/>
          <w:sz w:val="20"/>
          <w:szCs w:val="20"/>
        </w:rPr>
        <w:t xml:space="preserve">. zn.: </w:t>
      </w:r>
      <w:r w:rsidR="000B2BF4" w:rsidRPr="000B2BF4">
        <w:rPr>
          <w:rFonts w:ascii="Calibri" w:eastAsia="Calibri" w:hAnsi="Calibri" w:cs="Calibri"/>
          <w:color w:val="000000"/>
          <w:sz w:val="20"/>
          <w:szCs w:val="20"/>
        </w:rPr>
        <w:t>ZN/893/VVŽÚ/20</w:t>
      </w:r>
    </w:p>
    <w:p w:rsidR="003B62A5" w:rsidRPr="00B25B1C" w:rsidRDefault="003B62A5" w:rsidP="003B62A5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3B62A5" w:rsidRPr="00B25B1C" w:rsidRDefault="003B62A5" w:rsidP="003B62A5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>Za správnost:</w:t>
      </w:r>
      <w:r w:rsidRPr="00B25B1C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3B62A5" w:rsidRPr="00B25B1C" w:rsidRDefault="003B62A5" w:rsidP="003B62A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>Vedoucí odboru: Ing. Jan Nový, vedoucí odboru vnitřních věcí a krajský živnostenský úřad</w:t>
      </w:r>
    </w:p>
    <w:p w:rsidR="003B62A5" w:rsidRPr="00B25B1C" w:rsidRDefault="003B62A5" w:rsidP="003B62A5">
      <w:pPr>
        <w:tabs>
          <w:tab w:val="left" w:leader="dot" w:pos="360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>Právník: JUDr. Helena Lucáková</w:t>
      </w:r>
    </w:p>
    <w:p w:rsidR="003B62A5" w:rsidRPr="00B25B1C" w:rsidRDefault="003B62A5" w:rsidP="003B62A5">
      <w:pPr>
        <w:tabs>
          <w:tab w:val="left" w:leader="dot" w:pos="360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>Kompetence na základě: Podpisového a kompetenčního řádu Plzeňského kraje a Krajského úřadu Plzeňského kraje schváleného usnesením Rady Plzeňského kraje č. 2265/18 ze dne 27. 8. 2018</w:t>
      </w:r>
    </w:p>
    <w:p w:rsidR="003B62A5" w:rsidRPr="00B25B1C" w:rsidRDefault="003B62A5" w:rsidP="003B62A5">
      <w:pPr>
        <w:tabs>
          <w:tab w:val="left" w:leader="dot" w:pos="360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25B1C">
        <w:rPr>
          <w:rFonts w:ascii="Calibri" w:eastAsia="Calibri" w:hAnsi="Calibri" w:cs="Calibri"/>
          <w:color w:val="000000"/>
          <w:sz w:val="20"/>
          <w:szCs w:val="20"/>
        </w:rPr>
        <w:t xml:space="preserve">Předběžná řídící kontrola provedena prostřednictvím </w:t>
      </w:r>
      <w:r w:rsidR="000B2BF4">
        <w:rPr>
          <w:rFonts w:ascii="Calibri" w:eastAsia="Calibri" w:hAnsi="Calibri" w:cs="Calibri"/>
          <w:color w:val="000000"/>
          <w:sz w:val="20"/>
          <w:szCs w:val="20"/>
        </w:rPr>
        <w:t xml:space="preserve">pro forma </w:t>
      </w:r>
      <w:r w:rsidRPr="00B25B1C">
        <w:rPr>
          <w:rFonts w:ascii="Calibri" w:eastAsia="Calibri" w:hAnsi="Calibri" w:cs="Calibri"/>
          <w:color w:val="000000"/>
          <w:sz w:val="20"/>
          <w:szCs w:val="20"/>
        </w:rPr>
        <w:t xml:space="preserve">objednávky č. </w:t>
      </w:r>
      <w:r w:rsidR="000B2BF4" w:rsidRPr="000B2BF4">
        <w:rPr>
          <w:rFonts w:ascii="Calibri" w:eastAsia="Calibri" w:hAnsi="Calibri" w:cs="Calibri"/>
          <w:color w:val="000000"/>
          <w:sz w:val="20"/>
          <w:szCs w:val="20"/>
        </w:rPr>
        <w:t>Obj-877/20</w:t>
      </w:r>
    </w:p>
    <w:p w:rsidR="003B62A5" w:rsidRDefault="003B62A5">
      <w:pPr>
        <w:rPr>
          <w:sz w:val="24"/>
          <w:szCs w:val="24"/>
        </w:rPr>
      </w:pPr>
    </w:p>
    <w:p w:rsidR="00E06CEB" w:rsidRPr="00E06CEB" w:rsidRDefault="00E06CEB" w:rsidP="00E06CEB">
      <w:pPr>
        <w:rPr>
          <w:sz w:val="24"/>
          <w:szCs w:val="24"/>
        </w:rPr>
      </w:pPr>
      <w:r w:rsidRPr="00D3520F">
        <w:rPr>
          <w:b/>
          <w:bCs/>
          <w:sz w:val="24"/>
          <w:szCs w:val="24"/>
        </w:rPr>
        <w:lastRenderedPageBreak/>
        <w:t xml:space="preserve"> Příloha smlouvy: </w:t>
      </w:r>
      <w:r w:rsidRPr="00E06CEB">
        <w:rPr>
          <w:b/>
          <w:bCs/>
          <w:sz w:val="24"/>
          <w:szCs w:val="24"/>
        </w:rPr>
        <w:t xml:space="preserve">Technická specifikace vozidla Škoda Fabia </w:t>
      </w:r>
      <w:proofErr w:type="spellStart"/>
      <w:r w:rsidRPr="00E06CEB">
        <w:rPr>
          <w:b/>
          <w:bCs/>
          <w:sz w:val="24"/>
          <w:szCs w:val="24"/>
        </w:rPr>
        <w:t>Combi</w:t>
      </w:r>
      <w:proofErr w:type="spellEnd"/>
      <w:r w:rsidRPr="00E06CEB">
        <w:rPr>
          <w:b/>
          <w:bCs/>
          <w:sz w:val="24"/>
          <w:szCs w:val="24"/>
        </w:rPr>
        <w:t xml:space="preserve"> </w:t>
      </w:r>
      <w:proofErr w:type="spellStart"/>
      <w:r w:rsidRPr="00E06CEB">
        <w:rPr>
          <w:b/>
          <w:bCs/>
          <w:sz w:val="24"/>
          <w:szCs w:val="24"/>
        </w:rPr>
        <w:t>Ambition</w:t>
      </w:r>
      <w:proofErr w:type="spellEnd"/>
      <w:r w:rsidRPr="00E06CEB">
        <w:rPr>
          <w:b/>
          <w:bCs/>
          <w:sz w:val="24"/>
          <w:szCs w:val="24"/>
        </w:rPr>
        <w:t xml:space="preserve"> 1,0 </w:t>
      </w:r>
      <w:proofErr w:type="spellStart"/>
      <w:r w:rsidRPr="00E06CEB">
        <w:rPr>
          <w:b/>
          <w:bCs/>
          <w:sz w:val="24"/>
          <w:szCs w:val="24"/>
        </w:rPr>
        <w:t>TSi</w:t>
      </w:r>
      <w:proofErr w:type="spellEnd"/>
      <w:r w:rsidRPr="00E06CEB">
        <w:rPr>
          <w:b/>
          <w:bCs/>
          <w:sz w:val="24"/>
          <w:szCs w:val="24"/>
        </w:rPr>
        <w:t xml:space="preserve"> 81 kW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1. nové vozidlo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2. provedení Kombi, min. základní objem zavazadlového prostoru měřený metodou VDA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(po odečtení prostoru pro umístění rezervy) 500 dm3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3. 5 dveří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4. 5 míst k sezení </w:t>
      </w:r>
    </w:p>
    <w:p w:rsidR="00C07216" w:rsidRDefault="00C07216" w:rsidP="008E4BB4">
      <w:pPr>
        <w:spacing w:after="0"/>
        <w:rPr>
          <w:sz w:val="24"/>
          <w:szCs w:val="24"/>
        </w:rPr>
      </w:pP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 Motor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5.1 motor zážehový tříválcový, objem: 999cm³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5.2 palivo - bezolovnatý 95 oktanový benzín (Natural 95)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5.3 výkon 81 kW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5.4 splňující exhalační (emisní) normu EU6 DG dle aktuálně platné legislativy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5.5 převodovka 6 stupňová manuální + zpětný chod </w:t>
      </w:r>
    </w:p>
    <w:p w:rsidR="00E06CEB" w:rsidRPr="00E06CEB" w:rsidRDefault="00E06CEB" w:rsidP="008E4BB4">
      <w:pPr>
        <w:spacing w:after="0"/>
        <w:jc w:val="both"/>
        <w:rPr>
          <w:sz w:val="24"/>
          <w:szCs w:val="24"/>
        </w:rPr>
      </w:pPr>
      <w:r w:rsidRPr="00E06CEB">
        <w:rPr>
          <w:sz w:val="24"/>
          <w:szCs w:val="24"/>
        </w:rPr>
        <w:t xml:space="preserve">5.6 kombinovaná spotřeba dle WLTP: 5,2-6,2 l/100km splňuje maximální spotřebu pro kombinovaný provoz v souladu s přílohou č. 2 nařízení vlády č. 173/2016 Sb., o stanovení závazných zadávacích podmínek pro veřejné zakázky na pořízení silničních vozidel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5.7 celková hmotnost 1990 kg </w:t>
      </w:r>
    </w:p>
    <w:p w:rsidR="00C07216" w:rsidRDefault="00C07216" w:rsidP="008E4BB4">
      <w:pPr>
        <w:spacing w:after="0"/>
        <w:rPr>
          <w:sz w:val="24"/>
          <w:szCs w:val="24"/>
        </w:rPr>
      </w:pP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6. Bezpečnost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6.1 6 airbagů (2x čelní, 2x boční vpředu, 2x hlavový-vpředu a vzadu)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6.2 přední mlhové světlomety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6.3 automatické denní svícení </w:t>
      </w:r>
    </w:p>
    <w:p w:rsidR="00C17027" w:rsidRDefault="00C17027" w:rsidP="008E4BB4">
      <w:pPr>
        <w:spacing w:after="0"/>
        <w:rPr>
          <w:sz w:val="24"/>
          <w:szCs w:val="24"/>
        </w:rPr>
      </w:pP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 Výbava, funkčnost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 klimatizace mechanická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7.2 palubní počítač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7.3 centrální zamykání s dálkovým ovládáním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7.4 elektrické stahování oken předních dveří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7.5 autorádio originální z výroby a integrované v palubní desce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7.6 HF – </w:t>
      </w:r>
      <w:proofErr w:type="spellStart"/>
      <w:r w:rsidRPr="00E06CEB">
        <w:rPr>
          <w:sz w:val="24"/>
          <w:szCs w:val="24"/>
        </w:rPr>
        <w:t>Bluetooth</w:t>
      </w:r>
      <w:proofErr w:type="spellEnd"/>
      <w:r w:rsidRPr="00E06CEB">
        <w:rPr>
          <w:sz w:val="24"/>
          <w:szCs w:val="24"/>
        </w:rPr>
        <w:t xml:space="preserve">, </w:t>
      </w:r>
      <w:proofErr w:type="spellStart"/>
      <w:r w:rsidRPr="00E06CEB">
        <w:rPr>
          <w:sz w:val="24"/>
          <w:szCs w:val="24"/>
        </w:rPr>
        <w:t>handsfree</w:t>
      </w:r>
      <w:proofErr w:type="spellEnd"/>
      <w:r w:rsidRPr="00E06CEB">
        <w:rPr>
          <w:sz w:val="24"/>
          <w:szCs w:val="24"/>
        </w:rPr>
        <w:t xml:space="preserve"> s ovládáním na dotykovém displeji rádia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7.7 rezervní kolo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7.8 klíč na matice kol a příruční zvedák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7.9 volant výškově a podélně nastavitelný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7.10 výškově nastavitelné sedadlo řidiče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7.11 elektricky ovládaná zpětná zrcátka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7.12 vpředu i vzadu gumové koberce pocházející z originálního příslušenství výrobce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7.13 parkovací senzory vzadu </w:t>
      </w:r>
    </w:p>
    <w:p w:rsidR="00E06CEB" w:rsidRPr="00E06CEB" w:rsidRDefault="00F774C2" w:rsidP="008E4B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7.14 povinná výbava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>7.15 na vozidle namontovaná kola dle ro</w:t>
      </w:r>
      <w:r w:rsidR="00F774C2">
        <w:rPr>
          <w:sz w:val="24"/>
          <w:szCs w:val="24"/>
        </w:rPr>
        <w:t>čního období v okamžiku dodání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7.16 součástí dodávky jsou i kola pro opačné období a sada disků zvlášť pro letní i zimní </w:t>
      </w:r>
      <w:proofErr w:type="spellStart"/>
      <w:r w:rsidRPr="00E06CEB">
        <w:rPr>
          <w:sz w:val="24"/>
          <w:szCs w:val="24"/>
        </w:rPr>
        <w:t>pneu</w:t>
      </w:r>
      <w:proofErr w:type="spellEnd"/>
      <w:r w:rsidRPr="00E06CEB">
        <w:rPr>
          <w:sz w:val="24"/>
          <w:szCs w:val="24"/>
        </w:rPr>
        <w:t xml:space="preserve"> </w:t>
      </w:r>
    </w:p>
    <w:p w:rsidR="00E06CEB" w:rsidRPr="00E06CEB" w:rsidRDefault="00E06CEB" w:rsidP="008E4BB4">
      <w:pPr>
        <w:spacing w:after="0"/>
        <w:rPr>
          <w:sz w:val="24"/>
          <w:szCs w:val="24"/>
        </w:rPr>
      </w:pPr>
      <w:r w:rsidRPr="00E06CEB">
        <w:rPr>
          <w:sz w:val="24"/>
          <w:szCs w:val="24"/>
        </w:rPr>
        <w:t xml:space="preserve">7.17 dodávané pneumatiky nejsou starší než 18 měsíců v momentu převzetí vozidla </w:t>
      </w:r>
    </w:p>
    <w:p w:rsidR="00E06CEB" w:rsidRDefault="00E06CEB" w:rsidP="008E4BB4">
      <w:pPr>
        <w:spacing w:after="0"/>
        <w:jc w:val="both"/>
        <w:rPr>
          <w:sz w:val="24"/>
          <w:szCs w:val="24"/>
        </w:rPr>
      </w:pPr>
      <w:r w:rsidRPr="00E06CEB">
        <w:rPr>
          <w:sz w:val="24"/>
          <w:szCs w:val="24"/>
        </w:rPr>
        <w:t>7.18 všechny dodávané pneumatiky odpovídají hmotnostním a rychlostním specifikacím daného vozidla a pocházejí z prvovýroby (ne protektor)</w:t>
      </w:r>
    </w:p>
    <w:p w:rsidR="00F774C2" w:rsidRDefault="00F774C2" w:rsidP="008E4B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7.19 Další výbava:</w:t>
      </w:r>
    </w:p>
    <w:tbl>
      <w:tblPr>
        <w:tblStyle w:val="Mkatabul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89"/>
      </w:tblGrid>
      <w:tr w:rsidR="008E4BB4" w:rsidTr="00C17027">
        <w:tc>
          <w:tcPr>
            <w:tcW w:w="4893" w:type="dxa"/>
          </w:tcPr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Světelný asistent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Centrální zamykání s dálkovým ovládáním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Deaktivace airbagu spolujezdce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Bez </w:t>
            </w:r>
            <w:proofErr w:type="gramStart"/>
            <w:r w:rsidRPr="00C17027">
              <w:rPr>
                <w:rFonts w:cstheme="minorHAnsi"/>
                <w:sz w:val="24"/>
                <w:szCs w:val="24"/>
              </w:rPr>
              <w:t>asistentu</w:t>
            </w:r>
            <w:proofErr w:type="gramEnd"/>
            <w:r w:rsidRPr="00C17027">
              <w:rPr>
                <w:rFonts w:cstheme="minorHAnsi"/>
                <w:sz w:val="24"/>
                <w:szCs w:val="24"/>
              </w:rPr>
              <w:t xml:space="preserve"> rozpoznání únavy řidiče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Boční a zadní okna tónovaná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Boční airbagy vpředu a hlavové airbagy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Centrální zamykání s dálkovým ovládáním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Elektrické ovládání předních oken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Elektronický stabilizující systém ESC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Světlomety s LED denním svícením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Imobilizér elektronický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Přední stěrače s intervalovým spínačem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Manuální klimatizace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Kontrola tlaku v pneumatikách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Make-up zrcátka vlevo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Make-up zrcátko vpravo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Střešní anténa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Tónované čelní sklo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3bodový bezpečnostní pás vzadu uprostřed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Vnější zrcátka el. </w:t>
            </w:r>
            <w:proofErr w:type="gramStart"/>
            <w:r w:rsidRPr="00C17027">
              <w:rPr>
                <w:rFonts w:cstheme="minorHAnsi"/>
                <w:sz w:val="24"/>
                <w:szCs w:val="24"/>
              </w:rPr>
              <w:t>stavitelná</w:t>
            </w:r>
            <w:proofErr w:type="gramEnd"/>
            <w:r w:rsidRPr="00C17027">
              <w:rPr>
                <w:rFonts w:cstheme="minorHAnsi"/>
                <w:sz w:val="24"/>
                <w:szCs w:val="24"/>
              </w:rPr>
              <w:t>, vyhřívaná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Škrabka na led na víku palivové nádrže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Přední opěrky hlavy, výškově stavitelné</w:t>
            </w:r>
          </w:p>
          <w:p w:rsid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Interval prohlídek vozidla 30000 km 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nebo 2 roky</w:t>
            </w:r>
            <w:r w:rsidR="00C17027">
              <w:rPr>
                <w:rFonts w:cstheme="minorHAnsi"/>
                <w:sz w:val="24"/>
                <w:szCs w:val="24"/>
              </w:rPr>
              <w:t xml:space="preserve"> </w:t>
            </w:r>
            <w:r w:rsidRPr="00C17027">
              <w:rPr>
                <w:rFonts w:cstheme="minorHAnsi"/>
                <w:sz w:val="24"/>
                <w:szCs w:val="24"/>
              </w:rPr>
              <w:t>(variabilní)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7027">
              <w:rPr>
                <w:rFonts w:cstheme="minorHAnsi"/>
                <w:sz w:val="24"/>
                <w:szCs w:val="24"/>
              </w:rPr>
              <w:t>Vysokotónová</w:t>
            </w:r>
            <w:proofErr w:type="spellEnd"/>
            <w:r w:rsidRPr="00C17027">
              <w:rPr>
                <w:rFonts w:cstheme="minorHAnsi"/>
                <w:sz w:val="24"/>
                <w:szCs w:val="24"/>
              </w:rPr>
              <w:t xml:space="preserve"> houkačka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Elektromechanický posilovač řízení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Front </w:t>
            </w:r>
            <w:proofErr w:type="spellStart"/>
            <w:r w:rsidRPr="00C17027">
              <w:rPr>
                <w:rFonts w:cstheme="minorHAnsi"/>
                <w:sz w:val="24"/>
                <w:szCs w:val="24"/>
              </w:rPr>
              <w:t>Assist</w:t>
            </w:r>
            <w:proofErr w:type="spellEnd"/>
            <w:r w:rsidRPr="00C17027">
              <w:rPr>
                <w:rFonts w:cstheme="minorHAnsi"/>
                <w:sz w:val="24"/>
                <w:szCs w:val="24"/>
              </w:rPr>
              <w:t xml:space="preserve"> (včetně nouzového brzdění)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Omezovač rychlosti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Deštník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Schránka na brýle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USB vpředu (datové)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7027">
              <w:rPr>
                <w:rFonts w:cstheme="minorHAnsi"/>
                <w:sz w:val="24"/>
                <w:szCs w:val="24"/>
              </w:rPr>
              <w:t>Infotainment</w:t>
            </w:r>
            <w:proofErr w:type="spellEnd"/>
            <w:r w:rsidRPr="00C17027">
              <w:rPr>
                <w:rFonts w:cstheme="minorHAnsi"/>
                <w:sz w:val="24"/>
                <w:szCs w:val="24"/>
              </w:rPr>
              <w:t xml:space="preserve"> Swing 6,5"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Výškově nastavitelné sedadlo řidiče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Odkládací schránka v kufru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Palubní počítač (MFA)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Prodloužený servisní interval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Mechanická regulace sklonu světlometů</w:t>
            </w:r>
          </w:p>
          <w:p w:rsidR="00C17027" w:rsidRPr="00C17027" w:rsidRDefault="00C17027" w:rsidP="00C1702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Kontrola nezapnutých bezpečnostních pasů</w:t>
            </w:r>
          </w:p>
          <w:p w:rsidR="008E4BB4" w:rsidRPr="00C17027" w:rsidRDefault="008E4BB4" w:rsidP="00F774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Přídavná ochrana pohonné jednotky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Start/Stop systém s rekuperací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Zadní stěrač Aero s ostřikovačem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Šrouby se zabezpečením proti krádeži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Kotoučové brzdy zadní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Rezervní kolo ocelové (plnohodnotné)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Zvedák vozu a klíč na kola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Kotoučové brzdy vpředu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Filtr s aktivním uhlím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Zakrytí zavazadlového prostoru - rolo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Střešní spojler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DAB - digitální </w:t>
            </w:r>
            <w:proofErr w:type="spellStart"/>
            <w:r w:rsidRPr="00C17027">
              <w:rPr>
                <w:rFonts w:cstheme="minorHAnsi"/>
                <w:sz w:val="24"/>
                <w:szCs w:val="24"/>
              </w:rPr>
              <w:t>radiopříjem</w:t>
            </w:r>
            <w:proofErr w:type="spellEnd"/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Chromová ochranná mřížka chladiče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Lakovaný nárazník v barvě vozu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Vnější zpětná zrcátka v barvě vozu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Koncové mlhové světlo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Přední mlhové světlomety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Chromový paket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 xml:space="preserve">15" kola z lehké slitiny </w:t>
            </w:r>
            <w:proofErr w:type="spellStart"/>
            <w:r w:rsidRPr="00C17027">
              <w:rPr>
                <w:rFonts w:cstheme="minorHAnsi"/>
                <w:sz w:val="24"/>
                <w:szCs w:val="24"/>
              </w:rPr>
              <w:t>Matone</w:t>
            </w:r>
            <w:proofErr w:type="spellEnd"/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Střešní nosič černý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Pneumatiky 185/60 R15 84H se super-optimalizací</w:t>
            </w:r>
            <w:r w:rsidR="00C17027">
              <w:rPr>
                <w:rFonts w:cstheme="minorHAnsi"/>
                <w:sz w:val="24"/>
                <w:szCs w:val="24"/>
              </w:rPr>
              <w:t xml:space="preserve"> </w:t>
            </w:r>
            <w:r w:rsidRPr="00C17027">
              <w:rPr>
                <w:rFonts w:cstheme="minorHAnsi"/>
                <w:sz w:val="24"/>
                <w:szCs w:val="24"/>
              </w:rPr>
              <w:t>valivého odporu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3bodové bezpečnostní pásy vzadu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Tříbodové bezpečnostní pásy vpředu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4 reproduktory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Bez středové loketní opěrky vpředu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Tři hlavové opěrky vzadu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Odkládací kapsy vzadu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Komfortní sedadla vpředu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Sklopná stropní madla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Výplň dveří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Nekuřácké provedení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Potah podlahy zavazadlového prostoru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7027">
              <w:rPr>
                <w:rFonts w:cstheme="minorHAnsi"/>
                <w:sz w:val="24"/>
                <w:szCs w:val="24"/>
              </w:rPr>
              <w:t>Isofix</w:t>
            </w:r>
            <w:proofErr w:type="spellEnd"/>
            <w:r w:rsidRPr="00C17027">
              <w:rPr>
                <w:rFonts w:cstheme="minorHAnsi"/>
                <w:sz w:val="24"/>
                <w:szCs w:val="24"/>
              </w:rPr>
              <w:t xml:space="preserve"> na vnějších zadních sedadlech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Potah sedadel – látka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Madlo ruční brzdy z kůže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Kapsa na zadní straně předních sedadel</w:t>
            </w:r>
          </w:p>
          <w:p w:rsidR="008E4BB4" w:rsidRPr="00C17027" w:rsidRDefault="008E4BB4" w:rsidP="008E4BB4">
            <w:pPr>
              <w:jc w:val="both"/>
              <w:rPr>
                <w:rFonts w:cstheme="minorHAnsi"/>
                <w:sz w:val="24"/>
                <w:szCs w:val="24"/>
              </w:rPr>
            </w:pPr>
            <w:r w:rsidRPr="00C17027">
              <w:rPr>
                <w:rFonts w:cstheme="minorHAnsi"/>
                <w:sz w:val="24"/>
                <w:szCs w:val="24"/>
              </w:rPr>
              <w:t>Zadní sedadlo, dělené, sklopné</w:t>
            </w:r>
          </w:p>
          <w:p w:rsidR="008E4BB4" w:rsidRPr="00C17027" w:rsidRDefault="008E4BB4" w:rsidP="00F774C2">
            <w:pPr>
              <w:jc w:val="both"/>
              <w:rPr>
                <w:sz w:val="24"/>
                <w:szCs w:val="24"/>
              </w:rPr>
            </w:pPr>
          </w:p>
        </w:tc>
      </w:tr>
    </w:tbl>
    <w:p w:rsidR="008E4BB4" w:rsidRDefault="008E4BB4" w:rsidP="00F774C2">
      <w:pPr>
        <w:jc w:val="both"/>
        <w:rPr>
          <w:sz w:val="24"/>
          <w:szCs w:val="24"/>
        </w:rPr>
      </w:pPr>
    </w:p>
    <w:sectPr w:rsidR="008E4B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F" w:rsidRDefault="00E54C9F" w:rsidP="00E54C9F">
      <w:pPr>
        <w:spacing w:after="0" w:line="240" w:lineRule="auto"/>
      </w:pPr>
      <w:r>
        <w:separator/>
      </w:r>
    </w:p>
  </w:endnote>
  <w:end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99327"/>
      <w:docPartObj>
        <w:docPartGallery w:val="Page Numbers (Bottom of Page)"/>
        <w:docPartUnique/>
      </w:docPartObj>
    </w:sdtPr>
    <w:sdtEndPr/>
    <w:sdtContent>
      <w:p w:rsidR="00E54C9F" w:rsidRDefault="00E54C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BD">
          <w:rPr>
            <w:noProof/>
          </w:rPr>
          <w:t>5</w:t>
        </w:r>
        <w:r>
          <w:fldChar w:fldCharType="end"/>
        </w:r>
      </w:p>
    </w:sdtContent>
  </w:sdt>
  <w:p w:rsidR="00E54C9F" w:rsidRDefault="00E54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F" w:rsidRDefault="00E54C9F" w:rsidP="00E54C9F">
      <w:pPr>
        <w:spacing w:after="0" w:line="240" w:lineRule="auto"/>
      </w:pPr>
      <w:r>
        <w:separator/>
      </w:r>
    </w:p>
  </w:footnote>
  <w:foot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7B" w:rsidRDefault="0033597B" w:rsidP="0033597B">
    <w:pPr>
      <w:pStyle w:val="Zhlav"/>
      <w:jc w:val="right"/>
    </w:pPr>
    <w:r>
      <w:t xml:space="preserve">Číslo </w:t>
    </w:r>
    <w:proofErr w:type="spellStart"/>
    <w:r>
      <w:t>Agendio</w:t>
    </w:r>
    <w:proofErr w:type="spellEnd"/>
    <w:r>
      <w:t xml:space="preserve"> </w:t>
    </w:r>
    <w:r w:rsidR="003B62A5" w:rsidRPr="003B62A5">
      <w:t>44002020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8A"/>
    <w:multiLevelType w:val="hybridMultilevel"/>
    <w:tmpl w:val="17707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09"/>
    <w:multiLevelType w:val="hybridMultilevel"/>
    <w:tmpl w:val="AB765C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F7B7C"/>
    <w:multiLevelType w:val="hybridMultilevel"/>
    <w:tmpl w:val="5556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7D57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B04D5"/>
    <w:multiLevelType w:val="hybridMultilevel"/>
    <w:tmpl w:val="FBB84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72E"/>
    <w:multiLevelType w:val="hybridMultilevel"/>
    <w:tmpl w:val="4DE81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F4667"/>
    <w:multiLevelType w:val="hybridMultilevel"/>
    <w:tmpl w:val="70E801DA"/>
    <w:lvl w:ilvl="0" w:tplc="2F72AC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0ED40F1"/>
    <w:multiLevelType w:val="hybridMultilevel"/>
    <w:tmpl w:val="2684D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12EB"/>
    <w:multiLevelType w:val="hybridMultilevel"/>
    <w:tmpl w:val="F7763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545A"/>
    <w:multiLevelType w:val="hybridMultilevel"/>
    <w:tmpl w:val="A998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95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8070E0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633F9"/>
    <w:multiLevelType w:val="hybridMultilevel"/>
    <w:tmpl w:val="F5E60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33B98"/>
    <w:multiLevelType w:val="hybridMultilevel"/>
    <w:tmpl w:val="B3EE3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045BE"/>
    <w:multiLevelType w:val="hybridMultilevel"/>
    <w:tmpl w:val="AEB00F98"/>
    <w:lvl w:ilvl="0" w:tplc="59184258">
      <w:start w:val="6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75FAE"/>
    <w:multiLevelType w:val="hybridMultilevel"/>
    <w:tmpl w:val="D25A7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8"/>
    <w:rsid w:val="00023CE2"/>
    <w:rsid w:val="000620B6"/>
    <w:rsid w:val="0009168D"/>
    <w:rsid w:val="000B2BF4"/>
    <w:rsid w:val="000C56E7"/>
    <w:rsid w:val="001228CB"/>
    <w:rsid w:val="00127F85"/>
    <w:rsid w:val="001633A2"/>
    <w:rsid w:val="002408C7"/>
    <w:rsid w:val="00296788"/>
    <w:rsid w:val="0033597B"/>
    <w:rsid w:val="00352B2B"/>
    <w:rsid w:val="003617F4"/>
    <w:rsid w:val="003B62A5"/>
    <w:rsid w:val="003D51BD"/>
    <w:rsid w:val="003D71C1"/>
    <w:rsid w:val="004A196A"/>
    <w:rsid w:val="004E7B3D"/>
    <w:rsid w:val="00544256"/>
    <w:rsid w:val="005626BB"/>
    <w:rsid w:val="005719E5"/>
    <w:rsid w:val="00751A68"/>
    <w:rsid w:val="00775670"/>
    <w:rsid w:val="0079797B"/>
    <w:rsid w:val="007C0382"/>
    <w:rsid w:val="008063F1"/>
    <w:rsid w:val="00814201"/>
    <w:rsid w:val="0082369F"/>
    <w:rsid w:val="00823E87"/>
    <w:rsid w:val="00897D31"/>
    <w:rsid w:val="008E4BB4"/>
    <w:rsid w:val="00957B0F"/>
    <w:rsid w:val="009C15E5"/>
    <w:rsid w:val="00A03137"/>
    <w:rsid w:val="00A13A3C"/>
    <w:rsid w:val="00A33956"/>
    <w:rsid w:val="00A839FC"/>
    <w:rsid w:val="00B00D23"/>
    <w:rsid w:val="00B6379A"/>
    <w:rsid w:val="00BF1BD8"/>
    <w:rsid w:val="00C07216"/>
    <w:rsid w:val="00C17027"/>
    <w:rsid w:val="00C17424"/>
    <w:rsid w:val="00C4519F"/>
    <w:rsid w:val="00C45C66"/>
    <w:rsid w:val="00C52C21"/>
    <w:rsid w:val="00C9351D"/>
    <w:rsid w:val="00CA0AA2"/>
    <w:rsid w:val="00CC6FBD"/>
    <w:rsid w:val="00D22339"/>
    <w:rsid w:val="00D3520F"/>
    <w:rsid w:val="00D54DE0"/>
    <w:rsid w:val="00DD1838"/>
    <w:rsid w:val="00E06CEB"/>
    <w:rsid w:val="00E53118"/>
    <w:rsid w:val="00E54C9F"/>
    <w:rsid w:val="00E829A6"/>
    <w:rsid w:val="00E8332E"/>
    <w:rsid w:val="00F1795D"/>
    <w:rsid w:val="00F37828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57C"/>
  <w15:chartTrackingRefBased/>
  <w15:docId w15:val="{FA995B9B-19DD-4E53-892A-D44B8A9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9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C9F"/>
  </w:style>
  <w:style w:type="paragraph" w:styleId="Zpat">
    <w:name w:val="footer"/>
    <w:basedOn w:val="Normln"/>
    <w:link w:val="Zpat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C9F"/>
  </w:style>
  <w:style w:type="table" w:styleId="Mkatabulky">
    <w:name w:val="Table Grid"/>
    <w:basedOn w:val="Normlntabulka"/>
    <w:uiPriority w:val="39"/>
    <w:rsid w:val="008E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3</cp:revision>
  <dcterms:created xsi:type="dcterms:W3CDTF">2020-08-04T08:02:00Z</dcterms:created>
  <dcterms:modified xsi:type="dcterms:W3CDTF">2020-08-04T08:09:00Z</dcterms:modified>
</cp:coreProperties>
</file>