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01797" w14:textId="77777777" w:rsidR="00EA019C" w:rsidRPr="00AB0BBC" w:rsidRDefault="00EA019C" w:rsidP="00EA019C">
      <w:pPr>
        <w:pStyle w:val="Nzev"/>
        <w:spacing w:line="280" w:lineRule="atLeast"/>
        <w:rPr>
          <w:color w:val="000000"/>
        </w:rPr>
      </w:pPr>
      <w:bookmarkStart w:id="0" w:name="_GoBack"/>
      <w:bookmarkEnd w:id="0"/>
      <w:r w:rsidRPr="00AB0BBC">
        <w:rPr>
          <w:color w:val="000000"/>
        </w:rPr>
        <w:t xml:space="preserve">Smlouva o realizaci fokusních skupin </w:t>
      </w:r>
    </w:p>
    <w:p w14:paraId="79F01798" w14:textId="77777777" w:rsidR="00EA019C" w:rsidRPr="00AB0BBC" w:rsidRDefault="00EA019C" w:rsidP="00EA019C">
      <w:pPr>
        <w:pStyle w:val="Nzev"/>
        <w:spacing w:line="280" w:lineRule="atLeast"/>
        <w:rPr>
          <w:color w:val="000000"/>
          <w:sz w:val="20"/>
        </w:rPr>
      </w:pPr>
      <w:r w:rsidRPr="00AB0BBC">
        <w:rPr>
          <w:color w:val="000000"/>
          <w:sz w:val="20"/>
        </w:rPr>
        <w:t>uzavřená dle ust. § 1746 odst. 2 zákona č. 89/2012 Sb., občanský zákoník</w:t>
      </w:r>
      <w:r w:rsidRPr="00AB0BBC">
        <w:rPr>
          <w:sz w:val="20"/>
        </w:rPr>
        <w:t xml:space="preserve"> </w:t>
      </w:r>
    </w:p>
    <w:p w14:paraId="79F01799" w14:textId="77777777" w:rsidR="00EA019C" w:rsidRPr="00AB0BBC" w:rsidRDefault="00EA019C" w:rsidP="00EA019C">
      <w:pPr>
        <w:spacing w:line="280" w:lineRule="atLeast"/>
        <w:jc w:val="center"/>
        <w:rPr>
          <w:rFonts w:cs="Arial"/>
          <w:color w:val="000000"/>
          <w:sz w:val="20"/>
          <w:szCs w:val="20"/>
        </w:rPr>
      </w:pPr>
      <w:r w:rsidRPr="00AB0BBC">
        <w:rPr>
          <w:rFonts w:cs="Arial"/>
          <w:color w:val="000000"/>
          <w:sz w:val="20"/>
          <w:szCs w:val="20"/>
        </w:rPr>
        <w:t xml:space="preserve">(dále jen „Smlouva“) </w:t>
      </w:r>
    </w:p>
    <w:p w14:paraId="79F0179A" w14:textId="77777777" w:rsidR="00EA019C" w:rsidRPr="00AB0BBC" w:rsidRDefault="00EA019C" w:rsidP="00EA019C">
      <w:pPr>
        <w:spacing w:line="280" w:lineRule="atLeast"/>
        <w:jc w:val="center"/>
        <w:rPr>
          <w:rFonts w:cs="Arial"/>
          <w:color w:val="000000"/>
          <w:sz w:val="20"/>
          <w:szCs w:val="20"/>
        </w:rPr>
      </w:pPr>
    </w:p>
    <w:p w14:paraId="79F0179B" w14:textId="77777777" w:rsidR="00EA019C" w:rsidRPr="00AB0BBC" w:rsidRDefault="00EA019C" w:rsidP="00EA019C">
      <w:pPr>
        <w:spacing w:line="280" w:lineRule="atLeast"/>
        <w:jc w:val="center"/>
        <w:rPr>
          <w:rFonts w:cs="Arial"/>
          <w:color w:val="000000"/>
          <w:sz w:val="20"/>
          <w:szCs w:val="20"/>
        </w:rPr>
      </w:pPr>
      <w:r w:rsidRPr="00AB0BBC">
        <w:rPr>
          <w:rFonts w:cs="Arial"/>
          <w:color w:val="000000"/>
          <w:sz w:val="20"/>
          <w:szCs w:val="20"/>
        </w:rPr>
        <w:t>mezi smluvními stranami:</w:t>
      </w:r>
    </w:p>
    <w:p w14:paraId="79F0179C" w14:textId="77777777" w:rsidR="00FC6421" w:rsidRDefault="00FC6421" w:rsidP="00EA019C">
      <w:pPr>
        <w:spacing w:line="280" w:lineRule="atLeast"/>
        <w:rPr>
          <w:rFonts w:cs="Arial"/>
          <w:b/>
          <w:sz w:val="20"/>
          <w:szCs w:val="20"/>
        </w:rPr>
      </w:pPr>
    </w:p>
    <w:p w14:paraId="79F0179D" w14:textId="77777777" w:rsidR="00EA019C" w:rsidRPr="00AB0BBC" w:rsidRDefault="00EA019C" w:rsidP="00EA019C">
      <w:pPr>
        <w:spacing w:line="280" w:lineRule="atLeast"/>
        <w:rPr>
          <w:rFonts w:cs="Arial"/>
          <w:b/>
          <w:sz w:val="20"/>
          <w:szCs w:val="20"/>
        </w:rPr>
      </w:pPr>
      <w:r w:rsidRPr="00AB0BBC">
        <w:rPr>
          <w:rFonts w:cs="Arial"/>
          <w:b/>
          <w:sz w:val="20"/>
          <w:szCs w:val="20"/>
        </w:rPr>
        <w:t>Česká republika – Ministerstvo práce a sociálních věcí</w:t>
      </w:r>
    </w:p>
    <w:p w14:paraId="79F0179E" w14:textId="77777777" w:rsidR="00EA019C" w:rsidRPr="00AB0BBC" w:rsidRDefault="00EA019C" w:rsidP="00EA019C">
      <w:pPr>
        <w:spacing w:line="280" w:lineRule="atLeast"/>
        <w:rPr>
          <w:rFonts w:cs="Arial"/>
          <w:sz w:val="20"/>
          <w:szCs w:val="20"/>
        </w:rPr>
      </w:pPr>
      <w:r w:rsidRPr="00AB0BBC">
        <w:rPr>
          <w:rFonts w:cs="Arial"/>
          <w:sz w:val="20"/>
          <w:szCs w:val="20"/>
        </w:rPr>
        <w:t>se sídlem Na Poříčním právu 1/376, 128 01 Praha 2</w:t>
      </w:r>
    </w:p>
    <w:p w14:paraId="79F0179F" w14:textId="77777777" w:rsidR="00EA019C" w:rsidRPr="00AB0BBC" w:rsidRDefault="00FC6421" w:rsidP="00EA019C">
      <w:pPr>
        <w:spacing w:line="280" w:lineRule="atLeast"/>
        <w:rPr>
          <w:rFonts w:cs="Arial"/>
          <w:sz w:val="20"/>
          <w:szCs w:val="20"/>
        </w:rPr>
      </w:pPr>
      <w:r>
        <w:rPr>
          <w:rFonts w:cs="Arial"/>
          <w:sz w:val="20"/>
          <w:szCs w:val="20"/>
        </w:rPr>
        <w:t>zastoupena :Mgr.  Martin Kučera, náměstek pro řízení sekce ekonomické a evropských fondů</w:t>
      </w:r>
    </w:p>
    <w:p w14:paraId="79F017A0" w14:textId="77777777" w:rsidR="00EA019C" w:rsidRPr="00AB0BBC" w:rsidRDefault="00EA019C" w:rsidP="00EA019C">
      <w:pPr>
        <w:spacing w:line="280" w:lineRule="atLeast"/>
        <w:rPr>
          <w:rFonts w:cs="Arial"/>
          <w:sz w:val="20"/>
          <w:szCs w:val="20"/>
        </w:rPr>
      </w:pPr>
      <w:r w:rsidRPr="00AB0BBC">
        <w:rPr>
          <w:rFonts w:cs="Arial"/>
          <w:sz w:val="20"/>
          <w:szCs w:val="20"/>
        </w:rPr>
        <w:t xml:space="preserve">IČ: 00551023 </w:t>
      </w:r>
    </w:p>
    <w:p w14:paraId="79F017A1" w14:textId="77777777" w:rsidR="00EA019C" w:rsidRPr="00AB0BBC" w:rsidRDefault="00EA019C" w:rsidP="00EA019C">
      <w:pPr>
        <w:spacing w:line="280" w:lineRule="atLeast"/>
        <w:rPr>
          <w:rFonts w:cs="Arial"/>
          <w:sz w:val="20"/>
          <w:szCs w:val="20"/>
        </w:rPr>
      </w:pPr>
      <w:r w:rsidRPr="00AB0BBC">
        <w:rPr>
          <w:rFonts w:cs="Arial"/>
          <w:sz w:val="20"/>
          <w:szCs w:val="20"/>
        </w:rPr>
        <w:t xml:space="preserve">bankovní spojení: ČNB, pobočka Praha, Na Příkopě 28, 115 03 Praha 1 </w:t>
      </w:r>
    </w:p>
    <w:p w14:paraId="79F017A2" w14:textId="77777777" w:rsidR="00EA019C" w:rsidRPr="00AB0BBC" w:rsidRDefault="00EA019C" w:rsidP="00EA019C">
      <w:pPr>
        <w:spacing w:line="280" w:lineRule="atLeast"/>
        <w:rPr>
          <w:rFonts w:cs="Arial"/>
          <w:sz w:val="20"/>
          <w:szCs w:val="20"/>
        </w:rPr>
      </w:pPr>
      <w:r w:rsidRPr="00AB0BBC">
        <w:rPr>
          <w:rFonts w:cs="Arial"/>
          <w:sz w:val="20"/>
          <w:szCs w:val="20"/>
        </w:rPr>
        <w:t>číslo účtu: 2229001/0710</w:t>
      </w:r>
    </w:p>
    <w:p w14:paraId="79F017A3" w14:textId="77777777" w:rsidR="00EA019C" w:rsidRPr="00AB0BBC" w:rsidRDefault="00EA019C" w:rsidP="00EA019C">
      <w:pPr>
        <w:spacing w:line="280" w:lineRule="atLeast"/>
        <w:rPr>
          <w:rFonts w:cs="Arial"/>
          <w:sz w:val="20"/>
          <w:szCs w:val="20"/>
        </w:rPr>
      </w:pPr>
      <w:r w:rsidRPr="00AB0BBC">
        <w:rPr>
          <w:rFonts w:cs="Arial"/>
          <w:sz w:val="20"/>
          <w:szCs w:val="20"/>
        </w:rPr>
        <w:t>ID datové schránky: sc9aavg</w:t>
      </w:r>
    </w:p>
    <w:p w14:paraId="79F017A4" w14:textId="77777777" w:rsidR="00EA019C" w:rsidRPr="00AB0BBC" w:rsidRDefault="00EA019C" w:rsidP="00EA019C">
      <w:pPr>
        <w:spacing w:line="280" w:lineRule="atLeast"/>
        <w:rPr>
          <w:rFonts w:cs="Arial"/>
          <w:sz w:val="20"/>
          <w:szCs w:val="20"/>
        </w:rPr>
      </w:pPr>
      <w:r w:rsidRPr="00AB0BBC">
        <w:rPr>
          <w:rFonts w:cs="Arial"/>
          <w:sz w:val="20"/>
          <w:szCs w:val="20"/>
        </w:rPr>
        <w:t>(dále jen „Objednatel“)</w:t>
      </w:r>
    </w:p>
    <w:p w14:paraId="79F017A5" w14:textId="77777777" w:rsidR="00EA019C" w:rsidRPr="00AB0BBC" w:rsidRDefault="00EA019C" w:rsidP="00EA019C">
      <w:pPr>
        <w:spacing w:line="280" w:lineRule="atLeast"/>
        <w:rPr>
          <w:rFonts w:cs="Arial"/>
          <w:sz w:val="20"/>
          <w:szCs w:val="20"/>
        </w:rPr>
      </w:pPr>
      <w:r w:rsidRPr="00AB0BBC">
        <w:rPr>
          <w:rFonts w:cs="Arial"/>
          <w:sz w:val="20"/>
          <w:szCs w:val="20"/>
        </w:rPr>
        <w:t>na straně jedné</w:t>
      </w:r>
    </w:p>
    <w:p w14:paraId="79F017A6" w14:textId="77777777" w:rsidR="00C4552F" w:rsidRPr="00AB0BBC" w:rsidRDefault="00C4552F" w:rsidP="00EA019C">
      <w:pPr>
        <w:spacing w:line="280" w:lineRule="atLeast"/>
        <w:rPr>
          <w:rFonts w:cs="Arial"/>
          <w:sz w:val="20"/>
          <w:szCs w:val="20"/>
        </w:rPr>
      </w:pPr>
    </w:p>
    <w:p w14:paraId="79F017A7" w14:textId="77777777" w:rsidR="00EA019C" w:rsidRPr="00AB0BBC" w:rsidRDefault="00EA019C" w:rsidP="00EA019C">
      <w:pPr>
        <w:spacing w:line="280" w:lineRule="atLeast"/>
        <w:rPr>
          <w:rFonts w:cs="Arial"/>
          <w:sz w:val="20"/>
          <w:szCs w:val="20"/>
        </w:rPr>
      </w:pPr>
      <w:r w:rsidRPr="00AB0BBC">
        <w:rPr>
          <w:rFonts w:cs="Arial"/>
          <w:sz w:val="20"/>
          <w:szCs w:val="20"/>
        </w:rPr>
        <w:t>a</w:t>
      </w:r>
    </w:p>
    <w:p w14:paraId="79F017A8" w14:textId="77777777" w:rsidR="00C4552F" w:rsidRPr="00AB0BBC" w:rsidRDefault="00C4552F" w:rsidP="00EA019C">
      <w:pPr>
        <w:spacing w:line="280" w:lineRule="atLeast"/>
        <w:rPr>
          <w:rFonts w:cs="Arial"/>
          <w:sz w:val="20"/>
          <w:szCs w:val="20"/>
        </w:rPr>
      </w:pPr>
    </w:p>
    <w:p w14:paraId="79F017A9" w14:textId="77777777" w:rsidR="00EA019C" w:rsidRPr="00AB0BBC" w:rsidRDefault="00EA019C" w:rsidP="00EA019C">
      <w:pPr>
        <w:spacing w:line="280" w:lineRule="atLeast"/>
        <w:rPr>
          <w:rFonts w:cs="Arial"/>
          <w:sz w:val="20"/>
          <w:szCs w:val="20"/>
          <w:lang w:eastAsia="cs-CZ"/>
        </w:rPr>
      </w:pPr>
      <w:r w:rsidRPr="00AB0BBC">
        <w:rPr>
          <w:rFonts w:cs="Arial"/>
          <w:b/>
          <w:sz w:val="20"/>
          <w:szCs w:val="20"/>
          <w:lang w:eastAsia="cs-CZ"/>
        </w:rPr>
        <w:t>STEM/MARK, a.</w:t>
      </w:r>
      <w:r w:rsidR="00AB0BBC">
        <w:rPr>
          <w:rFonts w:cs="Arial"/>
          <w:b/>
          <w:sz w:val="20"/>
          <w:szCs w:val="20"/>
          <w:lang w:eastAsia="cs-CZ"/>
        </w:rPr>
        <w:t xml:space="preserve"> </w:t>
      </w:r>
      <w:r w:rsidRPr="00AB0BBC">
        <w:rPr>
          <w:rFonts w:cs="Arial"/>
          <w:b/>
          <w:sz w:val="20"/>
          <w:szCs w:val="20"/>
          <w:lang w:eastAsia="cs-CZ"/>
        </w:rPr>
        <w:t>s</w:t>
      </w:r>
      <w:r w:rsidRPr="00AB0BBC">
        <w:rPr>
          <w:rFonts w:cs="Arial"/>
          <w:sz w:val="20"/>
          <w:szCs w:val="20"/>
          <w:lang w:eastAsia="cs-CZ"/>
        </w:rPr>
        <w:t xml:space="preserve">. </w:t>
      </w:r>
    </w:p>
    <w:p w14:paraId="79F017AA" w14:textId="77777777" w:rsidR="00EA019C" w:rsidRPr="00AB0BBC" w:rsidRDefault="00EA019C" w:rsidP="00EA019C">
      <w:pPr>
        <w:spacing w:line="280" w:lineRule="atLeast"/>
        <w:rPr>
          <w:rFonts w:cs="Arial"/>
          <w:sz w:val="20"/>
          <w:szCs w:val="20"/>
          <w:lang w:eastAsia="cs-CZ"/>
        </w:rPr>
      </w:pPr>
      <w:r w:rsidRPr="00AB0BBC">
        <w:rPr>
          <w:rFonts w:cs="Arial"/>
          <w:sz w:val="20"/>
          <w:szCs w:val="20"/>
          <w:lang w:eastAsia="cs-CZ"/>
        </w:rPr>
        <w:t>se sídlem Chlumčanského 497/5, 180 00 Praha 8</w:t>
      </w:r>
    </w:p>
    <w:p w14:paraId="79F017AB" w14:textId="77777777" w:rsidR="00EA019C" w:rsidRPr="00AB0BBC" w:rsidRDefault="00EA019C" w:rsidP="00EA019C">
      <w:pPr>
        <w:spacing w:line="280" w:lineRule="atLeast"/>
        <w:rPr>
          <w:rFonts w:cs="Arial"/>
          <w:sz w:val="20"/>
          <w:szCs w:val="20"/>
          <w:lang w:eastAsia="cs-CZ"/>
        </w:rPr>
      </w:pPr>
      <w:r w:rsidRPr="00AB0BBC">
        <w:rPr>
          <w:rFonts w:cs="Arial"/>
          <w:sz w:val="20"/>
          <w:szCs w:val="20"/>
          <w:lang w:eastAsia="cs-CZ"/>
        </w:rPr>
        <w:t>zastoupena: Ing. Janem Tučkem, ředitelem a prokuristou</w:t>
      </w:r>
    </w:p>
    <w:p w14:paraId="79F017AC" w14:textId="77777777" w:rsidR="00EA019C" w:rsidRPr="00AB0BBC" w:rsidRDefault="00EA019C" w:rsidP="00EA019C">
      <w:pPr>
        <w:spacing w:line="280" w:lineRule="atLeast"/>
        <w:rPr>
          <w:rFonts w:cs="Arial"/>
          <w:sz w:val="20"/>
          <w:szCs w:val="20"/>
          <w:lang w:eastAsia="cs-CZ"/>
        </w:rPr>
      </w:pPr>
      <w:r w:rsidRPr="00AB0BBC">
        <w:rPr>
          <w:rFonts w:cs="Arial"/>
          <w:sz w:val="20"/>
          <w:szCs w:val="20"/>
          <w:lang w:eastAsia="cs-CZ"/>
        </w:rPr>
        <w:t>IČ: 61859591</w:t>
      </w:r>
    </w:p>
    <w:p w14:paraId="79F017AD" w14:textId="77777777" w:rsidR="00EA019C" w:rsidRPr="00AB0BBC" w:rsidRDefault="00EA019C" w:rsidP="00EA019C">
      <w:pPr>
        <w:spacing w:line="280" w:lineRule="atLeast"/>
        <w:outlineLvl w:val="0"/>
        <w:rPr>
          <w:rFonts w:cs="Arial"/>
          <w:sz w:val="20"/>
          <w:szCs w:val="20"/>
          <w:lang w:eastAsia="cs-CZ"/>
        </w:rPr>
      </w:pPr>
      <w:r w:rsidRPr="00AB0BBC">
        <w:rPr>
          <w:rFonts w:cs="Arial"/>
          <w:sz w:val="20"/>
          <w:szCs w:val="20"/>
          <w:lang w:eastAsia="cs-CZ"/>
        </w:rPr>
        <w:t xml:space="preserve">DIČ: </w:t>
      </w:r>
      <w:r w:rsidR="00C4552F" w:rsidRPr="00AB0BBC">
        <w:rPr>
          <w:rFonts w:cs="Arial"/>
          <w:sz w:val="20"/>
          <w:szCs w:val="20"/>
          <w:lang w:eastAsia="cs-CZ"/>
        </w:rPr>
        <w:t>CZ61859591</w:t>
      </w:r>
    </w:p>
    <w:p w14:paraId="79F017AE" w14:textId="77777777" w:rsidR="00EA019C" w:rsidRPr="00AB0BBC" w:rsidRDefault="00EA019C" w:rsidP="00EA019C">
      <w:pPr>
        <w:spacing w:line="280" w:lineRule="atLeast"/>
        <w:rPr>
          <w:rFonts w:cs="Arial"/>
          <w:sz w:val="20"/>
          <w:szCs w:val="20"/>
          <w:lang w:eastAsia="cs-CZ"/>
        </w:rPr>
      </w:pPr>
      <w:r w:rsidRPr="00AB0BBC">
        <w:rPr>
          <w:rFonts w:cs="Arial"/>
          <w:sz w:val="20"/>
          <w:szCs w:val="20"/>
          <w:lang w:eastAsia="cs-CZ"/>
        </w:rPr>
        <w:t xml:space="preserve">zapsána v obchodním rejstříku </w:t>
      </w:r>
      <w:r w:rsidR="00C4552F" w:rsidRPr="00AB0BBC">
        <w:rPr>
          <w:rFonts w:cs="Arial"/>
          <w:sz w:val="20"/>
          <w:szCs w:val="20"/>
          <w:lang w:eastAsia="cs-CZ"/>
        </w:rPr>
        <w:t>vedeném u Městského soudu v Praze oddíl B, vložka 2841</w:t>
      </w:r>
    </w:p>
    <w:p w14:paraId="79F017AF" w14:textId="77777777" w:rsidR="00EA019C" w:rsidRPr="00AB0BBC" w:rsidRDefault="00EA019C" w:rsidP="00EA019C">
      <w:pPr>
        <w:spacing w:line="280" w:lineRule="atLeast"/>
        <w:rPr>
          <w:rFonts w:cs="Arial"/>
          <w:sz w:val="20"/>
          <w:szCs w:val="20"/>
          <w:lang w:eastAsia="cs-CZ"/>
        </w:rPr>
      </w:pPr>
      <w:r w:rsidRPr="00AB0BBC">
        <w:rPr>
          <w:rFonts w:cs="Arial"/>
          <w:sz w:val="20"/>
          <w:szCs w:val="20"/>
          <w:lang w:eastAsia="cs-CZ"/>
        </w:rPr>
        <w:t>bankovní spojení:</w:t>
      </w:r>
      <w:r w:rsidR="00C4552F" w:rsidRPr="00AB0BBC">
        <w:rPr>
          <w:rFonts w:cs="Arial"/>
          <w:sz w:val="20"/>
          <w:szCs w:val="20"/>
          <w:lang w:eastAsia="cs-CZ"/>
        </w:rPr>
        <w:t xml:space="preserve"> ČSOB</w:t>
      </w:r>
    </w:p>
    <w:p w14:paraId="79F017B0" w14:textId="77777777" w:rsidR="00EA019C" w:rsidRPr="00AB0BBC" w:rsidRDefault="00EA019C" w:rsidP="00EA019C">
      <w:pPr>
        <w:spacing w:line="280" w:lineRule="atLeast"/>
        <w:rPr>
          <w:rFonts w:cs="Arial"/>
          <w:sz w:val="20"/>
          <w:szCs w:val="20"/>
          <w:lang w:eastAsia="cs-CZ"/>
        </w:rPr>
      </w:pPr>
      <w:r w:rsidRPr="00AB0BBC">
        <w:rPr>
          <w:rFonts w:cs="Arial"/>
          <w:sz w:val="20"/>
          <w:szCs w:val="20"/>
          <w:lang w:eastAsia="cs-CZ"/>
        </w:rPr>
        <w:t xml:space="preserve">číslo účtu: </w:t>
      </w:r>
      <w:r w:rsidR="00C4552F" w:rsidRPr="00AB0BBC">
        <w:rPr>
          <w:rFonts w:cs="Arial"/>
          <w:sz w:val="20"/>
          <w:szCs w:val="20"/>
          <w:lang w:eastAsia="cs-CZ"/>
        </w:rPr>
        <w:t>234 593 785/ 0300</w:t>
      </w:r>
    </w:p>
    <w:p w14:paraId="79F017B1" w14:textId="77777777" w:rsidR="00EA019C" w:rsidRPr="00AB0BBC" w:rsidRDefault="00EA019C" w:rsidP="00EA019C">
      <w:pPr>
        <w:spacing w:line="280" w:lineRule="atLeast"/>
        <w:rPr>
          <w:rFonts w:cs="Arial"/>
          <w:sz w:val="20"/>
          <w:szCs w:val="20"/>
        </w:rPr>
      </w:pPr>
      <w:r w:rsidRPr="00AB0BBC">
        <w:rPr>
          <w:rFonts w:cs="Arial"/>
          <w:sz w:val="20"/>
          <w:szCs w:val="20"/>
        </w:rPr>
        <w:t xml:space="preserve">ID datové schránky: </w:t>
      </w:r>
      <w:r w:rsidR="00C4552F" w:rsidRPr="00AB0BBC">
        <w:rPr>
          <w:rFonts w:cs="Arial"/>
          <w:color w:val="000000"/>
        </w:rPr>
        <w:t>y8eggcv</w:t>
      </w:r>
    </w:p>
    <w:p w14:paraId="79F017B2" w14:textId="77777777" w:rsidR="00EA019C" w:rsidRPr="00AB0BBC" w:rsidRDefault="00EA019C" w:rsidP="00EA019C">
      <w:pPr>
        <w:spacing w:line="280" w:lineRule="atLeast"/>
        <w:rPr>
          <w:rFonts w:cs="Arial"/>
          <w:sz w:val="20"/>
          <w:szCs w:val="20"/>
        </w:rPr>
      </w:pPr>
      <w:r w:rsidRPr="00AB0BBC">
        <w:rPr>
          <w:rFonts w:cs="Arial"/>
          <w:sz w:val="20"/>
          <w:szCs w:val="20"/>
        </w:rPr>
        <w:t>(dále jen „Poskytovatel“)</w:t>
      </w:r>
    </w:p>
    <w:p w14:paraId="79F017B3" w14:textId="77777777" w:rsidR="00EA019C" w:rsidRPr="00AB0BBC" w:rsidRDefault="00EA019C" w:rsidP="00EA019C">
      <w:pPr>
        <w:widowControl w:val="0"/>
        <w:spacing w:line="280" w:lineRule="atLeast"/>
        <w:rPr>
          <w:rFonts w:cs="Arial"/>
          <w:sz w:val="20"/>
          <w:szCs w:val="20"/>
        </w:rPr>
      </w:pPr>
      <w:r w:rsidRPr="00AB0BBC">
        <w:rPr>
          <w:rFonts w:cs="Arial"/>
          <w:sz w:val="20"/>
          <w:szCs w:val="20"/>
        </w:rPr>
        <w:t>na straně druhé</w:t>
      </w:r>
    </w:p>
    <w:p w14:paraId="79F017B4"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Úvodní ustanovení</w:t>
      </w:r>
    </w:p>
    <w:p w14:paraId="79F017B5" w14:textId="77777777" w:rsidR="00EA019C" w:rsidRPr="00AB0BBC" w:rsidRDefault="00EA019C" w:rsidP="00C4552F">
      <w:pPr>
        <w:pStyle w:val="Odstavecseseznamem"/>
        <w:numPr>
          <w:ilvl w:val="1"/>
          <w:numId w:val="32"/>
        </w:numPr>
        <w:spacing w:line="280" w:lineRule="atLeast"/>
        <w:ind w:hanging="574"/>
        <w:jc w:val="both"/>
        <w:rPr>
          <w:rFonts w:ascii="Arial" w:hAnsi="Arial" w:cs="Arial"/>
          <w:sz w:val="20"/>
          <w:szCs w:val="20"/>
        </w:rPr>
      </w:pPr>
      <w:r w:rsidRPr="00AB0BBC">
        <w:rPr>
          <w:rFonts w:ascii="Arial" w:hAnsi="Arial" w:cs="Arial"/>
          <w:sz w:val="20"/>
          <w:szCs w:val="20"/>
        </w:rPr>
        <w:t xml:space="preserve">Na základě zadávacího řízení na veřejnou zakázku pod názvem </w:t>
      </w:r>
      <w:r w:rsidRPr="00AB0BBC">
        <w:rPr>
          <w:rFonts w:ascii="Arial" w:hAnsi="Arial" w:cs="Arial"/>
          <w:b/>
          <w:sz w:val="20"/>
          <w:szCs w:val="20"/>
        </w:rPr>
        <w:t>„Sběr dat - realizace fokusních skupin</w:t>
      </w:r>
      <w:r w:rsidRPr="00AB0BBC">
        <w:rPr>
          <w:rFonts w:ascii="Arial" w:hAnsi="Arial" w:cs="Arial"/>
          <w:sz w:val="20"/>
          <w:szCs w:val="20"/>
        </w:rPr>
        <w:t>“ (dále jen „Veřejná zakázka“)</w:t>
      </w:r>
      <w:r w:rsidRPr="00AB0BBC">
        <w:rPr>
          <w:rFonts w:ascii="Arial" w:hAnsi="Arial" w:cs="Arial"/>
          <w:i/>
          <w:sz w:val="20"/>
          <w:szCs w:val="20"/>
        </w:rPr>
        <w:t xml:space="preserve"> </w:t>
      </w:r>
      <w:r w:rsidRPr="00AB0BBC">
        <w:rPr>
          <w:rFonts w:ascii="Arial" w:hAnsi="Arial" w:cs="Arial"/>
          <w:sz w:val="20"/>
          <w:szCs w:val="20"/>
        </w:rPr>
        <w:t xml:space="preserve">Poskytovatel předložil, v souladu se zadávacími podmínkami veřejné zakázky, nabídku ze dne </w:t>
      </w:r>
      <w:r w:rsidR="00EE486A" w:rsidRPr="00AB0BBC">
        <w:rPr>
          <w:rFonts w:ascii="Arial" w:hAnsi="Arial" w:cs="Arial"/>
          <w:sz w:val="20"/>
          <w:szCs w:val="20"/>
        </w:rPr>
        <w:t>13</w:t>
      </w:r>
      <w:r w:rsidRPr="00AB0BBC">
        <w:rPr>
          <w:rFonts w:ascii="Arial" w:hAnsi="Arial" w:cs="Arial"/>
          <w:sz w:val="20"/>
          <w:szCs w:val="20"/>
        </w:rPr>
        <w:t>.</w:t>
      </w:r>
      <w:r w:rsidR="00EE486A" w:rsidRPr="00AB0BBC">
        <w:rPr>
          <w:rFonts w:ascii="Arial" w:hAnsi="Arial" w:cs="Arial"/>
          <w:sz w:val="20"/>
          <w:szCs w:val="20"/>
        </w:rPr>
        <w:t>10</w:t>
      </w:r>
      <w:r w:rsidRPr="00AB0BBC">
        <w:rPr>
          <w:rFonts w:ascii="Arial" w:hAnsi="Arial" w:cs="Arial"/>
          <w:sz w:val="20"/>
          <w:szCs w:val="20"/>
        </w:rPr>
        <w:t>.2016 (dále jen „nabídka“) a tato byla pro plnění veřejné zakázky v souladu se základním hodnotícím kritériem ekonomická výhodnost nabídky vybrána jako nejvhodnější. V návaznosti na tuto skutečnost se smluvní strany dohodly na uzavření této Smlouvy.</w:t>
      </w:r>
    </w:p>
    <w:p w14:paraId="79F017B6" w14:textId="77777777" w:rsidR="00EA019C" w:rsidRPr="00AB0BBC" w:rsidRDefault="00EA019C" w:rsidP="00C4552F">
      <w:pPr>
        <w:pStyle w:val="Odstavecseseznamem"/>
        <w:numPr>
          <w:ilvl w:val="1"/>
          <w:numId w:val="32"/>
        </w:numPr>
        <w:tabs>
          <w:tab w:val="left" w:pos="567"/>
        </w:tabs>
        <w:spacing w:line="280" w:lineRule="atLeast"/>
        <w:ind w:left="567" w:hanging="567"/>
        <w:jc w:val="both"/>
        <w:rPr>
          <w:rFonts w:ascii="Arial" w:hAnsi="Arial" w:cs="Arial"/>
          <w:sz w:val="20"/>
          <w:szCs w:val="20"/>
        </w:rPr>
      </w:pPr>
      <w:r w:rsidRPr="00AB0BBC">
        <w:rPr>
          <w:rFonts w:ascii="Arial" w:hAnsi="Arial" w:cs="Arial"/>
          <w:sz w:val="20"/>
          <w:szCs w:val="20"/>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79F017B7" w14:textId="77777777" w:rsidR="00EA019C" w:rsidRPr="00AB0BBC" w:rsidRDefault="00EA019C" w:rsidP="00C4552F">
      <w:pPr>
        <w:pStyle w:val="Odstavecseseznamem"/>
        <w:numPr>
          <w:ilvl w:val="1"/>
          <w:numId w:val="32"/>
        </w:numPr>
        <w:tabs>
          <w:tab w:val="left" w:pos="567"/>
        </w:tabs>
        <w:spacing w:line="280" w:lineRule="atLeast"/>
        <w:ind w:hanging="574"/>
        <w:jc w:val="both"/>
        <w:rPr>
          <w:rFonts w:ascii="Arial" w:hAnsi="Arial" w:cs="Arial"/>
          <w:sz w:val="20"/>
          <w:szCs w:val="20"/>
        </w:rPr>
      </w:pPr>
      <w:r w:rsidRPr="00AB0BBC">
        <w:rPr>
          <w:rFonts w:ascii="Arial" w:hAnsi="Arial" w:cs="Arial"/>
          <w:sz w:val="20"/>
          <w:szCs w:val="20"/>
        </w:rPr>
        <w:t xml:space="preserve">Předmět této Smlouvy je financován z projektu OPZ. </w:t>
      </w:r>
    </w:p>
    <w:p w14:paraId="79F017B8" w14:textId="77777777" w:rsidR="00EA019C" w:rsidRPr="00AB0BBC" w:rsidRDefault="00EA019C" w:rsidP="00EA019C">
      <w:pPr>
        <w:pStyle w:val="Odstavecseseznamem"/>
        <w:tabs>
          <w:tab w:val="left" w:pos="567"/>
        </w:tabs>
        <w:spacing w:line="280" w:lineRule="atLeast"/>
        <w:ind w:left="574"/>
        <w:jc w:val="both"/>
        <w:rPr>
          <w:rFonts w:ascii="Arial" w:hAnsi="Arial" w:cs="Arial"/>
          <w:sz w:val="20"/>
          <w:szCs w:val="20"/>
        </w:rPr>
      </w:pPr>
      <w:r w:rsidRPr="00AB0BBC">
        <w:rPr>
          <w:rFonts w:ascii="Arial" w:hAnsi="Arial" w:cs="Arial"/>
          <w:sz w:val="20"/>
          <w:szCs w:val="20"/>
        </w:rPr>
        <w:lastRenderedPageBreak/>
        <w:t xml:space="preserve">Projekt: </w:t>
      </w:r>
      <w:r w:rsidRPr="00AB0BBC">
        <w:rPr>
          <w:rFonts w:ascii="Arial" w:hAnsi="Arial" w:cs="Arial"/>
          <w:b/>
          <w:sz w:val="20"/>
          <w:szCs w:val="20"/>
        </w:rPr>
        <w:t>Zpracování evaluací, analýz a odborných studií pro OPZ</w:t>
      </w:r>
    </w:p>
    <w:p w14:paraId="79F017B9" w14:textId="77777777" w:rsidR="00EA019C" w:rsidRPr="00AB0BBC" w:rsidRDefault="00EA019C" w:rsidP="00EA019C">
      <w:pPr>
        <w:pStyle w:val="Odstavecseseznamem"/>
        <w:tabs>
          <w:tab w:val="left" w:pos="567"/>
        </w:tabs>
        <w:spacing w:line="280" w:lineRule="atLeast"/>
        <w:ind w:left="574"/>
        <w:jc w:val="both"/>
        <w:rPr>
          <w:rFonts w:ascii="Arial" w:hAnsi="Arial" w:cs="Arial"/>
          <w:b/>
          <w:sz w:val="20"/>
          <w:szCs w:val="20"/>
        </w:rPr>
      </w:pPr>
      <w:r w:rsidRPr="00AB0BBC">
        <w:rPr>
          <w:rFonts w:ascii="Arial" w:hAnsi="Arial" w:cs="Arial"/>
          <w:sz w:val="20"/>
          <w:szCs w:val="20"/>
        </w:rPr>
        <w:t xml:space="preserve">Reg.č. projektu: </w:t>
      </w:r>
      <w:r w:rsidRPr="00AB0BBC">
        <w:rPr>
          <w:rFonts w:ascii="Arial" w:hAnsi="Arial" w:cs="Arial"/>
          <w:b/>
          <w:sz w:val="20"/>
          <w:szCs w:val="20"/>
        </w:rPr>
        <w:t>CZ.03.5.125/0.0/0.0/15_012/0002750</w:t>
      </w:r>
    </w:p>
    <w:p w14:paraId="79F017BA" w14:textId="77777777" w:rsidR="00EA019C" w:rsidRPr="00AB0BBC" w:rsidRDefault="00EA019C" w:rsidP="00C4552F">
      <w:pPr>
        <w:pStyle w:val="Odstavecseseznamem"/>
        <w:numPr>
          <w:ilvl w:val="1"/>
          <w:numId w:val="32"/>
        </w:numPr>
        <w:tabs>
          <w:tab w:val="left" w:pos="567"/>
        </w:tabs>
        <w:spacing w:line="280" w:lineRule="atLeast"/>
        <w:ind w:hanging="574"/>
        <w:jc w:val="both"/>
        <w:rPr>
          <w:rFonts w:ascii="Arial" w:hAnsi="Arial" w:cs="Arial"/>
          <w:sz w:val="20"/>
          <w:szCs w:val="20"/>
        </w:rPr>
      </w:pPr>
      <w:r w:rsidRPr="00AB0BBC">
        <w:rPr>
          <w:rFonts w:ascii="Arial" w:hAnsi="Arial" w:cs="Arial"/>
          <w:sz w:val="20"/>
          <w:szCs w:val="20"/>
        </w:rPr>
        <w:t xml:space="preserve">Objednatel si analogicky k postupu a podmínkám zákona č. 137/2006 Sb., o veřejných zakázkách, v platném znění, dále sjednává opční právo spočívající v realizaci 6 fokusních skupin, které bude nezbytné v průběhu trvání této Smlouvy zajistit. Opční právo bude realizováno v souladu interními a dalšími předpisy Objednatele a pravidly OPZ. </w:t>
      </w:r>
    </w:p>
    <w:p w14:paraId="79F017BB"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Předmět Smlouvy</w:t>
      </w:r>
    </w:p>
    <w:p w14:paraId="79F017BC"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Předmětem této Smlouvy je závazek Poskytovatele poskytnout Objednateli plnění vymezené v Příloze č. 1 této Smlouvy, a závazek Objednatele zaplatit Poskytovateli za řádně poskytnuté plnění cenu ve výši a za podmínek stanovených v článku 8 této Smlouvy.</w:t>
      </w:r>
    </w:p>
    <w:p w14:paraId="79F017BD" w14:textId="77777777" w:rsidR="00EA019C" w:rsidRPr="00AB0BBC" w:rsidRDefault="00EA019C" w:rsidP="00EA019C">
      <w:pPr>
        <w:spacing w:after="120" w:line="280" w:lineRule="atLeast"/>
        <w:ind w:left="567"/>
        <w:jc w:val="both"/>
        <w:rPr>
          <w:rFonts w:cs="Arial"/>
          <w:sz w:val="20"/>
          <w:szCs w:val="20"/>
        </w:rPr>
      </w:pPr>
      <w:r w:rsidRPr="00AB0BBC">
        <w:rPr>
          <w:rFonts w:cs="Arial"/>
          <w:b/>
          <w:sz w:val="20"/>
          <w:szCs w:val="20"/>
        </w:rPr>
        <w:t xml:space="preserve">Předmětem této Smlouvy je realizace 20 fokusních skupin, včetně činností přímo souvisejících s realizací těchto FG </w:t>
      </w:r>
      <w:r w:rsidRPr="00AB0BBC">
        <w:rPr>
          <w:rFonts w:cs="Arial"/>
          <w:sz w:val="20"/>
          <w:szCs w:val="20"/>
        </w:rPr>
        <w:t>(např. zajištění místa realizace FG, rekrutace účastníků FG, vytvoření scénáře FG, uskutečnění a zaznamenání průběhu FG, provedení syntézy a interpretace získaných informací/dat a vypracování zprávy z FG.)</w:t>
      </w:r>
    </w:p>
    <w:p w14:paraId="79F017BE" w14:textId="77777777" w:rsidR="00EA019C" w:rsidRPr="00AB0BBC" w:rsidRDefault="00EA019C" w:rsidP="00EA019C">
      <w:pPr>
        <w:spacing w:after="120" w:line="280" w:lineRule="atLeast"/>
        <w:ind w:left="567"/>
        <w:jc w:val="both"/>
        <w:rPr>
          <w:rFonts w:eastAsia="Calibri" w:cs="Arial"/>
          <w:b/>
          <w:color w:val="000000"/>
          <w:lang w:eastAsia="ar-SA"/>
        </w:rPr>
      </w:pPr>
      <w:r w:rsidRPr="00AB0BBC">
        <w:rPr>
          <w:rFonts w:cs="Arial"/>
          <w:b/>
          <w:sz w:val="20"/>
          <w:szCs w:val="20"/>
        </w:rPr>
        <w:t>(Fokusní skupina je dále označována také jako „FG“.)</w:t>
      </w:r>
    </w:p>
    <w:p w14:paraId="79F017BF"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Poskytovatel se zavazuje realizovat FG v souladu s touto Smlouvou, požadavky Objednatele vymezenými v této Smlouvě a v souladu s Přílohami této Smlouvy, které jsou jejími nedílnými součástmi. </w:t>
      </w:r>
    </w:p>
    <w:p w14:paraId="79F017C0"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místo plnění</w:t>
      </w:r>
    </w:p>
    <w:p w14:paraId="79F017C1"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Místo plnění FG dle této Smlouvy je uvedeno v Příloze č. 1 této Smlouvy, resp. bude vždy Objednatelem u každé FG upřesněno při jejím zadání. </w:t>
      </w:r>
    </w:p>
    <w:p w14:paraId="79F017C2"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Termíny předání, akceptační řízení</w:t>
      </w:r>
    </w:p>
    <w:p w14:paraId="79F017C3" w14:textId="77777777" w:rsidR="00EA019C" w:rsidRPr="00AB0BBC" w:rsidRDefault="00EA019C" w:rsidP="00C4552F">
      <w:pPr>
        <w:pStyle w:val="Odstavecseseznamem"/>
        <w:numPr>
          <w:ilvl w:val="1"/>
          <w:numId w:val="32"/>
        </w:numPr>
        <w:spacing w:line="280" w:lineRule="atLeast"/>
        <w:ind w:hanging="574"/>
        <w:jc w:val="both"/>
        <w:rPr>
          <w:rFonts w:ascii="Arial" w:hAnsi="Arial" w:cs="Arial"/>
          <w:sz w:val="20"/>
          <w:szCs w:val="20"/>
        </w:rPr>
      </w:pPr>
      <w:r w:rsidRPr="00AB0BBC">
        <w:rPr>
          <w:rFonts w:ascii="Arial" w:hAnsi="Arial" w:cs="Arial"/>
          <w:sz w:val="20"/>
          <w:szCs w:val="20"/>
        </w:rPr>
        <w:t xml:space="preserve">Poskytovatel se zavazuje realizovat FG </w:t>
      </w:r>
      <w:r w:rsidRPr="00AB0BBC">
        <w:rPr>
          <w:rFonts w:ascii="Arial" w:hAnsi="Arial" w:cs="Arial"/>
          <w:b/>
          <w:sz w:val="20"/>
          <w:szCs w:val="20"/>
        </w:rPr>
        <w:t>nejpozději v termínech stanovených v zadání FG</w:t>
      </w:r>
      <w:r w:rsidRPr="00AB0BBC">
        <w:rPr>
          <w:rFonts w:ascii="Arial" w:hAnsi="Arial" w:cs="Arial"/>
          <w:sz w:val="20"/>
          <w:szCs w:val="20"/>
        </w:rPr>
        <w:t xml:space="preserve"> ve smyslu přílohy č. 1 této Smlouvy. </w:t>
      </w:r>
    </w:p>
    <w:p w14:paraId="79F017C4" w14:textId="77777777" w:rsidR="00EA019C" w:rsidRPr="00AB0BBC" w:rsidRDefault="00EA019C" w:rsidP="00EA019C">
      <w:pPr>
        <w:pStyle w:val="Odstavecseseznamem"/>
        <w:spacing w:line="280" w:lineRule="atLeast"/>
        <w:ind w:left="574"/>
        <w:jc w:val="both"/>
        <w:rPr>
          <w:rFonts w:ascii="Arial" w:hAnsi="Arial" w:cs="Arial"/>
          <w:sz w:val="20"/>
          <w:szCs w:val="20"/>
        </w:rPr>
      </w:pPr>
      <w:r w:rsidRPr="00AB0BBC">
        <w:rPr>
          <w:rFonts w:ascii="Arial" w:hAnsi="Arial" w:cs="Arial"/>
          <w:sz w:val="20"/>
          <w:szCs w:val="20"/>
        </w:rPr>
        <w:t xml:space="preserve">Pracovní verzi zprávy z FG je Poskytovatel povinen poté předložen vždy </w:t>
      </w:r>
      <w:r w:rsidRPr="00AB0BBC">
        <w:rPr>
          <w:rFonts w:ascii="Arial" w:hAnsi="Arial" w:cs="Arial"/>
          <w:b/>
          <w:sz w:val="20"/>
          <w:szCs w:val="20"/>
        </w:rPr>
        <w:t>nejpozději do 10 pracovních dnů po termínu realizace FG</w:t>
      </w:r>
      <w:r w:rsidRPr="00AB0BBC">
        <w:rPr>
          <w:rFonts w:ascii="Arial" w:hAnsi="Arial" w:cs="Arial"/>
          <w:sz w:val="20"/>
          <w:szCs w:val="20"/>
        </w:rPr>
        <w:t xml:space="preserve">. Poskytovatel je povinen vypořádat připomínky Objednavatele k pracovní verzi zprávy a předložit ji k </w:t>
      </w:r>
      <w:r w:rsidRPr="00AB0BBC">
        <w:rPr>
          <w:rFonts w:ascii="Arial" w:hAnsi="Arial" w:cs="Arial"/>
          <w:b/>
          <w:sz w:val="20"/>
          <w:szCs w:val="20"/>
        </w:rPr>
        <w:t>opětovnému posouzení do 5 pracovních dnů od doručení připomínek</w:t>
      </w:r>
      <w:r w:rsidRPr="00AB0BBC">
        <w:rPr>
          <w:rFonts w:ascii="Arial" w:hAnsi="Arial" w:cs="Arial"/>
          <w:sz w:val="20"/>
          <w:szCs w:val="20"/>
        </w:rPr>
        <w:t xml:space="preserve">. </w:t>
      </w:r>
    </w:p>
    <w:p w14:paraId="79F017C5" w14:textId="77777777" w:rsidR="00EA019C" w:rsidRPr="00AB0BBC" w:rsidRDefault="00EA019C" w:rsidP="00C4552F">
      <w:pPr>
        <w:pStyle w:val="Odstavecseseznamem"/>
        <w:numPr>
          <w:ilvl w:val="1"/>
          <w:numId w:val="32"/>
        </w:numPr>
        <w:spacing w:line="280" w:lineRule="atLeast"/>
        <w:ind w:hanging="574"/>
        <w:jc w:val="both"/>
        <w:rPr>
          <w:rFonts w:ascii="Arial" w:hAnsi="Arial" w:cs="Arial"/>
          <w:sz w:val="20"/>
          <w:szCs w:val="20"/>
        </w:rPr>
      </w:pPr>
      <w:r w:rsidRPr="00AB0BBC">
        <w:rPr>
          <w:rFonts w:ascii="Arial" w:hAnsi="Arial" w:cs="Arial"/>
          <w:sz w:val="20"/>
          <w:szCs w:val="20"/>
        </w:rPr>
        <w:t xml:space="preserve">Smluvní strany sjednávají, že termíny předání finální verze zprávy z FG mohou být ze strany pověřené osoby Objednatele ve výjimečných případech upraveny, a to v návaznosti na případné objektivní změny potřeb Objednatele. </w:t>
      </w:r>
    </w:p>
    <w:p w14:paraId="79F017C6"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Předáním finální verze zprávy z FG se rozumí její zaslání elektronickou poštou ze strany oprávněné osoby Poskytovatele na e-mailovou adresu oprávněné osoby Objednatele. Kontaktní údaje oprávněných osob smluvních stran jsou uvedeny v článku 6 této Smlouvy, a to včetně všech souvisejících plnění ve smyslu přílohy č. 1 (a případně i přílohy č. 2) této Smlouvy. </w:t>
      </w:r>
    </w:p>
    <w:p w14:paraId="79F017C7"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O předání a převzetí finální verze zprávy z FG se smluvní strany zavazují sepsat na základě výsledků akceptačního řízení akceptační protokol. </w:t>
      </w:r>
    </w:p>
    <w:p w14:paraId="79F017C8"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lastRenderedPageBreak/>
        <w:t>Objednatel se zavazuje provést akceptační řízení převzaté finální verze zprávy z FG a sdělit Poskytovateli případné výhrady k předané finální verzi zprávy z FG s vyznačením jejich závažnosti. V akceptačním řízení budou projednány výhrady Objednatele a stanovena výsledná závažnost připomínek. Při stanovení výsledné závažnosti připomínek se Objednatel zavazuje vzít do úvahy stanovisko Poskytovatele. Výsledky akceptačního řízení musí být uvedeny v akceptačním protokolu.</w:t>
      </w:r>
    </w:p>
    <w:p w14:paraId="79F017C9"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Výsledkem akceptačního řízení mohou být 3 stavy:</w:t>
      </w:r>
    </w:p>
    <w:p w14:paraId="79F017CA" w14:textId="77777777" w:rsidR="00EA019C" w:rsidRPr="00AB0BBC" w:rsidRDefault="00EA019C" w:rsidP="00EA019C">
      <w:pPr>
        <w:autoSpaceDE w:val="0"/>
        <w:autoSpaceDN w:val="0"/>
        <w:adjustRightInd w:val="0"/>
        <w:spacing w:before="120" w:after="120" w:line="280" w:lineRule="atLeast"/>
        <w:ind w:left="567"/>
        <w:jc w:val="both"/>
        <w:rPr>
          <w:rFonts w:cs="Arial"/>
          <w:bCs/>
          <w:iCs/>
          <w:sz w:val="20"/>
          <w:szCs w:val="20"/>
          <w:lang w:eastAsia="cs-CZ"/>
        </w:rPr>
      </w:pPr>
      <w:r w:rsidRPr="00AB0BBC">
        <w:rPr>
          <w:rFonts w:cs="Arial"/>
          <w:b/>
          <w:bCs/>
          <w:iCs/>
          <w:sz w:val="20"/>
          <w:szCs w:val="20"/>
          <w:lang w:eastAsia="cs-CZ"/>
        </w:rPr>
        <w:t>a. „</w:t>
      </w:r>
      <w:r w:rsidRPr="00AB0BBC">
        <w:rPr>
          <w:rFonts w:cs="Arial"/>
          <w:b/>
          <w:bCs/>
          <w:i/>
          <w:iCs/>
          <w:sz w:val="20"/>
          <w:szCs w:val="20"/>
          <w:lang w:eastAsia="cs-CZ"/>
        </w:rPr>
        <w:t>Akceptováno bez výhrad</w:t>
      </w:r>
      <w:r w:rsidRPr="00AB0BBC">
        <w:rPr>
          <w:rFonts w:cs="Arial"/>
          <w:b/>
          <w:bCs/>
          <w:iCs/>
          <w:sz w:val="20"/>
          <w:szCs w:val="20"/>
          <w:lang w:eastAsia="cs-CZ"/>
        </w:rPr>
        <w:t>“</w:t>
      </w:r>
      <w:r w:rsidRPr="00AB0BBC">
        <w:rPr>
          <w:rFonts w:cs="Arial"/>
          <w:bCs/>
          <w:iCs/>
          <w:sz w:val="20"/>
          <w:szCs w:val="20"/>
          <w:lang w:eastAsia="cs-CZ"/>
        </w:rPr>
        <w:t>.</w:t>
      </w:r>
      <w:r w:rsidRPr="00AB0BBC">
        <w:rPr>
          <w:rFonts w:cs="Arial"/>
          <w:b/>
          <w:bCs/>
          <w:iCs/>
          <w:sz w:val="20"/>
          <w:szCs w:val="20"/>
          <w:lang w:eastAsia="cs-CZ"/>
        </w:rPr>
        <w:t xml:space="preserve"> </w:t>
      </w:r>
      <w:r w:rsidRPr="00AB0BBC">
        <w:rPr>
          <w:rFonts w:cs="Arial"/>
          <w:bCs/>
          <w:iCs/>
          <w:sz w:val="20"/>
          <w:szCs w:val="20"/>
          <w:lang w:eastAsia="cs-CZ"/>
        </w:rPr>
        <w:t xml:space="preserve">V případě, že Objednatel v průběhu akceptačního řízení nenalezne v předané </w:t>
      </w:r>
      <w:r w:rsidRPr="00AB0BBC">
        <w:rPr>
          <w:rFonts w:cs="Arial"/>
          <w:sz w:val="20"/>
          <w:szCs w:val="20"/>
        </w:rPr>
        <w:t>finální verzi zprávy z FG</w:t>
      </w:r>
      <w:r w:rsidRPr="00AB0BBC">
        <w:rPr>
          <w:rFonts w:cs="Arial"/>
          <w:bCs/>
          <w:iCs/>
          <w:sz w:val="20"/>
          <w:szCs w:val="20"/>
          <w:lang w:eastAsia="cs-CZ"/>
        </w:rPr>
        <w:t xml:space="preserve"> žádné vady ani nedodělky, k předané </w:t>
      </w:r>
      <w:r w:rsidRPr="00AB0BBC">
        <w:rPr>
          <w:rFonts w:cs="Arial"/>
          <w:sz w:val="20"/>
          <w:szCs w:val="20"/>
        </w:rPr>
        <w:t>finální verzi zprávy z FG</w:t>
      </w:r>
      <w:r w:rsidRPr="00AB0BBC">
        <w:rPr>
          <w:rFonts w:cs="Arial"/>
          <w:bCs/>
          <w:iCs/>
          <w:sz w:val="20"/>
          <w:szCs w:val="20"/>
          <w:lang w:eastAsia="cs-CZ"/>
        </w:rPr>
        <w:t xml:space="preserve"> nemá výhrady, uvede Objednatel do akceptačního protokolu, že předaná </w:t>
      </w:r>
      <w:r w:rsidRPr="00AB0BBC">
        <w:rPr>
          <w:rFonts w:cs="Arial"/>
          <w:sz w:val="20"/>
          <w:szCs w:val="20"/>
        </w:rPr>
        <w:t>finální verze zprávy z FG</w:t>
      </w:r>
      <w:r w:rsidRPr="00AB0BBC">
        <w:rPr>
          <w:rFonts w:cs="Arial"/>
          <w:bCs/>
          <w:iCs/>
          <w:sz w:val="20"/>
          <w:szCs w:val="20"/>
          <w:lang w:eastAsia="cs-CZ"/>
        </w:rPr>
        <w:t xml:space="preserve"> byla akceptována bez výhrad a akceptační protokol potvrdí svým podpisem</w:t>
      </w:r>
      <w:r w:rsidRPr="00AB0BBC">
        <w:rPr>
          <w:rFonts w:cs="Arial"/>
          <w:sz w:val="20"/>
          <w:szCs w:val="20"/>
          <w:lang w:eastAsia="cs-CZ"/>
        </w:rPr>
        <w:t xml:space="preserve">. </w:t>
      </w:r>
    </w:p>
    <w:p w14:paraId="79F017CB" w14:textId="77777777" w:rsidR="00EA019C" w:rsidRPr="00AB0BBC" w:rsidRDefault="00EA019C" w:rsidP="00EA019C">
      <w:pPr>
        <w:autoSpaceDE w:val="0"/>
        <w:autoSpaceDN w:val="0"/>
        <w:adjustRightInd w:val="0"/>
        <w:spacing w:before="120" w:after="120" w:line="280" w:lineRule="atLeast"/>
        <w:ind w:left="567"/>
        <w:jc w:val="both"/>
        <w:rPr>
          <w:rFonts w:cs="Arial"/>
          <w:bCs/>
          <w:iCs/>
          <w:sz w:val="20"/>
          <w:szCs w:val="20"/>
          <w:lang w:eastAsia="cs-CZ"/>
        </w:rPr>
      </w:pPr>
      <w:r w:rsidRPr="00AB0BBC">
        <w:rPr>
          <w:rFonts w:cs="Arial"/>
          <w:b/>
          <w:bCs/>
          <w:iCs/>
          <w:sz w:val="20"/>
          <w:szCs w:val="20"/>
          <w:lang w:eastAsia="cs-CZ"/>
        </w:rPr>
        <w:t>b.</w:t>
      </w:r>
      <w:r w:rsidRPr="00AB0BBC">
        <w:rPr>
          <w:rFonts w:cs="Arial"/>
          <w:bCs/>
          <w:iCs/>
          <w:sz w:val="20"/>
          <w:szCs w:val="20"/>
          <w:lang w:eastAsia="cs-CZ"/>
        </w:rPr>
        <w:t xml:space="preserve"> „</w:t>
      </w:r>
      <w:r w:rsidRPr="00AB0BBC">
        <w:rPr>
          <w:rFonts w:cs="Arial"/>
          <w:b/>
          <w:bCs/>
          <w:i/>
          <w:iCs/>
          <w:sz w:val="20"/>
          <w:szCs w:val="20"/>
          <w:lang w:eastAsia="cs-CZ"/>
        </w:rPr>
        <w:t>Akceptováno s výhradami</w:t>
      </w:r>
      <w:r w:rsidRPr="00AB0BBC">
        <w:rPr>
          <w:rFonts w:cs="Arial"/>
          <w:b/>
          <w:bCs/>
          <w:iCs/>
          <w:sz w:val="20"/>
          <w:szCs w:val="20"/>
          <w:lang w:eastAsia="cs-CZ"/>
        </w:rPr>
        <w:t>“</w:t>
      </w:r>
      <w:r w:rsidRPr="00AB0BBC">
        <w:rPr>
          <w:rFonts w:cs="Arial"/>
          <w:bCs/>
          <w:iCs/>
          <w:sz w:val="20"/>
          <w:szCs w:val="20"/>
          <w:lang w:eastAsia="cs-CZ"/>
        </w:rPr>
        <w:t xml:space="preserve">. V případě, že budou v průběhu akceptačního řízení stanoveny v předané </w:t>
      </w:r>
      <w:r w:rsidRPr="00AB0BBC">
        <w:rPr>
          <w:rFonts w:cs="Arial"/>
          <w:sz w:val="20"/>
          <w:szCs w:val="20"/>
        </w:rPr>
        <w:t>finální verzi zprávy z FG</w:t>
      </w:r>
      <w:r w:rsidRPr="00AB0BBC">
        <w:rPr>
          <w:rFonts w:cs="Arial"/>
          <w:bCs/>
          <w:iCs/>
          <w:sz w:val="20"/>
          <w:szCs w:val="20"/>
          <w:lang w:eastAsia="cs-CZ"/>
        </w:rPr>
        <w:t xml:space="preserve"> vady nebo nedodělky nebránící dalšímu užití výstupu nebo jeho části, stanoví Objednatel </w:t>
      </w:r>
      <w:r w:rsidRPr="00AB0BBC">
        <w:rPr>
          <w:rFonts w:cs="Arial"/>
          <w:sz w:val="20"/>
          <w:szCs w:val="20"/>
        </w:rPr>
        <w:t xml:space="preserve">Poskytovateli </w:t>
      </w:r>
      <w:r w:rsidRPr="00AB0BBC">
        <w:rPr>
          <w:rFonts w:cs="Arial"/>
          <w:bCs/>
          <w:iCs/>
          <w:sz w:val="20"/>
          <w:szCs w:val="20"/>
          <w:lang w:eastAsia="cs-CZ"/>
        </w:rPr>
        <w:t>dodatečnou přiměřenou lhůtu, ve které se </w:t>
      </w:r>
      <w:r w:rsidRPr="00AB0BBC">
        <w:rPr>
          <w:rFonts w:cs="Arial"/>
          <w:sz w:val="20"/>
          <w:szCs w:val="20"/>
        </w:rPr>
        <w:t>Poskytovatel</w:t>
      </w:r>
      <w:r w:rsidRPr="00AB0BBC">
        <w:rPr>
          <w:rFonts w:cs="Arial"/>
          <w:bCs/>
          <w:iCs/>
          <w:sz w:val="20"/>
          <w:szCs w:val="20"/>
          <w:lang w:eastAsia="cs-CZ"/>
        </w:rPr>
        <w:t xml:space="preserve"> zavazuje tyto vady a nedodělky odstranit. Objednatel se zavazuje do akceptačního protokolu uvést seznam vad nebo nedodělků s termíny jejich odstranění. V akceptačním protokolu musí být následně uvedeno, že předaná </w:t>
      </w:r>
      <w:r w:rsidRPr="00AB0BBC">
        <w:rPr>
          <w:rFonts w:cs="Arial"/>
          <w:sz w:val="20"/>
          <w:szCs w:val="20"/>
        </w:rPr>
        <w:t>finální verze zprávy z FG</w:t>
      </w:r>
      <w:r w:rsidRPr="00AB0BBC">
        <w:rPr>
          <w:rFonts w:cs="Arial"/>
          <w:bCs/>
          <w:iCs/>
          <w:sz w:val="20"/>
          <w:szCs w:val="20"/>
          <w:lang w:eastAsia="cs-CZ"/>
        </w:rPr>
        <w:t xml:space="preserve"> byla akceptována s výhradami a obě smluvní strany akceptační protokol potvrdí svým podpisem.</w:t>
      </w:r>
    </w:p>
    <w:p w14:paraId="79F017CC" w14:textId="77777777" w:rsidR="00EA019C" w:rsidRPr="00AB0BBC" w:rsidRDefault="00EA019C" w:rsidP="00EA019C">
      <w:pPr>
        <w:autoSpaceDE w:val="0"/>
        <w:autoSpaceDN w:val="0"/>
        <w:adjustRightInd w:val="0"/>
        <w:spacing w:before="120" w:after="120" w:line="280" w:lineRule="atLeast"/>
        <w:ind w:left="567"/>
        <w:jc w:val="both"/>
        <w:rPr>
          <w:rFonts w:cs="Arial"/>
          <w:bCs/>
          <w:iCs/>
          <w:sz w:val="20"/>
          <w:szCs w:val="20"/>
          <w:lang w:eastAsia="cs-CZ"/>
        </w:rPr>
      </w:pPr>
      <w:r w:rsidRPr="00AB0BBC">
        <w:rPr>
          <w:rFonts w:cs="Arial"/>
          <w:b/>
          <w:bCs/>
          <w:iCs/>
          <w:sz w:val="20"/>
          <w:szCs w:val="20"/>
          <w:lang w:eastAsia="cs-CZ"/>
        </w:rPr>
        <w:t>c.</w:t>
      </w:r>
      <w:r w:rsidRPr="00AB0BBC">
        <w:rPr>
          <w:rFonts w:cs="Arial"/>
          <w:bCs/>
          <w:iCs/>
          <w:sz w:val="20"/>
          <w:szCs w:val="20"/>
          <w:lang w:eastAsia="cs-CZ"/>
        </w:rPr>
        <w:t xml:space="preserve"> „</w:t>
      </w:r>
      <w:r w:rsidRPr="00AB0BBC">
        <w:rPr>
          <w:rFonts w:cs="Arial"/>
          <w:b/>
          <w:bCs/>
          <w:i/>
          <w:iCs/>
          <w:sz w:val="20"/>
          <w:szCs w:val="20"/>
          <w:lang w:eastAsia="cs-CZ"/>
        </w:rPr>
        <w:t>Neakceptováno</w:t>
      </w:r>
      <w:r w:rsidRPr="00AB0BBC">
        <w:rPr>
          <w:rFonts w:cs="Arial"/>
          <w:b/>
          <w:bCs/>
          <w:iCs/>
          <w:sz w:val="20"/>
          <w:szCs w:val="20"/>
          <w:lang w:eastAsia="cs-CZ"/>
        </w:rPr>
        <w:t>“</w:t>
      </w:r>
      <w:r w:rsidRPr="00AB0BBC">
        <w:rPr>
          <w:rFonts w:cs="Arial"/>
          <w:bCs/>
          <w:iCs/>
          <w:sz w:val="20"/>
          <w:szCs w:val="20"/>
          <w:lang w:eastAsia="cs-CZ"/>
        </w:rPr>
        <w:t xml:space="preserve">. V případě, že budou v průběhu akceptačního řízení stanoveny v předané </w:t>
      </w:r>
      <w:r w:rsidRPr="00AB0BBC">
        <w:rPr>
          <w:rFonts w:cs="Arial"/>
          <w:sz w:val="20"/>
          <w:szCs w:val="20"/>
        </w:rPr>
        <w:t>finální verzi zprávy z FG</w:t>
      </w:r>
      <w:r w:rsidRPr="00AB0BBC">
        <w:rPr>
          <w:rFonts w:cs="Arial"/>
          <w:bCs/>
          <w:iCs/>
          <w:sz w:val="20"/>
          <w:szCs w:val="20"/>
          <w:lang w:eastAsia="cs-CZ"/>
        </w:rPr>
        <w:t xml:space="preserve"> takové vady a nedodělky, které by bránily v užití </w:t>
      </w:r>
      <w:r w:rsidRPr="00AB0BBC">
        <w:rPr>
          <w:rFonts w:cs="Arial"/>
          <w:sz w:val="20"/>
          <w:szCs w:val="20"/>
        </w:rPr>
        <w:t>finální verze zprávy z FG</w:t>
      </w:r>
      <w:r w:rsidRPr="00AB0BBC">
        <w:rPr>
          <w:rFonts w:cs="Arial"/>
          <w:bCs/>
          <w:iCs/>
          <w:sz w:val="20"/>
          <w:szCs w:val="20"/>
          <w:lang w:eastAsia="cs-CZ"/>
        </w:rPr>
        <w:t xml:space="preserve"> nebo její části, nebude předaná </w:t>
      </w:r>
      <w:r w:rsidRPr="00AB0BBC">
        <w:rPr>
          <w:rFonts w:cs="Arial"/>
          <w:sz w:val="20"/>
          <w:szCs w:val="20"/>
        </w:rPr>
        <w:t>finální verze zprávy z FG</w:t>
      </w:r>
      <w:r w:rsidRPr="00AB0BBC">
        <w:rPr>
          <w:rFonts w:cs="Arial"/>
          <w:bCs/>
          <w:iCs/>
          <w:sz w:val="20"/>
          <w:szCs w:val="20"/>
          <w:lang w:eastAsia="cs-CZ"/>
        </w:rPr>
        <w:t xml:space="preserve"> Objednatelem akceptována. Obě smluvní strany jsou následně povinny se dohodnout na termínech nového předání </w:t>
      </w:r>
      <w:r w:rsidRPr="00AB0BBC">
        <w:rPr>
          <w:rFonts w:cs="Arial"/>
          <w:sz w:val="20"/>
          <w:szCs w:val="20"/>
        </w:rPr>
        <w:t>finální verze zprávy z FG</w:t>
      </w:r>
      <w:r w:rsidRPr="00AB0BBC">
        <w:rPr>
          <w:rFonts w:cs="Arial"/>
          <w:bCs/>
          <w:iCs/>
          <w:sz w:val="20"/>
          <w:szCs w:val="20"/>
          <w:lang w:eastAsia="cs-CZ"/>
        </w:rPr>
        <w:t xml:space="preserve">. V akceptačním protokolu musí být následně uvedeno, že předaná </w:t>
      </w:r>
      <w:r w:rsidRPr="00AB0BBC">
        <w:rPr>
          <w:rFonts w:cs="Arial"/>
          <w:sz w:val="20"/>
          <w:szCs w:val="20"/>
        </w:rPr>
        <w:t>finální verze zprávy z FG</w:t>
      </w:r>
      <w:r w:rsidRPr="00AB0BBC">
        <w:rPr>
          <w:rFonts w:cs="Arial"/>
          <w:bCs/>
          <w:iCs/>
          <w:sz w:val="20"/>
          <w:szCs w:val="20"/>
          <w:lang w:eastAsia="cs-CZ"/>
        </w:rPr>
        <w:t xml:space="preserve"> nebyla akceptována. Objednatel se zavazuje stanovit dodatečnou přiměřenou lhůtu k předání nově zpracované </w:t>
      </w:r>
      <w:r w:rsidRPr="00AB0BBC">
        <w:rPr>
          <w:rFonts w:cs="Arial"/>
          <w:sz w:val="20"/>
          <w:szCs w:val="20"/>
        </w:rPr>
        <w:t>finální verze zprávy z FG</w:t>
      </w:r>
      <w:r w:rsidRPr="00AB0BBC">
        <w:rPr>
          <w:rFonts w:cs="Arial"/>
          <w:bCs/>
          <w:iCs/>
          <w:sz w:val="20"/>
          <w:szCs w:val="20"/>
          <w:lang w:eastAsia="cs-CZ"/>
        </w:rPr>
        <w:t xml:space="preserve">, a obě smluvní strany akceptační protokol potvrdí svým podpisem. Pro případ, že nedojde k podpisu akceptačního protokolu ze strany </w:t>
      </w:r>
      <w:r w:rsidRPr="00AB0BBC">
        <w:rPr>
          <w:rFonts w:cs="Arial"/>
          <w:sz w:val="20"/>
          <w:szCs w:val="20"/>
        </w:rPr>
        <w:t>Poskytovatele</w:t>
      </w:r>
      <w:r w:rsidRPr="00AB0BBC">
        <w:rPr>
          <w:rFonts w:cs="Arial"/>
          <w:bCs/>
          <w:iCs/>
          <w:sz w:val="20"/>
          <w:szCs w:val="20"/>
          <w:lang w:eastAsia="cs-CZ"/>
        </w:rPr>
        <w:t xml:space="preserve">, je Objednatel oprávněn akceptační protokol se stanovením dodatečné přiměřené lhůty ke zpracování nové </w:t>
      </w:r>
      <w:r w:rsidRPr="00AB0BBC">
        <w:rPr>
          <w:rFonts w:cs="Arial"/>
          <w:sz w:val="20"/>
          <w:szCs w:val="20"/>
        </w:rPr>
        <w:t>finální verze zprávy z FG</w:t>
      </w:r>
      <w:r w:rsidRPr="00AB0BBC">
        <w:rPr>
          <w:rFonts w:cs="Arial"/>
          <w:bCs/>
          <w:iCs/>
          <w:sz w:val="20"/>
          <w:szCs w:val="20"/>
          <w:lang w:eastAsia="cs-CZ"/>
        </w:rPr>
        <w:t xml:space="preserve"> zaslat </w:t>
      </w:r>
      <w:r w:rsidRPr="00AB0BBC">
        <w:rPr>
          <w:rFonts w:cs="Arial"/>
          <w:sz w:val="20"/>
          <w:szCs w:val="20"/>
        </w:rPr>
        <w:t>Poskytovateli</w:t>
      </w:r>
      <w:r w:rsidRPr="00AB0BBC">
        <w:rPr>
          <w:rFonts w:cs="Arial"/>
          <w:bCs/>
          <w:iCs/>
          <w:sz w:val="20"/>
          <w:szCs w:val="20"/>
          <w:lang w:eastAsia="cs-CZ"/>
        </w:rPr>
        <w:t xml:space="preserve"> na adresu uvedenou v záhlaví této Smlouvy. Dodatečná přiměřená lhůta běží ode dne následujícího po odeslání akceptačního protokolu </w:t>
      </w:r>
      <w:r w:rsidRPr="00AB0BBC">
        <w:rPr>
          <w:rFonts w:cs="Arial"/>
          <w:sz w:val="20"/>
          <w:szCs w:val="20"/>
        </w:rPr>
        <w:t>Poskytovateli</w:t>
      </w:r>
      <w:r w:rsidRPr="00AB0BBC">
        <w:rPr>
          <w:rFonts w:cs="Arial"/>
          <w:bCs/>
          <w:iCs/>
          <w:sz w:val="20"/>
          <w:szCs w:val="20"/>
          <w:lang w:eastAsia="cs-CZ"/>
        </w:rPr>
        <w:t xml:space="preserve">. </w:t>
      </w:r>
    </w:p>
    <w:p w14:paraId="79F017CD"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Maximální dodatečná lhůta pro odstranění zjištěných vad či nedodělků předané finální verze zprávy z FG nesmí přesáhnout </w:t>
      </w:r>
      <w:r w:rsidRPr="00AB0BBC">
        <w:rPr>
          <w:rFonts w:ascii="Arial" w:hAnsi="Arial" w:cs="Arial"/>
          <w:b/>
          <w:sz w:val="20"/>
          <w:szCs w:val="20"/>
        </w:rPr>
        <w:t>10 kalendářních dnů</w:t>
      </w:r>
      <w:r w:rsidRPr="00AB0BBC">
        <w:rPr>
          <w:rFonts w:ascii="Arial" w:hAnsi="Arial" w:cs="Arial"/>
          <w:sz w:val="20"/>
          <w:szCs w:val="20"/>
        </w:rPr>
        <w:t xml:space="preserve"> od data podpisu akceptačního protokolu. Nedodržení této maximální dodatečné lhůty bude považováno za podstatné porušení této Smlouvy ze strany Poskytovatele.</w:t>
      </w:r>
    </w:p>
    <w:p w14:paraId="79F017CE"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Předání/převzetí finální verze zprávy z FG je možné pouze na základě akceptačního řízení s výsledkem „</w:t>
      </w:r>
      <w:r w:rsidRPr="00AB0BBC">
        <w:rPr>
          <w:rFonts w:ascii="Arial" w:hAnsi="Arial" w:cs="Arial"/>
          <w:i/>
          <w:sz w:val="20"/>
          <w:szCs w:val="20"/>
        </w:rPr>
        <w:t>Akceptováno bez výhrad</w:t>
      </w:r>
      <w:r w:rsidRPr="00AB0BBC">
        <w:rPr>
          <w:rFonts w:ascii="Arial" w:hAnsi="Arial" w:cs="Arial"/>
          <w:sz w:val="20"/>
          <w:szCs w:val="20"/>
        </w:rPr>
        <w:t>“ nebo „</w:t>
      </w:r>
      <w:r w:rsidRPr="00AB0BBC">
        <w:rPr>
          <w:rFonts w:ascii="Arial" w:hAnsi="Arial" w:cs="Arial"/>
          <w:i/>
          <w:sz w:val="20"/>
          <w:szCs w:val="20"/>
        </w:rPr>
        <w:t>Akceptováno s výhradami</w:t>
      </w:r>
      <w:r w:rsidRPr="00AB0BBC">
        <w:rPr>
          <w:rFonts w:ascii="Arial" w:hAnsi="Arial" w:cs="Arial"/>
          <w:sz w:val="20"/>
          <w:szCs w:val="20"/>
        </w:rPr>
        <w:t>“. Podpis akceptačního protokolu dle této Smlouvy Objednatelem s výsledkem „</w:t>
      </w:r>
      <w:r w:rsidRPr="00AB0BBC">
        <w:rPr>
          <w:rFonts w:ascii="Arial" w:hAnsi="Arial" w:cs="Arial"/>
          <w:i/>
          <w:sz w:val="20"/>
          <w:szCs w:val="20"/>
        </w:rPr>
        <w:t>Akceptováno bez výhrad</w:t>
      </w:r>
      <w:r w:rsidRPr="00AB0BBC">
        <w:rPr>
          <w:rFonts w:ascii="Arial" w:hAnsi="Arial" w:cs="Arial"/>
          <w:sz w:val="20"/>
          <w:szCs w:val="20"/>
        </w:rPr>
        <w:t>“ či „</w:t>
      </w:r>
      <w:r w:rsidRPr="00AB0BBC">
        <w:rPr>
          <w:rFonts w:ascii="Arial" w:hAnsi="Arial" w:cs="Arial"/>
          <w:i/>
          <w:sz w:val="20"/>
          <w:szCs w:val="20"/>
        </w:rPr>
        <w:t>Akceptováno s výhradami</w:t>
      </w:r>
      <w:r w:rsidRPr="00AB0BBC">
        <w:rPr>
          <w:rFonts w:ascii="Arial" w:hAnsi="Arial" w:cs="Arial"/>
          <w:sz w:val="20"/>
          <w:szCs w:val="20"/>
        </w:rPr>
        <w:t>“ je podmínkou pro vznik oprávnění Poskytovatele vystavit účetní či daňový doklad za zpracování daného výstupu plnění. V případě, že výsledkem akceptačního řízení bude „</w:t>
      </w:r>
      <w:r w:rsidRPr="00AB0BBC">
        <w:rPr>
          <w:rFonts w:ascii="Arial" w:hAnsi="Arial" w:cs="Arial"/>
          <w:i/>
          <w:sz w:val="20"/>
          <w:szCs w:val="20"/>
        </w:rPr>
        <w:t>Akceptováno s výhradami</w:t>
      </w:r>
      <w:r w:rsidRPr="00AB0BBC">
        <w:rPr>
          <w:rFonts w:ascii="Arial" w:hAnsi="Arial" w:cs="Arial"/>
          <w:sz w:val="20"/>
          <w:szCs w:val="20"/>
        </w:rPr>
        <w:t>“, Poskytovatel se zavazuje vystavit účetní či daňový doklad v souladu s postupem uvedeným v odst. 8.4 této Smlouvy.</w:t>
      </w:r>
    </w:p>
    <w:p w14:paraId="79F017CF" w14:textId="77777777" w:rsidR="00EA019C" w:rsidRPr="00AB0BBC" w:rsidRDefault="00EA019C" w:rsidP="00C4552F">
      <w:pPr>
        <w:pStyle w:val="Odstavecseseznamem"/>
        <w:numPr>
          <w:ilvl w:val="1"/>
          <w:numId w:val="32"/>
        </w:numPr>
        <w:spacing w:line="280" w:lineRule="atLeast"/>
        <w:ind w:hanging="574"/>
        <w:contextualSpacing/>
        <w:jc w:val="both"/>
        <w:rPr>
          <w:rFonts w:ascii="Arial" w:hAnsi="Arial" w:cs="Arial"/>
          <w:sz w:val="20"/>
          <w:szCs w:val="20"/>
        </w:rPr>
      </w:pPr>
      <w:r w:rsidRPr="00AB0BBC">
        <w:rPr>
          <w:rFonts w:ascii="Arial" w:hAnsi="Arial" w:cs="Arial"/>
          <w:sz w:val="20"/>
          <w:szCs w:val="20"/>
        </w:rPr>
        <w:t>Po akceptaci finální verze zprávy z FG a příp. schválení vypořádání připomínek se Poskytovatel zavazuje bezodkladně osobně (na adresu pracoviště Objednatele, Kartouzská 4, 150 00 Praha 5) nebo prostřednictvím doporučené pošty (na adresu sídla Objednatele Na Poříčním Právu 1, 128 01 Praha 2) předat finální akceptovanou verzi zprávy z FG na el. médiu (CD-ROM) v dohodnutém formátu a v tištěné podobě ve 2 vyhotoveních.</w:t>
      </w:r>
    </w:p>
    <w:p w14:paraId="79F017D0"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lastRenderedPageBreak/>
        <w:t>Povinnosti smluvních stran</w:t>
      </w:r>
    </w:p>
    <w:p w14:paraId="79F017D1"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poskytovat plnění dle této Smlouvy svědomitě, s řádnou a odbornou péčí a potřebnými odbornými schopnostmi. Při poskytování plnění dle této Smlouvy je Poskytovatel vázán platnými a účinnými právními předpisy a pokyny Objednatele, pokud tyto nejsou v rozporu s těmito právními předpisy či zájmy Objednatele.</w:t>
      </w:r>
    </w:p>
    <w:p w14:paraId="79F017D2"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Objednatel se zavazuje předat Poskytovateli veškeré potřebné podklady či informace nezbytné ke splnění předmětu této Smlouvy a Poskytovatel se zavazuje Objednatelem poskytnuté podklady či informace použít pouze za účelem splnění předmětu této Smlouvy, nebude-li smluvními stranami sjednáno jinak.</w:t>
      </w:r>
    </w:p>
    <w:p w14:paraId="79F017D3"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Smluvní strany se zavazují vzájemně se informovat o všech okolnostech důležitých pro řádné a včasné splnění předmětu této Smlouvy a poskytovat si navzájem za tímto účelem nezbytnou součinnost. </w:t>
      </w:r>
    </w:p>
    <w:p w14:paraId="79F017D4"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zabezpečit, že předmět plnění dle této Smlouvy, resp. hmotné výstupy plnění dle této Smlouvy budou zpracovány v souladu s touto Smlouvou, nebudou zatíženy jakýmikoli právy třetích osob, zejména takovými, ze kterých by pro Objednatele plynuly jakékoliv další finanční nebo jiné nároky ve prospěch třetích osob. V opačném případě Poskytovatel ponese veškeré důsledky takovéhoto porušení práv třetích osob a zároveň se zavazuje takové právní vady bez zbytečného odkladu a na svůj náklad odstranit, resp. zajistit jejich odstranění.</w:t>
      </w:r>
    </w:p>
    <w:p w14:paraId="79F017D5"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že jím poskytované plnění dle této Smlouvy odpovídá všem požadavkům vyplývajícím z platných a účinných právních předpisů či příslušných norem, které se na dané plnění vztahují.</w:t>
      </w:r>
    </w:p>
    <w:p w14:paraId="79F017D6"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Objednatel je oprávněn provádět monitoring a kontrolu realizace předmětu plnění z pohledu naplňování účelu a předmětu plnění Smlouvy. V rámci monitoringu a kontrol je Poskytovatel povinen umožnit Objednateli přístup ke všem dokladům souvisejícím s realizací předmětu plnění.</w:t>
      </w:r>
    </w:p>
    <w:p w14:paraId="79F017D7"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během plnění této Smlouvy a zároveň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nejméně však po dobu danou právními předpisy ČR pro archivaci dokladů, umožnit zaměstnancům nebo zmocněncům pověřených orgánů (MPSV ČR; Ministerstva financí ČR; EK, Evropského účetního dvora, Nejvyššího kontrolního úřadu a dalších oprávněných orgánů státní správy) kontrolu účetních dokladů souvisejících s realizací Veřejné zakázky, na základě níž poskytuje předmět plnění Smlouvy. Poskytovatel má dále povinnost zajistit, aby obdobné povinnosti ve vztahu k předmětu plnění plnili také jeho případní subdodavatelé. 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9F017D8"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Poskytovatel je povinen řádně uchovávat originál Smlouvy včetně jejích případných dodatků včetně příloh a veškeré originály účetních dokladů a další doklady související s realizací Veřejné zakázky, na základě níž Objednateli poskytuje předmět plnění Smlouvy, minimálně po dobu 10 let od ukončení projektu, přičemž tato lhůta začíná běžet 1. ledna následujícího kalendářního roku poté, kdy byla Objednateli vyplacena závěrečná platba, příp. kdy Objednatel poukázal přeplatek dotace stanovený na základě schváleného vyúčtování výdajů v závěrečné žádosti o platbu zpět poskytovateli dotace. O této skutečnosti bude kontaktní osoba Poskytovatele informována. Případně po dobu stanovenou právními předpisy ČR, pokud je tato lhůta delší. Účetní doklady </w:t>
      </w:r>
      <w:r w:rsidRPr="00AB0BBC">
        <w:rPr>
          <w:rFonts w:ascii="Arial" w:hAnsi="Arial" w:cs="Arial"/>
          <w:sz w:val="20"/>
          <w:szCs w:val="20"/>
        </w:rPr>
        <w:lastRenderedPageBreak/>
        <w:t>budou uchovány způsobem uvedeným v zákoně č. 563/1991 Sb., o účetnictví, ve znění pozdějších předpisů.</w:t>
      </w:r>
    </w:p>
    <w:p w14:paraId="79F017D9"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Poskytovatel se zavazuje poskytnout Objednateli součinnost nezbytnou ke splnění povinnosti Objednatele vyplývající z ust. § 147a zákona č. 137/2006 Sb., o veřejných zakázkách, ve znění pozdějších předpisů. Poskytovatel dále vzal na vědomí, že smlouva bude zveřejněna v registru smluv. Zveřejnění v registru smluv zajistí Objednatel, a to způsobem a ve lhůtách stanovených v zákoně č. 340/2015 Sb., prostřednictvím správce registru smluv. </w:t>
      </w:r>
    </w:p>
    <w:p w14:paraId="79F017DA"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poskytovat plnění dle této Smlouvy a provádět veškeré činnosti s tím spojené vlastním jménem, samostatně a dle požadavků Objednatele.</w:t>
      </w:r>
    </w:p>
    <w:p w14:paraId="79F017DB"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Poskytovatel se zavazuje v průběhu plnění této Smlouvy podávat Objednateli, na jeho vyžádání, dílčí zprávy o své činnosti, a to nejpozději do 5 pracovních dní od jejího vyžádání. Nebude-li v konkrétním případě dohodnuto jinak, veškerá komunikace bude prováděna osobně, telefonicky, elektronicky nebo písemně. </w:t>
      </w:r>
    </w:p>
    <w:p w14:paraId="79F017DC" w14:textId="77777777" w:rsidR="00EA019C" w:rsidRPr="00AB0BBC" w:rsidRDefault="00EA019C" w:rsidP="00C4552F">
      <w:pPr>
        <w:pStyle w:val="RLTextlnkuslovan"/>
        <w:widowControl w:val="0"/>
        <w:numPr>
          <w:ilvl w:val="1"/>
          <w:numId w:val="32"/>
        </w:numPr>
        <w:spacing w:line="280" w:lineRule="atLeast"/>
        <w:ind w:hanging="574"/>
        <w:rPr>
          <w:rFonts w:ascii="Arial" w:hAnsi="Arial" w:cs="Arial"/>
          <w:sz w:val="20"/>
          <w:szCs w:val="20"/>
        </w:rPr>
      </w:pPr>
      <w:r w:rsidRPr="00AB0BBC">
        <w:rPr>
          <w:rFonts w:ascii="Arial" w:hAnsi="Arial" w:cs="Arial"/>
          <w:sz w:val="20"/>
          <w:szCs w:val="20"/>
        </w:rPr>
        <w:t xml:space="preserve">Poskytovatel je povinen provádět plnění dle této Smlouvy prostřednictvím realizačního týmu uvedeného v Příloze č. 3 této Smlouvy. Poskytovatel je oprávněn provádět změny ve složení realizačního týmu pouze s předchozím písemným souhlasem kontaktní osoby Objednatele uvedené v článku 6 odst. 6.1. této Smlouvy, přičemž při změně ve složení realizačního týmu musí být zachováno splnění kvalifikačních předpokladů stanovených v zadávacích podmínkách veřejné zakázky. </w:t>
      </w:r>
    </w:p>
    <w:p w14:paraId="79F017DD"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oprávněné osoby smluvních stran</w:t>
      </w:r>
    </w:p>
    <w:p w14:paraId="79F017DE" w14:textId="77777777" w:rsidR="00EA019C" w:rsidRPr="00AB0BBC" w:rsidRDefault="00EA019C" w:rsidP="00C4552F">
      <w:pPr>
        <w:pStyle w:val="Odstavecseseznamem"/>
        <w:numPr>
          <w:ilvl w:val="1"/>
          <w:numId w:val="32"/>
        </w:numPr>
        <w:spacing w:line="280" w:lineRule="atLeast"/>
        <w:jc w:val="both"/>
        <w:rPr>
          <w:rFonts w:ascii="Arial" w:hAnsi="Arial" w:cs="Arial"/>
          <w:sz w:val="20"/>
          <w:szCs w:val="20"/>
        </w:rPr>
      </w:pPr>
      <w:r w:rsidRPr="00AB0BBC">
        <w:rPr>
          <w:rFonts w:ascii="Arial" w:hAnsi="Arial" w:cs="Arial"/>
          <w:sz w:val="20"/>
          <w:szCs w:val="20"/>
        </w:rPr>
        <w:t>Oprávněnou osobou Objednatele ve věcech týkajících se této Smlouvy, vyjma jednání o změnách obsahu této Smlouvy, je Mgr. Tamara Smetanová, tel: 221 922 298, e-mail: tamara.smetanova@mpsv.cz.</w:t>
      </w:r>
    </w:p>
    <w:p w14:paraId="79F017DF" w14:textId="77777777" w:rsidR="00EA019C" w:rsidRPr="00AB0BBC" w:rsidRDefault="00EA019C" w:rsidP="00C4552F">
      <w:pPr>
        <w:pStyle w:val="Odstavecseseznamem"/>
        <w:numPr>
          <w:ilvl w:val="1"/>
          <w:numId w:val="32"/>
        </w:numPr>
        <w:spacing w:line="280" w:lineRule="atLeast"/>
        <w:jc w:val="both"/>
        <w:rPr>
          <w:rFonts w:ascii="Arial" w:hAnsi="Arial" w:cs="Arial"/>
          <w:sz w:val="20"/>
          <w:szCs w:val="20"/>
        </w:rPr>
      </w:pPr>
      <w:r w:rsidRPr="00AB0BBC">
        <w:rPr>
          <w:rFonts w:ascii="Arial" w:hAnsi="Arial" w:cs="Arial"/>
          <w:sz w:val="20"/>
          <w:szCs w:val="20"/>
        </w:rPr>
        <w:t xml:space="preserve">Oprávněnou osobou Poskytovatele ve věcech této Smlouvy, vyjma jednání o změnách obsahu této Smlouvy, je </w:t>
      </w:r>
      <w:r w:rsidR="00C4552F" w:rsidRPr="00AB0BBC">
        <w:rPr>
          <w:rFonts w:ascii="Arial" w:hAnsi="Arial" w:cs="Arial"/>
          <w:sz w:val="20"/>
          <w:szCs w:val="20"/>
        </w:rPr>
        <w:t>Kateřina Tučková</w:t>
      </w:r>
      <w:r w:rsidRPr="00AB0BBC">
        <w:rPr>
          <w:rFonts w:ascii="Arial" w:hAnsi="Arial" w:cs="Arial"/>
          <w:sz w:val="20"/>
          <w:szCs w:val="20"/>
        </w:rPr>
        <w:t xml:space="preserve">, e-mail: </w:t>
      </w:r>
      <w:r w:rsidR="00C4552F" w:rsidRPr="00AB0BBC">
        <w:rPr>
          <w:rFonts w:ascii="Arial" w:hAnsi="Arial" w:cs="Arial"/>
          <w:sz w:val="20"/>
          <w:szCs w:val="20"/>
        </w:rPr>
        <w:t>tuckova@stemmark.cz,</w:t>
      </w:r>
      <w:r w:rsidRPr="00AB0BBC">
        <w:rPr>
          <w:rFonts w:ascii="Arial" w:hAnsi="Arial" w:cs="Arial"/>
          <w:sz w:val="20"/>
          <w:szCs w:val="20"/>
        </w:rPr>
        <w:t xml:space="preserve"> tel.: </w:t>
      </w:r>
      <w:r w:rsidR="00C4552F" w:rsidRPr="00AB0BBC">
        <w:rPr>
          <w:rFonts w:ascii="Arial" w:hAnsi="Arial" w:cs="Arial"/>
          <w:sz w:val="20"/>
          <w:szCs w:val="20"/>
        </w:rPr>
        <w:t>225 986 861</w:t>
      </w:r>
    </w:p>
    <w:p w14:paraId="79F017E0"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vlastnické právo</w:t>
      </w:r>
    </w:p>
    <w:p w14:paraId="79F017E1"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Vlastnické právo k veškerým předaným výstupům plnění dle této Smlouvy přechází na Objednatele dnem jejich předání a převzetí Objednatelem na základě akceptačního řízení.</w:t>
      </w:r>
    </w:p>
    <w:p w14:paraId="79F017E2"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Autorskoprávní režim výstupů plnění zpracovaných na základě této Smlouvy se řídí § 61 odst. 1 zákona č. 121/2000 Sb. o právu autorském, právech souvisejících s právem autorským a o změně některých zákonů (autorský zákon), ve znění pozdějších předpisů.</w:t>
      </w:r>
    </w:p>
    <w:p w14:paraId="79F017E3"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na Objednatele převést veškerá práva k duševnímu vlastnictví spojená s předmětem plnění této Smlouvy, a to ke dni předání a převzetí jednotlivých výstupů plnění Objednatelem na základě akceptačního řízení.</w:t>
      </w:r>
    </w:p>
    <w:p w14:paraId="79F017E4"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že neposkytne jednotlivé výstupy plnění třetí osobě bez předchozího písemného souhlasu Objednatele.</w:t>
      </w:r>
    </w:p>
    <w:p w14:paraId="79F017E5" w14:textId="77777777" w:rsidR="000044AD" w:rsidRDefault="000044AD">
      <w:pPr>
        <w:spacing w:after="200" w:line="276" w:lineRule="auto"/>
        <w:rPr>
          <w:rFonts w:eastAsia="Times New Roman" w:cs="Arial"/>
          <w:b/>
          <w:bCs/>
          <w:kern w:val="32"/>
          <w:sz w:val="20"/>
          <w:szCs w:val="32"/>
          <w:lang w:eastAsia="cs-CZ"/>
        </w:rPr>
      </w:pPr>
      <w:r>
        <w:rPr>
          <w:sz w:val="20"/>
        </w:rPr>
        <w:br w:type="page"/>
      </w:r>
    </w:p>
    <w:p w14:paraId="79F017E6"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lastRenderedPageBreak/>
        <w:t>Cena a platební podmínky</w:t>
      </w:r>
    </w:p>
    <w:p w14:paraId="79F017E7"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Cena za realizaci </w:t>
      </w:r>
    </w:p>
    <w:p w14:paraId="79F017E8" w14:textId="77777777" w:rsidR="00EA019C" w:rsidRPr="00AB0BBC" w:rsidRDefault="00EA019C" w:rsidP="00C4552F">
      <w:pPr>
        <w:pStyle w:val="Odstavecseseznamem"/>
        <w:numPr>
          <w:ilvl w:val="0"/>
          <w:numId w:val="34"/>
        </w:numPr>
        <w:spacing w:line="280" w:lineRule="atLeast"/>
        <w:jc w:val="both"/>
        <w:rPr>
          <w:rFonts w:ascii="Arial" w:hAnsi="Arial" w:cs="Arial"/>
          <w:sz w:val="20"/>
          <w:szCs w:val="20"/>
        </w:rPr>
      </w:pPr>
      <w:r w:rsidRPr="00AB0BBC">
        <w:rPr>
          <w:rFonts w:ascii="Arial" w:hAnsi="Arial" w:cs="Arial"/>
          <w:sz w:val="20"/>
          <w:szCs w:val="20"/>
        </w:rPr>
        <w:t xml:space="preserve">jedné fokusní skupiny pořádané v Praze dle Přílohy č. 1 a č. 2 této Smlouvy činí </w:t>
      </w:r>
      <w:r w:rsidR="000044AD" w:rsidRPr="000044AD">
        <w:rPr>
          <w:rFonts w:ascii="Arial" w:hAnsi="Arial" w:cs="Arial"/>
          <w:b/>
          <w:sz w:val="20"/>
          <w:szCs w:val="20"/>
        </w:rPr>
        <w:t>4</w:t>
      </w:r>
      <w:r w:rsidR="00346001">
        <w:rPr>
          <w:rFonts w:ascii="Arial" w:hAnsi="Arial" w:cs="Arial"/>
          <w:b/>
          <w:sz w:val="20"/>
          <w:szCs w:val="20"/>
        </w:rPr>
        <w:t>1</w:t>
      </w:r>
      <w:r w:rsidR="000044AD" w:rsidRPr="000044AD">
        <w:rPr>
          <w:rFonts w:ascii="Arial" w:hAnsi="Arial" w:cs="Arial"/>
          <w:b/>
          <w:sz w:val="20"/>
          <w:szCs w:val="20"/>
        </w:rPr>
        <w:t xml:space="preserve"> 000</w:t>
      </w:r>
      <w:r w:rsidRPr="000044AD">
        <w:rPr>
          <w:rFonts w:ascii="Arial" w:hAnsi="Arial" w:cs="Arial"/>
          <w:b/>
          <w:sz w:val="20"/>
          <w:szCs w:val="20"/>
        </w:rPr>
        <w:t xml:space="preserve"> Kč</w:t>
      </w:r>
      <w:r w:rsidRPr="00AB0BBC">
        <w:rPr>
          <w:rFonts w:ascii="Arial" w:hAnsi="Arial" w:cs="Arial"/>
          <w:sz w:val="20"/>
          <w:szCs w:val="20"/>
        </w:rPr>
        <w:t xml:space="preserve"> bez DPH, výše DPH činí </w:t>
      </w:r>
      <w:r w:rsidR="000044AD">
        <w:rPr>
          <w:rFonts w:ascii="Arial" w:hAnsi="Arial" w:cs="Arial"/>
          <w:sz w:val="20"/>
          <w:szCs w:val="20"/>
        </w:rPr>
        <w:t xml:space="preserve">8 </w:t>
      </w:r>
      <w:r w:rsidR="00346001">
        <w:rPr>
          <w:rFonts w:ascii="Arial" w:hAnsi="Arial" w:cs="Arial"/>
          <w:sz w:val="20"/>
          <w:szCs w:val="20"/>
        </w:rPr>
        <w:t>61</w:t>
      </w:r>
      <w:r w:rsidR="000044AD">
        <w:rPr>
          <w:rFonts w:ascii="Arial" w:hAnsi="Arial" w:cs="Arial"/>
          <w:sz w:val="20"/>
          <w:szCs w:val="20"/>
        </w:rPr>
        <w:t>0</w:t>
      </w:r>
      <w:r w:rsidRPr="00AB0BBC">
        <w:rPr>
          <w:rFonts w:ascii="Arial" w:hAnsi="Arial" w:cs="Arial"/>
          <w:sz w:val="20"/>
          <w:szCs w:val="20"/>
        </w:rPr>
        <w:t xml:space="preserve"> Kč, cena včetně DPH činí </w:t>
      </w:r>
      <w:r w:rsidR="000044AD">
        <w:rPr>
          <w:rFonts w:ascii="Arial" w:hAnsi="Arial" w:cs="Arial"/>
          <w:sz w:val="20"/>
          <w:szCs w:val="20"/>
        </w:rPr>
        <w:t>4</w:t>
      </w:r>
      <w:r w:rsidR="00346001">
        <w:rPr>
          <w:rFonts w:ascii="Arial" w:hAnsi="Arial" w:cs="Arial"/>
          <w:sz w:val="20"/>
          <w:szCs w:val="20"/>
        </w:rPr>
        <w:t>9</w:t>
      </w:r>
      <w:r w:rsidR="000044AD">
        <w:rPr>
          <w:rFonts w:ascii="Arial" w:hAnsi="Arial" w:cs="Arial"/>
          <w:sz w:val="20"/>
          <w:szCs w:val="20"/>
        </w:rPr>
        <w:t xml:space="preserve"> </w:t>
      </w:r>
      <w:r w:rsidR="00346001">
        <w:rPr>
          <w:rFonts w:ascii="Arial" w:hAnsi="Arial" w:cs="Arial"/>
          <w:sz w:val="20"/>
          <w:szCs w:val="20"/>
        </w:rPr>
        <w:t>61</w:t>
      </w:r>
      <w:r w:rsidR="000044AD">
        <w:rPr>
          <w:rFonts w:ascii="Arial" w:hAnsi="Arial" w:cs="Arial"/>
          <w:sz w:val="20"/>
          <w:szCs w:val="20"/>
        </w:rPr>
        <w:t>0</w:t>
      </w:r>
      <w:r w:rsidRPr="00AB0BBC">
        <w:rPr>
          <w:rFonts w:ascii="Arial" w:hAnsi="Arial" w:cs="Arial"/>
          <w:sz w:val="20"/>
          <w:szCs w:val="20"/>
        </w:rPr>
        <w:t xml:space="preserve"> Kč a </w:t>
      </w:r>
    </w:p>
    <w:p w14:paraId="79F017E9" w14:textId="77777777" w:rsidR="00EA019C" w:rsidRPr="00AB0BBC" w:rsidRDefault="00EA019C" w:rsidP="00C4552F">
      <w:pPr>
        <w:pStyle w:val="Odstavecseseznamem"/>
        <w:numPr>
          <w:ilvl w:val="0"/>
          <w:numId w:val="34"/>
        </w:numPr>
        <w:spacing w:line="280" w:lineRule="atLeast"/>
        <w:jc w:val="both"/>
        <w:rPr>
          <w:rFonts w:ascii="Arial" w:hAnsi="Arial" w:cs="Arial"/>
          <w:sz w:val="20"/>
          <w:szCs w:val="20"/>
        </w:rPr>
      </w:pPr>
      <w:r w:rsidRPr="00AB0BBC">
        <w:rPr>
          <w:rFonts w:ascii="Arial" w:hAnsi="Arial" w:cs="Arial"/>
          <w:sz w:val="20"/>
          <w:szCs w:val="20"/>
        </w:rPr>
        <w:t xml:space="preserve">jedné fokusní skupiny pořádané mimo Prahu dle Přílohy č. 1 a č. 2 této Smlouvy činí </w:t>
      </w:r>
      <w:r w:rsidR="00346001">
        <w:rPr>
          <w:rFonts w:ascii="Arial" w:hAnsi="Arial" w:cs="Arial"/>
          <w:b/>
          <w:sz w:val="20"/>
          <w:szCs w:val="20"/>
        </w:rPr>
        <w:t>36</w:t>
      </w:r>
      <w:r w:rsidR="000044AD">
        <w:rPr>
          <w:rFonts w:ascii="Arial" w:hAnsi="Arial" w:cs="Arial"/>
          <w:b/>
          <w:sz w:val="20"/>
          <w:szCs w:val="20"/>
        </w:rPr>
        <w:t> </w:t>
      </w:r>
      <w:r w:rsidR="000044AD" w:rsidRPr="000044AD">
        <w:rPr>
          <w:rFonts w:ascii="Arial" w:hAnsi="Arial" w:cs="Arial"/>
          <w:b/>
          <w:sz w:val="20"/>
          <w:szCs w:val="20"/>
        </w:rPr>
        <w:t>000</w:t>
      </w:r>
      <w:r w:rsidR="000044AD">
        <w:rPr>
          <w:rFonts w:ascii="Arial" w:hAnsi="Arial" w:cs="Arial"/>
          <w:b/>
          <w:sz w:val="20"/>
          <w:szCs w:val="20"/>
        </w:rPr>
        <w:t> </w:t>
      </w:r>
      <w:r w:rsidRPr="000044AD">
        <w:rPr>
          <w:rFonts w:ascii="Arial" w:hAnsi="Arial" w:cs="Arial"/>
          <w:b/>
          <w:sz w:val="20"/>
          <w:szCs w:val="20"/>
        </w:rPr>
        <w:t>Kč</w:t>
      </w:r>
      <w:r w:rsidRPr="00AB0BBC">
        <w:rPr>
          <w:rFonts w:ascii="Arial" w:hAnsi="Arial" w:cs="Arial"/>
          <w:sz w:val="20"/>
          <w:szCs w:val="20"/>
        </w:rPr>
        <w:t xml:space="preserve"> bez DPH, výše DPH činí </w:t>
      </w:r>
      <w:r w:rsidR="00346001">
        <w:rPr>
          <w:rFonts w:ascii="Arial" w:hAnsi="Arial" w:cs="Arial"/>
          <w:sz w:val="20"/>
          <w:szCs w:val="20"/>
        </w:rPr>
        <w:t>7</w:t>
      </w:r>
      <w:r w:rsidR="000044AD">
        <w:rPr>
          <w:rFonts w:ascii="Arial" w:hAnsi="Arial" w:cs="Arial"/>
          <w:sz w:val="20"/>
          <w:szCs w:val="20"/>
        </w:rPr>
        <w:t xml:space="preserve"> </w:t>
      </w:r>
      <w:r w:rsidR="00346001">
        <w:rPr>
          <w:rFonts w:ascii="Arial" w:hAnsi="Arial" w:cs="Arial"/>
          <w:sz w:val="20"/>
          <w:szCs w:val="20"/>
        </w:rPr>
        <w:t>56</w:t>
      </w:r>
      <w:r w:rsidR="000044AD">
        <w:rPr>
          <w:rFonts w:ascii="Arial" w:hAnsi="Arial" w:cs="Arial"/>
          <w:sz w:val="20"/>
          <w:szCs w:val="20"/>
        </w:rPr>
        <w:t>0</w:t>
      </w:r>
      <w:r w:rsidRPr="00AB0BBC">
        <w:rPr>
          <w:rFonts w:ascii="Arial" w:hAnsi="Arial" w:cs="Arial"/>
          <w:sz w:val="20"/>
          <w:szCs w:val="20"/>
        </w:rPr>
        <w:t xml:space="preserve"> Kč, cena včetně DPH činí </w:t>
      </w:r>
      <w:r w:rsidR="000044AD">
        <w:rPr>
          <w:rFonts w:ascii="Arial" w:hAnsi="Arial" w:cs="Arial"/>
          <w:sz w:val="20"/>
          <w:szCs w:val="20"/>
        </w:rPr>
        <w:t>4</w:t>
      </w:r>
      <w:r w:rsidR="00346001">
        <w:rPr>
          <w:rFonts w:ascii="Arial" w:hAnsi="Arial" w:cs="Arial"/>
          <w:sz w:val="20"/>
          <w:szCs w:val="20"/>
        </w:rPr>
        <w:t>3</w:t>
      </w:r>
      <w:r w:rsidR="000044AD">
        <w:rPr>
          <w:rFonts w:ascii="Arial" w:hAnsi="Arial" w:cs="Arial"/>
          <w:sz w:val="20"/>
          <w:szCs w:val="20"/>
        </w:rPr>
        <w:t xml:space="preserve"> </w:t>
      </w:r>
      <w:r w:rsidR="00346001">
        <w:rPr>
          <w:rFonts w:ascii="Arial" w:hAnsi="Arial" w:cs="Arial"/>
          <w:sz w:val="20"/>
          <w:szCs w:val="20"/>
        </w:rPr>
        <w:t>56</w:t>
      </w:r>
      <w:r w:rsidR="000044AD">
        <w:rPr>
          <w:rFonts w:ascii="Arial" w:hAnsi="Arial" w:cs="Arial"/>
          <w:sz w:val="20"/>
          <w:szCs w:val="20"/>
        </w:rPr>
        <w:t>0</w:t>
      </w:r>
      <w:r w:rsidRPr="00AB0BBC">
        <w:rPr>
          <w:rFonts w:ascii="Arial" w:hAnsi="Arial" w:cs="Arial"/>
          <w:sz w:val="20"/>
          <w:szCs w:val="20"/>
        </w:rPr>
        <w:t xml:space="preserve"> Kč. </w:t>
      </w:r>
    </w:p>
    <w:p w14:paraId="79F017EA" w14:textId="77777777" w:rsidR="00EA019C" w:rsidRPr="00AB0BBC" w:rsidRDefault="00EA019C" w:rsidP="00C4552F">
      <w:pPr>
        <w:pStyle w:val="Odstavecseseznamem"/>
        <w:numPr>
          <w:ilvl w:val="1"/>
          <w:numId w:val="32"/>
        </w:numPr>
        <w:spacing w:line="280" w:lineRule="atLeast"/>
        <w:ind w:hanging="574"/>
        <w:jc w:val="both"/>
        <w:rPr>
          <w:rFonts w:ascii="Arial" w:hAnsi="Arial" w:cs="Arial"/>
          <w:sz w:val="20"/>
          <w:szCs w:val="20"/>
        </w:rPr>
      </w:pPr>
      <w:r w:rsidRPr="00AB0BBC">
        <w:rPr>
          <w:rFonts w:ascii="Arial" w:hAnsi="Arial" w:cs="Arial"/>
          <w:sz w:val="20"/>
          <w:szCs w:val="20"/>
        </w:rPr>
        <w:t>Výše uvedené jednotkové ceny v Kč bez DPH jsou cenami nejvýše přípustnými a nepřekročitelnými a musí zahrnovat služby, dodávky či jiné činnosti, které v této Smlouvě nejsou výslovně uvedeny a které jsou však nezbytné pro provedení předmětu plnění dle této Smlouvy.</w:t>
      </w:r>
    </w:p>
    <w:p w14:paraId="79F017EB"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Jednotkové ceny stanovené v odst. 8.1 této Smlouvy lze překročit pouze v případě změny (zvýšení, snížení) sazby DPH, a to o částku odpovídající této změně (zvýšení, snížení) sazby DPH.</w:t>
      </w:r>
    </w:p>
    <w:p w14:paraId="79F017EC"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Objednatel se zavazuje zaplatit Poskytovateli sjednanou cenu za plnění skutečně poskytnuté Poskytovatelem a odsouhlasené Objednatelem formou akceptačního protokolu s výsledkem „</w:t>
      </w:r>
      <w:r w:rsidRPr="00AB0BBC">
        <w:rPr>
          <w:rFonts w:ascii="Arial" w:hAnsi="Arial" w:cs="Arial"/>
          <w:i/>
          <w:sz w:val="20"/>
          <w:szCs w:val="20"/>
        </w:rPr>
        <w:t>Akceptováno bez výhrad</w:t>
      </w:r>
      <w:r w:rsidRPr="00AB0BBC">
        <w:rPr>
          <w:rFonts w:ascii="Arial" w:hAnsi="Arial" w:cs="Arial"/>
          <w:sz w:val="20"/>
          <w:szCs w:val="20"/>
        </w:rPr>
        <w:t>“ dle článku 4 této Smlouvy, a to na základě řádně vystaveného účetního či daňového dokladu (dále jen „faktura“). V případě odsouhlasení formou akceptačního protokolu s výsledkem „</w:t>
      </w:r>
      <w:r w:rsidRPr="00AB0BBC">
        <w:rPr>
          <w:rFonts w:ascii="Arial" w:hAnsi="Arial" w:cs="Arial"/>
          <w:i/>
          <w:sz w:val="20"/>
          <w:szCs w:val="20"/>
        </w:rPr>
        <w:t>Akceptováno s výhradami</w:t>
      </w:r>
      <w:r w:rsidRPr="00AB0BBC">
        <w:rPr>
          <w:rFonts w:ascii="Arial" w:hAnsi="Arial" w:cs="Arial"/>
          <w:sz w:val="20"/>
          <w:szCs w:val="20"/>
        </w:rPr>
        <w:t>“ dle článku 4 této Smlouvy bude uhrazeno 80 % sjednané ceny, zbývající část, tj. 20 % sjednané ceny bude uhrazena po předání a převzetí opraveného výstupu plnění formou akceptačního protokolu s výsledkem „</w:t>
      </w:r>
      <w:r w:rsidRPr="00AB0BBC">
        <w:rPr>
          <w:rFonts w:ascii="Arial" w:hAnsi="Arial" w:cs="Arial"/>
          <w:i/>
          <w:sz w:val="20"/>
          <w:szCs w:val="20"/>
        </w:rPr>
        <w:t>Akceptováno bez výhrad</w:t>
      </w:r>
      <w:r w:rsidRPr="00AB0BBC">
        <w:rPr>
          <w:rFonts w:ascii="Arial" w:hAnsi="Arial" w:cs="Arial"/>
          <w:sz w:val="20"/>
          <w:szCs w:val="20"/>
        </w:rPr>
        <w:t>“.</w:t>
      </w:r>
    </w:p>
    <w:p w14:paraId="79F017ED"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Splatnost faktur musí činit 30 kalendářních dnů a počíná běžet od data doručení faktury na adresu sídla Objednatele. Nedílnou součástí faktury musí být Objednatelem potvrzený akceptační protokol.</w:t>
      </w:r>
      <w:r w:rsidRPr="00AB0BBC">
        <w:rPr>
          <w:rFonts w:ascii="Arial" w:hAnsi="Arial" w:cs="Arial"/>
        </w:rPr>
        <w:t xml:space="preserve"> </w:t>
      </w:r>
      <w:r w:rsidRPr="00AB0BBC">
        <w:rPr>
          <w:rFonts w:ascii="Arial" w:hAnsi="Arial" w:cs="Arial"/>
          <w:sz w:val="20"/>
          <w:szCs w:val="20"/>
        </w:rPr>
        <w:t>Poslední faktura v kalendářním roce musí být Objednateli doručena nejpozději 10. prosince příslušného roku. Splatnost faktur doručených Objednateli od 11. prosince do 31. ledna následujícího kalendářního roku bude uhrazena v termínu nejdříve objektivně možném, resp. od 1. března tohoto následujícího kalendářního roku.</w:t>
      </w:r>
    </w:p>
    <w:p w14:paraId="79F017EE"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Cena uvedená na faktuře musí být členěna na cenu v Kč bez DPH, výše DPH v Kč a cena v Kč včetně DPH. Faktura musí dále obsahovat číslo účtu Poskytovatele číslo a název „</w:t>
      </w:r>
      <w:r w:rsidRPr="00AB0BBC">
        <w:rPr>
          <w:rFonts w:ascii="Arial" w:hAnsi="Arial" w:cs="Arial"/>
          <w:b/>
          <w:sz w:val="20"/>
          <w:szCs w:val="20"/>
        </w:rPr>
        <w:t>Sběr dat - realizace fokusních skupin</w:t>
      </w:r>
      <w:r w:rsidRPr="00AB0BBC">
        <w:rPr>
          <w:rFonts w:ascii="Arial" w:hAnsi="Arial" w:cs="Arial"/>
          <w:sz w:val="20"/>
          <w:szCs w:val="20"/>
        </w:rPr>
        <w:t xml:space="preserve">“, </w:t>
      </w:r>
      <w:r w:rsidRPr="00AB0BBC">
        <w:rPr>
          <w:rFonts w:ascii="Arial" w:hAnsi="Arial" w:cs="Arial"/>
          <w:b/>
          <w:sz w:val="20"/>
          <w:szCs w:val="20"/>
        </w:rPr>
        <w:t>název FG a její zadání</w:t>
      </w:r>
      <w:r w:rsidRPr="00AB0BBC">
        <w:rPr>
          <w:rFonts w:ascii="Arial" w:hAnsi="Arial" w:cs="Arial"/>
          <w:sz w:val="20"/>
          <w:szCs w:val="20"/>
        </w:rPr>
        <w:t xml:space="preserve">, a reg. č. </w:t>
      </w:r>
      <w:r w:rsidRPr="00AB0BBC">
        <w:rPr>
          <w:rFonts w:ascii="Arial" w:hAnsi="Arial" w:cs="Arial"/>
          <w:b/>
          <w:sz w:val="20"/>
          <w:szCs w:val="20"/>
        </w:rPr>
        <w:t xml:space="preserve">CZ.03.5.125/0.0/0.0/15_012/0002750 </w:t>
      </w:r>
      <w:r w:rsidRPr="00AB0BBC">
        <w:rPr>
          <w:rFonts w:ascii="Arial" w:hAnsi="Arial" w:cs="Arial"/>
          <w:sz w:val="20"/>
          <w:szCs w:val="20"/>
        </w:rPr>
        <w:t>a všechny náležitosti dle platných a účinných právních předpisů.</w:t>
      </w:r>
    </w:p>
    <w:p w14:paraId="79F017EF"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Veškeré platby musí probíhat výhradně v Kč a rovněž veškeré uvedené cenové údaje musí být v Kč. Zálohy nebudou poskytovány. </w:t>
      </w:r>
    </w:p>
    <w:p w14:paraId="79F017F0"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Uhrazením se pro účely této Smlouvy rozumí odepsání příslušné částky z účtu Objednatele ve prospěch účtu Poskytovatele. </w:t>
      </w:r>
    </w:p>
    <w:p w14:paraId="79F017F1"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Objednatel si vyhrazuje právo před uplynutím lhůty splatnosti vrátit fakturu Poskytovateli,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14:paraId="79F017F2"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 xml:space="preserve">Ochrana informací </w:t>
      </w:r>
    </w:p>
    <w:p w14:paraId="79F017F3"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že zachová jako citlivé veškeré informace, o kterých se dozví v souvislosti s plněním předmětu této Smlouvy. Povinnost poskytovat informace podle zákona č. 106/1999 Sb., o svobodném přístupu k informacím, ve znění pozdějších předpisů není tímto ustanovením dotčena.</w:t>
      </w:r>
    </w:p>
    <w:p w14:paraId="79F017F4"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lastRenderedPageBreak/>
        <w:t>Poskytovatel se zavazuje, že neuvolní, nesdělí ani nezpřístupní jakékoliv třetí osobě informace Objednatele bez jeho předchozího písemného souhlasu, a to v jakékoliv formě, a že podnikne všechny nezbytné kroky k zabezpečení těchto informací. Závazek mlčenlivosti a ochrany citlivých informací zůstává v platnosti neomezeně dlouho i po ukončení platnosti této Smlouvy.</w:t>
      </w:r>
    </w:p>
    <w:p w14:paraId="79F017F5"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Poskytovatel se zavazuje zabezpečit veškeré podklady, mající charakter citlivé informace, poskytnuté mu Objednatelem, proti odcizení nebo jinému zneužití. </w:t>
      </w:r>
    </w:p>
    <w:p w14:paraId="79F017F6"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se zavazuje svého případného subdodavatele zavázat povinností mlčenlivosti a respektováním práv Objednatele nejméně ve stejném rozsahu, v jakém je v závazkovém vztahu zavázán sám. Za porušení závazku mlčenlivosti a ochrany citlivých informací subdodavatelem odpovídá Objednateli přímo Poskytovatel.</w:t>
      </w:r>
    </w:p>
    <w:p w14:paraId="79F017F7"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Povinnost zachovávat mlčenlivost se nevztahuje na informace:</w:t>
      </w:r>
    </w:p>
    <w:p w14:paraId="79F017F8" w14:textId="77777777" w:rsidR="00EA019C" w:rsidRPr="00AB0BBC" w:rsidRDefault="00EA019C" w:rsidP="00C4552F">
      <w:pPr>
        <w:numPr>
          <w:ilvl w:val="0"/>
          <w:numId w:val="31"/>
        </w:numPr>
        <w:spacing w:line="280" w:lineRule="atLeast"/>
        <w:ind w:left="851" w:hanging="284"/>
        <w:jc w:val="both"/>
        <w:rPr>
          <w:rFonts w:cs="Arial"/>
          <w:sz w:val="20"/>
          <w:szCs w:val="20"/>
        </w:rPr>
      </w:pPr>
      <w:r w:rsidRPr="00AB0BBC">
        <w:rPr>
          <w:rFonts w:cs="Arial"/>
          <w:sz w:val="20"/>
          <w:szCs w:val="20"/>
        </w:rPr>
        <w:t>které jsou nebo se stanou všeobecně a veřejně přístupnými jinak, než porušením ustanovení tohoto článku Smlouvy ze strany Poskytovatele,</w:t>
      </w:r>
    </w:p>
    <w:p w14:paraId="79F017F9" w14:textId="77777777" w:rsidR="00EA019C" w:rsidRPr="00AB0BBC" w:rsidRDefault="00EA019C" w:rsidP="00C4552F">
      <w:pPr>
        <w:numPr>
          <w:ilvl w:val="0"/>
          <w:numId w:val="31"/>
        </w:numPr>
        <w:spacing w:line="280" w:lineRule="atLeast"/>
        <w:ind w:left="851" w:hanging="284"/>
        <w:jc w:val="both"/>
        <w:rPr>
          <w:rFonts w:cs="Arial"/>
          <w:sz w:val="20"/>
          <w:szCs w:val="20"/>
        </w:rPr>
      </w:pPr>
      <w:r w:rsidRPr="00AB0BBC">
        <w:rPr>
          <w:rFonts w:cs="Arial"/>
          <w:sz w:val="20"/>
          <w:szCs w:val="20"/>
        </w:rPr>
        <w:t>které jsou Poskytovateli známy a byly mu volně k dispozici ještě před přijetím těchto informací od Objednatele,</w:t>
      </w:r>
    </w:p>
    <w:p w14:paraId="79F017FA" w14:textId="77777777" w:rsidR="00EA019C" w:rsidRPr="00AB0BBC" w:rsidRDefault="00EA019C" w:rsidP="00C4552F">
      <w:pPr>
        <w:numPr>
          <w:ilvl w:val="0"/>
          <w:numId w:val="31"/>
        </w:numPr>
        <w:spacing w:line="280" w:lineRule="atLeast"/>
        <w:ind w:left="851" w:hanging="284"/>
        <w:jc w:val="both"/>
        <w:rPr>
          <w:rFonts w:cs="Arial"/>
          <w:sz w:val="20"/>
          <w:szCs w:val="20"/>
        </w:rPr>
      </w:pPr>
      <w:r w:rsidRPr="00AB0BBC">
        <w:rPr>
          <w:rFonts w:cs="Arial"/>
          <w:sz w:val="20"/>
          <w:szCs w:val="20"/>
        </w:rPr>
        <w:t>které budou následně Poskytovateli sděleny bez závazku mlčenlivosti vůči třetí osobě, jež rovněž není ve vztahu k nim nijak vázána,</w:t>
      </w:r>
    </w:p>
    <w:p w14:paraId="79F017FB" w14:textId="77777777" w:rsidR="00EA019C" w:rsidRPr="00AB0BBC" w:rsidRDefault="00EA019C" w:rsidP="00C4552F">
      <w:pPr>
        <w:numPr>
          <w:ilvl w:val="0"/>
          <w:numId w:val="31"/>
        </w:numPr>
        <w:spacing w:line="280" w:lineRule="atLeast"/>
        <w:ind w:left="851" w:hanging="284"/>
        <w:jc w:val="both"/>
        <w:rPr>
          <w:rFonts w:cs="Arial"/>
          <w:sz w:val="20"/>
          <w:szCs w:val="20"/>
        </w:rPr>
      </w:pPr>
      <w:r w:rsidRPr="00AB0BBC">
        <w:rPr>
          <w:rFonts w:cs="Arial"/>
          <w:sz w:val="20"/>
          <w:szCs w:val="20"/>
        </w:rPr>
        <w:t>jejichž sdělení vyžadují platné a účinné právní předpisy.</w:t>
      </w:r>
    </w:p>
    <w:p w14:paraId="79F017FC" w14:textId="77777777" w:rsidR="00EA019C" w:rsidRPr="00AB0BBC" w:rsidRDefault="000B2345" w:rsidP="00C4552F">
      <w:pPr>
        <w:pStyle w:val="Nadpis1"/>
        <w:numPr>
          <w:ilvl w:val="0"/>
          <w:numId w:val="32"/>
        </w:numPr>
        <w:tabs>
          <w:tab w:val="left" w:pos="454"/>
        </w:tabs>
        <w:spacing w:before="480" w:after="240" w:line="280" w:lineRule="atLeast"/>
        <w:jc w:val="center"/>
        <w:rPr>
          <w:sz w:val="20"/>
        </w:rPr>
      </w:pPr>
      <w:r w:rsidRPr="00AB0BBC">
        <w:rPr>
          <w:sz w:val="20"/>
        </w:rPr>
        <w:t>S</w:t>
      </w:r>
      <w:r w:rsidR="00EA019C" w:rsidRPr="00AB0BBC">
        <w:rPr>
          <w:sz w:val="20"/>
        </w:rPr>
        <w:t>an</w:t>
      </w:r>
      <w:r w:rsidRPr="00AB0BBC">
        <w:rPr>
          <w:sz w:val="20"/>
        </w:rPr>
        <w:t>k</w:t>
      </w:r>
      <w:r w:rsidR="00EA019C" w:rsidRPr="00AB0BBC">
        <w:rPr>
          <w:sz w:val="20"/>
        </w:rPr>
        <w:t>ční ujednání</w:t>
      </w:r>
    </w:p>
    <w:p w14:paraId="79F017FD"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V případě prodlení Poskytovatele s realizací FG ve stanovených termínech uvedených v jejich zadání se Poskytovatel zavazuje zaplatit Objednateli smluvní pokutu ve výši 500 Kč, a to za každý i započatý den prodlení. </w:t>
      </w:r>
    </w:p>
    <w:p w14:paraId="79F017FE"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 případě, že Poskytovatel nedodrží lhůtu k podání dílčí zprávy o své činnosti ve smyslu odst. 5.11. této Smlouvy, zavazuje se zaplatit Objednateli smluvní pokutu ve výši 500 Kč a to za každé jednotlivé nedodržení lhůty, a za každý i započatý den prodlení. V případě, že Poskytovatel nedodrží dodatečnou lhůtu pro odstranění vad či nedodělků předaného výstupu plnění stanovenou v souladu s odst. 4.7. této Smlouvy, zavazuje se Objednateli zaplatit smluvní pokutu ve výši 1.000 Kč, a to za každé jednotlivé nedodržení dodatečné lhůty, a za každý i započatý den prodlení.</w:t>
      </w:r>
    </w:p>
    <w:p w14:paraId="79F017FF"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 případě porušení povinnosti stanovené v odst. 5.6., 5.7. a 5.8. této Smlouvy, se Poskytovatel zavazuje zaplatit Objednateli smluvní pokutu ve výši 10.000 Kč, a to za každý jednotlivý případ porušení.</w:t>
      </w:r>
    </w:p>
    <w:p w14:paraId="79F01800"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 případě porušení povinnosti stanovené v odst. 5.12. této Smlouvy, se Poskytovatel zavazuje zaplatit Objednateli smluvní pokutu ve výši 10.000 Kč, a to za každý jednotlivý případ porušení.</w:t>
      </w:r>
    </w:p>
    <w:p w14:paraId="79F01801"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 případě, že Poskytovatel poruší povinnost mlčenlivosti či povinnost zajistit ochranu osobních údajů dle článku 9 této Smlouvy, zavazuje se Objednateli zaplatit smluvní pokutu ve výši 20.000 Kč, a to za každý jednotlivý případ porušení dané povinnosti.</w:t>
      </w:r>
    </w:p>
    <w:p w14:paraId="79F01802"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Smluvní pokutu stejně jako případnou škodu či jinou újmu vzniklou Objednateli vlivem činnosti Poskytovatele se Poskytovatel zavazuje zaplatit Objednateli nejpozději do 30 kalendářních dnů ode dne, kdy bude Objednatelem o nároku na úhradu smluvní pokuty a její výši resp. vzniklé škody či jiné újmy a její výši prokazatelně informován.</w:t>
      </w:r>
    </w:p>
    <w:p w14:paraId="79F01803"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Při nedodržení termínu splatnosti faktury Objednatelem je Poskytovatel oprávněn požadovat úhradu úroku z prodlení ve výši dle nařízení vlády č. 351/2013 Sb., kterým se určuje výše úroků z prodlení a nákladů spojených s uplatněním pohledávky, určuje odměna likvidátora, likvidačního </w:t>
      </w:r>
      <w:r w:rsidRPr="00AB0BBC">
        <w:rPr>
          <w:rFonts w:ascii="Arial" w:hAnsi="Arial" w:cs="Arial"/>
          <w:sz w:val="20"/>
          <w:szCs w:val="20"/>
        </w:rPr>
        <w:lastRenderedPageBreak/>
        <w:t>správce a člena orgánu právnické osoby jmenovaného soudem a upravují některé otázky Obchodního věstníku a veřejných rejstříků právnických a fyzických osob.</w:t>
      </w:r>
    </w:p>
    <w:p w14:paraId="79F01804"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Smluvní strany sjednávají, že v případě vzniku nároku Objednatele na více smluvních pokut uložených Poskytovateli podle této Smlouvy se takové pokuty sčítají.</w:t>
      </w:r>
    </w:p>
    <w:p w14:paraId="79F01805"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79F01806"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Smluvní strany sjednávají, že jakoukoliv smluvní pokutu či vzniklou škodu vyjádřitelnou v penězích je Objednatel oprávněn jednostranně započíst formou jednostranného zápočtu proti jakékoliv pohledávce (splatné či nesplatné) Poskytovatele proti Objednateli z titulu úhrady části ceny za plnění dle této Smlouvy.</w:t>
      </w:r>
    </w:p>
    <w:p w14:paraId="79F01807"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Náhrada škody</w:t>
      </w:r>
    </w:p>
    <w:p w14:paraId="79F01808"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79F01809"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14:paraId="79F0180A"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Na odpovědnost za škodu či jinou újmu prokazatelně způsobenou činností příslušné smluvní strany a náhradu škody či jiné újmy se vztahují příslušná ustanovení zákona č. 89/2012 Sb., občanský zákoník. </w:t>
      </w:r>
    </w:p>
    <w:p w14:paraId="79F0180B"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Platnost a doba trvání smlouvy</w:t>
      </w:r>
    </w:p>
    <w:p w14:paraId="79F0180C"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Tato Smlouva nabývá platnosti a účinnosti dnem jejího podpisu oběma smluvními stranami. V případě, že k podpisu smlouvy smluvními stranami nedojde v jednom dni, nabývá tato Smlouva platnosti dnem podpisu poslední smluvní stranou.</w:t>
      </w:r>
    </w:p>
    <w:p w14:paraId="79F0180D"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Tato Smlouva se uzavírá na dobu určitou, a to max. do </w:t>
      </w:r>
      <w:r w:rsidRPr="00AB0BBC">
        <w:rPr>
          <w:rFonts w:ascii="Arial" w:hAnsi="Arial" w:cs="Arial"/>
          <w:b/>
          <w:sz w:val="20"/>
          <w:szCs w:val="20"/>
        </w:rPr>
        <w:t>31.</w:t>
      </w:r>
      <w:r w:rsidR="000B2345" w:rsidRPr="00AB0BBC">
        <w:rPr>
          <w:rFonts w:ascii="Arial" w:hAnsi="Arial" w:cs="Arial"/>
          <w:b/>
          <w:sz w:val="20"/>
          <w:szCs w:val="20"/>
        </w:rPr>
        <w:t xml:space="preserve"> 1</w:t>
      </w:r>
      <w:r w:rsidRPr="00AB0BBC">
        <w:rPr>
          <w:rFonts w:ascii="Arial" w:hAnsi="Arial" w:cs="Arial"/>
          <w:b/>
          <w:sz w:val="20"/>
          <w:szCs w:val="20"/>
        </w:rPr>
        <w:t>2.</w:t>
      </w:r>
      <w:r w:rsidR="000B2345" w:rsidRPr="00AB0BBC">
        <w:rPr>
          <w:rFonts w:ascii="Arial" w:hAnsi="Arial" w:cs="Arial"/>
          <w:b/>
          <w:sz w:val="20"/>
          <w:szCs w:val="20"/>
        </w:rPr>
        <w:t xml:space="preserve"> </w:t>
      </w:r>
      <w:r w:rsidRPr="00AB0BBC">
        <w:rPr>
          <w:rFonts w:ascii="Arial" w:hAnsi="Arial" w:cs="Arial"/>
          <w:b/>
          <w:sz w:val="20"/>
          <w:szCs w:val="20"/>
        </w:rPr>
        <w:t>2018</w:t>
      </w:r>
      <w:r w:rsidRPr="00AB0BBC">
        <w:rPr>
          <w:rFonts w:ascii="Arial" w:hAnsi="Arial" w:cs="Arial"/>
          <w:sz w:val="20"/>
          <w:szCs w:val="20"/>
        </w:rPr>
        <w:t>.</w:t>
      </w:r>
    </w:p>
    <w:p w14:paraId="79F0180E"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Objednatel je oprávněn odstoupit od této Smlouvy v případě, že Poskytovatel nezahájí řádné poskytování plnění ani do </w:t>
      </w:r>
      <w:r w:rsidRPr="00AB0BBC">
        <w:rPr>
          <w:rFonts w:ascii="Arial" w:hAnsi="Arial" w:cs="Arial"/>
          <w:sz w:val="20"/>
          <w:szCs w:val="20"/>
          <w:u w:val="single"/>
        </w:rPr>
        <w:t>5 kalendářních dnů</w:t>
      </w:r>
      <w:r w:rsidRPr="00AB0BBC">
        <w:rPr>
          <w:rFonts w:ascii="Arial" w:hAnsi="Arial" w:cs="Arial"/>
          <w:sz w:val="20"/>
          <w:szCs w:val="20"/>
        </w:rPr>
        <w:t xml:space="preserve"> od písemného vyzvání Objednatelem nebo je opakovaně v prodlení s plněním jakékoliv povinnosti dle této Smlouvy v průběhu </w:t>
      </w:r>
      <w:r w:rsidRPr="00AB0BBC">
        <w:rPr>
          <w:rFonts w:ascii="Arial" w:hAnsi="Arial" w:cs="Arial"/>
          <w:sz w:val="20"/>
          <w:szCs w:val="20"/>
          <w:u w:val="single"/>
        </w:rPr>
        <w:t>14 kalendářních dnů</w:t>
      </w:r>
      <w:r w:rsidRPr="00AB0BBC">
        <w:rPr>
          <w:rFonts w:ascii="Arial" w:hAnsi="Arial" w:cs="Arial"/>
          <w:sz w:val="20"/>
          <w:szCs w:val="20"/>
        </w:rPr>
        <w:t>. Odstoupení od této Smlouvy nabývá účinnosti dnem následujícím po dni prokazatelného doručení jeho písemného vyhotovení Poskytovateli. Objednatel je oprávněn odstoupit i jen od samostatné části plnění.</w:t>
      </w:r>
    </w:p>
    <w:p w14:paraId="79F0180F"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w:t>
      </w:r>
    </w:p>
    <w:p w14:paraId="79F01810"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Kterákoliv ze smluvních stran je dále oprávněna odstoupit od této Smlouvy za podmínek stanovených zákonem č. 89/2012 Sb., občanský zákoník.</w:t>
      </w:r>
    </w:p>
    <w:p w14:paraId="79F01811"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lastRenderedPageBreak/>
        <w:t xml:space="preserve">Objednatel je oprávněn tuto Smlouvu vypovědět i bez uvedení důvodu. Výpovědní lhůta činí </w:t>
      </w:r>
      <w:r w:rsidRPr="00AB0BBC">
        <w:rPr>
          <w:rFonts w:ascii="Arial" w:hAnsi="Arial" w:cs="Arial"/>
          <w:sz w:val="20"/>
          <w:szCs w:val="20"/>
          <w:u w:val="single"/>
        </w:rPr>
        <w:t>1 měsíc</w:t>
      </w:r>
      <w:r w:rsidRPr="00AB0BBC">
        <w:rPr>
          <w:rFonts w:ascii="Arial" w:hAnsi="Arial" w:cs="Arial"/>
          <w:sz w:val="20"/>
          <w:szCs w:val="20"/>
        </w:rPr>
        <w:t xml:space="preserve"> a počíná běžet dnem následujícím po dni prokazatelného doručení písemné výpovědi Poskytovateli. Po dobu výpovědní lhůty trvají všechna práva a povinnosti smluvních stran touto Smlouvou založené. Poskytovatel se zavazuje poskytovat plnění, na nichž se s Objednatelem dohodl do doby obdržení písemné výpovědi, není-li ve výpovědi stanoveno jinak. Objednatel se zavazuje cenu za takovéto plnění poskytnuté v souladu s touto Smlouvou Poskytovateli zaplatit.</w:t>
      </w:r>
    </w:p>
    <w:p w14:paraId="79F01812"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 případě ukončení platnosti této Smlouvy před uplynutím doby, na níž byla sjednána, může Objednatel požadovat, že určité dílčí plnění nebude dokončeno nebo že se s jeho plněním nezapočne. Objednatel v takovém případě uhradí Poskytovateli náklady vzniklé v souvislosti se započatým plněním a jeho předčasným ukončením, za předpokladu, že takové náklady byly Poskytovatelem vynaloženy v souladu s touto Smlouvou a že budou Poskytovatelem Objednateli řádně doloženy. Nárok na úhradu nákladů dle předchozí věty však Poskytovateli nevzniká v případě, že k ukončení platnosti této Smlouvy, byť ze strany Objednatele, došlo z důvodů stojících na straně Poskytovatele.</w:t>
      </w:r>
    </w:p>
    <w:p w14:paraId="79F01813"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Rozhodné právo</w:t>
      </w:r>
    </w:p>
    <w:p w14:paraId="79F01814"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Vztahy mezi smluvními stranami touto Smlouvou výslovně neupravené se řídí platnými a účinnými právními předpisy, zejména zákonem č. 89/2012 Sb., občanský zákoník.</w:t>
      </w:r>
    </w:p>
    <w:p w14:paraId="79F01815"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 xml:space="preserve">Spory vzniklé ze závazkových vztahů založených touto Smlouvou budou rozhodovat věcně a místně příslušné soudy České republiky. </w:t>
      </w:r>
    </w:p>
    <w:p w14:paraId="79F01816" w14:textId="77777777" w:rsidR="00EA019C" w:rsidRPr="00AB0BBC" w:rsidRDefault="00EA019C" w:rsidP="00C4552F">
      <w:pPr>
        <w:pStyle w:val="Nadpis1"/>
        <w:numPr>
          <w:ilvl w:val="0"/>
          <w:numId w:val="32"/>
        </w:numPr>
        <w:tabs>
          <w:tab w:val="left" w:pos="454"/>
        </w:tabs>
        <w:spacing w:before="480" w:after="240" w:line="280" w:lineRule="atLeast"/>
        <w:jc w:val="center"/>
        <w:rPr>
          <w:sz w:val="20"/>
        </w:rPr>
      </w:pPr>
      <w:r w:rsidRPr="00AB0BBC">
        <w:rPr>
          <w:sz w:val="20"/>
        </w:rPr>
        <w:t>Závěrečná ustanovení</w:t>
      </w:r>
    </w:p>
    <w:p w14:paraId="79F01817"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Tuto Smlouvu lze měnit nebo doplňovat pouze písemnými dodatky označovanými a číslovanými vzestupnou řadou po dohodě obou smluvních stran a podepsanými oprávněnými zástupci smluvních stran uvedenými v záhlaví této Smlouvy. Jiná ujednání jsou neplatná.</w:t>
      </w:r>
    </w:p>
    <w:p w14:paraId="79F01818"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Tato Smlouva je sepsána v 5 vyhotoveních s platností originálu, z nichž 4 vyhotovení obdrží Objednatel a 1 vyhotovení obdrží Poskytovatel.</w:t>
      </w:r>
    </w:p>
    <w:p w14:paraId="79F01819"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Poskytovatel podpisem této Smlouvy vzal na vědomí, že tato Smlouva včetně všech příloh bude uveřejněna na profilu Objednatele a v registru smluv.</w:t>
      </w:r>
    </w:p>
    <w:p w14:paraId="79F0181A"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Je-li nebo stane-li se některé ustanovení této Smlouvy neplatným či neúčinným, nedotýká se to ostatních ustanovení této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p>
    <w:p w14:paraId="79F0181B"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Smluvní strany prohlašují, že tato Smlouva je projevem jejich pravé a svobodné vůle a na důkaz dohody o všech článcích této Smlouvy připojují své podpisy.</w:t>
      </w:r>
    </w:p>
    <w:p w14:paraId="79F0181C" w14:textId="77777777" w:rsidR="00EA019C" w:rsidRPr="00AB0BBC" w:rsidRDefault="00EA019C" w:rsidP="00C4552F">
      <w:pPr>
        <w:pStyle w:val="Odstavecseseznamem"/>
        <w:numPr>
          <w:ilvl w:val="1"/>
          <w:numId w:val="32"/>
        </w:numPr>
        <w:spacing w:line="280" w:lineRule="atLeast"/>
        <w:ind w:left="567" w:hanging="567"/>
        <w:jc w:val="both"/>
        <w:rPr>
          <w:rFonts w:ascii="Arial" w:hAnsi="Arial" w:cs="Arial"/>
          <w:sz w:val="20"/>
          <w:szCs w:val="20"/>
        </w:rPr>
      </w:pPr>
      <w:r w:rsidRPr="00AB0BBC">
        <w:rPr>
          <w:rFonts w:ascii="Arial" w:hAnsi="Arial" w:cs="Arial"/>
          <w:sz w:val="20"/>
          <w:szCs w:val="20"/>
        </w:rPr>
        <w:t>Nedílné součásti této Smlouvy tvoří tyto přílohy:</w:t>
      </w:r>
    </w:p>
    <w:p w14:paraId="79F0181D" w14:textId="77777777" w:rsidR="00EA019C" w:rsidRPr="00AB0BBC" w:rsidRDefault="00EA019C" w:rsidP="00EA019C">
      <w:pPr>
        <w:tabs>
          <w:tab w:val="num" w:pos="1560"/>
        </w:tabs>
        <w:spacing w:line="280" w:lineRule="atLeast"/>
        <w:ind w:left="1985" w:hanging="1418"/>
        <w:jc w:val="both"/>
        <w:rPr>
          <w:rFonts w:cs="Arial"/>
          <w:sz w:val="20"/>
          <w:szCs w:val="20"/>
        </w:rPr>
      </w:pPr>
      <w:r w:rsidRPr="00AB0BBC">
        <w:rPr>
          <w:rFonts w:cs="Arial"/>
          <w:sz w:val="20"/>
          <w:szCs w:val="20"/>
        </w:rPr>
        <w:t>Příloha č. 1: Specifikace předmětu plnění</w:t>
      </w:r>
    </w:p>
    <w:p w14:paraId="79F0181E" w14:textId="77777777" w:rsidR="00EA019C" w:rsidRPr="00AB0BBC" w:rsidRDefault="00EA019C" w:rsidP="00EA019C">
      <w:pPr>
        <w:tabs>
          <w:tab w:val="num" w:pos="1560"/>
        </w:tabs>
        <w:spacing w:line="280" w:lineRule="atLeast"/>
        <w:ind w:left="567"/>
        <w:jc w:val="both"/>
        <w:rPr>
          <w:rFonts w:cs="Arial"/>
          <w:sz w:val="20"/>
          <w:szCs w:val="20"/>
        </w:rPr>
      </w:pPr>
      <w:r w:rsidRPr="00AB0BBC">
        <w:rPr>
          <w:rFonts w:cs="Arial"/>
          <w:sz w:val="20"/>
          <w:szCs w:val="20"/>
        </w:rPr>
        <w:t>Příloha č. 2: Popis realizace předmětu plnění (předloží uchazeč v nabídce)</w:t>
      </w:r>
    </w:p>
    <w:p w14:paraId="79F0181F" w14:textId="77777777" w:rsidR="00EA019C" w:rsidRPr="00AB0BBC" w:rsidRDefault="00EA019C" w:rsidP="00EA019C">
      <w:pPr>
        <w:tabs>
          <w:tab w:val="num" w:pos="1560"/>
        </w:tabs>
        <w:spacing w:line="280" w:lineRule="atLeast"/>
        <w:ind w:left="567"/>
        <w:jc w:val="both"/>
        <w:rPr>
          <w:rFonts w:cs="Arial"/>
          <w:sz w:val="20"/>
          <w:szCs w:val="20"/>
        </w:rPr>
      </w:pPr>
      <w:r w:rsidRPr="00AB0BBC">
        <w:rPr>
          <w:rFonts w:cs="Arial"/>
          <w:sz w:val="20"/>
          <w:szCs w:val="20"/>
        </w:rPr>
        <w:t>Příloha č. 3: Realizační tým (bude doplněno před podpisem Smlouvy dle osob, kterými byla prokázána kvalifikace)</w:t>
      </w:r>
    </w:p>
    <w:p w14:paraId="79F01820" w14:textId="77777777" w:rsidR="00EA019C" w:rsidRPr="00AB0BBC" w:rsidRDefault="00EA019C" w:rsidP="00EA019C">
      <w:pPr>
        <w:spacing w:line="280" w:lineRule="atLeast"/>
        <w:rPr>
          <w:rFonts w:cs="Arial"/>
          <w:sz w:val="20"/>
          <w:szCs w:val="20"/>
          <w:lang w:eastAsia="cs-CZ"/>
        </w:rPr>
      </w:pPr>
    </w:p>
    <w:tbl>
      <w:tblPr>
        <w:tblW w:w="0" w:type="auto"/>
        <w:tblLayout w:type="fixed"/>
        <w:tblCellMar>
          <w:left w:w="70" w:type="dxa"/>
          <w:right w:w="70" w:type="dxa"/>
        </w:tblCellMar>
        <w:tblLook w:val="0000" w:firstRow="0" w:lastRow="0" w:firstColumn="0" w:lastColumn="0" w:noHBand="0" w:noVBand="0"/>
      </w:tblPr>
      <w:tblGrid>
        <w:gridCol w:w="4181"/>
        <w:gridCol w:w="4873"/>
      </w:tblGrid>
      <w:tr w:rsidR="00EA019C" w:rsidRPr="00AB0BBC" w14:paraId="79F01836" w14:textId="77777777" w:rsidTr="001E51B7">
        <w:tc>
          <w:tcPr>
            <w:tcW w:w="4181" w:type="dxa"/>
          </w:tcPr>
          <w:p w14:paraId="79F01821" w14:textId="77777777" w:rsidR="00EA019C" w:rsidRPr="00AB0BBC" w:rsidRDefault="00EA019C" w:rsidP="001E51B7">
            <w:pPr>
              <w:spacing w:line="280" w:lineRule="atLeast"/>
              <w:jc w:val="center"/>
              <w:rPr>
                <w:rFonts w:cs="Arial"/>
                <w:b/>
                <w:sz w:val="20"/>
                <w:szCs w:val="20"/>
                <w:lang w:eastAsia="cs-CZ"/>
              </w:rPr>
            </w:pPr>
          </w:p>
          <w:p w14:paraId="79F01822" w14:textId="77777777" w:rsidR="00EA019C" w:rsidRPr="00AB0BBC" w:rsidRDefault="00EA019C" w:rsidP="001E51B7">
            <w:pPr>
              <w:spacing w:line="280" w:lineRule="atLeast"/>
              <w:jc w:val="center"/>
              <w:rPr>
                <w:rFonts w:cs="Arial"/>
                <w:b/>
                <w:sz w:val="20"/>
                <w:szCs w:val="20"/>
                <w:lang w:eastAsia="cs-CZ"/>
              </w:rPr>
            </w:pPr>
          </w:p>
          <w:p w14:paraId="79F01823" w14:textId="77777777" w:rsidR="00EA019C" w:rsidRPr="00AB0BBC" w:rsidRDefault="00EA019C" w:rsidP="001E51B7">
            <w:pPr>
              <w:spacing w:line="280" w:lineRule="atLeast"/>
              <w:jc w:val="center"/>
              <w:rPr>
                <w:rFonts w:cs="Arial"/>
                <w:sz w:val="20"/>
                <w:szCs w:val="20"/>
                <w:lang w:eastAsia="cs-CZ"/>
              </w:rPr>
            </w:pPr>
            <w:r w:rsidRPr="00AB0BBC">
              <w:rPr>
                <w:rFonts w:cs="Arial"/>
                <w:b/>
                <w:sz w:val="20"/>
                <w:szCs w:val="20"/>
                <w:lang w:eastAsia="cs-CZ"/>
              </w:rPr>
              <w:t>Poskytovatel</w:t>
            </w:r>
          </w:p>
          <w:p w14:paraId="79F01824" w14:textId="77777777" w:rsidR="00EA019C" w:rsidRPr="00AB0BBC" w:rsidRDefault="00EA019C" w:rsidP="001E51B7">
            <w:pPr>
              <w:spacing w:line="280" w:lineRule="atLeast"/>
              <w:jc w:val="center"/>
              <w:rPr>
                <w:rFonts w:cs="Arial"/>
                <w:sz w:val="20"/>
                <w:szCs w:val="20"/>
                <w:lang w:eastAsia="cs-CZ"/>
              </w:rPr>
            </w:pPr>
          </w:p>
          <w:p w14:paraId="79F01825" w14:textId="77777777" w:rsidR="00EA019C" w:rsidRPr="00AB0BBC" w:rsidRDefault="00EA019C" w:rsidP="001E51B7">
            <w:pPr>
              <w:spacing w:line="280" w:lineRule="atLeast"/>
              <w:jc w:val="center"/>
              <w:rPr>
                <w:rFonts w:cs="Arial"/>
                <w:sz w:val="20"/>
                <w:szCs w:val="20"/>
                <w:lang w:eastAsia="cs-CZ"/>
              </w:rPr>
            </w:pPr>
          </w:p>
          <w:p w14:paraId="79F01826" w14:textId="77777777" w:rsidR="00EA019C" w:rsidRPr="00AB0BBC" w:rsidRDefault="00EA019C" w:rsidP="001E51B7">
            <w:pPr>
              <w:spacing w:line="280" w:lineRule="atLeast"/>
              <w:jc w:val="center"/>
              <w:rPr>
                <w:rFonts w:cs="Arial"/>
                <w:sz w:val="20"/>
                <w:szCs w:val="20"/>
                <w:lang w:eastAsia="cs-CZ"/>
              </w:rPr>
            </w:pPr>
          </w:p>
          <w:p w14:paraId="79F01827" w14:textId="77777777" w:rsidR="00EA019C" w:rsidRPr="00AB0BBC" w:rsidRDefault="00EA019C" w:rsidP="001E51B7">
            <w:pPr>
              <w:spacing w:line="280" w:lineRule="atLeast"/>
              <w:jc w:val="center"/>
              <w:rPr>
                <w:rFonts w:cs="Arial"/>
                <w:sz w:val="20"/>
                <w:szCs w:val="20"/>
                <w:lang w:eastAsia="cs-CZ"/>
              </w:rPr>
            </w:pPr>
            <w:r w:rsidRPr="00AB0BBC">
              <w:rPr>
                <w:rFonts w:cs="Arial"/>
                <w:sz w:val="20"/>
                <w:szCs w:val="20"/>
                <w:lang w:eastAsia="cs-CZ"/>
              </w:rPr>
              <w:t xml:space="preserve">V </w:t>
            </w:r>
            <w:r w:rsidR="00EE486A" w:rsidRPr="00AB0BBC">
              <w:rPr>
                <w:rFonts w:cs="Arial"/>
                <w:sz w:val="20"/>
                <w:szCs w:val="20"/>
                <w:lang w:eastAsia="cs-CZ"/>
              </w:rPr>
              <w:t>Praze</w:t>
            </w:r>
            <w:r w:rsidRPr="00AB0BBC">
              <w:rPr>
                <w:rFonts w:cs="Arial"/>
                <w:sz w:val="20"/>
                <w:szCs w:val="20"/>
                <w:lang w:eastAsia="cs-CZ"/>
              </w:rPr>
              <w:t xml:space="preserve"> dne </w:t>
            </w:r>
            <w:r w:rsidR="00EE486A" w:rsidRPr="00AB0BBC">
              <w:rPr>
                <w:rFonts w:cs="Arial"/>
                <w:sz w:val="20"/>
                <w:szCs w:val="20"/>
                <w:lang w:eastAsia="cs-CZ"/>
              </w:rPr>
              <w:t>12</w:t>
            </w:r>
            <w:r w:rsidRPr="00AB0BBC">
              <w:rPr>
                <w:rFonts w:cs="Arial"/>
                <w:sz w:val="20"/>
                <w:szCs w:val="20"/>
                <w:lang w:eastAsia="cs-CZ"/>
              </w:rPr>
              <w:t>.</w:t>
            </w:r>
            <w:r w:rsidR="00EE486A" w:rsidRPr="00AB0BBC">
              <w:rPr>
                <w:rFonts w:cs="Arial"/>
                <w:sz w:val="20"/>
                <w:szCs w:val="20"/>
                <w:lang w:eastAsia="cs-CZ"/>
              </w:rPr>
              <w:t>10</w:t>
            </w:r>
            <w:r w:rsidRPr="00AB0BBC">
              <w:rPr>
                <w:rFonts w:cs="Arial"/>
                <w:sz w:val="20"/>
                <w:szCs w:val="20"/>
                <w:lang w:eastAsia="cs-CZ"/>
              </w:rPr>
              <w:t>.</w:t>
            </w:r>
            <w:r w:rsidR="00EE486A" w:rsidRPr="00AB0BBC">
              <w:rPr>
                <w:rFonts w:cs="Arial"/>
                <w:sz w:val="20"/>
                <w:szCs w:val="20"/>
                <w:lang w:eastAsia="cs-CZ"/>
              </w:rPr>
              <w:t>2016</w:t>
            </w:r>
          </w:p>
          <w:p w14:paraId="79F01828" w14:textId="77777777" w:rsidR="00EA019C" w:rsidRPr="00AB0BBC" w:rsidRDefault="00EA019C" w:rsidP="001E51B7">
            <w:pPr>
              <w:spacing w:line="280" w:lineRule="atLeast"/>
              <w:jc w:val="center"/>
              <w:rPr>
                <w:rFonts w:cs="Arial"/>
                <w:sz w:val="20"/>
                <w:szCs w:val="20"/>
                <w:lang w:eastAsia="cs-CZ"/>
              </w:rPr>
            </w:pPr>
          </w:p>
          <w:p w14:paraId="79F01829" w14:textId="77777777" w:rsidR="00EA019C" w:rsidRPr="00AB0BBC" w:rsidRDefault="00EA019C" w:rsidP="001E51B7">
            <w:pPr>
              <w:spacing w:line="280" w:lineRule="atLeast"/>
              <w:jc w:val="center"/>
              <w:rPr>
                <w:rFonts w:cs="Arial"/>
                <w:sz w:val="20"/>
                <w:szCs w:val="20"/>
                <w:lang w:eastAsia="cs-CZ"/>
              </w:rPr>
            </w:pPr>
          </w:p>
          <w:p w14:paraId="79F0182A" w14:textId="77777777" w:rsidR="00EA019C" w:rsidRPr="00AB0BBC" w:rsidRDefault="00EA019C" w:rsidP="001E51B7">
            <w:pPr>
              <w:spacing w:line="280" w:lineRule="atLeast"/>
              <w:rPr>
                <w:rFonts w:cs="Arial"/>
                <w:sz w:val="20"/>
                <w:szCs w:val="20"/>
                <w:lang w:eastAsia="cs-CZ"/>
              </w:rPr>
            </w:pPr>
          </w:p>
        </w:tc>
        <w:tc>
          <w:tcPr>
            <w:tcW w:w="4873" w:type="dxa"/>
          </w:tcPr>
          <w:p w14:paraId="79F0182B" w14:textId="77777777" w:rsidR="00EA019C" w:rsidRPr="00AB0BBC" w:rsidRDefault="00EA019C" w:rsidP="001E51B7">
            <w:pPr>
              <w:spacing w:line="280" w:lineRule="atLeast"/>
              <w:jc w:val="center"/>
              <w:rPr>
                <w:rFonts w:cs="Arial"/>
                <w:b/>
                <w:sz w:val="20"/>
                <w:szCs w:val="20"/>
                <w:lang w:eastAsia="cs-CZ"/>
              </w:rPr>
            </w:pPr>
          </w:p>
          <w:p w14:paraId="79F0182C" w14:textId="77777777" w:rsidR="00EA019C" w:rsidRPr="00AB0BBC" w:rsidRDefault="00EA019C" w:rsidP="001E51B7">
            <w:pPr>
              <w:spacing w:line="280" w:lineRule="atLeast"/>
              <w:jc w:val="center"/>
              <w:rPr>
                <w:rFonts w:cs="Arial"/>
                <w:b/>
                <w:sz w:val="20"/>
                <w:szCs w:val="20"/>
                <w:lang w:eastAsia="cs-CZ"/>
              </w:rPr>
            </w:pPr>
          </w:p>
          <w:p w14:paraId="79F0182D" w14:textId="77777777" w:rsidR="00EA019C" w:rsidRPr="00AB0BBC" w:rsidRDefault="00EA019C" w:rsidP="001E51B7">
            <w:pPr>
              <w:spacing w:line="280" w:lineRule="atLeast"/>
              <w:jc w:val="center"/>
              <w:rPr>
                <w:rFonts w:cs="Arial"/>
                <w:sz w:val="20"/>
                <w:szCs w:val="20"/>
                <w:lang w:eastAsia="cs-CZ"/>
              </w:rPr>
            </w:pPr>
            <w:r w:rsidRPr="00AB0BBC">
              <w:rPr>
                <w:rFonts w:cs="Arial"/>
                <w:b/>
                <w:sz w:val="20"/>
                <w:szCs w:val="20"/>
                <w:lang w:eastAsia="cs-CZ"/>
              </w:rPr>
              <w:t>Objednatel</w:t>
            </w:r>
          </w:p>
          <w:p w14:paraId="79F0182E" w14:textId="77777777" w:rsidR="00EA019C" w:rsidRPr="00AB0BBC" w:rsidRDefault="00EA019C" w:rsidP="001E51B7">
            <w:pPr>
              <w:spacing w:line="280" w:lineRule="atLeast"/>
              <w:jc w:val="center"/>
              <w:rPr>
                <w:rFonts w:cs="Arial"/>
                <w:sz w:val="20"/>
                <w:szCs w:val="20"/>
                <w:lang w:eastAsia="cs-CZ"/>
              </w:rPr>
            </w:pPr>
          </w:p>
          <w:p w14:paraId="79F0182F" w14:textId="77777777" w:rsidR="00EA019C" w:rsidRPr="00AB0BBC" w:rsidRDefault="00EA019C" w:rsidP="001E51B7">
            <w:pPr>
              <w:spacing w:line="280" w:lineRule="atLeast"/>
              <w:jc w:val="center"/>
              <w:rPr>
                <w:rFonts w:cs="Arial"/>
                <w:sz w:val="20"/>
                <w:szCs w:val="20"/>
                <w:lang w:eastAsia="cs-CZ"/>
              </w:rPr>
            </w:pPr>
          </w:p>
          <w:p w14:paraId="79F01830" w14:textId="77777777" w:rsidR="00EA019C" w:rsidRPr="00AB0BBC" w:rsidRDefault="00EA019C" w:rsidP="001E51B7">
            <w:pPr>
              <w:spacing w:line="280" w:lineRule="atLeast"/>
              <w:jc w:val="center"/>
              <w:rPr>
                <w:rFonts w:cs="Arial"/>
                <w:sz w:val="20"/>
                <w:szCs w:val="20"/>
                <w:lang w:eastAsia="cs-CZ"/>
              </w:rPr>
            </w:pPr>
          </w:p>
          <w:p w14:paraId="79F01831" w14:textId="77777777" w:rsidR="00EA019C" w:rsidRPr="00AB0BBC" w:rsidRDefault="00EA019C" w:rsidP="001E51B7">
            <w:pPr>
              <w:spacing w:line="280" w:lineRule="atLeast"/>
              <w:jc w:val="center"/>
              <w:rPr>
                <w:rFonts w:cs="Arial"/>
                <w:sz w:val="20"/>
                <w:szCs w:val="20"/>
                <w:lang w:eastAsia="cs-CZ"/>
              </w:rPr>
            </w:pPr>
            <w:r w:rsidRPr="00AB0BBC">
              <w:rPr>
                <w:rFonts w:cs="Arial"/>
                <w:sz w:val="20"/>
                <w:szCs w:val="20"/>
                <w:lang w:eastAsia="cs-CZ"/>
              </w:rPr>
              <w:t>V Praze dne __.__.______</w:t>
            </w:r>
          </w:p>
          <w:p w14:paraId="79F01832" w14:textId="77777777" w:rsidR="00EA019C" w:rsidRPr="00AB0BBC" w:rsidRDefault="00EA019C" w:rsidP="001E51B7">
            <w:pPr>
              <w:spacing w:line="280" w:lineRule="atLeast"/>
              <w:jc w:val="center"/>
              <w:rPr>
                <w:rFonts w:cs="Arial"/>
                <w:sz w:val="20"/>
                <w:szCs w:val="20"/>
                <w:lang w:eastAsia="cs-CZ"/>
              </w:rPr>
            </w:pPr>
          </w:p>
          <w:p w14:paraId="79F01833" w14:textId="77777777" w:rsidR="00EA019C" w:rsidRPr="00AB0BBC" w:rsidRDefault="00EA019C" w:rsidP="001E51B7">
            <w:pPr>
              <w:spacing w:line="280" w:lineRule="atLeast"/>
              <w:rPr>
                <w:rFonts w:cs="Arial"/>
                <w:sz w:val="20"/>
                <w:szCs w:val="20"/>
                <w:lang w:eastAsia="cs-CZ"/>
              </w:rPr>
            </w:pPr>
          </w:p>
          <w:p w14:paraId="79F01834" w14:textId="77777777" w:rsidR="00EA019C" w:rsidRPr="00AB0BBC" w:rsidRDefault="00EA019C" w:rsidP="001E51B7">
            <w:pPr>
              <w:spacing w:line="280" w:lineRule="atLeast"/>
              <w:rPr>
                <w:rFonts w:cs="Arial"/>
                <w:sz w:val="20"/>
                <w:szCs w:val="20"/>
                <w:lang w:eastAsia="cs-CZ"/>
              </w:rPr>
            </w:pPr>
          </w:p>
          <w:p w14:paraId="79F01835" w14:textId="77777777" w:rsidR="00EA019C" w:rsidRPr="00AB0BBC" w:rsidRDefault="00EA019C" w:rsidP="001E51B7">
            <w:pPr>
              <w:spacing w:line="280" w:lineRule="atLeast"/>
              <w:rPr>
                <w:rFonts w:cs="Arial"/>
                <w:sz w:val="20"/>
                <w:szCs w:val="20"/>
                <w:lang w:eastAsia="cs-CZ"/>
              </w:rPr>
            </w:pPr>
          </w:p>
        </w:tc>
      </w:tr>
      <w:tr w:rsidR="00EA019C" w:rsidRPr="00AB0BBC" w14:paraId="79F01847" w14:textId="77777777" w:rsidTr="001E51B7">
        <w:tc>
          <w:tcPr>
            <w:tcW w:w="4181" w:type="dxa"/>
          </w:tcPr>
          <w:p w14:paraId="79F01837" w14:textId="77777777" w:rsidR="00EA019C" w:rsidRPr="00AB0BBC" w:rsidRDefault="00EA019C" w:rsidP="001E51B7">
            <w:pPr>
              <w:spacing w:line="280" w:lineRule="atLeast"/>
              <w:rPr>
                <w:rFonts w:cs="Arial"/>
                <w:sz w:val="20"/>
                <w:szCs w:val="20"/>
                <w:lang w:eastAsia="cs-CZ"/>
              </w:rPr>
            </w:pPr>
          </w:p>
          <w:p w14:paraId="79F01838" w14:textId="77777777" w:rsidR="00EA019C" w:rsidRPr="00AB0BBC" w:rsidRDefault="00EA019C" w:rsidP="001E51B7">
            <w:pPr>
              <w:spacing w:line="280" w:lineRule="atLeast"/>
              <w:jc w:val="center"/>
              <w:rPr>
                <w:rFonts w:cs="Arial"/>
                <w:sz w:val="20"/>
                <w:szCs w:val="20"/>
                <w:lang w:eastAsia="cs-CZ"/>
              </w:rPr>
            </w:pPr>
            <w:r w:rsidRPr="00AB0BBC">
              <w:rPr>
                <w:rFonts w:cs="Arial"/>
                <w:sz w:val="20"/>
                <w:szCs w:val="20"/>
                <w:lang w:eastAsia="cs-CZ"/>
              </w:rPr>
              <w:t>...........................................................</w:t>
            </w:r>
          </w:p>
          <w:p w14:paraId="79F01839" w14:textId="77777777" w:rsidR="00EA019C" w:rsidRPr="00AB0BBC" w:rsidRDefault="000B2345" w:rsidP="001E51B7">
            <w:pPr>
              <w:tabs>
                <w:tab w:val="left" w:pos="5103"/>
              </w:tabs>
              <w:spacing w:line="280" w:lineRule="atLeast"/>
              <w:jc w:val="center"/>
              <w:rPr>
                <w:rFonts w:cs="Arial"/>
                <w:sz w:val="20"/>
                <w:szCs w:val="20"/>
                <w:lang w:eastAsia="cs-CZ"/>
              </w:rPr>
            </w:pPr>
            <w:r w:rsidRPr="00AB0BBC">
              <w:rPr>
                <w:rFonts w:cs="Arial"/>
                <w:sz w:val="20"/>
                <w:szCs w:val="20"/>
                <w:lang w:eastAsia="cs-CZ"/>
              </w:rPr>
              <w:t>Ing. Jan Tuček</w:t>
            </w:r>
          </w:p>
          <w:p w14:paraId="79F0183A" w14:textId="77777777" w:rsidR="00EA019C" w:rsidRPr="00AB0BBC" w:rsidRDefault="000B2345" w:rsidP="001E51B7">
            <w:pPr>
              <w:tabs>
                <w:tab w:val="left" w:pos="5103"/>
              </w:tabs>
              <w:spacing w:line="280" w:lineRule="atLeast"/>
              <w:jc w:val="center"/>
              <w:rPr>
                <w:rFonts w:cs="Arial"/>
                <w:sz w:val="20"/>
                <w:szCs w:val="20"/>
                <w:highlight w:val="green"/>
                <w:lang w:eastAsia="cs-CZ"/>
              </w:rPr>
            </w:pPr>
            <w:r w:rsidRPr="00AB0BBC">
              <w:rPr>
                <w:rFonts w:cs="Arial"/>
                <w:sz w:val="20"/>
                <w:szCs w:val="20"/>
                <w:lang w:eastAsia="cs-CZ"/>
              </w:rPr>
              <w:t>ředitel a prokurista</w:t>
            </w:r>
            <w:r w:rsidR="00EA019C" w:rsidRPr="00AB0BBC">
              <w:rPr>
                <w:rFonts w:cs="Arial"/>
                <w:sz w:val="20"/>
                <w:szCs w:val="20"/>
                <w:lang w:eastAsia="cs-CZ"/>
              </w:rPr>
              <w:t xml:space="preserve">                                                     </w:t>
            </w:r>
          </w:p>
          <w:p w14:paraId="79F0183B" w14:textId="77777777" w:rsidR="00EA019C" w:rsidRPr="00AB0BBC" w:rsidRDefault="000B2345" w:rsidP="001E51B7">
            <w:pPr>
              <w:spacing w:after="120" w:line="280" w:lineRule="atLeast"/>
              <w:jc w:val="center"/>
              <w:rPr>
                <w:rFonts w:cs="Arial"/>
                <w:sz w:val="20"/>
                <w:szCs w:val="20"/>
                <w:lang w:eastAsia="cs-CZ"/>
              </w:rPr>
            </w:pPr>
            <w:r w:rsidRPr="00AB0BBC">
              <w:rPr>
                <w:rFonts w:cs="Arial"/>
                <w:sz w:val="20"/>
                <w:szCs w:val="20"/>
                <w:lang w:eastAsia="cs-CZ"/>
              </w:rPr>
              <w:t>STEM/MARK, a.s.</w:t>
            </w:r>
          </w:p>
        </w:tc>
        <w:tc>
          <w:tcPr>
            <w:tcW w:w="4873" w:type="dxa"/>
          </w:tcPr>
          <w:p w14:paraId="79F0183C" w14:textId="77777777" w:rsidR="00EA019C" w:rsidRPr="00AB0BBC" w:rsidRDefault="00EA019C" w:rsidP="001E51B7">
            <w:pPr>
              <w:spacing w:line="280" w:lineRule="atLeast"/>
              <w:rPr>
                <w:rFonts w:cs="Arial"/>
                <w:sz w:val="20"/>
                <w:szCs w:val="20"/>
                <w:lang w:eastAsia="cs-CZ"/>
              </w:rPr>
            </w:pPr>
          </w:p>
          <w:p w14:paraId="79F0183D" w14:textId="77777777" w:rsidR="00EA019C" w:rsidRPr="00AB0BBC" w:rsidRDefault="00EA019C" w:rsidP="001E51B7">
            <w:pPr>
              <w:spacing w:line="280" w:lineRule="atLeast"/>
              <w:jc w:val="center"/>
              <w:rPr>
                <w:rFonts w:cs="Arial"/>
                <w:sz w:val="20"/>
                <w:szCs w:val="20"/>
                <w:lang w:eastAsia="cs-CZ"/>
              </w:rPr>
            </w:pPr>
            <w:r w:rsidRPr="00AB0BBC">
              <w:rPr>
                <w:rFonts w:cs="Arial"/>
                <w:sz w:val="20"/>
                <w:szCs w:val="20"/>
                <w:lang w:eastAsia="cs-CZ"/>
              </w:rPr>
              <w:t>.......................................................</w:t>
            </w:r>
          </w:p>
          <w:p w14:paraId="79F0183E" w14:textId="77777777" w:rsidR="00FC6421" w:rsidRDefault="00FC6421" w:rsidP="00FC6421">
            <w:pPr>
              <w:spacing w:line="280" w:lineRule="atLeast"/>
              <w:rPr>
                <w:rFonts w:cs="Arial"/>
                <w:sz w:val="20"/>
                <w:szCs w:val="20"/>
              </w:rPr>
            </w:pPr>
            <w:r>
              <w:rPr>
                <w:rFonts w:cs="Arial"/>
                <w:sz w:val="20"/>
                <w:szCs w:val="20"/>
              </w:rPr>
              <w:t xml:space="preserve">                             Mgr. Martin Kučera</w:t>
            </w:r>
          </w:p>
          <w:p w14:paraId="79F0183F" w14:textId="77777777" w:rsidR="00FC6421" w:rsidRDefault="00FC6421" w:rsidP="00FC6421">
            <w:pPr>
              <w:spacing w:line="280" w:lineRule="atLeast"/>
              <w:rPr>
                <w:rFonts w:cs="Arial"/>
                <w:sz w:val="20"/>
                <w:szCs w:val="20"/>
              </w:rPr>
            </w:pPr>
            <w:r>
              <w:rPr>
                <w:rFonts w:cs="Arial"/>
                <w:sz w:val="20"/>
                <w:szCs w:val="20"/>
              </w:rPr>
              <w:t xml:space="preserve">               náměstek pro řízení sekce ekonomické a         </w:t>
            </w:r>
          </w:p>
          <w:p w14:paraId="79F01840" w14:textId="77777777" w:rsidR="00FC6421" w:rsidRDefault="00FC6421" w:rsidP="00FC6421">
            <w:pPr>
              <w:spacing w:line="280" w:lineRule="atLeast"/>
              <w:rPr>
                <w:rFonts w:cs="Arial"/>
                <w:sz w:val="20"/>
                <w:szCs w:val="20"/>
              </w:rPr>
            </w:pPr>
            <w:r>
              <w:rPr>
                <w:rFonts w:cs="Arial"/>
                <w:sz w:val="20"/>
                <w:szCs w:val="20"/>
              </w:rPr>
              <w:t xml:space="preserve">                             evropských fondů  </w:t>
            </w:r>
          </w:p>
          <w:p w14:paraId="79F01841" w14:textId="77777777" w:rsidR="00EA019C" w:rsidRPr="00AB0BBC" w:rsidRDefault="00FC6421" w:rsidP="00FC6421">
            <w:pPr>
              <w:spacing w:line="280" w:lineRule="atLeast"/>
              <w:rPr>
                <w:rFonts w:cs="Arial"/>
                <w:sz w:val="20"/>
                <w:szCs w:val="20"/>
              </w:rPr>
            </w:pPr>
            <w:r>
              <w:rPr>
                <w:rFonts w:cs="Arial"/>
                <w:sz w:val="20"/>
                <w:szCs w:val="20"/>
              </w:rPr>
              <w:t xml:space="preserve">               </w:t>
            </w:r>
            <w:r w:rsidR="00EA019C" w:rsidRPr="00AB0BBC">
              <w:rPr>
                <w:rFonts w:cs="Arial"/>
                <w:sz w:val="20"/>
                <w:szCs w:val="20"/>
              </w:rPr>
              <w:t xml:space="preserve">Česká republika – Ministerstvo práce </w:t>
            </w:r>
          </w:p>
          <w:p w14:paraId="79F01842" w14:textId="77777777" w:rsidR="00EA019C" w:rsidRPr="00AB0BBC" w:rsidRDefault="00EA019C" w:rsidP="001E51B7">
            <w:pPr>
              <w:tabs>
                <w:tab w:val="left" w:pos="5103"/>
              </w:tabs>
              <w:spacing w:line="280" w:lineRule="atLeast"/>
              <w:jc w:val="center"/>
              <w:rPr>
                <w:rFonts w:cs="Arial"/>
                <w:sz w:val="20"/>
                <w:szCs w:val="20"/>
              </w:rPr>
            </w:pPr>
            <w:r w:rsidRPr="00AB0BBC">
              <w:rPr>
                <w:rFonts w:cs="Arial"/>
                <w:sz w:val="20"/>
                <w:szCs w:val="20"/>
              </w:rPr>
              <w:t>a sociálních věcí</w:t>
            </w:r>
          </w:p>
          <w:p w14:paraId="79F01843" w14:textId="77777777" w:rsidR="00EE486A" w:rsidRPr="00AB0BBC" w:rsidRDefault="00EE486A" w:rsidP="001E51B7">
            <w:pPr>
              <w:tabs>
                <w:tab w:val="left" w:pos="5103"/>
              </w:tabs>
              <w:spacing w:line="280" w:lineRule="atLeast"/>
              <w:jc w:val="center"/>
              <w:rPr>
                <w:rFonts w:cs="Arial"/>
                <w:sz w:val="20"/>
                <w:szCs w:val="20"/>
              </w:rPr>
            </w:pPr>
          </w:p>
          <w:p w14:paraId="79F01844" w14:textId="77777777" w:rsidR="00EA019C" w:rsidRPr="00AB0BBC" w:rsidRDefault="00EA019C" w:rsidP="001E51B7">
            <w:pPr>
              <w:tabs>
                <w:tab w:val="left" w:pos="5103"/>
              </w:tabs>
              <w:spacing w:line="280" w:lineRule="atLeast"/>
              <w:jc w:val="center"/>
              <w:rPr>
                <w:rFonts w:cs="Arial"/>
                <w:sz w:val="20"/>
                <w:szCs w:val="20"/>
              </w:rPr>
            </w:pPr>
          </w:p>
          <w:p w14:paraId="79F01845" w14:textId="77777777" w:rsidR="00EA019C" w:rsidRPr="00AB0BBC" w:rsidRDefault="00EA019C" w:rsidP="001E51B7">
            <w:pPr>
              <w:tabs>
                <w:tab w:val="left" w:pos="5103"/>
              </w:tabs>
              <w:spacing w:line="280" w:lineRule="atLeast"/>
              <w:jc w:val="center"/>
              <w:rPr>
                <w:rFonts w:cs="Arial"/>
                <w:sz w:val="20"/>
                <w:szCs w:val="20"/>
                <w:lang w:eastAsia="cs-CZ"/>
              </w:rPr>
            </w:pPr>
          </w:p>
          <w:p w14:paraId="79F01846" w14:textId="77777777" w:rsidR="00EA019C" w:rsidRPr="00AB0BBC" w:rsidRDefault="00EA019C" w:rsidP="001E51B7">
            <w:pPr>
              <w:tabs>
                <w:tab w:val="left" w:pos="5103"/>
              </w:tabs>
              <w:spacing w:line="280" w:lineRule="atLeast"/>
              <w:jc w:val="center"/>
              <w:rPr>
                <w:rFonts w:cs="Arial"/>
                <w:sz w:val="20"/>
                <w:szCs w:val="20"/>
                <w:lang w:eastAsia="cs-CZ"/>
              </w:rPr>
            </w:pPr>
          </w:p>
        </w:tc>
      </w:tr>
      <w:tr w:rsidR="00FC6421" w:rsidRPr="00AB0BBC" w14:paraId="79F0184A" w14:textId="77777777" w:rsidTr="001E51B7">
        <w:tc>
          <w:tcPr>
            <w:tcW w:w="4181" w:type="dxa"/>
          </w:tcPr>
          <w:p w14:paraId="79F01848" w14:textId="77777777" w:rsidR="00FC6421" w:rsidRPr="00AB0BBC" w:rsidRDefault="00FC6421" w:rsidP="001E51B7">
            <w:pPr>
              <w:spacing w:line="280" w:lineRule="atLeast"/>
              <w:rPr>
                <w:rFonts w:cs="Arial"/>
                <w:sz w:val="20"/>
                <w:szCs w:val="20"/>
                <w:lang w:eastAsia="cs-CZ"/>
              </w:rPr>
            </w:pPr>
          </w:p>
        </w:tc>
        <w:tc>
          <w:tcPr>
            <w:tcW w:w="4873" w:type="dxa"/>
          </w:tcPr>
          <w:p w14:paraId="79F01849" w14:textId="77777777" w:rsidR="00FC6421" w:rsidRPr="00AB0BBC" w:rsidRDefault="00FC6421" w:rsidP="001E51B7">
            <w:pPr>
              <w:spacing w:line="280" w:lineRule="atLeast"/>
              <w:rPr>
                <w:rFonts w:cs="Arial"/>
                <w:sz w:val="20"/>
                <w:szCs w:val="20"/>
                <w:lang w:eastAsia="cs-CZ"/>
              </w:rPr>
            </w:pPr>
          </w:p>
        </w:tc>
      </w:tr>
    </w:tbl>
    <w:p w14:paraId="79F0184B" w14:textId="77777777" w:rsidR="000B2345" w:rsidRPr="00AB0BBC" w:rsidRDefault="000B2345">
      <w:pPr>
        <w:spacing w:after="200" w:line="276" w:lineRule="auto"/>
        <w:rPr>
          <w:rFonts w:eastAsia="Times New Roman" w:cs="Arial"/>
          <w:b/>
          <w:bCs/>
          <w:color w:val="000000"/>
          <w:kern w:val="28"/>
          <w:sz w:val="32"/>
          <w:szCs w:val="32"/>
          <w:lang w:eastAsia="cs-CZ"/>
        </w:rPr>
      </w:pPr>
      <w:r w:rsidRPr="00AB0BBC">
        <w:rPr>
          <w:rFonts w:cs="Arial"/>
          <w:color w:val="000000"/>
        </w:rPr>
        <w:br w:type="page"/>
      </w:r>
    </w:p>
    <w:p w14:paraId="79F0184C" w14:textId="77777777" w:rsidR="00EA019C" w:rsidRPr="00AB0BBC" w:rsidRDefault="00EA019C" w:rsidP="00EA019C">
      <w:pPr>
        <w:pStyle w:val="Nzev"/>
        <w:pBdr>
          <w:top w:val="single" w:sz="4" w:space="1" w:color="auto"/>
          <w:left w:val="single" w:sz="4" w:space="4" w:color="auto"/>
          <w:bottom w:val="single" w:sz="4" w:space="1" w:color="auto"/>
          <w:right w:val="single" w:sz="4" w:space="4" w:color="auto"/>
        </w:pBdr>
        <w:shd w:val="clear" w:color="auto" w:fill="D99594" w:themeFill="accent2" w:themeFillTint="99"/>
        <w:spacing w:line="280" w:lineRule="atLeast"/>
        <w:rPr>
          <w:color w:val="000000"/>
        </w:rPr>
      </w:pPr>
      <w:r w:rsidRPr="00AB0BBC">
        <w:rPr>
          <w:color w:val="000000"/>
        </w:rPr>
        <w:lastRenderedPageBreak/>
        <w:t>Příloha č. 1: Specifikace předmětu plnění</w:t>
      </w:r>
    </w:p>
    <w:p w14:paraId="79F0184D" w14:textId="77777777" w:rsidR="000B2345" w:rsidRPr="00AB0BBC" w:rsidRDefault="000B2345" w:rsidP="00EA019C">
      <w:pPr>
        <w:spacing w:line="280" w:lineRule="atLeast"/>
        <w:jc w:val="both"/>
        <w:rPr>
          <w:rFonts w:cs="Arial"/>
          <w:bCs/>
          <w:sz w:val="20"/>
          <w:szCs w:val="20"/>
        </w:rPr>
      </w:pPr>
    </w:p>
    <w:p w14:paraId="79F0184E" w14:textId="77777777" w:rsidR="00EA019C" w:rsidRPr="00AB0BBC" w:rsidRDefault="00EA019C" w:rsidP="00EA019C">
      <w:pPr>
        <w:spacing w:line="280" w:lineRule="atLeast"/>
        <w:jc w:val="both"/>
        <w:rPr>
          <w:rFonts w:cs="Arial"/>
          <w:bCs/>
          <w:sz w:val="20"/>
          <w:szCs w:val="20"/>
        </w:rPr>
      </w:pPr>
      <w:r w:rsidRPr="00AB0BBC">
        <w:rPr>
          <w:rFonts w:cs="Arial"/>
          <w:bCs/>
          <w:sz w:val="20"/>
          <w:szCs w:val="20"/>
        </w:rPr>
        <w:t>Předmětem plnění je realizace fokusních skupin (focus group, dále jen „FG“), jako participativní evaluační metody, která je uzpůsobena pro získání podrobných kvalitativních dat od menší skupiny osob (účastníků) prostřednictvím společné diskuze strukturované a vedené moderátorem. FG umožňují získat informace v relativně krátkém čase a napomáhají utvářet nové názory či hlubšímu porozumění sledované problematiky.</w:t>
      </w:r>
      <w:r w:rsidRPr="00AB0BBC">
        <w:rPr>
          <w:rFonts w:cs="Arial"/>
          <w:sz w:val="20"/>
          <w:szCs w:val="20"/>
        </w:rPr>
        <w:t xml:space="preserve"> </w:t>
      </w:r>
      <w:r w:rsidRPr="00AB0BBC">
        <w:rPr>
          <w:rFonts w:cs="Arial"/>
          <w:bCs/>
          <w:sz w:val="20"/>
          <w:szCs w:val="20"/>
        </w:rPr>
        <w:t>Realizace FG je jednou z běžně využívaných evaluačních metod, jejíž aplikace byla v minulosti opakovaně použita při evaluaci Operačního programu lidské zdroje a zaměstnanost (OP LZZ).</w:t>
      </w:r>
    </w:p>
    <w:p w14:paraId="79F0184F" w14:textId="77777777" w:rsidR="00EA019C" w:rsidRPr="00AB0BBC" w:rsidRDefault="00EA019C" w:rsidP="00EA019C">
      <w:pPr>
        <w:spacing w:line="280" w:lineRule="atLeast"/>
        <w:jc w:val="both"/>
        <w:rPr>
          <w:rFonts w:cs="Arial"/>
          <w:b/>
          <w:sz w:val="20"/>
          <w:szCs w:val="20"/>
        </w:rPr>
      </w:pPr>
    </w:p>
    <w:p w14:paraId="79F01850" w14:textId="77777777" w:rsidR="00EA019C" w:rsidRPr="00AB0BBC" w:rsidRDefault="00EA019C" w:rsidP="00EA019C">
      <w:pPr>
        <w:spacing w:line="280" w:lineRule="atLeast"/>
        <w:jc w:val="both"/>
        <w:rPr>
          <w:rFonts w:cs="Arial"/>
          <w:b/>
          <w:color w:val="1F497D" w:themeColor="text2"/>
          <w:sz w:val="20"/>
          <w:szCs w:val="20"/>
          <w:u w:val="single"/>
        </w:rPr>
      </w:pPr>
      <w:r w:rsidRPr="00AB0BBC">
        <w:rPr>
          <w:rFonts w:cs="Arial"/>
          <w:b/>
          <w:color w:val="1F497D" w:themeColor="text2"/>
          <w:sz w:val="20"/>
          <w:szCs w:val="20"/>
          <w:u w:val="single"/>
        </w:rPr>
        <w:t>Kontextové informace</w:t>
      </w:r>
    </w:p>
    <w:p w14:paraId="79F01851" w14:textId="77777777" w:rsidR="00EA019C" w:rsidRPr="00AB0BBC" w:rsidRDefault="00EA019C" w:rsidP="00EA019C">
      <w:pPr>
        <w:spacing w:line="280" w:lineRule="atLeast"/>
        <w:jc w:val="both"/>
        <w:rPr>
          <w:rFonts w:cs="Arial"/>
          <w:bCs/>
          <w:sz w:val="20"/>
          <w:szCs w:val="20"/>
        </w:rPr>
      </w:pPr>
      <w:r w:rsidRPr="00AB0BBC">
        <w:rPr>
          <w:rFonts w:cs="Arial"/>
          <w:sz w:val="20"/>
          <w:szCs w:val="20"/>
        </w:rPr>
        <w:t xml:space="preserve">Ministerstvo práce a sociálních věcí jako </w:t>
      </w:r>
      <w:r w:rsidRPr="00AB0BBC">
        <w:rPr>
          <w:rFonts w:cs="Arial"/>
          <w:bCs/>
          <w:sz w:val="20"/>
          <w:szCs w:val="20"/>
        </w:rPr>
        <w:t xml:space="preserve">řídící orgán Operačního programu Zaměstnanost (OPZ) zajišťuje mimo jiné činnosti vyhodnocování/evaluace procesu implementace a dopadů programu. Souhrn aktuálních evaluačních aktivit programu OPZ je uvedený v Evaluačním plánu programu OPZ (EP OPZ), který je zpracován na základě požadavku vycházejícího z Článku 56 Nařízení Evropského parlamentu a rady ES č. 1303/2013 za účelem zlepšení koordinace evaluací OPZ a posílení synergií evaluačních aktivit Evropského sociálního fondu (ESF). Výstupy z FG slouží jako samostatné analytické podklady nebo jako dílčí vstupy pro smíšené či interně zpracovávané evaluace OPZ. </w:t>
      </w:r>
    </w:p>
    <w:p w14:paraId="79F01852" w14:textId="77777777" w:rsidR="00EA019C" w:rsidRPr="00AB0BBC" w:rsidRDefault="00EA019C" w:rsidP="00EA019C">
      <w:pPr>
        <w:spacing w:line="280" w:lineRule="atLeast"/>
        <w:jc w:val="both"/>
        <w:rPr>
          <w:rFonts w:cs="Arial"/>
          <w:bCs/>
          <w:sz w:val="20"/>
          <w:szCs w:val="20"/>
        </w:rPr>
      </w:pPr>
    </w:p>
    <w:p w14:paraId="79F01853" w14:textId="77777777" w:rsidR="00EA019C" w:rsidRPr="00AB0BBC" w:rsidRDefault="00EA019C" w:rsidP="00EA019C">
      <w:pPr>
        <w:spacing w:line="280" w:lineRule="atLeast"/>
        <w:jc w:val="both"/>
        <w:rPr>
          <w:rFonts w:cs="Arial"/>
          <w:b/>
          <w:color w:val="1F497D" w:themeColor="text2"/>
          <w:sz w:val="20"/>
          <w:szCs w:val="20"/>
          <w:u w:val="single"/>
        </w:rPr>
      </w:pPr>
      <w:r w:rsidRPr="00AB0BBC">
        <w:rPr>
          <w:rFonts w:cs="Arial"/>
          <w:b/>
          <w:color w:val="1F497D" w:themeColor="text2"/>
          <w:sz w:val="20"/>
          <w:szCs w:val="20"/>
          <w:u w:val="single"/>
        </w:rPr>
        <w:t xml:space="preserve">Cíl plnění </w:t>
      </w:r>
    </w:p>
    <w:p w14:paraId="79F01854" w14:textId="77777777" w:rsidR="00EA019C" w:rsidRPr="00AB0BBC" w:rsidRDefault="00EA019C" w:rsidP="00EA019C">
      <w:pPr>
        <w:suppressAutoHyphens/>
        <w:spacing w:line="280" w:lineRule="atLeast"/>
        <w:jc w:val="both"/>
        <w:rPr>
          <w:rFonts w:eastAsia="Calibri" w:cs="Arial"/>
          <w:sz w:val="20"/>
          <w:szCs w:val="20"/>
          <w:lang w:eastAsia="ar-SA"/>
        </w:rPr>
      </w:pPr>
      <w:r w:rsidRPr="00AB0BBC">
        <w:rPr>
          <w:rFonts w:eastAsia="Calibri" w:cs="Arial"/>
          <w:sz w:val="20"/>
          <w:szCs w:val="20"/>
          <w:lang w:eastAsia="ar-SA"/>
        </w:rPr>
        <w:t>Cílem plnění je zajištění realizace FG, které budou primárně určeny pro potřeby oddělení evaluací jako nástroj sběru kvalitativních dat.</w:t>
      </w:r>
    </w:p>
    <w:p w14:paraId="79F01855" w14:textId="77777777" w:rsidR="00EA019C" w:rsidRPr="00AB0BBC" w:rsidRDefault="00EA019C" w:rsidP="00EA019C">
      <w:pPr>
        <w:suppressAutoHyphens/>
        <w:spacing w:line="280" w:lineRule="atLeast"/>
        <w:jc w:val="both"/>
        <w:rPr>
          <w:rFonts w:eastAsia="Calibri" w:cs="Arial"/>
          <w:b/>
          <w:sz w:val="20"/>
          <w:szCs w:val="20"/>
          <w:lang w:eastAsia="ar-SA"/>
        </w:rPr>
      </w:pPr>
      <w:bookmarkStart w:id="1" w:name="_Toc448222938"/>
    </w:p>
    <w:p w14:paraId="79F01856" w14:textId="77777777" w:rsidR="00EA019C" w:rsidRPr="00AB0BBC" w:rsidRDefault="00EA019C" w:rsidP="00EA019C">
      <w:pPr>
        <w:spacing w:line="280" w:lineRule="atLeast"/>
        <w:jc w:val="both"/>
        <w:rPr>
          <w:rFonts w:cs="Arial"/>
          <w:b/>
          <w:color w:val="1F497D" w:themeColor="text2"/>
          <w:sz w:val="20"/>
          <w:szCs w:val="20"/>
          <w:u w:val="single"/>
        </w:rPr>
      </w:pPr>
      <w:r w:rsidRPr="00AB0BBC">
        <w:rPr>
          <w:rFonts w:cs="Arial"/>
          <w:b/>
          <w:color w:val="1F497D" w:themeColor="text2"/>
          <w:sz w:val="20"/>
          <w:szCs w:val="20"/>
          <w:u w:val="single"/>
        </w:rPr>
        <w:t>Předmět plnění</w:t>
      </w:r>
    </w:p>
    <w:p w14:paraId="79F01857" w14:textId="77777777" w:rsidR="00EA019C" w:rsidRPr="00AB0BBC" w:rsidRDefault="00EA019C" w:rsidP="00EA019C">
      <w:pPr>
        <w:spacing w:line="280" w:lineRule="atLeast"/>
        <w:jc w:val="both"/>
        <w:rPr>
          <w:rFonts w:eastAsia="Calibri" w:cs="Arial"/>
          <w:sz w:val="20"/>
          <w:szCs w:val="20"/>
          <w:lang w:eastAsia="ar-SA"/>
        </w:rPr>
      </w:pPr>
      <w:r w:rsidRPr="00AB0BBC">
        <w:rPr>
          <w:rFonts w:eastAsia="Calibri" w:cs="Arial"/>
          <w:sz w:val="20"/>
          <w:szCs w:val="20"/>
          <w:lang w:eastAsia="ar-SA"/>
        </w:rPr>
        <w:t xml:space="preserve">Poskytovatel zajistí 20 základních tematicky vymezených FG a 6 potenciálních FG, na které se bude vztahovat opce. </w:t>
      </w:r>
    </w:p>
    <w:p w14:paraId="79F01858" w14:textId="77777777" w:rsidR="00EA019C" w:rsidRPr="00AB0BBC" w:rsidRDefault="00EA019C" w:rsidP="00EA019C">
      <w:pPr>
        <w:spacing w:line="280" w:lineRule="atLeast"/>
        <w:jc w:val="both"/>
        <w:rPr>
          <w:rFonts w:cs="Arial"/>
          <w:b/>
          <w:color w:val="1F497D" w:themeColor="text2"/>
          <w:sz w:val="20"/>
          <w:szCs w:val="20"/>
        </w:rPr>
      </w:pPr>
    </w:p>
    <w:p w14:paraId="79F01859" w14:textId="77777777" w:rsidR="00EA019C" w:rsidRPr="00AB0BBC" w:rsidRDefault="00EA019C" w:rsidP="00EA019C">
      <w:pPr>
        <w:spacing w:line="280" w:lineRule="atLeast"/>
        <w:jc w:val="both"/>
        <w:rPr>
          <w:rFonts w:cs="Arial"/>
          <w:b/>
          <w:color w:val="1F497D" w:themeColor="text2"/>
          <w:sz w:val="20"/>
          <w:szCs w:val="20"/>
          <w:u w:val="single"/>
        </w:rPr>
      </w:pPr>
      <w:r w:rsidRPr="00AB0BBC">
        <w:rPr>
          <w:rFonts w:cs="Arial"/>
          <w:b/>
          <w:color w:val="1F497D" w:themeColor="text2"/>
          <w:sz w:val="20"/>
          <w:szCs w:val="20"/>
          <w:u w:val="single"/>
        </w:rPr>
        <w:t>Dílčí aktivity</w:t>
      </w:r>
      <w:bookmarkEnd w:id="1"/>
      <w:r w:rsidRPr="00AB0BBC">
        <w:rPr>
          <w:rFonts w:cs="Arial"/>
          <w:b/>
          <w:color w:val="1F497D" w:themeColor="text2"/>
          <w:sz w:val="20"/>
          <w:szCs w:val="20"/>
          <w:u w:val="single"/>
        </w:rPr>
        <w:t xml:space="preserve"> </w:t>
      </w:r>
    </w:p>
    <w:p w14:paraId="79F0185A" w14:textId="77777777" w:rsidR="00EA019C" w:rsidRPr="00AB0BBC" w:rsidRDefault="00EA019C" w:rsidP="00EA019C">
      <w:pPr>
        <w:suppressAutoHyphens/>
        <w:spacing w:line="280" w:lineRule="atLeast"/>
        <w:jc w:val="both"/>
        <w:rPr>
          <w:rFonts w:eastAsia="Calibri" w:cs="Arial"/>
          <w:sz w:val="20"/>
          <w:szCs w:val="20"/>
          <w:lang w:eastAsia="ar-SA"/>
        </w:rPr>
      </w:pPr>
      <w:r w:rsidRPr="00AB0BBC">
        <w:rPr>
          <w:rFonts w:eastAsia="Calibri" w:cs="Arial"/>
          <w:sz w:val="20"/>
          <w:szCs w:val="20"/>
          <w:lang w:eastAsia="ar-SA"/>
        </w:rPr>
        <w:t>Cíle plnění bude dosaženo prostřednictvím realizace dílčích aktivit. Při realizaci každé FG bude Objednatel požadovat zajistit tyto dílčí aktivity:</w:t>
      </w:r>
    </w:p>
    <w:p w14:paraId="79F0185B" w14:textId="77777777" w:rsidR="00EA019C" w:rsidRPr="00AB0BBC" w:rsidRDefault="00EA019C" w:rsidP="00C4552F">
      <w:pPr>
        <w:numPr>
          <w:ilvl w:val="0"/>
          <w:numId w:val="33"/>
        </w:numPr>
        <w:suppressAutoHyphens/>
        <w:spacing w:line="280" w:lineRule="atLeast"/>
        <w:ind w:right="1103"/>
        <w:jc w:val="both"/>
        <w:rPr>
          <w:rFonts w:eastAsia="Calibri" w:cs="Arial"/>
          <w:color w:val="000000"/>
          <w:sz w:val="20"/>
          <w:szCs w:val="20"/>
          <w:lang w:eastAsia="ar-SA"/>
        </w:rPr>
      </w:pPr>
      <w:r w:rsidRPr="00AB0BBC">
        <w:rPr>
          <w:rFonts w:eastAsia="Calibri" w:cs="Arial"/>
          <w:color w:val="000000"/>
          <w:sz w:val="20"/>
          <w:szCs w:val="20"/>
          <w:lang w:eastAsia="ar-SA"/>
        </w:rPr>
        <w:t>zajištění místa realizace FG;</w:t>
      </w:r>
    </w:p>
    <w:p w14:paraId="79F0185C" w14:textId="77777777" w:rsidR="00EA019C" w:rsidRPr="00AB0BBC" w:rsidRDefault="00EA019C" w:rsidP="00C4552F">
      <w:pPr>
        <w:numPr>
          <w:ilvl w:val="0"/>
          <w:numId w:val="33"/>
        </w:numPr>
        <w:suppressAutoHyphens/>
        <w:spacing w:line="280" w:lineRule="atLeast"/>
        <w:ind w:right="1103"/>
        <w:jc w:val="both"/>
        <w:rPr>
          <w:rFonts w:eastAsia="Calibri" w:cs="Arial"/>
          <w:color w:val="000000"/>
          <w:sz w:val="20"/>
          <w:szCs w:val="20"/>
          <w:lang w:eastAsia="ar-SA"/>
        </w:rPr>
      </w:pPr>
      <w:r w:rsidRPr="00AB0BBC">
        <w:rPr>
          <w:rFonts w:eastAsia="Calibri" w:cs="Arial"/>
          <w:color w:val="000000"/>
          <w:sz w:val="20"/>
          <w:szCs w:val="20"/>
          <w:lang w:eastAsia="ar-SA"/>
        </w:rPr>
        <w:t>rekrutace účastníků FG;</w:t>
      </w:r>
    </w:p>
    <w:p w14:paraId="79F0185D" w14:textId="77777777" w:rsidR="00EA019C" w:rsidRPr="00AB0BBC" w:rsidRDefault="00EA019C" w:rsidP="00C4552F">
      <w:pPr>
        <w:numPr>
          <w:ilvl w:val="0"/>
          <w:numId w:val="33"/>
        </w:numPr>
        <w:suppressAutoHyphens/>
        <w:spacing w:line="280" w:lineRule="atLeast"/>
        <w:ind w:right="1103"/>
        <w:jc w:val="both"/>
        <w:rPr>
          <w:rFonts w:eastAsia="Calibri" w:cs="Arial"/>
          <w:color w:val="000000"/>
          <w:sz w:val="20"/>
          <w:szCs w:val="20"/>
          <w:lang w:eastAsia="ar-SA"/>
        </w:rPr>
      </w:pPr>
      <w:r w:rsidRPr="00AB0BBC">
        <w:rPr>
          <w:rFonts w:eastAsia="Calibri" w:cs="Arial"/>
          <w:color w:val="000000"/>
          <w:sz w:val="20"/>
          <w:szCs w:val="20"/>
          <w:lang w:eastAsia="ar-SA"/>
        </w:rPr>
        <w:t>vytvoření scénáře FG;</w:t>
      </w:r>
    </w:p>
    <w:p w14:paraId="79F0185E" w14:textId="77777777" w:rsidR="00EA019C" w:rsidRPr="00AB0BBC" w:rsidRDefault="00EA019C" w:rsidP="00C4552F">
      <w:pPr>
        <w:numPr>
          <w:ilvl w:val="0"/>
          <w:numId w:val="33"/>
        </w:numPr>
        <w:suppressAutoHyphens/>
        <w:spacing w:line="280" w:lineRule="atLeast"/>
        <w:ind w:right="1103"/>
        <w:jc w:val="both"/>
        <w:rPr>
          <w:rFonts w:eastAsia="Calibri" w:cs="Arial"/>
          <w:color w:val="000000"/>
          <w:sz w:val="20"/>
          <w:szCs w:val="20"/>
          <w:lang w:eastAsia="ar-SA"/>
        </w:rPr>
      </w:pPr>
      <w:r w:rsidRPr="00AB0BBC">
        <w:rPr>
          <w:rFonts w:eastAsia="Calibri" w:cs="Arial"/>
          <w:color w:val="000000"/>
          <w:sz w:val="20"/>
          <w:szCs w:val="20"/>
          <w:lang w:eastAsia="ar-SA"/>
        </w:rPr>
        <w:t xml:space="preserve">výběr moderátorů FG; </w:t>
      </w:r>
    </w:p>
    <w:p w14:paraId="79F0185F" w14:textId="77777777" w:rsidR="00EA019C" w:rsidRPr="00AB0BBC" w:rsidRDefault="00EA019C" w:rsidP="00C4552F">
      <w:pPr>
        <w:numPr>
          <w:ilvl w:val="0"/>
          <w:numId w:val="33"/>
        </w:numPr>
        <w:suppressAutoHyphens/>
        <w:spacing w:line="280" w:lineRule="atLeast"/>
        <w:ind w:right="1103"/>
        <w:jc w:val="both"/>
        <w:rPr>
          <w:rFonts w:eastAsia="Calibri" w:cs="Arial"/>
          <w:color w:val="000000"/>
          <w:sz w:val="20"/>
          <w:szCs w:val="20"/>
          <w:lang w:eastAsia="ar-SA"/>
        </w:rPr>
      </w:pPr>
      <w:r w:rsidRPr="00AB0BBC">
        <w:rPr>
          <w:rFonts w:eastAsia="Calibri" w:cs="Arial"/>
          <w:color w:val="000000"/>
          <w:sz w:val="20"/>
          <w:szCs w:val="20"/>
          <w:lang w:eastAsia="ar-SA"/>
        </w:rPr>
        <w:t>uskutečnění a zaznamenání průběhu FG;</w:t>
      </w:r>
    </w:p>
    <w:p w14:paraId="79F01860" w14:textId="77777777" w:rsidR="00EA019C" w:rsidRPr="00AB0BBC" w:rsidRDefault="00EA019C" w:rsidP="00C4552F">
      <w:pPr>
        <w:numPr>
          <w:ilvl w:val="0"/>
          <w:numId w:val="33"/>
        </w:numPr>
        <w:suppressAutoHyphens/>
        <w:spacing w:line="280" w:lineRule="atLeast"/>
        <w:ind w:right="1103"/>
        <w:jc w:val="both"/>
        <w:rPr>
          <w:rFonts w:eastAsia="Calibri" w:cs="Arial"/>
          <w:color w:val="000000"/>
          <w:sz w:val="20"/>
          <w:szCs w:val="20"/>
          <w:lang w:eastAsia="ar-SA"/>
        </w:rPr>
      </w:pPr>
      <w:r w:rsidRPr="00AB0BBC">
        <w:rPr>
          <w:rFonts w:eastAsia="Calibri" w:cs="Arial"/>
          <w:color w:val="000000"/>
          <w:sz w:val="20"/>
          <w:szCs w:val="20"/>
          <w:lang w:eastAsia="ar-SA"/>
        </w:rPr>
        <w:t>provedení syntézy a interpretace získaných informací/dat a vypracování zprávy z FG.</w:t>
      </w:r>
    </w:p>
    <w:p w14:paraId="79F01861" w14:textId="77777777" w:rsidR="00EA019C" w:rsidRPr="00AB0BBC" w:rsidRDefault="00EA019C" w:rsidP="00EA019C">
      <w:pPr>
        <w:suppressAutoHyphens/>
        <w:spacing w:line="280" w:lineRule="atLeast"/>
        <w:ind w:left="1065" w:right="70"/>
        <w:jc w:val="both"/>
        <w:rPr>
          <w:rFonts w:eastAsia="Calibri" w:cs="Arial"/>
          <w:sz w:val="20"/>
          <w:szCs w:val="20"/>
          <w:lang w:eastAsia="ar-SA"/>
        </w:rPr>
      </w:pPr>
    </w:p>
    <w:p w14:paraId="79F01862" w14:textId="77777777" w:rsidR="00EA019C" w:rsidRPr="00AB0BBC" w:rsidRDefault="00EA019C" w:rsidP="00EA019C">
      <w:pPr>
        <w:suppressAutoHyphens/>
        <w:spacing w:line="280" w:lineRule="atLeast"/>
        <w:ind w:right="70"/>
        <w:jc w:val="both"/>
        <w:rPr>
          <w:rFonts w:eastAsia="Calibri" w:cs="Arial"/>
          <w:sz w:val="20"/>
          <w:szCs w:val="20"/>
          <w:lang w:eastAsia="ar-SA"/>
        </w:rPr>
      </w:pPr>
      <w:r w:rsidRPr="00AB0BBC">
        <w:rPr>
          <w:rFonts w:eastAsia="Calibri" w:cs="Arial"/>
          <w:sz w:val="20"/>
          <w:szCs w:val="20"/>
          <w:lang w:eastAsia="ar-SA"/>
        </w:rPr>
        <w:t xml:space="preserve">Níže v textu jsou pro každou konkrétní aktivitu uvedeny požadavky Objednatele na realizaci FG, které budou při realizaci dané aktivity vyžadovány. </w:t>
      </w:r>
    </w:p>
    <w:p w14:paraId="79F01863" w14:textId="77777777" w:rsidR="00EA019C" w:rsidRPr="00AB0BBC" w:rsidRDefault="00EA019C" w:rsidP="00EA019C">
      <w:pPr>
        <w:suppressAutoHyphens/>
        <w:spacing w:line="280" w:lineRule="atLeast"/>
        <w:ind w:right="70"/>
        <w:jc w:val="both"/>
        <w:rPr>
          <w:rFonts w:eastAsia="Calibri" w:cs="Arial"/>
          <w:b/>
          <w:sz w:val="20"/>
          <w:szCs w:val="20"/>
          <w:lang w:eastAsia="ar-SA"/>
        </w:rPr>
      </w:pPr>
      <w:r w:rsidRPr="00AB0BBC">
        <w:rPr>
          <w:rFonts w:eastAsia="Calibri" w:cs="Arial"/>
          <w:sz w:val="20"/>
          <w:szCs w:val="20"/>
          <w:lang w:eastAsia="ar-SA"/>
        </w:rPr>
        <w:t xml:space="preserve"> </w:t>
      </w:r>
    </w:p>
    <w:p w14:paraId="79F01864" w14:textId="77777777" w:rsidR="00EA019C" w:rsidRPr="00AB0BBC" w:rsidRDefault="00EA019C" w:rsidP="00EA019C">
      <w:pPr>
        <w:spacing w:line="280" w:lineRule="atLeast"/>
        <w:jc w:val="both"/>
        <w:rPr>
          <w:rFonts w:cs="Arial"/>
          <w:b/>
          <w:color w:val="1F497D" w:themeColor="text2"/>
          <w:sz w:val="20"/>
          <w:szCs w:val="20"/>
        </w:rPr>
      </w:pPr>
      <w:r w:rsidRPr="00AB0BBC">
        <w:rPr>
          <w:rFonts w:cs="Arial"/>
          <w:b/>
          <w:color w:val="1F497D" w:themeColor="text2"/>
          <w:sz w:val="20"/>
          <w:szCs w:val="20"/>
        </w:rPr>
        <w:t>Dílčí aktivita 1 viz bod místa plnění níže.</w:t>
      </w:r>
    </w:p>
    <w:p w14:paraId="79F01865" w14:textId="77777777" w:rsidR="00EA019C" w:rsidRPr="00AB0BBC" w:rsidRDefault="00EA019C" w:rsidP="00EA019C">
      <w:pPr>
        <w:spacing w:line="280" w:lineRule="atLeast"/>
        <w:jc w:val="both"/>
        <w:rPr>
          <w:rFonts w:cs="Arial"/>
          <w:b/>
          <w:color w:val="1F497D" w:themeColor="text2"/>
          <w:sz w:val="20"/>
          <w:szCs w:val="20"/>
        </w:rPr>
      </w:pPr>
    </w:p>
    <w:p w14:paraId="79F01866" w14:textId="77777777" w:rsidR="00EA019C" w:rsidRPr="00AB0BBC" w:rsidRDefault="00EA019C" w:rsidP="00EA019C">
      <w:pPr>
        <w:spacing w:after="200" w:line="276" w:lineRule="auto"/>
        <w:rPr>
          <w:rFonts w:cs="Arial"/>
          <w:b/>
          <w:color w:val="1F497D" w:themeColor="text2"/>
          <w:sz w:val="20"/>
          <w:szCs w:val="20"/>
        </w:rPr>
      </w:pPr>
      <w:r w:rsidRPr="00AB0BBC">
        <w:rPr>
          <w:rFonts w:cs="Arial"/>
          <w:b/>
          <w:color w:val="1F497D" w:themeColor="text2"/>
          <w:sz w:val="20"/>
          <w:szCs w:val="20"/>
        </w:rPr>
        <w:br w:type="page"/>
      </w:r>
    </w:p>
    <w:p w14:paraId="79F01867" w14:textId="77777777" w:rsidR="00EA019C" w:rsidRPr="00AB0BBC" w:rsidRDefault="00EA019C" w:rsidP="00EA019C">
      <w:pPr>
        <w:spacing w:line="280" w:lineRule="atLeast"/>
        <w:jc w:val="both"/>
        <w:rPr>
          <w:rFonts w:cs="Arial"/>
          <w:b/>
          <w:color w:val="1F497D" w:themeColor="text2"/>
          <w:sz w:val="20"/>
          <w:szCs w:val="20"/>
        </w:rPr>
      </w:pPr>
      <w:r w:rsidRPr="00AB0BBC">
        <w:rPr>
          <w:rFonts w:cs="Arial"/>
          <w:b/>
          <w:color w:val="1F497D" w:themeColor="text2"/>
          <w:sz w:val="20"/>
          <w:szCs w:val="20"/>
        </w:rPr>
        <w:lastRenderedPageBreak/>
        <w:t xml:space="preserve">Dílčí aktivita 2 </w:t>
      </w:r>
    </w:p>
    <w:p w14:paraId="79F01868" w14:textId="77777777" w:rsidR="00EA019C" w:rsidRPr="00AB0BBC" w:rsidRDefault="00EA019C" w:rsidP="00EA019C">
      <w:pPr>
        <w:suppressAutoHyphens/>
        <w:spacing w:line="280" w:lineRule="atLeast"/>
        <w:ind w:right="68"/>
        <w:jc w:val="both"/>
        <w:rPr>
          <w:rFonts w:eastAsia="Calibri" w:cs="Arial"/>
          <w:b/>
          <w:sz w:val="20"/>
          <w:szCs w:val="20"/>
          <w:lang w:eastAsia="ar-SA"/>
        </w:rPr>
      </w:pPr>
      <w:r w:rsidRPr="00AB0BBC">
        <w:rPr>
          <w:rFonts w:eastAsia="Calibri" w:cs="Arial"/>
          <w:b/>
          <w:sz w:val="20"/>
          <w:szCs w:val="20"/>
          <w:lang w:eastAsia="ar-SA"/>
        </w:rPr>
        <w:t>Požadavky Objednatele na realizaci FG k rekrutaci účastníků:</w:t>
      </w:r>
    </w:p>
    <w:p w14:paraId="79F01869" w14:textId="77777777" w:rsidR="00EA019C" w:rsidRPr="00AB0BBC" w:rsidRDefault="00EA019C" w:rsidP="00EA019C">
      <w:pPr>
        <w:suppressAutoHyphens/>
        <w:spacing w:line="280" w:lineRule="atLeast"/>
        <w:ind w:right="68"/>
        <w:jc w:val="both"/>
        <w:rPr>
          <w:rFonts w:eastAsia="Calibri" w:cs="Arial"/>
          <w:sz w:val="20"/>
          <w:szCs w:val="20"/>
          <w:lang w:eastAsia="ar-SA"/>
        </w:rPr>
      </w:pPr>
      <w:r w:rsidRPr="00AB0BBC">
        <w:rPr>
          <w:rFonts w:eastAsia="Calibri" w:cs="Arial"/>
          <w:sz w:val="20"/>
          <w:szCs w:val="20"/>
          <w:lang w:eastAsia="ar-SA"/>
        </w:rPr>
        <w:t xml:space="preserve">Objednatel v zadání FG uvede mj. předpokládané účastníky FG. Účastníci FG budou Objednatelem navrhováni obecně (například příjemci podpory konkrétní výzvy, experti, zástupci zaměstnavatelů v malých a středních podnicích, zástupci cílové skupiny apod.), nebo se může jednat o zástupce konkrétních institucí, případně o konkrétní osoby. Objednatel může v zadání FG rovněž vyzvat Poskytovatele k návrhu okruhu účastníků FG. </w:t>
      </w:r>
    </w:p>
    <w:p w14:paraId="79F0186A" w14:textId="77777777" w:rsidR="00EA019C" w:rsidRPr="00AB0BBC" w:rsidRDefault="00EA019C" w:rsidP="00EA019C">
      <w:pPr>
        <w:suppressAutoHyphens/>
        <w:spacing w:line="280" w:lineRule="atLeast"/>
        <w:ind w:right="68"/>
        <w:jc w:val="both"/>
        <w:rPr>
          <w:rFonts w:eastAsia="Calibri" w:cs="Arial"/>
          <w:sz w:val="20"/>
          <w:szCs w:val="20"/>
          <w:lang w:eastAsia="ar-SA"/>
        </w:rPr>
      </w:pPr>
      <w:r w:rsidRPr="00AB0BBC">
        <w:rPr>
          <w:rFonts w:eastAsia="Calibri" w:cs="Arial"/>
          <w:sz w:val="20"/>
          <w:szCs w:val="20"/>
          <w:lang w:eastAsia="ar-SA"/>
        </w:rPr>
        <w:t xml:space="preserve">Konkrétní účastníky navrhuje zcela, nebo částečně Poskytovatel, pokud je neurčí přímo Objednatel. </w:t>
      </w:r>
    </w:p>
    <w:p w14:paraId="79F0186B" w14:textId="77777777" w:rsidR="00EA019C" w:rsidRPr="00AB0BBC" w:rsidRDefault="00EA019C" w:rsidP="00EA019C">
      <w:pPr>
        <w:suppressAutoHyphens/>
        <w:spacing w:line="280" w:lineRule="atLeast"/>
        <w:ind w:right="68"/>
        <w:jc w:val="both"/>
        <w:rPr>
          <w:rFonts w:eastAsia="Calibri" w:cs="Arial"/>
          <w:sz w:val="20"/>
          <w:szCs w:val="20"/>
          <w:lang w:eastAsia="ar-SA"/>
        </w:rPr>
      </w:pPr>
      <w:r w:rsidRPr="00AB0BBC">
        <w:rPr>
          <w:rFonts w:eastAsia="Calibri" w:cs="Arial"/>
          <w:sz w:val="20"/>
          <w:szCs w:val="20"/>
          <w:lang w:eastAsia="ar-SA"/>
        </w:rPr>
        <w:t xml:space="preserve">Poskytovatel dále pro každé téma FG navrhne, jakým způsobem bude probíhat výběr konkrétních osob pro jednotlivé FG a odůvodní tento postup. (Toto neplatí pro případy, kdy konkrétní účastníky určí Objednatel.) Například: u expertů navrhne konkrétní zástupce jednotlivých institucí, včetně odůvodnění těchto nominací, u příjemců podpory konkrétních výzev uvede, jakým způsobem bude vybírat účastníky FG, aby zajistil reprezentativní výběr účastníků (z hlediska sociodemografických charakteristik, regionu apod. v reakci na zadání FG). </w:t>
      </w:r>
    </w:p>
    <w:p w14:paraId="79F0186C" w14:textId="77777777" w:rsidR="00EA019C" w:rsidRPr="00AB0BBC" w:rsidRDefault="00EA019C" w:rsidP="00EA019C">
      <w:pPr>
        <w:suppressAutoHyphens/>
        <w:spacing w:line="280" w:lineRule="atLeast"/>
        <w:ind w:right="68"/>
        <w:jc w:val="both"/>
        <w:rPr>
          <w:rFonts w:eastAsia="Calibri" w:cs="Arial"/>
          <w:sz w:val="20"/>
          <w:szCs w:val="20"/>
          <w:lang w:eastAsia="ar-SA"/>
        </w:rPr>
      </w:pPr>
      <w:r w:rsidRPr="00AB0BBC">
        <w:rPr>
          <w:rFonts w:eastAsia="Calibri" w:cs="Arial"/>
          <w:sz w:val="20"/>
          <w:szCs w:val="20"/>
          <w:lang w:eastAsia="ar-SA"/>
        </w:rPr>
        <w:t xml:space="preserve">Nad rámec navrhovaných účastníků Poskytovatel dodá rovněž seznam náhradníků pro případ odmítnutí účasti. </w:t>
      </w:r>
    </w:p>
    <w:p w14:paraId="79F0186D" w14:textId="77777777" w:rsidR="00EA019C" w:rsidRPr="00AB0BBC" w:rsidRDefault="00EA019C" w:rsidP="00EA019C">
      <w:pPr>
        <w:suppressAutoHyphens/>
        <w:spacing w:line="280" w:lineRule="atLeast"/>
        <w:ind w:right="68"/>
        <w:jc w:val="both"/>
        <w:rPr>
          <w:rFonts w:eastAsia="Calibri" w:cs="Arial"/>
          <w:sz w:val="20"/>
          <w:szCs w:val="20"/>
          <w:lang w:eastAsia="ar-SA"/>
        </w:rPr>
      </w:pPr>
      <w:r w:rsidRPr="00AB0BBC">
        <w:rPr>
          <w:rFonts w:eastAsia="Calibri" w:cs="Arial"/>
          <w:sz w:val="20"/>
          <w:szCs w:val="20"/>
          <w:lang w:eastAsia="ar-SA"/>
        </w:rPr>
        <w:t xml:space="preserve">Objednatel elektronicky (emailem) prostřednictvím pověřené osoby schvaluje finální seznam účastníků FG, včetně informací o výběru konkrétních osob a způsobu jejich rekrutace pro účast na FG. </w:t>
      </w:r>
    </w:p>
    <w:p w14:paraId="79F0186E" w14:textId="77777777" w:rsidR="00EA019C" w:rsidRPr="00AB0BBC" w:rsidRDefault="00EA019C" w:rsidP="00EA019C">
      <w:pPr>
        <w:suppressAutoHyphens/>
        <w:spacing w:line="280" w:lineRule="atLeast"/>
        <w:ind w:right="70"/>
        <w:jc w:val="both"/>
        <w:rPr>
          <w:rFonts w:eastAsia="Calibri" w:cs="Arial"/>
          <w:sz w:val="20"/>
          <w:szCs w:val="20"/>
          <w:lang w:eastAsia="ar-SA"/>
        </w:rPr>
      </w:pPr>
      <w:r w:rsidRPr="00AB0BBC">
        <w:rPr>
          <w:rFonts w:eastAsia="Calibri" w:cs="Arial"/>
          <w:sz w:val="20"/>
          <w:szCs w:val="20"/>
          <w:lang w:eastAsia="ar-SA"/>
        </w:rPr>
        <w:t>Obecné příklady možných účastníků FG:</w:t>
      </w:r>
    </w:p>
    <w:p w14:paraId="79F0186F" w14:textId="77777777" w:rsidR="00EA019C" w:rsidRPr="00AB0BBC" w:rsidRDefault="00EA019C" w:rsidP="00C4552F">
      <w:pPr>
        <w:numPr>
          <w:ilvl w:val="0"/>
          <w:numId w:val="36"/>
        </w:numPr>
        <w:suppressAutoHyphens/>
        <w:spacing w:line="280" w:lineRule="atLeast"/>
        <w:ind w:right="70"/>
        <w:jc w:val="both"/>
        <w:rPr>
          <w:rFonts w:eastAsia="Calibri" w:cs="Arial"/>
          <w:color w:val="000000"/>
          <w:sz w:val="20"/>
          <w:szCs w:val="20"/>
          <w:lang w:eastAsia="ar-SA"/>
        </w:rPr>
      </w:pPr>
      <w:r w:rsidRPr="00AB0BBC">
        <w:rPr>
          <w:rFonts w:eastAsia="Calibri" w:cs="Arial"/>
          <w:sz w:val="20"/>
          <w:szCs w:val="20"/>
          <w:u w:val="single"/>
          <w:lang w:eastAsia="ar-SA"/>
        </w:rPr>
        <w:t>zástupci</w:t>
      </w:r>
      <w:r w:rsidRPr="00AB0BBC">
        <w:rPr>
          <w:rFonts w:eastAsia="Calibri" w:cs="Arial"/>
          <w:color w:val="000000"/>
          <w:sz w:val="20"/>
          <w:szCs w:val="20"/>
          <w:u w:val="single"/>
          <w:lang w:eastAsia="ar-SA"/>
        </w:rPr>
        <w:t xml:space="preserve"> žadatelů o poskytnutí dotace; </w:t>
      </w:r>
    </w:p>
    <w:p w14:paraId="79F01870" w14:textId="77777777" w:rsidR="00EA019C" w:rsidRPr="00AB0BBC" w:rsidRDefault="00EA019C" w:rsidP="00C4552F">
      <w:pPr>
        <w:numPr>
          <w:ilvl w:val="0"/>
          <w:numId w:val="36"/>
        </w:numPr>
        <w:suppressAutoHyphens/>
        <w:spacing w:line="280" w:lineRule="atLeast"/>
        <w:ind w:right="70"/>
        <w:jc w:val="both"/>
        <w:rPr>
          <w:rFonts w:eastAsia="Calibri" w:cs="Arial"/>
          <w:color w:val="000000"/>
          <w:sz w:val="20"/>
          <w:szCs w:val="20"/>
          <w:lang w:eastAsia="ar-SA"/>
        </w:rPr>
      </w:pPr>
      <w:r w:rsidRPr="00AB0BBC">
        <w:rPr>
          <w:rFonts w:eastAsia="Calibri" w:cs="Arial"/>
          <w:color w:val="000000"/>
          <w:sz w:val="20"/>
          <w:szCs w:val="20"/>
          <w:u w:val="single"/>
          <w:lang w:eastAsia="ar-SA"/>
        </w:rPr>
        <w:t xml:space="preserve">zástupci projektů </w:t>
      </w:r>
      <w:r w:rsidRPr="00AB0BBC">
        <w:rPr>
          <w:rFonts w:eastAsia="Calibri" w:cs="Arial"/>
          <w:color w:val="000000"/>
          <w:sz w:val="20"/>
          <w:szCs w:val="20"/>
          <w:lang w:eastAsia="ar-SA"/>
        </w:rPr>
        <w:t>OPZ;</w:t>
      </w:r>
    </w:p>
    <w:p w14:paraId="79F01871" w14:textId="77777777" w:rsidR="00EA019C" w:rsidRPr="00AB0BBC" w:rsidRDefault="00EA019C" w:rsidP="00EA019C">
      <w:pPr>
        <w:suppressAutoHyphens/>
        <w:spacing w:line="280" w:lineRule="atLeast"/>
        <w:ind w:left="840" w:right="70"/>
        <w:jc w:val="both"/>
        <w:rPr>
          <w:rFonts w:eastAsia="Calibri" w:cs="Arial"/>
          <w:color w:val="000000"/>
          <w:sz w:val="20"/>
          <w:szCs w:val="20"/>
          <w:lang w:eastAsia="ar-SA"/>
        </w:rPr>
      </w:pPr>
      <w:r w:rsidRPr="00AB0BBC">
        <w:rPr>
          <w:rFonts w:eastAsia="Calibri" w:cs="Arial"/>
          <w:color w:val="000000"/>
          <w:sz w:val="20"/>
          <w:szCs w:val="20"/>
          <w:lang w:eastAsia="ar-SA"/>
        </w:rPr>
        <w:t xml:space="preserve">pokud možno půjde o projekty, které </w:t>
      </w:r>
      <w:r w:rsidRPr="00AB0BBC">
        <w:rPr>
          <w:rFonts w:eastAsia="Calibri" w:cs="Arial"/>
          <w:bCs/>
          <w:iCs/>
          <w:color w:val="000000"/>
          <w:sz w:val="20"/>
          <w:szCs w:val="20"/>
          <w:lang w:eastAsia="ar-SA"/>
        </w:rPr>
        <w:t>již mohou vykázat konkrétní výstupy, výsledky, příp. dopady</w:t>
      </w:r>
      <w:r w:rsidRPr="00AB0BBC">
        <w:rPr>
          <w:rFonts w:eastAsia="Calibri" w:cs="Arial"/>
          <w:color w:val="000000"/>
          <w:sz w:val="20"/>
          <w:szCs w:val="20"/>
          <w:lang w:eastAsia="ar-SA"/>
        </w:rPr>
        <w:t>. Dále je optimální (nikoliv nezbytně nutné) zajistit účast různých typů zástupců:</w:t>
      </w:r>
    </w:p>
    <w:p w14:paraId="79F01872" w14:textId="77777777" w:rsidR="00EA019C" w:rsidRPr="00AB0BBC" w:rsidRDefault="00EA019C" w:rsidP="00C4552F">
      <w:pPr>
        <w:numPr>
          <w:ilvl w:val="1"/>
          <w:numId w:val="36"/>
        </w:numPr>
        <w:suppressAutoHyphens/>
        <w:spacing w:line="280" w:lineRule="atLeast"/>
        <w:ind w:right="70"/>
        <w:jc w:val="both"/>
        <w:rPr>
          <w:rFonts w:eastAsia="Calibri" w:cs="Arial"/>
          <w:color w:val="000000"/>
          <w:sz w:val="20"/>
          <w:szCs w:val="20"/>
          <w:lang w:eastAsia="ar-SA"/>
        </w:rPr>
      </w:pPr>
      <w:r w:rsidRPr="00AB0BBC">
        <w:rPr>
          <w:rFonts w:eastAsia="Calibri" w:cs="Arial"/>
          <w:color w:val="000000"/>
          <w:sz w:val="20"/>
          <w:szCs w:val="20"/>
          <w:lang w:eastAsia="ar-SA"/>
        </w:rPr>
        <w:t>příjemce dotace vs. partner projektu;</w:t>
      </w:r>
    </w:p>
    <w:p w14:paraId="79F01873" w14:textId="77777777" w:rsidR="00EA019C" w:rsidRPr="00AB0BBC" w:rsidRDefault="00EA019C" w:rsidP="00C4552F">
      <w:pPr>
        <w:numPr>
          <w:ilvl w:val="1"/>
          <w:numId w:val="36"/>
        </w:numPr>
        <w:suppressAutoHyphens/>
        <w:spacing w:line="280" w:lineRule="atLeast"/>
        <w:ind w:right="70"/>
        <w:jc w:val="both"/>
        <w:rPr>
          <w:rFonts w:eastAsia="Calibri" w:cs="Arial"/>
          <w:color w:val="000000"/>
          <w:sz w:val="20"/>
          <w:szCs w:val="20"/>
          <w:lang w:eastAsia="ar-SA"/>
        </w:rPr>
      </w:pPr>
      <w:r w:rsidRPr="00AB0BBC">
        <w:rPr>
          <w:rFonts w:eastAsia="Calibri" w:cs="Arial"/>
          <w:color w:val="000000"/>
          <w:sz w:val="20"/>
          <w:szCs w:val="20"/>
          <w:lang w:eastAsia="ar-SA"/>
        </w:rPr>
        <w:t xml:space="preserve">charakteristické projekty vs. netypické či inovativní projekty; </w:t>
      </w:r>
    </w:p>
    <w:p w14:paraId="79F01874" w14:textId="77777777" w:rsidR="00EA019C" w:rsidRPr="00AB0BBC" w:rsidRDefault="00EA019C" w:rsidP="00C4552F">
      <w:pPr>
        <w:numPr>
          <w:ilvl w:val="0"/>
          <w:numId w:val="36"/>
        </w:numPr>
        <w:suppressAutoHyphens/>
        <w:spacing w:line="280" w:lineRule="atLeast"/>
        <w:ind w:right="70"/>
        <w:jc w:val="both"/>
        <w:rPr>
          <w:rFonts w:eastAsia="Calibri" w:cs="Arial"/>
          <w:sz w:val="20"/>
          <w:szCs w:val="20"/>
          <w:lang w:eastAsia="ar-SA"/>
        </w:rPr>
      </w:pPr>
      <w:r w:rsidRPr="00AB0BBC">
        <w:rPr>
          <w:rFonts w:eastAsia="Calibri" w:cs="Arial"/>
          <w:sz w:val="20"/>
          <w:szCs w:val="20"/>
          <w:u w:val="single"/>
          <w:lang w:eastAsia="ar-SA"/>
        </w:rPr>
        <w:t>zástupci cílových skupin;</w:t>
      </w:r>
    </w:p>
    <w:p w14:paraId="79F01875" w14:textId="77777777" w:rsidR="00EA019C" w:rsidRPr="00AB0BBC" w:rsidRDefault="00EA019C" w:rsidP="00C4552F">
      <w:pPr>
        <w:numPr>
          <w:ilvl w:val="0"/>
          <w:numId w:val="36"/>
        </w:numPr>
        <w:suppressAutoHyphens/>
        <w:spacing w:line="280" w:lineRule="atLeast"/>
        <w:ind w:right="70"/>
        <w:jc w:val="both"/>
        <w:rPr>
          <w:rFonts w:eastAsia="Calibri" w:cs="Arial"/>
          <w:color w:val="000000"/>
          <w:sz w:val="20"/>
          <w:szCs w:val="20"/>
          <w:u w:val="single"/>
          <w:lang w:eastAsia="ar-SA"/>
        </w:rPr>
      </w:pPr>
      <w:r w:rsidRPr="00AB0BBC">
        <w:rPr>
          <w:rFonts w:eastAsia="Calibri" w:cs="Arial"/>
          <w:sz w:val="20"/>
          <w:szCs w:val="20"/>
          <w:u w:val="single"/>
          <w:lang w:eastAsia="ar-SA"/>
        </w:rPr>
        <w:t>zástupci</w:t>
      </w:r>
      <w:r w:rsidRPr="00AB0BBC">
        <w:rPr>
          <w:rFonts w:eastAsia="Calibri" w:cs="Arial"/>
          <w:color w:val="000000"/>
          <w:sz w:val="20"/>
          <w:szCs w:val="20"/>
          <w:u w:val="single"/>
          <w:lang w:eastAsia="ar-SA"/>
        </w:rPr>
        <w:t xml:space="preserve"> expertů</w:t>
      </w:r>
    </w:p>
    <w:p w14:paraId="79F01876" w14:textId="77777777" w:rsidR="00EA019C" w:rsidRPr="00AB0BBC" w:rsidRDefault="00EA019C" w:rsidP="00C4552F">
      <w:pPr>
        <w:numPr>
          <w:ilvl w:val="1"/>
          <w:numId w:val="36"/>
        </w:numPr>
        <w:suppressAutoHyphens/>
        <w:spacing w:line="280" w:lineRule="atLeast"/>
        <w:ind w:right="70"/>
        <w:jc w:val="both"/>
        <w:rPr>
          <w:rFonts w:eastAsia="Calibri" w:cs="Arial"/>
          <w:color w:val="000000"/>
          <w:sz w:val="20"/>
          <w:szCs w:val="20"/>
          <w:lang w:eastAsia="ar-SA"/>
        </w:rPr>
      </w:pPr>
      <w:r w:rsidRPr="00AB0BBC">
        <w:rPr>
          <w:rFonts w:eastAsia="Calibri" w:cs="Arial"/>
          <w:color w:val="000000"/>
          <w:sz w:val="20"/>
          <w:szCs w:val="20"/>
          <w:lang w:eastAsia="ar-SA"/>
        </w:rPr>
        <w:t>experti z praxe, akademické a výzkumné sféry;</w:t>
      </w:r>
    </w:p>
    <w:p w14:paraId="79F01877" w14:textId="77777777" w:rsidR="00EA019C" w:rsidRPr="00AB0BBC" w:rsidRDefault="00EA019C" w:rsidP="00C4552F">
      <w:pPr>
        <w:numPr>
          <w:ilvl w:val="0"/>
          <w:numId w:val="36"/>
        </w:numPr>
        <w:suppressAutoHyphens/>
        <w:spacing w:line="280" w:lineRule="atLeast"/>
        <w:ind w:right="70"/>
        <w:jc w:val="both"/>
        <w:rPr>
          <w:rFonts w:eastAsia="Calibri" w:cs="Arial"/>
          <w:color w:val="000000"/>
          <w:sz w:val="20"/>
          <w:szCs w:val="20"/>
          <w:lang w:eastAsia="ar-SA"/>
        </w:rPr>
      </w:pPr>
      <w:r w:rsidRPr="00AB0BBC">
        <w:rPr>
          <w:rFonts w:eastAsia="Calibri" w:cs="Arial"/>
          <w:sz w:val="20"/>
          <w:szCs w:val="20"/>
          <w:u w:val="single"/>
          <w:lang w:eastAsia="ar-SA"/>
        </w:rPr>
        <w:t>zástupci</w:t>
      </w:r>
      <w:r w:rsidRPr="00AB0BBC">
        <w:rPr>
          <w:rFonts w:eastAsia="Calibri" w:cs="Arial"/>
          <w:color w:val="000000"/>
          <w:sz w:val="20"/>
          <w:szCs w:val="20"/>
          <w:u w:val="single"/>
          <w:lang w:eastAsia="ar-SA"/>
        </w:rPr>
        <w:t xml:space="preserve"> (potenciálních) uživatelů výstupů projektů</w:t>
      </w:r>
      <w:r w:rsidRPr="00AB0BBC">
        <w:rPr>
          <w:rFonts w:eastAsia="Calibri" w:cs="Arial"/>
          <w:color w:val="000000"/>
          <w:sz w:val="20"/>
          <w:szCs w:val="20"/>
          <w:lang w:eastAsia="ar-SA"/>
        </w:rPr>
        <w:t xml:space="preserve"> </w:t>
      </w:r>
    </w:p>
    <w:p w14:paraId="79F01878" w14:textId="77777777" w:rsidR="00EA019C" w:rsidRPr="00AB0BBC" w:rsidRDefault="00EA019C" w:rsidP="00EA019C">
      <w:pPr>
        <w:suppressAutoHyphens/>
        <w:spacing w:line="280" w:lineRule="atLeast"/>
        <w:ind w:left="840" w:right="70"/>
        <w:jc w:val="both"/>
        <w:rPr>
          <w:rFonts w:eastAsia="Calibri" w:cs="Arial"/>
          <w:color w:val="000000"/>
          <w:sz w:val="20"/>
          <w:szCs w:val="20"/>
          <w:lang w:eastAsia="ar-SA"/>
        </w:rPr>
      </w:pPr>
      <w:r w:rsidRPr="00AB0BBC">
        <w:rPr>
          <w:rFonts w:eastAsia="Calibri" w:cs="Arial"/>
          <w:color w:val="000000"/>
          <w:sz w:val="20"/>
          <w:szCs w:val="20"/>
          <w:lang w:eastAsia="ar-SA"/>
        </w:rPr>
        <w:t>např. zaměstnavatelé, neziskové organizace, sociální pracovníci, pracovníci úřadů práce a dalších subjektů veřejné správy, které aplikují/budou aplikovat projektové výstupy do svých činností;</w:t>
      </w:r>
    </w:p>
    <w:p w14:paraId="79F01879" w14:textId="77777777" w:rsidR="00EA019C" w:rsidRPr="00AB0BBC" w:rsidRDefault="00EA019C" w:rsidP="00C4552F">
      <w:pPr>
        <w:numPr>
          <w:ilvl w:val="0"/>
          <w:numId w:val="36"/>
        </w:numPr>
        <w:suppressAutoHyphens/>
        <w:spacing w:line="280" w:lineRule="atLeast"/>
        <w:ind w:right="70"/>
        <w:jc w:val="both"/>
        <w:rPr>
          <w:rFonts w:eastAsia="Calibri" w:cs="Arial"/>
          <w:sz w:val="20"/>
          <w:szCs w:val="20"/>
          <w:lang w:eastAsia="ar-SA"/>
        </w:rPr>
      </w:pPr>
      <w:r w:rsidRPr="00AB0BBC">
        <w:rPr>
          <w:rFonts w:eastAsia="Calibri" w:cs="Arial"/>
          <w:sz w:val="20"/>
          <w:szCs w:val="20"/>
          <w:u w:val="single"/>
          <w:lang w:eastAsia="ar-SA"/>
        </w:rPr>
        <w:t>zástupci</w:t>
      </w:r>
      <w:r w:rsidRPr="00AB0BBC">
        <w:rPr>
          <w:rFonts w:eastAsia="Calibri" w:cs="Arial"/>
          <w:color w:val="000000"/>
          <w:sz w:val="20"/>
          <w:szCs w:val="20"/>
          <w:u w:val="single"/>
          <w:lang w:eastAsia="ar-SA"/>
        </w:rPr>
        <w:t xml:space="preserve"> implementačních subjektů;</w:t>
      </w:r>
    </w:p>
    <w:p w14:paraId="79F0187A" w14:textId="77777777" w:rsidR="00EA019C" w:rsidRPr="00AB0BBC" w:rsidRDefault="00EA019C" w:rsidP="00C4552F">
      <w:pPr>
        <w:numPr>
          <w:ilvl w:val="0"/>
          <w:numId w:val="36"/>
        </w:numPr>
        <w:suppressAutoHyphens/>
        <w:spacing w:line="280" w:lineRule="atLeast"/>
        <w:ind w:right="70"/>
        <w:jc w:val="both"/>
        <w:rPr>
          <w:rFonts w:eastAsia="Calibri" w:cs="Arial"/>
          <w:sz w:val="20"/>
          <w:szCs w:val="20"/>
          <w:lang w:eastAsia="ar-SA"/>
        </w:rPr>
      </w:pPr>
      <w:r w:rsidRPr="00AB0BBC">
        <w:rPr>
          <w:rFonts w:eastAsia="Calibri" w:cs="Arial"/>
          <w:sz w:val="20"/>
          <w:szCs w:val="20"/>
          <w:u w:val="single"/>
          <w:lang w:eastAsia="ar-SA"/>
        </w:rPr>
        <w:t xml:space="preserve">příp. další vhodní účastníci dle zaměření jednotlivých FG. </w:t>
      </w:r>
    </w:p>
    <w:p w14:paraId="79F0187B" w14:textId="77777777" w:rsidR="00EA019C" w:rsidRPr="00AB0BBC" w:rsidRDefault="00EA019C" w:rsidP="00EA019C">
      <w:pPr>
        <w:suppressAutoHyphens/>
        <w:spacing w:line="280" w:lineRule="atLeast"/>
        <w:ind w:right="70"/>
        <w:jc w:val="both"/>
        <w:rPr>
          <w:rFonts w:eastAsia="Calibri" w:cs="Arial"/>
          <w:sz w:val="20"/>
          <w:szCs w:val="20"/>
          <w:u w:val="single"/>
          <w:lang w:eastAsia="ar-SA"/>
        </w:rPr>
      </w:pPr>
    </w:p>
    <w:p w14:paraId="79F0187C" w14:textId="77777777" w:rsidR="00EA019C" w:rsidRPr="00AB0BBC" w:rsidRDefault="00EA019C" w:rsidP="00EA019C">
      <w:pPr>
        <w:spacing w:line="280" w:lineRule="atLeast"/>
        <w:jc w:val="both"/>
        <w:rPr>
          <w:rFonts w:cs="Arial"/>
          <w:b/>
          <w:color w:val="1F497D" w:themeColor="text2"/>
          <w:sz w:val="20"/>
          <w:szCs w:val="20"/>
        </w:rPr>
      </w:pPr>
      <w:r w:rsidRPr="00AB0BBC">
        <w:rPr>
          <w:rFonts w:cs="Arial"/>
          <w:b/>
          <w:color w:val="1F497D" w:themeColor="text2"/>
          <w:sz w:val="20"/>
          <w:szCs w:val="20"/>
        </w:rPr>
        <w:t>Dílčí aktivita 3</w:t>
      </w:r>
    </w:p>
    <w:p w14:paraId="79F0187D" w14:textId="77777777" w:rsidR="00EA019C" w:rsidRPr="00AB0BBC" w:rsidRDefault="00EA019C" w:rsidP="00EA019C">
      <w:pPr>
        <w:suppressAutoHyphens/>
        <w:spacing w:line="280" w:lineRule="atLeast"/>
        <w:ind w:right="68"/>
        <w:jc w:val="both"/>
        <w:rPr>
          <w:rFonts w:eastAsia="Calibri" w:cs="Arial"/>
          <w:b/>
          <w:sz w:val="20"/>
          <w:szCs w:val="20"/>
          <w:lang w:eastAsia="ar-SA"/>
        </w:rPr>
      </w:pPr>
      <w:r w:rsidRPr="00AB0BBC">
        <w:rPr>
          <w:rFonts w:eastAsia="Calibri" w:cs="Arial"/>
          <w:b/>
          <w:sz w:val="20"/>
          <w:szCs w:val="20"/>
          <w:lang w:eastAsia="ar-SA"/>
        </w:rPr>
        <w:t>Požadavky Objednatele na realizaci FG k vytváření scénářů:</w:t>
      </w:r>
    </w:p>
    <w:p w14:paraId="79F0187E" w14:textId="77777777" w:rsidR="00EA019C" w:rsidRPr="00AB0BBC" w:rsidRDefault="00EA019C" w:rsidP="00EA019C">
      <w:pPr>
        <w:spacing w:line="280" w:lineRule="atLeast"/>
        <w:jc w:val="both"/>
        <w:rPr>
          <w:rFonts w:cs="Arial"/>
          <w:sz w:val="20"/>
          <w:szCs w:val="20"/>
        </w:rPr>
      </w:pPr>
      <w:r w:rsidRPr="00AB0BBC">
        <w:rPr>
          <w:rFonts w:cs="Arial"/>
          <w:sz w:val="20"/>
          <w:szCs w:val="20"/>
        </w:rPr>
        <w:t xml:space="preserve">Scénáře FG bude Poskytovatel navrhovat na základě zadání FG, </w:t>
      </w:r>
      <w:r w:rsidRPr="00AB0BBC">
        <w:rPr>
          <w:rFonts w:eastAsia="Calibri" w:cs="Arial"/>
          <w:sz w:val="20"/>
          <w:szCs w:val="20"/>
          <w:lang w:eastAsia="ar-SA"/>
        </w:rPr>
        <w:t>Objednatel</w:t>
      </w:r>
      <w:r w:rsidRPr="00AB0BBC">
        <w:rPr>
          <w:rFonts w:eastAsia="Calibri" w:cs="Arial"/>
          <w:b/>
          <w:sz w:val="20"/>
          <w:szCs w:val="20"/>
          <w:lang w:eastAsia="ar-SA"/>
        </w:rPr>
        <w:t xml:space="preserve"> </w:t>
      </w:r>
      <w:r w:rsidRPr="00AB0BBC">
        <w:rPr>
          <w:rFonts w:cs="Arial"/>
          <w:sz w:val="20"/>
          <w:szCs w:val="20"/>
        </w:rPr>
        <w:t xml:space="preserve">bude scénář schvalovat. </w:t>
      </w:r>
    </w:p>
    <w:p w14:paraId="79F0187F" w14:textId="77777777" w:rsidR="00EA019C" w:rsidRPr="00AB0BBC" w:rsidRDefault="00EA019C" w:rsidP="00EA019C">
      <w:pPr>
        <w:spacing w:line="280" w:lineRule="atLeast"/>
        <w:jc w:val="both"/>
        <w:rPr>
          <w:rFonts w:eastAsia="Calibri" w:cs="Arial"/>
          <w:sz w:val="20"/>
          <w:szCs w:val="20"/>
          <w:lang w:eastAsia="ar-SA"/>
        </w:rPr>
      </w:pPr>
    </w:p>
    <w:p w14:paraId="79F01880" w14:textId="77777777" w:rsidR="00EA019C" w:rsidRPr="00AB0BBC" w:rsidRDefault="00EA019C" w:rsidP="00EA019C">
      <w:pPr>
        <w:spacing w:line="280" w:lineRule="atLeast"/>
        <w:jc w:val="both"/>
        <w:rPr>
          <w:rFonts w:eastAsia="Calibri" w:cs="Arial"/>
          <w:sz w:val="20"/>
          <w:szCs w:val="20"/>
          <w:lang w:eastAsia="ar-SA"/>
        </w:rPr>
      </w:pPr>
      <w:r w:rsidRPr="00AB0BBC">
        <w:rPr>
          <w:rFonts w:eastAsia="Calibri" w:cs="Arial"/>
          <w:sz w:val="20"/>
          <w:szCs w:val="20"/>
          <w:lang w:eastAsia="ar-SA"/>
        </w:rPr>
        <w:t xml:space="preserve">Realizované FG budou dvojího typu: 1) základní FG, které se budou konat standardně v rámci plnění dle této Smlouvy a 2) potenciální ad hoc FG, které se budou konat dle potřeby Objednatele v rámci opce. Tematické zaměření základních FG je uvedeno níže v tabulce. </w:t>
      </w:r>
      <w:r w:rsidRPr="00AB0BBC">
        <w:rPr>
          <w:rFonts w:eastAsia="Calibri" w:cs="Arial"/>
          <w:b/>
          <w:sz w:val="20"/>
          <w:szCs w:val="20"/>
          <w:lang w:eastAsia="ar-SA"/>
        </w:rPr>
        <w:t>Uvedená témata jsou indikativní a Objednatel si vyhrazuje právo je v průběhu realizace plnění dle této Smlouvy upřesnit či změnit</w:t>
      </w:r>
      <w:r w:rsidRPr="00AB0BBC">
        <w:rPr>
          <w:rFonts w:eastAsia="Calibri" w:cs="Arial"/>
          <w:sz w:val="20"/>
          <w:szCs w:val="20"/>
          <w:lang w:eastAsia="ar-SA"/>
        </w:rPr>
        <w:t>. Témata potenciálních ad hoc FG budou vyplývat z tematického zaměření OPZ a budou blíže upřesněna až v případě oznámení Objednatele</w:t>
      </w:r>
      <w:r w:rsidRPr="00AB0BBC">
        <w:rPr>
          <w:rFonts w:eastAsia="Calibri" w:cs="Arial"/>
          <w:b/>
          <w:sz w:val="20"/>
          <w:szCs w:val="20"/>
          <w:lang w:eastAsia="ar-SA"/>
        </w:rPr>
        <w:t xml:space="preserve"> </w:t>
      </w:r>
      <w:r w:rsidRPr="00AB0BBC">
        <w:rPr>
          <w:rFonts w:eastAsia="Calibri" w:cs="Arial"/>
          <w:sz w:val="20"/>
          <w:szCs w:val="20"/>
          <w:lang w:eastAsia="ar-SA"/>
        </w:rPr>
        <w:t xml:space="preserve">o záměru čerpání opce. </w:t>
      </w:r>
    </w:p>
    <w:p w14:paraId="79F01881" w14:textId="77777777" w:rsidR="000B2345" w:rsidRPr="00AB0BBC" w:rsidRDefault="000B2345">
      <w:pPr>
        <w:spacing w:after="200" w:line="276" w:lineRule="auto"/>
        <w:rPr>
          <w:rFonts w:eastAsia="Calibri" w:cs="Arial"/>
          <w:sz w:val="20"/>
          <w:szCs w:val="20"/>
          <w:highlight w:val="yellow"/>
          <w:lang w:eastAsia="ar-SA"/>
        </w:rPr>
      </w:pPr>
      <w:r w:rsidRPr="00AB0BBC">
        <w:rPr>
          <w:rFonts w:eastAsia="Calibri" w:cs="Arial"/>
          <w:sz w:val="20"/>
          <w:szCs w:val="20"/>
          <w:highlight w:val="yellow"/>
          <w:lang w:eastAsia="ar-SA"/>
        </w:rPr>
        <w:br w:type="page"/>
      </w:r>
    </w:p>
    <w:p w14:paraId="79F01882" w14:textId="77777777" w:rsidR="00EA019C" w:rsidRPr="00AB0BBC" w:rsidRDefault="00EA019C" w:rsidP="00EA019C">
      <w:pPr>
        <w:suppressAutoHyphens/>
        <w:spacing w:line="280" w:lineRule="atLeast"/>
        <w:ind w:right="70"/>
        <w:jc w:val="both"/>
        <w:rPr>
          <w:rFonts w:eastAsia="Calibri" w:cs="Arial"/>
          <w:i/>
          <w:sz w:val="20"/>
          <w:szCs w:val="20"/>
          <w:u w:val="single"/>
          <w:lang w:eastAsia="ar-SA"/>
        </w:rPr>
      </w:pPr>
      <w:r w:rsidRPr="00AB0BBC">
        <w:rPr>
          <w:rFonts w:eastAsia="Calibri" w:cs="Arial"/>
          <w:i/>
          <w:sz w:val="20"/>
          <w:szCs w:val="20"/>
          <w:u w:val="single"/>
          <w:lang w:eastAsia="ar-SA"/>
        </w:rPr>
        <w:lastRenderedPageBreak/>
        <w:t>Tabulka č. 1 – Témata základních FG</w:t>
      </w:r>
    </w:p>
    <w:p w14:paraId="79F01883" w14:textId="77777777" w:rsidR="000B2345" w:rsidRPr="00AB0BBC" w:rsidRDefault="000B2345" w:rsidP="00EA019C">
      <w:pPr>
        <w:suppressAutoHyphens/>
        <w:spacing w:line="280" w:lineRule="atLeast"/>
        <w:ind w:right="70"/>
        <w:jc w:val="both"/>
        <w:rPr>
          <w:rFonts w:eastAsia="Calibri" w:cs="Arial"/>
          <w:i/>
          <w:sz w:val="20"/>
          <w:szCs w:val="20"/>
          <w:u w:val="single"/>
          <w:lang w:eastAsia="ar-SA"/>
        </w:rPr>
      </w:pPr>
    </w:p>
    <w:p w14:paraId="79F01884" w14:textId="77777777" w:rsidR="00EA019C" w:rsidRPr="00AB0BBC" w:rsidRDefault="00EA019C" w:rsidP="00EE486A">
      <w:pPr>
        <w:spacing w:line="280" w:lineRule="atLeast"/>
        <w:jc w:val="center"/>
        <w:rPr>
          <w:rFonts w:cs="Arial"/>
          <w:sz w:val="20"/>
          <w:szCs w:val="20"/>
        </w:rPr>
      </w:pPr>
      <w:r w:rsidRPr="00AB0BBC">
        <w:rPr>
          <w:rFonts w:cs="Arial"/>
          <w:noProof/>
          <w:lang w:eastAsia="cs-CZ"/>
        </w:rPr>
        <w:drawing>
          <wp:inline distT="0" distB="0" distL="0" distR="0" wp14:anchorId="79F019A1" wp14:editId="79F019A2">
            <wp:extent cx="5267325" cy="8456640"/>
            <wp:effectExtent l="0" t="0" r="0" b="190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490" cy="8466537"/>
                    </a:xfrm>
                    <a:prstGeom prst="rect">
                      <a:avLst/>
                    </a:prstGeom>
                    <a:noFill/>
                    <a:ln>
                      <a:noFill/>
                    </a:ln>
                  </pic:spPr>
                </pic:pic>
              </a:graphicData>
            </a:graphic>
          </wp:inline>
        </w:drawing>
      </w:r>
    </w:p>
    <w:p w14:paraId="79F01885" w14:textId="77777777" w:rsidR="00EA019C" w:rsidRPr="00AB0BBC" w:rsidRDefault="00EA019C" w:rsidP="00EA019C">
      <w:pPr>
        <w:spacing w:line="280" w:lineRule="atLeast"/>
        <w:jc w:val="both"/>
        <w:rPr>
          <w:rFonts w:cs="Arial"/>
          <w:b/>
          <w:color w:val="1F497D" w:themeColor="text2"/>
          <w:sz w:val="20"/>
          <w:szCs w:val="20"/>
        </w:rPr>
      </w:pPr>
      <w:bookmarkStart w:id="2" w:name="_Toc448222941"/>
      <w:r w:rsidRPr="00AB0BBC">
        <w:rPr>
          <w:rFonts w:cs="Arial"/>
          <w:b/>
          <w:color w:val="1F497D" w:themeColor="text2"/>
          <w:sz w:val="20"/>
          <w:szCs w:val="20"/>
        </w:rPr>
        <w:lastRenderedPageBreak/>
        <w:t>Dílčí aktivita 4</w:t>
      </w:r>
    </w:p>
    <w:p w14:paraId="79F01886" w14:textId="77777777" w:rsidR="00EA019C" w:rsidRPr="00AB0BBC" w:rsidRDefault="00EA019C" w:rsidP="00EA019C">
      <w:pPr>
        <w:suppressAutoHyphens/>
        <w:spacing w:line="280" w:lineRule="atLeast"/>
        <w:ind w:right="68"/>
        <w:jc w:val="both"/>
        <w:rPr>
          <w:rFonts w:eastAsia="Calibri" w:cs="Arial"/>
          <w:b/>
          <w:sz w:val="20"/>
          <w:szCs w:val="20"/>
          <w:lang w:eastAsia="ar-SA"/>
        </w:rPr>
      </w:pPr>
      <w:r w:rsidRPr="00AB0BBC">
        <w:rPr>
          <w:rFonts w:eastAsia="Calibri" w:cs="Arial"/>
          <w:b/>
          <w:sz w:val="20"/>
          <w:szCs w:val="20"/>
          <w:lang w:eastAsia="ar-SA"/>
        </w:rPr>
        <w:t>Požadavky Objednatele na realizaci FG k výběru moderátorů FG:</w:t>
      </w:r>
    </w:p>
    <w:p w14:paraId="79F01887" w14:textId="77777777" w:rsidR="00EA019C" w:rsidRPr="00AB0BBC" w:rsidRDefault="00EA019C" w:rsidP="00EA019C">
      <w:pPr>
        <w:spacing w:line="280" w:lineRule="atLeast"/>
        <w:jc w:val="both"/>
        <w:rPr>
          <w:rFonts w:eastAsia="Calibri" w:cs="Arial"/>
          <w:sz w:val="20"/>
          <w:szCs w:val="20"/>
          <w:lang w:eastAsia="ar-SA"/>
        </w:rPr>
      </w:pPr>
      <w:r w:rsidRPr="00AB0BBC">
        <w:rPr>
          <w:rFonts w:cs="Arial"/>
          <w:sz w:val="20"/>
          <w:szCs w:val="20"/>
        </w:rPr>
        <w:t>M</w:t>
      </w:r>
      <w:r w:rsidRPr="00AB0BBC">
        <w:rPr>
          <w:rFonts w:eastAsia="Calibri" w:cs="Arial"/>
          <w:sz w:val="20"/>
          <w:szCs w:val="20"/>
          <w:lang w:eastAsia="ar-SA"/>
        </w:rPr>
        <w:t>oderátor (facilitátor) povede FG jak po stránce procesní, tak po stránce odborné, bude garantem relevance věcného zaměření probíhajících diskuzí, bude sám vhodně vstupovat do diskuze se svými komentáři a náměty k zamyšlení, a to v souladu se scénářem k dané FG i pokyny Poskytovatele. Moderovat FG v rámci plnění dle této Smlouvy bude umožněno pouze osobám uvedeným v Příloze č. 3 této Smlouvy na pozici moderátor. U každé FG bude mimo moderátora přítomen rovněž asistent moderátora.</w:t>
      </w:r>
    </w:p>
    <w:p w14:paraId="79F01888" w14:textId="77777777" w:rsidR="00EA019C" w:rsidRPr="00AB0BBC" w:rsidRDefault="00EA019C" w:rsidP="00EA019C">
      <w:pPr>
        <w:spacing w:line="280" w:lineRule="atLeast"/>
        <w:jc w:val="both"/>
        <w:rPr>
          <w:rFonts w:cs="Arial"/>
          <w:b/>
          <w:color w:val="1F497D" w:themeColor="text2"/>
          <w:sz w:val="20"/>
          <w:szCs w:val="20"/>
        </w:rPr>
      </w:pPr>
      <w:r w:rsidRPr="00AB0BBC">
        <w:rPr>
          <w:rFonts w:cs="Arial"/>
          <w:color w:val="000000" w:themeColor="text1"/>
          <w:sz w:val="20"/>
          <w:szCs w:val="20"/>
        </w:rPr>
        <w:tab/>
      </w:r>
    </w:p>
    <w:p w14:paraId="79F01889" w14:textId="77777777" w:rsidR="00EA019C" w:rsidRPr="00AB0BBC" w:rsidRDefault="00EA019C" w:rsidP="00EA019C">
      <w:pPr>
        <w:spacing w:line="280" w:lineRule="atLeast"/>
        <w:jc w:val="both"/>
        <w:rPr>
          <w:rFonts w:cs="Arial"/>
          <w:b/>
          <w:color w:val="1F497D" w:themeColor="text2"/>
          <w:sz w:val="20"/>
          <w:szCs w:val="20"/>
        </w:rPr>
      </w:pPr>
      <w:r w:rsidRPr="00AB0BBC">
        <w:rPr>
          <w:rFonts w:cs="Arial"/>
          <w:b/>
          <w:color w:val="1F497D" w:themeColor="text2"/>
          <w:sz w:val="20"/>
          <w:szCs w:val="20"/>
        </w:rPr>
        <w:t>Dílčí aktivita 5</w:t>
      </w:r>
    </w:p>
    <w:p w14:paraId="79F0188A" w14:textId="77777777" w:rsidR="00EA019C" w:rsidRPr="00AB0BBC" w:rsidRDefault="00EA019C" w:rsidP="00EA019C">
      <w:pPr>
        <w:suppressAutoHyphens/>
        <w:spacing w:line="280" w:lineRule="atLeast"/>
        <w:ind w:right="68"/>
        <w:jc w:val="both"/>
        <w:rPr>
          <w:rFonts w:eastAsia="Calibri" w:cs="Arial"/>
          <w:b/>
          <w:sz w:val="20"/>
          <w:szCs w:val="20"/>
          <w:lang w:eastAsia="ar-SA"/>
        </w:rPr>
      </w:pPr>
      <w:r w:rsidRPr="00AB0BBC">
        <w:rPr>
          <w:rFonts w:eastAsia="Calibri" w:cs="Arial"/>
          <w:b/>
          <w:sz w:val="20"/>
          <w:szCs w:val="20"/>
          <w:lang w:eastAsia="ar-SA"/>
        </w:rPr>
        <w:t>Požadavky Objednatele na realizaci FG k záznamu z FG:</w:t>
      </w:r>
    </w:p>
    <w:p w14:paraId="79F0188B" w14:textId="77777777" w:rsidR="00EA019C" w:rsidRPr="00AB0BBC" w:rsidRDefault="00EA019C" w:rsidP="00EA019C">
      <w:pPr>
        <w:spacing w:line="280" w:lineRule="atLeast"/>
        <w:jc w:val="both"/>
        <w:rPr>
          <w:rFonts w:eastAsia="Calibri" w:cs="Arial"/>
          <w:sz w:val="20"/>
          <w:szCs w:val="20"/>
          <w:lang w:eastAsia="ar-SA"/>
        </w:rPr>
      </w:pPr>
      <w:r w:rsidRPr="00AB0BBC">
        <w:rPr>
          <w:rFonts w:eastAsia="Calibri" w:cs="Arial"/>
          <w:sz w:val="20"/>
          <w:szCs w:val="20"/>
          <w:lang w:eastAsia="ar-SA"/>
        </w:rPr>
        <w:t xml:space="preserve">Očekávaný časový rozsah FG je 2 hodiny. Poskytovatel je povinen Objednateli poskytnout audiozáznam a přepis všech realizovaných FG. </w:t>
      </w:r>
    </w:p>
    <w:p w14:paraId="79F0188C" w14:textId="77777777" w:rsidR="00EA019C" w:rsidRPr="00AB0BBC" w:rsidRDefault="00EA019C" w:rsidP="00EA019C">
      <w:pPr>
        <w:spacing w:line="280" w:lineRule="atLeast"/>
        <w:jc w:val="both"/>
        <w:rPr>
          <w:rFonts w:eastAsia="Calibri" w:cs="Arial"/>
          <w:sz w:val="20"/>
          <w:szCs w:val="20"/>
          <w:lang w:eastAsia="ar-SA"/>
        </w:rPr>
      </w:pPr>
    </w:p>
    <w:p w14:paraId="79F0188D" w14:textId="77777777" w:rsidR="00EA019C" w:rsidRPr="00AB0BBC" w:rsidRDefault="00EA019C" w:rsidP="00EA019C">
      <w:pPr>
        <w:spacing w:line="280" w:lineRule="atLeast"/>
        <w:jc w:val="both"/>
        <w:rPr>
          <w:rFonts w:cs="Arial"/>
          <w:b/>
          <w:color w:val="1F497D" w:themeColor="text2"/>
          <w:sz w:val="20"/>
          <w:szCs w:val="20"/>
        </w:rPr>
      </w:pPr>
      <w:r w:rsidRPr="00AB0BBC">
        <w:rPr>
          <w:rFonts w:cs="Arial"/>
          <w:b/>
          <w:color w:val="1F497D" w:themeColor="text2"/>
          <w:sz w:val="20"/>
          <w:szCs w:val="20"/>
        </w:rPr>
        <w:t>Dílčí aktivita 6</w:t>
      </w:r>
    </w:p>
    <w:p w14:paraId="79F0188E" w14:textId="77777777" w:rsidR="00EA019C" w:rsidRPr="00AB0BBC" w:rsidRDefault="00EA019C" w:rsidP="00EA019C">
      <w:pPr>
        <w:suppressAutoHyphens/>
        <w:spacing w:line="280" w:lineRule="atLeast"/>
        <w:ind w:right="68"/>
        <w:jc w:val="both"/>
        <w:rPr>
          <w:rFonts w:eastAsia="Calibri" w:cs="Arial"/>
          <w:b/>
          <w:sz w:val="20"/>
          <w:szCs w:val="20"/>
          <w:lang w:eastAsia="ar-SA"/>
        </w:rPr>
      </w:pPr>
      <w:r w:rsidRPr="00AB0BBC">
        <w:rPr>
          <w:rFonts w:eastAsia="Calibri" w:cs="Arial"/>
          <w:b/>
          <w:sz w:val="20"/>
          <w:szCs w:val="20"/>
          <w:lang w:eastAsia="ar-SA"/>
        </w:rPr>
        <w:t>Požadavky Objednatele na realizaci FG k provedení syntézy a interpretace získaných informací/dat a vypracování zprávy z FG</w:t>
      </w:r>
    </w:p>
    <w:p w14:paraId="79F0188F" w14:textId="77777777" w:rsidR="00EA019C" w:rsidRPr="00AB0BBC" w:rsidRDefault="00EA019C" w:rsidP="00EA019C">
      <w:pPr>
        <w:spacing w:line="280" w:lineRule="atLeast"/>
        <w:jc w:val="both"/>
        <w:rPr>
          <w:rFonts w:eastAsia="Calibri" w:cs="Arial"/>
          <w:sz w:val="20"/>
          <w:szCs w:val="20"/>
          <w:lang w:eastAsia="ar-SA"/>
        </w:rPr>
      </w:pPr>
      <w:r w:rsidRPr="00AB0BBC">
        <w:rPr>
          <w:rFonts w:eastAsia="Calibri" w:cs="Arial"/>
          <w:sz w:val="20"/>
          <w:szCs w:val="20"/>
          <w:lang w:eastAsia="ar-SA"/>
        </w:rPr>
        <w:t>U všech témat, pro která budou realizovány FG, bude vyžadována syntéza a interpretace zjištěných informací/dat z FG. Za splnění tohoto požadavku nelze považovat pouze okomentovaný přepis průběhu FG.</w:t>
      </w:r>
    </w:p>
    <w:p w14:paraId="79F01890" w14:textId="77777777" w:rsidR="00EA019C" w:rsidRPr="00AB0BBC" w:rsidRDefault="00EA019C" w:rsidP="00EA019C">
      <w:pPr>
        <w:suppressAutoHyphens/>
        <w:spacing w:line="280" w:lineRule="atLeast"/>
        <w:jc w:val="both"/>
        <w:rPr>
          <w:rFonts w:eastAsia="Calibri" w:cs="Arial"/>
          <w:sz w:val="20"/>
          <w:szCs w:val="20"/>
          <w:lang w:eastAsia="ar-SA"/>
        </w:rPr>
      </w:pPr>
    </w:p>
    <w:p w14:paraId="79F01891" w14:textId="77777777" w:rsidR="00EA019C" w:rsidRPr="00AB0BBC" w:rsidRDefault="00EA019C" w:rsidP="00EA019C">
      <w:pPr>
        <w:suppressAutoHyphens/>
        <w:spacing w:line="280" w:lineRule="atLeast"/>
        <w:jc w:val="both"/>
        <w:rPr>
          <w:rFonts w:eastAsia="Calibri" w:cs="Arial"/>
          <w:sz w:val="20"/>
          <w:szCs w:val="20"/>
          <w:lang w:eastAsia="ar-SA"/>
        </w:rPr>
      </w:pPr>
      <w:r w:rsidRPr="00AB0BBC">
        <w:rPr>
          <w:rFonts w:eastAsia="Calibri" w:cs="Arial"/>
          <w:sz w:val="20"/>
          <w:szCs w:val="20"/>
          <w:lang w:eastAsia="ar-SA"/>
        </w:rPr>
        <w:t xml:space="preserve">Ve většině případů bude organizováno více FG na jedno téma, </w:t>
      </w:r>
      <w:r w:rsidRPr="00AB0BBC">
        <w:rPr>
          <w:rFonts w:eastAsia="Calibri" w:cs="Arial"/>
          <w:b/>
          <w:sz w:val="20"/>
          <w:szCs w:val="20"/>
          <w:lang w:eastAsia="ar-SA"/>
        </w:rPr>
        <w:t>Objednatel</w:t>
      </w:r>
      <w:r w:rsidRPr="00AB0BBC">
        <w:rPr>
          <w:rFonts w:eastAsia="Calibri" w:cs="Arial"/>
          <w:sz w:val="20"/>
          <w:szCs w:val="20"/>
          <w:lang w:eastAsia="ar-SA"/>
        </w:rPr>
        <w:t xml:space="preserve"> může v těchto případech požadovat zpracování pouze jedné souhrnné zprávy ze všech těchto FG. Tato úprava nemá vliv na finanční ohodnocení každé jednotlivé FG. Pokud se k danému tématu bude realizovat pouze jedna FG, bude zpráva k tématu vytvořena pouze na základě této FG, z obsahového hlediska bude zpráva obdobná jako při realizaci více FG.</w:t>
      </w:r>
    </w:p>
    <w:p w14:paraId="79F01892" w14:textId="77777777" w:rsidR="00EA019C" w:rsidRPr="00AB0BBC" w:rsidRDefault="00EA019C" w:rsidP="00EA019C">
      <w:pPr>
        <w:spacing w:line="280" w:lineRule="atLeast"/>
        <w:jc w:val="both"/>
        <w:rPr>
          <w:rFonts w:eastAsia="Calibri" w:cs="Arial"/>
          <w:sz w:val="20"/>
          <w:szCs w:val="20"/>
          <w:lang w:eastAsia="ar-SA"/>
        </w:rPr>
      </w:pPr>
    </w:p>
    <w:p w14:paraId="79F01893" w14:textId="77777777" w:rsidR="00EA019C" w:rsidRPr="00AB0BBC" w:rsidRDefault="00EA019C" w:rsidP="00EA019C">
      <w:pPr>
        <w:suppressAutoHyphens/>
        <w:spacing w:line="280" w:lineRule="atLeast"/>
        <w:jc w:val="both"/>
        <w:rPr>
          <w:rFonts w:eastAsia="Calibri" w:cs="Arial"/>
          <w:sz w:val="20"/>
          <w:szCs w:val="20"/>
          <w:lang w:eastAsia="ar-SA"/>
        </w:rPr>
      </w:pPr>
      <w:r w:rsidRPr="00AB0BBC">
        <w:rPr>
          <w:rFonts w:eastAsia="Calibri" w:cs="Arial"/>
          <w:sz w:val="20"/>
          <w:szCs w:val="20"/>
          <w:lang w:eastAsia="ar-SA"/>
        </w:rPr>
        <w:t xml:space="preserve">Zpráva bude obsahovat minimálně: </w:t>
      </w:r>
    </w:p>
    <w:p w14:paraId="79F01894" w14:textId="77777777" w:rsidR="00EA019C" w:rsidRPr="00AB0BBC" w:rsidRDefault="00EA019C" w:rsidP="00C4552F">
      <w:pPr>
        <w:numPr>
          <w:ilvl w:val="0"/>
          <w:numId w:val="39"/>
        </w:numPr>
        <w:suppressAutoHyphens/>
        <w:autoSpaceDE w:val="0"/>
        <w:autoSpaceDN w:val="0"/>
        <w:adjustRightInd w:val="0"/>
        <w:spacing w:line="280" w:lineRule="atLeast"/>
        <w:ind w:left="1066" w:hanging="357"/>
        <w:jc w:val="both"/>
        <w:rPr>
          <w:rFonts w:eastAsia="Calibri" w:cs="Arial"/>
          <w:sz w:val="20"/>
          <w:szCs w:val="20"/>
          <w:lang w:eastAsia="ar-SA"/>
        </w:rPr>
      </w:pPr>
      <w:r w:rsidRPr="00AB0BBC">
        <w:rPr>
          <w:rFonts w:eastAsia="Calibri" w:cs="Arial"/>
          <w:sz w:val="20"/>
          <w:szCs w:val="20"/>
          <w:lang w:eastAsia="ar-SA"/>
        </w:rPr>
        <w:t xml:space="preserve">shrnutí a podrobnou syntézu výstupů, výsledků případně doporučení z FG; </w:t>
      </w:r>
    </w:p>
    <w:p w14:paraId="79F01895" w14:textId="77777777" w:rsidR="00EA019C" w:rsidRPr="00AB0BBC" w:rsidRDefault="00EA019C" w:rsidP="00C4552F">
      <w:pPr>
        <w:numPr>
          <w:ilvl w:val="0"/>
          <w:numId w:val="39"/>
        </w:numPr>
        <w:suppressAutoHyphens/>
        <w:autoSpaceDE w:val="0"/>
        <w:autoSpaceDN w:val="0"/>
        <w:adjustRightInd w:val="0"/>
        <w:spacing w:line="280" w:lineRule="atLeast"/>
        <w:ind w:left="1066" w:hanging="357"/>
        <w:jc w:val="both"/>
        <w:rPr>
          <w:rFonts w:eastAsia="Calibri" w:cs="Arial"/>
          <w:sz w:val="20"/>
          <w:szCs w:val="20"/>
          <w:lang w:eastAsia="ar-SA"/>
        </w:rPr>
      </w:pPr>
      <w:r w:rsidRPr="00AB0BBC">
        <w:rPr>
          <w:rFonts w:eastAsia="Calibri" w:cs="Arial"/>
          <w:sz w:val="20"/>
          <w:szCs w:val="20"/>
          <w:lang w:eastAsia="ar-SA"/>
        </w:rPr>
        <w:t>limity a rizika předložených závěrů.</w:t>
      </w:r>
    </w:p>
    <w:bookmarkEnd w:id="2"/>
    <w:p w14:paraId="79F01896" w14:textId="77777777" w:rsidR="00EA019C" w:rsidRPr="00AB0BBC" w:rsidRDefault="00EA019C" w:rsidP="00EA019C">
      <w:pPr>
        <w:suppressAutoHyphens/>
        <w:spacing w:line="280" w:lineRule="atLeast"/>
        <w:jc w:val="both"/>
        <w:rPr>
          <w:rFonts w:eastAsia="Calibri" w:cs="Arial"/>
          <w:sz w:val="20"/>
          <w:szCs w:val="20"/>
          <w:lang w:eastAsia="ar-SA"/>
        </w:rPr>
      </w:pPr>
    </w:p>
    <w:p w14:paraId="79F01897" w14:textId="77777777" w:rsidR="00EA019C" w:rsidRPr="00AB0BBC" w:rsidRDefault="00EA019C" w:rsidP="00EA019C">
      <w:pPr>
        <w:spacing w:line="280" w:lineRule="atLeast"/>
        <w:jc w:val="both"/>
        <w:rPr>
          <w:rFonts w:cs="Arial"/>
          <w:b/>
          <w:color w:val="1F497D" w:themeColor="text2"/>
          <w:sz w:val="20"/>
          <w:szCs w:val="20"/>
          <w:u w:val="single"/>
        </w:rPr>
      </w:pPr>
      <w:r w:rsidRPr="00AB0BBC">
        <w:rPr>
          <w:rFonts w:cs="Arial"/>
          <w:b/>
          <w:color w:val="1F497D" w:themeColor="text2"/>
          <w:sz w:val="20"/>
          <w:szCs w:val="20"/>
          <w:u w:val="single"/>
        </w:rPr>
        <w:t>Analýza rizik</w:t>
      </w:r>
    </w:p>
    <w:p w14:paraId="79F01898" w14:textId="77777777" w:rsidR="00EA019C" w:rsidRPr="00AB0BBC" w:rsidRDefault="00EA019C" w:rsidP="00EA019C">
      <w:pPr>
        <w:suppressAutoHyphens/>
        <w:spacing w:line="280" w:lineRule="atLeast"/>
        <w:ind w:right="70"/>
        <w:jc w:val="both"/>
        <w:rPr>
          <w:rFonts w:eastAsia="Calibri" w:cs="Arial"/>
          <w:sz w:val="20"/>
          <w:szCs w:val="20"/>
          <w:lang w:eastAsia="ar-SA"/>
        </w:rPr>
      </w:pPr>
      <w:r w:rsidRPr="00AB0BBC">
        <w:rPr>
          <w:rFonts w:eastAsia="Calibri" w:cs="Arial"/>
          <w:sz w:val="20"/>
          <w:szCs w:val="20"/>
          <w:lang w:eastAsia="ar-SA"/>
        </w:rPr>
        <w:t>Mimo dílčí aktivity uvedené v textu výše vytvoří Poskytovatel analýzu rizik, která mohou být s realizací výše uvedených aktivit i s realizací zakázky spojena.</w:t>
      </w:r>
    </w:p>
    <w:p w14:paraId="79F01899" w14:textId="77777777" w:rsidR="00EA019C" w:rsidRPr="00AB0BBC" w:rsidRDefault="00EA019C" w:rsidP="00EA019C">
      <w:pPr>
        <w:suppressAutoHyphens/>
        <w:spacing w:line="280" w:lineRule="atLeast"/>
        <w:ind w:right="70"/>
        <w:jc w:val="both"/>
        <w:rPr>
          <w:rFonts w:eastAsia="Calibri" w:cs="Arial"/>
          <w:sz w:val="20"/>
          <w:szCs w:val="20"/>
          <w:lang w:eastAsia="ar-SA"/>
        </w:rPr>
      </w:pPr>
    </w:p>
    <w:p w14:paraId="79F0189A" w14:textId="77777777" w:rsidR="00EE486A" w:rsidRPr="00AB0BBC" w:rsidRDefault="00EE486A" w:rsidP="00EA019C">
      <w:pPr>
        <w:suppressAutoHyphens/>
        <w:spacing w:line="280" w:lineRule="atLeast"/>
        <w:ind w:right="70"/>
        <w:jc w:val="both"/>
        <w:rPr>
          <w:rFonts w:eastAsia="Calibri" w:cs="Arial"/>
          <w:sz w:val="20"/>
          <w:szCs w:val="20"/>
          <w:lang w:eastAsia="ar-SA"/>
        </w:rPr>
      </w:pPr>
    </w:p>
    <w:tbl>
      <w:tblPr>
        <w:tblStyle w:val="Mkatabulky"/>
        <w:tblW w:w="0" w:type="auto"/>
        <w:shd w:val="clear" w:color="auto" w:fill="D9D9D9" w:themeFill="background1" w:themeFillShade="D9"/>
        <w:tblLook w:val="04A0" w:firstRow="1" w:lastRow="0" w:firstColumn="1" w:lastColumn="0" w:noHBand="0" w:noVBand="1"/>
      </w:tblPr>
      <w:tblGrid>
        <w:gridCol w:w="9410"/>
      </w:tblGrid>
      <w:tr w:rsidR="00EA019C" w:rsidRPr="00AB0BBC" w14:paraId="79F0189C" w14:textId="77777777" w:rsidTr="001E51B7">
        <w:tc>
          <w:tcPr>
            <w:tcW w:w="9809" w:type="dxa"/>
            <w:shd w:val="clear" w:color="auto" w:fill="D9D9D9" w:themeFill="background1" w:themeFillShade="D9"/>
            <w:tcMar>
              <w:top w:w="28" w:type="dxa"/>
              <w:left w:w="28" w:type="dxa"/>
              <w:bottom w:w="28" w:type="dxa"/>
              <w:right w:w="28" w:type="dxa"/>
            </w:tcMar>
            <w:vAlign w:val="center"/>
          </w:tcPr>
          <w:p w14:paraId="79F0189B" w14:textId="77777777" w:rsidR="00EA019C" w:rsidRPr="00AB0BBC" w:rsidRDefault="00EA019C" w:rsidP="001E51B7">
            <w:pPr>
              <w:tabs>
                <w:tab w:val="left" w:pos="0"/>
              </w:tabs>
              <w:spacing w:line="280" w:lineRule="atLeast"/>
              <w:jc w:val="both"/>
              <w:rPr>
                <w:rFonts w:cs="Arial"/>
                <w:sz w:val="20"/>
                <w:szCs w:val="20"/>
              </w:rPr>
            </w:pPr>
            <w:r w:rsidRPr="00AB0BBC">
              <w:rPr>
                <w:rFonts w:cs="Arial"/>
                <w:bCs/>
                <w:sz w:val="20"/>
                <w:szCs w:val="20"/>
              </w:rPr>
              <w:t xml:space="preserve"> </w:t>
            </w:r>
            <w:r w:rsidRPr="00AB0BBC">
              <w:rPr>
                <w:rFonts w:cs="Arial"/>
                <w:b/>
                <w:bCs/>
                <w:sz w:val="20"/>
                <w:szCs w:val="20"/>
              </w:rPr>
              <w:t>REALIZACE JEDNOTLIVÝCH FG</w:t>
            </w:r>
          </w:p>
        </w:tc>
      </w:tr>
    </w:tbl>
    <w:p w14:paraId="79F0189D" w14:textId="77777777" w:rsidR="00EA019C" w:rsidRPr="00AB0BBC" w:rsidRDefault="00EA019C" w:rsidP="00EA019C">
      <w:pPr>
        <w:spacing w:line="280" w:lineRule="atLeast"/>
        <w:jc w:val="both"/>
        <w:rPr>
          <w:rFonts w:cs="Arial"/>
          <w:bCs/>
          <w:sz w:val="20"/>
          <w:szCs w:val="20"/>
        </w:rPr>
      </w:pPr>
    </w:p>
    <w:p w14:paraId="79F0189E" w14:textId="77777777" w:rsidR="00EA019C" w:rsidRPr="00AB0BBC" w:rsidRDefault="00EA019C" w:rsidP="00EA019C">
      <w:pPr>
        <w:suppressAutoHyphens/>
        <w:spacing w:line="280" w:lineRule="atLeast"/>
        <w:ind w:right="70"/>
        <w:jc w:val="both"/>
        <w:rPr>
          <w:rFonts w:cs="Arial"/>
          <w:sz w:val="20"/>
          <w:szCs w:val="20"/>
        </w:rPr>
      </w:pPr>
      <w:r w:rsidRPr="00AB0BBC">
        <w:rPr>
          <w:rFonts w:cs="Arial"/>
          <w:bCs/>
          <w:sz w:val="20"/>
          <w:szCs w:val="20"/>
        </w:rPr>
        <w:t xml:space="preserve">Fokusní skupiny (FG) budou realizovány v době do 31. 10. 2018. Předpokládaný a nejzazší termín realizace každé FG bude vždy uveden v zadání FG. Zadání FG Objednatel zašle na e-mailovou adresu kontaktní osoby Poskytovatele uvedenou v odst. 6.1. Smlouvy, podle aktuálních potřeb Objednatele, a to vždy </w:t>
      </w:r>
      <w:r w:rsidRPr="00AB0BBC">
        <w:rPr>
          <w:rFonts w:cs="Arial"/>
          <w:b/>
          <w:bCs/>
          <w:sz w:val="20"/>
          <w:szCs w:val="20"/>
        </w:rPr>
        <w:t>minimálně 30 kalendářních dnů před předpokládaným termínem zahájení realizace FG</w:t>
      </w:r>
      <w:r w:rsidRPr="00AB0BBC">
        <w:rPr>
          <w:rFonts w:cs="Arial"/>
          <w:bCs/>
          <w:sz w:val="20"/>
          <w:szCs w:val="20"/>
        </w:rPr>
        <w:t>.</w:t>
      </w:r>
      <w:r w:rsidRPr="00AB0BBC">
        <w:rPr>
          <w:rFonts w:cs="Arial"/>
          <w:sz w:val="20"/>
          <w:szCs w:val="20"/>
        </w:rPr>
        <w:t xml:space="preserve"> </w:t>
      </w:r>
    </w:p>
    <w:p w14:paraId="79F0189F" w14:textId="77777777" w:rsidR="00EA019C" w:rsidRPr="00AB0BBC" w:rsidRDefault="00EA019C" w:rsidP="00EA019C">
      <w:pPr>
        <w:spacing w:line="280" w:lineRule="atLeast"/>
        <w:jc w:val="both"/>
        <w:rPr>
          <w:rFonts w:cs="Arial"/>
          <w:bCs/>
          <w:sz w:val="20"/>
          <w:szCs w:val="20"/>
        </w:rPr>
      </w:pPr>
    </w:p>
    <w:p w14:paraId="79F018A0" w14:textId="77777777" w:rsidR="00EA019C" w:rsidRPr="00AB0BBC" w:rsidRDefault="00EA019C" w:rsidP="00EA019C">
      <w:pPr>
        <w:spacing w:line="280" w:lineRule="atLeast"/>
        <w:jc w:val="both"/>
        <w:rPr>
          <w:rFonts w:eastAsia="Calibri" w:cs="Arial"/>
          <w:sz w:val="20"/>
          <w:szCs w:val="20"/>
          <w:lang w:eastAsia="ar-SA"/>
        </w:rPr>
      </w:pPr>
      <w:r w:rsidRPr="00AB0BBC">
        <w:rPr>
          <w:rFonts w:eastAsia="Calibri" w:cs="Arial"/>
          <w:sz w:val="20"/>
          <w:szCs w:val="20"/>
          <w:lang w:eastAsia="ar-SA"/>
        </w:rPr>
        <w:t xml:space="preserve">Objednatel u každé dílčí FG uvede: </w:t>
      </w:r>
    </w:p>
    <w:p w14:paraId="79F018A1" w14:textId="77777777" w:rsidR="00EA019C" w:rsidRPr="00AB0BBC" w:rsidRDefault="00EA019C" w:rsidP="00C4552F">
      <w:pPr>
        <w:pStyle w:val="Odstavecseseznamem"/>
        <w:numPr>
          <w:ilvl w:val="0"/>
          <w:numId w:val="39"/>
        </w:numPr>
        <w:spacing w:after="0" w:line="280" w:lineRule="atLeast"/>
        <w:contextualSpacing/>
        <w:jc w:val="both"/>
        <w:rPr>
          <w:rFonts w:ascii="Arial" w:eastAsia="Calibri" w:hAnsi="Arial" w:cs="Arial"/>
          <w:sz w:val="20"/>
          <w:szCs w:val="20"/>
          <w:lang w:eastAsia="ar-SA"/>
        </w:rPr>
      </w:pPr>
      <w:r w:rsidRPr="00AB0BBC">
        <w:rPr>
          <w:rFonts w:ascii="Arial" w:eastAsia="Calibri" w:hAnsi="Arial" w:cs="Arial"/>
          <w:sz w:val="20"/>
          <w:szCs w:val="20"/>
          <w:lang w:eastAsia="ar-SA"/>
        </w:rPr>
        <w:t xml:space="preserve">téma, </w:t>
      </w:r>
    </w:p>
    <w:p w14:paraId="79F018A2" w14:textId="77777777" w:rsidR="00EA019C" w:rsidRPr="00AB0BBC" w:rsidRDefault="00EA019C" w:rsidP="00C4552F">
      <w:pPr>
        <w:pStyle w:val="Odstavecseseznamem"/>
        <w:numPr>
          <w:ilvl w:val="0"/>
          <w:numId w:val="39"/>
        </w:numPr>
        <w:spacing w:after="0" w:line="280" w:lineRule="atLeast"/>
        <w:contextualSpacing/>
        <w:jc w:val="both"/>
        <w:rPr>
          <w:rFonts w:ascii="Arial" w:eastAsia="Calibri" w:hAnsi="Arial" w:cs="Arial"/>
          <w:sz w:val="20"/>
          <w:szCs w:val="20"/>
          <w:lang w:eastAsia="ar-SA"/>
        </w:rPr>
      </w:pPr>
      <w:r w:rsidRPr="00AB0BBC">
        <w:rPr>
          <w:rFonts w:ascii="Arial" w:eastAsia="Calibri" w:hAnsi="Arial" w:cs="Arial"/>
          <w:sz w:val="20"/>
          <w:szCs w:val="20"/>
          <w:lang w:eastAsia="ar-SA"/>
        </w:rPr>
        <w:t xml:space="preserve">cíl a účel FG; </w:t>
      </w:r>
    </w:p>
    <w:p w14:paraId="79F018A3" w14:textId="77777777" w:rsidR="00EA019C" w:rsidRPr="00AB0BBC" w:rsidRDefault="00EA019C" w:rsidP="00C4552F">
      <w:pPr>
        <w:pStyle w:val="Odstavecseseznamem"/>
        <w:numPr>
          <w:ilvl w:val="0"/>
          <w:numId w:val="39"/>
        </w:numPr>
        <w:spacing w:after="0" w:line="280" w:lineRule="atLeast"/>
        <w:contextualSpacing/>
        <w:jc w:val="both"/>
        <w:rPr>
          <w:rFonts w:ascii="Arial" w:eastAsia="Calibri" w:hAnsi="Arial" w:cs="Arial"/>
          <w:sz w:val="20"/>
          <w:szCs w:val="20"/>
          <w:lang w:eastAsia="ar-SA"/>
        </w:rPr>
      </w:pPr>
      <w:r w:rsidRPr="00AB0BBC">
        <w:rPr>
          <w:rFonts w:ascii="Arial" w:eastAsia="Calibri" w:hAnsi="Arial" w:cs="Arial"/>
          <w:sz w:val="20"/>
          <w:szCs w:val="20"/>
          <w:lang w:eastAsia="ar-SA"/>
        </w:rPr>
        <w:t xml:space="preserve">související dokumenty k tématu (např. text příslušných výzev OPZ, výstupy z konkrétní evaluace, šetření, výzkumné studie, příp. další dokumenty), </w:t>
      </w:r>
    </w:p>
    <w:p w14:paraId="79F018A4" w14:textId="77777777" w:rsidR="00EA019C" w:rsidRPr="00AB0BBC" w:rsidRDefault="00EA019C" w:rsidP="00C4552F">
      <w:pPr>
        <w:pStyle w:val="Odstavecseseznamem"/>
        <w:numPr>
          <w:ilvl w:val="0"/>
          <w:numId w:val="39"/>
        </w:numPr>
        <w:spacing w:after="0" w:line="280" w:lineRule="atLeast"/>
        <w:contextualSpacing/>
        <w:jc w:val="both"/>
        <w:rPr>
          <w:rFonts w:ascii="Arial" w:eastAsia="Calibri" w:hAnsi="Arial" w:cs="Arial"/>
          <w:sz w:val="20"/>
          <w:szCs w:val="20"/>
          <w:lang w:eastAsia="ar-SA"/>
        </w:rPr>
      </w:pPr>
      <w:r w:rsidRPr="00AB0BBC">
        <w:rPr>
          <w:rFonts w:ascii="Arial" w:eastAsia="Calibri" w:hAnsi="Arial" w:cs="Arial"/>
          <w:sz w:val="20"/>
          <w:szCs w:val="20"/>
          <w:lang w:eastAsia="ar-SA"/>
        </w:rPr>
        <w:t xml:space="preserve">předpokládaný a nejzazší termín FG, </w:t>
      </w:r>
    </w:p>
    <w:p w14:paraId="79F018A5" w14:textId="77777777" w:rsidR="00EA019C" w:rsidRPr="00AB0BBC" w:rsidRDefault="00EA019C" w:rsidP="00C4552F">
      <w:pPr>
        <w:pStyle w:val="Odstavecseseznamem"/>
        <w:numPr>
          <w:ilvl w:val="0"/>
          <w:numId w:val="39"/>
        </w:numPr>
        <w:spacing w:after="0" w:line="280" w:lineRule="atLeast"/>
        <w:contextualSpacing/>
        <w:jc w:val="both"/>
        <w:rPr>
          <w:rFonts w:ascii="Arial" w:eastAsia="Calibri" w:hAnsi="Arial" w:cs="Arial"/>
          <w:sz w:val="20"/>
          <w:szCs w:val="20"/>
          <w:lang w:eastAsia="ar-SA"/>
        </w:rPr>
      </w:pPr>
      <w:r w:rsidRPr="00AB0BBC">
        <w:rPr>
          <w:rFonts w:ascii="Arial" w:eastAsia="Calibri" w:hAnsi="Arial" w:cs="Arial"/>
          <w:sz w:val="20"/>
          <w:szCs w:val="20"/>
          <w:lang w:eastAsia="ar-SA"/>
        </w:rPr>
        <w:lastRenderedPageBreak/>
        <w:t>předpokládané účastníky FG (Objednatel může v zadání FG rovněž vyzvat Poskytovatele k návrhu okruhu účastníků FG)</w:t>
      </w:r>
    </w:p>
    <w:p w14:paraId="79F018A6" w14:textId="77777777" w:rsidR="00EA019C" w:rsidRPr="00AB0BBC" w:rsidRDefault="00EA019C" w:rsidP="00C4552F">
      <w:pPr>
        <w:pStyle w:val="Odstavecseseznamem"/>
        <w:numPr>
          <w:ilvl w:val="0"/>
          <w:numId w:val="39"/>
        </w:numPr>
        <w:spacing w:after="0" w:line="280" w:lineRule="atLeast"/>
        <w:contextualSpacing/>
        <w:jc w:val="both"/>
        <w:rPr>
          <w:rFonts w:ascii="Arial" w:eastAsia="Calibri" w:hAnsi="Arial" w:cs="Arial"/>
          <w:sz w:val="20"/>
          <w:szCs w:val="20"/>
          <w:lang w:eastAsia="ar-SA"/>
        </w:rPr>
      </w:pPr>
      <w:r w:rsidRPr="00AB0BBC">
        <w:rPr>
          <w:rFonts w:ascii="Arial" w:eastAsia="Calibri" w:hAnsi="Arial" w:cs="Arial"/>
          <w:sz w:val="20"/>
          <w:szCs w:val="20"/>
          <w:lang w:eastAsia="ar-SA"/>
        </w:rPr>
        <w:t xml:space="preserve">lokalitu realizace. </w:t>
      </w:r>
    </w:p>
    <w:p w14:paraId="79F018A7" w14:textId="77777777" w:rsidR="00EA019C" w:rsidRPr="00AB0BBC" w:rsidRDefault="00EA019C" w:rsidP="00EA019C">
      <w:pPr>
        <w:spacing w:line="280" w:lineRule="atLeast"/>
        <w:jc w:val="both"/>
        <w:rPr>
          <w:rFonts w:eastAsia="Calibri" w:cs="Arial"/>
          <w:sz w:val="20"/>
          <w:szCs w:val="20"/>
          <w:lang w:eastAsia="ar-SA"/>
        </w:rPr>
      </w:pPr>
    </w:p>
    <w:p w14:paraId="79F018A8" w14:textId="77777777" w:rsidR="00EA019C" w:rsidRPr="00AB0BBC" w:rsidRDefault="00EA019C" w:rsidP="00EA019C">
      <w:pPr>
        <w:spacing w:line="280" w:lineRule="atLeast"/>
        <w:jc w:val="both"/>
        <w:rPr>
          <w:rFonts w:eastAsia="Calibri" w:cs="Arial"/>
          <w:sz w:val="20"/>
          <w:szCs w:val="20"/>
          <w:lang w:eastAsia="ar-SA"/>
        </w:rPr>
      </w:pPr>
      <w:r w:rsidRPr="00AB0BBC">
        <w:rPr>
          <w:rFonts w:eastAsia="Calibri" w:cs="Arial"/>
          <w:sz w:val="20"/>
          <w:szCs w:val="20"/>
          <w:lang w:eastAsia="ar-SA"/>
        </w:rPr>
        <w:t xml:space="preserve">Po zadání FG bude probíhat přípravná fáze určená ke konzultacím s Poskytovatelem, při které se budou upřesňovat detaily realizace FG. </w:t>
      </w:r>
    </w:p>
    <w:p w14:paraId="79F018A9" w14:textId="77777777" w:rsidR="00EA019C" w:rsidRPr="00AB0BBC" w:rsidRDefault="00EA019C" w:rsidP="00EA019C">
      <w:pPr>
        <w:spacing w:line="280" w:lineRule="atLeast"/>
        <w:jc w:val="both"/>
        <w:rPr>
          <w:rFonts w:cs="Arial"/>
          <w:bCs/>
          <w:color w:val="00B0F0"/>
          <w:sz w:val="20"/>
          <w:szCs w:val="20"/>
        </w:rPr>
      </w:pPr>
    </w:p>
    <w:p w14:paraId="79F018AA" w14:textId="77777777" w:rsidR="00EE486A" w:rsidRPr="00AB0BBC" w:rsidRDefault="00EE486A" w:rsidP="00EA019C">
      <w:pPr>
        <w:spacing w:line="280" w:lineRule="atLeast"/>
        <w:jc w:val="both"/>
        <w:rPr>
          <w:rFonts w:cs="Arial"/>
          <w:bCs/>
          <w:color w:val="00B0F0"/>
          <w:sz w:val="20"/>
          <w:szCs w:val="20"/>
        </w:rPr>
      </w:pPr>
    </w:p>
    <w:tbl>
      <w:tblPr>
        <w:tblStyle w:val="Mkatabulky"/>
        <w:tblW w:w="0" w:type="auto"/>
        <w:shd w:val="clear" w:color="auto" w:fill="D9D9D9" w:themeFill="background1" w:themeFillShade="D9"/>
        <w:tblLook w:val="04A0" w:firstRow="1" w:lastRow="0" w:firstColumn="1" w:lastColumn="0" w:noHBand="0" w:noVBand="1"/>
      </w:tblPr>
      <w:tblGrid>
        <w:gridCol w:w="9410"/>
      </w:tblGrid>
      <w:tr w:rsidR="00EA019C" w:rsidRPr="00AB0BBC" w14:paraId="79F018AC" w14:textId="77777777" w:rsidTr="001E51B7">
        <w:tc>
          <w:tcPr>
            <w:tcW w:w="9809" w:type="dxa"/>
            <w:shd w:val="clear" w:color="auto" w:fill="D9D9D9" w:themeFill="background1" w:themeFillShade="D9"/>
            <w:tcMar>
              <w:top w:w="28" w:type="dxa"/>
              <w:left w:w="28" w:type="dxa"/>
              <w:bottom w:w="28" w:type="dxa"/>
              <w:right w:w="28" w:type="dxa"/>
            </w:tcMar>
            <w:vAlign w:val="center"/>
          </w:tcPr>
          <w:p w14:paraId="79F018AB" w14:textId="77777777" w:rsidR="00EA019C" w:rsidRPr="00AB0BBC" w:rsidRDefault="00EA019C" w:rsidP="001E51B7">
            <w:pPr>
              <w:tabs>
                <w:tab w:val="left" w:pos="0"/>
              </w:tabs>
              <w:spacing w:line="280" w:lineRule="atLeast"/>
              <w:jc w:val="both"/>
              <w:rPr>
                <w:rFonts w:cs="Arial"/>
                <w:b/>
                <w:sz w:val="20"/>
                <w:szCs w:val="20"/>
              </w:rPr>
            </w:pPr>
            <w:r w:rsidRPr="00AB0BBC">
              <w:rPr>
                <w:rFonts w:cs="Arial"/>
                <w:b/>
                <w:sz w:val="20"/>
                <w:szCs w:val="20"/>
              </w:rPr>
              <w:t xml:space="preserve">MÍSTO PLNĚNÍ </w:t>
            </w:r>
          </w:p>
        </w:tc>
      </w:tr>
    </w:tbl>
    <w:p w14:paraId="79F018AD" w14:textId="77777777" w:rsidR="00EA019C" w:rsidRPr="00AB0BBC" w:rsidRDefault="00EA019C" w:rsidP="00EA019C">
      <w:pPr>
        <w:suppressAutoHyphens/>
        <w:spacing w:line="280" w:lineRule="atLeast"/>
        <w:jc w:val="both"/>
        <w:rPr>
          <w:rFonts w:eastAsia="Calibri" w:cs="Arial"/>
          <w:sz w:val="20"/>
          <w:szCs w:val="20"/>
          <w:lang w:eastAsia="ar-SA"/>
        </w:rPr>
      </w:pPr>
    </w:p>
    <w:p w14:paraId="79F018AE" w14:textId="77777777" w:rsidR="00EA019C" w:rsidRPr="00AB0BBC" w:rsidRDefault="00EA019C" w:rsidP="00EA019C">
      <w:pPr>
        <w:suppressAutoHyphens/>
        <w:spacing w:line="280" w:lineRule="atLeast"/>
        <w:jc w:val="both"/>
        <w:rPr>
          <w:rFonts w:eastAsia="Calibri" w:cs="Arial"/>
          <w:sz w:val="20"/>
          <w:szCs w:val="20"/>
          <w:lang w:eastAsia="ar-SA"/>
        </w:rPr>
      </w:pPr>
      <w:r w:rsidRPr="00AB0BBC">
        <w:rPr>
          <w:rFonts w:eastAsia="Calibri" w:cs="Arial"/>
          <w:sz w:val="20"/>
          <w:szCs w:val="20"/>
          <w:lang w:eastAsia="ar-SA"/>
        </w:rPr>
        <w:t xml:space="preserve">Poskytovatel zajistí místo pro realizaci FG, které splňuje níže uvedené požadavky. Objednatel schvaluje místo realizace jednotlivých FG. </w:t>
      </w:r>
    </w:p>
    <w:p w14:paraId="79F018AF" w14:textId="77777777" w:rsidR="00EA019C" w:rsidRPr="00AB0BBC" w:rsidRDefault="00EA019C" w:rsidP="00EA019C">
      <w:pPr>
        <w:suppressAutoHyphens/>
        <w:autoSpaceDE w:val="0"/>
        <w:autoSpaceDN w:val="0"/>
        <w:adjustRightInd w:val="0"/>
        <w:spacing w:line="280" w:lineRule="atLeast"/>
        <w:jc w:val="both"/>
        <w:rPr>
          <w:rFonts w:eastAsia="Calibri" w:cs="Arial"/>
          <w:sz w:val="20"/>
          <w:szCs w:val="20"/>
          <w:lang w:eastAsia="ar-SA"/>
        </w:rPr>
      </w:pPr>
      <w:r w:rsidRPr="00AB0BBC">
        <w:rPr>
          <w:rFonts w:eastAsia="Calibri" w:cs="Arial"/>
          <w:sz w:val="20"/>
          <w:szCs w:val="20"/>
          <w:lang w:eastAsia="ar-SA"/>
        </w:rPr>
        <w:t xml:space="preserve">FG budou realizovány převážně v Praze, doplňkově bude možné realizovat FG mimo Prahu, a to v krajských městech České republiky. Na základě dohody Objednatele s Poskytovatelem může být FG realizována případně také v jiných městech ČR. </w:t>
      </w:r>
    </w:p>
    <w:p w14:paraId="79F018B0" w14:textId="77777777" w:rsidR="00EA019C" w:rsidRPr="00AB0BBC" w:rsidRDefault="00EA019C" w:rsidP="00EA019C">
      <w:pPr>
        <w:suppressAutoHyphens/>
        <w:autoSpaceDE w:val="0"/>
        <w:autoSpaceDN w:val="0"/>
        <w:adjustRightInd w:val="0"/>
        <w:spacing w:line="280" w:lineRule="atLeast"/>
        <w:jc w:val="both"/>
        <w:rPr>
          <w:rFonts w:eastAsia="Calibri" w:cs="Arial"/>
          <w:sz w:val="20"/>
          <w:szCs w:val="20"/>
          <w:lang w:eastAsia="ar-SA"/>
        </w:rPr>
      </w:pPr>
      <w:r w:rsidRPr="00AB0BBC">
        <w:rPr>
          <w:rFonts w:eastAsia="Calibri" w:cs="Arial"/>
          <w:sz w:val="20"/>
          <w:szCs w:val="20"/>
          <w:lang w:eastAsia="ar-SA"/>
        </w:rPr>
        <w:t>Realizace FG v Praze, požadavky na lokalitu:</w:t>
      </w:r>
    </w:p>
    <w:p w14:paraId="79F018B1" w14:textId="77777777" w:rsidR="00EA019C" w:rsidRPr="00AB0BBC" w:rsidRDefault="00EA019C" w:rsidP="00C4552F">
      <w:pPr>
        <w:pStyle w:val="Odstavecseseznamem"/>
        <w:numPr>
          <w:ilvl w:val="0"/>
          <w:numId w:val="40"/>
        </w:numPr>
        <w:suppressAutoHyphens/>
        <w:autoSpaceDE w:val="0"/>
        <w:autoSpaceDN w:val="0"/>
        <w:adjustRightInd w:val="0"/>
        <w:spacing w:after="0" w:line="280" w:lineRule="atLeast"/>
        <w:ind w:left="709"/>
        <w:jc w:val="both"/>
        <w:rPr>
          <w:rFonts w:ascii="Arial" w:eastAsia="Calibri" w:hAnsi="Arial" w:cs="Arial"/>
          <w:sz w:val="20"/>
          <w:szCs w:val="20"/>
          <w:lang w:eastAsia="ar-SA"/>
        </w:rPr>
      </w:pPr>
      <w:r w:rsidRPr="00AB0BBC">
        <w:rPr>
          <w:rFonts w:ascii="Arial" w:eastAsia="Calibri" w:hAnsi="Arial" w:cs="Arial"/>
          <w:sz w:val="20"/>
          <w:szCs w:val="20"/>
          <w:lang w:eastAsia="ar-SA"/>
        </w:rPr>
        <w:t xml:space="preserve">lokalita v uvedených městských částech: Josefov, Staré Město, Malá Strana, Hradčany, Nové Město, Vinohrady, Vyšehrad, Nusle, Vršovice, Žižkov, Karlín, Holešovice, Bubeneč, Dejvice, Střešovice, Břevnov, Smíchov, Podolí. </w:t>
      </w:r>
    </w:p>
    <w:p w14:paraId="79F018B2" w14:textId="77777777" w:rsidR="00EA019C" w:rsidRPr="00AB0BBC" w:rsidRDefault="00EA019C" w:rsidP="00C4552F">
      <w:pPr>
        <w:numPr>
          <w:ilvl w:val="0"/>
          <w:numId w:val="37"/>
        </w:numPr>
        <w:suppressAutoHyphens/>
        <w:autoSpaceDE w:val="0"/>
        <w:autoSpaceDN w:val="0"/>
        <w:adjustRightInd w:val="0"/>
        <w:spacing w:line="280" w:lineRule="atLeast"/>
        <w:jc w:val="both"/>
        <w:rPr>
          <w:rFonts w:eastAsia="Calibri" w:cs="Arial"/>
          <w:sz w:val="20"/>
          <w:szCs w:val="20"/>
          <w:lang w:eastAsia="ar-SA"/>
        </w:rPr>
      </w:pPr>
      <w:r w:rsidRPr="00AB0BBC">
        <w:rPr>
          <w:rFonts w:eastAsia="Calibri" w:cs="Arial"/>
          <w:sz w:val="20"/>
          <w:szCs w:val="20"/>
          <w:lang w:eastAsia="ar-SA"/>
        </w:rPr>
        <w:t>pěší dostupnost od zastávky MHD do 5 minut;</w:t>
      </w:r>
    </w:p>
    <w:p w14:paraId="79F018B3" w14:textId="77777777" w:rsidR="00EA019C" w:rsidRPr="00AB0BBC" w:rsidRDefault="00EA019C" w:rsidP="00C4552F">
      <w:pPr>
        <w:numPr>
          <w:ilvl w:val="0"/>
          <w:numId w:val="37"/>
        </w:numPr>
        <w:suppressAutoHyphens/>
        <w:autoSpaceDE w:val="0"/>
        <w:autoSpaceDN w:val="0"/>
        <w:adjustRightInd w:val="0"/>
        <w:spacing w:line="280" w:lineRule="atLeast"/>
        <w:jc w:val="both"/>
        <w:rPr>
          <w:rFonts w:eastAsia="Calibri" w:cs="Arial"/>
          <w:sz w:val="20"/>
          <w:szCs w:val="20"/>
          <w:lang w:eastAsia="ar-SA"/>
        </w:rPr>
      </w:pPr>
      <w:r w:rsidRPr="00AB0BBC">
        <w:rPr>
          <w:rFonts w:eastAsia="Calibri" w:cs="Arial"/>
          <w:sz w:val="20"/>
          <w:szCs w:val="20"/>
          <w:lang w:eastAsia="ar-SA"/>
        </w:rPr>
        <w:t xml:space="preserve">místnost pro realizaci FG: </w:t>
      </w:r>
    </w:p>
    <w:p w14:paraId="79F018B4" w14:textId="77777777" w:rsidR="00EA019C" w:rsidRPr="00AB0BBC" w:rsidRDefault="00EA019C" w:rsidP="00C4552F">
      <w:pPr>
        <w:numPr>
          <w:ilvl w:val="0"/>
          <w:numId w:val="39"/>
        </w:numPr>
        <w:suppressAutoHyphens/>
        <w:autoSpaceDE w:val="0"/>
        <w:autoSpaceDN w:val="0"/>
        <w:adjustRightInd w:val="0"/>
        <w:spacing w:line="280" w:lineRule="atLeast"/>
        <w:ind w:left="1066" w:hanging="357"/>
        <w:jc w:val="both"/>
        <w:rPr>
          <w:rFonts w:eastAsia="Calibri" w:cs="Arial"/>
          <w:sz w:val="20"/>
          <w:szCs w:val="20"/>
          <w:lang w:eastAsia="ar-SA"/>
        </w:rPr>
      </w:pPr>
      <w:r w:rsidRPr="00AB0BBC">
        <w:rPr>
          <w:rFonts w:eastAsia="Calibri" w:cs="Arial"/>
          <w:sz w:val="20"/>
          <w:szCs w:val="20"/>
          <w:lang w:eastAsia="ar-SA"/>
        </w:rPr>
        <w:t>podlahová plocha minimálně 15 m</w:t>
      </w:r>
      <w:r w:rsidRPr="00AB0BBC">
        <w:rPr>
          <w:rFonts w:eastAsia="Calibri" w:cs="Arial"/>
          <w:sz w:val="20"/>
          <w:szCs w:val="20"/>
          <w:vertAlign w:val="superscript"/>
          <w:lang w:eastAsia="ar-SA"/>
        </w:rPr>
        <w:t>2</w:t>
      </w:r>
      <w:r w:rsidRPr="00AB0BBC">
        <w:rPr>
          <w:rFonts w:eastAsia="Calibri" w:cs="Arial"/>
          <w:sz w:val="20"/>
          <w:szCs w:val="20"/>
          <w:lang w:eastAsia="ar-SA"/>
        </w:rPr>
        <w:t xml:space="preserve"> s kapacitou pro 6 - 8 účastníků, moderátora, asistenta a případně také jednoho zástupce MPSV; </w:t>
      </w:r>
    </w:p>
    <w:p w14:paraId="79F018B5" w14:textId="77777777" w:rsidR="00EA019C" w:rsidRPr="00AB0BBC" w:rsidRDefault="00EA019C" w:rsidP="00C4552F">
      <w:pPr>
        <w:numPr>
          <w:ilvl w:val="0"/>
          <w:numId w:val="39"/>
        </w:numPr>
        <w:suppressAutoHyphens/>
        <w:autoSpaceDE w:val="0"/>
        <w:autoSpaceDN w:val="0"/>
        <w:adjustRightInd w:val="0"/>
        <w:spacing w:line="280" w:lineRule="atLeast"/>
        <w:ind w:left="1066" w:hanging="357"/>
        <w:jc w:val="both"/>
        <w:rPr>
          <w:rFonts w:eastAsia="Calibri" w:cs="Arial"/>
          <w:sz w:val="20"/>
          <w:szCs w:val="20"/>
          <w:lang w:eastAsia="ar-SA"/>
        </w:rPr>
      </w:pPr>
      <w:r w:rsidRPr="00AB0BBC">
        <w:rPr>
          <w:rFonts w:eastAsia="Calibri" w:cs="Arial"/>
          <w:sz w:val="20"/>
          <w:szCs w:val="20"/>
          <w:lang w:eastAsia="ar-SA"/>
        </w:rPr>
        <w:t>vybavení zasedací místnosti bude tvořit minimálně oválný nebo kulatý zasedací stůl, židle pro cca 11 lidí, nábytek pro umístění občerstvení (občerstvení pro účastníky FG včetně zástupce MPSV, tj. pro 6 – 9 osob (pro každou osobu Poskytovatel zajistí minimálně: voda, káva, čaj, juice, chlebíček, ovoce, desert), místnost bude splňovat takové podmínky, aby umožňovala příjemný pobyt pro všechny účastníky po dobu trvání FG (optimální osvětlení místnosti, teplota, čerstvý vzduch);</w:t>
      </w:r>
    </w:p>
    <w:p w14:paraId="79F018B6" w14:textId="77777777" w:rsidR="00EA019C" w:rsidRPr="00AB0BBC" w:rsidRDefault="00EA019C" w:rsidP="00C4552F">
      <w:pPr>
        <w:numPr>
          <w:ilvl w:val="0"/>
          <w:numId w:val="39"/>
        </w:numPr>
        <w:suppressAutoHyphens/>
        <w:autoSpaceDE w:val="0"/>
        <w:autoSpaceDN w:val="0"/>
        <w:adjustRightInd w:val="0"/>
        <w:spacing w:line="280" w:lineRule="atLeast"/>
        <w:ind w:left="1066" w:hanging="357"/>
        <w:jc w:val="both"/>
        <w:rPr>
          <w:rFonts w:eastAsia="Calibri" w:cs="Arial"/>
          <w:sz w:val="20"/>
          <w:szCs w:val="20"/>
          <w:lang w:eastAsia="ar-SA"/>
        </w:rPr>
      </w:pPr>
      <w:r w:rsidRPr="00AB0BBC">
        <w:rPr>
          <w:rFonts w:eastAsia="Calibri" w:cs="Arial"/>
          <w:sz w:val="20"/>
          <w:szCs w:val="20"/>
          <w:lang w:eastAsia="ar-SA"/>
        </w:rPr>
        <w:t>dále bude k dispozici zázemí s toaletou a umyvadlem, tyto prostory nejsou zahrnuty ve výše uvedené výměře.</w:t>
      </w:r>
    </w:p>
    <w:p w14:paraId="79F018B7" w14:textId="77777777" w:rsidR="00EA019C" w:rsidRPr="00AB0BBC" w:rsidRDefault="00EA019C" w:rsidP="00EA019C">
      <w:pPr>
        <w:suppressAutoHyphens/>
        <w:spacing w:line="280" w:lineRule="atLeast"/>
        <w:ind w:right="70"/>
        <w:jc w:val="both"/>
        <w:rPr>
          <w:rFonts w:eastAsia="Calibri" w:cs="Arial"/>
          <w:sz w:val="20"/>
          <w:szCs w:val="20"/>
          <w:lang w:eastAsia="ar-SA"/>
        </w:rPr>
      </w:pPr>
    </w:p>
    <w:p w14:paraId="79F018B8" w14:textId="77777777" w:rsidR="00EA019C" w:rsidRPr="00AB0BBC" w:rsidRDefault="00EA019C" w:rsidP="00EA019C">
      <w:pPr>
        <w:suppressAutoHyphens/>
        <w:spacing w:line="280" w:lineRule="atLeast"/>
        <w:ind w:right="70"/>
        <w:jc w:val="both"/>
        <w:rPr>
          <w:rFonts w:eastAsia="Calibri" w:cs="Arial"/>
          <w:sz w:val="20"/>
          <w:szCs w:val="20"/>
          <w:lang w:eastAsia="ar-SA"/>
        </w:rPr>
      </w:pPr>
      <w:r w:rsidRPr="00AB0BBC">
        <w:rPr>
          <w:rFonts w:eastAsia="Calibri" w:cs="Arial"/>
          <w:sz w:val="20"/>
          <w:szCs w:val="20"/>
          <w:lang w:eastAsia="ar-SA"/>
        </w:rPr>
        <w:t>Realizace FG v regionech, požadavky na lokalitu:</w:t>
      </w:r>
    </w:p>
    <w:p w14:paraId="79F018B9" w14:textId="77777777" w:rsidR="00EA019C" w:rsidRPr="00AB0BBC" w:rsidRDefault="00EA019C" w:rsidP="00C4552F">
      <w:pPr>
        <w:numPr>
          <w:ilvl w:val="0"/>
          <w:numId w:val="38"/>
        </w:numPr>
        <w:suppressAutoHyphens/>
        <w:spacing w:line="280" w:lineRule="atLeast"/>
        <w:jc w:val="both"/>
        <w:rPr>
          <w:rFonts w:eastAsia="Calibri" w:cs="Arial"/>
          <w:sz w:val="20"/>
          <w:szCs w:val="20"/>
          <w:lang w:eastAsia="ar-SA"/>
        </w:rPr>
      </w:pPr>
      <w:r w:rsidRPr="00AB0BBC">
        <w:rPr>
          <w:rFonts w:eastAsia="Calibri" w:cs="Arial"/>
          <w:sz w:val="20"/>
          <w:szCs w:val="20"/>
          <w:lang w:eastAsia="ar-SA"/>
        </w:rPr>
        <w:t>lokalita: krajské město (tj. Brno, České Budějovice, Hradec Králové, Jihlava, Karlovy Vary, Liberec, Olomouc, Ostrava, Pardubice, Plzeň, Ústí nad Labem, Zlín);</w:t>
      </w:r>
    </w:p>
    <w:p w14:paraId="79F018BA" w14:textId="77777777" w:rsidR="00EA019C" w:rsidRPr="00AB0BBC" w:rsidRDefault="00EA019C" w:rsidP="00C4552F">
      <w:pPr>
        <w:numPr>
          <w:ilvl w:val="0"/>
          <w:numId w:val="38"/>
        </w:numPr>
        <w:suppressAutoHyphens/>
        <w:spacing w:line="280" w:lineRule="atLeast"/>
        <w:jc w:val="both"/>
        <w:rPr>
          <w:rFonts w:eastAsia="Calibri" w:cs="Arial"/>
          <w:sz w:val="20"/>
          <w:szCs w:val="20"/>
          <w:lang w:eastAsia="ar-SA"/>
        </w:rPr>
      </w:pPr>
      <w:r w:rsidRPr="00AB0BBC">
        <w:rPr>
          <w:rFonts w:eastAsia="Calibri" w:cs="Arial"/>
          <w:sz w:val="20"/>
          <w:szCs w:val="20"/>
          <w:lang w:eastAsia="ar-SA"/>
        </w:rPr>
        <w:t xml:space="preserve">pěší dostupnost od vlakového nádraží do 10 minut, nebo, při nutnosti využít MHD, pěší dostupnost od zastávky MHD do 5 minut a zároveň maximálně 15 minut jízdy MHD od vlakového nádraží; </w:t>
      </w:r>
    </w:p>
    <w:p w14:paraId="79F018BB" w14:textId="77777777" w:rsidR="00EA019C" w:rsidRPr="00AB0BBC" w:rsidRDefault="00EA019C" w:rsidP="00C4552F">
      <w:pPr>
        <w:numPr>
          <w:ilvl w:val="0"/>
          <w:numId w:val="38"/>
        </w:numPr>
        <w:suppressAutoHyphens/>
        <w:spacing w:line="280" w:lineRule="atLeast"/>
        <w:ind w:right="70"/>
        <w:jc w:val="both"/>
        <w:rPr>
          <w:rFonts w:eastAsia="Calibri" w:cs="Arial"/>
          <w:sz w:val="20"/>
          <w:szCs w:val="20"/>
          <w:lang w:eastAsia="ar-SA"/>
        </w:rPr>
      </w:pPr>
      <w:r w:rsidRPr="00AB0BBC">
        <w:rPr>
          <w:rFonts w:eastAsia="Calibri" w:cs="Arial"/>
          <w:sz w:val="20"/>
          <w:szCs w:val="20"/>
          <w:lang w:eastAsia="ar-SA"/>
        </w:rPr>
        <w:t>místnost pro realizaci FG: totožné požadavky jako v Praze (viz výše).</w:t>
      </w:r>
    </w:p>
    <w:p w14:paraId="79F018BC" w14:textId="77777777" w:rsidR="000B2345" w:rsidRPr="00AB0BBC" w:rsidRDefault="000B2345">
      <w:pPr>
        <w:spacing w:after="200" w:line="276" w:lineRule="auto"/>
        <w:rPr>
          <w:rFonts w:eastAsia="Calibri" w:cs="Arial"/>
          <w:sz w:val="20"/>
          <w:szCs w:val="20"/>
          <w:lang w:eastAsia="ar-SA"/>
        </w:rPr>
      </w:pPr>
      <w:r w:rsidRPr="00AB0BBC">
        <w:rPr>
          <w:rFonts w:eastAsia="Calibri" w:cs="Arial"/>
          <w:sz w:val="20"/>
          <w:szCs w:val="20"/>
          <w:lang w:eastAsia="ar-SA"/>
        </w:rPr>
        <w:br w:type="page"/>
      </w:r>
    </w:p>
    <w:p w14:paraId="79F018BD" w14:textId="77777777" w:rsidR="00EA019C" w:rsidRPr="00AB0BBC" w:rsidRDefault="00EA019C" w:rsidP="00EA019C">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284"/>
          <w:tab w:val="num" w:pos="1560"/>
        </w:tabs>
        <w:spacing w:after="120" w:line="280" w:lineRule="atLeast"/>
        <w:jc w:val="center"/>
        <w:rPr>
          <w:rFonts w:cs="Arial"/>
          <w:sz w:val="20"/>
          <w:szCs w:val="20"/>
        </w:rPr>
      </w:pPr>
      <w:r w:rsidRPr="00AB0BBC">
        <w:rPr>
          <w:rFonts w:cs="Arial"/>
          <w:b/>
          <w:color w:val="000000"/>
          <w:sz w:val="32"/>
          <w:szCs w:val="32"/>
        </w:rPr>
        <w:lastRenderedPageBreak/>
        <w:t>Příloha č. 2: Popis realizace předmětu plnění</w:t>
      </w:r>
    </w:p>
    <w:p w14:paraId="79F018BE" w14:textId="77777777" w:rsidR="007B49FB" w:rsidRDefault="007B49FB" w:rsidP="00290ABA">
      <w:pPr>
        <w:ind w:right="-284"/>
        <w:contextualSpacing/>
        <w:rPr>
          <w:rFonts w:cs="Arial"/>
          <w:b/>
          <w:color w:val="993366"/>
        </w:rPr>
      </w:pPr>
    </w:p>
    <w:p w14:paraId="79F018BF" w14:textId="77777777" w:rsidR="007B49FB" w:rsidRDefault="007B49FB" w:rsidP="00290ABA">
      <w:pPr>
        <w:ind w:right="-284"/>
        <w:contextualSpacing/>
        <w:rPr>
          <w:rFonts w:cs="Arial"/>
          <w:b/>
          <w:color w:val="993366"/>
        </w:rPr>
      </w:pPr>
    </w:p>
    <w:p w14:paraId="79F018C0" w14:textId="77777777" w:rsidR="00290ABA" w:rsidRPr="00290ABA" w:rsidRDefault="00290ABA" w:rsidP="00290ABA">
      <w:pPr>
        <w:ind w:right="-284"/>
        <w:contextualSpacing/>
        <w:rPr>
          <w:rFonts w:cs="Arial"/>
          <w:b/>
          <w:color w:val="993366"/>
        </w:rPr>
      </w:pPr>
      <w:r w:rsidRPr="00290ABA">
        <w:rPr>
          <w:rFonts w:cs="Arial"/>
          <w:b/>
          <w:color w:val="993366"/>
        </w:rPr>
        <w:t>AKTIVITA 2</w:t>
      </w:r>
    </w:p>
    <w:p w14:paraId="79F018C1" w14:textId="77777777" w:rsidR="007B49FB" w:rsidRDefault="007B49FB" w:rsidP="00290ABA">
      <w:pPr>
        <w:rPr>
          <w:rFonts w:cs="Arial"/>
          <w:b/>
          <w:sz w:val="20"/>
          <w:szCs w:val="20"/>
        </w:rPr>
      </w:pPr>
    </w:p>
    <w:p w14:paraId="79F018C2" w14:textId="77777777" w:rsidR="00290ABA" w:rsidRPr="007B49FB" w:rsidRDefault="00290ABA" w:rsidP="00290ABA">
      <w:pPr>
        <w:rPr>
          <w:rFonts w:cs="Arial"/>
          <w:b/>
          <w:sz w:val="20"/>
          <w:szCs w:val="20"/>
        </w:rPr>
      </w:pPr>
      <w:r w:rsidRPr="007B49FB">
        <w:rPr>
          <w:rFonts w:cs="Arial"/>
          <w:b/>
          <w:sz w:val="20"/>
          <w:szCs w:val="20"/>
        </w:rPr>
        <w:t>Obecný přístup k rekrutaci účastníků FG</w:t>
      </w:r>
    </w:p>
    <w:p w14:paraId="79F018C3" w14:textId="77777777" w:rsidR="00290ABA" w:rsidRPr="007B49FB" w:rsidRDefault="00290ABA" w:rsidP="00290ABA">
      <w:pPr>
        <w:rPr>
          <w:rFonts w:cs="Arial"/>
          <w:sz w:val="20"/>
          <w:szCs w:val="20"/>
        </w:rPr>
      </w:pPr>
      <w:r w:rsidRPr="007B49FB">
        <w:rPr>
          <w:rFonts w:cs="Arial"/>
          <w:sz w:val="20"/>
          <w:szCs w:val="20"/>
        </w:rPr>
        <w:t>Deskripci cílové skupiny respondentů pro konkrétní téma FG uvede objednatel v zadání realizace FG. Respondenti budou navrhováni několika možnými způsoby nebo jejich kombinací:</w:t>
      </w:r>
    </w:p>
    <w:p w14:paraId="79F018C4" w14:textId="77777777" w:rsidR="00290ABA" w:rsidRPr="007B49FB" w:rsidRDefault="00290ABA" w:rsidP="00290ABA">
      <w:pPr>
        <w:numPr>
          <w:ilvl w:val="0"/>
          <w:numId w:val="43"/>
        </w:numPr>
        <w:spacing w:after="200" w:line="276" w:lineRule="auto"/>
        <w:contextualSpacing/>
        <w:rPr>
          <w:rFonts w:cs="Arial"/>
          <w:b/>
          <w:sz w:val="20"/>
          <w:szCs w:val="20"/>
        </w:rPr>
      </w:pPr>
      <w:r w:rsidRPr="007B49FB">
        <w:rPr>
          <w:rFonts w:cs="Arial"/>
          <w:b/>
          <w:sz w:val="20"/>
          <w:szCs w:val="20"/>
        </w:rPr>
        <w:t>obecně</w:t>
      </w:r>
    </w:p>
    <w:p w14:paraId="79F018C5" w14:textId="77777777" w:rsidR="00290ABA" w:rsidRPr="007B49FB" w:rsidRDefault="00290ABA" w:rsidP="00290ABA">
      <w:pPr>
        <w:numPr>
          <w:ilvl w:val="0"/>
          <w:numId w:val="43"/>
        </w:numPr>
        <w:spacing w:after="200" w:line="276" w:lineRule="auto"/>
        <w:contextualSpacing/>
        <w:rPr>
          <w:rFonts w:cs="Arial"/>
          <w:sz w:val="20"/>
          <w:szCs w:val="20"/>
        </w:rPr>
      </w:pPr>
      <w:r w:rsidRPr="007B49FB">
        <w:rPr>
          <w:rFonts w:cs="Arial"/>
          <w:sz w:val="20"/>
          <w:szCs w:val="20"/>
        </w:rPr>
        <w:t xml:space="preserve">jako </w:t>
      </w:r>
      <w:r w:rsidRPr="007B49FB">
        <w:rPr>
          <w:rFonts w:cs="Arial"/>
          <w:b/>
          <w:sz w:val="20"/>
          <w:szCs w:val="20"/>
        </w:rPr>
        <w:t>zástupci</w:t>
      </w:r>
      <w:r w:rsidRPr="007B49FB">
        <w:rPr>
          <w:rFonts w:cs="Arial"/>
          <w:sz w:val="20"/>
          <w:szCs w:val="20"/>
        </w:rPr>
        <w:t xml:space="preserve"> konkrétních </w:t>
      </w:r>
      <w:r w:rsidRPr="007B49FB">
        <w:rPr>
          <w:rFonts w:cs="Arial"/>
          <w:b/>
          <w:sz w:val="20"/>
          <w:szCs w:val="20"/>
        </w:rPr>
        <w:t>institucí</w:t>
      </w:r>
    </w:p>
    <w:p w14:paraId="79F018C6" w14:textId="77777777" w:rsidR="00290ABA" w:rsidRPr="007B49FB" w:rsidRDefault="00290ABA" w:rsidP="00290ABA">
      <w:pPr>
        <w:numPr>
          <w:ilvl w:val="0"/>
          <w:numId w:val="43"/>
        </w:numPr>
        <w:spacing w:after="200" w:line="276" w:lineRule="auto"/>
        <w:contextualSpacing/>
        <w:rPr>
          <w:rFonts w:cs="Arial"/>
          <w:sz w:val="20"/>
          <w:szCs w:val="20"/>
        </w:rPr>
      </w:pPr>
      <w:r w:rsidRPr="007B49FB">
        <w:rPr>
          <w:rFonts w:cs="Arial"/>
          <w:sz w:val="20"/>
          <w:szCs w:val="20"/>
        </w:rPr>
        <w:t xml:space="preserve">jako </w:t>
      </w:r>
      <w:r w:rsidRPr="007B49FB">
        <w:rPr>
          <w:rFonts w:cs="Arial"/>
          <w:b/>
          <w:sz w:val="20"/>
          <w:szCs w:val="20"/>
        </w:rPr>
        <w:t>konkrétní osoby</w:t>
      </w:r>
    </w:p>
    <w:p w14:paraId="79F018C7" w14:textId="77777777" w:rsidR="00290ABA" w:rsidRPr="007B49FB" w:rsidRDefault="00290ABA" w:rsidP="00290ABA">
      <w:pPr>
        <w:numPr>
          <w:ilvl w:val="0"/>
          <w:numId w:val="43"/>
        </w:numPr>
        <w:spacing w:after="200" w:line="276" w:lineRule="auto"/>
        <w:contextualSpacing/>
        <w:rPr>
          <w:rFonts w:cs="Arial"/>
          <w:sz w:val="20"/>
          <w:szCs w:val="20"/>
        </w:rPr>
      </w:pPr>
      <w:r w:rsidRPr="007B49FB">
        <w:rPr>
          <w:rFonts w:cs="Arial"/>
          <w:sz w:val="20"/>
          <w:szCs w:val="20"/>
        </w:rPr>
        <w:t xml:space="preserve">jako výzva poskytovateli k </w:t>
      </w:r>
      <w:r w:rsidRPr="007B49FB">
        <w:rPr>
          <w:rFonts w:cs="Arial"/>
          <w:b/>
          <w:sz w:val="20"/>
          <w:szCs w:val="20"/>
        </w:rPr>
        <w:t>vlastnímu návrhu</w:t>
      </w:r>
      <w:r w:rsidRPr="007B49FB">
        <w:rPr>
          <w:rFonts w:cs="Arial"/>
          <w:sz w:val="20"/>
          <w:szCs w:val="20"/>
        </w:rPr>
        <w:t>; v tomto případě poskytovatel předloží:</w:t>
      </w:r>
    </w:p>
    <w:p w14:paraId="79F018C8" w14:textId="77777777" w:rsidR="00290ABA" w:rsidRPr="007B49FB" w:rsidRDefault="00290ABA" w:rsidP="00290ABA">
      <w:pPr>
        <w:numPr>
          <w:ilvl w:val="1"/>
          <w:numId w:val="43"/>
        </w:numPr>
        <w:spacing w:after="200" w:line="276" w:lineRule="auto"/>
        <w:contextualSpacing/>
        <w:rPr>
          <w:rFonts w:cs="Arial"/>
          <w:sz w:val="20"/>
          <w:szCs w:val="20"/>
        </w:rPr>
      </w:pPr>
      <w:r w:rsidRPr="007B49FB">
        <w:rPr>
          <w:rFonts w:cs="Arial"/>
          <w:sz w:val="20"/>
          <w:szCs w:val="20"/>
        </w:rPr>
        <w:t>způsob výběru osob pro jednotlivé FG, s odůvodněním postupu</w:t>
      </w:r>
    </w:p>
    <w:p w14:paraId="79F018C9" w14:textId="77777777" w:rsidR="00290ABA" w:rsidRPr="007B49FB" w:rsidRDefault="00290ABA" w:rsidP="00290ABA">
      <w:pPr>
        <w:numPr>
          <w:ilvl w:val="1"/>
          <w:numId w:val="43"/>
        </w:numPr>
        <w:spacing w:after="200" w:line="276" w:lineRule="auto"/>
        <w:contextualSpacing/>
        <w:rPr>
          <w:rFonts w:cs="Arial"/>
          <w:sz w:val="20"/>
          <w:szCs w:val="20"/>
        </w:rPr>
      </w:pPr>
      <w:r w:rsidRPr="007B49FB">
        <w:rPr>
          <w:rFonts w:cs="Arial"/>
          <w:sz w:val="20"/>
          <w:szCs w:val="20"/>
        </w:rPr>
        <w:t>seznam dostatečného počtu náhradníků</w:t>
      </w:r>
    </w:p>
    <w:p w14:paraId="79F018CA" w14:textId="77777777" w:rsidR="00290ABA" w:rsidRPr="007B49FB" w:rsidRDefault="00290ABA" w:rsidP="00290ABA">
      <w:pPr>
        <w:numPr>
          <w:ilvl w:val="1"/>
          <w:numId w:val="43"/>
        </w:numPr>
        <w:spacing w:after="200" w:line="276" w:lineRule="auto"/>
        <w:contextualSpacing/>
        <w:rPr>
          <w:rFonts w:cs="Arial"/>
          <w:sz w:val="20"/>
          <w:szCs w:val="20"/>
        </w:rPr>
      </w:pPr>
      <w:r w:rsidRPr="007B49FB">
        <w:rPr>
          <w:rFonts w:cs="Arial"/>
          <w:sz w:val="20"/>
          <w:szCs w:val="20"/>
        </w:rPr>
        <w:t>způsob rekrutace</w:t>
      </w:r>
    </w:p>
    <w:p w14:paraId="79F018CB" w14:textId="77777777" w:rsidR="00290ABA" w:rsidRPr="007B49FB" w:rsidRDefault="00290ABA" w:rsidP="00290ABA">
      <w:pPr>
        <w:numPr>
          <w:ilvl w:val="1"/>
          <w:numId w:val="43"/>
        </w:numPr>
        <w:spacing w:after="200" w:line="276" w:lineRule="auto"/>
        <w:contextualSpacing/>
        <w:rPr>
          <w:rFonts w:cs="Arial"/>
          <w:sz w:val="20"/>
          <w:szCs w:val="20"/>
        </w:rPr>
      </w:pPr>
      <w:r w:rsidRPr="007B49FB">
        <w:rPr>
          <w:rFonts w:cs="Arial"/>
          <w:sz w:val="20"/>
          <w:szCs w:val="20"/>
        </w:rPr>
        <w:t>seznam konkrétních účastníků objednateli ke schválení</w:t>
      </w:r>
    </w:p>
    <w:p w14:paraId="79F018CC" w14:textId="77777777" w:rsidR="00290ABA" w:rsidRPr="007B49FB" w:rsidRDefault="00290ABA" w:rsidP="00290ABA">
      <w:pPr>
        <w:ind w:right="-284"/>
        <w:contextualSpacing/>
        <w:rPr>
          <w:rFonts w:cs="Arial"/>
          <w:b/>
          <w:color w:val="993366"/>
          <w:sz w:val="20"/>
          <w:szCs w:val="20"/>
        </w:rPr>
      </w:pPr>
    </w:p>
    <w:p w14:paraId="79F018CD" w14:textId="77777777" w:rsidR="00290ABA" w:rsidRPr="007B49FB" w:rsidRDefault="00290ABA" w:rsidP="00290ABA">
      <w:pPr>
        <w:ind w:right="-284"/>
        <w:contextualSpacing/>
        <w:rPr>
          <w:rFonts w:cs="Arial"/>
          <w:b/>
          <w:color w:val="993366"/>
          <w:sz w:val="20"/>
          <w:szCs w:val="20"/>
        </w:rPr>
      </w:pPr>
      <w:r w:rsidRPr="007B49FB">
        <w:rPr>
          <w:rFonts w:cs="Arial"/>
          <w:b/>
          <w:color w:val="993366"/>
          <w:sz w:val="20"/>
          <w:szCs w:val="20"/>
        </w:rPr>
        <w:t xml:space="preserve">Rekrutační tým </w:t>
      </w:r>
    </w:p>
    <w:p w14:paraId="79F018CE" w14:textId="77777777" w:rsidR="00290ABA" w:rsidRPr="007B49FB" w:rsidRDefault="00290ABA" w:rsidP="00290ABA">
      <w:pPr>
        <w:contextualSpacing/>
        <w:jc w:val="both"/>
        <w:rPr>
          <w:rFonts w:cs="Arial"/>
          <w:sz w:val="20"/>
          <w:szCs w:val="20"/>
        </w:rPr>
      </w:pPr>
      <w:r w:rsidRPr="007B49FB">
        <w:rPr>
          <w:rFonts w:cs="Arial"/>
          <w:sz w:val="20"/>
          <w:szCs w:val="20"/>
        </w:rPr>
        <w:t xml:space="preserve">Na rekrutaci (tj. získání osob k účasti na výzkumu) respondentů bude nasazen </w:t>
      </w:r>
      <w:r w:rsidRPr="007B49FB">
        <w:rPr>
          <w:rFonts w:cs="Arial"/>
          <w:b/>
          <w:sz w:val="20"/>
          <w:szCs w:val="20"/>
        </w:rPr>
        <w:t>tým specialistů, tzv. rekrutátorů</w:t>
      </w:r>
      <w:r w:rsidRPr="007B49FB">
        <w:rPr>
          <w:rFonts w:cs="Arial"/>
          <w:sz w:val="20"/>
          <w:szCs w:val="20"/>
        </w:rPr>
        <w:t>, se kterými STEM/MARK dlouhodobě spolupracuje, má prověřenu jejich spolehlivost a pracovní výkon. Rekrutátoři:</w:t>
      </w:r>
    </w:p>
    <w:p w14:paraId="79F018CF" w14:textId="77777777" w:rsidR="00290ABA" w:rsidRPr="007B49FB" w:rsidRDefault="00290ABA" w:rsidP="00290ABA">
      <w:pPr>
        <w:numPr>
          <w:ilvl w:val="0"/>
          <w:numId w:val="44"/>
        </w:numPr>
        <w:spacing w:after="200" w:line="276" w:lineRule="auto"/>
        <w:contextualSpacing/>
        <w:jc w:val="both"/>
        <w:rPr>
          <w:rFonts w:cs="Arial"/>
          <w:sz w:val="20"/>
          <w:szCs w:val="20"/>
        </w:rPr>
      </w:pPr>
      <w:r w:rsidRPr="007B49FB">
        <w:rPr>
          <w:rFonts w:cs="Arial"/>
          <w:sz w:val="20"/>
          <w:szCs w:val="20"/>
        </w:rPr>
        <w:t xml:space="preserve">jsou osoby, které jsou </w:t>
      </w:r>
      <w:r w:rsidRPr="007B49FB">
        <w:rPr>
          <w:rFonts w:cs="Arial"/>
          <w:b/>
          <w:sz w:val="20"/>
          <w:szCs w:val="20"/>
        </w:rPr>
        <w:t>zodpovědné za výběr a organizaci</w:t>
      </w:r>
      <w:r w:rsidRPr="007B49FB">
        <w:rPr>
          <w:rFonts w:cs="Arial"/>
          <w:sz w:val="20"/>
          <w:szCs w:val="20"/>
        </w:rPr>
        <w:t xml:space="preserve"> respondentů pro diskuzní skupiny</w:t>
      </w:r>
    </w:p>
    <w:p w14:paraId="79F018D0" w14:textId="77777777" w:rsidR="00290ABA" w:rsidRPr="007B49FB" w:rsidRDefault="00290ABA" w:rsidP="00290ABA">
      <w:pPr>
        <w:numPr>
          <w:ilvl w:val="0"/>
          <w:numId w:val="44"/>
        </w:numPr>
        <w:spacing w:after="200" w:line="276" w:lineRule="auto"/>
        <w:contextualSpacing/>
        <w:jc w:val="both"/>
        <w:rPr>
          <w:rFonts w:cs="Arial"/>
          <w:sz w:val="20"/>
          <w:szCs w:val="20"/>
        </w:rPr>
      </w:pPr>
      <w:r w:rsidRPr="007B49FB">
        <w:rPr>
          <w:rFonts w:cs="Arial"/>
          <w:sz w:val="20"/>
          <w:szCs w:val="20"/>
        </w:rPr>
        <w:t>budou vybráni s ohledem na jejich odbornou způsobilost, zkušenosti i profesní zdatnost, rovněž také s ohledem na to, že rekrutátor při své práci reprezentuje nejen sebe nebo STEM/MARK, ale zejména problematiku OP, zadavatele a tím veřejnou správu ČR</w:t>
      </w:r>
    </w:p>
    <w:p w14:paraId="79F018D1" w14:textId="77777777" w:rsidR="00290ABA" w:rsidRPr="007B49FB" w:rsidRDefault="00290ABA" w:rsidP="00290ABA">
      <w:pPr>
        <w:numPr>
          <w:ilvl w:val="0"/>
          <w:numId w:val="44"/>
        </w:numPr>
        <w:spacing w:after="200" w:line="276" w:lineRule="auto"/>
        <w:contextualSpacing/>
        <w:jc w:val="both"/>
        <w:rPr>
          <w:rFonts w:cs="Arial"/>
          <w:sz w:val="20"/>
          <w:szCs w:val="20"/>
        </w:rPr>
      </w:pPr>
      <w:r w:rsidRPr="007B49FB">
        <w:rPr>
          <w:rFonts w:cs="Arial"/>
          <w:sz w:val="20"/>
          <w:szCs w:val="20"/>
        </w:rPr>
        <w:t>budou detailně seznámeni s pozadím problematiky veřejné zakázky, cílem a smyslem výzkumu</w:t>
      </w:r>
    </w:p>
    <w:p w14:paraId="79F018D2" w14:textId="77777777" w:rsidR="00290ABA" w:rsidRPr="007B49FB" w:rsidRDefault="00290ABA" w:rsidP="00290ABA">
      <w:pPr>
        <w:numPr>
          <w:ilvl w:val="0"/>
          <w:numId w:val="44"/>
        </w:numPr>
        <w:spacing w:after="200" w:line="276" w:lineRule="auto"/>
        <w:contextualSpacing/>
        <w:jc w:val="both"/>
        <w:rPr>
          <w:rFonts w:cs="Arial"/>
          <w:sz w:val="20"/>
          <w:szCs w:val="20"/>
        </w:rPr>
      </w:pPr>
      <w:r w:rsidRPr="007B49FB">
        <w:rPr>
          <w:rFonts w:cs="Arial"/>
          <w:sz w:val="20"/>
          <w:szCs w:val="20"/>
        </w:rPr>
        <w:t>jsou přítomni i v čase před začátkem diskuzí, aby kontrolovali účast a byli v kontaktu s narekrutovanými osobami, což přispívá k vnímání serióznosti realizátora, a dobrému emoční pohodě respondentů</w:t>
      </w:r>
    </w:p>
    <w:p w14:paraId="79F018D3" w14:textId="77777777" w:rsidR="00290ABA" w:rsidRPr="007B49FB" w:rsidRDefault="00290ABA" w:rsidP="00290ABA">
      <w:pPr>
        <w:jc w:val="both"/>
        <w:rPr>
          <w:rFonts w:cs="Arial"/>
          <w:sz w:val="20"/>
          <w:szCs w:val="20"/>
        </w:rPr>
      </w:pPr>
      <w:r w:rsidRPr="007B49FB">
        <w:rPr>
          <w:rFonts w:cs="Arial"/>
          <w:sz w:val="20"/>
          <w:szCs w:val="20"/>
        </w:rPr>
        <w:t xml:space="preserve">Na každý výzkumný projekt rekrutuje respondenty vždy </w:t>
      </w:r>
      <w:r w:rsidRPr="007B49FB">
        <w:rPr>
          <w:rFonts w:cs="Arial"/>
          <w:b/>
          <w:sz w:val="20"/>
          <w:szCs w:val="20"/>
        </w:rPr>
        <w:t>více profesionálních rekrutátorů</w:t>
      </w:r>
      <w:r w:rsidRPr="007B49FB">
        <w:rPr>
          <w:rFonts w:cs="Arial"/>
          <w:sz w:val="20"/>
          <w:szCs w:val="20"/>
        </w:rPr>
        <w:t>, aby se minimalizoval vliv každého z nich; stejně jako se rekrutuje větší počet účastníků, aby bylo případně možné ještě na poslední chvíli nevhodného adepta vyřadit nebo „odpadlého“ nahradit.</w:t>
      </w:r>
    </w:p>
    <w:p w14:paraId="79F018D4" w14:textId="77777777" w:rsidR="00290ABA" w:rsidRPr="007B49FB" w:rsidRDefault="00290ABA" w:rsidP="00290ABA">
      <w:pPr>
        <w:jc w:val="both"/>
        <w:rPr>
          <w:rFonts w:cs="Arial"/>
          <w:sz w:val="20"/>
          <w:szCs w:val="20"/>
        </w:rPr>
      </w:pPr>
    </w:p>
    <w:p w14:paraId="79F018D5" w14:textId="77777777" w:rsidR="00290ABA" w:rsidRPr="007B49FB" w:rsidRDefault="00290ABA" w:rsidP="00290ABA">
      <w:pPr>
        <w:ind w:right="-284"/>
        <w:contextualSpacing/>
        <w:rPr>
          <w:rFonts w:cs="Arial"/>
          <w:b/>
          <w:color w:val="993366"/>
          <w:sz w:val="20"/>
          <w:szCs w:val="20"/>
        </w:rPr>
      </w:pPr>
      <w:r w:rsidRPr="007B49FB">
        <w:rPr>
          <w:rFonts w:cs="Arial"/>
          <w:b/>
          <w:color w:val="993366"/>
          <w:sz w:val="20"/>
          <w:szCs w:val="20"/>
        </w:rPr>
        <w:t>Postup při výběru respondenta</w:t>
      </w:r>
    </w:p>
    <w:p w14:paraId="79F018D6" w14:textId="77777777" w:rsidR="00290ABA" w:rsidRPr="007B49FB" w:rsidRDefault="00290ABA" w:rsidP="00290ABA">
      <w:pPr>
        <w:contextualSpacing/>
        <w:jc w:val="both"/>
        <w:rPr>
          <w:rFonts w:cs="Arial"/>
          <w:bCs/>
          <w:sz w:val="20"/>
          <w:szCs w:val="20"/>
        </w:rPr>
      </w:pPr>
      <w:r w:rsidRPr="007B49FB">
        <w:rPr>
          <w:rFonts w:cs="Arial"/>
          <w:bCs/>
          <w:sz w:val="20"/>
          <w:szCs w:val="20"/>
        </w:rPr>
        <w:t>Pokud budou jako cílová skupina vytipováni respondenti na obecné úrovni, nebo jako zástupci institucí, je třeba vybrat takové konkrétní respondenty, kteří budou pro výzkum přínosem a zajistí efektivní vynaložení investic.</w:t>
      </w:r>
    </w:p>
    <w:p w14:paraId="79F018D7" w14:textId="77777777" w:rsidR="00290ABA" w:rsidRPr="007B49FB" w:rsidRDefault="00290ABA" w:rsidP="00290ABA">
      <w:pPr>
        <w:contextualSpacing/>
        <w:jc w:val="both"/>
        <w:rPr>
          <w:rFonts w:cs="Arial"/>
          <w:sz w:val="20"/>
          <w:szCs w:val="20"/>
        </w:rPr>
      </w:pPr>
      <w:r w:rsidRPr="007B49FB">
        <w:rPr>
          <w:rFonts w:cs="Arial"/>
          <w:bCs/>
          <w:sz w:val="20"/>
          <w:szCs w:val="20"/>
        </w:rPr>
        <w:t xml:space="preserve">Důležitým krokem, kterému je třeba věnovat nejvíce pozornosti a kontroly, je proto vlastní výběr respondentů. Podaří-li se získat respondenta, který vyhovuje všem požadavkům na cílovou skupinu, jsou možné problémy eliminovány na minimum. </w:t>
      </w:r>
      <w:r w:rsidRPr="007B49FB">
        <w:rPr>
          <w:rFonts w:cs="Arial"/>
          <w:sz w:val="20"/>
          <w:szCs w:val="20"/>
        </w:rPr>
        <w:t xml:space="preserve">Rekrutátoři respondenty vybírají, oslovují, procházejí s nimi tzv. </w:t>
      </w:r>
      <w:r w:rsidRPr="007B49FB">
        <w:rPr>
          <w:rFonts w:cs="Arial"/>
          <w:b/>
          <w:sz w:val="20"/>
          <w:szCs w:val="20"/>
        </w:rPr>
        <w:t>rekrutační dotazník.</w:t>
      </w:r>
      <w:r w:rsidRPr="007B49FB">
        <w:rPr>
          <w:rFonts w:cs="Arial"/>
          <w:sz w:val="20"/>
          <w:szCs w:val="20"/>
        </w:rPr>
        <w:t xml:space="preserve"> Jedná se rekrutační pokyny/zadání na konkrétní typ osoby, které:</w:t>
      </w:r>
    </w:p>
    <w:p w14:paraId="79F018D8"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vytvoří STEM/MARK, před nasazením budou konzultovány s objednatelem</w:t>
      </w:r>
    </w:p>
    <w:p w14:paraId="79F018D9"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budou zpracovány tak, aby neumožnily výběr respondenta mimo cílovou skupinu, aby byly jasné a srozumitelné a neumožnily jakékoli matoucí formulace</w:t>
      </w:r>
    </w:p>
    <w:p w14:paraId="79F018DA"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bude-li to v zájmu dané cílové skupiny, budou sestaveny tak, aby nebylo předem jasné, koho hledáme, aby se respondent případně nemohl stylizovat do požadovaného „typu“</w:t>
      </w:r>
    </w:p>
    <w:p w14:paraId="79F018DB"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ověřují, zda respondenti splňují požadovaná kritéria a kvóty</w:t>
      </w:r>
    </w:p>
    <w:p w14:paraId="79F018DC"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 xml:space="preserve">zjišťují, zda respondenti jsou dostatečně komunikativní a tudíž vhodní pro účast na výzkumu </w:t>
      </w:r>
      <w:r w:rsidRPr="007B49FB">
        <w:rPr>
          <w:rFonts w:cs="Arial"/>
          <w:sz w:val="20"/>
          <w:szCs w:val="20"/>
        </w:rPr>
        <w:br/>
        <w:t xml:space="preserve">Vytipovaný respondent, který se pro účast na diskuzi může jevit jako vhodný vzhledem ke své pracovní pozici, se následně může ukázat jako zcela nevhodný pro tento typ výzkumu, který vyžaduje, aby respondent byl schopen mluvit před cizími lidmi, zvládl formulovat vlastní myšlenky, a nebyl příliš silnou osobností, která strhne názory ostatních na svou stranu. U kvalitativních výzkumů jsou respondenti vybíráni také s ohledem na sociální inteligenci a spolehlivost, aby byli schopni se dostavit v dohodnutou dobu na dohodnuté místo. </w:t>
      </w:r>
    </w:p>
    <w:p w14:paraId="79F018DD" w14:textId="77777777" w:rsidR="00290ABA" w:rsidRPr="007B49FB" w:rsidRDefault="00290ABA" w:rsidP="00290ABA">
      <w:pPr>
        <w:contextualSpacing/>
        <w:jc w:val="both"/>
        <w:rPr>
          <w:rFonts w:cs="Arial"/>
          <w:sz w:val="20"/>
          <w:szCs w:val="20"/>
        </w:rPr>
      </w:pPr>
      <w:r w:rsidRPr="007B49FB">
        <w:rPr>
          <w:rFonts w:cs="Arial"/>
          <w:sz w:val="20"/>
          <w:szCs w:val="20"/>
        </w:rPr>
        <w:lastRenderedPageBreak/>
        <w:t>Všechny vyplněné dotazníky se uschovávají pro kontrolu.</w:t>
      </w:r>
    </w:p>
    <w:p w14:paraId="79F018DE" w14:textId="77777777" w:rsidR="00290ABA" w:rsidRPr="007B49FB" w:rsidRDefault="00290ABA" w:rsidP="00290ABA">
      <w:pPr>
        <w:contextualSpacing/>
        <w:jc w:val="both"/>
        <w:rPr>
          <w:rFonts w:cs="Arial"/>
          <w:sz w:val="20"/>
          <w:szCs w:val="20"/>
        </w:rPr>
      </w:pPr>
    </w:p>
    <w:p w14:paraId="79F018DF" w14:textId="77777777" w:rsidR="00290ABA" w:rsidRPr="007B49FB" w:rsidRDefault="00290ABA" w:rsidP="00290ABA">
      <w:pPr>
        <w:contextualSpacing/>
        <w:jc w:val="both"/>
        <w:rPr>
          <w:rFonts w:eastAsia="Times New Roman" w:cs="Arial"/>
          <w:sz w:val="20"/>
          <w:szCs w:val="20"/>
          <w:lang w:eastAsia="cs-CZ"/>
        </w:rPr>
      </w:pPr>
      <w:r w:rsidRPr="007B49FB">
        <w:rPr>
          <w:rFonts w:eastAsia="Times New Roman" w:cs="Arial"/>
          <w:sz w:val="20"/>
          <w:szCs w:val="20"/>
          <w:lang w:eastAsia="cs-CZ"/>
        </w:rPr>
        <w:t>Není-li určeno jinak, rekrutátor vybírá respondenta dle vlastního uvážení, musí však při vyhledávání respondentů dodržovat následující pravidla:</w:t>
      </w:r>
    </w:p>
    <w:p w14:paraId="79F018E0"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Jeden respondent nesmí být přizván k účasti častěji než 1x za půl roku</w:t>
      </w:r>
    </w:p>
    <w:p w14:paraId="79F018E1"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Nikdy se nedotazují příbuzní či známí tazatele</w:t>
      </w:r>
    </w:p>
    <w:p w14:paraId="79F018E2"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Tazatel se nesmí nechat při výběru respondenta ovlivnit vlastními preferencemi (sympatie, vzhled...)</w:t>
      </w:r>
    </w:p>
    <w:p w14:paraId="79F018E3" w14:textId="77777777" w:rsidR="00290ABA" w:rsidRPr="007B49FB" w:rsidRDefault="00290ABA" w:rsidP="00290ABA">
      <w:pPr>
        <w:numPr>
          <w:ilvl w:val="0"/>
          <w:numId w:val="45"/>
        </w:numPr>
        <w:spacing w:after="200" w:line="276" w:lineRule="auto"/>
        <w:contextualSpacing/>
        <w:jc w:val="both"/>
        <w:rPr>
          <w:rFonts w:cs="Arial"/>
          <w:sz w:val="20"/>
          <w:szCs w:val="20"/>
        </w:rPr>
      </w:pPr>
      <w:r w:rsidRPr="007B49FB">
        <w:rPr>
          <w:rFonts w:cs="Arial"/>
          <w:sz w:val="20"/>
          <w:szCs w:val="20"/>
        </w:rPr>
        <w:t xml:space="preserve">Z jedné skupiny osob (např. rodiny) smí být dotázán pouze jeden respondent, pokud není v zájmu výzkumu jinak </w:t>
      </w:r>
    </w:p>
    <w:p w14:paraId="79F018E4" w14:textId="77777777" w:rsidR="00290ABA" w:rsidRPr="007B49FB" w:rsidRDefault="00290ABA" w:rsidP="00290ABA">
      <w:pPr>
        <w:rPr>
          <w:rFonts w:cs="Arial"/>
          <w:sz w:val="20"/>
          <w:szCs w:val="20"/>
        </w:rPr>
      </w:pPr>
    </w:p>
    <w:p w14:paraId="79F018E5" w14:textId="77777777" w:rsidR="00290ABA" w:rsidRPr="007B49FB" w:rsidRDefault="00290ABA" w:rsidP="00290ABA">
      <w:pPr>
        <w:ind w:right="-284"/>
        <w:contextualSpacing/>
        <w:rPr>
          <w:rFonts w:cs="Arial"/>
          <w:b/>
          <w:color w:val="993366"/>
          <w:sz w:val="20"/>
          <w:szCs w:val="20"/>
        </w:rPr>
      </w:pPr>
      <w:r w:rsidRPr="007B49FB">
        <w:rPr>
          <w:rFonts w:cs="Arial"/>
          <w:b/>
          <w:color w:val="993366"/>
          <w:sz w:val="20"/>
          <w:szCs w:val="20"/>
        </w:rPr>
        <w:t>Postup při oslovení respondenta</w:t>
      </w:r>
    </w:p>
    <w:p w14:paraId="79F018E6" w14:textId="77777777" w:rsidR="00290ABA" w:rsidRPr="007B49FB" w:rsidRDefault="00290ABA" w:rsidP="00290ABA">
      <w:pPr>
        <w:rPr>
          <w:rFonts w:cs="Arial"/>
          <w:sz w:val="20"/>
          <w:szCs w:val="20"/>
        </w:rPr>
      </w:pPr>
      <w:r w:rsidRPr="007B49FB">
        <w:rPr>
          <w:rFonts w:cs="Arial"/>
          <w:sz w:val="20"/>
          <w:szCs w:val="20"/>
        </w:rPr>
        <w:t>Respondenti jsou v prvním kroku obvykle osloveni telefonicky. Pokud vytipovaný respondent úspěšně projde rekrutačním dotazníkem, či jako přímo navržená osoba zadavatelem, souhlasí s účastí ve výzkumu, je respondentům zaslána emailová informace, která kromě cíle setkání obsahuje detailní informace o termínu a místě konání diskuze. Respondent obvykle také obdrží oficiální žádost o účast, která je sestavena společně za realizátora diskuzí a jejich zadavatele, je-li to pro konkrétní výzkum užitečné. Respondenti tak získají dojem vlastní důležitosti pro výzkum a také se tím zvyšuje serióznost výzkumu.</w:t>
      </w:r>
    </w:p>
    <w:p w14:paraId="79F018E7" w14:textId="77777777" w:rsidR="00290ABA" w:rsidRPr="007B49FB" w:rsidRDefault="00290ABA" w:rsidP="00290ABA">
      <w:pPr>
        <w:rPr>
          <w:rFonts w:cs="Arial"/>
          <w:sz w:val="20"/>
          <w:szCs w:val="20"/>
        </w:rPr>
      </w:pPr>
      <w:r w:rsidRPr="007B49FB">
        <w:rPr>
          <w:rFonts w:cs="Arial"/>
          <w:sz w:val="20"/>
          <w:szCs w:val="20"/>
        </w:rPr>
        <w:t>Před konáním diskuze jsou respondenti znovu telefonicky kontaktováni a je ověřena jejich účast.</w:t>
      </w:r>
    </w:p>
    <w:p w14:paraId="79F018E8" w14:textId="77777777" w:rsidR="00290ABA" w:rsidRPr="007B49FB" w:rsidRDefault="00290ABA" w:rsidP="00290ABA">
      <w:pPr>
        <w:rPr>
          <w:rFonts w:cs="Arial"/>
          <w:sz w:val="20"/>
          <w:szCs w:val="20"/>
        </w:rPr>
      </w:pPr>
    </w:p>
    <w:p w14:paraId="79F018E9" w14:textId="77777777" w:rsidR="00290ABA" w:rsidRPr="007B49FB" w:rsidRDefault="00290ABA" w:rsidP="00290ABA">
      <w:pPr>
        <w:rPr>
          <w:rFonts w:cs="Arial"/>
          <w:b/>
          <w:sz w:val="20"/>
          <w:szCs w:val="20"/>
        </w:rPr>
      </w:pPr>
      <w:r w:rsidRPr="007B49FB">
        <w:rPr>
          <w:rFonts w:cs="Arial"/>
          <w:b/>
          <w:sz w:val="20"/>
          <w:szCs w:val="20"/>
        </w:rPr>
        <w:t>Jak bude přistupováno k výběru a motivaci konkrétních osob do FG a proč</w:t>
      </w:r>
    </w:p>
    <w:p w14:paraId="79F018EA" w14:textId="77777777" w:rsidR="00290ABA" w:rsidRPr="007B49FB" w:rsidRDefault="00290ABA" w:rsidP="00290ABA">
      <w:pPr>
        <w:rPr>
          <w:rFonts w:cs="Arial"/>
          <w:i/>
          <w:sz w:val="20"/>
          <w:szCs w:val="20"/>
        </w:rPr>
      </w:pPr>
      <w:r w:rsidRPr="007B49FB">
        <w:rPr>
          <w:rFonts w:cs="Arial"/>
          <w:i/>
          <w:sz w:val="20"/>
          <w:szCs w:val="20"/>
        </w:rPr>
        <w:t>a) osoby pocházející ze sociálně vyloučených komunit/lokalit</w:t>
      </w:r>
    </w:p>
    <w:p w14:paraId="79F018EB" w14:textId="77777777" w:rsidR="00290ABA" w:rsidRPr="007B49FB" w:rsidRDefault="00290ABA" w:rsidP="00290ABA">
      <w:pPr>
        <w:rPr>
          <w:rFonts w:cs="Arial"/>
          <w:sz w:val="20"/>
          <w:szCs w:val="20"/>
        </w:rPr>
      </w:pPr>
      <w:r w:rsidRPr="007B49FB">
        <w:rPr>
          <w:rFonts w:cs="Arial"/>
          <w:sz w:val="20"/>
          <w:szCs w:val="20"/>
        </w:rPr>
        <w:t xml:space="preserve">U této cílové skupiny se stejně jako u obecné populace osvědčuje využít rekrutátora se znalostí místní problematiky, </w:t>
      </w:r>
      <w:r w:rsidRPr="007B49FB">
        <w:rPr>
          <w:rFonts w:cs="Arial"/>
          <w:b/>
          <w:sz w:val="20"/>
          <w:szCs w:val="20"/>
        </w:rPr>
        <w:t>osobními vazbami</w:t>
      </w:r>
      <w:r w:rsidRPr="007B49FB">
        <w:rPr>
          <w:rFonts w:cs="Arial"/>
          <w:sz w:val="20"/>
          <w:szCs w:val="20"/>
        </w:rPr>
        <w:t xml:space="preserve"> na obyvatele či opinion leadry lokality (např. města, obce, okresu). Se znalostí zadání na hledanou cílovou skupinu a osobní zkušenost s nejvhodnějším způsobem oslovení pak rekrutátoři dokáží, buď osobně, nebo zprostředkovaně, vytipovat osoby vhodné pro účast na diskuzi. Tyto osoby následně osloví, prověří jejich použitelnost a narekrutují na diskuzi. Ze zkušenosti vyplývá, že rekrutace podobných cílových skupin není obtížná na přesvědčení respondentů k účasti, obtíže spočívají spíše ve spolehlivosti osob dostavit se na dohodnutou schůzku.</w:t>
      </w:r>
    </w:p>
    <w:p w14:paraId="79F018EC" w14:textId="77777777" w:rsidR="00290ABA" w:rsidRPr="007B49FB" w:rsidRDefault="00290ABA" w:rsidP="00290ABA">
      <w:pPr>
        <w:rPr>
          <w:rFonts w:cs="Arial"/>
          <w:sz w:val="20"/>
          <w:szCs w:val="20"/>
        </w:rPr>
      </w:pPr>
      <w:r w:rsidRPr="007B49FB">
        <w:rPr>
          <w:rFonts w:cs="Arial"/>
          <w:b/>
          <w:sz w:val="20"/>
          <w:szCs w:val="20"/>
        </w:rPr>
        <w:t>Motivací</w:t>
      </w:r>
      <w:r w:rsidRPr="007B49FB">
        <w:rPr>
          <w:rFonts w:cs="Arial"/>
          <w:sz w:val="20"/>
          <w:szCs w:val="20"/>
        </w:rPr>
        <w:t xml:space="preserve"> této cílové skupiny pro účast na diskuzi je jednoznačně dostatečná </w:t>
      </w:r>
      <w:r w:rsidRPr="007B49FB">
        <w:rPr>
          <w:rFonts w:cs="Arial"/>
          <w:b/>
          <w:sz w:val="20"/>
          <w:szCs w:val="20"/>
        </w:rPr>
        <w:t>finanční odměna</w:t>
      </w:r>
      <w:r w:rsidRPr="007B49FB">
        <w:rPr>
          <w:rFonts w:cs="Arial"/>
          <w:sz w:val="20"/>
          <w:szCs w:val="20"/>
        </w:rPr>
        <w:t xml:space="preserve"> vyplacená na místě přímo po konání FG. Má-li zadavatel zájem o předání informačních či propagačních předmětů účastníkům, bývají obvykle respondenty přijímány velmi dobře. Neslouží sice jako motivace pro účast, nicméně budují dobré jméno zadavatele do budoucna.</w:t>
      </w:r>
    </w:p>
    <w:p w14:paraId="79F018ED" w14:textId="77777777" w:rsidR="00290ABA" w:rsidRPr="007B49FB" w:rsidRDefault="00290ABA" w:rsidP="00290ABA">
      <w:pPr>
        <w:rPr>
          <w:rFonts w:cs="Arial"/>
          <w:sz w:val="20"/>
          <w:szCs w:val="20"/>
        </w:rPr>
      </w:pPr>
    </w:p>
    <w:p w14:paraId="79F018EE" w14:textId="77777777" w:rsidR="00290ABA" w:rsidRPr="007B49FB" w:rsidRDefault="00290ABA" w:rsidP="00290ABA">
      <w:pPr>
        <w:rPr>
          <w:rFonts w:cs="Arial"/>
          <w:i/>
          <w:sz w:val="20"/>
          <w:szCs w:val="20"/>
        </w:rPr>
      </w:pPr>
      <w:r w:rsidRPr="007B49FB">
        <w:rPr>
          <w:rFonts w:cs="Arial"/>
          <w:i/>
          <w:sz w:val="20"/>
          <w:szCs w:val="20"/>
        </w:rPr>
        <w:t>b) příjemci OPZ ve výzvě č. 43</w:t>
      </w:r>
    </w:p>
    <w:p w14:paraId="79F018EF" w14:textId="77777777" w:rsidR="00290ABA" w:rsidRPr="007B49FB" w:rsidRDefault="00290ABA" w:rsidP="00290ABA">
      <w:pPr>
        <w:rPr>
          <w:rFonts w:cs="Arial"/>
          <w:sz w:val="20"/>
          <w:szCs w:val="20"/>
        </w:rPr>
      </w:pPr>
      <w:r w:rsidRPr="007B49FB">
        <w:rPr>
          <w:rFonts w:cs="Arial"/>
          <w:sz w:val="20"/>
          <w:szCs w:val="20"/>
        </w:rPr>
        <w:t xml:space="preserve">Na základě zkušenosti s evaluací různých operačních programů předpokládáme, že bude k dispozici </w:t>
      </w:r>
      <w:r w:rsidRPr="007B49FB">
        <w:rPr>
          <w:rFonts w:cs="Arial"/>
          <w:b/>
          <w:sz w:val="20"/>
          <w:szCs w:val="20"/>
        </w:rPr>
        <w:t>databáze příjemců</w:t>
      </w:r>
      <w:r w:rsidRPr="007B49FB">
        <w:rPr>
          <w:rFonts w:cs="Arial"/>
          <w:sz w:val="20"/>
          <w:szCs w:val="20"/>
        </w:rPr>
        <w:t xml:space="preserve"> s kontakty, které jsou z důvodu trvalé udržitelnosti projektů obvykle aktuální a funkční. Respondenti jsou obvykle ochotní se do hodnocení programu, kterého se účastnili, zapojit, a to zejména z důvodu přínosu, který jim osobně či profesně </w:t>
      </w:r>
      <w:r w:rsidRPr="007B49FB">
        <w:rPr>
          <w:rFonts w:cs="Arial"/>
          <w:b/>
          <w:sz w:val="20"/>
          <w:szCs w:val="20"/>
        </w:rPr>
        <w:t>sdílení zkušeností</w:t>
      </w:r>
      <w:r w:rsidRPr="007B49FB">
        <w:rPr>
          <w:rFonts w:cs="Arial"/>
          <w:sz w:val="20"/>
          <w:szCs w:val="20"/>
        </w:rPr>
        <w:t xml:space="preserve"> přináší. K oslovení potenciálních respondentů tedy budou primárně využity kontakty z databáze (telefonický kontakt, doplněný případně emailovou komunikací).</w:t>
      </w:r>
    </w:p>
    <w:p w14:paraId="79F018F0" w14:textId="77777777" w:rsidR="00290ABA" w:rsidRPr="007B49FB" w:rsidRDefault="00290ABA" w:rsidP="00290ABA">
      <w:pPr>
        <w:rPr>
          <w:rFonts w:cs="Arial"/>
          <w:sz w:val="20"/>
          <w:szCs w:val="20"/>
        </w:rPr>
      </w:pPr>
      <w:r w:rsidRPr="007B49FB">
        <w:rPr>
          <w:rFonts w:cs="Arial"/>
          <w:b/>
          <w:sz w:val="20"/>
          <w:szCs w:val="20"/>
        </w:rPr>
        <w:t>Motivaci</w:t>
      </w:r>
      <w:r w:rsidRPr="007B49FB">
        <w:rPr>
          <w:rFonts w:cs="Arial"/>
          <w:sz w:val="20"/>
          <w:szCs w:val="20"/>
        </w:rPr>
        <w:t xml:space="preserve"> pro účastníky je třeba složit z několika složek: </w:t>
      </w:r>
      <w:r w:rsidRPr="007B49FB">
        <w:rPr>
          <w:rFonts w:cs="Arial"/>
          <w:b/>
          <w:sz w:val="20"/>
          <w:szCs w:val="20"/>
        </w:rPr>
        <w:t>finanční odměna</w:t>
      </w:r>
      <w:r w:rsidRPr="007B49FB">
        <w:rPr>
          <w:rFonts w:cs="Arial"/>
          <w:sz w:val="20"/>
          <w:szCs w:val="20"/>
        </w:rPr>
        <w:t xml:space="preserve">, která respondentům vynahradí čas věnovaný diskusi, </w:t>
      </w:r>
      <w:r w:rsidRPr="007B49FB">
        <w:rPr>
          <w:rFonts w:cs="Arial"/>
          <w:b/>
          <w:sz w:val="20"/>
          <w:szCs w:val="20"/>
        </w:rPr>
        <w:t>pocit výjimečnosti</w:t>
      </w:r>
      <w:r w:rsidRPr="007B49FB">
        <w:rPr>
          <w:rFonts w:cs="Arial"/>
          <w:sz w:val="20"/>
          <w:szCs w:val="20"/>
        </w:rPr>
        <w:t xml:space="preserve">, na který je apelováno při rekrutaci, dále příležitost </w:t>
      </w:r>
      <w:r w:rsidRPr="007B49FB">
        <w:rPr>
          <w:rFonts w:cs="Arial"/>
          <w:b/>
          <w:sz w:val="20"/>
          <w:szCs w:val="20"/>
        </w:rPr>
        <w:t>získání</w:t>
      </w:r>
      <w:r w:rsidRPr="007B49FB">
        <w:rPr>
          <w:rFonts w:cs="Arial"/>
          <w:sz w:val="20"/>
          <w:szCs w:val="20"/>
        </w:rPr>
        <w:t xml:space="preserve"> řady využitelných </w:t>
      </w:r>
      <w:r w:rsidRPr="007B49FB">
        <w:rPr>
          <w:rFonts w:cs="Arial"/>
          <w:b/>
          <w:sz w:val="20"/>
          <w:szCs w:val="20"/>
        </w:rPr>
        <w:t>informací</w:t>
      </w:r>
      <w:r w:rsidRPr="007B49FB">
        <w:rPr>
          <w:rFonts w:cs="Arial"/>
          <w:sz w:val="20"/>
          <w:szCs w:val="20"/>
        </w:rPr>
        <w:t xml:space="preserve"> a rovněž také stručná </w:t>
      </w:r>
      <w:r w:rsidRPr="007B49FB">
        <w:rPr>
          <w:rFonts w:cs="Arial"/>
          <w:b/>
          <w:sz w:val="20"/>
          <w:szCs w:val="20"/>
        </w:rPr>
        <w:t>informace o výsledku</w:t>
      </w:r>
      <w:r w:rsidRPr="007B49FB">
        <w:rPr>
          <w:rFonts w:cs="Arial"/>
          <w:sz w:val="20"/>
          <w:szCs w:val="20"/>
        </w:rPr>
        <w:t xml:space="preserve"> výzkumu zaslaná dodatečně emailem.</w:t>
      </w:r>
    </w:p>
    <w:p w14:paraId="79F018F1" w14:textId="77777777" w:rsidR="00290ABA" w:rsidRPr="007B49FB" w:rsidRDefault="00290ABA" w:rsidP="00290ABA">
      <w:pPr>
        <w:rPr>
          <w:rFonts w:cs="Arial"/>
          <w:sz w:val="20"/>
          <w:szCs w:val="20"/>
        </w:rPr>
      </w:pPr>
    </w:p>
    <w:p w14:paraId="79F018F2" w14:textId="77777777" w:rsidR="00290ABA" w:rsidRPr="007B49FB" w:rsidRDefault="00290ABA" w:rsidP="00290ABA">
      <w:pPr>
        <w:rPr>
          <w:rFonts w:cs="Arial"/>
          <w:i/>
          <w:sz w:val="20"/>
          <w:szCs w:val="20"/>
        </w:rPr>
      </w:pPr>
      <w:r w:rsidRPr="007B49FB">
        <w:rPr>
          <w:rFonts w:cs="Arial"/>
          <w:i/>
          <w:sz w:val="20"/>
          <w:szCs w:val="20"/>
        </w:rPr>
        <w:t>c) experti v oblasti inovací</w:t>
      </w:r>
    </w:p>
    <w:p w14:paraId="79F018F3" w14:textId="77777777" w:rsidR="00290ABA" w:rsidRPr="007B49FB" w:rsidRDefault="00290ABA" w:rsidP="00290ABA">
      <w:pPr>
        <w:rPr>
          <w:rFonts w:cs="Arial"/>
          <w:sz w:val="20"/>
          <w:szCs w:val="20"/>
        </w:rPr>
      </w:pPr>
      <w:r w:rsidRPr="007B49FB">
        <w:rPr>
          <w:rFonts w:cs="Arial"/>
          <w:sz w:val="20"/>
          <w:szCs w:val="20"/>
        </w:rPr>
        <w:t xml:space="preserve">K oslovení těchto obvykle profesně vysoce postavených osobností bude využit primárně </w:t>
      </w:r>
      <w:r w:rsidRPr="007B49FB">
        <w:rPr>
          <w:rFonts w:cs="Arial"/>
          <w:b/>
          <w:sz w:val="20"/>
          <w:szCs w:val="20"/>
        </w:rPr>
        <w:t>telefonický kontakt</w:t>
      </w:r>
      <w:r w:rsidRPr="007B49FB">
        <w:rPr>
          <w:rFonts w:cs="Arial"/>
          <w:sz w:val="20"/>
          <w:szCs w:val="20"/>
        </w:rPr>
        <w:t xml:space="preserve"> doplněný nabídkou </w:t>
      </w:r>
      <w:r w:rsidRPr="007B49FB">
        <w:rPr>
          <w:rFonts w:cs="Arial"/>
          <w:b/>
          <w:sz w:val="20"/>
          <w:szCs w:val="20"/>
        </w:rPr>
        <w:t>osobního setkání</w:t>
      </w:r>
      <w:r w:rsidRPr="007B49FB">
        <w:rPr>
          <w:rFonts w:cs="Arial"/>
          <w:sz w:val="20"/>
          <w:szCs w:val="20"/>
        </w:rPr>
        <w:t xml:space="preserve"> k objasnění detailů problematiky. Ze zkušenosti se jedná o osoby obvykle časově velmi vytížené, k jejich přesvědčení k účasti je třeba využít </w:t>
      </w:r>
      <w:r w:rsidRPr="007B49FB">
        <w:rPr>
          <w:rFonts w:cs="Arial"/>
          <w:b/>
          <w:sz w:val="20"/>
          <w:szCs w:val="20"/>
        </w:rPr>
        <w:t>probuzení zájmu</w:t>
      </w:r>
      <w:r w:rsidRPr="007B49FB">
        <w:rPr>
          <w:rFonts w:cs="Arial"/>
          <w:sz w:val="20"/>
          <w:szCs w:val="20"/>
        </w:rPr>
        <w:t xml:space="preserve"> o problematiku, které je dokáže obohatit informacemi užitečnými pro jejich profesní život. U této cílové skupiny lze očekávat obtížnější rekrutaci, a to jednak z důvodu omezeného počtu respondentů, které lze na diskuzi přizvat, a dále z důvodu nalezení vhodného termínu, který bude vyhovovat několika expertům v shodnou dobu.</w:t>
      </w:r>
    </w:p>
    <w:p w14:paraId="79F018F4" w14:textId="77777777" w:rsidR="00290ABA" w:rsidRPr="007B49FB" w:rsidRDefault="00290ABA" w:rsidP="00290ABA">
      <w:pPr>
        <w:rPr>
          <w:rFonts w:cs="Arial"/>
          <w:sz w:val="20"/>
          <w:szCs w:val="20"/>
        </w:rPr>
      </w:pPr>
      <w:r w:rsidRPr="007B49FB">
        <w:rPr>
          <w:rFonts w:cs="Arial"/>
          <w:sz w:val="20"/>
          <w:szCs w:val="20"/>
        </w:rPr>
        <w:t xml:space="preserve">Experty je třeba </w:t>
      </w:r>
      <w:r w:rsidRPr="007B49FB">
        <w:rPr>
          <w:rFonts w:cs="Arial"/>
          <w:b/>
          <w:sz w:val="20"/>
          <w:szCs w:val="20"/>
        </w:rPr>
        <w:t>motivovat</w:t>
      </w:r>
      <w:r w:rsidRPr="007B49FB">
        <w:rPr>
          <w:rFonts w:cs="Arial"/>
          <w:sz w:val="20"/>
          <w:szCs w:val="20"/>
        </w:rPr>
        <w:t xml:space="preserve"> kombinací </w:t>
      </w:r>
      <w:r w:rsidRPr="007B49FB">
        <w:rPr>
          <w:rFonts w:cs="Arial"/>
          <w:b/>
          <w:sz w:val="20"/>
          <w:szCs w:val="20"/>
        </w:rPr>
        <w:t>finanční odměny</w:t>
      </w:r>
      <w:r w:rsidRPr="007B49FB">
        <w:rPr>
          <w:rFonts w:cs="Arial"/>
          <w:sz w:val="20"/>
          <w:szCs w:val="20"/>
        </w:rPr>
        <w:t xml:space="preserve"> a dále zisku v podobě množství zajímavých a užitečných </w:t>
      </w:r>
      <w:r w:rsidRPr="007B49FB">
        <w:rPr>
          <w:rFonts w:cs="Arial"/>
          <w:b/>
          <w:sz w:val="20"/>
          <w:szCs w:val="20"/>
        </w:rPr>
        <w:t>informací</w:t>
      </w:r>
      <w:r w:rsidRPr="007B49FB">
        <w:rPr>
          <w:rFonts w:cs="Arial"/>
          <w:sz w:val="20"/>
          <w:szCs w:val="20"/>
        </w:rPr>
        <w:t xml:space="preserve"> od kolegů, se kterými budou sdílet názory. I tato cílová skupina se cítí odměněna následnou stručnou </w:t>
      </w:r>
      <w:r w:rsidRPr="007B49FB">
        <w:rPr>
          <w:rFonts w:cs="Arial"/>
          <w:b/>
          <w:sz w:val="20"/>
          <w:szCs w:val="20"/>
        </w:rPr>
        <w:t>informací o výsledku</w:t>
      </w:r>
      <w:r w:rsidRPr="007B49FB">
        <w:rPr>
          <w:rFonts w:cs="Arial"/>
          <w:sz w:val="20"/>
          <w:szCs w:val="20"/>
        </w:rPr>
        <w:t xml:space="preserve"> výzkumu.</w:t>
      </w:r>
    </w:p>
    <w:p w14:paraId="79F018F5" w14:textId="77777777" w:rsidR="00290ABA" w:rsidRPr="007B49FB" w:rsidRDefault="00290ABA" w:rsidP="00290ABA">
      <w:pPr>
        <w:rPr>
          <w:rFonts w:cs="Arial"/>
          <w:sz w:val="20"/>
          <w:szCs w:val="20"/>
        </w:rPr>
      </w:pPr>
    </w:p>
    <w:p w14:paraId="79F018F6" w14:textId="77777777" w:rsidR="00290ABA" w:rsidRPr="007B49FB" w:rsidRDefault="00290ABA" w:rsidP="00290ABA">
      <w:pPr>
        <w:rPr>
          <w:rFonts w:cs="Arial"/>
          <w:i/>
          <w:sz w:val="20"/>
          <w:szCs w:val="20"/>
        </w:rPr>
      </w:pPr>
      <w:r w:rsidRPr="007B49FB">
        <w:rPr>
          <w:rFonts w:cs="Arial"/>
          <w:i/>
          <w:sz w:val="20"/>
          <w:szCs w:val="20"/>
        </w:rPr>
        <w:lastRenderedPageBreak/>
        <w:t>d) příjemci a odborníci v oblasti veřejné správy</w:t>
      </w:r>
    </w:p>
    <w:p w14:paraId="79F018F7" w14:textId="77777777" w:rsidR="00290ABA" w:rsidRPr="007B49FB" w:rsidRDefault="00290ABA" w:rsidP="00290ABA">
      <w:pPr>
        <w:rPr>
          <w:rFonts w:cs="Arial"/>
          <w:sz w:val="20"/>
          <w:szCs w:val="20"/>
        </w:rPr>
      </w:pPr>
      <w:r w:rsidRPr="007B49FB">
        <w:rPr>
          <w:rFonts w:cs="Arial"/>
          <w:sz w:val="20"/>
          <w:szCs w:val="20"/>
        </w:rPr>
        <w:t xml:space="preserve">Cílová skupina zástupců veřejné zprávy je poměrně dobře rekrutovatelná. Tito lidé jsou zvyklí sdílet problematiku a informace s obdobně zaměřenými kolegy. Proběhnou-li diskuze v pracovní době, přinesou-li účastníkům osobní </w:t>
      </w:r>
      <w:r w:rsidRPr="007B49FB">
        <w:rPr>
          <w:rFonts w:cs="Arial"/>
          <w:b/>
          <w:sz w:val="20"/>
          <w:szCs w:val="20"/>
        </w:rPr>
        <w:t>profesní rozvoj</w:t>
      </w:r>
      <w:r w:rsidRPr="007B49FB">
        <w:rPr>
          <w:rFonts w:cs="Arial"/>
          <w:sz w:val="20"/>
          <w:szCs w:val="20"/>
        </w:rPr>
        <w:t xml:space="preserve"> a zajímavé informace, lze očekávat bezproblémovou rekrutaci. Osvědčuje kontaktovat potenciální respondenty primárně telefonicky.</w:t>
      </w:r>
    </w:p>
    <w:p w14:paraId="79F018F8" w14:textId="77777777" w:rsidR="00290ABA" w:rsidRPr="007B49FB" w:rsidRDefault="00290ABA" w:rsidP="00290ABA">
      <w:pPr>
        <w:rPr>
          <w:rFonts w:cs="Arial"/>
          <w:sz w:val="20"/>
          <w:szCs w:val="20"/>
        </w:rPr>
      </w:pPr>
      <w:r w:rsidRPr="007B49FB">
        <w:rPr>
          <w:rFonts w:cs="Arial"/>
          <w:sz w:val="20"/>
          <w:szCs w:val="20"/>
        </w:rPr>
        <w:t xml:space="preserve">Finanční odměna u cílové skupiny zástupců veřejné správy obvykle není motivační. Respondenti nemohou za práci pro veřejnou správu přijímat finanční odměny od soukromého sektoru, nevědí, jak by přijaté finance vykázali apod. Účast na diskuzi považují za pracovní setkání, proto preferují účastnit se ho v rámci pracovní doby, s vědomím nadřízeného. </w:t>
      </w:r>
      <w:r w:rsidRPr="007B49FB">
        <w:rPr>
          <w:rFonts w:cs="Arial"/>
          <w:b/>
          <w:sz w:val="20"/>
          <w:szCs w:val="20"/>
        </w:rPr>
        <w:t>Motivací</w:t>
      </w:r>
      <w:r w:rsidRPr="007B49FB">
        <w:rPr>
          <w:rFonts w:cs="Arial"/>
          <w:sz w:val="20"/>
          <w:szCs w:val="20"/>
        </w:rPr>
        <w:t xml:space="preserve"> pak bývá </w:t>
      </w:r>
      <w:r w:rsidRPr="007B49FB">
        <w:rPr>
          <w:rFonts w:cs="Arial"/>
          <w:b/>
          <w:sz w:val="20"/>
          <w:szCs w:val="20"/>
        </w:rPr>
        <w:t>získání</w:t>
      </w:r>
      <w:r w:rsidRPr="007B49FB">
        <w:rPr>
          <w:rFonts w:cs="Arial"/>
          <w:sz w:val="20"/>
          <w:szCs w:val="20"/>
        </w:rPr>
        <w:t xml:space="preserve"> zajímavých a využitelných </w:t>
      </w:r>
      <w:r w:rsidRPr="007B49FB">
        <w:rPr>
          <w:rFonts w:cs="Arial"/>
          <w:b/>
          <w:sz w:val="20"/>
          <w:szCs w:val="20"/>
        </w:rPr>
        <w:t>informací</w:t>
      </w:r>
      <w:r w:rsidRPr="007B49FB">
        <w:rPr>
          <w:rFonts w:cs="Arial"/>
          <w:sz w:val="20"/>
          <w:szCs w:val="20"/>
        </w:rPr>
        <w:t xml:space="preserve"> z oboru, a následné zaslání stručného </w:t>
      </w:r>
      <w:r w:rsidRPr="007B49FB">
        <w:rPr>
          <w:rFonts w:cs="Arial"/>
          <w:b/>
          <w:sz w:val="20"/>
          <w:szCs w:val="20"/>
        </w:rPr>
        <w:t>výtahu z výsledků</w:t>
      </w:r>
      <w:r w:rsidRPr="007B49FB">
        <w:rPr>
          <w:rFonts w:cs="Arial"/>
          <w:sz w:val="20"/>
          <w:szCs w:val="20"/>
        </w:rPr>
        <w:t xml:space="preserve">, kterým v zaměstnání prokáží vykonanou práci. Tato cílová skupina ochotně přijímá odměnu i ve formě osobního drobného věcného </w:t>
      </w:r>
      <w:r w:rsidRPr="007B49FB">
        <w:rPr>
          <w:rFonts w:cs="Arial"/>
          <w:b/>
          <w:sz w:val="20"/>
          <w:szCs w:val="20"/>
        </w:rPr>
        <w:t>dárku</w:t>
      </w:r>
      <w:r w:rsidRPr="007B49FB">
        <w:rPr>
          <w:rFonts w:cs="Arial"/>
          <w:sz w:val="20"/>
          <w:szCs w:val="20"/>
        </w:rPr>
        <w:t>.</w:t>
      </w:r>
    </w:p>
    <w:p w14:paraId="79F018F9" w14:textId="77777777" w:rsidR="00290ABA" w:rsidRPr="007B49FB" w:rsidRDefault="00290ABA" w:rsidP="00290ABA">
      <w:pPr>
        <w:rPr>
          <w:rFonts w:cs="Arial"/>
          <w:sz w:val="20"/>
          <w:szCs w:val="20"/>
        </w:rPr>
      </w:pPr>
    </w:p>
    <w:p w14:paraId="79F018FA" w14:textId="77777777" w:rsidR="00290ABA" w:rsidRPr="007B49FB" w:rsidRDefault="00290ABA" w:rsidP="00290ABA">
      <w:pPr>
        <w:rPr>
          <w:rFonts w:cs="Arial"/>
          <w:sz w:val="20"/>
          <w:szCs w:val="20"/>
        </w:rPr>
      </w:pPr>
    </w:p>
    <w:p w14:paraId="79F018FB" w14:textId="77777777" w:rsidR="00290ABA" w:rsidRPr="007B49FB" w:rsidRDefault="00290ABA" w:rsidP="00290ABA">
      <w:pPr>
        <w:rPr>
          <w:rFonts w:cs="Arial"/>
          <w:b/>
          <w:sz w:val="20"/>
          <w:szCs w:val="20"/>
        </w:rPr>
      </w:pPr>
      <w:r w:rsidRPr="007B49FB">
        <w:rPr>
          <w:rFonts w:cs="Arial"/>
          <w:b/>
          <w:sz w:val="20"/>
          <w:szCs w:val="20"/>
        </w:rPr>
        <w:t>Jak bude přistupováno k odmítnutí účasti a proč</w:t>
      </w:r>
    </w:p>
    <w:p w14:paraId="79F018FC" w14:textId="77777777" w:rsidR="00290ABA" w:rsidRPr="007B49FB" w:rsidRDefault="00290ABA" w:rsidP="00290ABA">
      <w:pPr>
        <w:rPr>
          <w:rFonts w:cs="Arial"/>
          <w:i/>
          <w:sz w:val="20"/>
          <w:szCs w:val="20"/>
        </w:rPr>
      </w:pPr>
      <w:r w:rsidRPr="007B49FB">
        <w:rPr>
          <w:rFonts w:cs="Arial"/>
          <w:i/>
          <w:sz w:val="20"/>
          <w:szCs w:val="20"/>
        </w:rPr>
        <w:t>a) osoby pocházející ze sociálně vyloučených komunit/lokalit</w:t>
      </w:r>
    </w:p>
    <w:p w14:paraId="79F018FD" w14:textId="77777777" w:rsidR="00290ABA" w:rsidRPr="007B49FB" w:rsidRDefault="00290ABA" w:rsidP="00290ABA">
      <w:pPr>
        <w:rPr>
          <w:rFonts w:cs="Arial"/>
          <w:sz w:val="20"/>
          <w:szCs w:val="20"/>
        </w:rPr>
      </w:pPr>
      <w:r w:rsidRPr="007B49FB">
        <w:rPr>
          <w:rFonts w:cs="Arial"/>
          <w:sz w:val="20"/>
          <w:szCs w:val="20"/>
        </w:rPr>
        <w:t xml:space="preserve">Vzhledem k tomu, že tato cílová skupina je dostatečně zastoupená, není velkým problémem zajistit za odmítnuté účastníky náhradu. Na základě zkušenosti je třeba zajistit </w:t>
      </w:r>
      <w:r w:rsidRPr="007B49FB">
        <w:rPr>
          <w:rFonts w:cs="Arial"/>
          <w:b/>
          <w:sz w:val="20"/>
          <w:szCs w:val="20"/>
        </w:rPr>
        <w:t>dostatečný počet náhradníků</w:t>
      </w:r>
      <w:r w:rsidRPr="007B49FB">
        <w:rPr>
          <w:rFonts w:cs="Arial"/>
          <w:sz w:val="20"/>
          <w:szCs w:val="20"/>
        </w:rPr>
        <w:t>, kteří se diskuze zúčastní za případné „odpadlé“ respondenty. Při zajišťování náhradníků je třeba neustále brát v potaz dostatečnou heterogenitu osob, aby byly mezi účastníky zajištěny různorodé názory a postoje, a nebyl narušen původní záměr reprezentativity.</w:t>
      </w:r>
    </w:p>
    <w:p w14:paraId="79F018FE" w14:textId="77777777" w:rsidR="00290ABA" w:rsidRPr="007B49FB" w:rsidRDefault="00290ABA" w:rsidP="00290ABA">
      <w:pPr>
        <w:rPr>
          <w:rFonts w:cs="Arial"/>
          <w:sz w:val="20"/>
          <w:szCs w:val="20"/>
        </w:rPr>
      </w:pPr>
    </w:p>
    <w:p w14:paraId="79F018FF" w14:textId="77777777" w:rsidR="00290ABA" w:rsidRPr="007B49FB" w:rsidRDefault="00290ABA" w:rsidP="00290ABA">
      <w:pPr>
        <w:rPr>
          <w:rFonts w:cs="Arial"/>
          <w:i/>
          <w:sz w:val="20"/>
          <w:szCs w:val="20"/>
        </w:rPr>
      </w:pPr>
      <w:r w:rsidRPr="007B49FB">
        <w:rPr>
          <w:rFonts w:cs="Arial"/>
          <w:i/>
          <w:sz w:val="20"/>
          <w:szCs w:val="20"/>
        </w:rPr>
        <w:t>b) příjemci OPZ ve výzvě č. 43</w:t>
      </w:r>
    </w:p>
    <w:p w14:paraId="79F01900" w14:textId="77777777" w:rsidR="00290ABA" w:rsidRPr="007B49FB" w:rsidRDefault="00290ABA" w:rsidP="00290ABA">
      <w:pPr>
        <w:rPr>
          <w:rFonts w:cs="Arial"/>
          <w:sz w:val="20"/>
          <w:szCs w:val="20"/>
        </w:rPr>
      </w:pPr>
      <w:r w:rsidRPr="007B49FB">
        <w:rPr>
          <w:rFonts w:cs="Arial"/>
          <w:sz w:val="20"/>
          <w:szCs w:val="20"/>
        </w:rPr>
        <w:t xml:space="preserve">Je podstatné, kolik potenciálních respondentů bude k dispozici pro zjišťované téma v dané lokalitě. V některých lokalitách tak může být jen omezený počet možných účastníků, jinde jich může být dostatek. Tuto skutečnost je třeba brát v potaz při stanovení </w:t>
      </w:r>
      <w:r w:rsidRPr="007B49FB">
        <w:rPr>
          <w:rFonts w:cs="Arial"/>
          <w:b/>
          <w:sz w:val="20"/>
          <w:szCs w:val="20"/>
        </w:rPr>
        <w:t>výše odměny</w:t>
      </w:r>
      <w:r w:rsidRPr="007B49FB">
        <w:rPr>
          <w:rFonts w:cs="Arial"/>
          <w:sz w:val="20"/>
          <w:szCs w:val="20"/>
        </w:rPr>
        <w:t xml:space="preserve"> pro různé lokality, a tím maximalizovat zájem o účast ze strany respondentů. Pokud se v některé lokalitě ukáže, že počet účastníků by mohl být ohrožen, bude k rekrutaci přistupováno dvoukrokově, tj. respondenti, kteří účast z nějakého důvodu odmítnou, budou osloveni s žádostí znovu. Lze také respondentům vyjít vstříc úpravou termínu či místa konání tak, aby se zvýšila jejich ochota zapojit se do výzkumu. I zde je třeba neustále pracovat se záměrem dostatečné heterogenity dotazovaného souboru respondentů.</w:t>
      </w:r>
    </w:p>
    <w:p w14:paraId="79F01901" w14:textId="77777777" w:rsidR="00290ABA" w:rsidRPr="007B49FB" w:rsidRDefault="00290ABA" w:rsidP="00290ABA">
      <w:pPr>
        <w:rPr>
          <w:rFonts w:cs="Arial"/>
          <w:sz w:val="20"/>
          <w:szCs w:val="20"/>
        </w:rPr>
      </w:pPr>
    </w:p>
    <w:p w14:paraId="79F01902" w14:textId="77777777" w:rsidR="00290ABA" w:rsidRPr="007B49FB" w:rsidRDefault="00290ABA" w:rsidP="00290ABA">
      <w:pPr>
        <w:rPr>
          <w:rFonts w:cs="Arial"/>
          <w:i/>
          <w:sz w:val="20"/>
          <w:szCs w:val="20"/>
        </w:rPr>
      </w:pPr>
      <w:r w:rsidRPr="007B49FB">
        <w:rPr>
          <w:rFonts w:cs="Arial"/>
          <w:i/>
          <w:sz w:val="20"/>
          <w:szCs w:val="20"/>
        </w:rPr>
        <w:t>c) experti v oblasti inovací</w:t>
      </w:r>
    </w:p>
    <w:p w14:paraId="79F01903" w14:textId="77777777" w:rsidR="00290ABA" w:rsidRPr="007B49FB" w:rsidRDefault="00290ABA" w:rsidP="00290ABA">
      <w:pPr>
        <w:rPr>
          <w:rFonts w:cs="Arial"/>
          <w:sz w:val="20"/>
          <w:szCs w:val="20"/>
        </w:rPr>
      </w:pPr>
      <w:r w:rsidRPr="007B49FB">
        <w:rPr>
          <w:rFonts w:cs="Arial"/>
          <w:sz w:val="20"/>
          <w:szCs w:val="20"/>
        </w:rPr>
        <w:t xml:space="preserve">Vzhledem k tomu, že se jedná o (z hlediska účasti) nejvíce ohroženou a nejméně zastoupenou cílovou skupinu pro výzkum, je třeba s respondenty pracovat velmi obezřetně, snažit se maximálně </w:t>
      </w:r>
      <w:r w:rsidRPr="007B49FB">
        <w:rPr>
          <w:rFonts w:cs="Arial"/>
          <w:b/>
          <w:sz w:val="20"/>
          <w:szCs w:val="20"/>
        </w:rPr>
        <w:t>vyjít vstříc jejím potřebám</w:t>
      </w:r>
      <w:r w:rsidRPr="007B49FB">
        <w:rPr>
          <w:rFonts w:cs="Arial"/>
          <w:sz w:val="20"/>
          <w:szCs w:val="20"/>
        </w:rPr>
        <w:t>, časovým možnostem a požadavkům. Při odmítnutí účasti respondentem v lokalitě, kde je obtížné osobu nahradit, bude postupováno dvoukrokově, bude nabízena atraktivnější odměna za účast, lze se lépe přizpůsobit respondentovým časovým možnostem a požadavkům. U obdobných cílových skupin se více osvědčují osobní tzv. hloubkové rozhovory, kdy diskuze probíhá mezi moderátorem a jedním nebo dvěma respondenty, a to v místě, které vyhovuje respondentovi. I z těchto rozhovorů je pořizována nahrávka a vyhodnocení probíhá obdobně jako u FG. V případě zájmu zadavatele lze diskuzi s touto cílovou skupinou v některých případech nahradit sérií hloubkových rozhovorů.</w:t>
      </w:r>
    </w:p>
    <w:p w14:paraId="79F01904" w14:textId="77777777" w:rsidR="00290ABA" w:rsidRPr="007B49FB" w:rsidRDefault="00290ABA" w:rsidP="00290ABA">
      <w:pPr>
        <w:rPr>
          <w:rFonts w:cs="Arial"/>
          <w:sz w:val="20"/>
          <w:szCs w:val="20"/>
        </w:rPr>
      </w:pPr>
    </w:p>
    <w:p w14:paraId="79F01905" w14:textId="77777777" w:rsidR="00290ABA" w:rsidRPr="007B49FB" w:rsidRDefault="00290ABA" w:rsidP="00290ABA">
      <w:pPr>
        <w:rPr>
          <w:rFonts w:cs="Arial"/>
          <w:i/>
          <w:sz w:val="20"/>
          <w:szCs w:val="20"/>
        </w:rPr>
      </w:pPr>
      <w:r w:rsidRPr="007B49FB">
        <w:rPr>
          <w:rFonts w:cs="Arial"/>
          <w:i/>
          <w:sz w:val="20"/>
          <w:szCs w:val="20"/>
        </w:rPr>
        <w:t>d) příjemci a odborníci v oblasti veřejné správy</w:t>
      </w:r>
    </w:p>
    <w:p w14:paraId="79F01906" w14:textId="77777777" w:rsidR="00290ABA" w:rsidRPr="007B49FB" w:rsidRDefault="00290ABA" w:rsidP="00290ABA">
      <w:pPr>
        <w:rPr>
          <w:rFonts w:cs="Arial"/>
          <w:sz w:val="20"/>
          <w:szCs w:val="20"/>
        </w:rPr>
      </w:pPr>
      <w:r w:rsidRPr="007B49FB">
        <w:rPr>
          <w:rFonts w:cs="Arial"/>
          <w:sz w:val="20"/>
          <w:szCs w:val="20"/>
        </w:rPr>
        <w:t xml:space="preserve">V oblasti veřejné správy dochází u obdobných výzkumů jen zřídkakdy k odmítnutí účasti. Respondenti často zmiňují, že je v jejich vlastním zájmu být „v obraze“ a načerpávat informace využitelné pro profesní praxi. Respondenti odmítají účast obvykle jen ze zdravotních nebo jiných osobních důvodů. V případě odmítnutí pak obvykle </w:t>
      </w:r>
      <w:r w:rsidRPr="007B49FB">
        <w:rPr>
          <w:rFonts w:cs="Arial"/>
          <w:b/>
          <w:sz w:val="20"/>
          <w:szCs w:val="20"/>
        </w:rPr>
        <w:t>sami doporučují vhodného zástupce</w:t>
      </w:r>
      <w:r w:rsidRPr="007B49FB">
        <w:rPr>
          <w:rFonts w:cs="Arial"/>
          <w:sz w:val="20"/>
          <w:szCs w:val="20"/>
        </w:rPr>
        <w:t xml:space="preserve"> z řad svých kolegů, který je dokáže dostatečně dobře nahradit.</w:t>
      </w:r>
    </w:p>
    <w:p w14:paraId="79F01907" w14:textId="77777777" w:rsidR="00290ABA" w:rsidRPr="007B49FB" w:rsidRDefault="00290ABA" w:rsidP="00290ABA">
      <w:pPr>
        <w:rPr>
          <w:rFonts w:cs="Arial"/>
          <w:sz w:val="20"/>
          <w:szCs w:val="20"/>
        </w:rPr>
      </w:pPr>
    </w:p>
    <w:p w14:paraId="79F01908" w14:textId="77777777" w:rsidR="00290ABA" w:rsidRPr="007B49FB" w:rsidRDefault="00290ABA" w:rsidP="00290ABA">
      <w:pPr>
        <w:rPr>
          <w:rFonts w:cs="Arial"/>
          <w:color w:val="FF0000"/>
          <w:sz w:val="20"/>
          <w:szCs w:val="20"/>
        </w:rPr>
      </w:pPr>
    </w:p>
    <w:p w14:paraId="79F01909" w14:textId="77777777" w:rsidR="007B49FB" w:rsidRDefault="007B49FB" w:rsidP="00290ABA">
      <w:pPr>
        <w:ind w:right="-284"/>
        <w:contextualSpacing/>
        <w:rPr>
          <w:rFonts w:cs="Arial"/>
          <w:b/>
          <w:color w:val="993366"/>
          <w:sz w:val="20"/>
          <w:szCs w:val="20"/>
        </w:rPr>
      </w:pPr>
    </w:p>
    <w:p w14:paraId="79F0190A" w14:textId="77777777" w:rsidR="007B49FB" w:rsidRDefault="007B49FB" w:rsidP="00290ABA">
      <w:pPr>
        <w:ind w:right="-284"/>
        <w:contextualSpacing/>
        <w:rPr>
          <w:rFonts w:cs="Arial"/>
          <w:b/>
          <w:color w:val="993366"/>
          <w:sz w:val="20"/>
          <w:szCs w:val="20"/>
        </w:rPr>
      </w:pPr>
    </w:p>
    <w:p w14:paraId="79F0190B" w14:textId="77777777" w:rsidR="007B49FB" w:rsidRDefault="007B49FB" w:rsidP="00290ABA">
      <w:pPr>
        <w:ind w:right="-284"/>
        <w:contextualSpacing/>
        <w:rPr>
          <w:rFonts w:cs="Arial"/>
          <w:b/>
          <w:color w:val="993366"/>
          <w:sz w:val="20"/>
          <w:szCs w:val="20"/>
        </w:rPr>
      </w:pPr>
    </w:p>
    <w:p w14:paraId="79F0190C" w14:textId="77777777" w:rsidR="007B49FB" w:rsidRDefault="007B49FB" w:rsidP="00290ABA">
      <w:pPr>
        <w:ind w:right="-284"/>
        <w:contextualSpacing/>
        <w:rPr>
          <w:rFonts w:cs="Arial"/>
          <w:b/>
          <w:color w:val="993366"/>
          <w:sz w:val="20"/>
          <w:szCs w:val="20"/>
        </w:rPr>
      </w:pPr>
    </w:p>
    <w:p w14:paraId="79F0190D" w14:textId="77777777" w:rsidR="007B49FB" w:rsidRDefault="007B49FB" w:rsidP="00290ABA">
      <w:pPr>
        <w:ind w:right="-284"/>
        <w:contextualSpacing/>
        <w:rPr>
          <w:rFonts w:cs="Arial"/>
          <w:b/>
          <w:color w:val="993366"/>
          <w:sz w:val="20"/>
          <w:szCs w:val="20"/>
        </w:rPr>
      </w:pPr>
    </w:p>
    <w:p w14:paraId="79F0190E" w14:textId="77777777" w:rsidR="007B49FB" w:rsidRDefault="007B49FB" w:rsidP="00290ABA">
      <w:pPr>
        <w:ind w:right="-284"/>
        <w:contextualSpacing/>
        <w:rPr>
          <w:rFonts w:cs="Arial"/>
          <w:b/>
          <w:color w:val="993366"/>
          <w:sz w:val="20"/>
          <w:szCs w:val="20"/>
        </w:rPr>
      </w:pPr>
    </w:p>
    <w:p w14:paraId="79F0190F" w14:textId="77777777" w:rsidR="007B49FB" w:rsidRDefault="007B49FB" w:rsidP="00290ABA">
      <w:pPr>
        <w:ind w:right="-284"/>
        <w:contextualSpacing/>
        <w:rPr>
          <w:rFonts w:cs="Arial"/>
          <w:b/>
          <w:color w:val="993366"/>
          <w:sz w:val="20"/>
          <w:szCs w:val="20"/>
        </w:rPr>
      </w:pPr>
    </w:p>
    <w:p w14:paraId="79F01910" w14:textId="77777777" w:rsidR="007B49FB" w:rsidRDefault="007B49FB" w:rsidP="00290ABA">
      <w:pPr>
        <w:ind w:right="-284"/>
        <w:contextualSpacing/>
        <w:rPr>
          <w:rFonts w:cs="Arial"/>
          <w:b/>
          <w:color w:val="993366"/>
          <w:sz w:val="20"/>
          <w:szCs w:val="20"/>
        </w:rPr>
      </w:pPr>
    </w:p>
    <w:p w14:paraId="79F01911" w14:textId="77777777" w:rsidR="00290ABA" w:rsidRDefault="00290ABA" w:rsidP="00290ABA">
      <w:pPr>
        <w:ind w:right="-284"/>
        <w:contextualSpacing/>
        <w:rPr>
          <w:rFonts w:cs="Arial"/>
          <w:b/>
          <w:color w:val="993366"/>
          <w:sz w:val="20"/>
          <w:szCs w:val="20"/>
        </w:rPr>
      </w:pPr>
      <w:r w:rsidRPr="007B49FB">
        <w:rPr>
          <w:rFonts w:cs="Arial"/>
          <w:b/>
          <w:color w:val="993366"/>
          <w:sz w:val="20"/>
          <w:szCs w:val="20"/>
        </w:rPr>
        <w:lastRenderedPageBreak/>
        <w:t>AKTIVITA 3</w:t>
      </w:r>
    </w:p>
    <w:p w14:paraId="79F01912" w14:textId="77777777" w:rsidR="007B49FB" w:rsidRPr="007B49FB" w:rsidRDefault="007B49FB" w:rsidP="00290ABA">
      <w:pPr>
        <w:ind w:right="-284"/>
        <w:contextualSpacing/>
        <w:rPr>
          <w:rFonts w:cs="Arial"/>
          <w:b/>
          <w:color w:val="993366"/>
          <w:sz w:val="20"/>
          <w:szCs w:val="20"/>
        </w:rPr>
      </w:pPr>
    </w:p>
    <w:p w14:paraId="79F01913"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Moderátor postupuje během diskuze podle scénáře předem koncipovaného tak, aby byla v diskuzi vyčerpána všechna témata, která zadavatele zajímají. Scénář bude přizpůsoben na míru konkrétním cílovým skupinám, tématům a jejich rozsahu. Před návrhem scénáře se realizační tým detailně seznámí s problematickou každého tématu, k němuž objednatel dodá avizované materiály. V případě pocitu nedostatku informací, nejasnostem či doplňkovým otázkám bude STEM/MARK diskutovat problematiku se zadavatelem nebo jinými experty na dané téma.</w:t>
      </w:r>
    </w:p>
    <w:p w14:paraId="79F01914"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Navržený scénář bude koncipován na 120 minutovou diskuzi.</w:t>
      </w:r>
    </w:p>
    <w:p w14:paraId="79F01915" w14:textId="77777777" w:rsidR="00290ABA" w:rsidRPr="007B49FB" w:rsidRDefault="00290ABA" w:rsidP="00290ABA">
      <w:pPr>
        <w:jc w:val="both"/>
        <w:rPr>
          <w:rFonts w:eastAsia="Nimbus Sans L" w:cs="Arial"/>
          <w:kern w:val="1"/>
          <w:sz w:val="20"/>
          <w:szCs w:val="20"/>
          <w:lang w:eastAsia="hi-IN" w:bidi="hi-IN"/>
        </w:rPr>
      </w:pPr>
    </w:p>
    <w:p w14:paraId="79F01916"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Na přípravě scénáře bude v první řadě pracovat přímo moderátor, a to tak, aby mu vyhovoval, rozuměl mu a byl schopen s ním odpovědně pracovat v průběhu diskuze. </w:t>
      </w:r>
    </w:p>
    <w:p w14:paraId="79F01917"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Navržený scénář bude </w:t>
      </w:r>
      <w:r w:rsidRPr="007B49FB">
        <w:rPr>
          <w:rFonts w:eastAsia="Nimbus Sans L" w:cs="Arial"/>
          <w:b/>
          <w:kern w:val="1"/>
          <w:sz w:val="20"/>
          <w:szCs w:val="20"/>
          <w:lang w:eastAsia="hi-IN" w:bidi="hi-IN"/>
        </w:rPr>
        <w:t>rozdělen do několika logických celků</w:t>
      </w:r>
      <w:r w:rsidRPr="007B49FB">
        <w:rPr>
          <w:rFonts w:eastAsia="Nimbus Sans L" w:cs="Arial"/>
          <w:kern w:val="1"/>
          <w:sz w:val="20"/>
          <w:szCs w:val="20"/>
          <w:lang w:eastAsia="hi-IN" w:bidi="hi-IN"/>
        </w:rPr>
        <w:t xml:space="preserve">, z nichž každý se zaměří na jinou oblast hodnocení. Logika scénáře bude zohledňovat </w:t>
      </w:r>
      <w:r w:rsidRPr="007B49FB">
        <w:rPr>
          <w:rFonts w:eastAsia="Nimbus Sans L" w:cs="Arial"/>
          <w:b/>
          <w:kern w:val="1"/>
          <w:sz w:val="20"/>
          <w:szCs w:val="20"/>
          <w:lang w:eastAsia="hi-IN" w:bidi="hi-IN"/>
        </w:rPr>
        <w:t>postup od snadnějšího tématu</w:t>
      </w:r>
      <w:r w:rsidRPr="007B49FB">
        <w:rPr>
          <w:rFonts w:eastAsia="Nimbus Sans L" w:cs="Arial"/>
          <w:kern w:val="1"/>
          <w:sz w:val="20"/>
          <w:szCs w:val="20"/>
          <w:lang w:eastAsia="hi-IN" w:bidi="hi-IN"/>
        </w:rPr>
        <w:t xml:space="preserve"> na úvod, které pomůže rozmluvit respondenty, nechat je přivyknout situaci a pravidlům diskuze a vzájemně se poznat, </w:t>
      </w:r>
      <w:r w:rsidRPr="007B49FB">
        <w:rPr>
          <w:rFonts w:eastAsia="Nimbus Sans L" w:cs="Arial"/>
          <w:b/>
          <w:kern w:val="1"/>
          <w:sz w:val="20"/>
          <w:szCs w:val="20"/>
          <w:lang w:eastAsia="hi-IN" w:bidi="hi-IN"/>
        </w:rPr>
        <w:t>k obtížnějším</w:t>
      </w:r>
      <w:r w:rsidRPr="007B49FB">
        <w:rPr>
          <w:rFonts w:eastAsia="Nimbus Sans L" w:cs="Arial"/>
          <w:kern w:val="1"/>
          <w:sz w:val="20"/>
          <w:szCs w:val="20"/>
          <w:lang w:eastAsia="hi-IN" w:bidi="hi-IN"/>
        </w:rPr>
        <w:t xml:space="preserve"> a náročnějším tématům. V závěru diskuse by opět měla následovat méně složitá témata, protože ze zkušenosti vyplývá, že po 90. minutě diskuze již u účastníků klesá soustředění a schopnost smysluplně se vyjadřovat k problematice.</w:t>
      </w:r>
    </w:p>
    <w:p w14:paraId="79F01918"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Je nezbytné, aby scénář pro každou cílovou skupinu používal </w:t>
      </w:r>
      <w:r w:rsidRPr="007B49FB">
        <w:rPr>
          <w:rFonts w:eastAsia="Nimbus Sans L" w:cs="Arial"/>
          <w:b/>
          <w:kern w:val="1"/>
          <w:sz w:val="20"/>
          <w:szCs w:val="20"/>
          <w:lang w:eastAsia="hi-IN" w:bidi="hi-IN"/>
        </w:rPr>
        <w:t>terminologii a zvyklosti daného okruhu osob</w:t>
      </w:r>
      <w:r w:rsidRPr="007B49FB">
        <w:rPr>
          <w:rFonts w:eastAsia="Nimbus Sans L" w:cs="Arial"/>
          <w:kern w:val="1"/>
          <w:sz w:val="20"/>
          <w:szCs w:val="20"/>
          <w:lang w:eastAsia="hi-IN" w:bidi="hi-IN"/>
        </w:rPr>
        <w:t>, aby diskutovaným tématům díky moderátorovi dobře rozuměli a dokázali reagovat bez pocitu studu či méněcennosti z malé srozumitelnosti či přílišné odbornosti.</w:t>
      </w:r>
    </w:p>
    <w:p w14:paraId="79F01919" w14:textId="77777777" w:rsidR="00290ABA" w:rsidRPr="007B49FB" w:rsidRDefault="00290ABA" w:rsidP="00290ABA">
      <w:pPr>
        <w:jc w:val="both"/>
        <w:rPr>
          <w:rFonts w:eastAsia="Nimbus Sans L" w:cs="Arial"/>
          <w:kern w:val="1"/>
          <w:sz w:val="20"/>
          <w:szCs w:val="20"/>
          <w:lang w:eastAsia="hi-IN" w:bidi="hi-IN"/>
        </w:rPr>
      </w:pPr>
    </w:p>
    <w:p w14:paraId="79F0191A"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Moderátor bude během diskuzí </w:t>
      </w:r>
      <w:r w:rsidRPr="007B49FB">
        <w:rPr>
          <w:rFonts w:eastAsia="Nimbus Sans L" w:cs="Arial"/>
          <w:b/>
          <w:kern w:val="1"/>
          <w:sz w:val="20"/>
          <w:szCs w:val="20"/>
          <w:lang w:eastAsia="hi-IN" w:bidi="hi-IN"/>
        </w:rPr>
        <w:t>spontánně reagovat</w:t>
      </w:r>
      <w:r w:rsidRPr="007B49FB">
        <w:rPr>
          <w:rFonts w:eastAsia="Nimbus Sans L" w:cs="Arial"/>
          <w:kern w:val="1"/>
          <w:sz w:val="20"/>
          <w:szCs w:val="20"/>
          <w:lang w:eastAsia="hi-IN" w:bidi="hi-IN"/>
        </w:rPr>
        <w:t xml:space="preserve"> na vzniklou, někdy i nepředvídatelnou situaci, </w:t>
      </w:r>
      <w:r w:rsidRPr="007B49FB">
        <w:rPr>
          <w:rFonts w:eastAsia="Nimbus Sans L" w:cs="Arial"/>
          <w:b/>
          <w:kern w:val="1"/>
          <w:sz w:val="20"/>
          <w:szCs w:val="20"/>
          <w:lang w:eastAsia="hi-IN" w:bidi="hi-IN"/>
        </w:rPr>
        <w:t>přizpůsobí scénář</w:t>
      </w:r>
      <w:r w:rsidRPr="007B49FB">
        <w:rPr>
          <w:rFonts w:eastAsia="Nimbus Sans L" w:cs="Arial"/>
          <w:kern w:val="1"/>
          <w:sz w:val="20"/>
          <w:szCs w:val="20"/>
          <w:lang w:eastAsia="hi-IN" w:bidi="hi-IN"/>
        </w:rPr>
        <w:t>, doplní další potřebné otázky. Zkušený moderátor analytik se vcítí do emocí a postojů diskutujících, následně vyhodnocuje nejen verbální projev, ale i neverbální včetně zabarvení hlasu.</w:t>
      </w:r>
    </w:p>
    <w:p w14:paraId="79F0191B" w14:textId="77777777" w:rsidR="00290ABA" w:rsidRPr="007B49FB" w:rsidRDefault="00290ABA" w:rsidP="00290ABA">
      <w:pPr>
        <w:jc w:val="both"/>
        <w:rPr>
          <w:rFonts w:eastAsia="Nimbus Sans L" w:cs="Arial"/>
          <w:kern w:val="1"/>
          <w:sz w:val="20"/>
          <w:szCs w:val="20"/>
          <w:lang w:eastAsia="hi-IN" w:bidi="hi-IN"/>
        </w:rPr>
      </w:pPr>
    </w:p>
    <w:p w14:paraId="79F0191C"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Z hlediska zajištění korektního průběhu FG je třeba dodržovat určitá </w:t>
      </w:r>
      <w:r w:rsidRPr="007B49FB">
        <w:rPr>
          <w:rFonts w:eastAsia="Nimbus Sans L" w:cs="Arial"/>
          <w:b/>
          <w:kern w:val="1"/>
          <w:sz w:val="20"/>
          <w:szCs w:val="20"/>
          <w:lang w:eastAsia="hi-IN" w:bidi="hi-IN"/>
        </w:rPr>
        <w:t>pravidla diskuse</w:t>
      </w:r>
      <w:r w:rsidRPr="007B49FB">
        <w:rPr>
          <w:rFonts w:eastAsia="Nimbus Sans L" w:cs="Arial"/>
          <w:kern w:val="1"/>
          <w:sz w:val="20"/>
          <w:szCs w:val="20"/>
          <w:lang w:eastAsia="hi-IN" w:bidi="hi-IN"/>
        </w:rPr>
        <w:t xml:space="preserve">, která dodržuje jak realizátor, tak moderátor, ale také všichni účastníci diskuse. S pravidly jsou respondenti v úvodu každé FG seznámeni: </w:t>
      </w:r>
    </w:p>
    <w:p w14:paraId="79F0191D" w14:textId="77777777" w:rsidR="00290ABA" w:rsidRPr="007B49FB" w:rsidRDefault="00290ABA" w:rsidP="00290ABA">
      <w:pPr>
        <w:numPr>
          <w:ilvl w:val="0"/>
          <w:numId w:val="46"/>
        </w:numPr>
        <w:spacing w:after="200" w:line="276" w:lineRule="auto"/>
        <w:contextualSpacing/>
        <w:jc w:val="both"/>
        <w:rPr>
          <w:rFonts w:eastAsia="Nimbus Sans L" w:cs="Arial"/>
          <w:kern w:val="1"/>
          <w:sz w:val="20"/>
          <w:szCs w:val="20"/>
          <w:lang w:eastAsia="hi-IN" w:bidi="hi-IN"/>
        </w:rPr>
      </w:pPr>
      <w:r w:rsidRPr="007B49FB">
        <w:rPr>
          <w:rFonts w:eastAsia="Nimbus Sans L" w:cs="Arial"/>
          <w:kern w:val="1"/>
          <w:sz w:val="20"/>
          <w:szCs w:val="20"/>
          <w:lang w:eastAsia="hi-IN" w:bidi="hi-IN"/>
        </w:rPr>
        <w:t>Nestydět se hovořit, nekritizovat ostatní, neskákat si do řeči</w:t>
      </w:r>
    </w:p>
    <w:p w14:paraId="79F0191E" w14:textId="77777777" w:rsidR="00290ABA" w:rsidRPr="007B49FB" w:rsidRDefault="00290ABA" w:rsidP="00290ABA">
      <w:pPr>
        <w:numPr>
          <w:ilvl w:val="0"/>
          <w:numId w:val="46"/>
        </w:numPr>
        <w:spacing w:after="200" w:line="276" w:lineRule="auto"/>
        <w:contextualSpacing/>
        <w:jc w:val="both"/>
        <w:rPr>
          <w:rFonts w:eastAsia="Nimbus Sans L" w:cs="Arial"/>
          <w:kern w:val="1"/>
          <w:sz w:val="20"/>
          <w:szCs w:val="20"/>
          <w:lang w:eastAsia="hi-IN" w:bidi="hi-IN"/>
        </w:rPr>
      </w:pPr>
      <w:r w:rsidRPr="007B49FB">
        <w:rPr>
          <w:rFonts w:eastAsia="Nimbus Sans L" w:cs="Arial"/>
          <w:kern w:val="1"/>
          <w:sz w:val="20"/>
          <w:szCs w:val="20"/>
          <w:lang w:eastAsia="hi-IN" w:bidi="hi-IN"/>
        </w:rPr>
        <w:t>Neexistují špatné odpovědi; spontánně říkat vše, včetně drobností</w:t>
      </w:r>
    </w:p>
    <w:p w14:paraId="79F0191F" w14:textId="77777777" w:rsidR="00290ABA" w:rsidRPr="007B49FB" w:rsidRDefault="00290ABA" w:rsidP="00290ABA">
      <w:pPr>
        <w:numPr>
          <w:ilvl w:val="0"/>
          <w:numId w:val="46"/>
        </w:numPr>
        <w:spacing w:after="200" w:line="276" w:lineRule="auto"/>
        <w:contextualSpacing/>
        <w:jc w:val="both"/>
        <w:rPr>
          <w:rFonts w:eastAsia="Nimbus Sans L" w:cs="Arial"/>
          <w:kern w:val="1"/>
          <w:sz w:val="20"/>
          <w:szCs w:val="20"/>
          <w:lang w:eastAsia="hi-IN" w:bidi="hi-IN"/>
        </w:rPr>
      </w:pPr>
      <w:r w:rsidRPr="007B49FB">
        <w:rPr>
          <w:rFonts w:eastAsia="Nimbus Sans L" w:cs="Arial"/>
          <w:kern w:val="1"/>
          <w:sz w:val="20"/>
          <w:szCs w:val="20"/>
          <w:lang w:eastAsia="hi-IN" w:bidi="hi-IN"/>
        </w:rPr>
        <w:t>Anonymita (video nahrávka nezbytná pro analýzu odpovědí)</w:t>
      </w:r>
    </w:p>
    <w:p w14:paraId="79F01920" w14:textId="77777777" w:rsidR="00290ABA" w:rsidRPr="007B49FB" w:rsidRDefault="00290ABA" w:rsidP="00290ABA">
      <w:pPr>
        <w:numPr>
          <w:ilvl w:val="0"/>
          <w:numId w:val="46"/>
        </w:numPr>
        <w:spacing w:after="200" w:line="276" w:lineRule="auto"/>
        <w:contextualSpacing/>
        <w:jc w:val="both"/>
        <w:rPr>
          <w:rFonts w:eastAsia="Nimbus Sans L" w:cs="Arial"/>
          <w:kern w:val="1"/>
          <w:sz w:val="20"/>
          <w:szCs w:val="20"/>
          <w:lang w:eastAsia="hi-IN" w:bidi="hi-IN"/>
        </w:rPr>
      </w:pPr>
      <w:r w:rsidRPr="007B49FB">
        <w:rPr>
          <w:rFonts w:eastAsia="Nimbus Sans L" w:cs="Arial"/>
          <w:kern w:val="1"/>
          <w:sz w:val="20"/>
          <w:szCs w:val="20"/>
          <w:lang w:eastAsia="hi-IN" w:bidi="hi-IN"/>
        </w:rPr>
        <w:t>Požádat o vypnutí mobilního telefonu</w:t>
      </w:r>
    </w:p>
    <w:p w14:paraId="79F01921" w14:textId="77777777" w:rsidR="00290ABA" w:rsidRPr="007B49FB" w:rsidRDefault="00290ABA" w:rsidP="00290ABA">
      <w:pPr>
        <w:numPr>
          <w:ilvl w:val="0"/>
          <w:numId w:val="46"/>
        </w:numPr>
        <w:spacing w:after="200" w:line="276" w:lineRule="auto"/>
        <w:contextualSpacing/>
        <w:jc w:val="both"/>
        <w:rPr>
          <w:rFonts w:eastAsia="Nimbus Sans L" w:cs="Arial"/>
          <w:kern w:val="1"/>
          <w:sz w:val="20"/>
          <w:szCs w:val="20"/>
          <w:lang w:eastAsia="hi-IN" w:bidi="hi-IN"/>
        </w:rPr>
      </w:pPr>
      <w:r w:rsidRPr="007B49FB">
        <w:rPr>
          <w:rFonts w:eastAsia="Nimbus Sans L" w:cs="Arial"/>
          <w:kern w:val="1"/>
          <w:sz w:val="20"/>
          <w:szCs w:val="20"/>
          <w:lang w:eastAsia="hi-IN" w:bidi="hi-IN"/>
        </w:rPr>
        <w:t>Základní představení respondentů</w:t>
      </w:r>
    </w:p>
    <w:p w14:paraId="79F01922" w14:textId="77777777" w:rsidR="00290ABA" w:rsidRPr="007B49FB" w:rsidRDefault="00290ABA" w:rsidP="00290ABA">
      <w:pPr>
        <w:jc w:val="both"/>
        <w:rPr>
          <w:rFonts w:eastAsia="Nimbus Sans L" w:cs="Arial"/>
          <w:kern w:val="1"/>
          <w:sz w:val="20"/>
          <w:szCs w:val="20"/>
          <w:lang w:eastAsia="hi-IN" w:bidi="hi-IN"/>
        </w:rPr>
      </w:pPr>
    </w:p>
    <w:p w14:paraId="79F01923"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Již v rámci návrhu scénáře je brána v potaz </w:t>
      </w:r>
      <w:r w:rsidRPr="007B49FB">
        <w:rPr>
          <w:rFonts w:eastAsia="Nimbus Sans L" w:cs="Arial"/>
          <w:b/>
          <w:kern w:val="1"/>
          <w:sz w:val="20"/>
          <w:szCs w:val="20"/>
          <w:lang w:eastAsia="hi-IN" w:bidi="hi-IN"/>
        </w:rPr>
        <w:t>časová náročnost</w:t>
      </w:r>
      <w:r w:rsidRPr="007B49FB">
        <w:rPr>
          <w:rFonts w:eastAsia="Nimbus Sans L" w:cs="Arial"/>
          <w:kern w:val="1"/>
          <w:sz w:val="20"/>
          <w:szCs w:val="20"/>
          <w:lang w:eastAsia="hi-IN" w:bidi="hi-IN"/>
        </w:rPr>
        <w:t xml:space="preserve"> pro jednotlivá témata. Jejich odhadovaná časová dotace je součástí poznámek pro moderátora v dotazníku. Moderátor během diskuze sleduje čas věnovaný jednotlivým tématům a snaží se jej v maximální možné míře dodržet. U témat, kde respondenti </w:t>
      </w:r>
      <w:r w:rsidRPr="007B49FB">
        <w:rPr>
          <w:rFonts w:eastAsia="Nimbus Sans L" w:cs="Arial"/>
          <w:b/>
          <w:kern w:val="1"/>
          <w:sz w:val="20"/>
          <w:szCs w:val="20"/>
          <w:lang w:eastAsia="hi-IN" w:bidi="hi-IN"/>
        </w:rPr>
        <w:t>nejsou schopni reagovat</w:t>
      </w:r>
      <w:r w:rsidRPr="007B49FB">
        <w:rPr>
          <w:rFonts w:eastAsia="Nimbus Sans L" w:cs="Arial"/>
          <w:kern w:val="1"/>
          <w:sz w:val="20"/>
          <w:szCs w:val="20"/>
          <w:lang w:eastAsia="hi-IN" w:bidi="hi-IN"/>
        </w:rPr>
        <w:t xml:space="preserve">, plánovaný čas nelze využít smysluplnou diskuzí, moderátor </w:t>
      </w:r>
      <w:r w:rsidRPr="007B49FB">
        <w:rPr>
          <w:rFonts w:eastAsia="Nimbus Sans L" w:cs="Arial"/>
          <w:b/>
          <w:kern w:val="1"/>
          <w:sz w:val="20"/>
          <w:szCs w:val="20"/>
          <w:lang w:eastAsia="hi-IN" w:bidi="hi-IN"/>
        </w:rPr>
        <w:t>přejde</w:t>
      </w:r>
      <w:r w:rsidRPr="007B49FB">
        <w:rPr>
          <w:rFonts w:eastAsia="Nimbus Sans L" w:cs="Arial"/>
          <w:kern w:val="1"/>
          <w:sz w:val="20"/>
          <w:szCs w:val="20"/>
          <w:lang w:eastAsia="hi-IN" w:bidi="hi-IN"/>
        </w:rPr>
        <w:t xml:space="preserve"> k jinému tématu, kterému naopak může věnovat více času, pokud se dané téma ukáže pro cílovou skupinu jako nosné. Je v odpovědnosti a profesní kvalitě moderátora, aby nebyla překročena celková délka naplánované diskuse o více než 5 minut. </w:t>
      </w:r>
    </w:p>
    <w:p w14:paraId="79F01924" w14:textId="77777777" w:rsidR="00290ABA" w:rsidRPr="007B49FB" w:rsidRDefault="00290ABA" w:rsidP="00290ABA">
      <w:pPr>
        <w:jc w:val="both"/>
        <w:rPr>
          <w:rFonts w:eastAsia="Nimbus Sans L" w:cs="Arial"/>
          <w:kern w:val="1"/>
          <w:sz w:val="20"/>
          <w:szCs w:val="20"/>
          <w:lang w:eastAsia="hi-IN" w:bidi="hi-IN"/>
        </w:rPr>
      </w:pPr>
    </w:p>
    <w:p w14:paraId="79F01925" w14:textId="77777777" w:rsidR="00290ABA" w:rsidRPr="007B49FB" w:rsidRDefault="00290ABA" w:rsidP="00290ABA">
      <w:pPr>
        <w:ind w:left="720"/>
        <w:contextualSpacing/>
        <w:rPr>
          <w:rFonts w:eastAsia="Nimbus Sans L" w:cs="Arial"/>
          <w:kern w:val="1"/>
          <w:sz w:val="20"/>
          <w:szCs w:val="20"/>
          <w:lang w:eastAsia="hi-IN" w:bidi="hi-IN"/>
        </w:rPr>
      </w:pPr>
    </w:p>
    <w:p w14:paraId="79F01926" w14:textId="77777777" w:rsidR="007B49FB" w:rsidRDefault="007B49FB" w:rsidP="00290ABA">
      <w:pPr>
        <w:ind w:right="-284"/>
        <w:contextualSpacing/>
        <w:rPr>
          <w:rFonts w:cs="Arial"/>
          <w:b/>
          <w:color w:val="993366"/>
          <w:sz w:val="20"/>
          <w:szCs w:val="20"/>
        </w:rPr>
      </w:pPr>
    </w:p>
    <w:p w14:paraId="79F01927" w14:textId="77777777" w:rsidR="007B49FB" w:rsidRDefault="007B49FB" w:rsidP="00290ABA">
      <w:pPr>
        <w:ind w:right="-284"/>
        <w:contextualSpacing/>
        <w:rPr>
          <w:rFonts w:cs="Arial"/>
          <w:b/>
          <w:color w:val="993366"/>
          <w:sz w:val="20"/>
          <w:szCs w:val="20"/>
        </w:rPr>
      </w:pPr>
    </w:p>
    <w:p w14:paraId="79F01928" w14:textId="77777777" w:rsidR="007B49FB" w:rsidRDefault="007B49FB" w:rsidP="00290ABA">
      <w:pPr>
        <w:ind w:right="-284"/>
        <w:contextualSpacing/>
        <w:rPr>
          <w:rFonts w:cs="Arial"/>
          <w:b/>
          <w:color w:val="993366"/>
          <w:sz w:val="20"/>
          <w:szCs w:val="20"/>
        </w:rPr>
      </w:pPr>
    </w:p>
    <w:p w14:paraId="79F01929" w14:textId="77777777" w:rsidR="007B49FB" w:rsidRDefault="007B49FB" w:rsidP="00290ABA">
      <w:pPr>
        <w:ind w:right="-284"/>
        <w:contextualSpacing/>
        <w:rPr>
          <w:rFonts w:cs="Arial"/>
          <w:b/>
          <w:color w:val="993366"/>
          <w:sz w:val="20"/>
          <w:szCs w:val="20"/>
        </w:rPr>
      </w:pPr>
    </w:p>
    <w:p w14:paraId="79F0192A" w14:textId="77777777" w:rsidR="007B49FB" w:rsidRDefault="007B49FB" w:rsidP="00290ABA">
      <w:pPr>
        <w:ind w:right="-284"/>
        <w:contextualSpacing/>
        <w:rPr>
          <w:rFonts w:cs="Arial"/>
          <w:b/>
          <w:color w:val="993366"/>
          <w:sz w:val="20"/>
          <w:szCs w:val="20"/>
        </w:rPr>
      </w:pPr>
    </w:p>
    <w:p w14:paraId="79F0192B" w14:textId="77777777" w:rsidR="007B49FB" w:rsidRDefault="007B49FB" w:rsidP="00290ABA">
      <w:pPr>
        <w:ind w:right="-284"/>
        <w:contextualSpacing/>
        <w:rPr>
          <w:rFonts w:cs="Arial"/>
          <w:b/>
          <w:color w:val="993366"/>
          <w:sz w:val="20"/>
          <w:szCs w:val="20"/>
        </w:rPr>
      </w:pPr>
    </w:p>
    <w:p w14:paraId="79F0192C" w14:textId="77777777" w:rsidR="007B49FB" w:rsidRDefault="007B49FB" w:rsidP="00290ABA">
      <w:pPr>
        <w:ind w:right="-284"/>
        <w:contextualSpacing/>
        <w:rPr>
          <w:rFonts w:cs="Arial"/>
          <w:b/>
          <w:color w:val="993366"/>
          <w:sz w:val="20"/>
          <w:szCs w:val="20"/>
        </w:rPr>
      </w:pPr>
    </w:p>
    <w:p w14:paraId="79F0192D" w14:textId="77777777" w:rsidR="007B49FB" w:rsidRDefault="007B49FB" w:rsidP="00290ABA">
      <w:pPr>
        <w:ind w:right="-284"/>
        <w:contextualSpacing/>
        <w:rPr>
          <w:rFonts w:cs="Arial"/>
          <w:b/>
          <w:color w:val="993366"/>
          <w:sz w:val="20"/>
          <w:szCs w:val="20"/>
        </w:rPr>
      </w:pPr>
    </w:p>
    <w:p w14:paraId="79F0192E" w14:textId="77777777" w:rsidR="007B49FB" w:rsidRDefault="007B49FB" w:rsidP="00290ABA">
      <w:pPr>
        <w:ind w:right="-284"/>
        <w:contextualSpacing/>
        <w:rPr>
          <w:rFonts w:cs="Arial"/>
          <w:b/>
          <w:color w:val="993366"/>
          <w:sz w:val="20"/>
          <w:szCs w:val="20"/>
        </w:rPr>
      </w:pPr>
    </w:p>
    <w:p w14:paraId="79F0192F" w14:textId="77777777" w:rsidR="007B49FB" w:rsidRDefault="007B49FB" w:rsidP="00290ABA">
      <w:pPr>
        <w:ind w:right="-284"/>
        <w:contextualSpacing/>
        <w:rPr>
          <w:rFonts w:cs="Arial"/>
          <w:b/>
          <w:color w:val="993366"/>
          <w:sz w:val="20"/>
          <w:szCs w:val="20"/>
        </w:rPr>
      </w:pPr>
    </w:p>
    <w:p w14:paraId="79F01930" w14:textId="77777777" w:rsidR="007B49FB" w:rsidRDefault="007B49FB" w:rsidP="00290ABA">
      <w:pPr>
        <w:ind w:right="-284"/>
        <w:contextualSpacing/>
        <w:rPr>
          <w:rFonts w:cs="Arial"/>
          <w:b/>
          <w:color w:val="993366"/>
          <w:sz w:val="20"/>
          <w:szCs w:val="20"/>
        </w:rPr>
      </w:pPr>
    </w:p>
    <w:p w14:paraId="79F01931" w14:textId="77777777" w:rsidR="007B49FB" w:rsidRDefault="007B49FB" w:rsidP="00290ABA">
      <w:pPr>
        <w:ind w:right="-284"/>
        <w:contextualSpacing/>
        <w:rPr>
          <w:rFonts w:cs="Arial"/>
          <w:b/>
          <w:color w:val="993366"/>
          <w:sz w:val="20"/>
          <w:szCs w:val="20"/>
        </w:rPr>
      </w:pPr>
    </w:p>
    <w:p w14:paraId="79F01932" w14:textId="77777777" w:rsidR="007B49FB" w:rsidRDefault="007B49FB" w:rsidP="00290ABA">
      <w:pPr>
        <w:ind w:right="-284"/>
        <w:contextualSpacing/>
        <w:rPr>
          <w:rFonts w:cs="Arial"/>
          <w:b/>
          <w:color w:val="993366"/>
          <w:sz w:val="20"/>
          <w:szCs w:val="20"/>
        </w:rPr>
      </w:pPr>
    </w:p>
    <w:p w14:paraId="79F01933" w14:textId="77777777" w:rsidR="007B49FB" w:rsidRDefault="007B49FB" w:rsidP="00290ABA">
      <w:pPr>
        <w:ind w:right="-284"/>
        <w:contextualSpacing/>
        <w:rPr>
          <w:rFonts w:cs="Arial"/>
          <w:b/>
          <w:color w:val="993366"/>
          <w:sz w:val="20"/>
          <w:szCs w:val="20"/>
        </w:rPr>
      </w:pPr>
    </w:p>
    <w:p w14:paraId="79F01934" w14:textId="77777777" w:rsidR="007B49FB" w:rsidRDefault="007B49FB" w:rsidP="00290ABA">
      <w:pPr>
        <w:ind w:right="-284"/>
        <w:contextualSpacing/>
        <w:rPr>
          <w:rFonts w:cs="Arial"/>
          <w:b/>
          <w:color w:val="993366"/>
          <w:sz w:val="20"/>
          <w:szCs w:val="20"/>
        </w:rPr>
      </w:pPr>
    </w:p>
    <w:p w14:paraId="79F01935" w14:textId="77777777" w:rsidR="00290ABA" w:rsidRPr="007B49FB" w:rsidRDefault="00290ABA" w:rsidP="00290ABA">
      <w:pPr>
        <w:ind w:right="-284"/>
        <w:contextualSpacing/>
        <w:rPr>
          <w:rFonts w:cs="Arial"/>
          <w:b/>
          <w:color w:val="993366"/>
          <w:sz w:val="20"/>
          <w:szCs w:val="20"/>
        </w:rPr>
      </w:pPr>
      <w:r w:rsidRPr="007B49FB">
        <w:rPr>
          <w:rFonts w:cs="Arial"/>
          <w:b/>
          <w:color w:val="993366"/>
          <w:sz w:val="20"/>
          <w:szCs w:val="20"/>
        </w:rPr>
        <w:lastRenderedPageBreak/>
        <w:t>AKTIVITA 6</w:t>
      </w:r>
    </w:p>
    <w:p w14:paraId="79F01936" w14:textId="77777777" w:rsidR="00290ABA" w:rsidRPr="007B49FB" w:rsidRDefault="00290ABA" w:rsidP="00290ABA">
      <w:pPr>
        <w:jc w:val="both"/>
        <w:rPr>
          <w:rFonts w:eastAsia="Nimbus Sans L" w:cs="Arial"/>
          <w:kern w:val="1"/>
          <w:sz w:val="20"/>
          <w:szCs w:val="20"/>
          <w:lang w:eastAsia="hi-IN" w:bidi="hi-IN"/>
        </w:rPr>
      </w:pPr>
    </w:p>
    <w:p w14:paraId="79F01937"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Kvalitativní část výzkumu bude analyzována zkušeným kvalitativním analytikem s využitím výstupů diskuzních skupin a názorů a zkušeností moderátora a jeho asistenta.</w:t>
      </w:r>
    </w:p>
    <w:p w14:paraId="79F01938"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U všech témat, pro která budou realizovány FG, bude </w:t>
      </w:r>
      <w:r w:rsidRPr="007B49FB">
        <w:rPr>
          <w:rFonts w:eastAsia="Nimbus Sans L" w:cs="Arial"/>
          <w:b/>
          <w:kern w:val="1"/>
          <w:sz w:val="20"/>
          <w:szCs w:val="20"/>
          <w:lang w:eastAsia="hi-IN" w:bidi="hi-IN"/>
        </w:rPr>
        <w:t>vypracována analytická zpráva</w:t>
      </w:r>
      <w:r w:rsidRPr="007B49FB">
        <w:rPr>
          <w:rFonts w:eastAsia="Nimbus Sans L" w:cs="Arial"/>
          <w:kern w:val="1"/>
          <w:sz w:val="20"/>
          <w:szCs w:val="20"/>
          <w:lang w:eastAsia="hi-IN" w:bidi="hi-IN"/>
        </w:rPr>
        <w:t>, která obsáhne syntézu a interpretaci zjištěných informací/dat v návaznosti na cíl výzkumu a zasazení názorů a postojů respondentů do problematiky.</w:t>
      </w:r>
    </w:p>
    <w:p w14:paraId="79F01939" w14:textId="77777777" w:rsidR="00290ABA" w:rsidRPr="007B49FB" w:rsidRDefault="00290ABA" w:rsidP="00290ABA">
      <w:pPr>
        <w:jc w:val="both"/>
        <w:rPr>
          <w:rFonts w:eastAsia="Nimbus Sans L" w:cs="Arial"/>
          <w:kern w:val="1"/>
          <w:sz w:val="20"/>
          <w:szCs w:val="20"/>
          <w:lang w:eastAsia="hi-IN" w:bidi="hi-IN"/>
        </w:rPr>
      </w:pPr>
    </w:p>
    <w:p w14:paraId="79F0193A"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kern w:val="1"/>
          <w:sz w:val="20"/>
          <w:szCs w:val="20"/>
          <w:lang w:eastAsia="hi-IN" w:bidi="hi-IN"/>
        </w:rPr>
        <w:t xml:space="preserve">Bude-li realizováno více FG k jednomu tématu, analytická zpráva zahrne informace ze všech těchto diskuzí, bude je </w:t>
      </w:r>
      <w:r w:rsidRPr="007B49FB">
        <w:rPr>
          <w:rFonts w:eastAsia="Nimbus Sans L" w:cs="Arial"/>
          <w:b/>
          <w:kern w:val="1"/>
          <w:sz w:val="20"/>
          <w:szCs w:val="20"/>
          <w:lang w:eastAsia="hi-IN" w:bidi="hi-IN"/>
        </w:rPr>
        <w:t>vzájemně srovnávat a propojovat</w:t>
      </w:r>
      <w:r w:rsidRPr="007B49FB">
        <w:rPr>
          <w:rFonts w:eastAsia="Nimbus Sans L" w:cs="Arial"/>
          <w:kern w:val="1"/>
          <w:sz w:val="20"/>
          <w:szCs w:val="20"/>
          <w:lang w:eastAsia="hi-IN" w:bidi="hi-IN"/>
        </w:rPr>
        <w:t xml:space="preserve">. Pokud se k danému tématu bude realizovat pouze jedna FG, bude analytická zpráva vytvořena na základě této FG. Z </w:t>
      </w:r>
      <w:r w:rsidRPr="007B49FB">
        <w:rPr>
          <w:rFonts w:eastAsia="Nimbus Sans L" w:cs="Arial"/>
          <w:b/>
          <w:kern w:val="1"/>
          <w:sz w:val="20"/>
          <w:szCs w:val="20"/>
          <w:lang w:eastAsia="hi-IN" w:bidi="hi-IN"/>
        </w:rPr>
        <w:t>obsahového hlediska</w:t>
      </w:r>
      <w:r w:rsidRPr="007B49FB">
        <w:rPr>
          <w:rFonts w:eastAsia="Nimbus Sans L" w:cs="Arial"/>
          <w:kern w:val="1"/>
          <w:sz w:val="20"/>
          <w:szCs w:val="20"/>
          <w:lang w:eastAsia="hi-IN" w:bidi="hi-IN"/>
        </w:rPr>
        <w:t xml:space="preserve"> budou zprávy </w:t>
      </w:r>
      <w:r w:rsidRPr="007B49FB">
        <w:rPr>
          <w:rFonts w:eastAsia="Nimbus Sans L" w:cs="Arial"/>
          <w:b/>
          <w:kern w:val="1"/>
          <w:sz w:val="20"/>
          <w:szCs w:val="20"/>
          <w:lang w:eastAsia="hi-IN" w:bidi="hi-IN"/>
        </w:rPr>
        <w:t>obdobné</w:t>
      </w:r>
      <w:r w:rsidRPr="007B49FB">
        <w:rPr>
          <w:rFonts w:eastAsia="Nimbus Sans L" w:cs="Arial"/>
          <w:kern w:val="1"/>
          <w:sz w:val="20"/>
          <w:szCs w:val="20"/>
          <w:lang w:eastAsia="hi-IN" w:bidi="hi-IN"/>
        </w:rPr>
        <w:t xml:space="preserve"> bez ohledu na počet realizovaných FG.</w:t>
      </w:r>
    </w:p>
    <w:p w14:paraId="79F0193B" w14:textId="77777777" w:rsidR="00290ABA" w:rsidRPr="007B49FB" w:rsidRDefault="00290ABA" w:rsidP="00290ABA">
      <w:pPr>
        <w:jc w:val="both"/>
        <w:rPr>
          <w:rFonts w:eastAsia="Nimbus Sans L" w:cs="Arial"/>
          <w:kern w:val="1"/>
          <w:sz w:val="20"/>
          <w:szCs w:val="20"/>
          <w:lang w:eastAsia="hi-IN" w:bidi="hi-IN"/>
        </w:rPr>
      </w:pPr>
    </w:p>
    <w:p w14:paraId="79F0193C" w14:textId="77777777" w:rsidR="00290ABA" w:rsidRPr="007B49FB" w:rsidRDefault="00290ABA" w:rsidP="00290ABA">
      <w:pPr>
        <w:jc w:val="both"/>
        <w:rPr>
          <w:rFonts w:eastAsia="Nimbus Sans L" w:cs="Arial"/>
          <w:kern w:val="1"/>
          <w:sz w:val="20"/>
          <w:szCs w:val="20"/>
          <w:lang w:eastAsia="hi-IN" w:bidi="hi-IN"/>
        </w:rPr>
      </w:pPr>
      <w:r w:rsidRPr="007B49FB">
        <w:rPr>
          <w:rFonts w:eastAsia="Nimbus Sans L" w:cs="Arial"/>
          <w:b/>
          <w:kern w:val="1"/>
          <w:sz w:val="20"/>
          <w:szCs w:val="20"/>
          <w:lang w:eastAsia="hi-IN" w:bidi="hi-IN"/>
        </w:rPr>
        <w:t>Struktura</w:t>
      </w:r>
      <w:r w:rsidRPr="007B49FB">
        <w:rPr>
          <w:rFonts w:eastAsia="Nimbus Sans L" w:cs="Arial"/>
          <w:kern w:val="1"/>
          <w:sz w:val="20"/>
          <w:szCs w:val="20"/>
          <w:lang w:eastAsia="hi-IN" w:bidi="hi-IN"/>
        </w:rPr>
        <w:t xml:space="preserve"> analytické zprávy:</w:t>
      </w:r>
    </w:p>
    <w:p w14:paraId="79F0193D" w14:textId="77777777" w:rsidR="00290ABA" w:rsidRPr="007B49FB" w:rsidRDefault="00290ABA" w:rsidP="00290ABA">
      <w:pPr>
        <w:numPr>
          <w:ilvl w:val="0"/>
          <w:numId w:val="47"/>
        </w:numPr>
        <w:spacing w:after="200" w:line="276" w:lineRule="auto"/>
        <w:contextualSpacing/>
        <w:jc w:val="both"/>
        <w:rPr>
          <w:rFonts w:eastAsia="Nimbus Sans L" w:cs="Arial"/>
          <w:kern w:val="1"/>
          <w:sz w:val="20"/>
          <w:szCs w:val="20"/>
          <w:lang w:eastAsia="hi-IN" w:bidi="hi-IN"/>
        </w:rPr>
      </w:pPr>
      <w:r w:rsidRPr="007B49FB">
        <w:rPr>
          <w:rFonts w:eastAsia="Nimbus Sans L" w:cs="Arial"/>
          <w:b/>
          <w:kern w:val="1"/>
          <w:sz w:val="20"/>
          <w:szCs w:val="20"/>
          <w:lang w:eastAsia="hi-IN" w:bidi="hi-IN"/>
        </w:rPr>
        <w:t>shrnutí/hlavní zjištění</w:t>
      </w:r>
      <w:r w:rsidRPr="007B49FB">
        <w:rPr>
          <w:rFonts w:eastAsia="Nimbus Sans L" w:cs="Arial"/>
          <w:kern w:val="1"/>
          <w:sz w:val="20"/>
          <w:szCs w:val="20"/>
          <w:lang w:eastAsia="hi-IN" w:bidi="hi-IN"/>
        </w:rPr>
        <w:t xml:space="preserve"> – přehled nejdůležitějších zjištění z diskuzí ve formě tzv. management summary, které může zadavatel využít jak pro rychlé seznámení s výsledky, tak v případě potřeby k  předání třetím stranám, u kterých bude mít zájem, aby se s obsahem FG seznámily na základní úrovni. Ukázka možného výstupu:</w:t>
      </w:r>
    </w:p>
    <w:p w14:paraId="79F0193E" w14:textId="77777777" w:rsidR="00290ABA" w:rsidRPr="00290ABA" w:rsidRDefault="00290ABA" w:rsidP="00290ABA">
      <w:pPr>
        <w:ind w:left="720"/>
        <w:contextualSpacing/>
        <w:jc w:val="both"/>
        <w:rPr>
          <w:rFonts w:eastAsia="Nimbus Sans L" w:cs="Arial"/>
          <w:kern w:val="1"/>
          <w:lang w:eastAsia="hi-IN" w:bidi="hi-IN"/>
        </w:rPr>
      </w:pPr>
    </w:p>
    <w:p w14:paraId="79F0193F" w14:textId="77777777" w:rsidR="00290ABA" w:rsidRPr="00290ABA" w:rsidRDefault="00290ABA" w:rsidP="00290ABA">
      <w:pPr>
        <w:jc w:val="center"/>
        <w:rPr>
          <w:rFonts w:eastAsia="Nimbus Sans L" w:cs="Arial"/>
          <w:kern w:val="1"/>
          <w:lang w:eastAsia="hi-IN" w:bidi="hi-IN"/>
        </w:rPr>
      </w:pPr>
      <w:r w:rsidRPr="00290ABA">
        <w:rPr>
          <w:rFonts w:asciiTheme="minorHAnsi" w:hAnsiTheme="minorHAnsi"/>
          <w:noProof/>
          <w:lang w:eastAsia="cs-CZ"/>
        </w:rPr>
        <w:drawing>
          <wp:inline distT="0" distB="0" distL="0" distR="0" wp14:anchorId="79F019A3" wp14:editId="79F019A4">
            <wp:extent cx="3960000" cy="3254420"/>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0000" cy="3254420"/>
                    </a:xfrm>
                    <a:prstGeom prst="rect">
                      <a:avLst/>
                    </a:prstGeom>
                    <a:noFill/>
                    <a:ln>
                      <a:noFill/>
                    </a:ln>
                    <a:effectLst/>
                    <a:extLst/>
                  </pic:spPr>
                </pic:pic>
              </a:graphicData>
            </a:graphic>
          </wp:inline>
        </w:drawing>
      </w:r>
    </w:p>
    <w:p w14:paraId="79F01940" w14:textId="77777777" w:rsidR="00290ABA" w:rsidRPr="007B49FB" w:rsidRDefault="00290ABA" w:rsidP="00290ABA">
      <w:pPr>
        <w:ind w:left="720"/>
        <w:contextualSpacing/>
        <w:jc w:val="both"/>
        <w:rPr>
          <w:rFonts w:eastAsia="Nimbus Sans L" w:cs="Arial"/>
          <w:kern w:val="1"/>
          <w:sz w:val="20"/>
          <w:szCs w:val="20"/>
          <w:lang w:eastAsia="hi-IN" w:bidi="hi-IN"/>
        </w:rPr>
      </w:pPr>
    </w:p>
    <w:p w14:paraId="79F01941" w14:textId="77777777" w:rsidR="00290ABA" w:rsidRPr="007B49FB" w:rsidRDefault="00290ABA" w:rsidP="00290ABA">
      <w:pPr>
        <w:numPr>
          <w:ilvl w:val="0"/>
          <w:numId w:val="47"/>
        </w:numPr>
        <w:spacing w:after="200" w:line="276" w:lineRule="auto"/>
        <w:contextualSpacing/>
        <w:jc w:val="both"/>
        <w:rPr>
          <w:rFonts w:eastAsia="Nimbus Sans L" w:cs="Arial"/>
          <w:kern w:val="1"/>
          <w:sz w:val="20"/>
          <w:szCs w:val="20"/>
          <w:lang w:eastAsia="hi-IN" w:bidi="hi-IN"/>
        </w:rPr>
      </w:pPr>
      <w:r w:rsidRPr="007B49FB">
        <w:rPr>
          <w:rFonts w:eastAsia="Nimbus Sans L" w:cs="Arial"/>
          <w:b/>
          <w:kern w:val="1"/>
          <w:sz w:val="20"/>
          <w:szCs w:val="20"/>
          <w:lang w:eastAsia="hi-IN" w:bidi="hi-IN"/>
        </w:rPr>
        <w:t>podrobná syntéza výsledků</w:t>
      </w:r>
      <w:r w:rsidRPr="007B49FB">
        <w:rPr>
          <w:rFonts w:eastAsia="Nimbus Sans L" w:cs="Arial"/>
          <w:kern w:val="1"/>
          <w:sz w:val="20"/>
          <w:szCs w:val="20"/>
          <w:lang w:eastAsia="hi-IN" w:bidi="hi-IN"/>
        </w:rPr>
        <w:t xml:space="preserve"> – detailní analytický pohled na názory a postoje respondentů zasazený do problematiky, který bude obsahovat komentáře a v případě vhodnosti k danému tématu také doslovné citace respondentů, která obvykle dobře dokreslují analytikem zhodnocenou informaci. Ukázka možného výstupu:</w:t>
      </w:r>
    </w:p>
    <w:p w14:paraId="79F01942" w14:textId="77777777" w:rsidR="00290ABA" w:rsidRPr="00290ABA" w:rsidRDefault="00290ABA" w:rsidP="00290ABA">
      <w:pPr>
        <w:ind w:left="720"/>
        <w:contextualSpacing/>
        <w:jc w:val="both"/>
        <w:rPr>
          <w:rFonts w:eastAsia="Nimbus Sans L" w:cs="Arial"/>
          <w:kern w:val="1"/>
          <w:lang w:eastAsia="hi-IN" w:bidi="hi-IN"/>
        </w:rPr>
      </w:pPr>
    </w:p>
    <w:p w14:paraId="79F01943" w14:textId="77777777" w:rsidR="00290ABA" w:rsidRPr="00290ABA" w:rsidRDefault="00290ABA" w:rsidP="00290ABA">
      <w:pPr>
        <w:jc w:val="center"/>
        <w:rPr>
          <w:rFonts w:eastAsia="Nimbus Sans L" w:cs="Arial"/>
          <w:kern w:val="1"/>
          <w:lang w:eastAsia="hi-IN" w:bidi="hi-IN"/>
        </w:rPr>
      </w:pPr>
      <w:r w:rsidRPr="00290ABA">
        <w:rPr>
          <w:rFonts w:asciiTheme="minorHAnsi" w:hAnsiTheme="minorHAnsi"/>
          <w:noProof/>
          <w:lang w:eastAsia="cs-CZ"/>
        </w:rPr>
        <w:lastRenderedPageBreak/>
        <w:drawing>
          <wp:inline distT="0" distB="0" distL="0" distR="0" wp14:anchorId="79F019A5" wp14:editId="79F019A6">
            <wp:extent cx="3960000" cy="5842742"/>
            <wp:effectExtent l="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0000" cy="5842742"/>
                    </a:xfrm>
                    <a:prstGeom prst="rect">
                      <a:avLst/>
                    </a:prstGeom>
                    <a:noFill/>
                    <a:ln>
                      <a:noFill/>
                    </a:ln>
                    <a:effectLst/>
                    <a:extLst/>
                  </pic:spPr>
                </pic:pic>
              </a:graphicData>
            </a:graphic>
          </wp:inline>
        </w:drawing>
      </w:r>
    </w:p>
    <w:p w14:paraId="79F01944" w14:textId="77777777" w:rsidR="00290ABA" w:rsidRPr="00290ABA" w:rsidRDefault="00290ABA" w:rsidP="00290ABA">
      <w:pPr>
        <w:ind w:left="720"/>
        <w:contextualSpacing/>
        <w:jc w:val="both"/>
        <w:rPr>
          <w:rFonts w:eastAsia="Nimbus Sans L" w:cs="Arial"/>
          <w:kern w:val="1"/>
          <w:lang w:eastAsia="hi-IN" w:bidi="hi-IN"/>
        </w:rPr>
      </w:pPr>
    </w:p>
    <w:p w14:paraId="79F01945" w14:textId="77777777" w:rsidR="00290ABA" w:rsidRPr="007B49FB" w:rsidRDefault="00290ABA" w:rsidP="00290ABA">
      <w:pPr>
        <w:numPr>
          <w:ilvl w:val="0"/>
          <w:numId w:val="47"/>
        </w:numPr>
        <w:spacing w:after="200" w:line="276" w:lineRule="auto"/>
        <w:contextualSpacing/>
        <w:jc w:val="both"/>
        <w:rPr>
          <w:rFonts w:eastAsia="Nimbus Sans L" w:cs="Arial"/>
          <w:kern w:val="1"/>
          <w:sz w:val="20"/>
          <w:szCs w:val="20"/>
          <w:lang w:eastAsia="hi-IN" w:bidi="hi-IN"/>
        </w:rPr>
      </w:pPr>
      <w:r w:rsidRPr="007B49FB">
        <w:rPr>
          <w:rFonts w:eastAsia="Nimbus Sans L" w:cs="Arial"/>
          <w:b/>
          <w:kern w:val="1"/>
          <w:sz w:val="20"/>
          <w:szCs w:val="20"/>
          <w:lang w:eastAsia="hi-IN" w:bidi="hi-IN"/>
        </w:rPr>
        <w:t>doporučení</w:t>
      </w:r>
      <w:r w:rsidRPr="007B49FB">
        <w:rPr>
          <w:rFonts w:eastAsia="Nimbus Sans L" w:cs="Arial"/>
          <w:kern w:val="1"/>
          <w:sz w:val="20"/>
          <w:szCs w:val="20"/>
          <w:lang w:eastAsia="hi-IN" w:bidi="hi-IN"/>
        </w:rPr>
        <w:t xml:space="preserve"> – na základě zjištění bude sestaven seznam doporučení k problematice z pohledu realizátora</w:t>
      </w:r>
    </w:p>
    <w:p w14:paraId="79F01946" w14:textId="77777777" w:rsidR="00290ABA" w:rsidRPr="00290ABA" w:rsidRDefault="00290ABA" w:rsidP="00290ABA">
      <w:pPr>
        <w:ind w:left="720"/>
        <w:contextualSpacing/>
        <w:jc w:val="both"/>
        <w:rPr>
          <w:rFonts w:eastAsia="Nimbus Sans L" w:cs="Arial"/>
          <w:kern w:val="1"/>
          <w:lang w:eastAsia="hi-IN" w:bidi="hi-IN"/>
        </w:rPr>
      </w:pPr>
    </w:p>
    <w:p w14:paraId="79F01947" w14:textId="77777777" w:rsidR="00290ABA" w:rsidRPr="00290ABA" w:rsidRDefault="00290ABA" w:rsidP="00290ABA">
      <w:pPr>
        <w:ind w:left="720"/>
        <w:contextualSpacing/>
        <w:jc w:val="center"/>
        <w:rPr>
          <w:rFonts w:eastAsia="Nimbus Sans L" w:cs="Arial"/>
          <w:kern w:val="1"/>
          <w:lang w:eastAsia="hi-IN" w:bidi="hi-IN"/>
        </w:rPr>
      </w:pPr>
      <w:r w:rsidRPr="00290ABA">
        <w:rPr>
          <w:rFonts w:eastAsia="Nimbus Sans L" w:cs="Arial"/>
          <w:noProof/>
          <w:kern w:val="1"/>
          <w:lang w:eastAsia="cs-CZ"/>
        </w:rPr>
        <w:lastRenderedPageBreak/>
        <w:drawing>
          <wp:inline distT="0" distB="0" distL="0" distR="0" wp14:anchorId="79F019A7" wp14:editId="79F019A8">
            <wp:extent cx="3994100" cy="2918340"/>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4592" cy="2933313"/>
                    </a:xfrm>
                    <a:prstGeom prst="rect">
                      <a:avLst/>
                    </a:prstGeom>
                    <a:noFill/>
                    <a:ln>
                      <a:noFill/>
                    </a:ln>
                    <a:effectLst/>
                    <a:extLst/>
                  </pic:spPr>
                </pic:pic>
              </a:graphicData>
            </a:graphic>
          </wp:inline>
        </w:drawing>
      </w:r>
    </w:p>
    <w:p w14:paraId="79F01948" w14:textId="77777777" w:rsidR="00290ABA" w:rsidRPr="00290ABA" w:rsidRDefault="00290ABA" w:rsidP="00290ABA">
      <w:pPr>
        <w:ind w:left="720"/>
        <w:contextualSpacing/>
        <w:jc w:val="both"/>
        <w:rPr>
          <w:rFonts w:eastAsia="Nimbus Sans L" w:cs="Arial"/>
          <w:kern w:val="1"/>
          <w:lang w:eastAsia="hi-IN" w:bidi="hi-IN"/>
        </w:rPr>
      </w:pPr>
    </w:p>
    <w:p w14:paraId="79F01949" w14:textId="77777777" w:rsidR="00290ABA" w:rsidRPr="007B49FB" w:rsidRDefault="00290ABA" w:rsidP="00290ABA">
      <w:pPr>
        <w:numPr>
          <w:ilvl w:val="0"/>
          <w:numId w:val="47"/>
        </w:numPr>
        <w:spacing w:after="200" w:line="276" w:lineRule="auto"/>
        <w:contextualSpacing/>
        <w:jc w:val="both"/>
        <w:rPr>
          <w:rFonts w:eastAsia="Nimbus Sans L" w:cs="Arial"/>
          <w:kern w:val="1"/>
          <w:sz w:val="20"/>
          <w:szCs w:val="20"/>
          <w:lang w:eastAsia="hi-IN" w:bidi="hi-IN"/>
        </w:rPr>
      </w:pPr>
      <w:r w:rsidRPr="007B49FB">
        <w:rPr>
          <w:rFonts w:eastAsia="Nimbus Sans L" w:cs="Arial"/>
          <w:b/>
          <w:kern w:val="1"/>
          <w:sz w:val="20"/>
          <w:szCs w:val="20"/>
          <w:lang w:eastAsia="hi-IN" w:bidi="hi-IN"/>
        </w:rPr>
        <w:t>limity a rizika závěrů</w:t>
      </w:r>
      <w:r w:rsidRPr="007B49FB">
        <w:rPr>
          <w:rFonts w:eastAsia="Nimbus Sans L" w:cs="Arial"/>
          <w:kern w:val="1"/>
          <w:sz w:val="20"/>
          <w:szCs w:val="20"/>
          <w:lang w:eastAsia="hi-IN" w:bidi="hi-IN"/>
        </w:rPr>
        <w:t xml:space="preserve"> – na základě informací respondentů budou vytipována možná ohrožení či bariéry, na které bude v analytické zprávě rovněž upozorněno</w:t>
      </w:r>
    </w:p>
    <w:p w14:paraId="79F0194A" w14:textId="77777777" w:rsidR="00290ABA" w:rsidRPr="007B49FB" w:rsidRDefault="00290ABA" w:rsidP="00290ABA">
      <w:pPr>
        <w:ind w:left="720"/>
        <w:contextualSpacing/>
        <w:jc w:val="both"/>
        <w:rPr>
          <w:rFonts w:eastAsia="Nimbus Sans L" w:cs="Arial"/>
          <w:kern w:val="1"/>
          <w:sz w:val="20"/>
          <w:szCs w:val="20"/>
          <w:lang w:eastAsia="hi-IN" w:bidi="hi-IN"/>
        </w:rPr>
      </w:pPr>
    </w:p>
    <w:p w14:paraId="79F0194B" w14:textId="77777777" w:rsidR="00290ABA" w:rsidRPr="007B49FB" w:rsidRDefault="00290ABA" w:rsidP="00290ABA">
      <w:pPr>
        <w:numPr>
          <w:ilvl w:val="0"/>
          <w:numId w:val="47"/>
        </w:numPr>
        <w:spacing w:after="200" w:line="276" w:lineRule="auto"/>
        <w:contextualSpacing/>
        <w:jc w:val="both"/>
        <w:rPr>
          <w:rFonts w:eastAsia="Nimbus Sans L" w:cs="Arial"/>
          <w:kern w:val="1"/>
          <w:sz w:val="20"/>
          <w:szCs w:val="20"/>
          <w:lang w:eastAsia="hi-IN" w:bidi="hi-IN"/>
        </w:rPr>
      </w:pPr>
      <w:r w:rsidRPr="007B49FB">
        <w:rPr>
          <w:rFonts w:eastAsia="Nimbus Sans L" w:cs="Arial"/>
          <w:b/>
          <w:kern w:val="1"/>
          <w:sz w:val="20"/>
          <w:szCs w:val="20"/>
          <w:lang w:eastAsia="hi-IN" w:bidi="hi-IN"/>
        </w:rPr>
        <w:t xml:space="preserve">informace o cíli výzkumu, metodice a průběhu </w:t>
      </w:r>
      <w:r w:rsidRPr="007B49FB">
        <w:rPr>
          <w:rFonts w:eastAsia="Nimbus Sans L" w:cs="Arial"/>
          <w:kern w:val="1"/>
          <w:sz w:val="20"/>
          <w:szCs w:val="20"/>
          <w:lang w:eastAsia="hi-IN" w:bidi="hi-IN"/>
        </w:rPr>
        <w:t>realizace FG a deskripce cílové skupiny. Ukázka možného výstupu:</w:t>
      </w:r>
    </w:p>
    <w:p w14:paraId="79F0194C" w14:textId="77777777" w:rsidR="00290ABA" w:rsidRPr="00290ABA" w:rsidRDefault="00290ABA" w:rsidP="00290ABA">
      <w:pPr>
        <w:spacing w:after="200" w:line="276" w:lineRule="auto"/>
        <w:ind w:left="720"/>
        <w:contextualSpacing/>
        <w:rPr>
          <w:rFonts w:eastAsia="Nimbus Sans L" w:cs="Arial"/>
          <w:kern w:val="1"/>
          <w:lang w:eastAsia="hi-IN" w:bidi="hi-IN"/>
        </w:rPr>
      </w:pPr>
    </w:p>
    <w:p w14:paraId="79F0194D" w14:textId="77777777" w:rsidR="00290ABA" w:rsidRPr="00290ABA" w:rsidRDefault="00290ABA" w:rsidP="00290ABA">
      <w:pPr>
        <w:ind w:left="720"/>
        <w:contextualSpacing/>
        <w:jc w:val="center"/>
        <w:rPr>
          <w:rFonts w:eastAsia="Nimbus Sans L" w:cs="Arial"/>
          <w:kern w:val="1"/>
          <w:lang w:eastAsia="hi-IN" w:bidi="hi-IN"/>
        </w:rPr>
      </w:pPr>
      <w:r w:rsidRPr="00290ABA">
        <w:rPr>
          <w:rFonts w:eastAsia="Nimbus Sans L" w:cs="Arial"/>
          <w:noProof/>
          <w:kern w:val="1"/>
          <w:lang w:eastAsia="cs-CZ"/>
        </w:rPr>
        <w:drawing>
          <wp:inline distT="0" distB="0" distL="0" distR="0" wp14:anchorId="79F019A9" wp14:editId="79F019AA">
            <wp:extent cx="3960000" cy="4701678"/>
            <wp:effectExtent l="0" t="0" r="254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0" cy="4701678"/>
                    </a:xfrm>
                    <a:prstGeom prst="rect">
                      <a:avLst/>
                    </a:prstGeom>
                    <a:noFill/>
                    <a:ln>
                      <a:noFill/>
                    </a:ln>
                    <a:effectLst/>
                    <a:extLst/>
                  </pic:spPr>
                </pic:pic>
              </a:graphicData>
            </a:graphic>
          </wp:inline>
        </w:drawing>
      </w:r>
    </w:p>
    <w:p w14:paraId="79F0194E" w14:textId="77777777" w:rsidR="00290ABA" w:rsidRPr="007B49FB" w:rsidRDefault="00290ABA" w:rsidP="00290ABA">
      <w:pPr>
        <w:jc w:val="both"/>
        <w:rPr>
          <w:rFonts w:eastAsia="Nimbus Sans L" w:cs="Arial"/>
          <w:kern w:val="1"/>
          <w:sz w:val="20"/>
          <w:szCs w:val="20"/>
          <w:lang w:eastAsia="hi-IN" w:bidi="hi-IN"/>
        </w:rPr>
      </w:pPr>
    </w:p>
    <w:p w14:paraId="79F0194F" w14:textId="77777777" w:rsidR="00290ABA" w:rsidRPr="007B49FB" w:rsidRDefault="00290ABA" w:rsidP="00290ABA">
      <w:pPr>
        <w:ind w:right="23"/>
        <w:contextualSpacing/>
        <w:jc w:val="both"/>
        <w:rPr>
          <w:rFonts w:eastAsia="Nimbus Sans L" w:cs="Arial"/>
          <w:kern w:val="1"/>
          <w:sz w:val="20"/>
          <w:szCs w:val="20"/>
          <w:lang w:eastAsia="hi-IN" w:bidi="hi-IN"/>
        </w:rPr>
      </w:pPr>
      <w:r w:rsidRPr="007B49FB">
        <w:rPr>
          <w:rFonts w:eastAsia="Nimbus Sans L" w:cs="Arial"/>
          <w:kern w:val="1"/>
          <w:sz w:val="20"/>
          <w:szCs w:val="20"/>
          <w:lang w:eastAsia="hi-IN" w:bidi="hi-IN"/>
        </w:rPr>
        <w:t>Zpráva bude tematicky navazovat na scénář a jeho členění do logických celků. Nicméně bude informace mezi celky propojovat, hledat souvislosti a vysvětlení.</w:t>
      </w:r>
    </w:p>
    <w:p w14:paraId="79F01950" w14:textId="77777777" w:rsidR="00290ABA" w:rsidRPr="007B49FB" w:rsidRDefault="00290ABA" w:rsidP="00290ABA">
      <w:pPr>
        <w:autoSpaceDE w:val="0"/>
        <w:autoSpaceDN w:val="0"/>
        <w:adjustRightInd w:val="0"/>
        <w:jc w:val="both"/>
        <w:rPr>
          <w:rFonts w:eastAsia="Nimbus Sans L" w:cs="Arial"/>
          <w:kern w:val="1"/>
          <w:sz w:val="20"/>
          <w:szCs w:val="20"/>
          <w:lang w:eastAsia="hi-IN" w:bidi="hi-IN"/>
        </w:rPr>
      </w:pPr>
    </w:p>
    <w:p w14:paraId="79F01951" w14:textId="77777777" w:rsidR="00290ABA" w:rsidRPr="007B49FB" w:rsidRDefault="00290ABA" w:rsidP="00290ABA">
      <w:pPr>
        <w:ind w:right="-284"/>
        <w:contextualSpacing/>
        <w:rPr>
          <w:rFonts w:cs="Arial"/>
          <w:b/>
          <w:color w:val="993366"/>
          <w:sz w:val="20"/>
          <w:szCs w:val="20"/>
        </w:rPr>
      </w:pPr>
      <w:r w:rsidRPr="007B49FB">
        <w:rPr>
          <w:rFonts w:cs="Arial"/>
          <w:b/>
          <w:color w:val="993366"/>
          <w:sz w:val="20"/>
          <w:szCs w:val="20"/>
        </w:rPr>
        <w:t>ANALÝZA RIZIK</w:t>
      </w:r>
    </w:p>
    <w:p w14:paraId="79F01952" w14:textId="77777777" w:rsidR="00290ABA" w:rsidRPr="007B49FB" w:rsidRDefault="00290ABA" w:rsidP="00290ABA">
      <w:pPr>
        <w:rPr>
          <w:rFonts w:cs="Arial"/>
          <w:sz w:val="20"/>
          <w:szCs w:val="20"/>
        </w:rPr>
      </w:pPr>
      <w:r w:rsidRPr="007B49FB">
        <w:rPr>
          <w:rFonts w:cs="Arial"/>
          <w:sz w:val="20"/>
          <w:szCs w:val="20"/>
        </w:rPr>
        <w:t>S realizací dílčích aktivit mohou být spojena rizika, kterým je třeba v maximální možné míře předcházet, případně při jejich vzniku minimalizovat následky na výzkum a jeho výsledky. Lze očekávat následující ohrožení:</w:t>
      </w:r>
    </w:p>
    <w:p w14:paraId="79F01953" w14:textId="77777777" w:rsidR="00290ABA" w:rsidRPr="007B49FB" w:rsidRDefault="00290ABA" w:rsidP="00290ABA">
      <w:pPr>
        <w:rPr>
          <w:rFonts w:cs="Arial"/>
          <w:sz w:val="20"/>
          <w:szCs w:val="20"/>
        </w:rPr>
      </w:pPr>
    </w:p>
    <w:p w14:paraId="79F01954" w14:textId="77777777" w:rsidR="00290ABA" w:rsidRPr="007B49FB" w:rsidRDefault="00290ABA" w:rsidP="00290ABA">
      <w:pPr>
        <w:rPr>
          <w:rFonts w:cs="Arial"/>
          <w:b/>
          <w:sz w:val="20"/>
          <w:szCs w:val="20"/>
        </w:rPr>
      </w:pPr>
      <w:r w:rsidRPr="007B49FB">
        <w:rPr>
          <w:rFonts w:cs="Arial"/>
          <w:b/>
          <w:sz w:val="20"/>
          <w:szCs w:val="20"/>
        </w:rPr>
        <w:t>Dílčí aktivita 1</w:t>
      </w:r>
    </w:p>
    <w:p w14:paraId="79F01955" w14:textId="77777777" w:rsidR="00290ABA" w:rsidRPr="007B49FB" w:rsidRDefault="00290ABA" w:rsidP="00290ABA">
      <w:pPr>
        <w:rPr>
          <w:rFonts w:cs="Arial"/>
          <w:sz w:val="20"/>
          <w:szCs w:val="20"/>
        </w:rPr>
      </w:pPr>
      <w:r w:rsidRPr="007B49FB">
        <w:rPr>
          <w:rFonts w:cs="Arial"/>
          <w:b/>
          <w:sz w:val="20"/>
          <w:szCs w:val="20"/>
        </w:rPr>
        <w:t>Místa plnění</w:t>
      </w:r>
      <w:r w:rsidRPr="007B49FB">
        <w:rPr>
          <w:rFonts w:cs="Arial"/>
          <w:sz w:val="20"/>
          <w:szCs w:val="20"/>
        </w:rPr>
        <w:t xml:space="preserve"> jako taková nepřinášejí pro realizaci FG žádné předem očekávatelné riziko. Ve všech uvažovaných lokalitách je STEM/MARK schopen zajistit vhodný prostor pro konání FG. S místem plnění však může souviset zprostředkované riziko, a to, že:</w:t>
      </w:r>
    </w:p>
    <w:p w14:paraId="79F01956"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v místě nebude dostatek potenciálních respondentů k oslovení</w:t>
      </w:r>
    </w:p>
    <w:p w14:paraId="79F01957"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místo nebude atraktivní či vhodné pro některé respondenty k návštěvě (nebude tam dobré spojení, bude přerušen provoz na důležité komunikaci, přeruší provoz vlakové či autobusové spojení, většina respondentů bude pocházet z jiného města, než které bude vybráno pro konání FG a dojíždění bude překážkou apod.)</w:t>
      </w:r>
    </w:p>
    <w:p w14:paraId="79F01958" w14:textId="77777777" w:rsidR="00290ABA" w:rsidRPr="007B49FB" w:rsidRDefault="00290ABA" w:rsidP="00290ABA">
      <w:pPr>
        <w:rPr>
          <w:rFonts w:cs="Arial"/>
          <w:sz w:val="20"/>
          <w:szCs w:val="20"/>
        </w:rPr>
      </w:pPr>
    </w:p>
    <w:p w14:paraId="79F01959" w14:textId="77777777" w:rsidR="00290ABA" w:rsidRPr="007B49FB" w:rsidRDefault="00290ABA" w:rsidP="00290ABA">
      <w:pPr>
        <w:rPr>
          <w:rFonts w:cs="Arial"/>
          <w:sz w:val="20"/>
          <w:szCs w:val="20"/>
        </w:rPr>
      </w:pPr>
      <w:r w:rsidRPr="007B49FB">
        <w:rPr>
          <w:rFonts w:cs="Arial"/>
          <w:sz w:val="20"/>
          <w:szCs w:val="20"/>
        </w:rPr>
        <w:t>Předcházení rizikům:</w:t>
      </w:r>
    </w:p>
    <w:p w14:paraId="79F0195A" w14:textId="77777777" w:rsidR="00290ABA" w:rsidRPr="007B49FB" w:rsidRDefault="00290ABA" w:rsidP="00290ABA">
      <w:pPr>
        <w:rPr>
          <w:rFonts w:cs="Arial"/>
          <w:sz w:val="20"/>
          <w:szCs w:val="20"/>
        </w:rPr>
      </w:pPr>
      <w:r w:rsidRPr="007B49FB">
        <w:rPr>
          <w:rFonts w:cs="Arial"/>
          <w:sz w:val="20"/>
          <w:szCs w:val="20"/>
        </w:rPr>
        <w:t>Pečlivá volba míst plnění s aktuální analýzou podmínek v místě. Výběr míst s ohledem na seznam respondentů zohledňující místo jejich bydliště/pracoviště, ochotu a možnosti dojíždění a úhrady nákladů s dojížděním spojených.</w:t>
      </w:r>
    </w:p>
    <w:p w14:paraId="79F0195B" w14:textId="77777777" w:rsidR="00290ABA" w:rsidRPr="007B49FB" w:rsidRDefault="00290ABA" w:rsidP="00290ABA">
      <w:pPr>
        <w:rPr>
          <w:rFonts w:cs="Arial"/>
          <w:sz w:val="20"/>
          <w:szCs w:val="20"/>
        </w:rPr>
      </w:pPr>
    </w:p>
    <w:p w14:paraId="79F0195C" w14:textId="77777777" w:rsidR="00290ABA" w:rsidRPr="007B49FB" w:rsidRDefault="00290ABA" w:rsidP="00290ABA">
      <w:pPr>
        <w:rPr>
          <w:rFonts w:cs="Arial"/>
          <w:b/>
          <w:sz w:val="20"/>
          <w:szCs w:val="20"/>
        </w:rPr>
      </w:pPr>
      <w:r w:rsidRPr="007B49FB">
        <w:rPr>
          <w:rFonts w:cs="Arial"/>
          <w:b/>
          <w:sz w:val="20"/>
          <w:szCs w:val="20"/>
        </w:rPr>
        <w:t>Dílčí aktivita 2</w:t>
      </w:r>
    </w:p>
    <w:p w14:paraId="79F0195D" w14:textId="77777777" w:rsidR="00290ABA" w:rsidRPr="007B49FB" w:rsidRDefault="00290ABA" w:rsidP="00290ABA">
      <w:pPr>
        <w:rPr>
          <w:rFonts w:cs="Arial"/>
          <w:sz w:val="20"/>
          <w:szCs w:val="20"/>
        </w:rPr>
      </w:pPr>
      <w:r w:rsidRPr="007B49FB">
        <w:rPr>
          <w:rFonts w:cs="Arial"/>
          <w:b/>
          <w:sz w:val="20"/>
          <w:szCs w:val="20"/>
        </w:rPr>
        <w:t>Rekrutace</w:t>
      </w:r>
      <w:r w:rsidRPr="007B49FB">
        <w:rPr>
          <w:rFonts w:cs="Arial"/>
          <w:sz w:val="20"/>
          <w:szCs w:val="20"/>
        </w:rPr>
        <w:t xml:space="preserve"> respondentů přináší řadu rizik, zejména:</w:t>
      </w:r>
    </w:p>
    <w:p w14:paraId="79F0195E"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nedostatečný počet potenciálních respondentů v místě</w:t>
      </w:r>
    </w:p>
    <w:p w14:paraId="79F0195F"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vysoká míra odmítání účasti</w:t>
      </w:r>
    </w:p>
    <w:p w14:paraId="79F01960"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selhání rekrutátorů</w:t>
      </w:r>
    </w:p>
    <w:p w14:paraId="79F01961"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nevhodně nastavené parametry pro cílovou skupinu</w:t>
      </w:r>
    </w:p>
    <w:p w14:paraId="79F01962"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nevhodně nastavený termín konání</w:t>
      </w:r>
    </w:p>
    <w:p w14:paraId="79F01963" w14:textId="77777777" w:rsidR="00290ABA" w:rsidRPr="007B49FB" w:rsidRDefault="00290ABA" w:rsidP="00290ABA">
      <w:pPr>
        <w:rPr>
          <w:rFonts w:cs="Arial"/>
          <w:sz w:val="20"/>
          <w:szCs w:val="20"/>
        </w:rPr>
      </w:pPr>
    </w:p>
    <w:p w14:paraId="79F01964" w14:textId="77777777" w:rsidR="00290ABA" w:rsidRPr="007B49FB" w:rsidRDefault="00290ABA" w:rsidP="00290ABA">
      <w:pPr>
        <w:rPr>
          <w:rFonts w:cs="Arial"/>
          <w:sz w:val="20"/>
          <w:szCs w:val="20"/>
        </w:rPr>
      </w:pPr>
      <w:r w:rsidRPr="007B49FB">
        <w:rPr>
          <w:rFonts w:cs="Arial"/>
          <w:sz w:val="20"/>
          <w:szCs w:val="20"/>
        </w:rPr>
        <w:t>Předcházení rizikům:</w:t>
      </w:r>
    </w:p>
    <w:p w14:paraId="79F01965" w14:textId="77777777" w:rsidR="00290ABA" w:rsidRPr="007B49FB" w:rsidRDefault="00290ABA" w:rsidP="00290ABA">
      <w:pPr>
        <w:rPr>
          <w:rFonts w:cs="Arial"/>
          <w:sz w:val="20"/>
          <w:szCs w:val="20"/>
        </w:rPr>
      </w:pPr>
      <w:r w:rsidRPr="007B49FB">
        <w:rPr>
          <w:rFonts w:cs="Arial"/>
          <w:sz w:val="20"/>
          <w:szCs w:val="20"/>
        </w:rPr>
        <w:t>Využití prověřených rekrutátorů, kvalitní rekrutační dotazník, správně stanovené odměňování respondentů za účast, správně připravená komunikace s respondenty, předem diskutované parametry na cílovou skupinu, která je schopná přinést zajímavé a užitečné informace, termín konání FG stanovený s ohledem na prázdninové dny, termíny dovolených, státní svátky, zvláštní události v lokalitě.</w:t>
      </w:r>
    </w:p>
    <w:p w14:paraId="79F01966" w14:textId="77777777" w:rsidR="00290ABA" w:rsidRPr="007B49FB" w:rsidRDefault="00290ABA" w:rsidP="00290ABA">
      <w:pPr>
        <w:rPr>
          <w:rFonts w:cs="Arial"/>
          <w:sz w:val="20"/>
          <w:szCs w:val="20"/>
        </w:rPr>
      </w:pPr>
    </w:p>
    <w:p w14:paraId="79F01967" w14:textId="77777777" w:rsidR="00290ABA" w:rsidRPr="007B49FB" w:rsidRDefault="00290ABA" w:rsidP="00290ABA">
      <w:pPr>
        <w:rPr>
          <w:rFonts w:cs="Arial"/>
          <w:b/>
          <w:sz w:val="20"/>
          <w:szCs w:val="20"/>
        </w:rPr>
      </w:pPr>
      <w:r w:rsidRPr="007B49FB">
        <w:rPr>
          <w:rFonts w:cs="Arial"/>
          <w:b/>
          <w:sz w:val="20"/>
          <w:szCs w:val="20"/>
        </w:rPr>
        <w:t>Dílčí aktivita 3</w:t>
      </w:r>
    </w:p>
    <w:p w14:paraId="79F01968" w14:textId="77777777" w:rsidR="00290ABA" w:rsidRPr="007B49FB" w:rsidRDefault="00290ABA" w:rsidP="00290ABA">
      <w:pPr>
        <w:rPr>
          <w:rFonts w:cs="Arial"/>
          <w:sz w:val="20"/>
          <w:szCs w:val="20"/>
        </w:rPr>
      </w:pPr>
      <w:r w:rsidRPr="007B49FB">
        <w:rPr>
          <w:rFonts w:cs="Arial"/>
          <w:sz w:val="20"/>
          <w:szCs w:val="20"/>
        </w:rPr>
        <w:t>Riziko v </w:t>
      </w:r>
      <w:r w:rsidRPr="007B49FB">
        <w:rPr>
          <w:rFonts w:cs="Arial"/>
          <w:b/>
          <w:sz w:val="20"/>
          <w:szCs w:val="20"/>
        </w:rPr>
        <w:t>přípravě scénářů</w:t>
      </w:r>
      <w:r w:rsidRPr="007B49FB">
        <w:rPr>
          <w:rFonts w:cs="Arial"/>
          <w:sz w:val="20"/>
          <w:szCs w:val="20"/>
        </w:rPr>
        <w:t xml:space="preserve"> spočívá zejména v:</w:t>
      </w:r>
    </w:p>
    <w:p w14:paraId="79F01969"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neporozumění tématu cílovou skupinou</w:t>
      </w:r>
    </w:p>
    <w:p w14:paraId="79F0196A"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nevhodném použití terminologie pro cílovou skupinu</w:t>
      </w:r>
    </w:p>
    <w:p w14:paraId="79F0196B" w14:textId="77777777" w:rsidR="00290ABA" w:rsidRPr="007B49FB" w:rsidRDefault="00290ABA" w:rsidP="00290ABA">
      <w:pPr>
        <w:numPr>
          <w:ilvl w:val="0"/>
          <w:numId w:val="48"/>
        </w:numPr>
        <w:spacing w:after="200" w:line="276" w:lineRule="auto"/>
        <w:contextualSpacing/>
        <w:rPr>
          <w:rFonts w:cs="Arial"/>
          <w:sz w:val="20"/>
          <w:szCs w:val="20"/>
        </w:rPr>
      </w:pPr>
      <w:r w:rsidRPr="007B49FB">
        <w:rPr>
          <w:rFonts w:cs="Arial"/>
          <w:sz w:val="20"/>
          <w:szCs w:val="20"/>
        </w:rPr>
        <w:t>malé informovanosti respondentů o tématu, a tedy nedostatečném zapojení do diskuze a tím omezeném množství a kvalitě získaných informací</w:t>
      </w:r>
    </w:p>
    <w:p w14:paraId="79F0196C" w14:textId="77777777" w:rsidR="00290ABA" w:rsidRPr="007B49FB" w:rsidRDefault="00290ABA" w:rsidP="00290ABA">
      <w:pPr>
        <w:rPr>
          <w:rFonts w:cs="Arial"/>
          <w:sz w:val="20"/>
          <w:szCs w:val="20"/>
        </w:rPr>
      </w:pPr>
    </w:p>
    <w:p w14:paraId="79F0196D" w14:textId="77777777" w:rsidR="00290ABA" w:rsidRPr="007B49FB" w:rsidRDefault="00290ABA" w:rsidP="00290ABA">
      <w:pPr>
        <w:rPr>
          <w:rFonts w:cs="Arial"/>
          <w:sz w:val="20"/>
          <w:szCs w:val="20"/>
        </w:rPr>
      </w:pPr>
      <w:r w:rsidRPr="007B49FB">
        <w:rPr>
          <w:rFonts w:cs="Arial"/>
          <w:sz w:val="20"/>
          <w:szCs w:val="20"/>
        </w:rPr>
        <w:t>Předcházení rizikům:</w:t>
      </w:r>
    </w:p>
    <w:p w14:paraId="79F0196E" w14:textId="77777777" w:rsidR="00290ABA" w:rsidRPr="007B49FB" w:rsidRDefault="00290ABA" w:rsidP="00290ABA">
      <w:pPr>
        <w:rPr>
          <w:rFonts w:cs="Arial"/>
          <w:sz w:val="20"/>
          <w:szCs w:val="20"/>
        </w:rPr>
      </w:pPr>
      <w:r w:rsidRPr="007B49FB">
        <w:rPr>
          <w:rFonts w:cs="Arial"/>
          <w:sz w:val="20"/>
          <w:szCs w:val="20"/>
        </w:rPr>
        <w:t>Pečlivé nastudování problematiky tématu ze strany realizačního týmu, „převod“ odborného jazyka do řeči cílové skupiny, vhodné používání terminologie, vysvětlení tématu cílové skupině v úvodu diskuze. Vybízení respondentů ze strany moderátora k vyšší aktivitě v případě pasivního sledování ostatních respondentů.</w:t>
      </w:r>
    </w:p>
    <w:p w14:paraId="79F0196F" w14:textId="77777777" w:rsidR="00290ABA" w:rsidRPr="007B49FB" w:rsidRDefault="00290ABA" w:rsidP="00290ABA">
      <w:pPr>
        <w:rPr>
          <w:rFonts w:cs="Arial"/>
          <w:sz w:val="20"/>
          <w:szCs w:val="20"/>
        </w:rPr>
      </w:pPr>
    </w:p>
    <w:p w14:paraId="79F01970" w14:textId="77777777" w:rsidR="00290ABA" w:rsidRPr="007B49FB" w:rsidRDefault="00290ABA" w:rsidP="00290ABA">
      <w:pPr>
        <w:rPr>
          <w:rFonts w:cs="Arial"/>
          <w:b/>
          <w:sz w:val="20"/>
          <w:szCs w:val="20"/>
        </w:rPr>
      </w:pPr>
      <w:r w:rsidRPr="007B49FB">
        <w:rPr>
          <w:rFonts w:cs="Arial"/>
          <w:b/>
          <w:sz w:val="20"/>
          <w:szCs w:val="20"/>
        </w:rPr>
        <w:t>Dílčí aktivita 4</w:t>
      </w:r>
    </w:p>
    <w:p w14:paraId="79F01971" w14:textId="77777777" w:rsidR="00290ABA" w:rsidRPr="007B49FB" w:rsidRDefault="00290ABA" w:rsidP="00290ABA">
      <w:pPr>
        <w:rPr>
          <w:rFonts w:cs="Arial"/>
          <w:sz w:val="20"/>
          <w:szCs w:val="20"/>
        </w:rPr>
      </w:pPr>
      <w:r w:rsidRPr="007B49FB">
        <w:rPr>
          <w:rFonts w:cs="Arial"/>
          <w:sz w:val="20"/>
          <w:szCs w:val="20"/>
        </w:rPr>
        <w:t xml:space="preserve">Pro realizaci budou vybráni </w:t>
      </w:r>
      <w:r w:rsidRPr="007B49FB">
        <w:rPr>
          <w:rFonts w:cs="Arial"/>
          <w:b/>
          <w:sz w:val="20"/>
          <w:szCs w:val="20"/>
        </w:rPr>
        <w:t>moderátoři</w:t>
      </w:r>
      <w:r w:rsidRPr="007B49FB">
        <w:rPr>
          <w:rFonts w:cs="Arial"/>
          <w:sz w:val="20"/>
          <w:szCs w:val="20"/>
        </w:rPr>
        <w:t xml:space="preserve"> zkušení jak s vedením FG, tak s dostatečnou znalostí témat OP a schopností si podrobnosti tématu nastudovat a aplikovat v průběhu FG. Záměrem je, aby většinu FG provedl jeden moderátor, který bude následně schopen získané zkušenosti maximálně efektivně přenášet mezi jednotlivými FG, a aplikovat je do zpracování výsledků. Pro úspěch výzkumu je však nebytné, aby moderátor byl zastupitelný pro případ nemoci, nebo souběhu FG v různých lokalitách ve stejnou dobu.</w:t>
      </w:r>
    </w:p>
    <w:p w14:paraId="79F01972" w14:textId="77777777" w:rsidR="00290ABA" w:rsidRPr="007B49FB" w:rsidRDefault="00290ABA" w:rsidP="00290ABA">
      <w:pPr>
        <w:rPr>
          <w:rFonts w:cs="Arial"/>
          <w:sz w:val="20"/>
          <w:szCs w:val="20"/>
        </w:rPr>
      </w:pPr>
    </w:p>
    <w:p w14:paraId="79F01973" w14:textId="77777777" w:rsidR="00290ABA" w:rsidRPr="007B49FB" w:rsidRDefault="00290ABA" w:rsidP="00290ABA">
      <w:pPr>
        <w:rPr>
          <w:rFonts w:cs="Arial"/>
          <w:sz w:val="20"/>
          <w:szCs w:val="20"/>
        </w:rPr>
      </w:pPr>
      <w:r w:rsidRPr="007B49FB">
        <w:rPr>
          <w:rFonts w:cs="Arial"/>
          <w:sz w:val="20"/>
          <w:szCs w:val="20"/>
        </w:rPr>
        <w:lastRenderedPageBreak/>
        <w:t>Předcházení rizikům:</w:t>
      </w:r>
    </w:p>
    <w:p w14:paraId="79F01974" w14:textId="77777777" w:rsidR="00290ABA" w:rsidRPr="007B49FB" w:rsidRDefault="00290ABA" w:rsidP="00290ABA">
      <w:pPr>
        <w:rPr>
          <w:rFonts w:cs="Arial"/>
          <w:sz w:val="20"/>
          <w:szCs w:val="20"/>
        </w:rPr>
      </w:pPr>
      <w:r w:rsidRPr="007B49FB">
        <w:rPr>
          <w:rFonts w:cs="Arial"/>
          <w:sz w:val="20"/>
          <w:szCs w:val="20"/>
        </w:rPr>
        <w:t>Dostatečný počet moderátorů, kvalitní výběr zkušených moderátorů, vzájemná komunikace mezi moderátory a zbytkem realizačního týmu a sdílení zkušeností z realizace jednotlivých FG. Moderátor bude vstupovat do zpracování výsledků „svého“ tématu FG, diskutovat s analytikem problematiku, syntézu a interpretaci zjištěných dat.</w:t>
      </w:r>
    </w:p>
    <w:p w14:paraId="79F01975" w14:textId="77777777" w:rsidR="00290ABA" w:rsidRPr="007B49FB" w:rsidRDefault="00290ABA" w:rsidP="00290ABA">
      <w:pPr>
        <w:rPr>
          <w:rFonts w:cs="Arial"/>
          <w:sz w:val="20"/>
          <w:szCs w:val="20"/>
        </w:rPr>
      </w:pPr>
    </w:p>
    <w:p w14:paraId="79F01976" w14:textId="77777777" w:rsidR="00290ABA" w:rsidRPr="007B49FB" w:rsidRDefault="00290ABA" w:rsidP="00290ABA">
      <w:pPr>
        <w:rPr>
          <w:rFonts w:cs="Arial"/>
          <w:b/>
          <w:sz w:val="20"/>
          <w:szCs w:val="20"/>
        </w:rPr>
      </w:pPr>
      <w:r w:rsidRPr="007B49FB">
        <w:rPr>
          <w:rFonts w:cs="Arial"/>
          <w:b/>
          <w:sz w:val="20"/>
          <w:szCs w:val="20"/>
        </w:rPr>
        <w:t>Dílčí aktivita 5</w:t>
      </w:r>
    </w:p>
    <w:p w14:paraId="79F01977" w14:textId="77777777" w:rsidR="00290ABA" w:rsidRPr="007B49FB" w:rsidRDefault="00290ABA" w:rsidP="00290ABA">
      <w:pPr>
        <w:rPr>
          <w:rFonts w:cs="Arial"/>
          <w:sz w:val="20"/>
          <w:szCs w:val="20"/>
        </w:rPr>
      </w:pPr>
      <w:r w:rsidRPr="007B49FB">
        <w:rPr>
          <w:rFonts w:cs="Arial"/>
          <w:sz w:val="20"/>
          <w:szCs w:val="20"/>
        </w:rPr>
        <w:t>Rozsah FG v délce 2 hodin představuje riziko snížené schopnosti koncentrace respondentů po celou dobu diskuze. FG se obvykle realizují v délce do 90 minut, praxe osvědčuje, že tato doba je pro smysluplné odpovědi respondentů a jejich soustředění na téma optimální. Delší skupinové diskuse jsou však praxi rovněž realizovány, obvykle je vhodné diskusi přerušit zhruba uprostřed, mezi dvěma logicky oddělenými tématy, 5 minutovou přestávkou na krátký odpočinek respondentů.</w:t>
      </w:r>
    </w:p>
    <w:p w14:paraId="79F01978" w14:textId="77777777" w:rsidR="00290ABA" w:rsidRPr="007B49FB" w:rsidRDefault="00290ABA" w:rsidP="00290ABA">
      <w:pPr>
        <w:rPr>
          <w:rFonts w:cs="Arial"/>
          <w:sz w:val="20"/>
          <w:szCs w:val="20"/>
        </w:rPr>
      </w:pPr>
    </w:p>
    <w:p w14:paraId="79F01979" w14:textId="77777777" w:rsidR="00290ABA" w:rsidRPr="007B49FB" w:rsidRDefault="00290ABA" w:rsidP="00290ABA">
      <w:pPr>
        <w:rPr>
          <w:rFonts w:cs="Arial"/>
          <w:sz w:val="20"/>
          <w:szCs w:val="20"/>
        </w:rPr>
      </w:pPr>
      <w:r w:rsidRPr="007B49FB">
        <w:rPr>
          <w:rFonts w:cs="Arial"/>
          <w:sz w:val="20"/>
          <w:szCs w:val="20"/>
        </w:rPr>
        <w:t>Předcházení rizikům:</w:t>
      </w:r>
    </w:p>
    <w:p w14:paraId="79F0197A" w14:textId="77777777" w:rsidR="00290ABA" w:rsidRPr="007B49FB" w:rsidRDefault="00290ABA" w:rsidP="00290ABA">
      <w:pPr>
        <w:rPr>
          <w:rFonts w:cs="Arial"/>
          <w:sz w:val="20"/>
          <w:szCs w:val="20"/>
        </w:rPr>
      </w:pPr>
      <w:r w:rsidRPr="007B49FB">
        <w:rPr>
          <w:rFonts w:cs="Arial"/>
          <w:sz w:val="20"/>
          <w:szCs w:val="20"/>
        </w:rPr>
        <w:t>Respondenti musejí být při rekrutaci o délce FG informováni, aby se předešlo případným nenadálým odchodům z FG, nebo stížnostem na neúměrnou náročnost debaty. Udržení pozornosti u delších FG lze zajistit krátkou přestávkou, kterou je respondentům v průběhu FG vhodné nabídnout.</w:t>
      </w:r>
    </w:p>
    <w:p w14:paraId="79F0197B" w14:textId="77777777" w:rsidR="00290ABA" w:rsidRPr="007B49FB" w:rsidRDefault="00290ABA" w:rsidP="00290ABA">
      <w:pPr>
        <w:rPr>
          <w:rFonts w:cs="Arial"/>
          <w:sz w:val="20"/>
          <w:szCs w:val="20"/>
        </w:rPr>
      </w:pPr>
    </w:p>
    <w:p w14:paraId="79F0197C" w14:textId="77777777" w:rsidR="00290ABA" w:rsidRPr="007B49FB" w:rsidRDefault="00290ABA" w:rsidP="00290ABA">
      <w:pPr>
        <w:rPr>
          <w:rFonts w:cs="Arial"/>
          <w:b/>
          <w:sz w:val="20"/>
          <w:szCs w:val="20"/>
        </w:rPr>
      </w:pPr>
      <w:r w:rsidRPr="007B49FB">
        <w:rPr>
          <w:rFonts w:cs="Arial"/>
          <w:b/>
          <w:sz w:val="20"/>
          <w:szCs w:val="20"/>
        </w:rPr>
        <w:t>Dílčí aktivita 6</w:t>
      </w:r>
    </w:p>
    <w:p w14:paraId="79F0197D" w14:textId="77777777" w:rsidR="00290ABA" w:rsidRPr="007B49FB" w:rsidRDefault="00290ABA" w:rsidP="00290ABA">
      <w:pPr>
        <w:rPr>
          <w:rFonts w:cs="Arial"/>
          <w:sz w:val="20"/>
          <w:szCs w:val="20"/>
        </w:rPr>
      </w:pPr>
      <w:r w:rsidRPr="007B49FB">
        <w:rPr>
          <w:rFonts w:cs="Arial"/>
          <w:sz w:val="20"/>
          <w:szCs w:val="20"/>
        </w:rPr>
        <w:t xml:space="preserve">Riziko nevhodné či mylné </w:t>
      </w:r>
      <w:r w:rsidRPr="007B49FB">
        <w:rPr>
          <w:rFonts w:cs="Arial"/>
          <w:b/>
          <w:sz w:val="20"/>
          <w:szCs w:val="20"/>
        </w:rPr>
        <w:t>interpretace výsledků</w:t>
      </w:r>
      <w:r w:rsidRPr="007B49FB">
        <w:rPr>
          <w:rFonts w:cs="Arial"/>
          <w:sz w:val="20"/>
          <w:szCs w:val="20"/>
        </w:rPr>
        <w:t xml:space="preserve"> souvisí s připraveným scénářem, kvalitou moderátora a analytika, či s nízkou znalostí potřeb zadavatele.</w:t>
      </w:r>
    </w:p>
    <w:p w14:paraId="79F0197E" w14:textId="77777777" w:rsidR="00290ABA" w:rsidRPr="007B49FB" w:rsidRDefault="00290ABA" w:rsidP="00290ABA">
      <w:pPr>
        <w:rPr>
          <w:rFonts w:cs="Arial"/>
          <w:sz w:val="20"/>
          <w:szCs w:val="20"/>
        </w:rPr>
      </w:pPr>
    </w:p>
    <w:p w14:paraId="79F0197F" w14:textId="77777777" w:rsidR="00290ABA" w:rsidRPr="007B49FB" w:rsidRDefault="00290ABA" w:rsidP="00290ABA">
      <w:pPr>
        <w:rPr>
          <w:rFonts w:cs="Arial"/>
          <w:sz w:val="20"/>
          <w:szCs w:val="20"/>
        </w:rPr>
      </w:pPr>
      <w:r w:rsidRPr="007B49FB">
        <w:rPr>
          <w:rFonts w:cs="Arial"/>
          <w:sz w:val="20"/>
          <w:szCs w:val="20"/>
        </w:rPr>
        <w:t>Předcházení rizikům:</w:t>
      </w:r>
    </w:p>
    <w:p w14:paraId="79F01980" w14:textId="77777777" w:rsidR="00290ABA" w:rsidRPr="007B49FB" w:rsidRDefault="00290ABA" w:rsidP="00290ABA">
      <w:pPr>
        <w:rPr>
          <w:rFonts w:cs="Arial"/>
          <w:sz w:val="20"/>
          <w:szCs w:val="20"/>
        </w:rPr>
      </w:pPr>
      <w:r w:rsidRPr="007B49FB">
        <w:rPr>
          <w:rFonts w:cs="Arial"/>
          <w:sz w:val="20"/>
          <w:szCs w:val="20"/>
        </w:rPr>
        <w:t>Dostatečné seznámení celého realizačního týmu s informacemi ještě před zahájením prací na FG vybraného tématu. Využití zkušeností z předchozích výzkumných projektů na srovnatelných cílových skupinách či tématech. Zapojení zkušených odborníků do realizačního týmu, kteří jsou schopni vyhodnotit rizika a předcházet jim. Nezbytná je rovněž kvalitní součinnost realizátora se zadavatelem, průběžné informování zadavatele o průběhu výzkumu a aplikace jeho připomínek či námětů na celkový vývoj výzkumu.</w:t>
      </w:r>
    </w:p>
    <w:p w14:paraId="79F01981" w14:textId="77777777" w:rsidR="00EA019C" w:rsidRPr="007B49FB" w:rsidRDefault="00EA019C" w:rsidP="00EA019C">
      <w:pPr>
        <w:tabs>
          <w:tab w:val="num" w:pos="1560"/>
        </w:tabs>
        <w:spacing w:after="120" w:line="280" w:lineRule="atLeast"/>
        <w:ind w:left="567"/>
        <w:jc w:val="center"/>
        <w:rPr>
          <w:rFonts w:cs="Arial"/>
          <w:sz w:val="20"/>
          <w:szCs w:val="20"/>
        </w:rPr>
      </w:pPr>
    </w:p>
    <w:p w14:paraId="79F01982" w14:textId="77777777" w:rsidR="00EA019C" w:rsidRPr="00AB0BBC" w:rsidRDefault="00EA019C" w:rsidP="00EA019C">
      <w:pPr>
        <w:spacing w:after="200" w:line="276" w:lineRule="auto"/>
        <w:contextualSpacing/>
        <w:jc w:val="both"/>
        <w:rPr>
          <w:rFonts w:cs="Arial"/>
          <w:sz w:val="20"/>
          <w:szCs w:val="20"/>
        </w:rPr>
      </w:pPr>
    </w:p>
    <w:p w14:paraId="79F01983" w14:textId="77777777" w:rsidR="00EA019C" w:rsidRPr="00AB0BBC" w:rsidRDefault="00EA019C" w:rsidP="00EA019C">
      <w:pPr>
        <w:spacing w:after="200" w:line="276" w:lineRule="auto"/>
        <w:contextualSpacing/>
        <w:jc w:val="both"/>
        <w:rPr>
          <w:rFonts w:cs="Arial"/>
          <w:sz w:val="20"/>
          <w:szCs w:val="20"/>
        </w:rPr>
      </w:pPr>
    </w:p>
    <w:p w14:paraId="79F01984" w14:textId="77777777" w:rsidR="00EA019C" w:rsidRPr="00AB0BBC" w:rsidRDefault="00EA019C" w:rsidP="00EA019C">
      <w:pPr>
        <w:spacing w:after="200" w:line="276" w:lineRule="auto"/>
        <w:rPr>
          <w:rFonts w:cs="Arial"/>
          <w:lang w:eastAsia="x-none"/>
        </w:rPr>
      </w:pPr>
      <w:r w:rsidRPr="00AB0BBC">
        <w:rPr>
          <w:rFonts w:cs="Arial"/>
          <w:lang w:eastAsia="x-none"/>
        </w:rPr>
        <w:br w:type="page"/>
      </w:r>
    </w:p>
    <w:p w14:paraId="79F01985" w14:textId="77777777" w:rsidR="00EA019C" w:rsidRPr="00AB0BBC" w:rsidRDefault="00EA019C" w:rsidP="00EA019C">
      <w:pPr>
        <w:pBdr>
          <w:top w:val="single" w:sz="4" w:space="1" w:color="auto"/>
          <w:left w:val="single" w:sz="4" w:space="4" w:color="auto"/>
          <w:bottom w:val="single" w:sz="4" w:space="1" w:color="auto"/>
          <w:right w:val="single" w:sz="4" w:space="4" w:color="auto"/>
        </w:pBdr>
        <w:shd w:val="clear" w:color="auto" w:fill="D99594" w:themeFill="accent2" w:themeFillTint="99"/>
        <w:tabs>
          <w:tab w:val="num" w:pos="1560"/>
        </w:tabs>
        <w:spacing w:after="120" w:line="280" w:lineRule="atLeast"/>
        <w:ind w:left="567" w:hanging="567"/>
        <w:jc w:val="center"/>
        <w:rPr>
          <w:rFonts w:cs="Arial"/>
          <w:sz w:val="20"/>
          <w:szCs w:val="20"/>
        </w:rPr>
      </w:pPr>
      <w:r w:rsidRPr="00AB0BBC">
        <w:rPr>
          <w:rFonts w:cs="Arial"/>
          <w:b/>
          <w:color w:val="000000"/>
          <w:sz w:val="32"/>
          <w:szCs w:val="32"/>
        </w:rPr>
        <w:lastRenderedPageBreak/>
        <w:t>Příloha č. 3: Realizační tým</w:t>
      </w:r>
    </w:p>
    <w:p w14:paraId="79F01986" w14:textId="77777777" w:rsidR="00EA019C" w:rsidRPr="00AB0BBC" w:rsidRDefault="00EA019C" w:rsidP="00EA019C">
      <w:pPr>
        <w:rPr>
          <w:rFonts w:cs="Arial"/>
          <w:iCs/>
        </w:rPr>
      </w:pPr>
    </w:p>
    <w:p w14:paraId="79F01987" w14:textId="77777777" w:rsidR="00EA019C" w:rsidRPr="00AB0BBC" w:rsidRDefault="00EA019C" w:rsidP="00EA019C">
      <w:pPr>
        <w:spacing w:line="280" w:lineRule="atLeast"/>
        <w:rPr>
          <w:rFonts w:cs="Arial"/>
          <w:sz w:val="20"/>
          <w:szCs w:val="20"/>
        </w:rPr>
      </w:pPr>
    </w:p>
    <w:p w14:paraId="79F01988" w14:textId="77777777" w:rsidR="00EA019C" w:rsidRPr="00AB0BBC" w:rsidRDefault="00EA019C" w:rsidP="00EA019C">
      <w:pPr>
        <w:spacing w:line="280" w:lineRule="atLeast"/>
        <w:rPr>
          <w:rFonts w:cs="Arial"/>
          <w:sz w:val="20"/>
          <w:szCs w:val="20"/>
        </w:rPr>
      </w:pPr>
      <w:r w:rsidRPr="00AB0BBC">
        <w:rPr>
          <w:rFonts w:cs="Arial"/>
          <w:b/>
          <w:sz w:val="20"/>
          <w:szCs w:val="20"/>
        </w:rPr>
        <w:t>Služby dle této Smlouvy bude vykonávat realizační tým o složení osob</w:t>
      </w:r>
      <w:r w:rsidRPr="00AB0BBC">
        <w:rPr>
          <w:rFonts w:cs="Arial"/>
          <w:sz w:val="20"/>
          <w:szCs w:val="20"/>
        </w:rPr>
        <w:t xml:space="preserve">: </w:t>
      </w:r>
    </w:p>
    <w:p w14:paraId="79F01989" w14:textId="77777777" w:rsidR="00EA019C" w:rsidRPr="00AB0BBC" w:rsidRDefault="00EA019C" w:rsidP="00EA019C">
      <w:pPr>
        <w:spacing w:line="280" w:lineRule="atLeast"/>
        <w:rPr>
          <w:rFonts w:cs="Arial"/>
          <w:sz w:val="20"/>
          <w:szCs w:val="20"/>
        </w:rPr>
      </w:pPr>
    </w:p>
    <w:p w14:paraId="79F0198A" w14:textId="77777777" w:rsidR="00EA019C" w:rsidRPr="00AB0BBC" w:rsidRDefault="00EA019C" w:rsidP="00EA019C">
      <w:pPr>
        <w:spacing w:line="280" w:lineRule="atLeast"/>
        <w:jc w:val="both"/>
        <w:rPr>
          <w:rFonts w:cs="Arial"/>
          <w:sz w:val="20"/>
          <w:szCs w:val="20"/>
        </w:rPr>
      </w:pPr>
      <w:r w:rsidRPr="00AB0BBC">
        <w:rPr>
          <w:rFonts w:cs="Arial"/>
          <w:b/>
          <w:sz w:val="20"/>
          <w:szCs w:val="20"/>
          <w:u w:val="single"/>
        </w:rPr>
        <w:t>Moderátor:</w:t>
      </w:r>
      <w:r w:rsidRPr="00AB0BBC">
        <w:rPr>
          <w:rFonts w:cs="Arial"/>
          <w:sz w:val="20"/>
          <w:szCs w:val="20"/>
        </w:rPr>
        <w:t xml:space="preserve"> </w:t>
      </w:r>
    </w:p>
    <w:p w14:paraId="79F0198B" w14:textId="77777777" w:rsidR="00EA019C" w:rsidRPr="00AB0BBC" w:rsidRDefault="00EA019C" w:rsidP="00EA019C">
      <w:pPr>
        <w:spacing w:line="280" w:lineRule="atLeast"/>
        <w:rPr>
          <w:rFonts w:cs="Arial"/>
          <w:sz w:val="20"/>
          <w:szCs w:val="20"/>
        </w:rPr>
      </w:pPr>
      <w:r w:rsidRPr="00AB0BBC">
        <w:rPr>
          <w:rFonts w:cs="Arial"/>
          <w:sz w:val="20"/>
          <w:szCs w:val="20"/>
        </w:rPr>
        <w:t xml:space="preserve">Jméno: </w:t>
      </w:r>
      <w:r w:rsidR="00290ABA">
        <w:rPr>
          <w:rFonts w:cs="Arial"/>
          <w:sz w:val="20"/>
          <w:szCs w:val="20"/>
        </w:rPr>
        <w:t>Pavel Šimoník</w:t>
      </w:r>
    </w:p>
    <w:p w14:paraId="79F0198C" w14:textId="77777777" w:rsidR="00EA019C" w:rsidRPr="00AB0BBC" w:rsidRDefault="00EA019C" w:rsidP="00EA019C">
      <w:pPr>
        <w:spacing w:line="280" w:lineRule="atLeast"/>
        <w:rPr>
          <w:rFonts w:cs="Arial"/>
          <w:sz w:val="20"/>
          <w:szCs w:val="20"/>
        </w:rPr>
      </w:pPr>
      <w:r w:rsidRPr="00AB0BBC">
        <w:rPr>
          <w:rFonts w:cs="Arial"/>
          <w:sz w:val="20"/>
          <w:szCs w:val="20"/>
        </w:rPr>
        <w:t xml:space="preserve">E-mail: </w:t>
      </w:r>
      <w:r w:rsidR="00290ABA">
        <w:rPr>
          <w:rFonts w:cs="Arial"/>
          <w:sz w:val="20"/>
          <w:szCs w:val="20"/>
        </w:rPr>
        <w:t xml:space="preserve"> simonik@stemmark.cz</w:t>
      </w:r>
    </w:p>
    <w:p w14:paraId="79F0198D" w14:textId="77777777" w:rsidR="00EA019C" w:rsidRPr="00AB0BBC" w:rsidRDefault="00EA019C" w:rsidP="00EA019C">
      <w:pPr>
        <w:spacing w:line="280" w:lineRule="atLeast"/>
        <w:rPr>
          <w:rFonts w:cs="Arial"/>
          <w:sz w:val="20"/>
          <w:szCs w:val="20"/>
        </w:rPr>
      </w:pPr>
      <w:r w:rsidRPr="00AB0BBC">
        <w:rPr>
          <w:rFonts w:cs="Arial"/>
          <w:sz w:val="20"/>
          <w:szCs w:val="20"/>
        </w:rPr>
        <w:t xml:space="preserve">Tel: </w:t>
      </w:r>
      <w:r w:rsidR="00290ABA">
        <w:rPr>
          <w:rFonts w:cs="Arial"/>
          <w:sz w:val="20"/>
          <w:szCs w:val="20"/>
        </w:rPr>
        <w:t>225 986 819, 724 433 819</w:t>
      </w:r>
    </w:p>
    <w:p w14:paraId="79F0198E" w14:textId="77777777" w:rsidR="00EA019C" w:rsidRPr="00AB0BBC" w:rsidRDefault="00EA019C" w:rsidP="00EA019C">
      <w:pPr>
        <w:spacing w:line="280" w:lineRule="atLeast"/>
        <w:jc w:val="both"/>
        <w:rPr>
          <w:rFonts w:cs="Arial"/>
          <w:sz w:val="20"/>
          <w:szCs w:val="20"/>
        </w:rPr>
      </w:pPr>
      <w:r w:rsidRPr="00AB0BBC">
        <w:rPr>
          <w:rFonts w:cs="Arial"/>
          <w:sz w:val="20"/>
          <w:szCs w:val="20"/>
        </w:rPr>
        <w:t xml:space="preserve">Moderátor splňuje min. následující podmínky: </w:t>
      </w:r>
    </w:p>
    <w:p w14:paraId="79F0198F" w14:textId="77777777" w:rsidR="00EA019C" w:rsidRPr="00AB0BBC" w:rsidRDefault="00EA019C" w:rsidP="00C4552F">
      <w:pPr>
        <w:pStyle w:val="Odstavecseseznamem"/>
        <w:numPr>
          <w:ilvl w:val="1"/>
          <w:numId w:val="35"/>
        </w:numPr>
        <w:spacing w:after="0" w:line="280" w:lineRule="atLeast"/>
        <w:contextualSpacing/>
        <w:jc w:val="both"/>
        <w:rPr>
          <w:rFonts w:ascii="Arial" w:hAnsi="Arial" w:cs="Arial"/>
          <w:sz w:val="20"/>
          <w:szCs w:val="20"/>
        </w:rPr>
      </w:pPr>
      <w:r w:rsidRPr="00AB0BBC">
        <w:rPr>
          <w:rFonts w:ascii="Arial" w:hAnsi="Arial" w:cs="Arial"/>
          <w:sz w:val="20"/>
          <w:szCs w:val="20"/>
        </w:rPr>
        <w:t xml:space="preserve">5 letá praxe v moderování FG, </w:t>
      </w:r>
    </w:p>
    <w:p w14:paraId="79F01990" w14:textId="77777777" w:rsidR="00EA019C" w:rsidRPr="00AB0BBC" w:rsidRDefault="00EA019C" w:rsidP="00C4552F">
      <w:pPr>
        <w:pStyle w:val="Odstavecseseznamem"/>
        <w:numPr>
          <w:ilvl w:val="1"/>
          <w:numId w:val="35"/>
        </w:numPr>
        <w:spacing w:after="0" w:line="280" w:lineRule="atLeast"/>
        <w:contextualSpacing/>
        <w:jc w:val="both"/>
        <w:rPr>
          <w:rFonts w:ascii="Arial" w:hAnsi="Arial" w:cs="Arial"/>
          <w:sz w:val="20"/>
          <w:szCs w:val="20"/>
        </w:rPr>
      </w:pPr>
      <w:r w:rsidRPr="00AB0BBC">
        <w:rPr>
          <w:rFonts w:ascii="Arial" w:hAnsi="Arial" w:cs="Arial"/>
          <w:sz w:val="20"/>
          <w:szCs w:val="20"/>
        </w:rPr>
        <w:t>zkušenost s moderováním alespoň 15 FG na odlišná témata.</w:t>
      </w:r>
    </w:p>
    <w:p w14:paraId="79F01991" w14:textId="77777777" w:rsidR="00EA019C" w:rsidRPr="00AB0BBC" w:rsidRDefault="00EA019C" w:rsidP="00EA019C">
      <w:pPr>
        <w:spacing w:line="280" w:lineRule="atLeast"/>
        <w:rPr>
          <w:rFonts w:cs="Arial"/>
          <w:sz w:val="20"/>
          <w:szCs w:val="20"/>
        </w:rPr>
      </w:pPr>
    </w:p>
    <w:p w14:paraId="79F01992" w14:textId="77777777" w:rsidR="00EA019C" w:rsidRPr="00AB0BBC" w:rsidRDefault="00EA019C" w:rsidP="00EA019C">
      <w:pPr>
        <w:spacing w:line="280" w:lineRule="atLeast"/>
        <w:jc w:val="both"/>
        <w:rPr>
          <w:rFonts w:cs="Arial"/>
          <w:sz w:val="20"/>
          <w:szCs w:val="20"/>
        </w:rPr>
      </w:pPr>
      <w:r w:rsidRPr="00AB0BBC">
        <w:rPr>
          <w:rFonts w:cs="Arial"/>
          <w:b/>
          <w:sz w:val="20"/>
          <w:szCs w:val="20"/>
          <w:u w:val="single"/>
        </w:rPr>
        <w:t>Asistent moderátora:</w:t>
      </w:r>
      <w:r w:rsidRPr="00AB0BBC">
        <w:rPr>
          <w:rFonts w:cs="Arial"/>
          <w:sz w:val="20"/>
          <w:szCs w:val="20"/>
        </w:rPr>
        <w:t xml:space="preserve"> </w:t>
      </w:r>
    </w:p>
    <w:p w14:paraId="79F01993" w14:textId="77777777" w:rsidR="00EA019C" w:rsidRPr="00AB0BBC" w:rsidRDefault="00EA019C" w:rsidP="00EA019C">
      <w:pPr>
        <w:spacing w:line="280" w:lineRule="atLeast"/>
        <w:rPr>
          <w:rFonts w:cs="Arial"/>
          <w:sz w:val="20"/>
          <w:szCs w:val="20"/>
        </w:rPr>
      </w:pPr>
      <w:r w:rsidRPr="00AB0BBC">
        <w:rPr>
          <w:rFonts w:cs="Arial"/>
          <w:sz w:val="20"/>
          <w:szCs w:val="20"/>
        </w:rPr>
        <w:t xml:space="preserve">Jméno: </w:t>
      </w:r>
      <w:r w:rsidR="00290ABA">
        <w:rPr>
          <w:rFonts w:cs="Arial"/>
          <w:sz w:val="20"/>
          <w:szCs w:val="20"/>
        </w:rPr>
        <w:t>Kateřina Tučková</w:t>
      </w:r>
    </w:p>
    <w:p w14:paraId="79F01994" w14:textId="77777777" w:rsidR="00290ABA" w:rsidRPr="00AB0BBC" w:rsidRDefault="00EA019C" w:rsidP="00EA019C">
      <w:pPr>
        <w:spacing w:line="280" w:lineRule="atLeast"/>
        <w:rPr>
          <w:rFonts w:cs="Arial"/>
          <w:sz w:val="20"/>
          <w:szCs w:val="20"/>
        </w:rPr>
      </w:pPr>
      <w:r w:rsidRPr="00AB0BBC">
        <w:rPr>
          <w:rFonts w:cs="Arial"/>
          <w:sz w:val="20"/>
          <w:szCs w:val="20"/>
        </w:rPr>
        <w:t xml:space="preserve">E-mail: </w:t>
      </w:r>
      <w:r w:rsidR="00290ABA">
        <w:rPr>
          <w:rFonts w:cs="Arial"/>
          <w:sz w:val="20"/>
          <w:szCs w:val="20"/>
        </w:rPr>
        <w:t>tuckova@stemmark.cz</w:t>
      </w:r>
    </w:p>
    <w:p w14:paraId="79F01995" w14:textId="77777777" w:rsidR="00EA019C" w:rsidRPr="00AB0BBC" w:rsidRDefault="00EA019C" w:rsidP="00EA019C">
      <w:pPr>
        <w:spacing w:line="280" w:lineRule="atLeast"/>
        <w:rPr>
          <w:rFonts w:cs="Arial"/>
          <w:sz w:val="20"/>
          <w:szCs w:val="20"/>
        </w:rPr>
      </w:pPr>
      <w:r w:rsidRPr="00AB0BBC">
        <w:rPr>
          <w:rFonts w:cs="Arial"/>
          <w:sz w:val="20"/>
          <w:szCs w:val="20"/>
        </w:rPr>
        <w:t xml:space="preserve">Tel: </w:t>
      </w:r>
      <w:r w:rsidR="00290ABA">
        <w:rPr>
          <w:rFonts w:cs="Arial"/>
          <w:sz w:val="20"/>
          <w:szCs w:val="20"/>
        </w:rPr>
        <w:t>225 986 861, 606 114 317</w:t>
      </w:r>
    </w:p>
    <w:p w14:paraId="79F01996" w14:textId="77777777" w:rsidR="00EA019C" w:rsidRPr="00AB0BBC" w:rsidRDefault="00EA019C" w:rsidP="00EA019C">
      <w:pPr>
        <w:spacing w:line="280" w:lineRule="atLeast"/>
        <w:rPr>
          <w:rFonts w:cs="Arial"/>
          <w:b/>
          <w:sz w:val="20"/>
          <w:szCs w:val="20"/>
          <w:u w:val="single"/>
        </w:rPr>
      </w:pPr>
    </w:p>
    <w:p w14:paraId="79F01997" w14:textId="77777777" w:rsidR="00EA019C" w:rsidRPr="00AB0BBC" w:rsidRDefault="00EA019C" w:rsidP="00EA019C">
      <w:pPr>
        <w:spacing w:line="280" w:lineRule="atLeast"/>
        <w:rPr>
          <w:rFonts w:cs="Arial"/>
          <w:sz w:val="20"/>
          <w:szCs w:val="20"/>
        </w:rPr>
      </w:pPr>
      <w:r w:rsidRPr="00AB0BBC">
        <w:rPr>
          <w:rFonts w:cs="Arial"/>
          <w:b/>
          <w:sz w:val="20"/>
          <w:szCs w:val="20"/>
          <w:u w:val="single"/>
        </w:rPr>
        <w:t>Další členové realizačního týmu</w:t>
      </w:r>
      <w:r w:rsidRPr="00AB0BBC">
        <w:rPr>
          <w:rFonts w:cs="Arial"/>
          <w:sz w:val="20"/>
          <w:szCs w:val="20"/>
        </w:rPr>
        <w:t xml:space="preserve">: </w:t>
      </w:r>
    </w:p>
    <w:p w14:paraId="79F01998" w14:textId="77777777" w:rsidR="00EA019C" w:rsidRPr="00AB0BBC" w:rsidRDefault="00EA019C" w:rsidP="00EA019C">
      <w:pPr>
        <w:spacing w:line="280" w:lineRule="atLeast"/>
        <w:rPr>
          <w:rFonts w:cs="Arial"/>
          <w:sz w:val="20"/>
          <w:szCs w:val="20"/>
        </w:rPr>
      </w:pPr>
      <w:r w:rsidRPr="00AB0BBC">
        <w:rPr>
          <w:rFonts w:cs="Arial"/>
          <w:b/>
          <w:sz w:val="20"/>
          <w:szCs w:val="20"/>
        </w:rPr>
        <w:t>Pozice</w:t>
      </w:r>
      <w:r w:rsidRPr="00AB0BBC">
        <w:rPr>
          <w:rFonts w:cs="Arial"/>
          <w:sz w:val="20"/>
          <w:szCs w:val="20"/>
        </w:rPr>
        <w:t>:</w:t>
      </w:r>
      <w:r w:rsidR="00290ABA">
        <w:rPr>
          <w:rFonts w:cs="Arial"/>
          <w:sz w:val="20"/>
          <w:szCs w:val="20"/>
        </w:rPr>
        <w:t>analytik</w:t>
      </w:r>
    </w:p>
    <w:p w14:paraId="79F01999" w14:textId="77777777" w:rsidR="00EA019C" w:rsidRPr="00AB0BBC" w:rsidRDefault="00EA019C" w:rsidP="00EA019C">
      <w:pPr>
        <w:spacing w:line="280" w:lineRule="atLeast"/>
        <w:rPr>
          <w:rFonts w:cs="Arial"/>
          <w:sz w:val="20"/>
          <w:szCs w:val="20"/>
        </w:rPr>
      </w:pPr>
      <w:r w:rsidRPr="00AB0BBC">
        <w:rPr>
          <w:rFonts w:cs="Arial"/>
          <w:sz w:val="20"/>
          <w:szCs w:val="20"/>
        </w:rPr>
        <w:t xml:space="preserve">Jméno: </w:t>
      </w:r>
      <w:r w:rsidR="00290ABA">
        <w:rPr>
          <w:rFonts w:cs="Arial"/>
          <w:sz w:val="20"/>
          <w:szCs w:val="20"/>
        </w:rPr>
        <w:t>Lucie Žáčková</w:t>
      </w:r>
    </w:p>
    <w:p w14:paraId="79F0199A" w14:textId="77777777" w:rsidR="00EA019C" w:rsidRPr="00AB0BBC" w:rsidRDefault="00EA019C" w:rsidP="00EA019C">
      <w:pPr>
        <w:spacing w:line="280" w:lineRule="atLeast"/>
        <w:rPr>
          <w:rFonts w:cs="Arial"/>
          <w:sz w:val="20"/>
          <w:szCs w:val="20"/>
        </w:rPr>
      </w:pPr>
      <w:r w:rsidRPr="00AB0BBC">
        <w:rPr>
          <w:rFonts w:cs="Arial"/>
          <w:sz w:val="20"/>
          <w:szCs w:val="20"/>
        </w:rPr>
        <w:t xml:space="preserve">E-mail: </w:t>
      </w:r>
      <w:r w:rsidR="00290ABA">
        <w:rPr>
          <w:rFonts w:cs="Arial"/>
          <w:sz w:val="20"/>
          <w:szCs w:val="20"/>
        </w:rPr>
        <w:t>zackova@stemmark.cz</w:t>
      </w:r>
    </w:p>
    <w:p w14:paraId="79F0199B" w14:textId="77777777" w:rsidR="00EA019C" w:rsidRPr="00AB0BBC" w:rsidRDefault="00EA019C" w:rsidP="00EA019C">
      <w:pPr>
        <w:spacing w:line="280" w:lineRule="atLeast"/>
        <w:rPr>
          <w:rFonts w:cs="Arial"/>
          <w:sz w:val="20"/>
          <w:szCs w:val="20"/>
        </w:rPr>
      </w:pPr>
      <w:r w:rsidRPr="00AB0BBC">
        <w:rPr>
          <w:rFonts w:cs="Arial"/>
          <w:sz w:val="20"/>
          <w:szCs w:val="20"/>
        </w:rPr>
        <w:t xml:space="preserve">Tel: </w:t>
      </w:r>
      <w:r w:rsidR="00290ABA">
        <w:rPr>
          <w:rFonts w:cs="Arial"/>
          <w:sz w:val="20"/>
          <w:szCs w:val="20"/>
        </w:rPr>
        <w:t>225 986 816</w:t>
      </w:r>
    </w:p>
    <w:p w14:paraId="79F0199C" w14:textId="77777777" w:rsidR="00EA019C" w:rsidRPr="00AB0BBC" w:rsidRDefault="00EA019C" w:rsidP="00EA019C">
      <w:pPr>
        <w:spacing w:after="200" w:line="276" w:lineRule="auto"/>
        <w:contextualSpacing/>
        <w:jc w:val="both"/>
        <w:rPr>
          <w:rFonts w:cs="Arial"/>
          <w:sz w:val="20"/>
          <w:szCs w:val="20"/>
        </w:rPr>
      </w:pPr>
    </w:p>
    <w:p w14:paraId="79F0199D" w14:textId="77777777" w:rsidR="00EA019C" w:rsidRPr="00AB0BBC" w:rsidRDefault="00EA019C" w:rsidP="00EA019C">
      <w:pPr>
        <w:spacing w:after="200" w:line="276" w:lineRule="auto"/>
        <w:contextualSpacing/>
        <w:jc w:val="both"/>
        <w:rPr>
          <w:rFonts w:cs="Arial"/>
          <w:sz w:val="20"/>
          <w:szCs w:val="20"/>
        </w:rPr>
      </w:pPr>
    </w:p>
    <w:p w14:paraId="79F0199E" w14:textId="77777777" w:rsidR="00EA019C" w:rsidRPr="00AB0BBC" w:rsidRDefault="00EA019C" w:rsidP="00EA019C">
      <w:pPr>
        <w:spacing w:after="200" w:line="276" w:lineRule="auto"/>
        <w:contextualSpacing/>
        <w:jc w:val="both"/>
        <w:rPr>
          <w:rFonts w:cs="Arial"/>
          <w:sz w:val="20"/>
          <w:szCs w:val="20"/>
        </w:rPr>
      </w:pPr>
    </w:p>
    <w:p w14:paraId="79F0199F" w14:textId="77777777" w:rsidR="00EA019C" w:rsidRPr="00AB0BBC" w:rsidRDefault="00EA019C" w:rsidP="00EA019C">
      <w:pPr>
        <w:spacing w:after="200" w:line="276" w:lineRule="auto"/>
        <w:contextualSpacing/>
        <w:jc w:val="both"/>
        <w:rPr>
          <w:rFonts w:cs="Arial"/>
          <w:sz w:val="20"/>
          <w:szCs w:val="20"/>
        </w:rPr>
      </w:pPr>
    </w:p>
    <w:p w14:paraId="79F019A0" w14:textId="77777777" w:rsidR="00CE7652" w:rsidRPr="00AB0BBC" w:rsidRDefault="00CE7652">
      <w:pPr>
        <w:spacing w:after="200" w:line="276" w:lineRule="auto"/>
        <w:rPr>
          <w:rFonts w:cs="Arial"/>
          <w:b/>
          <w:sz w:val="36"/>
          <w:szCs w:val="36"/>
        </w:rPr>
      </w:pPr>
    </w:p>
    <w:sectPr w:rsidR="00CE7652" w:rsidRPr="00AB0BBC" w:rsidSect="00BC026F">
      <w:footerReference w:type="default" r:id="rId17"/>
      <w:footerReference w:type="first" r:id="rId18"/>
      <w:pgSz w:w="11906" w:h="16838"/>
      <w:pgMar w:top="1417" w:right="1417" w:bottom="1417" w:left="1135"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019AD" w14:textId="77777777" w:rsidR="00CD738B" w:rsidRDefault="00CD738B" w:rsidP="008A07C8">
      <w:r>
        <w:separator/>
      </w:r>
    </w:p>
  </w:endnote>
  <w:endnote w:type="continuationSeparator" w:id="0">
    <w:p w14:paraId="79F019AE" w14:textId="77777777" w:rsidR="00CD738B" w:rsidRDefault="00CD738B" w:rsidP="008A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Nimbus Sans L">
    <w:altName w:val="Arial"/>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579180"/>
      <w:docPartObj>
        <w:docPartGallery w:val="Page Numbers (Bottom of Page)"/>
        <w:docPartUnique/>
      </w:docPartObj>
    </w:sdtPr>
    <w:sdtEndPr>
      <w:rPr>
        <w:sz w:val="18"/>
      </w:rPr>
    </w:sdtEndPr>
    <w:sdtContent>
      <w:p w14:paraId="79F019AF" w14:textId="77777777" w:rsidR="00290ABA" w:rsidRPr="001734C0" w:rsidRDefault="00290ABA">
        <w:pPr>
          <w:pStyle w:val="Zpat"/>
          <w:jc w:val="right"/>
          <w:rPr>
            <w:sz w:val="18"/>
          </w:rPr>
        </w:pPr>
        <w:r w:rsidRPr="001734C0">
          <w:rPr>
            <w:sz w:val="18"/>
          </w:rPr>
          <w:fldChar w:fldCharType="begin"/>
        </w:r>
        <w:r w:rsidRPr="001734C0">
          <w:rPr>
            <w:sz w:val="18"/>
          </w:rPr>
          <w:instrText>PAGE   \* MERGEFORMAT</w:instrText>
        </w:r>
        <w:r w:rsidRPr="001734C0">
          <w:rPr>
            <w:sz w:val="18"/>
          </w:rPr>
          <w:fldChar w:fldCharType="separate"/>
        </w:r>
        <w:r w:rsidR="00FE4105">
          <w:rPr>
            <w:noProof/>
            <w:sz w:val="18"/>
          </w:rPr>
          <w:t>25</w:t>
        </w:r>
        <w:r w:rsidRPr="001734C0">
          <w:rPr>
            <w:sz w:val="18"/>
          </w:rPr>
          <w:fldChar w:fldCharType="end"/>
        </w:r>
      </w:p>
    </w:sdtContent>
  </w:sdt>
  <w:p w14:paraId="79F019B0" w14:textId="77777777" w:rsidR="00290ABA" w:rsidRDefault="00290A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09188693"/>
      <w:docPartObj>
        <w:docPartGallery w:val="Page Numbers (Bottom of Page)"/>
        <w:docPartUnique/>
      </w:docPartObj>
    </w:sdtPr>
    <w:sdtEndPr/>
    <w:sdtContent>
      <w:p w14:paraId="79F019B1" w14:textId="77777777" w:rsidR="00290ABA" w:rsidRPr="001734C0" w:rsidRDefault="00290ABA">
        <w:pPr>
          <w:pStyle w:val="Zpat"/>
          <w:jc w:val="right"/>
          <w:rPr>
            <w:sz w:val="18"/>
          </w:rPr>
        </w:pPr>
        <w:r w:rsidRPr="001734C0">
          <w:rPr>
            <w:sz w:val="18"/>
          </w:rPr>
          <w:fldChar w:fldCharType="begin"/>
        </w:r>
        <w:r w:rsidRPr="001734C0">
          <w:rPr>
            <w:sz w:val="18"/>
          </w:rPr>
          <w:instrText>PAGE   \* MERGEFORMAT</w:instrText>
        </w:r>
        <w:r w:rsidRPr="001734C0">
          <w:rPr>
            <w:sz w:val="18"/>
          </w:rPr>
          <w:fldChar w:fldCharType="separate"/>
        </w:r>
        <w:r w:rsidR="00FE4105">
          <w:rPr>
            <w:noProof/>
            <w:sz w:val="18"/>
          </w:rPr>
          <w:t>1</w:t>
        </w:r>
        <w:r w:rsidRPr="001734C0">
          <w:rPr>
            <w:sz w:val="18"/>
          </w:rPr>
          <w:fldChar w:fldCharType="end"/>
        </w:r>
      </w:p>
    </w:sdtContent>
  </w:sdt>
  <w:p w14:paraId="79F019B2" w14:textId="77777777" w:rsidR="00290ABA" w:rsidRDefault="00290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019AB" w14:textId="77777777" w:rsidR="00CD738B" w:rsidRDefault="00CD738B" w:rsidP="008A07C8">
      <w:r>
        <w:separator/>
      </w:r>
    </w:p>
  </w:footnote>
  <w:footnote w:type="continuationSeparator" w:id="0">
    <w:p w14:paraId="79F019AC" w14:textId="77777777" w:rsidR="00CD738B" w:rsidRDefault="00CD738B" w:rsidP="008A0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70E17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8C60E932"/>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0244522"/>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EE4ED426"/>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620A825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02C21E3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2D488AE2"/>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B0CA2BA"/>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D66CAAB2"/>
    <w:lvl w:ilvl="0">
      <w:start w:val="1"/>
      <w:numFmt w:val="decimal"/>
      <w:pStyle w:val="slovanseznam"/>
      <w:lvlText w:val="%1."/>
      <w:lvlJc w:val="left"/>
      <w:pPr>
        <w:tabs>
          <w:tab w:val="num" w:pos="360"/>
        </w:tabs>
        <w:ind w:left="360" w:hanging="360"/>
      </w:pPr>
    </w:lvl>
  </w:abstractNum>
  <w:abstractNum w:abstractNumId="9">
    <w:nsid w:val="FFFFFF89"/>
    <w:multiLevelType w:val="singleLevel"/>
    <w:tmpl w:val="BFC6BCCC"/>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2B80DF9"/>
    <w:multiLevelType w:val="hybridMultilevel"/>
    <w:tmpl w:val="99BA0E02"/>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nsid w:val="050967F1"/>
    <w:multiLevelType w:val="hybridMultilevel"/>
    <w:tmpl w:val="C406D16C"/>
    <w:lvl w:ilvl="0" w:tplc="45F6797E">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nsid w:val="05315E75"/>
    <w:multiLevelType w:val="hybridMultilevel"/>
    <w:tmpl w:val="D9E6ED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87801C2"/>
    <w:multiLevelType w:val="hybridMultilevel"/>
    <w:tmpl w:val="475609D0"/>
    <w:lvl w:ilvl="0" w:tplc="45F679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97452C3"/>
    <w:multiLevelType w:val="hybridMultilevel"/>
    <w:tmpl w:val="9B8EFF68"/>
    <w:lvl w:ilvl="0" w:tplc="45F679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7">
    <w:nsid w:val="11E07B6C"/>
    <w:multiLevelType w:val="hybridMultilevel"/>
    <w:tmpl w:val="E75442DA"/>
    <w:lvl w:ilvl="0" w:tplc="F53A3EDC">
      <w:start w:val="1"/>
      <w:numFmt w:val="bullet"/>
      <w:lvlText w:val="-"/>
      <w:lvlJc w:val="left"/>
      <w:pPr>
        <w:ind w:left="765" w:hanging="360"/>
      </w:pPr>
      <w:rPr>
        <w:rFonts w:ascii="Calibri" w:eastAsia="Calibri" w:hAnsi="Calibri" w:cs="Calibri" w:hint="default"/>
      </w:rPr>
    </w:lvl>
    <w:lvl w:ilvl="1" w:tplc="04050003">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9">
    <w:nsid w:val="20E479AC"/>
    <w:multiLevelType w:val="hybridMultilevel"/>
    <w:tmpl w:val="E27440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0F74B21"/>
    <w:multiLevelType w:val="hybridMultilevel"/>
    <w:tmpl w:val="FE7EC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3907D07"/>
    <w:multiLevelType w:val="hybridMultilevel"/>
    <w:tmpl w:val="AE789E24"/>
    <w:lvl w:ilvl="0" w:tplc="04050015">
      <w:start w:val="1"/>
      <w:numFmt w:val="upp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24370809"/>
    <w:multiLevelType w:val="hybridMultilevel"/>
    <w:tmpl w:val="E1B2E38C"/>
    <w:lvl w:ilvl="0" w:tplc="45F679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5B30619"/>
    <w:multiLevelType w:val="multilevel"/>
    <w:tmpl w:val="A2F8AF28"/>
    <w:lvl w:ilvl="0">
      <w:start w:val="1"/>
      <w:numFmt w:val="upperLetter"/>
      <w:pStyle w:val="Ploha3"/>
      <w:lvlText w:val="Příloha %1"/>
      <w:lvlJc w:val="left"/>
      <w:pPr>
        <w:tabs>
          <w:tab w:val="num" w:pos="851"/>
        </w:tabs>
        <w:ind w:left="851" w:hanging="851"/>
      </w:pPr>
      <w:rPr>
        <w:rFonts w:hint="default"/>
        <w:sz w:val="28"/>
        <w:szCs w:val="28"/>
      </w:rPr>
    </w:lvl>
    <w:lvl w:ilvl="1">
      <w:start w:val="1"/>
      <w:numFmt w:val="decimal"/>
      <w:pStyle w:val="Ploha4"/>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4">
    <w:nsid w:val="2A053859"/>
    <w:multiLevelType w:val="hybridMultilevel"/>
    <w:tmpl w:val="D43825B8"/>
    <w:lvl w:ilvl="0" w:tplc="F53A3EDC">
      <w:start w:val="1"/>
      <w:numFmt w:val="bullet"/>
      <w:lvlText w:val="-"/>
      <w:lvlJc w:val="left"/>
      <w:pPr>
        <w:ind w:left="765" w:hanging="360"/>
      </w:pPr>
      <w:rPr>
        <w:rFonts w:ascii="Calibri" w:eastAsia="Calibri" w:hAnsi="Calibri" w:cs="Calibri" w:hint="default"/>
      </w:rPr>
    </w:lvl>
    <w:lvl w:ilvl="1" w:tplc="45F6797E">
      <w:start w:val="1"/>
      <w:numFmt w:val="bullet"/>
      <w:lvlText w:val=""/>
      <w:lvlJc w:val="left"/>
      <w:pPr>
        <w:ind w:left="1485" w:hanging="360"/>
      </w:pPr>
      <w:rPr>
        <w:rFonts w:ascii="Symbol" w:hAnsi="Symbol"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5">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2AAC47B2"/>
    <w:multiLevelType w:val="hybridMultilevel"/>
    <w:tmpl w:val="B66CD42E"/>
    <w:lvl w:ilvl="0" w:tplc="E87C8D50">
      <w:start w:val="3"/>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30560544"/>
    <w:multiLevelType w:val="multilevel"/>
    <w:tmpl w:val="0405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1932"/>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28">
    <w:nsid w:val="306310C2"/>
    <w:multiLevelType w:val="hybridMultilevel"/>
    <w:tmpl w:val="2CB48244"/>
    <w:lvl w:ilvl="0" w:tplc="45F6797E">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30CB156E"/>
    <w:multiLevelType w:val="hybridMultilevel"/>
    <w:tmpl w:val="F692EFA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362C6FCD"/>
    <w:multiLevelType w:val="multilevel"/>
    <w:tmpl w:val="FCC0FB3C"/>
    <w:lvl w:ilvl="0">
      <w:start w:val="1"/>
      <w:numFmt w:val="decimal"/>
      <w:pStyle w:val="RLlneksmlouvy"/>
      <w:lvlText w:val="%1."/>
      <w:lvlJc w:val="left"/>
      <w:pPr>
        <w:tabs>
          <w:tab w:val="num" w:pos="737"/>
        </w:tabs>
        <w:ind w:left="737" w:hanging="737"/>
      </w:pPr>
      <w:rPr>
        <w:rFonts w:hint="default"/>
        <w:b/>
        <w:i w:val="0"/>
        <w:caps/>
        <w:strike w:val="0"/>
        <w:dstrike w:val="0"/>
        <w:outline w:val="0"/>
        <w:shadow w:val="0"/>
        <w:emboss w:val="0"/>
        <w:imprint w:val="0"/>
        <w:vanish w:val="0"/>
        <w:sz w:val="22"/>
        <w:szCs w:val="24"/>
        <w:vertAlign w:val="baseline"/>
      </w:rPr>
    </w:lvl>
    <w:lvl w:ilvl="1">
      <w:start w:val="1"/>
      <w:numFmt w:val="decimal"/>
      <w:pStyle w:val="RLTextlnkuslovan"/>
      <w:lvlText w:val="%1.%2"/>
      <w:lvlJc w:val="left"/>
      <w:pPr>
        <w:tabs>
          <w:tab w:val="num" w:pos="1588"/>
        </w:tabs>
        <w:ind w:left="1588" w:hanging="737"/>
      </w:pPr>
      <w:rPr>
        <w:rFonts w:hint="default"/>
        <w:sz w:val="20"/>
        <w:szCs w:val="2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6A47D6C"/>
    <w:multiLevelType w:val="hybridMultilevel"/>
    <w:tmpl w:val="F7D41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0221329"/>
    <w:multiLevelType w:val="multilevel"/>
    <w:tmpl w:val="AC26B35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06404DB"/>
    <w:multiLevelType w:val="multilevel"/>
    <w:tmpl w:val="28245FB6"/>
    <w:lvl w:ilvl="0">
      <w:start w:val="1"/>
      <w:numFmt w:val="upperRoman"/>
      <w:suff w:val="space"/>
      <w:lvlText w:val="Část %1."/>
      <w:lvlJc w:val="left"/>
      <w:pPr>
        <w:ind w:left="0" w:firstLine="0"/>
      </w:pPr>
      <w:rPr>
        <w:rFonts w:ascii="Calibri" w:hAnsi="Calibri" w:hint="default"/>
        <w:b/>
        <w:i w:val="0"/>
        <w:caps w:val="0"/>
        <w:strike w:val="0"/>
        <w:dstrike w:val="0"/>
        <w:outline w:val="0"/>
        <w:shadow w:val="0"/>
        <w:emboss w:val="0"/>
        <w:imprint w:val="0"/>
        <w:vanish w:val="0"/>
        <w:webHidden w:val="0"/>
        <w:color w:val="394A58"/>
        <w:spacing w:val="0"/>
        <w:sz w:val="40"/>
        <w:u w:val="none"/>
        <w:effect w:val="none"/>
        <w:vertAlign w:val="baseline"/>
        <w:specVanish w:val="0"/>
      </w:rPr>
    </w:lvl>
    <w:lvl w:ilvl="1">
      <w:start w:val="1"/>
      <w:numFmt w:val="upperLetter"/>
      <w:pStyle w:val="RLNadpis3rovn"/>
      <w:lvlText w:val="%2."/>
      <w:lvlJc w:val="left"/>
      <w:pPr>
        <w:tabs>
          <w:tab w:val="num" w:pos="737"/>
        </w:tabs>
        <w:ind w:left="737" w:hanging="737"/>
      </w:pPr>
      <w:rPr>
        <w:rFonts w:ascii="Calibri" w:hAnsi="Calibri" w:hint="default"/>
        <w:b/>
        <w:i w:val="0"/>
        <w:caps w:val="0"/>
        <w:strike w:val="0"/>
        <w:dstrike w:val="0"/>
        <w:outline w:val="0"/>
        <w:shadow w:val="0"/>
        <w:emboss w:val="0"/>
        <w:imprint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outline w:val="0"/>
        <w:shadow w:val="0"/>
        <w:emboss w:val="0"/>
        <w:imprint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outline w:val="0"/>
        <w:shadow w:val="0"/>
        <w:emboss w:val="0"/>
        <w:imprint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outline w:val="0"/>
        <w:shadow w:val="0"/>
        <w:emboss w:val="0"/>
        <w:imprint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4">
    <w:nsid w:val="46C36E61"/>
    <w:multiLevelType w:val="hybridMultilevel"/>
    <w:tmpl w:val="AAFE5BD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nsid w:val="4A6F4CB3"/>
    <w:multiLevelType w:val="hybridMultilevel"/>
    <w:tmpl w:val="6D9EDC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4BA53194"/>
    <w:multiLevelType w:val="hybridMultilevel"/>
    <w:tmpl w:val="8CC4B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DDA629A"/>
    <w:multiLevelType w:val="hybridMultilevel"/>
    <w:tmpl w:val="0C8259E6"/>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9">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0">
    <w:nsid w:val="552F3FFD"/>
    <w:multiLevelType w:val="hybridMultilevel"/>
    <w:tmpl w:val="05481BF4"/>
    <w:lvl w:ilvl="0" w:tplc="F54C22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6E41016"/>
    <w:multiLevelType w:val="hybridMultilevel"/>
    <w:tmpl w:val="7AC8ABD2"/>
    <w:lvl w:ilvl="0" w:tplc="45F679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3">
    <w:nsid w:val="755F0507"/>
    <w:multiLevelType w:val="hybridMultilevel"/>
    <w:tmpl w:val="2CF644C4"/>
    <w:lvl w:ilvl="0" w:tplc="F54C22DE">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697506A"/>
    <w:multiLevelType w:val="hybridMultilevel"/>
    <w:tmpl w:val="66B0E71E"/>
    <w:lvl w:ilvl="0" w:tplc="45F6797E">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nsid w:val="77857DB8"/>
    <w:multiLevelType w:val="hybridMultilevel"/>
    <w:tmpl w:val="636E08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B165CCF"/>
    <w:multiLevelType w:val="hybridMultilevel"/>
    <w:tmpl w:val="65F25096"/>
    <w:lvl w:ilvl="0" w:tplc="9FD88E8E">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nsid w:val="7FD01244"/>
    <w:multiLevelType w:val="hybridMultilevel"/>
    <w:tmpl w:val="8FB6D60A"/>
    <w:lvl w:ilvl="0" w:tplc="F54C22DE">
      <w:start w:val="1"/>
      <w:numFmt w:val="bullet"/>
      <w:lvlText w:val=""/>
      <w:lvlJc w:val="left"/>
      <w:pPr>
        <w:tabs>
          <w:tab w:val="num" w:pos="840"/>
        </w:tabs>
        <w:ind w:left="840" w:hanging="360"/>
      </w:pPr>
      <w:rPr>
        <w:rFonts w:ascii="Symbol" w:hAnsi="Symbol" w:hint="default"/>
      </w:rPr>
    </w:lvl>
    <w:lvl w:ilvl="1" w:tplc="04050003">
      <w:start w:val="1"/>
      <w:numFmt w:val="bullet"/>
      <w:lvlText w:val="o"/>
      <w:lvlJc w:val="left"/>
      <w:pPr>
        <w:tabs>
          <w:tab w:val="num" w:pos="1920"/>
        </w:tabs>
        <w:ind w:left="1920" w:hanging="360"/>
      </w:pPr>
      <w:rPr>
        <w:rFonts w:ascii="Courier New" w:hAnsi="Courier New" w:hint="default"/>
      </w:rPr>
    </w:lvl>
    <w:lvl w:ilvl="2" w:tplc="EEEEE7B6">
      <w:numFmt w:val="bullet"/>
      <w:lvlText w:val="-"/>
      <w:lvlJc w:val="left"/>
      <w:pPr>
        <w:tabs>
          <w:tab w:val="num" w:pos="2640"/>
        </w:tabs>
        <w:ind w:left="2640" w:hanging="360"/>
      </w:pPr>
      <w:rPr>
        <w:rFonts w:ascii="Arial" w:eastAsia="Calibri" w:hAnsi="Arial" w:cs="Arial" w:hint="default"/>
      </w:rPr>
    </w:lvl>
    <w:lvl w:ilvl="3" w:tplc="0405000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num w:numId="1">
    <w:abstractNumId w:val="29"/>
  </w:num>
  <w:num w:numId="2">
    <w:abstractNumId w:val="25"/>
  </w:num>
  <w:num w:numId="3">
    <w:abstractNumId w:val="30"/>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3"/>
  </w:num>
  <w:num w:numId="8">
    <w:abstractNumId w:val="18"/>
  </w:num>
  <w:num w:numId="9">
    <w:abstractNumId w:val="38"/>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7"/>
  </w:num>
  <w:num w:numId="13">
    <w:abstractNumId w:val="12"/>
  </w:num>
  <w:num w:numId="14">
    <w:abstractNumId w:val="14"/>
  </w:num>
  <w:num w:numId="15">
    <w:abstractNumId w:val="19"/>
  </w:num>
  <w:num w:numId="16">
    <w:abstractNumId w:val="44"/>
  </w:num>
  <w:num w:numId="17">
    <w:abstractNumId w:val="28"/>
  </w:num>
  <w:num w:numId="18">
    <w:abstractNumId w:val="24"/>
  </w:num>
  <w:num w:numId="19">
    <w:abstractNumId w:val="15"/>
  </w:num>
  <w:num w:numId="20">
    <w:abstractNumId w:val="4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6"/>
  </w:num>
  <w:num w:numId="32">
    <w:abstractNumId w:val="32"/>
  </w:num>
  <w:num w:numId="33">
    <w:abstractNumId w:val="27"/>
  </w:num>
  <w:num w:numId="34">
    <w:abstractNumId w:val="26"/>
  </w:num>
  <w:num w:numId="35">
    <w:abstractNumId w:val="45"/>
  </w:num>
  <w:num w:numId="36">
    <w:abstractNumId w:val="47"/>
  </w:num>
  <w:num w:numId="37">
    <w:abstractNumId w:val="40"/>
  </w:num>
  <w:num w:numId="38">
    <w:abstractNumId w:val="43"/>
  </w:num>
  <w:num w:numId="39">
    <w:abstractNumId w:val="46"/>
  </w:num>
  <w:num w:numId="40">
    <w:abstractNumId w:val="34"/>
  </w:num>
  <w:num w:numId="41">
    <w:abstractNumId w:val="35"/>
  </w:num>
  <w:num w:numId="42">
    <w:abstractNumId w:val="21"/>
  </w:num>
  <w:num w:numId="43">
    <w:abstractNumId w:val="13"/>
  </w:num>
  <w:num w:numId="44">
    <w:abstractNumId w:val="20"/>
  </w:num>
  <w:num w:numId="45">
    <w:abstractNumId w:val="36"/>
  </w:num>
  <w:num w:numId="46">
    <w:abstractNumId w:val="31"/>
  </w:num>
  <w:num w:numId="47">
    <w:abstractNumId w:val="10"/>
  </w:num>
  <w:num w:numId="48">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C8"/>
    <w:rsid w:val="000044AD"/>
    <w:rsid w:val="00006BC8"/>
    <w:rsid w:val="00042564"/>
    <w:rsid w:val="000548DE"/>
    <w:rsid w:val="00071A8D"/>
    <w:rsid w:val="000B1F19"/>
    <w:rsid w:val="000B2345"/>
    <w:rsid w:val="000B3C11"/>
    <w:rsid w:val="000B4884"/>
    <w:rsid w:val="000D1E04"/>
    <w:rsid w:val="000D758F"/>
    <w:rsid w:val="000E256F"/>
    <w:rsid w:val="00105A20"/>
    <w:rsid w:val="001734C0"/>
    <w:rsid w:val="001806A8"/>
    <w:rsid w:val="00183EFE"/>
    <w:rsid w:val="001A5649"/>
    <w:rsid w:val="001A6269"/>
    <w:rsid w:val="001B5D24"/>
    <w:rsid w:val="001C7AB9"/>
    <w:rsid w:val="001E51B7"/>
    <w:rsid w:val="001F2A03"/>
    <w:rsid w:val="00202419"/>
    <w:rsid w:val="002126A4"/>
    <w:rsid w:val="0022725F"/>
    <w:rsid w:val="002515D3"/>
    <w:rsid w:val="00251DD0"/>
    <w:rsid w:val="002545A3"/>
    <w:rsid w:val="00256904"/>
    <w:rsid w:val="00290ABA"/>
    <w:rsid w:val="00296946"/>
    <w:rsid w:val="002B395D"/>
    <w:rsid w:val="002D4C69"/>
    <w:rsid w:val="00326E13"/>
    <w:rsid w:val="0033500E"/>
    <w:rsid w:val="00346001"/>
    <w:rsid w:val="003700C2"/>
    <w:rsid w:val="003755B8"/>
    <w:rsid w:val="00394B16"/>
    <w:rsid w:val="003A0A90"/>
    <w:rsid w:val="003C7100"/>
    <w:rsid w:val="003D6157"/>
    <w:rsid w:val="003F20D5"/>
    <w:rsid w:val="00416F89"/>
    <w:rsid w:val="00496D00"/>
    <w:rsid w:val="00543EF7"/>
    <w:rsid w:val="0055053B"/>
    <w:rsid w:val="00597F51"/>
    <w:rsid w:val="005A29AB"/>
    <w:rsid w:val="00601C2B"/>
    <w:rsid w:val="00611F0E"/>
    <w:rsid w:val="00642A5F"/>
    <w:rsid w:val="00690BD7"/>
    <w:rsid w:val="00695560"/>
    <w:rsid w:val="006E016F"/>
    <w:rsid w:val="007369B8"/>
    <w:rsid w:val="00755A2A"/>
    <w:rsid w:val="007B49FB"/>
    <w:rsid w:val="007B7C41"/>
    <w:rsid w:val="007C3604"/>
    <w:rsid w:val="007F0C02"/>
    <w:rsid w:val="00864735"/>
    <w:rsid w:val="00872A20"/>
    <w:rsid w:val="00884C81"/>
    <w:rsid w:val="008A07C8"/>
    <w:rsid w:val="008C005B"/>
    <w:rsid w:val="00907D4F"/>
    <w:rsid w:val="0092108A"/>
    <w:rsid w:val="00950668"/>
    <w:rsid w:val="009824B6"/>
    <w:rsid w:val="00986BD2"/>
    <w:rsid w:val="009A0C83"/>
    <w:rsid w:val="009A3E10"/>
    <w:rsid w:val="009A6614"/>
    <w:rsid w:val="009B2150"/>
    <w:rsid w:val="009C558C"/>
    <w:rsid w:val="009F7574"/>
    <w:rsid w:val="00A065CC"/>
    <w:rsid w:val="00A50981"/>
    <w:rsid w:val="00A67510"/>
    <w:rsid w:val="00A8758F"/>
    <w:rsid w:val="00AA7DB8"/>
    <w:rsid w:val="00AB0BBC"/>
    <w:rsid w:val="00AB49AC"/>
    <w:rsid w:val="00AD6B36"/>
    <w:rsid w:val="00AE1D76"/>
    <w:rsid w:val="00AE47D9"/>
    <w:rsid w:val="00AF14ED"/>
    <w:rsid w:val="00B07723"/>
    <w:rsid w:val="00B54EDF"/>
    <w:rsid w:val="00BB2490"/>
    <w:rsid w:val="00BB3ADC"/>
    <w:rsid w:val="00BC026F"/>
    <w:rsid w:val="00C102E5"/>
    <w:rsid w:val="00C1120D"/>
    <w:rsid w:val="00C4552F"/>
    <w:rsid w:val="00C47351"/>
    <w:rsid w:val="00C908BC"/>
    <w:rsid w:val="00CD44D5"/>
    <w:rsid w:val="00CD738B"/>
    <w:rsid w:val="00CE7652"/>
    <w:rsid w:val="00CF38E0"/>
    <w:rsid w:val="00D17728"/>
    <w:rsid w:val="00D555D1"/>
    <w:rsid w:val="00D95483"/>
    <w:rsid w:val="00DC27AE"/>
    <w:rsid w:val="00DD4AF3"/>
    <w:rsid w:val="00DD70E8"/>
    <w:rsid w:val="00DF6312"/>
    <w:rsid w:val="00E34B4B"/>
    <w:rsid w:val="00E53D12"/>
    <w:rsid w:val="00EA019C"/>
    <w:rsid w:val="00EE486A"/>
    <w:rsid w:val="00EF2E18"/>
    <w:rsid w:val="00F13003"/>
    <w:rsid w:val="00F16410"/>
    <w:rsid w:val="00F316E9"/>
    <w:rsid w:val="00F319DC"/>
    <w:rsid w:val="00F3751C"/>
    <w:rsid w:val="00F43B32"/>
    <w:rsid w:val="00F503AF"/>
    <w:rsid w:val="00F5041D"/>
    <w:rsid w:val="00F7291D"/>
    <w:rsid w:val="00F72C4D"/>
    <w:rsid w:val="00F95912"/>
    <w:rsid w:val="00FB1C82"/>
    <w:rsid w:val="00FC46E5"/>
    <w:rsid w:val="00FC6421"/>
    <w:rsid w:val="00FD73CA"/>
    <w:rsid w:val="00FE4105"/>
    <w:rsid w:val="00FE4FBD"/>
    <w:rsid w:val="00FF3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uiPriority="35" w:qFormat="1"/>
    <w:lsdException w:name="line number" w:uiPriority="99"/>
    <w:lsdException w:name="Title" w:semiHidden="0" w:unhideWhenUsed="0" w:qFormat="1"/>
    <w:lsdException w:name="Default Paragraph Font" w:uiPriority="1"/>
    <w:lsdException w:name="Body Tex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07C8"/>
    <w:pPr>
      <w:spacing w:after="0" w:line="240" w:lineRule="auto"/>
    </w:pPr>
    <w:rPr>
      <w:rFonts w:ascii="Arial" w:hAnsi="Arial"/>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DD4AF3"/>
    <w:pPr>
      <w:keepNext/>
      <w:spacing w:before="240" w:after="60" w:line="280" w:lineRule="exact"/>
      <w:outlineLvl w:val="0"/>
    </w:pPr>
    <w:rPr>
      <w:rFonts w:eastAsia="Times New Roman" w:cs="Arial"/>
      <w:b/>
      <w:bCs/>
      <w:kern w:val="32"/>
      <w:sz w:val="32"/>
      <w:szCs w:val="32"/>
      <w:lang w:eastAsia="cs-CZ"/>
    </w:rPr>
  </w:style>
  <w:style w:type="paragraph" w:styleId="Nadpis2">
    <w:name w:val="heading 2"/>
    <w:basedOn w:val="Normln"/>
    <w:next w:val="Normln"/>
    <w:link w:val="Nadpis2Char"/>
    <w:uiPriority w:val="9"/>
    <w:semiHidden/>
    <w:unhideWhenUsed/>
    <w:qFormat/>
    <w:rsid w:val="00DD4AF3"/>
    <w:pPr>
      <w:keepNext/>
      <w:spacing w:before="240" w:after="60" w:line="280" w:lineRule="exact"/>
      <w:outlineLvl w:val="1"/>
    </w:pPr>
    <w:rPr>
      <w:rFonts w:ascii="Cambria" w:eastAsia="Times New Roman" w:hAnsi="Cambria" w:cs="Times New Roman"/>
      <w:b/>
      <w:bCs/>
      <w:i/>
      <w:iCs/>
      <w:sz w:val="28"/>
      <w:szCs w:val="28"/>
      <w:lang w:val="x-none" w:eastAsia="x-none"/>
    </w:rPr>
  </w:style>
  <w:style w:type="paragraph" w:styleId="Nadpis3">
    <w:name w:val="heading 3"/>
    <w:basedOn w:val="Normln"/>
    <w:next w:val="Normln"/>
    <w:link w:val="Nadpis3Char"/>
    <w:unhideWhenUsed/>
    <w:qFormat/>
    <w:rsid w:val="00DD4AF3"/>
    <w:pPr>
      <w:keepNext/>
      <w:spacing w:before="240" w:after="60" w:line="280" w:lineRule="exact"/>
      <w:outlineLvl w:val="2"/>
    </w:pPr>
    <w:rPr>
      <w:rFonts w:ascii="Cambria" w:eastAsia="Times New Roman" w:hAnsi="Cambria" w:cs="Times New Roman"/>
      <w:b/>
      <w:bCs/>
      <w:sz w:val="26"/>
      <w:szCs w:val="26"/>
      <w:lang w:val="x-none" w:eastAsia="x-none"/>
    </w:rPr>
  </w:style>
  <w:style w:type="paragraph" w:styleId="Nadpis4">
    <w:name w:val="heading 4"/>
    <w:basedOn w:val="Normln"/>
    <w:next w:val="Normln"/>
    <w:link w:val="Nadpis4Char"/>
    <w:unhideWhenUsed/>
    <w:qFormat/>
    <w:rsid w:val="00DD4AF3"/>
    <w:pPr>
      <w:keepNext/>
      <w:spacing w:before="240" w:after="60" w:line="280" w:lineRule="exact"/>
      <w:outlineLvl w:val="3"/>
    </w:pPr>
    <w:rPr>
      <w:rFonts w:ascii="Calibri" w:eastAsia="Times New Roman" w:hAnsi="Calibri" w:cs="Times New Roman"/>
      <w:b/>
      <w:bCs/>
      <w:sz w:val="28"/>
      <w:szCs w:val="28"/>
      <w:lang w:val="x-none" w:eastAsia="x-none"/>
    </w:rPr>
  </w:style>
  <w:style w:type="paragraph" w:styleId="Nadpis5">
    <w:name w:val="heading 5"/>
    <w:basedOn w:val="Normln"/>
    <w:next w:val="Normln"/>
    <w:link w:val="Nadpis5Char"/>
    <w:semiHidden/>
    <w:unhideWhenUsed/>
    <w:qFormat/>
    <w:rsid w:val="00DD4AF3"/>
    <w:pPr>
      <w:spacing w:before="240" w:after="60" w:line="280" w:lineRule="exact"/>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semiHidden/>
    <w:unhideWhenUsed/>
    <w:qFormat/>
    <w:rsid w:val="00DD4AF3"/>
    <w:pPr>
      <w:spacing w:before="240" w:after="60" w:line="280" w:lineRule="exact"/>
      <w:outlineLvl w:val="5"/>
    </w:pPr>
    <w:rPr>
      <w:rFonts w:ascii="Calibri" w:eastAsia="Times New Roman" w:hAnsi="Calibri" w:cs="Times New Roman"/>
      <w:b/>
      <w:bCs/>
      <w:lang w:eastAsia="cs-CZ"/>
    </w:rPr>
  </w:style>
  <w:style w:type="paragraph" w:styleId="Nadpis7">
    <w:name w:val="heading 7"/>
    <w:basedOn w:val="Normln"/>
    <w:next w:val="Normln"/>
    <w:link w:val="Nadpis7Char"/>
    <w:semiHidden/>
    <w:unhideWhenUsed/>
    <w:qFormat/>
    <w:rsid w:val="00DD4AF3"/>
    <w:pPr>
      <w:spacing w:before="240" w:after="60" w:line="280" w:lineRule="exact"/>
      <w:outlineLvl w:val="6"/>
    </w:pPr>
    <w:rPr>
      <w:rFonts w:ascii="Calibri" w:eastAsia="Times New Roman" w:hAnsi="Calibri" w:cs="Times New Roman"/>
      <w:sz w:val="24"/>
      <w:szCs w:val="24"/>
      <w:lang w:eastAsia="cs-CZ"/>
    </w:rPr>
  </w:style>
  <w:style w:type="paragraph" w:styleId="Nadpis8">
    <w:name w:val="heading 8"/>
    <w:basedOn w:val="Normln"/>
    <w:next w:val="Normln"/>
    <w:link w:val="Nadpis8Char"/>
    <w:semiHidden/>
    <w:unhideWhenUsed/>
    <w:qFormat/>
    <w:rsid w:val="00DD4AF3"/>
    <w:pPr>
      <w:spacing w:before="240" w:after="60" w:line="280" w:lineRule="exact"/>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semiHidden/>
    <w:unhideWhenUsed/>
    <w:qFormat/>
    <w:rsid w:val="00DD4AF3"/>
    <w:pPr>
      <w:spacing w:before="240" w:after="60" w:line="280" w:lineRule="exact"/>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DD4AF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semiHidden/>
    <w:rsid w:val="00DD4AF3"/>
    <w:rPr>
      <w:rFonts w:ascii="Cambria" w:eastAsia="Times New Roman" w:hAnsi="Cambria" w:cs="Times New Roman"/>
      <w:b/>
      <w:bCs/>
      <w:i/>
      <w:iCs/>
      <w:sz w:val="28"/>
      <w:szCs w:val="28"/>
      <w:lang w:val="x-none" w:eastAsia="x-none"/>
    </w:rPr>
  </w:style>
  <w:style w:type="character" w:customStyle="1" w:styleId="Nadpis3Char">
    <w:name w:val="Nadpis 3 Char"/>
    <w:basedOn w:val="Standardnpsmoodstavce"/>
    <w:link w:val="Nadpis3"/>
    <w:rsid w:val="00DD4AF3"/>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rsid w:val="00DD4AF3"/>
    <w:rPr>
      <w:rFonts w:ascii="Calibri" w:eastAsia="Times New Roman" w:hAnsi="Calibri" w:cs="Times New Roman"/>
      <w:b/>
      <w:bCs/>
      <w:sz w:val="28"/>
      <w:szCs w:val="28"/>
      <w:lang w:val="x-none" w:eastAsia="x-none"/>
    </w:rPr>
  </w:style>
  <w:style w:type="character" w:customStyle="1" w:styleId="ZhlavChar">
    <w:name w:val="Záhlaví Char"/>
    <w:link w:val="Zhlav"/>
    <w:locked/>
    <w:rsid w:val="008A07C8"/>
    <w:rPr>
      <w:rFonts w:ascii="Times New Roman" w:hAnsi="Times New Roman"/>
    </w:rPr>
  </w:style>
  <w:style w:type="paragraph" w:styleId="Zhlav">
    <w:name w:val="header"/>
    <w:basedOn w:val="Normln"/>
    <w:link w:val="ZhlavChar"/>
    <w:uiPriority w:val="99"/>
    <w:rsid w:val="008A07C8"/>
    <w:pPr>
      <w:tabs>
        <w:tab w:val="center" w:pos="4536"/>
        <w:tab w:val="right" w:pos="9072"/>
      </w:tabs>
    </w:pPr>
    <w:rPr>
      <w:rFonts w:ascii="Times New Roman" w:hAnsi="Times New Roman"/>
    </w:rPr>
  </w:style>
  <w:style w:type="character" w:customStyle="1" w:styleId="ZhlavChar1">
    <w:name w:val="Záhlaví Char1"/>
    <w:basedOn w:val="Standardnpsmoodstavce"/>
    <w:uiPriority w:val="99"/>
    <w:semiHidden/>
    <w:rsid w:val="008A07C8"/>
    <w:rPr>
      <w:rFonts w:ascii="Arial" w:hAnsi="Arial"/>
    </w:rPr>
  </w:style>
  <w:style w:type="character" w:customStyle="1" w:styleId="BodySingleChar1">
    <w:name w:val="Body Single Char1"/>
    <w:link w:val="BodySingle"/>
    <w:locked/>
    <w:rsid w:val="008A07C8"/>
    <w:rPr>
      <w:rFonts w:ascii="Verdana" w:hAnsi="Verdana"/>
      <w:sz w:val="16"/>
    </w:rPr>
  </w:style>
  <w:style w:type="paragraph" w:customStyle="1" w:styleId="BodySingle">
    <w:name w:val="Body Single"/>
    <w:basedOn w:val="Zkladntext"/>
    <w:link w:val="BodySingleChar1"/>
    <w:rsid w:val="008A07C8"/>
    <w:pPr>
      <w:spacing w:before="40" w:after="80" w:line="240" w:lineRule="exact"/>
      <w:jc w:val="both"/>
    </w:pPr>
    <w:rPr>
      <w:rFonts w:ascii="Verdana" w:hAnsi="Verdana"/>
      <w:sz w:val="16"/>
    </w:rPr>
  </w:style>
  <w:style w:type="paragraph" w:styleId="Zkladntext">
    <w:name w:val="Body Text"/>
    <w:basedOn w:val="Normln"/>
    <w:link w:val="ZkladntextChar"/>
    <w:uiPriority w:val="99"/>
    <w:unhideWhenUsed/>
    <w:rsid w:val="008A07C8"/>
    <w:pPr>
      <w:spacing w:after="120"/>
    </w:pPr>
  </w:style>
  <w:style w:type="character" w:customStyle="1" w:styleId="ZkladntextChar">
    <w:name w:val="Základní text Char"/>
    <w:basedOn w:val="Standardnpsmoodstavce"/>
    <w:link w:val="Zkladntext"/>
    <w:uiPriority w:val="99"/>
    <w:rsid w:val="008A07C8"/>
    <w:rPr>
      <w:rFonts w:ascii="Arial" w:hAnsi="Arial"/>
    </w:rPr>
  </w:style>
  <w:style w:type="table" w:styleId="Mkatabulky">
    <w:name w:val="Table Grid"/>
    <w:basedOn w:val="Normlntabulka"/>
    <w:uiPriority w:val="59"/>
    <w:rsid w:val="008A07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plnzadavatel">
    <w:name w:val="doplní zadavatel"/>
    <w:basedOn w:val="Normln"/>
    <w:qFormat/>
    <w:rsid w:val="008A07C8"/>
    <w:pPr>
      <w:snapToGrid w:val="0"/>
      <w:spacing w:after="120" w:line="280" w:lineRule="exact"/>
      <w:jc w:val="center"/>
    </w:pPr>
    <w:rPr>
      <w:rFonts w:ascii="Calibri" w:hAnsi="Calibri"/>
      <w:b/>
    </w:rPr>
  </w:style>
  <w:style w:type="paragraph" w:styleId="Textbubliny">
    <w:name w:val="Balloon Text"/>
    <w:basedOn w:val="Normln"/>
    <w:link w:val="TextbublinyChar"/>
    <w:uiPriority w:val="99"/>
    <w:semiHidden/>
    <w:unhideWhenUsed/>
    <w:rsid w:val="008A07C8"/>
    <w:rPr>
      <w:rFonts w:ascii="Tahoma" w:hAnsi="Tahoma" w:cs="Tahoma"/>
      <w:sz w:val="16"/>
      <w:szCs w:val="16"/>
    </w:rPr>
  </w:style>
  <w:style w:type="character" w:customStyle="1" w:styleId="TextbublinyChar">
    <w:name w:val="Text bubliny Char"/>
    <w:basedOn w:val="Standardnpsmoodstavce"/>
    <w:link w:val="Textbubliny"/>
    <w:uiPriority w:val="99"/>
    <w:semiHidden/>
    <w:rsid w:val="008A07C8"/>
    <w:rPr>
      <w:rFonts w:ascii="Tahoma" w:hAnsi="Tahoma" w:cs="Tahoma"/>
      <w:sz w:val="16"/>
      <w:szCs w:val="16"/>
    </w:rPr>
  </w:style>
  <w:style w:type="paragraph" w:styleId="Zpat">
    <w:name w:val="footer"/>
    <w:basedOn w:val="Normln"/>
    <w:link w:val="ZpatChar"/>
    <w:uiPriority w:val="99"/>
    <w:unhideWhenUsed/>
    <w:rsid w:val="008A07C8"/>
    <w:pPr>
      <w:tabs>
        <w:tab w:val="center" w:pos="4536"/>
        <w:tab w:val="right" w:pos="9072"/>
      </w:tabs>
    </w:pPr>
  </w:style>
  <w:style w:type="character" w:customStyle="1" w:styleId="ZpatChar">
    <w:name w:val="Zápatí Char"/>
    <w:basedOn w:val="Standardnpsmoodstavce"/>
    <w:link w:val="Zpat"/>
    <w:uiPriority w:val="99"/>
    <w:rsid w:val="008A07C8"/>
    <w:rPr>
      <w:rFonts w:ascii="Arial" w:hAnsi="Arial"/>
    </w:rPr>
  </w:style>
  <w:style w:type="paragraph" w:customStyle="1" w:styleId="Odstavec0">
    <w:name w:val="Odstavec0"/>
    <w:basedOn w:val="Normln"/>
    <w:rsid w:val="0092108A"/>
    <w:pPr>
      <w:keepLines/>
      <w:tabs>
        <w:tab w:val="left" w:pos="680"/>
      </w:tabs>
      <w:spacing w:before="120" w:after="120"/>
      <w:ind w:left="680" w:hanging="680"/>
      <w:jc w:val="both"/>
    </w:pPr>
    <w:rPr>
      <w:rFonts w:eastAsia="Times New Roman" w:cs="Arial"/>
      <w:sz w:val="24"/>
      <w:szCs w:val="20"/>
      <w:lang w:val="en-GB" w:eastAsia="cs-CZ"/>
    </w:rPr>
  </w:style>
  <w:style w:type="character" w:styleId="Siln">
    <w:name w:val="Strong"/>
    <w:aliases w:val="Strong (Czech Tourism)"/>
    <w:uiPriority w:val="22"/>
    <w:qFormat/>
    <w:rsid w:val="0092108A"/>
    <w:rPr>
      <w:b/>
      <w:bCs/>
    </w:rPr>
  </w:style>
  <w:style w:type="character" w:customStyle="1" w:styleId="Nadpis5Char">
    <w:name w:val="Nadpis 5 Char"/>
    <w:basedOn w:val="Standardnpsmoodstavce"/>
    <w:link w:val="Nadpis5"/>
    <w:semiHidden/>
    <w:rsid w:val="00DD4AF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DD4AF3"/>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DD4AF3"/>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DD4AF3"/>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DD4AF3"/>
    <w:rPr>
      <w:rFonts w:ascii="Cambria" w:eastAsia="Times New Roman" w:hAnsi="Cambria" w:cs="Times New Roman"/>
      <w:lang w:eastAsia="cs-CZ"/>
    </w:rPr>
  </w:style>
  <w:style w:type="paragraph" w:customStyle="1" w:styleId="RLTextlnkuslovan">
    <w:name w:val="RL Text článku číslovaný"/>
    <w:basedOn w:val="Normln"/>
    <w:link w:val="RLTextlnkuslovanChar"/>
    <w:rsid w:val="00DD4AF3"/>
    <w:pPr>
      <w:numPr>
        <w:ilvl w:val="1"/>
        <w:numId w:val="3"/>
      </w:numPr>
      <w:spacing w:after="120" w:line="280" w:lineRule="exact"/>
      <w:jc w:val="both"/>
    </w:pPr>
    <w:rPr>
      <w:rFonts w:ascii="Calibri" w:eastAsia="Times New Roman" w:hAnsi="Calibri" w:cs="Times New Roman"/>
      <w:szCs w:val="24"/>
      <w:lang w:val="x-none" w:eastAsia="x-none"/>
    </w:rPr>
  </w:style>
  <w:style w:type="character" w:customStyle="1" w:styleId="RLTextlnkuslovanChar">
    <w:name w:val="RL Text článku číslovaný Char"/>
    <w:link w:val="RLTextlnkuslovan"/>
    <w:rsid w:val="00DD4AF3"/>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Char"/>
    <w:rsid w:val="00DD4AF3"/>
    <w:pPr>
      <w:keepNext/>
      <w:numPr>
        <w:numId w:val="3"/>
      </w:numPr>
      <w:suppressAutoHyphens/>
      <w:spacing w:before="360" w:after="120" w:line="280" w:lineRule="exact"/>
      <w:jc w:val="both"/>
      <w:outlineLvl w:val="0"/>
    </w:pPr>
    <w:rPr>
      <w:rFonts w:ascii="Calibri" w:eastAsia="Times New Roman" w:hAnsi="Calibri" w:cs="Times New Roman"/>
      <w:b/>
      <w:szCs w:val="24"/>
      <w:lang w:val="x-none"/>
    </w:rPr>
  </w:style>
  <w:style w:type="character" w:customStyle="1" w:styleId="RLlneksmlouvyCharChar">
    <w:name w:val="RL Článek smlouvy Char Char"/>
    <w:link w:val="RLlneksmlouvy"/>
    <w:rsid w:val="00DD4AF3"/>
    <w:rPr>
      <w:rFonts w:ascii="Calibri" w:eastAsia="Times New Roman" w:hAnsi="Calibri" w:cs="Times New Roman"/>
      <w:b/>
      <w:szCs w:val="24"/>
      <w:lang w:val="x-none"/>
    </w:rPr>
  </w:style>
  <w:style w:type="paragraph" w:customStyle="1" w:styleId="RLdajeosmluvnstran">
    <w:name w:val="RL Údaje o smluvní straně"/>
    <w:basedOn w:val="Normln"/>
    <w:rsid w:val="00DD4AF3"/>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DD4AF3"/>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DD4AF3"/>
    <w:rPr>
      <w:rFonts w:ascii="Calibri" w:eastAsia="Times New Roman" w:hAnsi="Calibri" w:cs="Times New Roman"/>
      <w:b/>
      <w:szCs w:val="24"/>
      <w:lang w:val="x-none" w:eastAsia="x-none"/>
    </w:rPr>
  </w:style>
  <w:style w:type="character" w:styleId="Hypertextovodkaz">
    <w:name w:val="Hyperlink"/>
    <w:uiPriority w:val="99"/>
    <w:rsid w:val="00DD4AF3"/>
    <w:rPr>
      <w:color w:val="0000FF"/>
      <w:u w:val="single"/>
    </w:rPr>
  </w:style>
  <w:style w:type="paragraph" w:styleId="Nzev">
    <w:name w:val="Title"/>
    <w:basedOn w:val="Normln"/>
    <w:link w:val="NzevChar"/>
    <w:qFormat/>
    <w:rsid w:val="00DD4AF3"/>
    <w:pPr>
      <w:spacing w:before="240" w:after="60" w:line="280" w:lineRule="exact"/>
      <w:jc w:val="center"/>
      <w:outlineLvl w:val="0"/>
    </w:pPr>
    <w:rPr>
      <w:rFonts w:eastAsia="Times New Roman" w:cs="Arial"/>
      <w:b/>
      <w:bCs/>
      <w:kern w:val="28"/>
      <w:sz w:val="32"/>
      <w:szCs w:val="32"/>
      <w:lang w:eastAsia="cs-CZ"/>
    </w:rPr>
  </w:style>
  <w:style w:type="character" w:customStyle="1" w:styleId="NzevChar">
    <w:name w:val="Název Char"/>
    <w:basedOn w:val="Standardnpsmoodstavce"/>
    <w:link w:val="Nzev"/>
    <w:rsid w:val="00DD4AF3"/>
    <w:rPr>
      <w:rFonts w:ascii="Arial" w:eastAsia="Times New Roman" w:hAnsi="Arial" w:cs="Arial"/>
      <w:b/>
      <w:bCs/>
      <w:kern w:val="28"/>
      <w:sz w:val="32"/>
      <w:szCs w:val="32"/>
      <w:lang w:eastAsia="cs-CZ"/>
    </w:rPr>
  </w:style>
  <w:style w:type="paragraph" w:customStyle="1" w:styleId="RLSeznamploh">
    <w:name w:val="RL Seznam příloh"/>
    <w:basedOn w:val="RLTextlnkuslovan"/>
    <w:rsid w:val="00DD4AF3"/>
    <w:pPr>
      <w:numPr>
        <w:ilvl w:val="0"/>
        <w:numId w:val="0"/>
      </w:numPr>
      <w:ind w:left="3572" w:hanging="1361"/>
    </w:pPr>
    <w:rPr>
      <w:szCs w:val="20"/>
      <w:lang w:eastAsia="en-US"/>
    </w:rPr>
  </w:style>
  <w:style w:type="paragraph" w:customStyle="1" w:styleId="RLNzevsmlouvy">
    <w:name w:val="RL Název smlouvy"/>
    <w:basedOn w:val="Normln"/>
    <w:next w:val="Normln"/>
    <w:rsid w:val="00DD4AF3"/>
    <w:pPr>
      <w:spacing w:before="120" w:after="1200"/>
      <w:jc w:val="center"/>
    </w:pPr>
    <w:rPr>
      <w:rFonts w:ascii="Calibri" w:eastAsia="Times New Roman" w:hAnsi="Calibri" w:cs="Arial"/>
      <w:b/>
      <w:bCs/>
      <w:caps/>
      <w:spacing w:val="40"/>
      <w:kern w:val="28"/>
      <w:sz w:val="32"/>
      <w:szCs w:val="32"/>
      <w:lang w:eastAsia="cs-CZ"/>
    </w:rPr>
  </w:style>
  <w:style w:type="character" w:styleId="Odkaznakoment">
    <w:name w:val="annotation reference"/>
    <w:rsid w:val="00DD4AF3"/>
    <w:rPr>
      <w:sz w:val="16"/>
      <w:szCs w:val="16"/>
    </w:rPr>
  </w:style>
  <w:style w:type="character" w:styleId="Sledovanodkaz">
    <w:name w:val="FollowedHyperlink"/>
    <w:rsid w:val="00DD4AF3"/>
    <w:rPr>
      <w:color w:val="0000FF"/>
      <w:u w:val="single"/>
    </w:rPr>
  </w:style>
  <w:style w:type="character" w:customStyle="1" w:styleId="Kurzva">
    <w:name w:val="Kurzíva"/>
    <w:rsid w:val="00DD4AF3"/>
    <w:rPr>
      <w:i/>
    </w:rPr>
  </w:style>
  <w:style w:type="paragraph" w:styleId="Textkomente">
    <w:name w:val="annotation text"/>
    <w:basedOn w:val="Normln"/>
    <w:link w:val="TextkomenteChar"/>
    <w:uiPriority w:val="99"/>
    <w:rsid w:val="00DD4AF3"/>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DD4AF3"/>
    <w:rPr>
      <w:rFonts w:ascii="Calibri" w:eastAsia="Times New Roman" w:hAnsi="Calibri" w:cs="Times New Roman"/>
      <w:sz w:val="20"/>
      <w:szCs w:val="20"/>
      <w:lang w:val="x-none" w:eastAsia="x-none"/>
    </w:rPr>
  </w:style>
  <w:style w:type="character" w:styleId="slostrnky">
    <w:name w:val="page number"/>
    <w:basedOn w:val="Standardnpsmoodstavce"/>
    <w:rsid w:val="00DD4AF3"/>
  </w:style>
  <w:style w:type="character" w:customStyle="1" w:styleId="PedmtkomenteChar">
    <w:name w:val="Předmět komentáře Char"/>
    <w:basedOn w:val="TextkomenteChar"/>
    <w:link w:val="Pedmtkomente"/>
    <w:uiPriority w:val="99"/>
    <w:semiHidden/>
    <w:rsid w:val="00DD4AF3"/>
    <w:rPr>
      <w:rFonts w:ascii="Calibri" w:eastAsia="Times New Roman" w:hAnsi="Calibri" w:cs="Times New Roman"/>
      <w:b/>
      <w:bCs/>
      <w:sz w:val="20"/>
      <w:szCs w:val="20"/>
      <w:lang w:val="x-none" w:eastAsia="x-none"/>
    </w:rPr>
  </w:style>
  <w:style w:type="paragraph" w:styleId="Pedmtkomente">
    <w:name w:val="annotation subject"/>
    <w:basedOn w:val="Textkomente"/>
    <w:next w:val="Textkomente"/>
    <w:link w:val="PedmtkomenteChar"/>
    <w:uiPriority w:val="99"/>
    <w:semiHidden/>
    <w:rsid w:val="00DD4AF3"/>
    <w:rPr>
      <w:b/>
      <w:bCs/>
    </w:rPr>
  </w:style>
  <w:style w:type="paragraph" w:customStyle="1" w:styleId="RLslovanodstavec">
    <w:name w:val="RL Číslovaný odstavec"/>
    <w:basedOn w:val="Normln"/>
    <w:qFormat/>
    <w:rsid w:val="00DD4AF3"/>
    <w:pPr>
      <w:numPr>
        <w:numId w:val="4"/>
      </w:numPr>
      <w:spacing w:after="120" w:line="340" w:lineRule="exact"/>
      <w:jc w:val="both"/>
    </w:pPr>
    <w:rPr>
      <w:rFonts w:ascii="Calibri" w:eastAsia="Times New Roman" w:hAnsi="Calibri" w:cs="Times New Roman"/>
      <w:spacing w:val="-4"/>
      <w:szCs w:val="24"/>
      <w:lang w:eastAsia="cs-CZ"/>
    </w:rPr>
  </w:style>
  <w:style w:type="paragraph" w:customStyle="1" w:styleId="RLNadpis1rovn">
    <w:name w:val="RL Nadpis 1. úrovně"/>
    <w:basedOn w:val="Normln"/>
    <w:next w:val="Normln"/>
    <w:qFormat/>
    <w:rsid w:val="00DD4AF3"/>
    <w:pPr>
      <w:pageBreakBefore/>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DD4AF3"/>
    <w:pPr>
      <w:keepNext/>
      <w:tabs>
        <w:tab w:val="num" w:pos="737"/>
      </w:tabs>
      <w:spacing w:before="360" w:after="120" w:line="340" w:lineRule="exact"/>
      <w:ind w:left="737" w:hanging="737"/>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DD4AF3"/>
    <w:pPr>
      <w:keepNext/>
      <w:numPr>
        <w:ilvl w:val="2"/>
        <w:numId w:val="5"/>
      </w:numPr>
      <w:spacing w:before="360" w:after="120" w:line="340" w:lineRule="exact"/>
    </w:pPr>
    <w:rPr>
      <w:rFonts w:ascii="Calibri" w:eastAsia="Times New Roman" w:hAnsi="Calibri" w:cs="Times New Roman"/>
      <w:b/>
      <w:lang w:eastAsia="cs-CZ"/>
    </w:rPr>
  </w:style>
  <w:style w:type="character" w:customStyle="1" w:styleId="RLlneksmlouvyChar">
    <w:name w:val="RL Článek smlouvy Char"/>
    <w:rsid w:val="00DD4AF3"/>
    <w:rPr>
      <w:rFonts w:ascii="Calibri" w:hAnsi="Calibri"/>
      <w:b/>
      <w:sz w:val="22"/>
      <w:szCs w:val="24"/>
      <w:lang w:eastAsia="en-US"/>
    </w:rPr>
  </w:style>
  <w:style w:type="paragraph" w:customStyle="1" w:styleId="RLdajeosmluvnstran0">
    <w:name w:val="RL  údaje o smluvní straně"/>
    <w:basedOn w:val="Normln"/>
    <w:rsid w:val="00DD4AF3"/>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rsid w:val="00DD4AF3"/>
    <w:pPr>
      <w:spacing w:before="120" w:after="1200"/>
      <w:jc w:val="center"/>
    </w:pPr>
    <w:rPr>
      <w:rFonts w:ascii="Calibri" w:eastAsia="Times New Roman" w:hAnsi="Calibri" w:cs="Arial"/>
      <w:b/>
      <w:bCs/>
      <w:caps/>
      <w:spacing w:val="40"/>
      <w:kern w:val="28"/>
      <w:sz w:val="32"/>
      <w:szCs w:val="32"/>
      <w:lang w:eastAsia="cs-CZ"/>
    </w:rPr>
  </w:style>
  <w:style w:type="character" w:customStyle="1" w:styleId="ZKLADNChar">
    <w:name w:val="ZÁKLADNÍ Char"/>
    <w:link w:val="ZKLADN"/>
    <w:locked/>
    <w:rsid w:val="00DD4AF3"/>
    <w:rPr>
      <w:rFonts w:ascii="Garamond" w:hAnsi="Garamond"/>
      <w:sz w:val="24"/>
      <w:szCs w:val="24"/>
    </w:rPr>
  </w:style>
  <w:style w:type="paragraph" w:customStyle="1" w:styleId="ZKLADN">
    <w:name w:val="ZÁKLADNÍ"/>
    <w:basedOn w:val="Zkladntext"/>
    <w:link w:val="ZKLADNChar"/>
    <w:rsid w:val="00DD4AF3"/>
    <w:pPr>
      <w:widowControl w:val="0"/>
      <w:spacing w:before="120" w:line="280" w:lineRule="atLeast"/>
      <w:jc w:val="both"/>
    </w:pPr>
    <w:rPr>
      <w:rFonts w:ascii="Garamond" w:hAnsi="Garamond"/>
      <w:sz w:val="24"/>
      <w:szCs w:val="24"/>
    </w:rPr>
  </w:style>
  <w:style w:type="paragraph" w:customStyle="1" w:styleId="Seznamploh">
    <w:name w:val="Seznam příloh"/>
    <w:basedOn w:val="RLTextlnkuslovan"/>
    <w:link w:val="SeznamplohChar"/>
    <w:rsid w:val="00DD4AF3"/>
    <w:pPr>
      <w:numPr>
        <w:ilvl w:val="0"/>
        <w:numId w:val="0"/>
      </w:numPr>
      <w:ind w:left="3572" w:hanging="1361"/>
    </w:pPr>
    <w:rPr>
      <w:lang w:eastAsia="en-US"/>
    </w:rPr>
  </w:style>
  <w:style w:type="character" w:customStyle="1" w:styleId="SeznamplohChar">
    <w:name w:val="Seznam příloh Char"/>
    <w:link w:val="Seznamploh"/>
    <w:rsid w:val="00DD4AF3"/>
    <w:rPr>
      <w:rFonts w:ascii="Calibri" w:eastAsia="Times New Roman" w:hAnsi="Calibri" w:cs="Times New Roman"/>
      <w:szCs w:val="24"/>
      <w:lang w:val="x-none"/>
    </w:rPr>
  </w:style>
  <w:style w:type="paragraph" w:customStyle="1" w:styleId="doplnuchaze">
    <w:name w:val="doplní uchazeč"/>
    <w:basedOn w:val="Normln"/>
    <w:link w:val="doplnuchazeChar"/>
    <w:qFormat/>
    <w:rsid w:val="00DD4AF3"/>
    <w:pPr>
      <w:spacing w:after="120" w:line="280" w:lineRule="exact"/>
      <w:jc w:val="center"/>
    </w:pPr>
    <w:rPr>
      <w:rFonts w:ascii="Calibri" w:eastAsia="Times New Roman" w:hAnsi="Calibri" w:cs="Times New Roman"/>
      <w:b/>
      <w:snapToGrid w:val="0"/>
      <w:lang w:val="x-none" w:eastAsia="x-none"/>
    </w:rPr>
  </w:style>
  <w:style w:type="character" w:customStyle="1" w:styleId="doplnuchazeChar">
    <w:name w:val="doplní uchazeč Char"/>
    <w:link w:val="doplnuchaze"/>
    <w:rsid w:val="00DD4AF3"/>
    <w:rPr>
      <w:rFonts w:ascii="Calibri" w:eastAsia="Times New Roman" w:hAnsi="Calibri" w:cs="Times New Roman"/>
      <w:b/>
      <w:snapToGrid w:val="0"/>
      <w:lang w:val="x-none" w:eastAsia="x-none"/>
    </w:rPr>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DD4AF3"/>
    <w:pPr>
      <w:spacing w:after="120" w:line="280" w:lineRule="exact"/>
      <w:ind w:left="708"/>
    </w:pPr>
    <w:rPr>
      <w:rFonts w:ascii="Calibri" w:eastAsia="Times New Roman" w:hAnsi="Calibri" w:cs="Times New Roman"/>
      <w:szCs w:val="24"/>
      <w:lang w:eastAsia="cs-CZ"/>
    </w:rPr>
  </w:style>
  <w:style w:type="paragraph" w:customStyle="1" w:styleId="4Dslovn">
    <w:name w:val="4D Číslování"/>
    <w:basedOn w:val="Normln"/>
    <w:rsid w:val="00DD4AF3"/>
    <w:pPr>
      <w:numPr>
        <w:numId w:val="6"/>
      </w:numPr>
    </w:pPr>
    <w:rPr>
      <w:rFonts w:eastAsia="Times New Roman" w:cs="Tahoma"/>
      <w:sz w:val="20"/>
      <w:szCs w:val="20"/>
      <w:lang w:eastAsia="cs-CZ"/>
    </w:rPr>
  </w:style>
  <w:style w:type="paragraph" w:styleId="Textvysvtlivek">
    <w:name w:val="endnote text"/>
    <w:basedOn w:val="Normln"/>
    <w:link w:val="TextvysvtlivekChar"/>
    <w:rsid w:val="00DD4AF3"/>
    <w:pPr>
      <w:spacing w:after="120" w:line="280" w:lineRule="exact"/>
    </w:pPr>
    <w:rPr>
      <w:rFonts w:ascii="Calibri" w:eastAsia="Times New Roman" w:hAnsi="Calibri" w:cs="Times New Roman"/>
      <w:sz w:val="20"/>
      <w:szCs w:val="20"/>
      <w:lang w:val="x-none" w:eastAsia="x-none"/>
    </w:rPr>
  </w:style>
  <w:style w:type="character" w:customStyle="1" w:styleId="TextvysvtlivekChar">
    <w:name w:val="Text vysvětlivek Char"/>
    <w:basedOn w:val="Standardnpsmoodstavce"/>
    <w:link w:val="Textvysvtlivek"/>
    <w:rsid w:val="00DD4AF3"/>
    <w:rPr>
      <w:rFonts w:ascii="Calibri" w:eastAsia="Times New Roman" w:hAnsi="Calibri" w:cs="Times New Roman"/>
      <w:sz w:val="20"/>
      <w:szCs w:val="20"/>
      <w:lang w:val="x-none" w:eastAsia="x-none"/>
    </w:rPr>
  </w:style>
  <w:style w:type="character" w:styleId="Odkaznavysvtlivky">
    <w:name w:val="endnote reference"/>
    <w:rsid w:val="00DD4AF3"/>
    <w:rPr>
      <w:vertAlign w:val="superscript"/>
    </w:rPr>
  </w:style>
  <w:style w:type="paragraph" w:customStyle="1" w:styleId="Ploha1">
    <w:name w:val="Příloha 1"/>
    <w:basedOn w:val="Nadpis1"/>
    <w:next w:val="Zkladntext"/>
    <w:uiPriority w:val="99"/>
    <w:rsid w:val="00DD4AF3"/>
    <w:pPr>
      <w:pageBreakBefore/>
      <w:tabs>
        <w:tab w:val="num" w:pos="851"/>
      </w:tabs>
      <w:spacing w:before="120" w:after="180" w:line="240" w:lineRule="auto"/>
      <w:ind w:left="851" w:hanging="851"/>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DD4AF3"/>
    <w:pPr>
      <w:tabs>
        <w:tab w:val="num" w:pos="851"/>
      </w:tabs>
      <w:spacing w:after="120" w:line="240" w:lineRule="auto"/>
      <w:ind w:left="851" w:hanging="851"/>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DD4AF3"/>
    <w:pPr>
      <w:numPr>
        <w:ilvl w:val="2"/>
        <w:numId w:val="7"/>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DD4AF3"/>
    <w:pPr>
      <w:numPr>
        <w:ilvl w:val="3"/>
        <w:numId w:val="7"/>
      </w:numPr>
      <w:tabs>
        <w:tab w:val="clear" w:pos="851"/>
      </w:tabs>
      <w:ind w:left="0"/>
    </w:pPr>
  </w:style>
  <w:style w:type="paragraph" w:customStyle="1" w:styleId="zzxx">
    <w:name w:val="zzxx"/>
    <w:qFormat/>
    <w:rsid w:val="00DD4AF3"/>
    <w:pPr>
      <w:numPr>
        <w:numId w:val="8"/>
      </w:numPr>
      <w:tabs>
        <w:tab w:val="left" w:pos="709"/>
      </w:tabs>
      <w:spacing w:after="0" w:line="240" w:lineRule="auto"/>
    </w:pPr>
    <w:rPr>
      <w:rFonts w:ascii="Arial" w:eastAsia="Times New Roman" w:hAnsi="Arial" w:cs="Times New Roman"/>
      <w:b/>
      <w:snapToGrid w:val="0"/>
      <w:sz w:val="20"/>
      <w:szCs w:val="24"/>
      <w:lang w:eastAsia="cs-CZ"/>
    </w:rPr>
  </w:style>
  <w:style w:type="paragraph" w:customStyle="1" w:styleId="4DNormln">
    <w:name w:val="4D Normální"/>
    <w:link w:val="4DNormlnChar"/>
    <w:rsid w:val="00DD4AF3"/>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DD4AF3"/>
    <w:rPr>
      <w:rFonts w:ascii="Arial" w:eastAsia="Times New Roman" w:hAnsi="Arial" w:cs="Tahoma"/>
      <w:sz w:val="20"/>
      <w:szCs w:val="20"/>
      <w:lang w:eastAsia="cs-CZ"/>
    </w:rPr>
  </w:style>
  <w:style w:type="paragraph" w:customStyle="1" w:styleId="4Dslovn2">
    <w:name w:val="4D Číslování 2"/>
    <w:basedOn w:val="4DNormln"/>
    <w:rsid w:val="00DD4AF3"/>
    <w:pPr>
      <w:numPr>
        <w:ilvl w:val="1"/>
        <w:numId w:val="9"/>
      </w:numPr>
      <w:tabs>
        <w:tab w:val="clear" w:pos="1800"/>
        <w:tab w:val="num" w:pos="737"/>
        <w:tab w:val="num" w:pos="851"/>
        <w:tab w:val="num" w:pos="1610"/>
      </w:tabs>
      <w:ind w:left="737" w:hanging="737"/>
    </w:pPr>
  </w:style>
  <w:style w:type="paragraph" w:customStyle="1" w:styleId="Default">
    <w:name w:val="Default"/>
    <w:rsid w:val="00DD4AF3"/>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vraznn">
    <w:name w:val="Emphasis"/>
    <w:uiPriority w:val="20"/>
    <w:qFormat/>
    <w:rsid w:val="00DD4AF3"/>
    <w:rPr>
      <w:i/>
      <w:i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Char,o"/>
    <w:basedOn w:val="Normln"/>
    <w:link w:val="TextpoznpodarouChar"/>
    <w:uiPriority w:val="99"/>
    <w:qFormat/>
    <w:rsid w:val="00DD4AF3"/>
    <w:pPr>
      <w:spacing w:before="120" w:after="120"/>
      <w:jc w:val="both"/>
    </w:pPr>
    <w:rPr>
      <w:rFonts w:ascii="Times New Roman" w:eastAsia="Times New Roman" w:hAnsi="Times New Roman" w:cs="Times New Roman"/>
      <w:sz w:val="16"/>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D4AF3"/>
    <w:rPr>
      <w:rFonts w:ascii="Times New Roman" w:eastAsia="Times New Roman" w:hAnsi="Times New Roman" w:cs="Times New Roman"/>
      <w:sz w:val="16"/>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DD4AF3"/>
    <w:rPr>
      <w:vertAlign w:val="superscript"/>
    </w:rPr>
  </w:style>
  <w:style w:type="paragraph" w:styleId="AdresaHTML">
    <w:name w:val="HTML Address"/>
    <w:basedOn w:val="Normln"/>
    <w:link w:val="AdresaHTMLChar"/>
    <w:rsid w:val="00DD4AF3"/>
    <w:pPr>
      <w:spacing w:after="120" w:line="280" w:lineRule="exact"/>
    </w:pPr>
    <w:rPr>
      <w:rFonts w:ascii="Calibri" w:eastAsia="Times New Roman" w:hAnsi="Calibri" w:cs="Times New Roman"/>
      <w:i/>
      <w:iCs/>
      <w:szCs w:val="24"/>
      <w:lang w:eastAsia="cs-CZ"/>
    </w:rPr>
  </w:style>
  <w:style w:type="character" w:customStyle="1" w:styleId="AdresaHTMLChar">
    <w:name w:val="Adresa HTML Char"/>
    <w:basedOn w:val="Standardnpsmoodstavce"/>
    <w:link w:val="AdresaHTML"/>
    <w:rsid w:val="00DD4AF3"/>
    <w:rPr>
      <w:rFonts w:ascii="Calibri" w:eastAsia="Times New Roman" w:hAnsi="Calibri" w:cs="Times New Roman"/>
      <w:i/>
      <w:iCs/>
      <w:szCs w:val="24"/>
      <w:lang w:eastAsia="cs-CZ"/>
    </w:rPr>
  </w:style>
  <w:style w:type="paragraph" w:styleId="Adresanaoblku">
    <w:name w:val="envelope address"/>
    <w:basedOn w:val="Normln"/>
    <w:rsid w:val="00DD4AF3"/>
    <w:pPr>
      <w:framePr w:w="7920" w:h="1980" w:hRule="exact" w:hSpace="141" w:wrap="auto" w:hAnchor="page" w:xAlign="center" w:yAlign="bottom"/>
      <w:spacing w:after="120" w:line="280" w:lineRule="exact"/>
      <w:ind w:left="2880"/>
    </w:pPr>
    <w:rPr>
      <w:rFonts w:ascii="Cambria" w:eastAsia="Times New Roman" w:hAnsi="Cambria" w:cs="Times New Roman"/>
      <w:sz w:val="24"/>
      <w:szCs w:val="24"/>
      <w:lang w:eastAsia="cs-CZ"/>
    </w:rPr>
  </w:style>
  <w:style w:type="paragraph" w:styleId="Bezmezer">
    <w:name w:val="No Spacing"/>
    <w:uiPriority w:val="1"/>
    <w:qFormat/>
    <w:rsid w:val="00DD4AF3"/>
    <w:pPr>
      <w:spacing w:after="0" w:line="240" w:lineRule="auto"/>
    </w:pPr>
    <w:rPr>
      <w:rFonts w:ascii="Calibri" w:eastAsia="Times New Roman" w:hAnsi="Calibri" w:cs="Times New Roman"/>
      <w:szCs w:val="24"/>
      <w:lang w:eastAsia="cs-CZ"/>
    </w:rPr>
  </w:style>
  <w:style w:type="paragraph" w:styleId="Citt">
    <w:name w:val="Quote"/>
    <w:basedOn w:val="Normln"/>
    <w:next w:val="Normln"/>
    <w:link w:val="CittChar"/>
    <w:uiPriority w:val="29"/>
    <w:qFormat/>
    <w:rsid w:val="00DD4AF3"/>
    <w:pPr>
      <w:spacing w:after="120" w:line="280" w:lineRule="exact"/>
    </w:pPr>
    <w:rPr>
      <w:rFonts w:ascii="Calibri" w:eastAsia="Times New Roman" w:hAnsi="Calibri" w:cs="Times New Roman"/>
      <w:i/>
      <w:iCs/>
      <w:color w:val="000000"/>
      <w:szCs w:val="24"/>
      <w:lang w:eastAsia="cs-CZ"/>
    </w:rPr>
  </w:style>
  <w:style w:type="character" w:customStyle="1" w:styleId="CittChar">
    <w:name w:val="Citát Char"/>
    <w:basedOn w:val="Standardnpsmoodstavce"/>
    <w:link w:val="Citt"/>
    <w:uiPriority w:val="29"/>
    <w:rsid w:val="00DD4AF3"/>
    <w:rPr>
      <w:rFonts w:ascii="Calibri" w:eastAsia="Times New Roman" w:hAnsi="Calibri" w:cs="Times New Roman"/>
      <w:i/>
      <w:iCs/>
      <w:color w:val="000000"/>
      <w:szCs w:val="24"/>
      <w:lang w:eastAsia="cs-CZ"/>
    </w:rPr>
  </w:style>
  <w:style w:type="paragraph" w:styleId="slovanseznam">
    <w:name w:val="List Number"/>
    <w:basedOn w:val="Normln"/>
    <w:rsid w:val="00DD4AF3"/>
    <w:pPr>
      <w:numPr>
        <w:numId w:val="21"/>
      </w:numPr>
      <w:spacing w:after="120" w:line="280" w:lineRule="exact"/>
      <w:contextualSpacing/>
    </w:pPr>
    <w:rPr>
      <w:rFonts w:ascii="Calibri" w:eastAsia="Times New Roman" w:hAnsi="Calibri" w:cs="Times New Roman"/>
      <w:szCs w:val="24"/>
      <w:lang w:eastAsia="cs-CZ"/>
    </w:rPr>
  </w:style>
  <w:style w:type="paragraph" w:styleId="slovanseznam2">
    <w:name w:val="List Number 2"/>
    <w:basedOn w:val="Normln"/>
    <w:rsid w:val="00DD4AF3"/>
    <w:pPr>
      <w:numPr>
        <w:numId w:val="22"/>
      </w:numPr>
      <w:spacing w:after="120" w:line="280" w:lineRule="exact"/>
      <w:contextualSpacing/>
    </w:pPr>
    <w:rPr>
      <w:rFonts w:ascii="Calibri" w:eastAsia="Times New Roman" w:hAnsi="Calibri" w:cs="Times New Roman"/>
      <w:szCs w:val="24"/>
      <w:lang w:eastAsia="cs-CZ"/>
    </w:rPr>
  </w:style>
  <w:style w:type="paragraph" w:styleId="slovanseznam3">
    <w:name w:val="List Number 3"/>
    <w:basedOn w:val="Normln"/>
    <w:rsid w:val="00DD4AF3"/>
    <w:pPr>
      <w:numPr>
        <w:numId w:val="23"/>
      </w:numPr>
      <w:spacing w:after="120" w:line="280" w:lineRule="exact"/>
      <w:contextualSpacing/>
    </w:pPr>
    <w:rPr>
      <w:rFonts w:ascii="Calibri" w:eastAsia="Times New Roman" w:hAnsi="Calibri" w:cs="Times New Roman"/>
      <w:szCs w:val="24"/>
      <w:lang w:eastAsia="cs-CZ"/>
    </w:rPr>
  </w:style>
  <w:style w:type="paragraph" w:styleId="slovanseznam4">
    <w:name w:val="List Number 4"/>
    <w:basedOn w:val="Normln"/>
    <w:rsid w:val="00DD4AF3"/>
    <w:pPr>
      <w:numPr>
        <w:numId w:val="24"/>
      </w:numPr>
      <w:spacing w:after="120" w:line="280" w:lineRule="exact"/>
      <w:contextualSpacing/>
    </w:pPr>
    <w:rPr>
      <w:rFonts w:ascii="Calibri" w:eastAsia="Times New Roman" w:hAnsi="Calibri" w:cs="Times New Roman"/>
      <w:szCs w:val="24"/>
      <w:lang w:eastAsia="cs-CZ"/>
    </w:rPr>
  </w:style>
  <w:style w:type="paragraph" w:styleId="slovanseznam5">
    <w:name w:val="List Number 5"/>
    <w:basedOn w:val="Normln"/>
    <w:rsid w:val="00DD4AF3"/>
    <w:pPr>
      <w:numPr>
        <w:numId w:val="25"/>
      </w:numPr>
      <w:spacing w:after="120" w:line="280" w:lineRule="exact"/>
      <w:contextualSpacing/>
    </w:pPr>
    <w:rPr>
      <w:rFonts w:ascii="Calibri" w:eastAsia="Times New Roman" w:hAnsi="Calibri" w:cs="Times New Roman"/>
      <w:szCs w:val="24"/>
      <w:lang w:eastAsia="cs-CZ"/>
    </w:rPr>
  </w:style>
  <w:style w:type="paragraph" w:styleId="Datum">
    <w:name w:val="Date"/>
    <w:basedOn w:val="Normln"/>
    <w:next w:val="Normln"/>
    <w:link w:val="DatumChar"/>
    <w:rsid w:val="00DD4AF3"/>
    <w:pPr>
      <w:spacing w:after="120" w:line="280" w:lineRule="exact"/>
    </w:pPr>
    <w:rPr>
      <w:rFonts w:ascii="Calibri" w:eastAsia="Times New Roman" w:hAnsi="Calibri" w:cs="Times New Roman"/>
      <w:szCs w:val="24"/>
      <w:lang w:eastAsia="cs-CZ"/>
    </w:rPr>
  </w:style>
  <w:style w:type="character" w:customStyle="1" w:styleId="DatumChar">
    <w:name w:val="Datum Char"/>
    <w:basedOn w:val="Standardnpsmoodstavce"/>
    <w:link w:val="Datum"/>
    <w:rsid w:val="00DD4AF3"/>
    <w:rPr>
      <w:rFonts w:ascii="Calibri" w:eastAsia="Times New Roman" w:hAnsi="Calibri" w:cs="Times New Roman"/>
      <w:szCs w:val="24"/>
      <w:lang w:eastAsia="cs-CZ"/>
    </w:rPr>
  </w:style>
  <w:style w:type="paragraph" w:styleId="FormtovanvHTML">
    <w:name w:val="HTML Preformatted"/>
    <w:basedOn w:val="Normln"/>
    <w:link w:val="FormtovanvHTMLChar"/>
    <w:rsid w:val="00DD4AF3"/>
    <w:pPr>
      <w:spacing w:after="120" w:line="280" w:lineRule="exac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DD4AF3"/>
    <w:rPr>
      <w:rFonts w:ascii="Courier New" w:eastAsia="Times New Roman" w:hAnsi="Courier New" w:cs="Courier New"/>
      <w:sz w:val="20"/>
      <w:szCs w:val="20"/>
      <w:lang w:eastAsia="cs-CZ"/>
    </w:rPr>
  </w:style>
  <w:style w:type="paragraph" w:styleId="Hlavikaobsahu">
    <w:name w:val="toa heading"/>
    <w:basedOn w:val="Normln"/>
    <w:next w:val="Normln"/>
    <w:rsid w:val="00DD4AF3"/>
    <w:pPr>
      <w:spacing w:before="120" w:after="120" w:line="280" w:lineRule="exact"/>
    </w:pPr>
    <w:rPr>
      <w:rFonts w:ascii="Cambria" w:eastAsia="Times New Roman" w:hAnsi="Cambria" w:cs="Times New Roman"/>
      <w:b/>
      <w:bCs/>
      <w:sz w:val="24"/>
      <w:szCs w:val="24"/>
      <w:lang w:eastAsia="cs-CZ"/>
    </w:rPr>
  </w:style>
  <w:style w:type="paragraph" w:styleId="Rejstk1">
    <w:name w:val="index 1"/>
    <w:basedOn w:val="Normln"/>
    <w:next w:val="Normln"/>
    <w:autoRedefine/>
    <w:rsid w:val="00DD4AF3"/>
    <w:pPr>
      <w:spacing w:after="120" w:line="280" w:lineRule="exact"/>
      <w:ind w:left="220" w:hanging="220"/>
    </w:pPr>
    <w:rPr>
      <w:rFonts w:ascii="Calibri" w:eastAsia="Times New Roman" w:hAnsi="Calibri" w:cs="Times New Roman"/>
      <w:szCs w:val="24"/>
      <w:lang w:eastAsia="cs-CZ"/>
    </w:rPr>
  </w:style>
  <w:style w:type="paragraph" w:styleId="Hlavikarejstku">
    <w:name w:val="index heading"/>
    <w:basedOn w:val="Normln"/>
    <w:next w:val="Rejstk1"/>
    <w:rsid w:val="00DD4AF3"/>
    <w:pPr>
      <w:spacing w:after="120" w:line="280" w:lineRule="exact"/>
    </w:pPr>
    <w:rPr>
      <w:rFonts w:ascii="Cambria" w:eastAsia="Times New Roman" w:hAnsi="Cambria" w:cs="Times New Roman"/>
      <w:b/>
      <w:bCs/>
      <w:szCs w:val="24"/>
      <w:lang w:eastAsia="cs-CZ"/>
    </w:rPr>
  </w:style>
  <w:style w:type="paragraph" w:styleId="Nadpispoznmky">
    <w:name w:val="Note Heading"/>
    <w:basedOn w:val="Normln"/>
    <w:next w:val="Normln"/>
    <w:link w:val="NadpispoznmkyChar"/>
    <w:rsid w:val="00DD4AF3"/>
    <w:pPr>
      <w:spacing w:after="120" w:line="280" w:lineRule="exact"/>
    </w:pPr>
    <w:rPr>
      <w:rFonts w:ascii="Calibri" w:eastAsia="Times New Roman" w:hAnsi="Calibri" w:cs="Times New Roman"/>
      <w:szCs w:val="24"/>
      <w:lang w:eastAsia="cs-CZ"/>
    </w:rPr>
  </w:style>
  <w:style w:type="character" w:customStyle="1" w:styleId="NadpispoznmkyChar">
    <w:name w:val="Nadpis poznámky Char"/>
    <w:basedOn w:val="Standardnpsmoodstavce"/>
    <w:link w:val="Nadpispoznmky"/>
    <w:rsid w:val="00DD4AF3"/>
    <w:rPr>
      <w:rFonts w:ascii="Calibri" w:eastAsia="Times New Roman" w:hAnsi="Calibri" w:cs="Times New Roman"/>
      <w:szCs w:val="24"/>
      <w:lang w:eastAsia="cs-CZ"/>
    </w:rPr>
  </w:style>
  <w:style w:type="paragraph" w:styleId="Normlnweb">
    <w:name w:val="Normal (Web)"/>
    <w:basedOn w:val="Normln"/>
    <w:rsid w:val="00DD4AF3"/>
    <w:pPr>
      <w:spacing w:after="120" w:line="280" w:lineRule="exact"/>
    </w:pPr>
    <w:rPr>
      <w:rFonts w:ascii="Times New Roman" w:eastAsia="Times New Roman" w:hAnsi="Times New Roman" w:cs="Times New Roman"/>
      <w:sz w:val="24"/>
      <w:szCs w:val="24"/>
      <w:lang w:eastAsia="cs-CZ"/>
    </w:rPr>
  </w:style>
  <w:style w:type="paragraph" w:styleId="Normlnodsazen">
    <w:name w:val="Normal Indent"/>
    <w:basedOn w:val="Normln"/>
    <w:rsid w:val="00DD4AF3"/>
    <w:pPr>
      <w:spacing w:after="120" w:line="280" w:lineRule="exact"/>
      <w:ind w:left="708"/>
    </w:pPr>
    <w:rPr>
      <w:rFonts w:ascii="Calibri" w:eastAsia="Times New Roman" w:hAnsi="Calibri" w:cs="Times New Roman"/>
      <w:szCs w:val="24"/>
      <w:lang w:eastAsia="cs-CZ"/>
    </w:rPr>
  </w:style>
  <w:style w:type="paragraph" w:styleId="Obsah1">
    <w:name w:val="toc 1"/>
    <w:basedOn w:val="Normln"/>
    <w:next w:val="Normln"/>
    <w:autoRedefine/>
    <w:rsid w:val="00DD4AF3"/>
    <w:pPr>
      <w:spacing w:after="120" w:line="280" w:lineRule="exact"/>
    </w:pPr>
    <w:rPr>
      <w:rFonts w:ascii="Calibri" w:eastAsia="Times New Roman" w:hAnsi="Calibri" w:cs="Times New Roman"/>
      <w:szCs w:val="24"/>
      <w:lang w:eastAsia="cs-CZ"/>
    </w:rPr>
  </w:style>
  <w:style w:type="paragraph" w:styleId="Obsah2">
    <w:name w:val="toc 2"/>
    <w:basedOn w:val="Normln"/>
    <w:next w:val="Normln"/>
    <w:autoRedefine/>
    <w:rsid w:val="00DD4AF3"/>
    <w:pPr>
      <w:spacing w:after="120" w:line="280" w:lineRule="exact"/>
      <w:ind w:left="220"/>
    </w:pPr>
    <w:rPr>
      <w:rFonts w:ascii="Calibri" w:eastAsia="Times New Roman" w:hAnsi="Calibri" w:cs="Times New Roman"/>
      <w:szCs w:val="24"/>
      <w:lang w:eastAsia="cs-CZ"/>
    </w:rPr>
  </w:style>
  <w:style w:type="paragraph" w:styleId="Obsah3">
    <w:name w:val="toc 3"/>
    <w:basedOn w:val="Normln"/>
    <w:next w:val="Normln"/>
    <w:autoRedefine/>
    <w:rsid w:val="00DD4AF3"/>
    <w:pPr>
      <w:spacing w:after="120" w:line="280" w:lineRule="exact"/>
      <w:ind w:left="440"/>
    </w:pPr>
    <w:rPr>
      <w:rFonts w:ascii="Calibri" w:eastAsia="Times New Roman" w:hAnsi="Calibri" w:cs="Times New Roman"/>
      <w:szCs w:val="24"/>
      <w:lang w:eastAsia="cs-CZ"/>
    </w:rPr>
  </w:style>
  <w:style w:type="paragraph" w:styleId="Obsah4">
    <w:name w:val="toc 4"/>
    <w:basedOn w:val="Normln"/>
    <w:next w:val="Normln"/>
    <w:autoRedefine/>
    <w:rsid w:val="00DD4AF3"/>
    <w:pPr>
      <w:spacing w:after="120" w:line="280" w:lineRule="exact"/>
      <w:ind w:left="660"/>
    </w:pPr>
    <w:rPr>
      <w:rFonts w:ascii="Calibri" w:eastAsia="Times New Roman" w:hAnsi="Calibri" w:cs="Times New Roman"/>
      <w:szCs w:val="24"/>
      <w:lang w:eastAsia="cs-CZ"/>
    </w:rPr>
  </w:style>
  <w:style w:type="paragraph" w:styleId="Obsah5">
    <w:name w:val="toc 5"/>
    <w:basedOn w:val="Normln"/>
    <w:next w:val="Normln"/>
    <w:autoRedefine/>
    <w:rsid w:val="00DD4AF3"/>
    <w:pPr>
      <w:spacing w:after="120" w:line="280" w:lineRule="exact"/>
      <w:ind w:left="880"/>
    </w:pPr>
    <w:rPr>
      <w:rFonts w:ascii="Calibri" w:eastAsia="Times New Roman" w:hAnsi="Calibri" w:cs="Times New Roman"/>
      <w:szCs w:val="24"/>
      <w:lang w:eastAsia="cs-CZ"/>
    </w:rPr>
  </w:style>
  <w:style w:type="paragraph" w:styleId="Obsah6">
    <w:name w:val="toc 6"/>
    <w:basedOn w:val="Normln"/>
    <w:next w:val="Normln"/>
    <w:autoRedefine/>
    <w:rsid w:val="00DD4AF3"/>
    <w:pPr>
      <w:spacing w:after="120" w:line="280" w:lineRule="exact"/>
      <w:ind w:left="1100"/>
    </w:pPr>
    <w:rPr>
      <w:rFonts w:ascii="Calibri" w:eastAsia="Times New Roman" w:hAnsi="Calibri" w:cs="Times New Roman"/>
      <w:szCs w:val="24"/>
      <w:lang w:eastAsia="cs-CZ"/>
    </w:rPr>
  </w:style>
  <w:style w:type="paragraph" w:styleId="Obsah7">
    <w:name w:val="toc 7"/>
    <w:basedOn w:val="Normln"/>
    <w:next w:val="Normln"/>
    <w:autoRedefine/>
    <w:rsid w:val="00DD4AF3"/>
    <w:pPr>
      <w:spacing w:after="120" w:line="280" w:lineRule="exact"/>
      <w:ind w:left="1320"/>
    </w:pPr>
    <w:rPr>
      <w:rFonts w:ascii="Calibri" w:eastAsia="Times New Roman" w:hAnsi="Calibri" w:cs="Times New Roman"/>
      <w:szCs w:val="24"/>
      <w:lang w:eastAsia="cs-CZ"/>
    </w:rPr>
  </w:style>
  <w:style w:type="paragraph" w:styleId="Obsah8">
    <w:name w:val="toc 8"/>
    <w:basedOn w:val="Normln"/>
    <w:next w:val="Normln"/>
    <w:autoRedefine/>
    <w:rsid w:val="00DD4AF3"/>
    <w:pPr>
      <w:spacing w:after="120" w:line="280" w:lineRule="exact"/>
      <w:ind w:left="1540"/>
    </w:pPr>
    <w:rPr>
      <w:rFonts w:ascii="Calibri" w:eastAsia="Times New Roman" w:hAnsi="Calibri" w:cs="Times New Roman"/>
      <w:szCs w:val="24"/>
      <w:lang w:eastAsia="cs-CZ"/>
    </w:rPr>
  </w:style>
  <w:style w:type="paragraph" w:styleId="Obsah9">
    <w:name w:val="toc 9"/>
    <w:basedOn w:val="Normln"/>
    <w:next w:val="Normln"/>
    <w:autoRedefine/>
    <w:rsid w:val="00DD4AF3"/>
    <w:pPr>
      <w:spacing w:after="120" w:line="280" w:lineRule="exact"/>
      <w:ind w:left="1760"/>
    </w:pPr>
    <w:rPr>
      <w:rFonts w:ascii="Calibri" w:eastAsia="Times New Roman" w:hAnsi="Calibri" w:cs="Times New Roman"/>
      <w:szCs w:val="24"/>
      <w:lang w:eastAsia="cs-CZ"/>
    </w:rPr>
  </w:style>
  <w:style w:type="paragraph" w:styleId="Osloven">
    <w:name w:val="Salutation"/>
    <w:basedOn w:val="Normln"/>
    <w:next w:val="Normln"/>
    <w:link w:val="OslovenChar"/>
    <w:rsid w:val="00DD4AF3"/>
    <w:pPr>
      <w:spacing w:after="120" w:line="280" w:lineRule="exact"/>
    </w:pPr>
    <w:rPr>
      <w:rFonts w:ascii="Calibri" w:eastAsia="Times New Roman" w:hAnsi="Calibri" w:cs="Times New Roman"/>
      <w:szCs w:val="24"/>
      <w:lang w:eastAsia="cs-CZ"/>
    </w:rPr>
  </w:style>
  <w:style w:type="character" w:customStyle="1" w:styleId="OslovenChar">
    <w:name w:val="Oslovení Char"/>
    <w:basedOn w:val="Standardnpsmoodstavce"/>
    <w:link w:val="Osloven"/>
    <w:rsid w:val="00DD4AF3"/>
    <w:rPr>
      <w:rFonts w:ascii="Calibri" w:eastAsia="Times New Roman" w:hAnsi="Calibri" w:cs="Times New Roman"/>
      <w:szCs w:val="24"/>
      <w:lang w:eastAsia="cs-CZ"/>
    </w:rPr>
  </w:style>
  <w:style w:type="paragraph" w:styleId="Podpis">
    <w:name w:val="Signature"/>
    <w:basedOn w:val="Normln"/>
    <w:link w:val="PodpisChar"/>
    <w:rsid w:val="00DD4AF3"/>
    <w:pPr>
      <w:spacing w:after="120" w:line="280" w:lineRule="exact"/>
      <w:ind w:left="4252"/>
    </w:pPr>
    <w:rPr>
      <w:rFonts w:ascii="Calibri" w:eastAsia="Times New Roman" w:hAnsi="Calibri" w:cs="Times New Roman"/>
      <w:szCs w:val="24"/>
      <w:lang w:eastAsia="cs-CZ"/>
    </w:rPr>
  </w:style>
  <w:style w:type="character" w:customStyle="1" w:styleId="PodpisChar">
    <w:name w:val="Podpis Char"/>
    <w:basedOn w:val="Standardnpsmoodstavce"/>
    <w:link w:val="Podpis"/>
    <w:rsid w:val="00DD4AF3"/>
    <w:rPr>
      <w:rFonts w:ascii="Calibri" w:eastAsia="Times New Roman" w:hAnsi="Calibri" w:cs="Times New Roman"/>
      <w:szCs w:val="24"/>
      <w:lang w:eastAsia="cs-CZ"/>
    </w:rPr>
  </w:style>
  <w:style w:type="paragraph" w:styleId="Podpise-mailu">
    <w:name w:val="E-mail Signature"/>
    <w:basedOn w:val="Normln"/>
    <w:link w:val="Podpise-mailuChar"/>
    <w:rsid w:val="00DD4AF3"/>
    <w:pPr>
      <w:spacing w:after="120" w:line="280" w:lineRule="exact"/>
    </w:pPr>
    <w:rPr>
      <w:rFonts w:ascii="Calibri" w:eastAsia="Times New Roman" w:hAnsi="Calibri" w:cs="Times New Roman"/>
      <w:szCs w:val="24"/>
      <w:lang w:eastAsia="cs-CZ"/>
    </w:rPr>
  </w:style>
  <w:style w:type="character" w:customStyle="1" w:styleId="Podpise-mailuChar">
    <w:name w:val="Podpis e-mailu Char"/>
    <w:basedOn w:val="Standardnpsmoodstavce"/>
    <w:link w:val="Podpise-mailu"/>
    <w:rsid w:val="00DD4AF3"/>
    <w:rPr>
      <w:rFonts w:ascii="Calibri" w:eastAsia="Times New Roman" w:hAnsi="Calibri" w:cs="Times New Roman"/>
      <w:szCs w:val="24"/>
      <w:lang w:eastAsia="cs-CZ"/>
    </w:rPr>
  </w:style>
  <w:style w:type="paragraph" w:styleId="Podtitul">
    <w:name w:val="Subtitle"/>
    <w:basedOn w:val="Normln"/>
    <w:next w:val="Normln"/>
    <w:link w:val="PodtitulChar"/>
    <w:uiPriority w:val="11"/>
    <w:qFormat/>
    <w:rsid w:val="00DD4AF3"/>
    <w:pPr>
      <w:spacing w:after="60" w:line="280" w:lineRule="exact"/>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DD4AF3"/>
    <w:rPr>
      <w:rFonts w:ascii="Cambria" w:eastAsia="Times New Roman" w:hAnsi="Cambria" w:cs="Times New Roman"/>
      <w:sz w:val="24"/>
      <w:szCs w:val="24"/>
      <w:lang w:eastAsia="cs-CZ"/>
    </w:rPr>
  </w:style>
  <w:style w:type="paragraph" w:styleId="Pokraovnseznamu">
    <w:name w:val="List Continue"/>
    <w:basedOn w:val="Normln"/>
    <w:rsid w:val="00DD4AF3"/>
    <w:pPr>
      <w:spacing w:after="120" w:line="280" w:lineRule="exact"/>
      <w:ind w:left="283"/>
      <w:contextualSpacing/>
    </w:pPr>
    <w:rPr>
      <w:rFonts w:ascii="Calibri" w:eastAsia="Times New Roman" w:hAnsi="Calibri" w:cs="Times New Roman"/>
      <w:szCs w:val="24"/>
      <w:lang w:eastAsia="cs-CZ"/>
    </w:rPr>
  </w:style>
  <w:style w:type="paragraph" w:styleId="Pokraovnseznamu2">
    <w:name w:val="List Continue 2"/>
    <w:basedOn w:val="Normln"/>
    <w:rsid w:val="00DD4AF3"/>
    <w:pPr>
      <w:spacing w:after="120" w:line="280" w:lineRule="exact"/>
      <w:ind w:left="566"/>
      <w:contextualSpacing/>
    </w:pPr>
    <w:rPr>
      <w:rFonts w:ascii="Calibri" w:eastAsia="Times New Roman" w:hAnsi="Calibri" w:cs="Times New Roman"/>
      <w:szCs w:val="24"/>
      <w:lang w:eastAsia="cs-CZ"/>
    </w:rPr>
  </w:style>
  <w:style w:type="paragraph" w:styleId="Pokraovnseznamu3">
    <w:name w:val="List Continue 3"/>
    <w:basedOn w:val="Normln"/>
    <w:rsid w:val="00DD4AF3"/>
    <w:pPr>
      <w:spacing w:after="120" w:line="280" w:lineRule="exact"/>
      <w:ind w:left="849"/>
      <w:contextualSpacing/>
    </w:pPr>
    <w:rPr>
      <w:rFonts w:ascii="Calibri" w:eastAsia="Times New Roman" w:hAnsi="Calibri" w:cs="Times New Roman"/>
      <w:szCs w:val="24"/>
      <w:lang w:eastAsia="cs-CZ"/>
    </w:rPr>
  </w:style>
  <w:style w:type="paragraph" w:styleId="Pokraovnseznamu4">
    <w:name w:val="List Continue 4"/>
    <w:basedOn w:val="Normln"/>
    <w:rsid w:val="00DD4AF3"/>
    <w:pPr>
      <w:spacing w:after="120" w:line="280" w:lineRule="exact"/>
      <w:ind w:left="1132"/>
      <w:contextualSpacing/>
    </w:pPr>
    <w:rPr>
      <w:rFonts w:ascii="Calibri" w:eastAsia="Times New Roman" w:hAnsi="Calibri" w:cs="Times New Roman"/>
      <w:szCs w:val="24"/>
      <w:lang w:eastAsia="cs-CZ"/>
    </w:rPr>
  </w:style>
  <w:style w:type="paragraph" w:styleId="Pokraovnseznamu5">
    <w:name w:val="List Continue 5"/>
    <w:basedOn w:val="Normln"/>
    <w:rsid w:val="00DD4AF3"/>
    <w:pPr>
      <w:spacing w:after="120" w:line="280" w:lineRule="exact"/>
      <w:ind w:left="1415"/>
      <w:contextualSpacing/>
    </w:pPr>
    <w:rPr>
      <w:rFonts w:ascii="Calibri" w:eastAsia="Times New Roman" w:hAnsi="Calibri" w:cs="Times New Roman"/>
      <w:szCs w:val="24"/>
      <w:lang w:eastAsia="cs-CZ"/>
    </w:rPr>
  </w:style>
  <w:style w:type="paragraph" w:styleId="Prosttext">
    <w:name w:val="Plain Text"/>
    <w:basedOn w:val="Normln"/>
    <w:link w:val="ProsttextChar"/>
    <w:rsid w:val="00DD4AF3"/>
    <w:pPr>
      <w:spacing w:after="120" w:line="280" w:lineRule="exac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DD4AF3"/>
    <w:rPr>
      <w:rFonts w:ascii="Courier New" w:eastAsia="Times New Roman" w:hAnsi="Courier New" w:cs="Courier New"/>
      <w:sz w:val="20"/>
      <w:szCs w:val="20"/>
      <w:lang w:eastAsia="cs-CZ"/>
    </w:rPr>
  </w:style>
  <w:style w:type="paragraph" w:styleId="Rejstk2">
    <w:name w:val="index 2"/>
    <w:basedOn w:val="Normln"/>
    <w:next w:val="Normln"/>
    <w:autoRedefine/>
    <w:rsid w:val="00DD4AF3"/>
    <w:pPr>
      <w:spacing w:after="120" w:line="280" w:lineRule="exact"/>
      <w:ind w:left="440" w:hanging="220"/>
    </w:pPr>
    <w:rPr>
      <w:rFonts w:ascii="Calibri" w:eastAsia="Times New Roman" w:hAnsi="Calibri" w:cs="Times New Roman"/>
      <w:szCs w:val="24"/>
      <w:lang w:eastAsia="cs-CZ"/>
    </w:rPr>
  </w:style>
  <w:style w:type="paragraph" w:styleId="Rejstk3">
    <w:name w:val="index 3"/>
    <w:basedOn w:val="Normln"/>
    <w:next w:val="Normln"/>
    <w:autoRedefine/>
    <w:rsid w:val="00DD4AF3"/>
    <w:pPr>
      <w:spacing w:after="120" w:line="280" w:lineRule="exact"/>
      <w:ind w:left="660" w:hanging="220"/>
    </w:pPr>
    <w:rPr>
      <w:rFonts w:ascii="Calibri" w:eastAsia="Times New Roman" w:hAnsi="Calibri" w:cs="Times New Roman"/>
      <w:szCs w:val="24"/>
      <w:lang w:eastAsia="cs-CZ"/>
    </w:rPr>
  </w:style>
  <w:style w:type="paragraph" w:styleId="Rejstk4">
    <w:name w:val="index 4"/>
    <w:basedOn w:val="Normln"/>
    <w:next w:val="Normln"/>
    <w:autoRedefine/>
    <w:rsid w:val="00DD4AF3"/>
    <w:pPr>
      <w:spacing w:after="120" w:line="280" w:lineRule="exact"/>
      <w:ind w:left="880" w:hanging="220"/>
    </w:pPr>
    <w:rPr>
      <w:rFonts w:ascii="Calibri" w:eastAsia="Times New Roman" w:hAnsi="Calibri" w:cs="Times New Roman"/>
      <w:szCs w:val="24"/>
      <w:lang w:eastAsia="cs-CZ"/>
    </w:rPr>
  </w:style>
  <w:style w:type="paragraph" w:styleId="Rejstk5">
    <w:name w:val="index 5"/>
    <w:basedOn w:val="Normln"/>
    <w:next w:val="Normln"/>
    <w:autoRedefine/>
    <w:rsid w:val="00DD4AF3"/>
    <w:pPr>
      <w:spacing w:after="120" w:line="280" w:lineRule="exact"/>
      <w:ind w:left="1100" w:hanging="220"/>
    </w:pPr>
    <w:rPr>
      <w:rFonts w:ascii="Calibri" w:eastAsia="Times New Roman" w:hAnsi="Calibri" w:cs="Times New Roman"/>
      <w:szCs w:val="24"/>
      <w:lang w:eastAsia="cs-CZ"/>
    </w:rPr>
  </w:style>
  <w:style w:type="paragraph" w:styleId="Rejstk6">
    <w:name w:val="index 6"/>
    <w:basedOn w:val="Normln"/>
    <w:next w:val="Normln"/>
    <w:autoRedefine/>
    <w:rsid w:val="00DD4AF3"/>
    <w:pPr>
      <w:spacing w:after="120" w:line="280" w:lineRule="exact"/>
      <w:ind w:left="1320" w:hanging="220"/>
    </w:pPr>
    <w:rPr>
      <w:rFonts w:ascii="Calibri" w:eastAsia="Times New Roman" w:hAnsi="Calibri" w:cs="Times New Roman"/>
      <w:szCs w:val="24"/>
      <w:lang w:eastAsia="cs-CZ"/>
    </w:rPr>
  </w:style>
  <w:style w:type="paragraph" w:styleId="Rejstk7">
    <w:name w:val="index 7"/>
    <w:basedOn w:val="Normln"/>
    <w:next w:val="Normln"/>
    <w:autoRedefine/>
    <w:rsid w:val="00DD4AF3"/>
    <w:pPr>
      <w:spacing w:after="120" w:line="280" w:lineRule="exact"/>
      <w:ind w:left="1540" w:hanging="220"/>
    </w:pPr>
    <w:rPr>
      <w:rFonts w:ascii="Calibri" w:eastAsia="Times New Roman" w:hAnsi="Calibri" w:cs="Times New Roman"/>
      <w:szCs w:val="24"/>
      <w:lang w:eastAsia="cs-CZ"/>
    </w:rPr>
  </w:style>
  <w:style w:type="paragraph" w:styleId="Rejstk8">
    <w:name w:val="index 8"/>
    <w:basedOn w:val="Normln"/>
    <w:next w:val="Normln"/>
    <w:autoRedefine/>
    <w:rsid w:val="00DD4AF3"/>
    <w:pPr>
      <w:spacing w:after="120" w:line="280" w:lineRule="exact"/>
      <w:ind w:left="1760" w:hanging="220"/>
    </w:pPr>
    <w:rPr>
      <w:rFonts w:ascii="Calibri" w:eastAsia="Times New Roman" w:hAnsi="Calibri" w:cs="Times New Roman"/>
      <w:szCs w:val="24"/>
      <w:lang w:eastAsia="cs-CZ"/>
    </w:rPr>
  </w:style>
  <w:style w:type="paragraph" w:styleId="Rejstk9">
    <w:name w:val="index 9"/>
    <w:basedOn w:val="Normln"/>
    <w:next w:val="Normln"/>
    <w:autoRedefine/>
    <w:rsid w:val="00DD4AF3"/>
    <w:pPr>
      <w:spacing w:after="120" w:line="280" w:lineRule="exact"/>
      <w:ind w:left="1980" w:hanging="220"/>
    </w:pPr>
    <w:rPr>
      <w:rFonts w:ascii="Calibri" w:eastAsia="Times New Roman" w:hAnsi="Calibri" w:cs="Times New Roman"/>
      <w:szCs w:val="24"/>
      <w:lang w:eastAsia="cs-CZ"/>
    </w:rPr>
  </w:style>
  <w:style w:type="paragraph" w:styleId="Rozloendokumentu">
    <w:name w:val="Document Map"/>
    <w:basedOn w:val="Normln"/>
    <w:link w:val="RozloendokumentuChar"/>
    <w:rsid w:val="00DD4AF3"/>
    <w:pPr>
      <w:spacing w:after="120" w:line="280" w:lineRule="exact"/>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rsid w:val="00DD4AF3"/>
    <w:rPr>
      <w:rFonts w:ascii="Tahoma" w:eastAsia="Times New Roman" w:hAnsi="Tahoma" w:cs="Tahoma"/>
      <w:sz w:val="16"/>
      <w:szCs w:val="16"/>
      <w:lang w:eastAsia="cs-CZ"/>
    </w:rPr>
  </w:style>
  <w:style w:type="paragraph" w:styleId="Seznam">
    <w:name w:val="List"/>
    <w:basedOn w:val="Normln"/>
    <w:rsid w:val="00DD4AF3"/>
    <w:pPr>
      <w:spacing w:after="120" w:line="280" w:lineRule="exact"/>
      <w:ind w:left="283" w:hanging="283"/>
      <w:contextualSpacing/>
    </w:pPr>
    <w:rPr>
      <w:rFonts w:ascii="Calibri" w:eastAsia="Times New Roman" w:hAnsi="Calibri" w:cs="Times New Roman"/>
      <w:szCs w:val="24"/>
      <w:lang w:eastAsia="cs-CZ"/>
    </w:rPr>
  </w:style>
  <w:style w:type="paragraph" w:styleId="Seznam2">
    <w:name w:val="List 2"/>
    <w:basedOn w:val="Normln"/>
    <w:rsid w:val="00DD4AF3"/>
    <w:pPr>
      <w:spacing w:after="120" w:line="280" w:lineRule="exact"/>
      <w:ind w:left="566" w:hanging="283"/>
      <w:contextualSpacing/>
    </w:pPr>
    <w:rPr>
      <w:rFonts w:ascii="Calibri" w:eastAsia="Times New Roman" w:hAnsi="Calibri" w:cs="Times New Roman"/>
      <w:szCs w:val="24"/>
      <w:lang w:eastAsia="cs-CZ"/>
    </w:rPr>
  </w:style>
  <w:style w:type="paragraph" w:styleId="Seznam3">
    <w:name w:val="List 3"/>
    <w:basedOn w:val="Normln"/>
    <w:rsid w:val="00DD4AF3"/>
    <w:pPr>
      <w:spacing w:after="120" w:line="280" w:lineRule="exact"/>
      <w:ind w:left="849" w:hanging="283"/>
      <w:contextualSpacing/>
    </w:pPr>
    <w:rPr>
      <w:rFonts w:ascii="Calibri" w:eastAsia="Times New Roman" w:hAnsi="Calibri" w:cs="Times New Roman"/>
      <w:szCs w:val="24"/>
      <w:lang w:eastAsia="cs-CZ"/>
    </w:rPr>
  </w:style>
  <w:style w:type="paragraph" w:styleId="Seznam4">
    <w:name w:val="List 4"/>
    <w:basedOn w:val="Normln"/>
    <w:rsid w:val="00DD4AF3"/>
    <w:pPr>
      <w:spacing w:after="120" w:line="280" w:lineRule="exact"/>
      <w:ind w:left="1132" w:hanging="283"/>
      <w:contextualSpacing/>
    </w:pPr>
    <w:rPr>
      <w:rFonts w:ascii="Calibri" w:eastAsia="Times New Roman" w:hAnsi="Calibri" w:cs="Times New Roman"/>
      <w:szCs w:val="24"/>
      <w:lang w:eastAsia="cs-CZ"/>
    </w:rPr>
  </w:style>
  <w:style w:type="paragraph" w:styleId="Seznam5">
    <w:name w:val="List 5"/>
    <w:basedOn w:val="Normln"/>
    <w:rsid w:val="00DD4AF3"/>
    <w:pPr>
      <w:spacing w:after="120" w:line="280" w:lineRule="exact"/>
      <w:ind w:left="1415" w:hanging="283"/>
      <w:contextualSpacing/>
    </w:pPr>
    <w:rPr>
      <w:rFonts w:ascii="Calibri" w:eastAsia="Times New Roman" w:hAnsi="Calibri" w:cs="Times New Roman"/>
      <w:szCs w:val="24"/>
      <w:lang w:eastAsia="cs-CZ"/>
    </w:rPr>
  </w:style>
  <w:style w:type="paragraph" w:styleId="Seznamcitac">
    <w:name w:val="table of authorities"/>
    <w:basedOn w:val="Normln"/>
    <w:next w:val="Normln"/>
    <w:rsid w:val="00DD4AF3"/>
    <w:pPr>
      <w:spacing w:after="120" w:line="280" w:lineRule="exact"/>
      <w:ind w:left="220" w:hanging="220"/>
    </w:pPr>
    <w:rPr>
      <w:rFonts w:ascii="Calibri" w:eastAsia="Times New Roman" w:hAnsi="Calibri" w:cs="Times New Roman"/>
      <w:szCs w:val="24"/>
      <w:lang w:eastAsia="cs-CZ"/>
    </w:rPr>
  </w:style>
  <w:style w:type="paragraph" w:styleId="Seznamobrzk">
    <w:name w:val="table of figures"/>
    <w:basedOn w:val="Normln"/>
    <w:next w:val="Normln"/>
    <w:rsid w:val="00DD4AF3"/>
    <w:pPr>
      <w:spacing w:after="120" w:line="280" w:lineRule="exact"/>
    </w:pPr>
    <w:rPr>
      <w:rFonts w:ascii="Calibri" w:eastAsia="Times New Roman" w:hAnsi="Calibri" w:cs="Times New Roman"/>
      <w:szCs w:val="24"/>
      <w:lang w:eastAsia="cs-CZ"/>
    </w:rPr>
  </w:style>
  <w:style w:type="paragraph" w:styleId="Seznamsodrkami">
    <w:name w:val="List Bullet"/>
    <w:basedOn w:val="Normln"/>
    <w:rsid w:val="00DD4AF3"/>
    <w:pPr>
      <w:numPr>
        <w:numId w:val="26"/>
      </w:numPr>
      <w:spacing w:after="120" w:line="280" w:lineRule="exact"/>
      <w:contextualSpacing/>
    </w:pPr>
    <w:rPr>
      <w:rFonts w:ascii="Calibri" w:eastAsia="Times New Roman" w:hAnsi="Calibri" w:cs="Times New Roman"/>
      <w:szCs w:val="24"/>
      <w:lang w:eastAsia="cs-CZ"/>
    </w:rPr>
  </w:style>
  <w:style w:type="paragraph" w:styleId="Seznamsodrkami2">
    <w:name w:val="List Bullet 2"/>
    <w:basedOn w:val="Normln"/>
    <w:rsid w:val="00DD4AF3"/>
    <w:pPr>
      <w:numPr>
        <w:numId w:val="27"/>
      </w:numPr>
      <w:spacing w:after="120" w:line="280" w:lineRule="exact"/>
      <w:contextualSpacing/>
    </w:pPr>
    <w:rPr>
      <w:rFonts w:ascii="Calibri" w:eastAsia="Times New Roman" w:hAnsi="Calibri" w:cs="Times New Roman"/>
      <w:szCs w:val="24"/>
      <w:lang w:eastAsia="cs-CZ"/>
    </w:rPr>
  </w:style>
  <w:style w:type="paragraph" w:styleId="Seznamsodrkami3">
    <w:name w:val="List Bullet 3"/>
    <w:basedOn w:val="Normln"/>
    <w:rsid w:val="00DD4AF3"/>
    <w:pPr>
      <w:numPr>
        <w:numId w:val="28"/>
      </w:numPr>
      <w:spacing w:after="120" w:line="280" w:lineRule="exact"/>
      <w:contextualSpacing/>
    </w:pPr>
    <w:rPr>
      <w:rFonts w:ascii="Calibri" w:eastAsia="Times New Roman" w:hAnsi="Calibri" w:cs="Times New Roman"/>
      <w:szCs w:val="24"/>
      <w:lang w:eastAsia="cs-CZ"/>
    </w:rPr>
  </w:style>
  <w:style w:type="paragraph" w:styleId="Seznamsodrkami4">
    <w:name w:val="List Bullet 4"/>
    <w:basedOn w:val="Normln"/>
    <w:rsid w:val="00DD4AF3"/>
    <w:pPr>
      <w:numPr>
        <w:numId w:val="29"/>
      </w:numPr>
      <w:spacing w:after="120" w:line="280" w:lineRule="exact"/>
      <w:contextualSpacing/>
    </w:pPr>
    <w:rPr>
      <w:rFonts w:ascii="Calibri" w:eastAsia="Times New Roman" w:hAnsi="Calibri" w:cs="Times New Roman"/>
      <w:szCs w:val="24"/>
      <w:lang w:eastAsia="cs-CZ"/>
    </w:rPr>
  </w:style>
  <w:style w:type="paragraph" w:styleId="Seznamsodrkami5">
    <w:name w:val="List Bullet 5"/>
    <w:basedOn w:val="Normln"/>
    <w:rsid w:val="00DD4AF3"/>
    <w:pPr>
      <w:numPr>
        <w:numId w:val="30"/>
      </w:numPr>
      <w:spacing w:after="120" w:line="280" w:lineRule="exact"/>
      <w:contextualSpacing/>
    </w:pPr>
    <w:rPr>
      <w:rFonts w:ascii="Calibri" w:eastAsia="Times New Roman" w:hAnsi="Calibri" w:cs="Times New Roman"/>
      <w:szCs w:val="24"/>
      <w:lang w:eastAsia="cs-CZ"/>
    </w:rPr>
  </w:style>
  <w:style w:type="paragraph" w:styleId="Textmakra">
    <w:name w:val="macro"/>
    <w:link w:val="TextmakraChar"/>
    <w:rsid w:val="00DD4AF3"/>
    <w:pPr>
      <w:tabs>
        <w:tab w:val="left" w:pos="480"/>
        <w:tab w:val="left" w:pos="960"/>
        <w:tab w:val="left" w:pos="1440"/>
        <w:tab w:val="left" w:pos="1920"/>
        <w:tab w:val="left" w:pos="2400"/>
        <w:tab w:val="left" w:pos="2880"/>
        <w:tab w:val="left" w:pos="3360"/>
        <w:tab w:val="left" w:pos="3840"/>
        <w:tab w:val="left" w:pos="4320"/>
      </w:tabs>
      <w:spacing w:after="120" w:line="280" w:lineRule="exact"/>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rsid w:val="00DD4AF3"/>
    <w:rPr>
      <w:rFonts w:ascii="Courier New" w:eastAsia="Times New Roman" w:hAnsi="Courier New" w:cs="Courier New"/>
      <w:sz w:val="20"/>
      <w:szCs w:val="20"/>
      <w:lang w:eastAsia="cs-CZ"/>
    </w:rPr>
  </w:style>
  <w:style w:type="paragraph" w:styleId="Textvbloku">
    <w:name w:val="Block Text"/>
    <w:basedOn w:val="Normln"/>
    <w:rsid w:val="00DD4AF3"/>
    <w:pPr>
      <w:spacing w:after="120" w:line="280" w:lineRule="exact"/>
      <w:ind w:left="1440" w:right="1440"/>
    </w:pPr>
    <w:rPr>
      <w:rFonts w:ascii="Calibri" w:eastAsia="Times New Roman" w:hAnsi="Calibri" w:cs="Times New Roman"/>
      <w:szCs w:val="24"/>
      <w:lang w:eastAsia="cs-CZ"/>
    </w:rPr>
  </w:style>
  <w:style w:type="paragraph" w:styleId="Vrazncitt">
    <w:name w:val="Intense Quote"/>
    <w:basedOn w:val="Normln"/>
    <w:next w:val="Normln"/>
    <w:link w:val="VrazncittChar"/>
    <w:uiPriority w:val="30"/>
    <w:qFormat/>
    <w:rsid w:val="00DD4AF3"/>
    <w:pPr>
      <w:pBdr>
        <w:bottom w:val="single" w:sz="4" w:space="4" w:color="4F81BD"/>
      </w:pBdr>
      <w:spacing w:before="200" w:after="280" w:line="280" w:lineRule="exact"/>
      <w:ind w:left="936" w:right="936"/>
    </w:pPr>
    <w:rPr>
      <w:rFonts w:ascii="Calibri" w:eastAsia="Times New Roman" w:hAnsi="Calibri" w:cs="Times New Roman"/>
      <w:b/>
      <w:bCs/>
      <w:i/>
      <w:iCs/>
      <w:color w:val="4F81BD"/>
      <w:szCs w:val="24"/>
      <w:lang w:eastAsia="cs-CZ"/>
    </w:rPr>
  </w:style>
  <w:style w:type="character" w:customStyle="1" w:styleId="VrazncittChar">
    <w:name w:val="Výrazný citát Char"/>
    <w:basedOn w:val="Standardnpsmoodstavce"/>
    <w:link w:val="Vrazncitt"/>
    <w:uiPriority w:val="30"/>
    <w:rsid w:val="00DD4AF3"/>
    <w:rPr>
      <w:rFonts w:ascii="Calibri" w:eastAsia="Times New Roman" w:hAnsi="Calibri" w:cs="Times New Roman"/>
      <w:b/>
      <w:bCs/>
      <w:i/>
      <w:iCs/>
      <w:color w:val="4F81BD"/>
      <w:szCs w:val="24"/>
      <w:lang w:eastAsia="cs-CZ"/>
    </w:rPr>
  </w:style>
  <w:style w:type="paragraph" w:styleId="Zhlavzprvy">
    <w:name w:val="Message Header"/>
    <w:basedOn w:val="Normln"/>
    <w:link w:val="ZhlavzprvyChar"/>
    <w:rsid w:val="00DD4AF3"/>
    <w:pPr>
      <w:pBdr>
        <w:top w:val="single" w:sz="6" w:space="1" w:color="auto"/>
        <w:left w:val="single" w:sz="6" w:space="1" w:color="auto"/>
        <w:bottom w:val="single" w:sz="6" w:space="1" w:color="auto"/>
        <w:right w:val="single" w:sz="6" w:space="1" w:color="auto"/>
      </w:pBdr>
      <w:shd w:val="pct20" w:color="auto" w:fill="auto"/>
      <w:spacing w:after="120" w:line="280" w:lineRule="exact"/>
      <w:ind w:left="1134" w:hanging="1134"/>
    </w:pPr>
    <w:rPr>
      <w:rFonts w:ascii="Cambria" w:eastAsia="Times New Roman" w:hAnsi="Cambria" w:cs="Times New Roman"/>
      <w:sz w:val="24"/>
      <w:szCs w:val="24"/>
      <w:lang w:eastAsia="cs-CZ"/>
    </w:rPr>
  </w:style>
  <w:style w:type="character" w:customStyle="1" w:styleId="ZhlavzprvyChar">
    <w:name w:val="Záhlaví zprávy Char"/>
    <w:basedOn w:val="Standardnpsmoodstavce"/>
    <w:link w:val="Zhlavzprvy"/>
    <w:rsid w:val="00DD4AF3"/>
    <w:rPr>
      <w:rFonts w:ascii="Cambria" w:eastAsia="Times New Roman" w:hAnsi="Cambria" w:cs="Times New Roman"/>
      <w:sz w:val="24"/>
      <w:szCs w:val="24"/>
      <w:shd w:val="pct20" w:color="auto" w:fill="auto"/>
      <w:lang w:eastAsia="cs-CZ"/>
    </w:rPr>
  </w:style>
  <w:style w:type="paragraph" w:styleId="Zkladntext-prvnodsazen">
    <w:name w:val="Body Text First Indent"/>
    <w:basedOn w:val="Zkladntext"/>
    <w:link w:val="Zkladntext-prvnodsazenChar"/>
    <w:rsid w:val="00DD4AF3"/>
    <w:pPr>
      <w:spacing w:line="280" w:lineRule="exact"/>
      <w:ind w:firstLine="210"/>
    </w:pPr>
    <w:rPr>
      <w:rFonts w:ascii="Calibri" w:eastAsia="Times New Roman" w:hAnsi="Calibri" w:cs="Times New Roman"/>
      <w:szCs w:val="24"/>
      <w:lang w:eastAsia="cs-CZ"/>
    </w:rPr>
  </w:style>
  <w:style w:type="character" w:customStyle="1" w:styleId="Zkladntext-prvnodsazenChar">
    <w:name w:val="Základní text - první odsazený Char"/>
    <w:basedOn w:val="ZkladntextChar"/>
    <w:link w:val="Zkladntext-prvnodsazen"/>
    <w:rsid w:val="00DD4AF3"/>
    <w:rPr>
      <w:rFonts w:ascii="Calibri" w:eastAsia="Times New Roman" w:hAnsi="Calibri" w:cs="Times New Roman"/>
      <w:szCs w:val="24"/>
      <w:lang w:eastAsia="cs-CZ"/>
    </w:rPr>
  </w:style>
  <w:style w:type="paragraph" w:styleId="Zkladntextodsazen">
    <w:name w:val="Body Text Indent"/>
    <w:basedOn w:val="Normln"/>
    <w:link w:val="ZkladntextodsazenChar"/>
    <w:rsid w:val="00DD4AF3"/>
    <w:pPr>
      <w:spacing w:after="120" w:line="280" w:lineRule="exact"/>
      <w:ind w:left="283"/>
    </w:pPr>
    <w:rPr>
      <w:rFonts w:ascii="Calibri" w:eastAsia="Times New Roman" w:hAnsi="Calibri" w:cs="Times New Roman"/>
      <w:szCs w:val="24"/>
      <w:lang w:eastAsia="cs-CZ"/>
    </w:rPr>
  </w:style>
  <w:style w:type="character" w:customStyle="1" w:styleId="ZkladntextodsazenChar">
    <w:name w:val="Základní text odsazený Char"/>
    <w:basedOn w:val="Standardnpsmoodstavce"/>
    <w:link w:val="Zkladntextodsazen"/>
    <w:rsid w:val="00DD4AF3"/>
    <w:rPr>
      <w:rFonts w:ascii="Calibri" w:eastAsia="Times New Roman" w:hAnsi="Calibri" w:cs="Times New Roman"/>
      <w:szCs w:val="24"/>
      <w:lang w:eastAsia="cs-CZ"/>
    </w:rPr>
  </w:style>
  <w:style w:type="paragraph" w:styleId="Zkladntext-prvnodsazen2">
    <w:name w:val="Body Text First Indent 2"/>
    <w:basedOn w:val="Zkladntextodsazen"/>
    <w:link w:val="Zkladntext-prvnodsazen2Char"/>
    <w:rsid w:val="00DD4AF3"/>
    <w:pPr>
      <w:ind w:firstLine="210"/>
    </w:pPr>
  </w:style>
  <w:style w:type="character" w:customStyle="1" w:styleId="Zkladntext-prvnodsazen2Char">
    <w:name w:val="Základní text - první odsazený 2 Char"/>
    <w:basedOn w:val="ZkladntextodsazenChar"/>
    <w:link w:val="Zkladntext-prvnodsazen2"/>
    <w:rsid w:val="00DD4AF3"/>
    <w:rPr>
      <w:rFonts w:ascii="Calibri" w:eastAsia="Times New Roman" w:hAnsi="Calibri" w:cs="Times New Roman"/>
      <w:szCs w:val="24"/>
      <w:lang w:eastAsia="cs-CZ"/>
    </w:rPr>
  </w:style>
  <w:style w:type="paragraph" w:styleId="Zkladntext2">
    <w:name w:val="Body Text 2"/>
    <w:basedOn w:val="Normln"/>
    <w:link w:val="Zkladntext2Char"/>
    <w:rsid w:val="00DD4AF3"/>
    <w:pPr>
      <w:spacing w:after="120" w:line="480" w:lineRule="auto"/>
    </w:pPr>
    <w:rPr>
      <w:rFonts w:ascii="Calibri" w:eastAsia="Times New Roman" w:hAnsi="Calibri" w:cs="Times New Roman"/>
      <w:szCs w:val="24"/>
      <w:lang w:eastAsia="cs-CZ"/>
    </w:rPr>
  </w:style>
  <w:style w:type="character" w:customStyle="1" w:styleId="Zkladntext2Char">
    <w:name w:val="Základní text 2 Char"/>
    <w:basedOn w:val="Standardnpsmoodstavce"/>
    <w:link w:val="Zkladntext2"/>
    <w:rsid w:val="00DD4AF3"/>
    <w:rPr>
      <w:rFonts w:ascii="Calibri" w:eastAsia="Times New Roman" w:hAnsi="Calibri" w:cs="Times New Roman"/>
      <w:szCs w:val="24"/>
      <w:lang w:eastAsia="cs-CZ"/>
    </w:rPr>
  </w:style>
  <w:style w:type="paragraph" w:styleId="Zkladntext3">
    <w:name w:val="Body Text 3"/>
    <w:basedOn w:val="Normln"/>
    <w:link w:val="Zkladntext3Char"/>
    <w:rsid w:val="00DD4AF3"/>
    <w:pPr>
      <w:spacing w:after="120" w:line="280" w:lineRule="exact"/>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rsid w:val="00DD4AF3"/>
    <w:rPr>
      <w:rFonts w:ascii="Calibri" w:eastAsia="Times New Roman" w:hAnsi="Calibri" w:cs="Times New Roman"/>
      <w:sz w:val="16"/>
      <w:szCs w:val="16"/>
      <w:lang w:eastAsia="cs-CZ"/>
    </w:rPr>
  </w:style>
  <w:style w:type="paragraph" w:styleId="Zkladntextodsazen2">
    <w:name w:val="Body Text Indent 2"/>
    <w:basedOn w:val="Normln"/>
    <w:link w:val="Zkladntextodsazen2Char"/>
    <w:rsid w:val="00DD4AF3"/>
    <w:pPr>
      <w:spacing w:after="120" w:line="480" w:lineRule="auto"/>
      <w:ind w:left="283"/>
    </w:pPr>
    <w:rPr>
      <w:rFonts w:ascii="Calibri" w:eastAsia="Times New Roman" w:hAnsi="Calibri" w:cs="Times New Roman"/>
      <w:szCs w:val="24"/>
      <w:lang w:eastAsia="cs-CZ"/>
    </w:rPr>
  </w:style>
  <w:style w:type="character" w:customStyle="1" w:styleId="Zkladntextodsazen2Char">
    <w:name w:val="Základní text odsazený 2 Char"/>
    <w:basedOn w:val="Standardnpsmoodstavce"/>
    <w:link w:val="Zkladntextodsazen2"/>
    <w:rsid w:val="00DD4AF3"/>
    <w:rPr>
      <w:rFonts w:ascii="Calibri" w:eastAsia="Times New Roman" w:hAnsi="Calibri" w:cs="Times New Roman"/>
      <w:szCs w:val="24"/>
      <w:lang w:eastAsia="cs-CZ"/>
    </w:rPr>
  </w:style>
  <w:style w:type="paragraph" w:styleId="Zkladntextodsazen3">
    <w:name w:val="Body Text Indent 3"/>
    <w:basedOn w:val="Normln"/>
    <w:link w:val="Zkladntextodsazen3Char"/>
    <w:rsid w:val="00DD4AF3"/>
    <w:pPr>
      <w:spacing w:after="120" w:line="280" w:lineRule="exact"/>
      <w:ind w:left="283"/>
    </w:pPr>
    <w:rPr>
      <w:rFonts w:ascii="Calibri" w:eastAsia="Times New Roman" w:hAnsi="Calibri" w:cs="Times New Roman"/>
      <w:sz w:val="16"/>
      <w:szCs w:val="16"/>
      <w:lang w:eastAsia="cs-CZ"/>
    </w:rPr>
  </w:style>
  <w:style w:type="character" w:customStyle="1" w:styleId="Zkladntextodsazen3Char">
    <w:name w:val="Základní text odsazený 3 Char"/>
    <w:basedOn w:val="Standardnpsmoodstavce"/>
    <w:link w:val="Zkladntextodsazen3"/>
    <w:rsid w:val="00DD4AF3"/>
    <w:rPr>
      <w:rFonts w:ascii="Calibri" w:eastAsia="Times New Roman" w:hAnsi="Calibri" w:cs="Times New Roman"/>
      <w:sz w:val="16"/>
      <w:szCs w:val="16"/>
      <w:lang w:eastAsia="cs-CZ"/>
    </w:rPr>
  </w:style>
  <w:style w:type="paragraph" w:styleId="Zvr">
    <w:name w:val="Closing"/>
    <w:basedOn w:val="Normln"/>
    <w:link w:val="ZvrChar"/>
    <w:rsid w:val="00DD4AF3"/>
    <w:pPr>
      <w:spacing w:after="120" w:line="280" w:lineRule="exact"/>
      <w:ind w:left="4252"/>
    </w:pPr>
    <w:rPr>
      <w:rFonts w:ascii="Calibri" w:eastAsia="Times New Roman" w:hAnsi="Calibri" w:cs="Times New Roman"/>
      <w:szCs w:val="24"/>
      <w:lang w:eastAsia="cs-CZ"/>
    </w:rPr>
  </w:style>
  <w:style w:type="character" w:customStyle="1" w:styleId="ZvrChar">
    <w:name w:val="Závěr Char"/>
    <w:basedOn w:val="Standardnpsmoodstavce"/>
    <w:link w:val="Zvr"/>
    <w:rsid w:val="00DD4AF3"/>
    <w:rPr>
      <w:rFonts w:ascii="Calibri" w:eastAsia="Times New Roman" w:hAnsi="Calibri" w:cs="Times New Roman"/>
      <w:szCs w:val="24"/>
      <w:lang w:eastAsia="cs-CZ"/>
    </w:rPr>
  </w:style>
  <w:style w:type="paragraph" w:styleId="Zptenadresanaoblku">
    <w:name w:val="envelope return"/>
    <w:basedOn w:val="Normln"/>
    <w:rsid w:val="00DD4AF3"/>
    <w:pPr>
      <w:spacing w:after="120" w:line="280" w:lineRule="exact"/>
    </w:pPr>
    <w:rPr>
      <w:rFonts w:ascii="Cambria" w:eastAsia="Times New Roman" w:hAnsi="Cambria" w:cs="Times New Roman"/>
      <w:sz w:val="20"/>
      <w:szCs w:val="20"/>
      <w:lang w:eastAsia="cs-CZ"/>
    </w:rPr>
  </w:style>
  <w:style w:type="paragraph" w:customStyle="1" w:styleId="TextnormlnslovanChar">
    <w:name w:val="Text normální číslovaný Char"/>
    <w:basedOn w:val="Normln"/>
    <w:next w:val="Normln"/>
    <w:link w:val="TextnormlnslovanCharChar"/>
    <w:rsid w:val="00EA019C"/>
    <w:pPr>
      <w:tabs>
        <w:tab w:val="num" w:pos="170"/>
      </w:tabs>
      <w:spacing w:before="60" w:after="80"/>
      <w:ind w:left="170"/>
    </w:pPr>
    <w:rPr>
      <w:rFonts w:eastAsia="Times New Roman"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A019C"/>
    <w:rPr>
      <w:rFonts w:ascii="Arial" w:eastAsia="Times New Roman" w:hAnsi="Arial" w:cs="Arial"/>
      <w:bCs/>
      <w:snapToGrid w:val="0"/>
      <w:sz w:val="20"/>
      <w:szCs w:val="17"/>
      <w:lang w:eastAsia="cs-CZ"/>
    </w:rPr>
  </w:style>
  <w:style w:type="paragraph" w:customStyle="1" w:styleId="Normln11">
    <w:name w:val="Normální 11"/>
    <w:basedOn w:val="Normln"/>
    <w:rsid w:val="00EA019C"/>
    <w:rPr>
      <w:rFonts w:eastAsia="Times New Roman" w:cs="Times New Roman"/>
      <w:szCs w:val="24"/>
      <w:lang w:eastAsia="cs-CZ"/>
    </w:rPr>
  </w:style>
  <w:style w:type="paragraph" w:styleId="Revize">
    <w:name w:val="Revision"/>
    <w:hidden/>
    <w:uiPriority w:val="99"/>
    <w:semiHidden/>
    <w:rsid w:val="00EA019C"/>
    <w:pPr>
      <w:spacing w:after="0" w:line="240" w:lineRule="auto"/>
    </w:pPr>
    <w:rPr>
      <w:rFonts w:ascii="Times New Roman" w:eastAsia="Times New Roman" w:hAnsi="Times New Roman" w:cs="Times New Roman"/>
      <w:sz w:val="24"/>
      <w:szCs w:val="24"/>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locked/>
    <w:rsid w:val="00EA019C"/>
    <w:rPr>
      <w:rFonts w:ascii="Calibri" w:eastAsia="Times New Roman" w:hAnsi="Calibri" w:cs="Times New Roman"/>
      <w:szCs w:val="24"/>
      <w:lang w:eastAsia="cs-CZ"/>
    </w:rPr>
  </w:style>
  <w:style w:type="paragraph" w:customStyle="1" w:styleId="Tabulkazhlav">
    <w:name w:val="Tabulka záhlaví"/>
    <w:basedOn w:val="Normln"/>
    <w:link w:val="TabulkazhlavChar"/>
    <w:uiPriority w:val="6"/>
    <w:qFormat/>
    <w:rsid w:val="00EA019C"/>
    <w:pPr>
      <w:spacing w:before="60" w:after="60"/>
      <w:ind w:left="57" w:right="57"/>
    </w:pPr>
    <w:rPr>
      <w:rFonts w:asciiTheme="minorHAnsi" w:hAnsiTheme="minorHAnsi"/>
      <w:b/>
      <w:color w:val="4F81BD" w:themeColor="accent1"/>
      <w:sz w:val="20"/>
    </w:rPr>
  </w:style>
  <w:style w:type="character" w:customStyle="1" w:styleId="TabulkazhlavChar">
    <w:name w:val="Tabulka záhlaví Char"/>
    <w:basedOn w:val="Standardnpsmoodstavce"/>
    <w:link w:val="Tabulkazhlav"/>
    <w:uiPriority w:val="6"/>
    <w:rsid w:val="00EA019C"/>
    <w:rPr>
      <w:b/>
      <w:color w:val="4F81BD" w:themeColor="accent1"/>
      <w:sz w:val="20"/>
    </w:rPr>
  </w:style>
  <w:style w:type="paragraph" w:customStyle="1" w:styleId="Tabulkatext">
    <w:name w:val="Tabulka text"/>
    <w:link w:val="TabulkatextChar"/>
    <w:uiPriority w:val="6"/>
    <w:qFormat/>
    <w:rsid w:val="00EA019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EA019C"/>
    <w:rPr>
      <w:sz w:val="20"/>
    </w:rPr>
  </w:style>
  <w:style w:type="paragraph" w:styleId="Titulek">
    <w:name w:val="caption"/>
    <w:basedOn w:val="Normln"/>
    <w:next w:val="Normln"/>
    <w:uiPriority w:val="35"/>
    <w:unhideWhenUsed/>
    <w:qFormat/>
    <w:rsid w:val="00EA019C"/>
    <w:pPr>
      <w:spacing w:after="200"/>
    </w:pPr>
    <w:rPr>
      <w:rFonts w:ascii="Times New Roman" w:eastAsia="Times New Roman" w:hAnsi="Times New Roman" w:cs="Times New Roman"/>
      <w:b/>
      <w:bCs/>
      <w:color w:val="4F81BD" w:themeColor="accent1"/>
      <w:sz w:val="18"/>
      <w:szCs w:val="18"/>
      <w:lang w:eastAsia="cs-CZ"/>
    </w:rPr>
  </w:style>
  <w:style w:type="paragraph" w:customStyle="1" w:styleId="Barevnseznamzvraznn11">
    <w:name w:val="Barevný seznam – zvýraznění 11"/>
    <w:basedOn w:val="Normln"/>
    <w:uiPriority w:val="34"/>
    <w:qFormat/>
    <w:rsid w:val="00CE7652"/>
    <w:pPr>
      <w:ind w:left="720"/>
      <w:contextualSpacing/>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uiPriority="35" w:qFormat="1"/>
    <w:lsdException w:name="line number" w:uiPriority="99"/>
    <w:lsdException w:name="Title" w:semiHidden="0" w:unhideWhenUsed="0" w:qFormat="1"/>
    <w:lsdException w:name="Default Paragraph Font" w:uiPriority="1"/>
    <w:lsdException w:name="Body Text" w:uiPriority="99"/>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07C8"/>
    <w:pPr>
      <w:spacing w:after="0" w:line="240" w:lineRule="auto"/>
    </w:pPr>
    <w:rPr>
      <w:rFonts w:ascii="Arial" w:hAnsi="Arial"/>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DD4AF3"/>
    <w:pPr>
      <w:keepNext/>
      <w:spacing w:before="240" w:after="60" w:line="280" w:lineRule="exact"/>
      <w:outlineLvl w:val="0"/>
    </w:pPr>
    <w:rPr>
      <w:rFonts w:eastAsia="Times New Roman" w:cs="Arial"/>
      <w:b/>
      <w:bCs/>
      <w:kern w:val="32"/>
      <w:sz w:val="32"/>
      <w:szCs w:val="32"/>
      <w:lang w:eastAsia="cs-CZ"/>
    </w:rPr>
  </w:style>
  <w:style w:type="paragraph" w:styleId="Nadpis2">
    <w:name w:val="heading 2"/>
    <w:basedOn w:val="Normln"/>
    <w:next w:val="Normln"/>
    <w:link w:val="Nadpis2Char"/>
    <w:uiPriority w:val="9"/>
    <w:semiHidden/>
    <w:unhideWhenUsed/>
    <w:qFormat/>
    <w:rsid w:val="00DD4AF3"/>
    <w:pPr>
      <w:keepNext/>
      <w:spacing w:before="240" w:after="60" w:line="280" w:lineRule="exact"/>
      <w:outlineLvl w:val="1"/>
    </w:pPr>
    <w:rPr>
      <w:rFonts w:ascii="Cambria" w:eastAsia="Times New Roman" w:hAnsi="Cambria" w:cs="Times New Roman"/>
      <w:b/>
      <w:bCs/>
      <w:i/>
      <w:iCs/>
      <w:sz w:val="28"/>
      <w:szCs w:val="28"/>
      <w:lang w:val="x-none" w:eastAsia="x-none"/>
    </w:rPr>
  </w:style>
  <w:style w:type="paragraph" w:styleId="Nadpis3">
    <w:name w:val="heading 3"/>
    <w:basedOn w:val="Normln"/>
    <w:next w:val="Normln"/>
    <w:link w:val="Nadpis3Char"/>
    <w:unhideWhenUsed/>
    <w:qFormat/>
    <w:rsid w:val="00DD4AF3"/>
    <w:pPr>
      <w:keepNext/>
      <w:spacing w:before="240" w:after="60" w:line="280" w:lineRule="exact"/>
      <w:outlineLvl w:val="2"/>
    </w:pPr>
    <w:rPr>
      <w:rFonts w:ascii="Cambria" w:eastAsia="Times New Roman" w:hAnsi="Cambria" w:cs="Times New Roman"/>
      <w:b/>
      <w:bCs/>
      <w:sz w:val="26"/>
      <w:szCs w:val="26"/>
      <w:lang w:val="x-none" w:eastAsia="x-none"/>
    </w:rPr>
  </w:style>
  <w:style w:type="paragraph" w:styleId="Nadpis4">
    <w:name w:val="heading 4"/>
    <w:basedOn w:val="Normln"/>
    <w:next w:val="Normln"/>
    <w:link w:val="Nadpis4Char"/>
    <w:unhideWhenUsed/>
    <w:qFormat/>
    <w:rsid w:val="00DD4AF3"/>
    <w:pPr>
      <w:keepNext/>
      <w:spacing w:before="240" w:after="60" w:line="280" w:lineRule="exact"/>
      <w:outlineLvl w:val="3"/>
    </w:pPr>
    <w:rPr>
      <w:rFonts w:ascii="Calibri" w:eastAsia="Times New Roman" w:hAnsi="Calibri" w:cs="Times New Roman"/>
      <w:b/>
      <w:bCs/>
      <w:sz w:val="28"/>
      <w:szCs w:val="28"/>
      <w:lang w:val="x-none" w:eastAsia="x-none"/>
    </w:rPr>
  </w:style>
  <w:style w:type="paragraph" w:styleId="Nadpis5">
    <w:name w:val="heading 5"/>
    <w:basedOn w:val="Normln"/>
    <w:next w:val="Normln"/>
    <w:link w:val="Nadpis5Char"/>
    <w:semiHidden/>
    <w:unhideWhenUsed/>
    <w:qFormat/>
    <w:rsid w:val="00DD4AF3"/>
    <w:pPr>
      <w:spacing w:before="240" w:after="60" w:line="280" w:lineRule="exact"/>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semiHidden/>
    <w:unhideWhenUsed/>
    <w:qFormat/>
    <w:rsid w:val="00DD4AF3"/>
    <w:pPr>
      <w:spacing w:before="240" w:after="60" w:line="280" w:lineRule="exact"/>
      <w:outlineLvl w:val="5"/>
    </w:pPr>
    <w:rPr>
      <w:rFonts w:ascii="Calibri" w:eastAsia="Times New Roman" w:hAnsi="Calibri" w:cs="Times New Roman"/>
      <w:b/>
      <w:bCs/>
      <w:lang w:eastAsia="cs-CZ"/>
    </w:rPr>
  </w:style>
  <w:style w:type="paragraph" w:styleId="Nadpis7">
    <w:name w:val="heading 7"/>
    <w:basedOn w:val="Normln"/>
    <w:next w:val="Normln"/>
    <w:link w:val="Nadpis7Char"/>
    <w:semiHidden/>
    <w:unhideWhenUsed/>
    <w:qFormat/>
    <w:rsid w:val="00DD4AF3"/>
    <w:pPr>
      <w:spacing w:before="240" w:after="60" w:line="280" w:lineRule="exact"/>
      <w:outlineLvl w:val="6"/>
    </w:pPr>
    <w:rPr>
      <w:rFonts w:ascii="Calibri" w:eastAsia="Times New Roman" w:hAnsi="Calibri" w:cs="Times New Roman"/>
      <w:sz w:val="24"/>
      <w:szCs w:val="24"/>
      <w:lang w:eastAsia="cs-CZ"/>
    </w:rPr>
  </w:style>
  <w:style w:type="paragraph" w:styleId="Nadpis8">
    <w:name w:val="heading 8"/>
    <w:basedOn w:val="Normln"/>
    <w:next w:val="Normln"/>
    <w:link w:val="Nadpis8Char"/>
    <w:semiHidden/>
    <w:unhideWhenUsed/>
    <w:qFormat/>
    <w:rsid w:val="00DD4AF3"/>
    <w:pPr>
      <w:spacing w:before="240" w:after="60" w:line="280" w:lineRule="exact"/>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semiHidden/>
    <w:unhideWhenUsed/>
    <w:qFormat/>
    <w:rsid w:val="00DD4AF3"/>
    <w:pPr>
      <w:spacing w:before="240" w:after="60" w:line="280" w:lineRule="exact"/>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DD4AF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
    <w:semiHidden/>
    <w:rsid w:val="00DD4AF3"/>
    <w:rPr>
      <w:rFonts w:ascii="Cambria" w:eastAsia="Times New Roman" w:hAnsi="Cambria" w:cs="Times New Roman"/>
      <w:b/>
      <w:bCs/>
      <w:i/>
      <w:iCs/>
      <w:sz w:val="28"/>
      <w:szCs w:val="28"/>
      <w:lang w:val="x-none" w:eastAsia="x-none"/>
    </w:rPr>
  </w:style>
  <w:style w:type="character" w:customStyle="1" w:styleId="Nadpis3Char">
    <w:name w:val="Nadpis 3 Char"/>
    <w:basedOn w:val="Standardnpsmoodstavce"/>
    <w:link w:val="Nadpis3"/>
    <w:rsid w:val="00DD4AF3"/>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rsid w:val="00DD4AF3"/>
    <w:rPr>
      <w:rFonts w:ascii="Calibri" w:eastAsia="Times New Roman" w:hAnsi="Calibri" w:cs="Times New Roman"/>
      <w:b/>
      <w:bCs/>
      <w:sz w:val="28"/>
      <w:szCs w:val="28"/>
      <w:lang w:val="x-none" w:eastAsia="x-none"/>
    </w:rPr>
  </w:style>
  <w:style w:type="character" w:customStyle="1" w:styleId="ZhlavChar">
    <w:name w:val="Záhlaví Char"/>
    <w:link w:val="Zhlav"/>
    <w:locked/>
    <w:rsid w:val="008A07C8"/>
    <w:rPr>
      <w:rFonts w:ascii="Times New Roman" w:hAnsi="Times New Roman"/>
    </w:rPr>
  </w:style>
  <w:style w:type="paragraph" w:styleId="Zhlav">
    <w:name w:val="header"/>
    <w:basedOn w:val="Normln"/>
    <w:link w:val="ZhlavChar"/>
    <w:uiPriority w:val="99"/>
    <w:rsid w:val="008A07C8"/>
    <w:pPr>
      <w:tabs>
        <w:tab w:val="center" w:pos="4536"/>
        <w:tab w:val="right" w:pos="9072"/>
      </w:tabs>
    </w:pPr>
    <w:rPr>
      <w:rFonts w:ascii="Times New Roman" w:hAnsi="Times New Roman"/>
    </w:rPr>
  </w:style>
  <w:style w:type="character" w:customStyle="1" w:styleId="ZhlavChar1">
    <w:name w:val="Záhlaví Char1"/>
    <w:basedOn w:val="Standardnpsmoodstavce"/>
    <w:uiPriority w:val="99"/>
    <w:semiHidden/>
    <w:rsid w:val="008A07C8"/>
    <w:rPr>
      <w:rFonts w:ascii="Arial" w:hAnsi="Arial"/>
    </w:rPr>
  </w:style>
  <w:style w:type="character" w:customStyle="1" w:styleId="BodySingleChar1">
    <w:name w:val="Body Single Char1"/>
    <w:link w:val="BodySingle"/>
    <w:locked/>
    <w:rsid w:val="008A07C8"/>
    <w:rPr>
      <w:rFonts w:ascii="Verdana" w:hAnsi="Verdana"/>
      <w:sz w:val="16"/>
    </w:rPr>
  </w:style>
  <w:style w:type="paragraph" w:customStyle="1" w:styleId="BodySingle">
    <w:name w:val="Body Single"/>
    <w:basedOn w:val="Zkladntext"/>
    <w:link w:val="BodySingleChar1"/>
    <w:rsid w:val="008A07C8"/>
    <w:pPr>
      <w:spacing w:before="40" w:after="80" w:line="240" w:lineRule="exact"/>
      <w:jc w:val="both"/>
    </w:pPr>
    <w:rPr>
      <w:rFonts w:ascii="Verdana" w:hAnsi="Verdana"/>
      <w:sz w:val="16"/>
    </w:rPr>
  </w:style>
  <w:style w:type="paragraph" w:styleId="Zkladntext">
    <w:name w:val="Body Text"/>
    <w:basedOn w:val="Normln"/>
    <w:link w:val="ZkladntextChar"/>
    <w:uiPriority w:val="99"/>
    <w:unhideWhenUsed/>
    <w:rsid w:val="008A07C8"/>
    <w:pPr>
      <w:spacing w:after="120"/>
    </w:pPr>
  </w:style>
  <w:style w:type="character" w:customStyle="1" w:styleId="ZkladntextChar">
    <w:name w:val="Základní text Char"/>
    <w:basedOn w:val="Standardnpsmoodstavce"/>
    <w:link w:val="Zkladntext"/>
    <w:uiPriority w:val="99"/>
    <w:rsid w:val="008A07C8"/>
    <w:rPr>
      <w:rFonts w:ascii="Arial" w:hAnsi="Arial"/>
    </w:rPr>
  </w:style>
  <w:style w:type="table" w:styleId="Mkatabulky">
    <w:name w:val="Table Grid"/>
    <w:basedOn w:val="Normlntabulka"/>
    <w:uiPriority w:val="59"/>
    <w:rsid w:val="008A07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plnzadavatel">
    <w:name w:val="doplní zadavatel"/>
    <w:basedOn w:val="Normln"/>
    <w:qFormat/>
    <w:rsid w:val="008A07C8"/>
    <w:pPr>
      <w:snapToGrid w:val="0"/>
      <w:spacing w:after="120" w:line="280" w:lineRule="exact"/>
      <w:jc w:val="center"/>
    </w:pPr>
    <w:rPr>
      <w:rFonts w:ascii="Calibri" w:hAnsi="Calibri"/>
      <w:b/>
    </w:rPr>
  </w:style>
  <w:style w:type="paragraph" w:styleId="Textbubliny">
    <w:name w:val="Balloon Text"/>
    <w:basedOn w:val="Normln"/>
    <w:link w:val="TextbublinyChar"/>
    <w:uiPriority w:val="99"/>
    <w:semiHidden/>
    <w:unhideWhenUsed/>
    <w:rsid w:val="008A07C8"/>
    <w:rPr>
      <w:rFonts w:ascii="Tahoma" w:hAnsi="Tahoma" w:cs="Tahoma"/>
      <w:sz w:val="16"/>
      <w:szCs w:val="16"/>
    </w:rPr>
  </w:style>
  <w:style w:type="character" w:customStyle="1" w:styleId="TextbublinyChar">
    <w:name w:val="Text bubliny Char"/>
    <w:basedOn w:val="Standardnpsmoodstavce"/>
    <w:link w:val="Textbubliny"/>
    <w:uiPriority w:val="99"/>
    <w:semiHidden/>
    <w:rsid w:val="008A07C8"/>
    <w:rPr>
      <w:rFonts w:ascii="Tahoma" w:hAnsi="Tahoma" w:cs="Tahoma"/>
      <w:sz w:val="16"/>
      <w:szCs w:val="16"/>
    </w:rPr>
  </w:style>
  <w:style w:type="paragraph" w:styleId="Zpat">
    <w:name w:val="footer"/>
    <w:basedOn w:val="Normln"/>
    <w:link w:val="ZpatChar"/>
    <w:uiPriority w:val="99"/>
    <w:unhideWhenUsed/>
    <w:rsid w:val="008A07C8"/>
    <w:pPr>
      <w:tabs>
        <w:tab w:val="center" w:pos="4536"/>
        <w:tab w:val="right" w:pos="9072"/>
      </w:tabs>
    </w:pPr>
  </w:style>
  <w:style w:type="character" w:customStyle="1" w:styleId="ZpatChar">
    <w:name w:val="Zápatí Char"/>
    <w:basedOn w:val="Standardnpsmoodstavce"/>
    <w:link w:val="Zpat"/>
    <w:uiPriority w:val="99"/>
    <w:rsid w:val="008A07C8"/>
    <w:rPr>
      <w:rFonts w:ascii="Arial" w:hAnsi="Arial"/>
    </w:rPr>
  </w:style>
  <w:style w:type="paragraph" w:customStyle="1" w:styleId="Odstavec0">
    <w:name w:val="Odstavec0"/>
    <w:basedOn w:val="Normln"/>
    <w:rsid w:val="0092108A"/>
    <w:pPr>
      <w:keepLines/>
      <w:tabs>
        <w:tab w:val="left" w:pos="680"/>
      </w:tabs>
      <w:spacing w:before="120" w:after="120"/>
      <w:ind w:left="680" w:hanging="680"/>
      <w:jc w:val="both"/>
    </w:pPr>
    <w:rPr>
      <w:rFonts w:eastAsia="Times New Roman" w:cs="Arial"/>
      <w:sz w:val="24"/>
      <w:szCs w:val="20"/>
      <w:lang w:val="en-GB" w:eastAsia="cs-CZ"/>
    </w:rPr>
  </w:style>
  <w:style w:type="character" w:styleId="Siln">
    <w:name w:val="Strong"/>
    <w:aliases w:val="Strong (Czech Tourism)"/>
    <w:uiPriority w:val="22"/>
    <w:qFormat/>
    <w:rsid w:val="0092108A"/>
    <w:rPr>
      <w:b/>
      <w:bCs/>
    </w:rPr>
  </w:style>
  <w:style w:type="character" w:customStyle="1" w:styleId="Nadpis5Char">
    <w:name w:val="Nadpis 5 Char"/>
    <w:basedOn w:val="Standardnpsmoodstavce"/>
    <w:link w:val="Nadpis5"/>
    <w:semiHidden/>
    <w:rsid w:val="00DD4AF3"/>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semiHidden/>
    <w:rsid w:val="00DD4AF3"/>
    <w:rPr>
      <w:rFonts w:ascii="Calibri" w:eastAsia="Times New Roman" w:hAnsi="Calibri" w:cs="Times New Roman"/>
      <w:b/>
      <w:bCs/>
      <w:lang w:eastAsia="cs-CZ"/>
    </w:rPr>
  </w:style>
  <w:style w:type="character" w:customStyle="1" w:styleId="Nadpis7Char">
    <w:name w:val="Nadpis 7 Char"/>
    <w:basedOn w:val="Standardnpsmoodstavce"/>
    <w:link w:val="Nadpis7"/>
    <w:semiHidden/>
    <w:rsid w:val="00DD4AF3"/>
    <w:rPr>
      <w:rFonts w:ascii="Calibri" w:eastAsia="Times New Roman" w:hAnsi="Calibri" w:cs="Times New Roman"/>
      <w:sz w:val="24"/>
      <w:szCs w:val="24"/>
      <w:lang w:eastAsia="cs-CZ"/>
    </w:rPr>
  </w:style>
  <w:style w:type="character" w:customStyle="1" w:styleId="Nadpis8Char">
    <w:name w:val="Nadpis 8 Char"/>
    <w:basedOn w:val="Standardnpsmoodstavce"/>
    <w:link w:val="Nadpis8"/>
    <w:semiHidden/>
    <w:rsid w:val="00DD4AF3"/>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semiHidden/>
    <w:rsid w:val="00DD4AF3"/>
    <w:rPr>
      <w:rFonts w:ascii="Cambria" w:eastAsia="Times New Roman" w:hAnsi="Cambria" w:cs="Times New Roman"/>
      <w:lang w:eastAsia="cs-CZ"/>
    </w:rPr>
  </w:style>
  <w:style w:type="paragraph" w:customStyle="1" w:styleId="RLTextlnkuslovan">
    <w:name w:val="RL Text článku číslovaný"/>
    <w:basedOn w:val="Normln"/>
    <w:link w:val="RLTextlnkuslovanChar"/>
    <w:rsid w:val="00DD4AF3"/>
    <w:pPr>
      <w:numPr>
        <w:ilvl w:val="1"/>
        <w:numId w:val="3"/>
      </w:numPr>
      <w:spacing w:after="120" w:line="280" w:lineRule="exact"/>
      <w:jc w:val="both"/>
    </w:pPr>
    <w:rPr>
      <w:rFonts w:ascii="Calibri" w:eastAsia="Times New Roman" w:hAnsi="Calibri" w:cs="Times New Roman"/>
      <w:szCs w:val="24"/>
      <w:lang w:val="x-none" w:eastAsia="x-none"/>
    </w:rPr>
  </w:style>
  <w:style w:type="character" w:customStyle="1" w:styleId="RLTextlnkuslovanChar">
    <w:name w:val="RL Text článku číslovaný Char"/>
    <w:link w:val="RLTextlnkuslovan"/>
    <w:rsid w:val="00DD4AF3"/>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Char"/>
    <w:rsid w:val="00DD4AF3"/>
    <w:pPr>
      <w:keepNext/>
      <w:numPr>
        <w:numId w:val="3"/>
      </w:numPr>
      <w:suppressAutoHyphens/>
      <w:spacing w:before="360" w:after="120" w:line="280" w:lineRule="exact"/>
      <w:jc w:val="both"/>
      <w:outlineLvl w:val="0"/>
    </w:pPr>
    <w:rPr>
      <w:rFonts w:ascii="Calibri" w:eastAsia="Times New Roman" w:hAnsi="Calibri" w:cs="Times New Roman"/>
      <w:b/>
      <w:szCs w:val="24"/>
      <w:lang w:val="x-none"/>
    </w:rPr>
  </w:style>
  <w:style w:type="character" w:customStyle="1" w:styleId="RLlneksmlouvyCharChar">
    <w:name w:val="RL Článek smlouvy Char Char"/>
    <w:link w:val="RLlneksmlouvy"/>
    <w:rsid w:val="00DD4AF3"/>
    <w:rPr>
      <w:rFonts w:ascii="Calibri" w:eastAsia="Times New Roman" w:hAnsi="Calibri" w:cs="Times New Roman"/>
      <w:b/>
      <w:szCs w:val="24"/>
      <w:lang w:val="x-none"/>
    </w:rPr>
  </w:style>
  <w:style w:type="paragraph" w:customStyle="1" w:styleId="RLdajeosmluvnstran">
    <w:name w:val="RL Údaje o smluvní straně"/>
    <w:basedOn w:val="Normln"/>
    <w:rsid w:val="00DD4AF3"/>
    <w:pPr>
      <w:spacing w:after="120" w:line="280" w:lineRule="exact"/>
      <w:jc w:val="center"/>
    </w:pPr>
    <w:rPr>
      <w:rFonts w:ascii="Calibri" w:eastAsia="Times New Roman" w:hAnsi="Calibri" w:cs="Times New Roman"/>
      <w:szCs w:val="24"/>
    </w:rPr>
  </w:style>
  <w:style w:type="paragraph" w:customStyle="1" w:styleId="RLProhlensmluvnchstran">
    <w:name w:val="RL Prohlášení smluvních stran"/>
    <w:basedOn w:val="Normln"/>
    <w:link w:val="RLProhlensmluvnchstranChar"/>
    <w:rsid w:val="00DD4AF3"/>
    <w:pPr>
      <w:spacing w:after="120" w:line="280" w:lineRule="exact"/>
      <w:jc w:val="center"/>
    </w:pPr>
    <w:rPr>
      <w:rFonts w:ascii="Calibri" w:eastAsia="Times New Roman" w:hAnsi="Calibri" w:cs="Times New Roman"/>
      <w:b/>
      <w:szCs w:val="24"/>
      <w:lang w:val="x-none" w:eastAsia="x-none"/>
    </w:rPr>
  </w:style>
  <w:style w:type="character" w:customStyle="1" w:styleId="RLProhlensmluvnchstranChar">
    <w:name w:val="RL Prohlášení smluvních stran Char"/>
    <w:link w:val="RLProhlensmluvnchstran"/>
    <w:rsid w:val="00DD4AF3"/>
    <w:rPr>
      <w:rFonts w:ascii="Calibri" w:eastAsia="Times New Roman" w:hAnsi="Calibri" w:cs="Times New Roman"/>
      <w:b/>
      <w:szCs w:val="24"/>
      <w:lang w:val="x-none" w:eastAsia="x-none"/>
    </w:rPr>
  </w:style>
  <w:style w:type="character" w:styleId="Hypertextovodkaz">
    <w:name w:val="Hyperlink"/>
    <w:uiPriority w:val="99"/>
    <w:rsid w:val="00DD4AF3"/>
    <w:rPr>
      <w:color w:val="0000FF"/>
      <w:u w:val="single"/>
    </w:rPr>
  </w:style>
  <w:style w:type="paragraph" w:styleId="Nzev">
    <w:name w:val="Title"/>
    <w:basedOn w:val="Normln"/>
    <w:link w:val="NzevChar"/>
    <w:qFormat/>
    <w:rsid w:val="00DD4AF3"/>
    <w:pPr>
      <w:spacing w:before="240" w:after="60" w:line="280" w:lineRule="exact"/>
      <w:jc w:val="center"/>
      <w:outlineLvl w:val="0"/>
    </w:pPr>
    <w:rPr>
      <w:rFonts w:eastAsia="Times New Roman" w:cs="Arial"/>
      <w:b/>
      <w:bCs/>
      <w:kern w:val="28"/>
      <w:sz w:val="32"/>
      <w:szCs w:val="32"/>
      <w:lang w:eastAsia="cs-CZ"/>
    </w:rPr>
  </w:style>
  <w:style w:type="character" w:customStyle="1" w:styleId="NzevChar">
    <w:name w:val="Název Char"/>
    <w:basedOn w:val="Standardnpsmoodstavce"/>
    <w:link w:val="Nzev"/>
    <w:rsid w:val="00DD4AF3"/>
    <w:rPr>
      <w:rFonts w:ascii="Arial" w:eastAsia="Times New Roman" w:hAnsi="Arial" w:cs="Arial"/>
      <w:b/>
      <w:bCs/>
      <w:kern w:val="28"/>
      <w:sz w:val="32"/>
      <w:szCs w:val="32"/>
      <w:lang w:eastAsia="cs-CZ"/>
    </w:rPr>
  </w:style>
  <w:style w:type="paragraph" w:customStyle="1" w:styleId="RLSeznamploh">
    <w:name w:val="RL Seznam příloh"/>
    <w:basedOn w:val="RLTextlnkuslovan"/>
    <w:rsid w:val="00DD4AF3"/>
    <w:pPr>
      <w:numPr>
        <w:ilvl w:val="0"/>
        <w:numId w:val="0"/>
      </w:numPr>
      <w:ind w:left="3572" w:hanging="1361"/>
    </w:pPr>
    <w:rPr>
      <w:szCs w:val="20"/>
      <w:lang w:eastAsia="en-US"/>
    </w:rPr>
  </w:style>
  <w:style w:type="paragraph" w:customStyle="1" w:styleId="RLNzevsmlouvy">
    <w:name w:val="RL Název smlouvy"/>
    <w:basedOn w:val="Normln"/>
    <w:next w:val="Normln"/>
    <w:rsid w:val="00DD4AF3"/>
    <w:pPr>
      <w:spacing w:before="120" w:after="1200"/>
      <w:jc w:val="center"/>
    </w:pPr>
    <w:rPr>
      <w:rFonts w:ascii="Calibri" w:eastAsia="Times New Roman" w:hAnsi="Calibri" w:cs="Arial"/>
      <w:b/>
      <w:bCs/>
      <w:caps/>
      <w:spacing w:val="40"/>
      <w:kern w:val="28"/>
      <w:sz w:val="32"/>
      <w:szCs w:val="32"/>
      <w:lang w:eastAsia="cs-CZ"/>
    </w:rPr>
  </w:style>
  <w:style w:type="character" w:styleId="Odkaznakoment">
    <w:name w:val="annotation reference"/>
    <w:rsid w:val="00DD4AF3"/>
    <w:rPr>
      <w:sz w:val="16"/>
      <w:szCs w:val="16"/>
    </w:rPr>
  </w:style>
  <w:style w:type="character" w:styleId="Sledovanodkaz">
    <w:name w:val="FollowedHyperlink"/>
    <w:rsid w:val="00DD4AF3"/>
    <w:rPr>
      <w:color w:val="0000FF"/>
      <w:u w:val="single"/>
    </w:rPr>
  </w:style>
  <w:style w:type="character" w:customStyle="1" w:styleId="Kurzva">
    <w:name w:val="Kurzíva"/>
    <w:rsid w:val="00DD4AF3"/>
    <w:rPr>
      <w:i/>
    </w:rPr>
  </w:style>
  <w:style w:type="paragraph" w:styleId="Textkomente">
    <w:name w:val="annotation text"/>
    <w:basedOn w:val="Normln"/>
    <w:link w:val="TextkomenteChar"/>
    <w:uiPriority w:val="99"/>
    <w:rsid w:val="00DD4AF3"/>
    <w:pPr>
      <w:spacing w:after="120" w:line="280" w:lineRule="exact"/>
    </w:pPr>
    <w:rPr>
      <w:rFonts w:ascii="Calibri" w:eastAsia="Times New Roman" w:hAnsi="Calibri" w:cs="Times New Roman"/>
      <w:sz w:val="20"/>
      <w:szCs w:val="20"/>
      <w:lang w:val="x-none" w:eastAsia="x-none"/>
    </w:rPr>
  </w:style>
  <w:style w:type="character" w:customStyle="1" w:styleId="TextkomenteChar">
    <w:name w:val="Text komentáře Char"/>
    <w:basedOn w:val="Standardnpsmoodstavce"/>
    <w:link w:val="Textkomente"/>
    <w:uiPriority w:val="99"/>
    <w:rsid w:val="00DD4AF3"/>
    <w:rPr>
      <w:rFonts w:ascii="Calibri" w:eastAsia="Times New Roman" w:hAnsi="Calibri" w:cs="Times New Roman"/>
      <w:sz w:val="20"/>
      <w:szCs w:val="20"/>
      <w:lang w:val="x-none" w:eastAsia="x-none"/>
    </w:rPr>
  </w:style>
  <w:style w:type="character" w:styleId="slostrnky">
    <w:name w:val="page number"/>
    <w:basedOn w:val="Standardnpsmoodstavce"/>
    <w:rsid w:val="00DD4AF3"/>
  </w:style>
  <w:style w:type="character" w:customStyle="1" w:styleId="PedmtkomenteChar">
    <w:name w:val="Předmět komentáře Char"/>
    <w:basedOn w:val="TextkomenteChar"/>
    <w:link w:val="Pedmtkomente"/>
    <w:uiPriority w:val="99"/>
    <w:semiHidden/>
    <w:rsid w:val="00DD4AF3"/>
    <w:rPr>
      <w:rFonts w:ascii="Calibri" w:eastAsia="Times New Roman" w:hAnsi="Calibri" w:cs="Times New Roman"/>
      <w:b/>
      <w:bCs/>
      <w:sz w:val="20"/>
      <w:szCs w:val="20"/>
      <w:lang w:val="x-none" w:eastAsia="x-none"/>
    </w:rPr>
  </w:style>
  <w:style w:type="paragraph" w:styleId="Pedmtkomente">
    <w:name w:val="annotation subject"/>
    <w:basedOn w:val="Textkomente"/>
    <w:next w:val="Textkomente"/>
    <w:link w:val="PedmtkomenteChar"/>
    <w:uiPriority w:val="99"/>
    <w:semiHidden/>
    <w:rsid w:val="00DD4AF3"/>
    <w:rPr>
      <w:b/>
      <w:bCs/>
    </w:rPr>
  </w:style>
  <w:style w:type="paragraph" w:customStyle="1" w:styleId="RLslovanodstavec">
    <w:name w:val="RL Číslovaný odstavec"/>
    <w:basedOn w:val="Normln"/>
    <w:qFormat/>
    <w:rsid w:val="00DD4AF3"/>
    <w:pPr>
      <w:numPr>
        <w:numId w:val="4"/>
      </w:numPr>
      <w:spacing w:after="120" w:line="340" w:lineRule="exact"/>
      <w:jc w:val="both"/>
    </w:pPr>
    <w:rPr>
      <w:rFonts w:ascii="Calibri" w:eastAsia="Times New Roman" w:hAnsi="Calibri" w:cs="Times New Roman"/>
      <w:spacing w:val="-4"/>
      <w:szCs w:val="24"/>
      <w:lang w:eastAsia="cs-CZ"/>
    </w:rPr>
  </w:style>
  <w:style w:type="paragraph" w:customStyle="1" w:styleId="RLNadpis1rovn">
    <w:name w:val="RL Nadpis 1. úrovně"/>
    <w:basedOn w:val="Normln"/>
    <w:next w:val="Normln"/>
    <w:qFormat/>
    <w:rsid w:val="00DD4AF3"/>
    <w:pPr>
      <w:pageBreakBefore/>
      <w:spacing w:after="1000" w:line="560" w:lineRule="exact"/>
    </w:pPr>
    <w:rPr>
      <w:rFonts w:ascii="Calibri" w:eastAsia="Times New Roman" w:hAnsi="Calibri" w:cs="Times New Roman"/>
      <w:b/>
      <w:sz w:val="40"/>
      <w:szCs w:val="40"/>
      <w:lang w:eastAsia="cs-CZ"/>
    </w:rPr>
  </w:style>
  <w:style w:type="paragraph" w:customStyle="1" w:styleId="RLNadpis2rovn">
    <w:name w:val="RL Nadpis 2. úrovně"/>
    <w:basedOn w:val="Normln"/>
    <w:next w:val="Normln"/>
    <w:qFormat/>
    <w:rsid w:val="00DD4AF3"/>
    <w:pPr>
      <w:keepNext/>
      <w:tabs>
        <w:tab w:val="num" w:pos="737"/>
      </w:tabs>
      <w:spacing w:before="360" w:after="120" w:line="340" w:lineRule="exact"/>
      <w:ind w:left="737" w:hanging="737"/>
    </w:pPr>
    <w:rPr>
      <w:rFonts w:ascii="Calibri" w:eastAsia="Times New Roman" w:hAnsi="Calibri" w:cs="Times New Roman"/>
      <w:b/>
      <w:spacing w:val="20"/>
      <w:sz w:val="23"/>
      <w:szCs w:val="24"/>
      <w:lang w:eastAsia="cs-CZ"/>
    </w:rPr>
  </w:style>
  <w:style w:type="paragraph" w:customStyle="1" w:styleId="RLNadpis3rovn">
    <w:name w:val="RL Nadpis 3. úrovně"/>
    <w:basedOn w:val="Normln"/>
    <w:next w:val="RLslovanodstavec"/>
    <w:qFormat/>
    <w:rsid w:val="00DD4AF3"/>
    <w:pPr>
      <w:keepNext/>
      <w:numPr>
        <w:ilvl w:val="2"/>
        <w:numId w:val="5"/>
      </w:numPr>
      <w:spacing w:before="360" w:after="120" w:line="340" w:lineRule="exact"/>
    </w:pPr>
    <w:rPr>
      <w:rFonts w:ascii="Calibri" w:eastAsia="Times New Roman" w:hAnsi="Calibri" w:cs="Times New Roman"/>
      <w:b/>
      <w:lang w:eastAsia="cs-CZ"/>
    </w:rPr>
  </w:style>
  <w:style w:type="character" w:customStyle="1" w:styleId="RLlneksmlouvyChar">
    <w:name w:val="RL Článek smlouvy Char"/>
    <w:rsid w:val="00DD4AF3"/>
    <w:rPr>
      <w:rFonts w:ascii="Calibri" w:hAnsi="Calibri"/>
      <w:b/>
      <w:sz w:val="22"/>
      <w:szCs w:val="24"/>
      <w:lang w:eastAsia="en-US"/>
    </w:rPr>
  </w:style>
  <w:style w:type="paragraph" w:customStyle="1" w:styleId="RLdajeosmluvnstran0">
    <w:name w:val="RL  údaje o smluvní straně"/>
    <w:basedOn w:val="Normln"/>
    <w:rsid w:val="00DD4AF3"/>
    <w:pPr>
      <w:spacing w:after="120" w:line="280" w:lineRule="exact"/>
      <w:jc w:val="center"/>
    </w:pPr>
    <w:rPr>
      <w:rFonts w:ascii="Calibri" w:eastAsia="Times New Roman" w:hAnsi="Calibri" w:cs="Times New Roman"/>
      <w:szCs w:val="24"/>
    </w:rPr>
  </w:style>
  <w:style w:type="paragraph" w:customStyle="1" w:styleId="RLnzevsmlouvy0">
    <w:name w:val="RL název smlouvy"/>
    <w:basedOn w:val="Normln"/>
    <w:next w:val="Normln"/>
    <w:rsid w:val="00DD4AF3"/>
    <w:pPr>
      <w:spacing w:before="120" w:after="1200"/>
      <w:jc w:val="center"/>
    </w:pPr>
    <w:rPr>
      <w:rFonts w:ascii="Calibri" w:eastAsia="Times New Roman" w:hAnsi="Calibri" w:cs="Arial"/>
      <w:b/>
      <w:bCs/>
      <w:caps/>
      <w:spacing w:val="40"/>
      <w:kern w:val="28"/>
      <w:sz w:val="32"/>
      <w:szCs w:val="32"/>
      <w:lang w:eastAsia="cs-CZ"/>
    </w:rPr>
  </w:style>
  <w:style w:type="character" w:customStyle="1" w:styleId="ZKLADNChar">
    <w:name w:val="ZÁKLADNÍ Char"/>
    <w:link w:val="ZKLADN"/>
    <w:locked/>
    <w:rsid w:val="00DD4AF3"/>
    <w:rPr>
      <w:rFonts w:ascii="Garamond" w:hAnsi="Garamond"/>
      <w:sz w:val="24"/>
      <w:szCs w:val="24"/>
    </w:rPr>
  </w:style>
  <w:style w:type="paragraph" w:customStyle="1" w:styleId="ZKLADN">
    <w:name w:val="ZÁKLADNÍ"/>
    <w:basedOn w:val="Zkladntext"/>
    <w:link w:val="ZKLADNChar"/>
    <w:rsid w:val="00DD4AF3"/>
    <w:pPr>
      <w:widowControl w:val="0"/>
      <w:spacing w:before="120" w:line="280" w:lineRule="atLeast"/>
      <w:jc w:val="both"/>
    </w:pPr>
    <w:rPr>
      <w:rFonts w:ascii="Garamond" w:hAnsi="Garamond"/>
      <w:sz w:val="24"/>
      <w:szCs w:val="24"/>
    </w:rPr>
  </w:style>
  <w:style w:type="paragraph" w:customStyle="1" w:styleId="Seznamploh">
    <w:name w:val="Seznam příloh"/>
    <w:basedOn w:val="RLTextlnkuslovan"/>
    <w:link w:val="SeznamplohChar"/>
    <w:rsid w:val="00DD4AF3"/>
    <w:pPr>
      <w:numPr>
        <w:ilvl w:val="0"/>
        <w:numId w:val="0"/>
      </w:numPr>
      <w:ind w:left="3572" w:hanging="1361"/>
    </w:pPr>
    <w:rPr>
      <w:lang w:eastAsia="en-US"/>
    </w:rPr>
  </w:style>
  <w:style w:type="character" w:customStyle="1" w:styleId="SeznamplohChar">
    <w:name w:val="Seznam příloh Char"/>
    <w:link w:val="Seznamploh"/>
    <w:rsid w:val="00DD4AF3"/>
    <w:rPr>
      <w:rFonts w:ascii="Calibri" w:eastAsia="Times New Roman" w:hAnsi="Calibri" w:cs="Times New Roman"/>
      <w:szCs w:val="24"/>
      <w:lang w:val="x-none"/>
    </w:rPr>
  </w:style>
  <w:style w:type="paragraph" w:customStyle="1" w:styleId="doplnuchaze">
    <w:name w:val="doplní uchazeč"/>
    <w:basedOn w:val="Normln"/>
    <w:link w:val="doplnuchazeChar"/>
    <w:qFormat/>
    <w:rsid w:val="00DD4AF3"/>
    <w:pPr>
      <w:spacing w:after="120" w:line="280" w:lineRule="exact"/>
      <w:jc w:val="center"/>
    </w:pPr>
    <w:rPr>
      <w:rFonts w:ascii="Calibri" w:eastAsia="Times New Roman" w:hAnsi="Calibri" w:cs="Times New Roman"/>
      <w:b/>
      <w:snapToGrid w:val="0"/>
      <w:lang w:val="x-none" w:eastAsia="x-none"/>
    </w:rPr>
  </w:style>
  <w:style w:type="character" w:customStyle="1" w:styleId="doplnuchazeChar">
    <w:name w:val="doplní uchazeč Char"/>
    <w:link w:val="doplnuchaze"/>
    <w:rsid w:val="00DD4AF3"/>
    <w:rPr>
      <w:rFonts w:ascii="Calibri" w:eastAsia="Times New Roman" w:hAnsi="Calibri" w:cs="Times New Roman"/>
      <w:b/>
      <w:snapToGrid w:val="0"/>
      <w:lang w:val="x-none" w:eastAsia="x-none"/>
    </w:rPr>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DD4AF3"/>
    <w:pPr>
      <w:spacing w:after="120" w:line="280" w:lineRule="exact"/>
      <w:ind w:left="708"/>
    </w:pPr>
    <w:rPr>
      <w:rFonts w:ascii="Calibri" w:eastAsia="Times New Roman" w:hAnsi="Calibri" w:cs="Times New Roman"/>
      <w:szCs w:val="24"/>
      <w:lang w:eastAsia="cs-CZ"/>
    </w:rPr>
  </w:style>
  <w:style w:type="paragraph" w:customStyle="1" w:styleId="4Dslovn">
    <w:name w:val="4D Číslování"/>
    <w:basedOn w:val="Normln"/>
    <w:rsid w:val="00DD4AF3"/>
    <w:pPr>
      <w:numPr>
        <w:numId w:val="6"/>
      </w:numPr>
    </w:pPr>
    <w:rPr>
      <w:rFonts w:eastAsia="Times New Roman" w:cs="Tahoma"/>
      <w:sz w:val="20"/>
      <w:szCs w:val="20"/>
      <w:lang w:eastAsia="cs-CZ"/>
    </w:rPr>
  </w:style>
  <w:style w:type="paragraph" w:styleId="Textvysvtlivek">
    <w:name w:val="endnote text"/>
    <w:basedOn w:val="Normln"/>
    <w:link w:val="TextvysvtlivekChar"/>
    <w:rsid w:val="00DD4AF3"/>
    <w:pPr>
      <w:spacing w:after="120" w:line="280" w:lineRule="exact"/>
    </w:pPr>
    <w:rPr>
      <w:rFonts w:ascii="Calibri" w:eastAsia="Times New Roman" w:hAnsi="Calibri" w:cs="Times New Roman"/>
      <w:sz w:val="20"/>
      <w:szCs w:val="20"/>
      <w:lang w:val="x-none" w:eastAsia="x-none"/>
    </w:rPr>
  </w:style>
  <w:style w:type="character" w:customStyle="1" w:styleId="TextvysvtlivekChar">
    <w:name w:val="Text vysvětlivek Char"/>
    <w:basedOn w:val="Standardnpsmoodstavce"/>
    <w:link w:val="Textvysvtlivek"/>
    <w:rsid w:val="00DD4AF3"/>
    <w:rPr>
      <w:rFonts w:ascii="Calibri" w:eastAsia="Times New Roman" w:hAnsi="Calibri" w:cs="Times New Roman"/>
      <w:sz w:val="20"/>
      <w:szCs w:val="20"/>
      <w:lang w:val="x-none" w:eastAsia="x-none"/>
    </w:rPr>
  </w:style>
  <w:style w:type="character" w:styleId="Odkaznavysvtlivky">
    <w:name w:val="endnote reference"/>
    <w:rsid w:val="00DD4AF3"/>
    <w:rPr>
      <w:vertAlign w:val="superscript"/>
    </w:rPr>
  </w:style>
  <w:style w:type="paragraph" w:customStyle="1" w:styleId="Ploha1">
    <w:name w:val="Příloha 1"/>
    <w:basedOn w:val="Nadpis1"/>
    <w:next w:val="Zkladntext"/>
    <w:uiPriority w:val="99"/>
    <w:rsid w:val="00DD4AF3"/>
    <w:pPr>
      <w:pageBreakBefore/>
      <w:tabs>
        <w:tab w:val="num" w:pos="851"/>
      </w:tabs>
      <w:spacing w:before="120" w:after="180" w:line="240" w:lineRule="auto"/>
      <w:ind w:left="851" w:hanging="851"/>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DD4AF3"/>
    <w:pPr>
      <w:tabs>
        <w:tab w:val="num" w:pos="851"/>
      </w:tabs>
      <w:spacing w:after="120" w:line="240" w:lineRule="auto"/>
      <w:ind w:left="851" w:hanging="851"/>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DD4AF3"/>
    <w:pPr>
      <w:numPr>
        <w:ilvl w:val="2"/>
        <w:numId w:val="7"/>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DD4AF3"/>
    <w:pPr>
      <w:numPr>
        <w:ilvl w:val="3"/>
        <w:numId w:val="7"/>
      </w:numPr>
      <w:tabs>
        <w:tab w:val="clear" w:pos="851"/>
      </w:tabs>
      <w:ind w:left="0"/>
    </w:pPr>
  </w:style>
  <w:style w:type="paragraph" w:customStyle="1" w:styleId="zzxx">
    <w:name w:val="zzxx"/>
    <w:qFormat/>
    <w:rsid w:val="00DD4AF3"/>
    <w:pPr>
      <w:numPr>
        <w:numId w:val="8"/>
      </w:numPr>
      <w:tabs>
        <w:tab w:val="left" w:pos="709"/>
      </w:tabs>
      <w:spacing w:after="0" w:line="240" w:lineRule="auto"/>
    </w:pPr>
    <w:rPr>
      <w:rFonts w:ascii="Arial" w:eastAsia="Times New Roman" w:hAnsi="Arial" w:cs="Times New Roman"/>
      <w:b/>
      <w:snapToGrid w:val="0"/>
      <w:sz w:val="20"/>
      <w:szCs w:val="24"/>
      <w:lang w:eastAsia="cs-CZ"/>
    </w:rPr>
  </w:style>
  <w:style w:type="paragraph" w:customStyle="1" w:styleId="4DNormln">
    <w:name w:val="4D Normální"/>
    <w:link w:val="4DNormlnChar"/>
    <w:rsid w:val="00DD4AF3"/>
    <w:pPr>
      <w:spacing w:after="0" w:line="240" w:lineRule="auto"/>
    </w:pPr>
    <w:rPr>
      <w:rFonts w:ascii="Arial" w:eastAsia="Times New Roman" w:hAnsi="Arial" w:cs="Tahoma"/>
      <w:sz w:val="20"/>
      <w:szCs w:val="20"/>
      <w:lang w:eastAsia="cs-CZ"/>
    </w:rPr>
  </w:style>
  <w:style w:type="character" w:customStyle="1" w:styleId="4DNormlnChar">
    <w:name w:val="4D Normální Char"/>
    <w:link w:val="4DNormln"/>
    <w:rsid w:val="00DD4AF3"/>
    <w:rPr>
      <w:rFonts w:ascii="Arial" w:eastAsia="Times New Roman" w:hAnsi="Arial" w:cs="Tahoma"/>
      <w:sz w:val="20"/>
      <w:szCs w:val="20"/>
      <w:lang w:eastAsia="cs-CZ"/>
    </w:rPr>
  </w:style>
  <w:style w:type="paragraph" w:customStyle="1" w:styleId="4Dslovn2">
    <w:name w:val="4D Číslování 2"/>
    <w:basedOn w:val="4DNormln"/>
    <w:rsid w:val="00DD4AF3"/>
    <w:pPr>
      <w:numPr>
        <w:ilvl w:val="1"/>
        <w:numId w:val="9"/>
      </w:numPr>
      <w:tabs>
        <w:tab w:val="clear" w:pos="1800"/>
        <w:tab w:val="num" w:pos="737"/>
        <w:tab w:val="num" w:pos="851"/>
        <w:tab w:val="num" w:pos="1610"/>
      </w:tabs>
      <w:ind w:left="737" w:hanging="737"/>
    </w:pPr>
  </w:style>
  <w:style w:type="paragraph" w:customStyle="1" w:styleId="Default">
    <w:name w:val="Default"/>
    <w:rsid w:val="00DD4AF3"/>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vraznn">
    <w:name w:val="Emphasis"/>
    <w:uiPriority w:val="20"/>
    <w:qFormat/>
    <w:rsid w:val="00DD4AF3"/>
    <w:rPr>
      <w:i/>
      <w:i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Char,o"/>
    <w:basedOn w:val="Normln"/>
    <w:link w:val="TextpoznpodarouChar"/>
    <w:uiPriority w:val="99"/>
    <w:qFormat/>
    <w:rsid w:val="00DD4AF3"/>
    <w:pPr>
      <w:spacing w:before="120" w:after="120"/>
      <w:jc w:val="both"/>
    </w:pPr>
    <w:rPr>
      <w:rFonts w:ascii="Times New Roman" w:eastAsia="Times New Roman" w:hAnsi="Times New Roman" w:cs="Times New Roman"/>
      <w:sz w:val="16"/>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D4AF3"/>
    <w:rPr>
      <w:rFonts w:ascii="Times New Roman" w:eastAsia="Times New Roman" w:hAnsi="Times New Roman" w:cs="Times New Roman"/>
      <w:sz w:val="16"/>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rsid w:val="00DD4AF3"/>
    <w:rPr>
      <w:vertAlign w:val="superscript"/>
    </w:rPr>
  </w:style>
  <w:style w:type="paragraph" w:styleId="AdresaHTML">
    <w:name w:val="HTML Address"/>
    <w:basedOn w:val="Normln"/>
    <w:link w:val="AdresaHTMLChar"/>
    <w:rsid w:val="00DD4AF3"/>
    <w:pPr>
      <w:spacing w:after="120" w:line="280" w:lineRule="exact"/>
    </w:pPr>
    <w:rPr>
      <w:rFonts w:ascii="Calibri" w:eastAsia="Times New Roman" w:hAnsi="Calibri" w:cs="Times New Roman"/>
      <w:i/>
      <w:iCs/>
      <w:szCs w:val="24"/>
      <w:lang w:eastAsia="cs-CZ"/>
    </w:rPr>
  </w:style>
  <w:style w:type="character" w:customStyle="1" w:styleId="AdresaHTMLChar">
    <w:name w:val="Adresa HTML Char"/>
    <w:basedOn w:val="Standardnpsmoodstavce"/>
    <w:link w:val="AdresaHTML"/>
    <w:rsid w:val="00DD4AF3"/>
    <w:rPr>
      <w:rFonts w:ascii="Calibri" w:eastAsia="Times New Roman" w:hAnsi="Calibri" w:cs="Times New Roman"/>
      <w:i/>
      <w:iCs/>
      <w:szCs w:val="24"/>
      <w:lang w:eastAsia="cs-CZ"/>
    </w:rPr>
  </w:style>
  <w:style w:type="paragraph" w:styleId="Adresanaoblku">
    <w:name w:val="envelope address"/>
    <w:basedOn w:val="Normln"/>
    <w:rsid w:val="00DD4AF3"/>
    <w:pPr>
      <w:framePr w:w="7920" w:h="1980" w:hRule="exact" w:hSpace="141" w:wrap="auto" w:hAnchor="page" w:xAlign="center" w:yAlign="bottom"/>
      <w:spacing w:after="120" w:line="280" w:lineRule="exact"/>
      <w:ind w:left="2880"/>
    </w:pPr>
    <w:rPr>
      <w:rFonts w:ascii="Cambria" w:eastAsia="Times New Roman" w:hAnsi="Cambria" w:cs="Times New Roman"/>
      <w:sz w:val="24"/>
      <w:szCs w:val="24"/>
      <w:lang w:eastAsia="cs-CZ"/>
    </w:rPr>
  </w:style>
  <w:style w:type="paragraph" w:styleId="Bezmezer">
    <w:name w:val="No Spacing"/>
    <w:uiPriority w:val="1"/>
    <w:qFormat/>
    <w:rsid w:val="00DD4AF3"/>
    <w:pPr>
      <w:spacing w:after="0" w:line="240" w:lineRule="auto"/>
    </w:pPr>
    <w:rPr>
      <w:rFonts w:ascii="Calibri" w:eastAsia="Times New Roman" w:hAnsi="Calibri" w:cs="Times New Roman"/>
      <w:szCs w:val="24"/>
      <w:lang w:eastAsia="cs-CZ"/>
    </w:rPr>
  </w:style>
  <w:style w:type="paragraph" w:styleId="Citt">
    <w:name w:val="Quote"/>
    <w:basedOn w:val="Normln"/>
    <w:next w:val="Normln"/>
    <w:link w:val="CittChar"/>
    <w:uiPriority w:val="29"/>
    <w:qFormat/>
    <w:rsid w:val="00DD4AF3"/>
    <w:pPr>
      <w:spacing w:after="120" w:line="280" w:lineRule="exact"/>
    </w:pPr>
    <w:rPr>
      <w:rFonts w:ascii="Calibri" w:eastAsia="Times New Roman" w:hAnsi="Calibri" w:cs="Times New Roman"/>
      <w:i/>
      <w:iCs/>
      <w:color w:val="000000"/>
      <w:szCs w:val="24"/>
      <w:lang w:eastAsia="cs-CZ"/>
    </w:rPr>
  </w:style>
  <w:style w:type="character" w:customStyle="1" w:styleId="CittChar">
    <w:name w:val="Citát Char"/>
    <w:basedOn w:val="Standardnpsmoodstavce"/>
    <w:link w:val="Citt"/>
    <w:uiPriority w:val="29"/>
    <w:rsid w:val="00DD4AF3"/>
    <w:rPr>
      <w:rFonts w:ascii="Calibri" w:eastAsia="Times New Roman" w:hAnsi="Calibri" w:cs="Times New Roman"/>
      <w:i/>
      <w:iCs/>
      <w:color w:val="000000"/>
      <w:szCs w:val="24"/>
      <w:lang w:eastAsia="cs-CZ"/>
    </w:rPr>
  </w:style>
  <w:style w:type="paragraph" w:styleId="slovanseznam">
    <w:name w:val="List Number"/>
    <w:basedOn w:val="Normln"/>
    <w:rsid w:val="00DD4AF3"/>
    <w:pPr>
      <w:numPr>
        <w:numId w:val="21"/>
      </w:numPr>
      <w:spacing w:after="120" w:line="280" w:lineRule="exact"/>
      <w:contextualSpacing/>
    </w:pPr>
    <w:rPr>
      <w:rFonts w:ascii="Calibri" w:eastAsia="Times New Roman" w:hAnsi="Calibri" w:cs="Times New Roman"/>
      <w:szCs w:val="24"/>
      <w:lang w:eastAsia="cs-CZ"/>
    </w:rPr>
  </w:style>
  <w:style w:type="paragraph" w:styleId="slovanseznam2">
    <w:name w:val="List Number 2"/>
    <w:basedOn w:val="Normln"/>
    <w:rsid w:val="00DD4AF3"/>
    <w:pPr>
      <w:numPr>
        <w:numId w:val="22"/>
      </w:numPr>
      <w:spacing w:after="120" w:line="280" w:lineRule="exact"/>
      <w:contextualSpacing/>
    </w:pPr>
    <w:rPr>
      <w:rFonts w:ascii="Calibri" w:eastAsia="Times New Roman" w:hAnsi="Calibri" w:cs="Times New Roman"/>
      <w:szCs w:val="24"/>
      <w:lang w:eastAsia="cs-CZ"/>
    </w:rPr>
  </w:style>
  <w:style w:type="paragraph" w:styleId="slovanseznam3">
    <w:name w:val="List Number 3"/>
    <w:basedOn w:val="Normln"/>
    <w:rsid w:val="00DD4AF3"/>
    <w:pPr>
      <w:numPr>
        <w:numId w:val="23"/>
      </w:numPr>
      <w:spacing w:after="120" w:line="280" w:lineRule="exact"/>
      <w:contextualSpacing/>
    </w:pPr>
    <w:rPr>
      <w:rFonts w:ascii="Calibri" w:eastAsia="Times New Roman" w:hAnsi="Calibri" w:cs="Times New Roman"/>
      <w:szCs w:val="24"/>
      <w:lang w:eastAsia="cs-CZ"/>
    </w:rPr>
  </w:style>
  <w:style w:type="paragraph" w:styleId="slovanseznam4">
    <w:name w:val="List Number 4"/>
    <w:basedOn w:val="Normln"/>
    <w:rsid w:val="00DD4AF3"/>
    <w:pPr>
      <w:numPr>
        <w:numId w:val="24"/>
      </w:numPr>
      <w:spacing w:after="120" w:line="280" w:lineRule="exact"/>
      <w:contextualSpacing/>
    </w:pPr>
    <w:rPr>
      <w:rFonts w:ascii="Calibri" w:eastAsia="Times New Roman" w:hAnsi="Calibri" w:cs="Times New Roman"/>
      <w:szCs w:val="24"/>
      <w:lang w:eastAsia="cs-CZ"/>
    </w:rPr>
  </w:style>
  <w:style w:type="paragraph" w:styleId="slovanseznam5">
    <w:name w:val="List Number 5"/>
    <w:basedOn w:val="Normln"/>
    <w:rsid w:val="00DD4AF3"/>
    <w:pPr>
      <w:numPr>
        <w:numId w:val="25"/>
      </w:numPr>
      <w:spacing w:after="120" w:line="280" w:lineRule="exact"/>
      <w:contextualSpacing/>
    </w:pPr>
    <w:rPr>
      <w:rFonts w:ascii="Calibri" w:eastAsia="Times New Roman" w:hAnsi="Calibri" w:cs="Times New Roman"/>
      <w:szCs w:val="24"/>
      <w:lang w:eastAsia="cs-CZ"/>
    </w:rPr>
  </w:style>
  <w:style w:type="paragraph" w:styleId="Datum">
    <w:name w:val="Date"/>
    <w:basedOn w:val="Normln"/>
    <w:next w:val="Normln"/>
    <w:link w:val="DatumChar"/>
    <w:rsid w:val="00DD4AF3"/>
    <w:pPr>
      <w:spacing w:after="120" w:line="280" w:lineRule="exact"/>
    </w:pPr>
    <w:rPr>
      <w:rFonts w:ascii="Calibri" w:eastAsia="Times New Roman" w:hAnsi="Calibri" w:cs="Times New Roman"/>
      <w:szCs w:val="24"/>
      <w:lang w:eastAsia="cs-CZ"/>
    </w:rPr>
  </w:style>
  <w:style w:type="character" w:customStyle="1" w:styleId="DatumChar">
    <w:name w:val="Datum Char"/>
    <w:basedOn w:val="Standardnpsmoodstavce"/>
    <w:link w:val="Datum"/>
    <w:rsid w:val="00DD4AF3"/>
    <w:rPr>
      <w:rFonts w:ascii="Calibri" w:eastAsia="Times New Roman" w:hAnsi="Calibri" w:cs="Times New Roman"/>
      <w:szCs w:val="24"/>
      <w:lang w:eastAsia="cs-CZ"/>
    </w:rPr>
  </w:style>
  <w:style w:type="paragraph" w:styleId="FormtovanvHTML">
    <w:name w:val="HTML Preformatted"/>
    <w:basedOn w:val="Normln"/>
    <w:link w:val="FormtovanvHTMLChar"/>
    <w:rsid w:val="00DD4AF3"/>
    <w:pPr>
      <w:spacing w:after="120" w:line="280" w:lineRule="exac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DD4AF3"/>
    <w:rPr>
      <w:rFonts w:ascii="Courier New" w:eastAsia="Times New Roman" w:hAnsi="Courier New" w:cs="Courier New"/>
      <w:sz w:val="20"/>
      <w:szCs w:val="20"/>
      <w:lang w:eastAsia="cs-CZ"/>
    </w:rPr>
  </w:style>
  <w:style w:type="paragraph" w:styleId="Hlavikaobsahu">
    <w:name w:val="toa heading"/>
    <w:basedOn w:val="Normln"/>
    <w:next w:val="Normln"/>
    <w:rsid w:val="00DD4AF3"/>
    <w:pPr>
      <w:spacing w:before="120" w:after="120" w:line="280" w:lineRule="exact"/>
    </w:pPr>
    <w:rPr>
      <w:rFonts w:ascii="Cambria" w:eastAsia="Times New Roman" w:hAnsi="Cambria" w:cs="Times New Roman"/>
      <w:b/>
      <w:bCs/>
      <w:sz w:val="24"/>
      <w:szCs w:val="24"/>
      <w:lang w:eastAsia="cs-CZ"/>
    </w:rPr>
  </w:style>
  <w:style w:type="paragraph" w:styleId="Rejstk1">
    <w:name w:val="index 1"/>
    <w:basedOn w:val="Normln"/>
    <w:next w:val="Normln"/>
    <w:autoRedefine/>
    <w:rsid w:val="00DD4AF3"/>
    <w:pPr>
      <w:spacing w:after="120" w:line="280" w:lineRule="exact"/>
      <w:ind w:left="220" w:hanging="220"/>
    </w:pPr>
    <w:rPr>
      <w:rFonts w:ascii="Calibri" w:eastAsia="Times New Roman" w:hAnsi="Calibri" w:cs="Times New Roman"/>
      <w:szCs w:val="24"/>
      <w:lang w:eastAsia="cs-CZ"/>
    </w:rPr>
  </w:style>
  <w:style w:type="paragraph" w:styleId="Hlavikarejstku">
    <w:name w:val="index heading"/>
    <w:basedOn w:val="Normln"/>
    <w:next w:val="Rejstk1"/>
    <w:rsid w:val="00DD4AF3"/>
    <w:pPr>
      <w:spacing w:after="120" w:line="280" w:lineRule="exact"/>
    </w:pPr>
    <w:rPr>
      <w:rFonts w:ascii="Cambria" w:eastAsia="Times New Roman" w:hAnsi="Cambria" w:cs="Times New Roman"/>
      <w:b/>
      <w:bCs/>
      <w:szCs w:val="24"/>
      <w:lang w:eastAsia="cs-CZ"/>
    </w:rPr>
  </w:style>
  <w:style w:type="paragraph" w:styleId="Nadpispoznmky">
    <w:name w:val="Note Heading"/>
    <w:basedOn w:val="Normln"/>
    <w:next w:val="Normln"/>
    <w:link w:val="NadpispoznmkyChar"/>
    <w:rsid w:val="00DD4AF3"/>
    <w:pPr>
      <w:spacing w:after="120" w:line="280" w:lineRule="exact"/>
    </w:pPr>
    <w:rPr>
      <w:rFonts w:ascii="Calibri" w:eastAsia="Times New Roman" w:hAnsi="Calibri" w:cs="Times New Roman"/>
      <w:szCs w:val="24"/>
      <w:lang w:eastAsia="cs-CZ"/>
    </w:rPr>
  </w:style>
  <w:style w:type="character" w:customStyle="1" w:styleId="NadpispoznmkyChar">
    <w:name w:val="Nadpis poznámky Char"/>
    <w:basedOn w:val="Standardnpsmoodstavce"/>
    <w:link w:val="Nadpispoznmky"/>
    <w:rsid w:val="00DD4AF3"/>
    <w:rPr>
      <w:rFonts w:ascii="Calibri" w:eastAsia="Times New Roman" w:hAnsi="Calibri" w:cs="Times New Roman"/>
      <w:szCs w:val="24"/>
      <w:lang w:eastAsia="cs-CZ"/>
    </w:rPr>
  </w:style>
  <w:style w:type="paragraph" w:styleId="Normlnweb">
    <w:name w:val="Normal (Web)"/>
    <w:basedOn w:val="Normln"/>
    <w:rsid w:val="00DD4AF3"/>
    <w:pPr>
      <w:spacing w:after="120" w:line="280" w:lineRule="exact"/>
    </w:pPr>
    <w:rPr>
      <w:rFonts w:ascii="Times New Roman" w:eastAsia="Times New Roman" w:hAnsi="Times New Roman" w:cs="Times New Roman"/>
      <w:sz w:val="24"/>
      <w:szCs w:val="24"/>
      <w:lang w:eastAsia="cs-CZ"/>
    </w:rPr>
  </w:style>
  <w:style w:type="paragraph" w:styleId="Normlnodsazen">
    <w:name w:val="Normal Indent"/>
    <w:basedOn w:val="Normln"/>
    <w:rsid w:val="00DD4AF3"/>
    <w:pPr>
      <w:spacing w:after="120" w:line="280" w:lineRule="exact"/>
      <w:ind w:left="708"/>
    </w:pPr>
    <w:rPr>
      <w:rFonts w:ascii="Calibri" w:eastAsia="Times New Roman" w:hAnsi="Calibri" w:cs="Times New Roman"/>
      <w:szCs w:val="24"/>
      <w:lang w:eastAsia="cs-CZ"/>
    </w:rPr>
  </w:style>
  <w:style w:type="paragraph" w:styleId="Obsah1">
    <w:name w:val="toc 1"/>
    <w:basedOn w:val="Normln"/>
    <w:next w:val="Normln"/>
    <w:autoRedefine/>
    <w:rsid w:val="00DD4AF3"/>
    <w:pPr>
      <w:spacing w:after="120" w:line="280" w:lineRule="exact"/>
    </w:pPr>
    <w:rPr>
      <w:rFonts w:ascii="Calibri" w:eastAsia="Times New Roman" w:hAnsi="Calibri" w:cs="Times New Roman"/>
      <w:szCs w:val="24"/>
      <w:lang w:eastAsia="cs-CZ"/>
    </w:rPr>
  </w:style>
  <w:style w:type="paragraph" w:styleId="Obsah2">
    <w:name w:val="toc 2"/>
    <w:basedOn w:val="Normln"/>
    <w:next w:val="Normln"/>
    <w:autoRedefine/>
    <w:rsid w:val="00DD4AF3"/>
    <w:pPr>
      <w:spacing w:after="120" w:line="280" w:lineRule="exact"/>
      <w:ind w:left="220"/>
    </w:pPr>
    <w:rPr>
      <w:rFonts w:ascii="Calibri" w:eastAsia="Times New Roman" w:hAnsi="Calibri" w:cs="Times New Roman"/>
      <w:szCs w:val="24"/>
      <w:lang w:eastAsia="cs-CZ"/>
    </w:rPr>
  </w:style>
  <w:style w:type="paragraph" w:styleId="Obsah3">
    <w:name w:val="toc 3"/>
    <w:basedOn w:val="Normln"/>
    <w:next w:val="Normln"/>
    <w:autoRedefine/>
    <w:rsid w:val="00DD4AF3"/>
    <w:pPr>
      <w:spacing w:after="120" w:line="280" w:lineRule="exact"/>
      <w:ind w:left="440"/>
    </w:pPr>
    <w:rPr>
      <w:rFonts w:ascii="Calibri" w:eastAsia="Times New Roman" w:hAnsi="Calibri" w:cs="Times New Roman"/>
      <w:szCs w:val="24"/>
      <w:lang w:eastAsia="cs-CZ"/>
    </w:rPr>
  </w:style>
  <w:style w:type="paragraph" w:styleId="Obsah4">
    <w:name w:val="toc 4"/>
    <w:basedOn w:val="Normln"/>
    <w:next w:val="Normln"/>
    <w:autoRedefine/>
    <w:rsid w:val="00DD4AF3"/>
    <w:pPr>
      <w:spacing w:after="120" w:line="280" w:lineRule="exact"/>
      <w:ind w:left="660"/>
    </w:pPr>
    <w:rPr>
      <w:rFonts w:ascii="Calibri" w:eastAsia="Times New Roman" w:hAnsi="Calibri" w:cs="Times New Roman"/>
      <w:szCs w:val="24"/>
      <w:lang w:eastAsia="cs-CZ"/>
    </w:rPr>
  </w:style>
  <w:style w:type="paragraph" w:styleId="Obsah5">
    <w:name w:val="toc 5"/>
    <w:basedOn w:val="Normln"/>
    <w:next w:val="Normln"/>
    <w:autoRedefine/>
    <w:rsid w:val="00DD4AF3"/>
    <w:pPr>
      <w:spacing w:after="120" w:line="280" w:lineRule="exact"/>
      <w:ind w:left="880"/>
    </w:pPr>
    <w:rPr>
      <w:rFonts w:ascii="Calibri" w:eastAsia="Times New Roman" w:hAnsi="Calibri" w:cs="Times New Roman"/>
      <w:szCs w:val="24"/>
      <w:lang w:eastAsia="cs-CZ"/>
    </w:rPr>
  </w:style>
  <w:style w:type="paragraph" w:styleId="Obsah6">
    <w:name w:val="toc 6"/>
    <w:basedOn w:val="Normln"/>
    <w:next w:val="Normln"/>
    <w:autoRedefine/>
    <w:rsid w:val="00DD4AF3"/>
    <w:pPr>
      <w:spacing w:after="120" w:line="280" w:lineRule="exact"/>
      <w:ind w:left="1100"/>
    </w:pPr>
    <w:rPr>
      <w:rFonts w:ascii="Calibri" w:eastAsia="Times New Roman" w:hAnsi="Calibri" w:cs="Times New Roman"/>
      <w:szCs w:val="24"/>
      <w:lang w:eastAsia="cs-CZ"/>
    </w:rPr>
  </w:style>
  <w:style w:type="paragraph" w:styleId="Obsah7">
    <w:name w:val="toc 7"/>
    <w:basedOn w:val="Normln"/>
    <w:next w:val="Normln"/>
    <w:autoRedefine/>
    <w:rsid w:val="00DD4AF3"/>
    <w:pPr>
      <w:spacing w:after="120" w:line="280" w:lineRule="exact"/>
      <w:ind w:left="1320"/>
    </w:pPr>
    <w:rPr>
      <w:rFonts w:ascii="Calibri" w:eastAsia="Times New Roman" w:hAnsi="Calibri" w:cs="Times New Roman"/>
      <w:szCs w:val="24"/>
      <w:lang w:eastAsia="cs-CZ"/>
    </w:rPr>
  </w:style>
  <w:style w:type="paragraph" w:styleId="Obsah8">
    <w:name w:val="toc 8"/>
    <w:basedOn w:val="Normln"/>
    <w:next w:val="Normln"/>
    <w:autoRedefine/>
    <w:rsid w:val="00DD4AF3"/>
    <w:pPr>
      <w:spacing w:after="120" w:line="280" w:lineRule="exact"/>
      <w:ind w:left="1540"/>
    </w:pPr>
    <w:rPr>
      <w:rFonts w:ascii="Calibri" w:eastAsia="Times New Roman" w:hAnsi="Calibri" w:cs="Times New Roman"/>
      <w:szCs w:val="24"/>
      <w:lang w:eastAsia="cs-CZ"/>
    </w:rPr>
  </w:style>
  <w:style w:type="paragraph" w:styleId="Obsah9">
    <w:name w:val="toc 9"/>
    <w:basedOn w:val="Normln"/>
    <w:next w:val="Normln"/>
    <w:autoRedefine/>
    <w:rsid w:val="00DD4AF3"/>
    <w:pPr>
      <w:spacing w:after="120" w:line="280" w:lineRule="exact"/>
      <w:ind w:left="1760"/>
    </w:pPr>
    <w:rPr>
      <w:rFonts w:ascii="Calibri" w:eastAsia="Times New Roman" w:hAnsi="Calibri" w:cs="Times New Roman"/>
      <w:szCs w:val="24"/>
      <w:lang w:eastAsia="cs-CZ"/>
    </w:rPr>
  </w:style>
  <w:style w:type="paragraph" w:styleId="Osloven">
    <w:name w:val="Salutation"/>
    <w:basedOn w:val="Normln"/>
    <w:next w:val="Normln"/>
    <w:link w:val="OslovenChar"/>
    <w:rsid w:val="00DD4AF3"/>
    <w:pPr>
      <w:spacing w:after="120" w:line="280" w:lineRule="exact"/>
    </w:pPr>
    <w:rPr>
      <w:rFonts w:ascii="Calibri" w:eastAsia="Times New Roman" w:hAnsi="Calibri" w:cs="Times New Roman"/>
      <w:szCs w:val="24"/>
      <w:lang w:eastAsia="cs-CZ"/>
    </w:rPr>
  </w:style>
  <w:style w:type="character" w:customStyle="1" w:styleId="OslovenChar">
    <w:name w:val="Oslovení Char"/>
    <w:basedOn w:val="Standardnpsmoodstavce"/>
    <w:link w:val="Osloven"/>
    <w:rsid w:val="00DD4AF3"/>
    <w:rPr>
      <w:rFonts w:ascii="Calibri" w:eastAsia="Times New Roman" w:hAnsi="Calibri" w:cs="Times New Roman"/>
      <w:szCs w:val="24"/>
      <w:lang w:eastAsia="cs-CZ"/>
    </w:rPr>
  </w:style>
  <w:style w:type="paragraph" w:styleId="Podpis">
    <w:name w:val="Signature"/>
    <w:basedOn w:val="Normln"/>
    <w:link w:val="PodpisChar"/>
    <w:rsid w:val="00DD4AF3"/>
    <w:pPr>
      <w:spacing w:after="120" w:line="280" w:lineRule="exact"/>
      <w:ind w:left="4252"/>
    </w:pPr>
    <w:rPr>
      <w:rFonts w:ascii="Calibri" w:eastAsia="Times New Roman" w:hAnsi="Calibri" w:cs="Times New Roman"/>
      <w:szCs w:val="24"/>
      <w:lang w:eastAsia="cs-CZ"/>
    </w:rPr>
  </w:style>
  <w:style w:type="character" w:customStyle="1" w:styleId="PodpisChar">
    <w:name w:val="Podpis Char"/>
    <w:basedOn w:val="Standardnpsmoodstavce"/>
    <w:link w:val="Podpis"/>
    <w:rsid w:val="00DD4AF3"/>
    <w:rPr>
      <w:rFonts w:ascii="Calibri" w:eastAsia="Times New Roman" w:hAnsi="Calibri" w:cs="Times New Roman"/>
      <w:szCs w:val="24"/>
      <w:lang w:eastAsia="cs-CZ"/>
    </w:rPr>
  </w:style>
  <w:style w:type="paragraph" w:styleId="Podpise-mailu">
    <w:name w:val="E-mail Signature"/>
    <w:basedOn w:val="Normln"/>
    <w:link w:val="Podpise-mailuChar"/>
    <w:rsid w:val="00DD4AF3"/>
    <w:pPr>
      <w:spacing w:after="120" w:line="280" w:lineRule="exact"/>
    </w:pPr>
    <w:rPr>
      <w:rFonts w:ascii="Calibri" w:eastAsia="Times New Roman" w:hAnsi="Calibri" w:cs="Times New Roman"/>
      <w:szCs w:val="24"/>
      <w:lang w:eastAsia="cs-CZ"/>
    </w:rPr>
  </w:style>
  <w:style w:type="character" w:customStyle="1" w:styleId="Podpise-mailuChar">
    <w:name w:val="Podpis e-mailu Char"/>
    <w:basedOn w:val="Standardnpsmoodstavce"/>
    <w:link w:val="Podpise-mailu"/>
    <w:rsid w:val="00DD4AF3"/>
    <w:rPr>
      <w:rFonts w:ascii="Calibri" w:eastAsia="Times New Roman" w:hAnsi="Calibri" w:cs="Times New Roman"/>
      <w:szCs w:val="24"/>
      <w:lang w:eastAsia="cs-CZ"/>
    </w:rPr>
  </w:style>
  <w:style w:type="paragraph" w:styleId="Podtitul">
    <w:name w:val="Subtitle"/>
    <w:basedOn w:val="Normln"/>
    <w:next w:val="Normln"/>
    <w:link w:val="PodtitulChar"/>
    <w:uiPriority w:val="11"/>
    <w:qFormat/>
    <w:rsid w:val="00DD4AF3"/>
    <w:pPr>
      <w:spacing w:after="60" w:line="280" w:lineRule="exact"/>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DD4AF3"/>
    <w:rPr>
      <w:rFonts w:ascii="Cambria" w:eastAsia="Times New Roman" w:hAnsi="Cambria" w:cs="Times New Roman"/>
      <w:sz w:val="24"/>
      <w:szCs w:val="24"/>
      <w:lang w:eastAsia="cs-CZ"/>
    </w:rPr>
  </w:style>
  <w:style w:type="paragraph" w:styleId="Pokraovnseznamu">
    <w:name w:val="List Continue"/>
    <w:basedOn w:val="Normln"/>
    <w:rsid w:val="00DD4AF3"/>
    <w:pPr>
      <w:spacing w:after="120" w:line="280" w:lineRule="exact"/>
      <w:ind w:left="283"/>
      <w:contextualSpacing/>
    </w:pPr>
    <w:rPr>
      <w:rFonts w:ascii="Calibri" w:eastAsia="Times New Roman" w:hAnsi="Calibri" w:cs="Times New Roman"/>
      <w:szCs w:val="24"/>
      <w:lang w:eastAsia="cs-CZ"/>
    </w:rPr>
  </w:style>
  <w:style w:type="paragraph" w:styleId="Pokraovnseznamu2">
    <w:name w:val="List Continue 2"/>
    <w:basedOn w:val="Normln"/>
    <w:rsid w:val="00DD4AF3"/>
    <w:pPr>
      <w:spacing w:after="120" w:line="280" w:lineRule="exact"/>
      <w:ind w:left="566"/>
      <w:contextualSpacing/>
    </w:pPr>
    <w:rPr>
      <w:rFonts w:ascii="Calibri" w:eastAsia="Times New Roman" w:hAnsi="Calibri" w:cs="Times New Roman"/>
      <w:szCs w:val="24"/>
      <w:lang w:eastAsia="cs-CZ"/>
    </w:rPr>
  </w:style>
  <w:style w:type="paragraph" w:styleId="Pokraovnseznamu3">
    <w:name w:val="List Continue 3"/>
    <w:basedOn w:val="Normln"/>
    <w:rsid w:val="00DD4AF3"/>
    <w:pPr>
      <w:spacing w:after="120" w:line="280" w:lineRule="exact"/>
      <w:ind w:left="849"/>
      <w:contextualSpacing/>
    </w:pPr>
    <w:rPr>
      <w:rFonts w:ascii="Calibri" w:eastAsia="Times New Roman" w:hAnsi="Calibri" w:cs="Times New Roman"/>
      <w:szCs w:val="24"/>
      <w:lang w:eastAsia="cs-CZ"/>
    </w:rPr>
  </w:style>
  <w:style w:type="paragraph" w:styleId="Pokraovnseznamu4">
    <w:name w:val="List Continue 4"/>
    <w:basedOn w:val="Normln"/>
    <w:rsid w:val="00DD4AF3"/>
    <w:pPr>
      <w:spacing w:after="120" w:line="280" w:lineRule="exact"/>
      <w:ind w:left="1132"/>
      <w:contextualSpacing/>
    </w:pPr>
    <w:rPr>
      <w:rFonts w:ascii="Calibri" w:eastAsia="Times New Roman" w:hAnsi="Calibri" w:cs="Times New Roman"/>
      <w:szCs w:val="24"/>
      <w:lang w:eastAsia="cs-CZ"/>
    </w:rPr>
  </w:style>
  <w:style w:type="paragraph" w:styleId="Pokraovnseznamu5">
    <w:name w:val="List Continue 5"/>
    <w:basedOn w:val="Normln"/>
    <w:rsid w:val="00DD4AF3"/>
    <w:pPr>
      <w:spacing w:after="120" w:line="280" w:lineRule="exact"/>
      <w:ind w:left="1415"/>
      <w:contextualSpacing/>
    </w:pPr>
    <w:rPr>
      <w:rFonts w:ascii="Calibri" w:eastAsia="Times New Roman" w:hAnsi="Calibri" w:cs="Times New Roman"/>
      <w:szCs w:val="24"/>
      <w:lang w:eastAsia="cs-CZ"/>
    </w:rPr>
  </w:style>
  <w:style w:type="paragraph" w:styleId="Prosttext">
    <w:name w:val="Plain Text"/>
    <w:basedOn w:val="Normln"/>
    <w:link w:val="ProsttextChar"/>
    <w:rsid w:val="00DD4AF3"/>
    <w:pPr>
      <w:spacing w:after="120" w:line="280" w:lineRule="exac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DD4AF3"/>
    <w:rPr>
      <w:rFonts w:ascii="Courier New" w:eastAsia="Times New Roman" w:hAnsi="Courier New" w:cs="Courier New"/>
      <w:sz w:val="20"/>
      <w:szCs w:val="20"/>
      <w:lang w:eastAsia="cs-CZ"/>
    </w:rPr>
  </w:style>
  <w:style w:type="paragraph" w:styleId="Rejstk2">
    <w:name w:val="index 2"/>
    <w:basedOn w:val="Normln"/>
    <w:next w:val="Normln"/>
    <w:autoRedefine/>
    <w:rsid w:val="00DD4AF3"/>
    <w:pPr>
      <w:spacing w:after="120" w:line="280" w:lineRule="exact"/>
      <w:ind w:left="440" w:hanging="220"/>
    </w:pPr>
    <w:rPr>
      <w:rFonts w:ascii="Calibri" w:eastAsia="Times New Roman" w:hAnsi="Calibri" w:cs="Times New Roman"/>
      <w:szCs w:val="24"/>
      <w:lang w:eastAsia="cs-CZ"/>
    </w:rPr>
  </w:style>
  <w:style w:type="paragraph" w:styleId="Rejstk3">
    <w:name w:val="index 3"/>
    <w:basedOn w:val="Normln"/>
    <w:next w:val="Normln"/>
    <w:autoRedefine/>
    <w:rsid w:val="00DD4AF3"/>
    <w:pPr>
      <w:spacing w:after="120" w:line="280" w:lineRule="exact"/>
      <w:ind w:left="660" w:hanging="220"/>
    </w:pPr>
    <w:rPr>
      <w:rFonts w:ascii="Calibri" w:eastAsia="Times New Roman" w:hAnsi="Calibri" w:cs="Times New Roman"/>
      <w:szCs w:val="24"/>
      <w:lang w:eastAsia="cs-CZ"/>
    </w:rPr>
  </w:style>
  <w:style w:type="paragraph" w:styleId="Rejstk4">
    <w:name w:val="index 4"/>
    <w:basedOn w:val="Normln"/>
    <w:next w:val="Normln"/>
    <w:autoRedefine/>
    <w:rsid w:val="00DD4AF3"/>
    <w:pPr>
      <w:spacing w:after="120" w:line="280" w:lineRule="exact"/>
      <w:ind w:left="880" w:hanging="220"/>
    </w:pPr>
    <w:rPr>
      <w:rFonts w:ascii="Calibri" w:eastAsia="Times New Roman" w:hAnsi="Calibri" w:cs="Times New Roman"/>
      <w:szCs w:val="24"/>
      <w:lang w:eastAsia="cs-CZ"/>
    </w:rPr>
  </w:style>
  <w:style w:type="paragraph" w:styleId="Rejstk5">
    <w:name w:val="index 5"/>
    <w:basedOn w:val="Normln"/>
    <w:next w:val="Normln"/>
    <w:autoRedefine/>
    <w:rsid w:val="00DD4AF3"/>
    <w:pPr>
      <w:spacing w:after="120" w:line="280" w:lineRule="exact"/>
      <w:ind w:left="1100" w:hanging="220"/>
    </w:pPr>
    <w:rPr>
      <w:rFonts w:ascii="Calibri" w:eastAsia="Times New Roman" w:hAnsi="Calibri" w:cs="Times New Roman"/>
      <w:szCs w:val="24"/>
      <w:lang w:eastAsia="cs-CZ"/>
    </w:rPr>
  </w:style>
  <w:style w:type="paragraph" w:styleId="Rejstk6">
    <w:name w:val="index 6"/>
    <w:basedOn w:val="Normln"/>
    <w:next w:val="Normln"/>
    <w:autoRedefine/>
    <w:rsid w:val="00DD4AF3"/>
    <w:pPr>
      <w:spacing w:after="120" w:line="280" w:lineRule="exact"/>
      <w:ind w:left="1320" w:hanging="220"/>
    </w:pPr>
    <w:rPr>
      <w:rFonts w:ascii="Calibri" w:eastAsia="Times New Roman" w:hAnsi="Calibri" w:cs="Times New Roman"/>
      <w:szCs w:val="24"/>
      <w:lang w:eastAsia="cs-CZ"/>
    </w:rPr>
  </w:style>
  <w:style w:type="paragraph" w:styleId="Rejstk7">
    <w:name w:val="index 7"/>
    <w:basedOn w:val="Normln"/>
    <w:next w:val="Normln"/>
    <w:autoRedefine/>
    <w:rsid w:val="00DD4AF3"/>
    <w:pPr>
      <w:spacing w:after="120" w:line="280" w:lineRule="exact"/>
      <w:ind w:left="1540" w:hanging="220"/>
    </w:pPr>
    <w:rPr>
      <w:rFonts w:ascii="Calibri" w:eastAsia="Times New Roman" w:hAnsi="Calibri" w:cs="Times New Roman"/>
      <w:szCs w:val="24"/>
      <w:lang w:eastAsia="cs-CZ"/>
    </w:rPr>
  </w:style>
  <w:style w:type="paragraph" w:styleId="Rejstk8">
    <w:name w:val="index 8"/>
    <w:basedOn w:val="Normln"/>
    <w:next w:val="Normln"/>
    <w:autoRedefine/>
    <w:rsid w:val="00DD4AF3"/>
    <w:pPr>
      <w:spacing w:after="120" w:line="280" w:lineRule="exact"/>
      <w:ind w:left="1760" w:hanging="220"/>
    </w:pPr>
    <w:rPr>
      <w:rFonts w:ascii="Calibri" w:eastAsia="Times New Roman" w:hAnsi="Calibri" w:cs="Times New Roman"/>
      <w:szCs w:val="24"/>
      <w:lang w:eastAsia="cs-CZ"/>
    </w:rPr>
  </w:style>
  <w:style w:type="paragraph" w:styleId="Rejstk9">
    <w:name w:val="index 9"/>
    <w:basedOn w:val="Normln"/>
    <w:next w:val="Normln"/>
    <w:autoRedefine/>
    <w:rsid w:val="00DD4AF3"/>
    <w:pPr>
      <w:spacing w:after="120" w:line="280" w:lineRule="exact"/>
      <w:ind w:left="1980" w:hanging="220"/>
    </w:pPr>
    <w:rPr>
      <w:rFonts w:ascii="Calibri" w:eastAsia="Times New Roman" w:hAnsi="Calibri" w:cs="Times New Roman"/>
      <w:szCs w:val="24"/>
      <w:lang w:eastAsia="cs-CZ"/>
    </w:rPr>
  </w:style>
  <w:style w:type="paragraph" w:styleId="Rozloendokumentu">
    <w:name w:val="Document Map"/>
    <w:basedOn w:val="Normln"/>
    <w:link w:val="RozloendokumentuChar"/>
    <w:rsid w:val="00DD4AF3"/>
    <w:pPr>
      <w:spacing w:after="120" w:line="280" w:lineRule="exact"/>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rsid w:val="00DD4AF3"/>
    <w:rPr>
      <w:rFonts w:ascii="Tahoma" w:eastAsia="Times New Roman" w:hAnsi="Tahoma" w:cs="Tahoma"/>
      <w:sz w:val="16"/>
      <w:szCs w:val="16"/>
      <w:lang w:eastAsia="cs-CZ"/>
    </w:rPr>
  </w:style>
  <w:style w:type="paragraph" w:styleId="Seznam">
    <w:name w:val="List"/>
    <w:basedOn w:val="Normln"/>
    <w:rsid w:val="00DD4AF3"/>
    <w:pPr>
      <w:spacing w:after="120" w:line="280" w:lineRule="exact"/>
      <w:ind w:left="283" w:hanging="283"/>
      <w:contextualSpacing/>
    </w:pPr>
    <w:rPr>
      <w:rFonts w:ascii="Calibri" w:eastAsia="Times New Roman" w:hAnsi="Calibri" w:cs="Times New Roman"/>
      <w:szCs w:val="24"/>
      <w:lang w:eastAsia="cs-CZ"/>
    </w:rPr>
  </w:style>
  <w:style w:type="paragraph" w:styleId="Seznam2">
    <w:name w:val="List 2"/>
    <w:basedOn w:val="Normln"/>
    <w:rsid w:val="00DD4AF3"/>
    <w:pPr>
      <w:spacing w:after="120" w:line="280" w:lineRule="exact"/>
      <w:ind w:left="566" w:hanging="283"/>
      <w:contextualSpacing/>
    </w:pPr>
    <w:rPr>
      <w:rFonts w:ascii="Calibri" w:eastAsia="Times New Roman" w:hAnsi="Calibri" w:cs="Times New Roman"/>
      <w:szCs w:val="24"/>
      <w:lang w:eastAsia="cs-CZ"/>
    </w:rPr>
  </w:style>
  <w:style w:type="paragraph" w:styleId="Seznam3">
    <w:name w:val="List 3"/>
    <w:basedOn w:val="Normln"/>
    <w:rsid w:val="00DD4AF3"/>
    <w:pPr>
      <w:spacing w:after="120" w:line="280" w:lineRule="exact"/>
      <w:ind w:left="849" w:hanging="283"/>
      <w:contextualSpacing/>
    </w:pPr>
    <w:rPr>
      <w:rFonts w:ascii="Calibri" w:eastAsia="Times New Roman" w:hAnsi="Calibri" w:cs="Times New Roman"/>
      <w:szCs w:val="24"/>
      <w:lang w:eastAsia="cs-CZ"/>
    </w:rPr>
  </w:style>
  <w:style w:type="paragraph" w:styleId="Seznam4">
    <w:name w:val="List 4"/>
    <w:basedOn w:val="Normln"/>
    <w:rsid w:val="00DD4AF3"/>
    <w:pPr>
      <w:spacing w:after="120" w:line="280" w:lineRule="exact"/>
      <w:ind w:left="1132" w:hanging="283"/>
      <w:contextualSpacing/>
    </w:pPr>
    <w:rPr>
      <w:rFonts w:ascii="Calibri" w:eastAsia="Times New Roman" w:hAnsi="Calibri" w:cs="Times New Roman"/>
      <w:szCs w:val="24"/>
      <w:lang w:eastAsia="cs-CZ"/>
    </w:rPr>
  </w:style>
  <w:style w:type="paragraph" w:styleId="Seznam5">
    <w:name w:val="List 5"/>
    <w:basedOn w:val="Normln"/>
    <w:rsid w:val="00DD4AF3"/>
    <w:pPr>
      <w:spacing w:after="120" w:line="280" w:lineRule="exact"/>
      <w:ind w:left="1415" w:hanging="283"/>
      <w:contextualSpacing/>
    </w:pPr>
    <w:rPr>
      <w:rFonts w:ascii="Calibri" w:eastAsia="Times New Roman" w:hAnsi="Calibri" w:cs="Times New Roman"/>
      <w:szCs w:val="24"/>
      <w:lang w:eastAsia="cs-CZ"/>
    </w:rPr>
  </w:style>
  <w:style w:type="paragraph" w:styleId="Seznamcitac">
    <w:name w:val="table of authorities"/>
    <w:basedOn w:val="Normln"/>
    <w:next w:val="Normln"/>
    <w:rsid w:val="00DD4AF3"/>
    <w:pPr>
      <w:spacing w:after="120" w:line="280" w:lineRule="exact"/>
      <w:ind w:left="220" w:hanging="220"/>
    </w:pPr>
    <w:rPr>
      <w:rFonts w:ascii="Calibri" w:eastAsia="Times New Roman" w:hAnsi="Calibri" w:cs="Times New Roman"/>
      <w:szCs w:val="24"/>
      <w:lang w:eastAsia="cs-CZ"/>
    </w:rPr>
  </w:style>
  <w:style w:type="paragraph" w:styleId="Seznamobrzk">
    <w:name w:val="table of figures"/>
    <w:basedOn w:val="Normln"/>
    <w:next w:val="Normln"/>
    <w:rsid w:val="00DD4AF3"/>
    <w:pPr>
      <w:spacing w:after="120" w:line="280" w:lineRule="exact"/>
    </w:pPr>
    <w:rPr>
      <w:rFonts w:ascii="Calibri" w:eastAsia="Times New Roman" w:hAnsi="Calibri" w:cs="Times New Roman"/>
      <w:szCs w:val="24"/>
      <w:lang w:eastAsia="cs-CZ"/>
    </w:rPr>
  </w:style>
  <w:style w:type="paragraph" w:styleId="Seznamsodrkami">
    <w:name w:val="List Bullet"/>
    <w:basedOn w:val="Normln"/>
    <w:rsid w:val="00DD4AF3"/>
    <w:pPr>
      <w:numPr>
        <w:numId w:val="26"/>
      </w:numPr>
      <w:spacing w:after="120" w:line="280" w:lineRule="exact"/>
      <w:contextualSpacing/>
    </w:pPr>
    <w:rPr>
      <w:rFonts w:ascii="Calibri" w:eastAsia="Times New Roman" w:hAnsi="Calibri" w:cs="Times New Roman"/>
      <w:szCs w:val="24"/>
      <w:lang w:eastAsia="cs-CZ"/>
    </w:rPr>
  </w:style>
  <w:style w:type="paragraph" w:styleId="Seznamsodrkami2">
    <w:name w:val="List Bullet 2"/>
    <w:basedOn w:val="Normln"/>
    <w:rsid w:val="00DD4AF3"/>
    <w:pPr>
      <w:numPr>
        <w:numId w:val="27"/>
      </w:numPr>
      <w:spacing w:after="120" w:line="280" w:lineRule="exact"/>
      <w:contextualSpacing/>
    </w:pPr>
    <w:rPr>
      <w:rFonts w:ascii="Calibri" w:eastAsia="Times New Roman" w:hAnsi="Calibri" w:cs="Times New Roman"/>
      <w:szCs w:val="24"/>
      <w:lang w:eastAsia="cs-CZ"/>
    </w:rPr>
  </w:style>
  <w:style w:type="paragraph" w:styleId="Seznamsodrkami3">
    <w:name w:val="List Bullet 3"/>
    <w:basedOn w:val="Normln"/>
    <w:rsid w:val="00DD4AF3"/>
    <w:pPr>
      <w:numPr>
        <w:numId w:val="28"/>
      </w:numPr>
      <w:spacing w:after="120" w:line="280" w:lineRule="exact"/>
      <w:contextualSpacing/>
    </w:pPr>
    <w:rPr>
      <w:rFonts w:ascii="Calibri" w:eastAsia="Times New Roman" w:hAnsi="Calibri" w:cs="Times New Roman"/>
      <w:szCs w:val="24"/>
      <w:lang w:eastAsia="cs-CZ"/>
    </w:rPr>
  </w:style>
  <w:style w:type="paragraph" w:styleId="Seznamsodrkami4">
    <w:name w:val="List Bullet 4"/>
    <w:basedOn w:val="Normln"/>
    <w:rsid w:val="00DD4AF3"/>
    <w:pPr>
      <w:numPr>
        <w:numId w:val="29"/>
      </w:numPr>
      <w:spacing w:after="120" w:line="280" w:lineRule="exact"/>
      <w:contextualSpacing/>
    </w:pPr>
    <w:rPr>
      <w:rFonts w:ascii="Calibri" w:eastAsia="Times New Roman" w:hAnsi="Calibri" w:cs="Times New Roman"/>
      <w:szCs w:val="24"/>
      <w:lang w:eastAsia="cs-CZ"/>
    </w:rPr>
  </w:style>
  <w:style w:type="paragraph" w:styleId="Seznamsodrkami5">
    <w:name w:val="List Bullet 5"/>
    <w:basedOn w:val="Normln"/>
    <w:rsid w:val="00DD4AF3"/>
    <w:pPr>
      <w:numPr>
        <w:numId w:val="30"/>
      </w:numPr>
      <w:spacing w:after="120" w:line="280" w:lineRule="exact"/>
      <w:contextualSpacing/>
    </w:pPr>
    <w:rPr>
      <w:rFonts w:ascii="Calibri" w:eastAsia="Times New Roman" w:hAnsi="Calibri" w:cs="Times New Roman"/>
      <w:szCs w:val="24"/>
      <w:lang w:eastAsia="cs-CZ"/>
    </w:rPr>
  </w:style>
  <w:style w:type="paragraph" w:styleId="Textmakra">
    <w:name w:val="macro"/>
    <w:link w:val="TextmakraChar"/>
    <w:rsid w:val="00DD4AF3"/>
    <w:pPr>
      <w:tabs>
        <w:tab w:val="left" w:pos="480"/>
        <w:tab w:val="left" w:pos="960"/>
        <w:tab w:val="left" w:pos="1440"/>
        <w:tab w:val="left" w:pos="1920"/>
        <w:tab w:val="left" w:pos="2400"/>
        <w:tab w:val="left" w:pos="2880"/>
        <w:tab w:val="left" w:pos="3360"/>
        <w:tab w:val="left" w:pos="3840"/>
        <w:tab w:val="left" w:pos="4320"/>
      </w:tabs>
      <w:spacing w:after="120" w:line="280" w:lineRule="exact"/>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rsid w:val="00DD4AF3"/>
    <w:rPr>
      <w:rFonts w:ascii="Courier New" w:eastAsia="Times New Roman" w:hAnsi="Courier New" w:cs="Courier New"/>
      <w:sz w:val="20"/>
      <w:szCs w:val="20"/>
      <w:lang w:eastAsia="cs-CZ"/>
    </w:rPr>
  </w:style>
  <w:style w:type="paragraph" w:styleId="Textvbloku">
    <w:name w:val="Block Text"/>
    <w:basedOn w:val="Normln"/>
    <w:rsid w:val="00DD4AF3"/>
    <w:pPr>
      <w:spacing w:after="120" w:line="280" w:lineRule="exact"/>
      <w:ind w:left="1440" w:right="1440"/>
    </w:pPr>
    <w:rPr>
      <w:rFonts w:ascii="Calibri" w:eastAsia="Times New Roman" w:hAnsi="Calibri" w:cs="Times New Roman"/>
      <w:szCs w:val="24"/>
      <w:lang w:eastAsia="cs-CZ"/>
    </w:rPr>
  </w:style>
  <w:style w:type="paragraph" w:styleId="Vrazncitt">
    <w:name w:val="Intense Quote"/>
    <w:basedOn w:val="Normln"/>
    <w:next w:val="Normln"/>
    <w:link w:val="VrazncittChar"/>
    <w:uiPriority w:val="30"/>
    <w:qFormat/>
    <w:rsid w:val="00DD4AF3"/>
    <w:pPr>
      <w:pBdr>
        <w:bottom w:val="single" w:sz="4" w:space="4" w:color="4F81BD"/>
      </w:pBdr>
      <w:spacing w:before="200" w:after="280" w:line="280" w:lineRule="exact"/>
      <w:ind w:left="936" w:right="936"/>
    </w:pPr>
    <w:rPr>
      <w:rFonts w:ascii="Calibri" w:eastAsia="Times New Roman" w:hAnsi="Calibri" w:cs="Times New Roman"/>
      <w:b/>
      <w:bCs/>
      <w:i/>
      <w:iCs/>
      <w:color w:val="4F81BD"/>
      <w:szCs w:val="24"/>
      <w:lang w:eastAsia="cs-CZ"/>
    </w:rPr>
  </w:style>
  <w:style w:type="character" w:customStyle="1" w:styleId="VrazncittChar">
    <w:name w:val="Výrazný citát Char"/>
    <w:basedOn w:val="Standardnpsmoodstavce"/>
    <w:link w:val="Vrazncitt"/>
    <w:uiPriority w:val="30"/>
    <w:rsid w:val="00DD4AF3"/>
    <w:rPr>
      <w:rFonts w:ascii="Calibri" w:eastAsia="Times New Roman" w:hAnsi="Calibri" w:cs="Times New Roman"/>
      <w:b/>
      <w:bCs/>
      <w:i/>
      <w:iCs/>
      <w:color w:val="4F81BD"/>
      <w:szCs w:val="24"/>
      <w:lang w:eastAsia="cs-CZ"/>
    </w:rPr>
  </w:style>
  <w:style w:type="paragraph" w:styleId="Zhlavzprvy">
    <w:name w:val="Message Header"/>
    <w:basedOn w:val="Normln"/>
    <w:link w:val="ZhlavzprvyChar"/>
    <w:rsid w:val="00DD4AF3"/>
    <w:pPr>
      <w:pBdr>
        <w:top w:val="single" w:sz="6" w:space="1" w:color="auto"/>
        <w:left w:val="single" w:sz="6" w:space="1" w:color="auto"/>
        <w:bottom w:val="single" w:sz="6" w:space="1" w:color="auto"/>
        <w:right w:val="single" w:sz="6" w:space="1" w:color="auto"/>
      </w:pBdr>
      <w:shd w:val="pct20" w:color="auto" w:fill="auto"/>
      <w:spacing w:after="120" w:line="280" w:lineRule="exact"/>
      <w:ind w:left="1134" w:hanging="1134"/>
    </w:pPr>
    <w:rPr>
      <w:rFonts w:ascii="Cambria" w:eastAsia="Times New Roman" w:hAnsi="Cambria" w:cs="Times New Roman"/>
      <w:sz w:val="24"/>
      <w:szCs w:val="24"/>
      <w:lang w:eastAsia="cs-CZ"/>
    </w:rPr>
  </w:style>
  <w:style w:type="character" w:customStyle="1" w:styleId="ZhlavzprvyChar">
    <w:name w:val="Záhlaví zprávy Char"/>
    <w:basedOn w:val="Standardnpsmoodstavce"/>
    <w:link w:val="Zhlavzprvy"/>
    <w:rsid w:val="00DD4AF3"/>
    <w:rPr>
      <w:rFonts w:ascii="Cambria" w:eastAsia="Times New Roman" w:hAnsi="Cambria" w:cs="Times New Roman"/>
      <w:sz w:val="24"/>
      <w:szCs w:val="24"/>
      <w:shd w:val="pct20" w:color="auto" w:fill="auto"/>
      <w:lang w:eastAsia="cs-CZ"/>
    </w:rPr>
  </w:style>
  <w:style w:type="paragraph" w:styleId="Zkladntext-prvnodsazen">
    <w:name w:val="Body Text First Indent"/>
    <w:basedOn w:val="Zkladntext"/>
    <w:link w:val="Zkladntext-prvnodsazenChar"/>
    <w:rsid w:val="00DD4AF3"/>
    <w:pPr>
      <w:spacing w:line="280" w:lineRule="exact"/>
      <w:ind w:firstLine="210"/>
    </w:pPr>
    <w:rPr>
      <w:rFonts w:ascii="Calibri" w:eastAsia="Times New Roman" w:hAnsi="Calibri" w:cs="Times New Roman"/>
      <w:szCs w:val="24"/>
      <w:lang w:eastAsia="cs-CZ"/>
    </w:rPr>
  </w:style>
  <w:style w:type="character" w:customStyle="1" w:styleId="Zkladntext-prvnodsazenChar">
    <w:name w:val="Základní text - první odsazený Char"/>
    <w:basedOn w:val="ZkladntextChar"/>
    <w:link w:val="Zkladntext-prvnodsazen"/>
    <w:rsid w:val="00DD4AF3"/>
    <w:rPr>
      <w:rFonts w:ascii="Calibri" w:eastAsia="Times New Roman" w:hAnsi="Calibri" w:cs="Times New Roman"/>
      <w:szCs w:val="24"/>
      <w:lang w:eastAsia="cs-CZ"/>
    </w:rPr>
  </w:style>
  <w:style w:type="paragraph" w:styleId="Zkladntextodsazen">
    <w:name w:val="Body Text Indent"/>
    <w:basedOn w:val="Normln"/>
    <w:link w:val="ZkladntextodsazenChar"/>
    <w:rsid w:val="00DD4AF3"/>
    <w:pPr>
      <w:spacing w:after="120" w:line="280" w:lineRule="exact"/>
      <w:ind w:left="283"/>
    </w:pPr>
    <w:rPr>
      <w:rFonts w:ascii="Calibri" w:eastAsia="Times New Roman" w:hAnsi="Calibri" w:cs="Times New Roman"/>
      <w:szCs w:val="24"/>
      <w:lang w:eastAsia="cs-CZ"/>
    </w:rPr>
  </w:style>
  <w:style w:type="character" w:customStyle="1" w:styleId="ZkladntextodsazenChar">
    <w:name w:val="Základní text odsazený Char"/>
    <w:basedOn w:val="Standardnpsmoodstavce"/>
    <w:link w:val="Zkladntextodsazen"/>
    <w:rsid w:val="00DD4AF3"/>
    <w:rPr>
      <w:rFonts w:ascii="Calibri" w:eastAsia="Times New Roman" w:hAnsi="Calibri" w:cs="Times New Roman"/>
      <w:szCs w:val="24"/>
      <w:lang w:eastAsia="cs-CZ"/>
    </w:rPr>
  </w:style>
  <w:style w:type="paragraph" w:styleId="Zkladntext-prvnodsazen2">
    <w:name w:val="Body Text First Indent 2"/>
    <w:basedOn w:val="Zkladntextodsazen"/>
    <w:link w:val="Zkladntext-prvnodsazen2Char"/>
    <w:rsid w:val="00DD4AF3"/>
    <w:pPr>
      <w:ind w:firstLine="210"/>
    </w:pPr>
  </w:style>
  <w:style w:type="character" w:customStyle="1" w:styleId="Zkladntext-prvnodsazen2Char">
    <w:name w:val="Základní text - první odsazený 2 Char"/>
    <w:basedOn w:val="ZkladntextodsazenChar"/>
    <w:link w:val="Zkladntext-prvnodsazen2"/>
    <w:rsid w:val="00DD4AF3"/>
    <w:rPr>
      <w:rFonts w:ascii="Calibri" w:eastAsia="Times New Roman" w:hAnsi="Calibri" w:cs="Times New Roman"/>
      <w:szCs w:val="24"/>
      <w:lang w:eastAsia="cs-CZ"/>
    </w:rPr>
  </w:style>
  <w:style w:type="paragraph" w:styleId="Zkladntext2">
    <w:name w:val="Body Text 2"/>
    <w:basedOn w:val="Normln"/>
    <w:link w:val="Zkladntext2Char"/>
    <w:rsid w:val="00DD4AF3"/>
    <w:pPr>
      <w:spacing w:after="120" w:line="480" w:lineRule="auto"/>
    </w:pPr>
    <w:rPr>
      <w:rFonts w:ascii="Calibri" w:eastAsia="Times New Roman" w:hAnsi="Calibri" w:cs="Times New Roman"/>
      <w:szCs w:val="24"/>
      <w:lang w:eastAsia="cs-CZ"/>
    </w:rPr>
  </w:style>
  <w:style w:type="character" w:customStyle="1" w:styleId="Zkladntext2Char">
    <w:name w:val="Základní text 2 Char"/>
    <w:basedOn w:val="Standardnpsmoodstavce"/>
    <w:link w:val="Zkladntext2"/>
    <w:rsid w:val="00DD4AF3"/>
    <w:rPr>
      <w:rFonts w:ascii="Calibri" w:eastAsia="Times New Roman" w:hAnsi="Calibri" w:cs="Times New Roman"/>
      <w:szCs w:val="24"/>
      <w:lang w:eastAsia="cs-CZ"/>
    </w:rPr>
  </w:style>
  <w:style w:type="paragraph" w:styleId="Zkladntext3">
    <w:name w:val="Body Text 3"/>
    <w:basedOn w:val="Normln"/>
    <w:link w:val="Zkladntext3Char"/>
    <w:rsid w:val="00DD4AF3"/>
    <w:pPr>
      <w:spacing w:after="120" w:line="280" w:lineRule="exact"/>
    </w:pPr>
    <w:rPr>
      <w:rFonts w:ascii="Calibri" w:eastAsia="Times New Roman" w:hAnsi="Calibri" w:cs="Times New Roman"/>
      <w:sz w:val="16"/>
      <w:szCs w:val="16"/>
      <w:lang w:eastAsia="cs-CZ"/>
    </w:rPr>
  </w:style>
  <w:style w:type="character" w:customStyle="1" w:styleId="Zkladntext3Char">
    <w:name w:val="Základní text 3 Char"/>
    <w:basedOn w:val="Standardnpsmoodstavce"/>
    <w:link w:val="Zkladntext3"/>
    <w:rsid w:val="00DD4AF3"/>
    <w:rPr>
      <w:rFonts w:ascii="Calibri" w:eastAsia="Times New Roman" w:hAnsi="Calibri" w:cs="Times New Roman"/>
      <w:sz w:val="16"/>
      <w:szCs w:val="16"/>
      <w:lang w:eastAsia="cs-CZ"/>
    </w:rPr>
  </w:style>
  <w:style w:type="paragraph" w:styleId="Zkladntextodsazen2">
    <w:name w:val="Body Text Indent 2"/>
    <w:basedOn w:val="Normln"/>
    <w:link w:val="Zkladntextodsazen2Char"/>
    <w:rsid w:val="00DD4AF3"/>
    <w:pPr>
      <w:spacing w:after="120" w:line="480" w:lineRule="auto"/>
      <w:ind w:left="283"/>
    </w:pPr>
    <w:rPr>
      <w:rFonts w:ascii="Calibri" w:eastAsia="Times New Roman" w:hAnsi="Calibri" w:cs="Times New Roman"/>
      <w:szCs w:val="24"/>
      <w:lang w:eastAsia="cs-CZ"/>
    </w:rPr>
  </w:style>
  <w:style w:type="character" w:customStyle="1" w:styleId="Zkladntextodsazen2Char">
    <w:name w:val="Základní text odsazený 2 Char"/>
    <w:basedOn w:val="Standardnpsmoodstavce"/>
    <w:link w:val="Zkladntextodsazen2"/>
    <w:rsid w:val="00DD4AF3"/>
    <w:rPr>
      <w:rFonts w:ascii="Calibri" w:eastAsia="Times New Roman" w:hAnsi="Calibri" w:cs="Times New Roman"/>
      <w:szCs w:val="24"/>
      <w:lang w:eastAsia="cs-CZ"/>
    </w:rPr>
  </w:style>
  <w:style w:type="paragraph" w:styleId="Zkladntextodsazen3">
    <w:name w:val="Body Text Indent 3"/>
    <w:basedOn w:val="Normln"/>
    <w:link w:val="Zkladntextodsazen3Char"/>
    <w:rsid w:val="00DD4AF3"/>
    <w:pPr>
      <w:spacing w:after="120" w:line="280" w:lineRule="exact"/>
      <w:ind w:left="283"/>
    </w:pPr>
    <w:rPr>
      <w:rFonts w:ascii="Calibri" w:eastAsia="Times New Roman" w:hAnsi="Calibri" w:cs="Times New Roman"/>
      <w:sz w:val="16"/>
      <w:szCs w:val="16"/>
      <w:lang w:eastAsia="cs-CZ"/>
    </w:rPr>
  </w:style>
  <w:style w:type="character" w:customStyle="1" w:styleId="Zkladntextodsazen3Char">
    <w:name w:val="Základní text odsazený 3 Char"/>
    <w:basedOn w:val="Standardnpsmoodstavce"/>
    <w:link w:val="Zkladntextodsazen3"/>
    <w:rsid w:val="00DD4AF3"/>
    <w:rPr>
      <w:rFonts w:ascii="Calibri" w:eastAsia="Times New Roman" w:hAnsi="Calibri" w:cs="Times New Roman"/>
      <w:sz w:val="16"/>
      <w:szCs w:val="16"/>
      <w:lang w:eastAsia="cs-CZ"/>
    </w:rPr>
  </w:style>
  <w:style w:type="paragraph" w:styleId="Zvr">
    <w:name w:val="Closing"/>
    <w:basedOn w:val="Normln"/>
    <w:link w:val="ZvrChar"/>
    <w:rsid w:val="00DD4AF3"/>
    <w:pPr>
      <w:spacing w:after="120" w:line="280" w:lineRule="exact"/>
      <w:ind w:left="4252"/>
    </w:pPr>
    <w:rPr>
      <w:rFonts w:ascii="Calibri" w:eastAsia="Times New Roman" w:hAnsi="Calibri" w:cs="Times New Roman"/>
      <w:szCs w:val="24"/>
      <w:lang w:eastAsia="cs-CZ"/>
    </w:rPr>
  </w:style>
  <w:style w:type="character" w:customStyle="1" w:styleId="ZvrChar">
    <w:name w:val="Závěr Char"/>
    <w:basedOn w:val="Standardnpsmoodstavce"/>
    <w:link w:val="Zvr"/>
    <w:rsid w:val="00DD4AF3"/>
    <w:rPr>
      <w:rFonts w:ascii="Calibri" w:eastAsia="Times New Roman" w:hAnsi="Calibri" w:cs="Times New Roman"/>
      <w:szCs w:val="24"/>
      <w:lang w:eastAsia="cs-CZ"/>
    </w:rPr>
  </w:style>
  <w:style w:type="paragraph" w:styleId="Zptenadresanaoblku">
    <w:name w:val="envelope return"/>
    <w:basedOn w:val="Normln"/>
    <w:rsid w:val="00DD4AF3"/>
    <w:pPr>
      <w:spacing w:after="120" w:line="280" w:lineRule="exact"/>
    </w:pPr>
    <w:rPr>
      <w:rFonts w:ascii="Cambria" w:eastAsia="Times New Roman" w:hAnsi="Cambria" w:cs="Times New Roman"/>
      <w:sz w:val="20"/>
      <w:szCs w:val="20"/>
      <w:lang w:eastAsia="cs-CZ"/>
    </w:rPr>
  </w:style>
  <w:style w:type="paragraph" w:customStyle="1" w:styleId="TextnormlnslovanChar">
    <w:name w:val="Text normální číslovaný Char"/>
    <w:basedOn w:val="Normln"/>
    <w:next w:val="Normln"/>
    <w:link w:val="TextnormlnslovanCharChar"/>
    <w:rsid w:val="00EA019C"/>
    <w:pPr>
      <w:tabs>
        <w:tab w:val="num" w:pos="170"/>
      </w:tabs>
      <w:spacing w:before="60" w:after="80"/>
      <w:ind w:left="170"/>
    </w:pPr>
    <w:rPr>
      <w:rFonts w:eastAsia="Times New Roman"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A019C"/>
    <w:rPr>
      <w:rFonts w:ascii="Arial" w:eastAsia="Times New Roman" w:hAnsi="Arial" w:cs="Arial"/>
      <w:bCs/>
      <w:snapToGrid w:val="0"/>
      <w:sz w:val="20"/>
      <w:szCs w:val="17"/>
      <w:lang w:eastAsia="cs-CZ"/>
    </w:rPr>
  </w:style>
  <w:style w:type="paragraph" w:customStyle="1" w:styleId="Normln11">
    <w:name w:val="Normální 11"/>
    <w:basedOn w:val="Normln"/>
    <w:rsid w:val="00EA019C"/>
    <w:rPr>
      <w:rFonts w:eastAsia="Times New Roman" w:cs="Times New Roman"/>
      <w:szCs w:val="24"/>
      <w:lang w:eastAsia="cs-CZ"/>
    </w:rPr>
  </w:style>
  <w:style w:type="paragraph" w:styleId="Revize">
    <w:name w:val="Revision"/>
    <w:hidden/>
    <w:uiPriority w:val="99"/>
    <w:semiHidden/>
    <w:rsid w:val="00EA019C"/>
    <w:pPr>
      <w:spacing w:after="0" w:line="240" w:lineRule="auto"/>
    </w:pPr>
    <w:rPr>
      <w:rFonts w:ascii="Times New Roman" w:eastAsia="Times New Roman" w:hAnsi="Times New Roman" w:cs="Times New Roman"/>
      <w:sz w:val="24"/>
      <w:szCs w:val="24"/>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locked/>
    <w:rsid w:val="00EA019C"/>
    <w:rPr>
      <w:rFonts w:ascii="Calibri" w:eastAsia="Times New Roman" w:hAnsi="Calibri" w:cs="Times New Roman"/>
      <w:szCs w:val="24"/>
      <w:lang w:eastAsia="cs-CZ"/>
    </w:rPr>
  </w:style>
  <w:style w:type="paragraph" w:customStyle="1" w:styleId="Tabulkazhlav">
    <w:name w:val="Tabulka záhlaví"/>
    <w:basedOn w:val="Normln"/>
    <w:link w:val="TabulkazhlavChar"/>
    <w:uiPriority w:val="6"/>
    <w:qFormat/>
    <w:rsid w:val="00EA019C"/>
    <w:pPr>
      <w:spacing w:before="60" w:after="60"/>
      <w:ind w:left="57" w:right="57"/>
    </w:pPr>
    <w:rPr>
      <w:rFonts w:asciiTheme="minorHAnsi" w:hAnsiTheme="minorHAnsi"/>
      <w:b/>
      <w:color w:val="4F81BD" w:themeColor="accent1"/>
      <w:sz w:val="20"/>
    </w:rPr>
  </w:style>
  <w:style w:type="character" w:customStyle="1" w:styleId="TabulkazhlavChar">
    <w:name w:val="Tabulka záhlaví Char"/>
    <w:basedOn w:val="Standardnpsmoodstavce"/>
    <w:link w:val="Tabulkazhlav"/>
    <w:uiPriority w:val="6"/>
    <w:rsid w:val="00EA019C"/>
    <w:rPr>
      <w:b/>
      <w:color w:val="4F81BD" w:themeColor="accent1"/>
      <w:sz w:val="20"/>
    </w:rPr>
  </w:style>
  <w:style w:type="paragraph" w:customStyle="1" w:styleId="Tabulkatext">
    <w:name w:val="Tabulka text"/>
    <w:link w:val="TabulkatextChar"/>
    <w:uiPriority w:val="6"/>
    <w:qFormat/>
    <w:rsid w:val="00EA019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EA019C"/>
    <w:rPr>
      <w:sz w:val="20"/>
    </w:rPr>
  </w:style>
  <w:style w:type="paragraph" w:styleId="Titulek">
    <w:name w:val="caption"/>
    <w:basedOn w:val="Normln"/>
    <w:next w:val="Normln"/>
    <w:uiPriority w:val="35"/>
    <w:unhideWhenUsed/>
    <w:qFormat/>
    <w:rsid w:val="00EA019C"/>
    <w:pPr>
      <w:spacing w:after="200"/>
    </w:pPr>
    <w:rPr>
      <w:rFonts w:ascii="Times New Roman" w:eastAsia="Times New Roman" w:hAnsi="Times New Roman" w:cs="Times New Roman"/>
      <w:b/>
      <w:bCs/>
      <w:color w:val="4F81BD" w:themeColor="accent1"/>
      <w:sz w:val="18"/>
      <w:szCs w:val="18"/>
      <w:lang w:eastAsia="cs-CZ"/>
    </w:rPr>
  </w:style>
  <w:style w:type="paragraph" w:customStyle="1" w:styleId="Barevnseznamzvraznn11">
    <w:name w:val="Barevný seznam – zvýraznění 11"/>
    <w:basedOn w:val="Normln"/>
    <w:uiPriority w:val="34"/>
    <w:qFormat/>
    <w:rsid w:val="00CE7652"/>
    <w:pPr>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C7B1E-D43B-4DCA-90A7-D7B870AAC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68F4CA-836B-46F5-9192-43D0B6C96513}">
  <ds:schemaRefs>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BCE5E57-2F30-41AF-96AC-86D2852B469C}">
  <ds:schemaRefs>
    <ds:schemaRef ds:uri="http://schemas.microsoft.com/sharepoint/v3/contenttype/forms"/>
  </ds:schemaRefs>
</ds:datastoreItem>
</file>

<file path=customXml/itemProps4.xml><?xml version="1.0" encoding="utf-8"?>
<ds:datastoreItem xmlns:ds="http://schemas.openxmlformats.org/officeDocument/2006/customXml" ds:itemID="{D7D8535B-0F81-4B62-B7C9-D508232D2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8602</Words>
  <Characters>50752</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Tučková</dc:creator>
  <cp:lastModifiedBy>Kalášková Hana (MPSV)</cp:lastModifiedBy>
  <cp:revision>2</cp:revision>
  <cp:lastPrinted>2017-01-16T11:33:00Z</cp:lastPrinted>
  <dcterms:created xsi:type="dcterms:W3CDTF">2017-02-03T11:50:00Z</dcterms:created>
  <dcterms:modified xsi:type="dcterms:W3CDTF">2017-02-03T11:50:00Z</dcterms:modified>
</cp:coreProperties>
</file>