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4C2" w:rsidRDefault="005274C2">
      <w:pPr>
        <w:pStyle w:val="Textbody"/>
      </w:pPr>
    </w:p>
    <w:tbl>
      <w:tblPr>
        <w:tblW w:w="83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06"/>
      </w:tblGrid>
      <w:tr w:rsidR="005274C2">
        <w:tblPrEx>
          <w:tblCellMar>
            <w:top w:w="0" w:type="dxa"/>
            <w:bottom w:w="0" w:type="dxa"/>
          </w:tblCellMar>
        </w:tblPrEx>
        <w:tc>
          <w:tcPr>
            <w:tcW w:w="8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4C2" w:rsidRDefault="009A510A">
            <w:pPr>
              <w:pStyle w:val="TableContents"/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hd w:val="clear" w:color="auto" w:fill="CCFFCC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hd w:val="clear" w:color="auto" w:fill="CCFFCC"/>
              </w:rPr>
              <w:t>JAN BALZER</w:t>
            </w:r>
          </w:p>
        </w:tc>
      </w:tr>
    </w:tbl>
    <w:p w:rsidR="005274C2" w:rsidRDefault="005274C2">
      <w:pPr>
        <w:pStyle w:val="Standard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</w:pPr>
    </w:p>
    <w:p w:rsidR="005274C2" w:rsidRDefault="009A510A">
      <w:pPr>
        <w:pStyle w:val="Standard"/>
        <w:jc w:val="center"/>
        <w:rPr>
          <w:rFonts w:ascii="Times New Roman" w:hAnsi="Times New Roman" w:cs="Times New Roman"/>
          <w:b/>
          <w:bCs/>
          <w:i/>
          <w:iCs/>
          <w:color w:val="000000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Cs w:val="24"/>
        </w:rPr>
        <w:t>Opatovická 10/165 - 110 00 Praha 1</w:t>
      </w:r>
    </w:p>
    <w:p w:rsidR="005274C2" w:rsidRDefault="005274C2">
      <w:pPr>
        <w:pStyle w:val="Standard"/>
        <w:jc w:val="center"/>
        <w:rPr>
          <w:rFonts w:ascii="Times New Roman" w:hAnsi="Times New Roman" w:cs="Times New Roman"/>
          <w:b/>
          <w:bCs/>
          <w:i/>
          <w:iCs/>
          <w:color w:val="000000"/>
          <w:szCs w:val="24"/>
        </w:rPr>
      </w:pPr>
    </w:p>
    <w:p w:rsidR="005274C2" w:rsidRDefault="009A510A">
      <w:pPr>
        <w:pStyle w:val="Textbodyindent"/>
        <w:ind w:firstLine="0"/>
        <w:jc w:val="center"/>
        <w:rPr>
          <w:i/>
          <w:iCs/>
        </w:rPr>
      </w:pPr>
      <w:r>
        <w:rPr>
          <w:i/>
          <w:iCs/>
        </w:rPr>
        <w:t>IČO: 45703680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DIČ: </w:t>
      </w:r>
      <w:proofErr w:type="spellStart"/>
      <w:r>
        <w:rPr>
          <w:i/>
          <w:iCs/>
        </w:rPr>
        <w:t>CZ</w:t>
      </w:r>
      <w:r w:rsidR="00453ADF">
        <w:rPr>
          <w:i/>
          <w:iCs/>
        </w:rPr>
        <w:t>xxx</w:t>
      </w:r>
      <w:proofErr w:type="spellEnd"/>
    </w:p>
    <w:p w:rsidR="005274C2" w:rsidRDefault="009A510A">
      <w:pPr>
        <w:pStyle w:val="Zpat"/>
        <w:jc w:val="center"/>
        <w:rPr>
          <w:i/>
          <w:iCs/>
        </w:rPr>
      </w:pPr>
      <w:proofErr w:type="spellStart"/>
      <w:r>
        <w:rPr>
          <w:i/>
          <w:iCs/>
        </w:rPr>
        <w:t>Evid</w:t>
      </w:r>
      <w:proofErr w:type="spellEnd"/>
      <w:r>
        <w:rPr>
          <w:i/>
          <w:iCs/>
        </w:rPr>
        <w:t xml:space="preserve">. u ŽO </w:t>
      </w:r>
      <w:proofErr w:type="gramStart"/>
      <w:r>
        <w:rPr>
          <w:i/>
          <w:iCs/>
        </w:rPr>
        <w:t>Praha  1</w:t>
      </w:r>
      <w:proofErr w:type="gramEnd"/>
    </w:p>
    <w:p w:rsidR="005274C2" w:rsidRDefault="009A510A">
      <w:pPr>
        <w:pStyle w:val="Textbody"/>
        <w:jc w:val="center"/>
      </w:pPr>
      <w:r>
        <w:rPr>
          <w:rFonts w:ascii="Times New Roman" w:hAnsi="Times New Roman" w:cs="Times New Roman"/>
          <w:i/>
          <w:iCs/>
          <w:sz w:val="20"/>
        </w:rPr>
        <w:t xml:space="preserve">                           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0"/>
        </w:rPr>
        <w:t>Ev.č</w:t>
      </w:r>
      <w:proofErr w:type="spellEnd"/>
      <w:r>
        <w:rPr>
          <w:rFonts w:ascii="Times New Roman" w:hAnsi="Times New Roman" w:cs="Times New Roman"/>
          <w:i/>
          <w:iCs/>
          <w:sz w:val="20"/>
        </w:rPr>
        <w:t>.</w:t>
      </w:r>
      <w:proofErr w:type="gramEnd"/>
      <w:r>
        <w:rPr>
          <w:rFonts w:ascii="Times New Roman" w:hAnsi="Times New Roman" w:cs="Times New Roman"/>
          <w:i/>
          <w:iCs/>
          <w:sz w:val="20"/>
        </w:rPr>
        <w:t xml:space="preserve"> 310001-000200292</w:t>
      </w:r>
      <w:r>
        <w:rPr>
          <w:rFonts w:ascii="Times New Roman" w:hAnsi="Times New Roman" w:cs="Times New Roman"/>
          <w:i/>
          <w:iCs/>
          <w:sz w:val="20"/>
        </w:rPr>
        <w:tab/>
      </w:r>
      <w:r>
        <w:rPr>
          <w:rFonts w:ascii="Times New Roman" w:hAnsi="Times New Roman" w:cs="Times New Roman"/>
          <w:i/>
          <w:iCs/>
          <w:sz w:val="20"/>
        </w:rPr>
        <w:tab/>
      </w:r>
      <w:proofErr w:type="spellStart"/>
      <w:r>
        <w:rPr>
          <w:rFonts w:ascii="Times New Roman" w:hAnsi="Times New Roman" w:cs="Times New Roman"/>
          <w:i/>
          <w:iCs/>
          <w:sz w:val="20"/>
        </w:rPr>
        <w:t>Ev.č</w:t>
      </w:r>
      <w:proofErr w:type="spellEnd"/>
      <w:r>
        <w:rPr>
          <w:rFonts w:ascii="Times New Roman" w:hAnsi="Times New Roman" w:cs="Times New Roman"/>
          <w:i/>
          <w:iCs/>
          <w:sz w:val="20"/>
        </w:rPr>
        <w:t xml:space="preserve">. 310001-000200092 </w:t>
      </w:r>
      <w:r>
        <w:rPr>
          <w:rFonts w:ascii="Times New Roman" w:hAnsi="Times New Roman" w:cs="Times New Roman"/>
          <w:i/>
          <w:iCs/>
          <w:sz w:val="20"/>
        </w:rPr>
        <w:t xml:space="preserve">                          </w:t>
      </w:r>
    </w:p>
    <w:p w:rsidR="005274C2" w:rsidRDefault="009A510A">
      <w:pPr>
        <w:pStyle w:val="Standard"/>
        <w:jc w:val="center"/>
      </w:pPr>
      <w:r>
        <w:rPr>
          <w:rFonts w:ascii="Times New Roman" w:hAnsi="Times New Roman" w:cs="Times New Roman"/>
          <w:i/>
          <w:iCs/>
          <w:sz w:val="20"/>
        </w:rPr>
        <w:t>Tel:+</w:t>
      </w:r>
      <w:proofErr w:type="spellStart"/>
      <w:r w:rsidR="00453ADF">
        <w:rPr>
          <w:rFonts w:ascii="Times New Roman" w:hAnsi="Times New Roman" w:cs="Times New Roman"/>
          <w:i/>
          <w:iCs/>
          <w:sz w:val="20"/>
        </w:rPr>
        <w:t>xxx</w:t>
      </w:r>
      <w:proofErr w:type="spellEnd"/>
    </w:p>
    <w:p w:rsidR="005274C2" w:rsidRDefault="009A510A">
      <w:pPr>
        <w:pStyle w:val="Standard"/>
        <w:jc w:val="center"/>
      </w:pPr>
      <w:hyperlink r:id="rId8" w:history="1">
        <w:r>
          <w:rPr>
            <w:rFonts w:ascii="Times New Roman" w:hAnsi="Times New Roman" w:cs="Times New Roman"/>
            <w:i/>
            <w:iCs/>
            <w:sz w:val="20"/>
          </w:rPr>
          <w:t>www.adf.cz</w:t>
        </w:r>
      </w:hyperlink>
      <w:r>
        <w:rPr>
          <w:rFonts w:ascii="Times New Roman" w:hAnsi="Times New Roman" w:cs="Times New Roman"/>
          <w:i/>
          <w:iCs/>
          <w:sz w:val="20"/>
        </w:rPr>
        <w:t xml:space="preserve">, </w:t>
      </w:r>
      <w:proofErr w:type="spellStart"/>
      <w:r w:rsidR="00453ADF">
        <w:rPr>
          <w:rFonts w:ascii="Times New Roman" w:hAnsi="Times New Roman" w:cs="Times New Roman"/>
          <w:i/>
          <w:iCs/>
          <w:sz w:val="20"/>
        </w:rPr>
        <w:t>xxx</w:t>
      </w:r>
      <w:proofErr w:type="spellEnd"/>
      <w:r>
        <w:rPr>
          <w:rFonts w:ascii="Times New Roman" w:hAnsi="Times New Roman" w:cs="Times New Roman"/>
          <w:i/>
          <w:iCs/>
          <w:sz w:val="20"/>
        </w:rPr>
        <w:t>;</w:t>
      </w:r>
    </w:p>
    <w:p w:rsidR="005274C2" w:rsidRDefault="009A510A">
      <w:pPr>
        <w:pStyle w:val="Standard"/>
        <w:jc w:val="center"/>
      </w:pPr>
      <w:r>
        <w:rPr>
          <w:rFonts w:ascii="Times New Roman" w:hAnsi="Times New Roman" w:cs="Times New Roman"/>
          <w:i/>
          <w:iCs/>
          <w:sz w:val="20"/>
        </w:rPr>
        <w:t xml:space="preserve">Bankovní spojení: </w:t>
      </w:r>
      <w:proofErr w:type="spellStart"/>
      <w:r w:rsidR="00453ADF">
        <w:rPr>
          <w:rFonts w:ascii="Times New Roman" w:hAnsi="Times New Roman" w:cs="Times New Roman"/>
          <w:i/>
          <w:iCs/>
          <w:sz w:val="20"/>
        </w:rPr>
        <w:t>xxx</w:t>
      </w:r>
      <w:proofErr w:type="spellEnd"/>
      <w:r>
        <w:rPr>
          <w:rFonts w:ascii="Times New Roman" w:hAnsi="Times New Roman" w:cs="Times New Roman"/>
          <w:i/>
          <w:iCs/>
          <w:sz w:val="20"/>
        </w:rPr>
        <w:t xml:space="preserve">, bankovní účet č. </w:t>
      </w:r>
      <w:proofErr w:type="spellStart"/>
      <w:r w:rsidR="00453ADF">
        <w:rPr>
          <w:rFonts w:ascii="Times New Roman" w:hAnsi="Times New Roman" w:cs="Times New Roman"/>
          <w:b/>
          <w:bCs/>
          <w:i/>
          <w:iCs/>
          <w:sz w:val="20"/>
        </w:rPr>
        <w:t>xxx</w:t>
      </w:r>
      <w:proofErr w:type="spellEnd"/>
      <w:r>
        <w:rPr>
          <w:rFonts w:ascii="Times New Roman" w:hAnsi="Times New Roman" w:cs="Times New Roman"/>
          <w:b/>
          <w:bCs/>
          <w:i/>
          <w:iCs/>
          <w:sz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</w:rPr>
        <w:t xml:space="preserve"> </w:t>
      </w:r>
    </w:p>
    <w:p w:rsidR="005274C2" w:rsidRDefault="009A510A">
      <w:pPr>
        <w:pStyle w:val="Standard"/>
        <w:jc w:val="center"/>
        <w:rPr>
          <w:rFonts w:ascii="Times New Roman" w:hAnsi="Times New Roman" w:cs="Times New Roman"/>
          <w:i/>
          <w:iCs/>
          <w:sz w:val="20"/>
        </w:rPr>
      </w:pPr>
      <w:r>
        <w:rPr>
          <w:rFonts w:ascii="Times New Roman" w:hAnsi="Times New Roman" w:cs="Times New Roman"/>
          <w:i/>
          <w:iCs/>
          <w:sz w:val="20"/>
        </w:rPr>
        <w:t xml:space="preserve">Kontaktní osoba: </w:t>
      </w:r>
      <w:proofErr w:type="spellStart"/>
      <w:r w:rsidR="00453ADF">
        <w:rPr>
          <w:rFonts w:ascii="Times New Roman" w:hAnsi="Times New Roman" w:cs="Times New Roman"/>
          <w:i/>
          <w:iCs/>
          <w:sz w:val="20"/>
        </w:rPr>
        <w:t>xxx</w:t>
      </w:r>
      <w:proofErr w:type="spellEnd"/>
      <w:r>
        <w:rPr>
          <w:rFonts w:ascii="Times New Roman" w:hAnsi="Times New Roman" w:cs="Times New Roman"/>
          <w:i/>
          <w:iCs/>
          <w:sz w:val="20"/>
        </w:rPr>
        <w:t xml:space="preserve"> +</w:t>
      </w:r>
      <w:proofErr w:type="spellStart"/>
      <w:r w:rsidR="00453ADF">
        <w:rPr>
          <w:rFonts w:ascii="Times New Roman" w:hAnsi="Times New Roman" w:cs="Times New Roman"/>
          <w:i/>
          <w:iCs/>
          <w:sz w:val="20"/>
        </w:rPr>
        <w:t>xxx</w:t>
      </w:r>
      <w:proofErr w:type="spellEnd"/>
    </w:p>
    <w:p w:rsidR="005274C2" w:rsidRDefault="005274C2">
      <w:pPr>
        <w:pStyle w:val="Standard"/>
        <w:rPr>
          <w:rFonts w:ascii="Times New Roman" w:hAnsi="Times New Roman" w:cs="Times New Roman"/>
          <w:i/>
          <w:iCs/>
          <w:sz w:val="20"/>
        </w:rPr>
      </w:pPr>
    </w:p>
    <w:p w:rsidR="005274C2" w:rsidRDefault="009A510A">
      <w:pPr>
        <w:pStyle w:val="Standard"/>
        <w:rPr>
          <w:rFonts w:ascii="Times New Roman" w:hAnsi="Times New Roman" w:cs="Times New Roman"/>
          <w:i/>
          <w:iCs/>
          <w:sz w:val="20"/>
        </w:rPr>
      </w:pPr>
      <w:r>
        <w:rPr>
          <w:rFonts w:ascii="Times New Roman" w:hAnsi="Times New Roman" w:cs="Times New Roman"/>
          <w:i/>
          <w:iCs/>
          <w:sz w:val="20"/>
        </w:rPr>
        <w:tab/>
      </w:r>
      <w:r>
        <w:rPr>
          <w:rFonts w:ascii="Times New Roman" w:hAnsi="Times New Roman" w:cs="Times New Roman"/>
          <w:i/>
          <w:iCs/>
          <w:sz w:val="20"/>
        </w:rPr>
        <w:tab/>
      </w:r>
      <w:r>
        <w:rPr>
          <w:rFonts w:ascii="Times New Roman" w:hAnsi="Times New Roman" w:cs="Times New Roman"/>
          <w:i/>
          <w:iCs/>
          <w:sz w:val="20"/>
        </w:rPr>
        <w:tab/>
      </w:r>
      <w:r>
        <w:rPr>
          <w:rFonts w:ascii="Times New Roman" w:hAnsi="Times New Roman" w:cs="Times New Roman"/>
          <w:i/>
          <w:iCs/>
          <w:sz w:val="20"/>
        </w:rPr>
        <w:tab/>
      </w:r>
      <w:r>
        <w:rPr>
          <w:rFonts w:ascii="Times New Roman" w:hAnsi="Times New Roman" w:cs="Times New Roman"/>
          <w:i/>
          <w:iCs/>
          <w:sz w:val="20"/>
        </w:rPr>
        <w:tab/>
      </w:r>
      <w:r>
        <w:rPr>
          <w:rFonts w:ascii="Times New Roman" w:hAnsi="Times New Roman" w:cs="Times New Roman"/>
          <w:i/>
          <w:iCs/>
          <w:sz w:val="20"/>
        </w:rPr>
        <w:tab/>
      </w:r>
      <w:r>
        <w:rPr>
          <w:rFonts w:ascii="Times New Roman" w:hAnsi="Times New Roman" w:cs="Times New Roman"/>
          <w:i/>
          <w:iCs/>
          <w:sz w:val="20"/>
        </w:rPr>
        <w:tab/>
      </w:r>
      <w:r>
        <w:rPr>
          <w:rFonts w:ascii="Times New Roman" w:hAnsi="Times New Roman" w:cs="Times New Roman"/>
          <w:i/>
          <w:iCs/>
          <w:sz w:val="20"/>
        </w:rPr>
        <w:tab/>
        <w:t xml:space="preserve">  </w:t>
      </w:r>
      <w:r>
        <w:rPr>
          <w:rFonts w:ascii="Times New Roman" w:hAnsi="Times New Roman" w:cs="Times New Roman"/>
          <w:i/>
          <w:iCs/>
          <w:sz w:val="20"/>
        </w:rPr>
        <w:tab/>
        <w:t xml:space="preserve">dále jen „Agentura“                                                                                                              </w:t>
      </w:r>
    </w:p>
    <w:p w:rsidR="005274C2" w:rsidRDefault="009A510A">
      <w:pPr>
        <w:pStyle w:val="Standard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</w:p>
    <w:p w:rsidR="005274C2" w:rsidRDefault="005274C2">
      <w:pPr>
        <w:pStyle w:val="Standard"/>
        <w:jc w:val="center"/>
        <w:rPr>
          <w:rFonts w:ascii="Times New Roman" w:hAnsi="Times New Roman" w:cs="Times New Roman"/>
          <w:i/>
          <w:iCs/>
          <w:color w:val="000000"/>
          <w:sz w:val="20"/>
        </w:rPr>
      </w:pPr>
    </w:p>
    <w:tbl>
      <w:tblPr>
        <w:tblW w:w="83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06"/>
      </w:tblGrid>
      <w:tr w:rsidR="005274C2">
        <w:tblPrEx>
          <w:tblCellMar>
            <w:top w:w="0" w:type="dxa"/>
            <w:bottom w:w="0" w:type="dxa"/>
          </w:tblCellMar>
        </w:tblPrEx>
        <w:tc>
          <w:tcPr>
            <w:tcW w:w="8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74C2" w:rsidRDefault="009A510A">
            <w:pPr>
              <w:pStyle w:val="TableContents"/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shd w:val="clear" w:color="auto" w:fill="CCFFCC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shd w:val="clear" w:color="auto" w:fill="CCFFCC"/>
              </w:rPr>
              <w:t>Beskydské divadlo Nový Jičín, příspěvková organizace</w:t>
            </w:r>
          </w:p>
        </w:tc>
      </w:tr>
    </w:tbl>
    <w:p w:rsidR="005274C2" w:rsidRDefault="005274C2">
      <w:pPr>
        <w:pStyle w:val="Standard"/>
        <w:jc w:val="center"/>
        <w:rPr>
          <w:rFonts w:ascii="Times New Roman" w:hAnsi="Times New Roman" w:cs="Times New Roman"/>
          <w:b/>
          <w:bCs/>
          <w:i/>
          <w:iCs/>
          <w:color w:val="000000"/>
          <w:szCs w:val="24"/>
        </w:rPr>
      </w:pPr>
    </w:p>
    <w:p w:rsidR="005274C2" w:rsidRDefault="009A510A">
      <w:pPr>
        <w:pStyle w:val="Standard"/>
        <w:jc w:val="center"/>
        <w:rPr>
          <w:rFonts w:ascii="Times New Roman" w:hAnsi="Times New Roman" w:cs="Times New Roman"/>
          <w:b/>
          <w:bCs/>
          <w:i/>
          <w:iCs/>
          <w:color w:val="000000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Cs w:val="24"/>
        </w:rPr>
        <w:t>Divadelní 873/5 – 741 01 Nový Jičín</w:t>
      </w:r>
    </w:p>
    <w:p w:rsidR="005274C2" w:rsidRDefault="005274C2">
      <w:pPr>
        <w:pStyle w:val="Standard"/>
        <w:jc w:val="center"/>
        <w:rPr>
          <w:rFonts w:ascii="Times New Roman" w:hAnsi="Times New Roman" w:cs="Times New Roman"/>
          <w:b/>
          <w:bCs/>
          <w:i/>
          <w:iCs/>
          <w:color w:val="000000"/>
          <w:szCs w:val="24"/>
        </w:rPr>
      </w:pPr>
    </w:p>
    <w:p w:rsidR="005274C2" w:rsidRDefault="009A510A">
      <w:pPr>
        <w:pStyle w:val="Standard"/>
      </w:pPr>
      <w:r>
        <w:rPr>
          <w:rFonts w:ascii="Times New Roman" w:hAnsi="Times New Roman" w:cs="Times New Roman"/>
          <w:i/>
          <w:iCs/>
          <w:sz w:val="20"/>
        </w:rPr>
        <w:t xml:space="preserve">            </w:t>
      </w:r>
      <w:r>
        <w:rPr>
          <w:rFonts w:ascii="Times New Roman" w:hAnsi="Times New Roman" w:cs="Times New Roman"/>
          <w:i/>
          <w:iCs/>
          <w:sz w:val="20"/>
        </w:rPr>
        <w:tab/>
      </w:r>
      <w:r>
        <w:rPr>
          <w:rFonts w:ascii="Times New Roman" w:hAnsi="Times New Roman" w:cs="Times New Roman"/>
          <w:i/>
          <w:iCs/>
          <w:sz w:val="20"/>
        </w:rPr>
        <w:tab/>
      </w:r>
      <w:r>
        <w:rPr>
          <w:rFonts w:ascii="Times New Roman" w:hAnsi="Times New Roman" w:cs="Times New Roman"/>
          <w:i/>
          <w:iCs/>
          <w:sz w:val="20"/>
        </w:rPr>
        <w:tab/>
      </w:r>
      <w:r>
        <w:rPr>
          <w:rFonts w:ascii="Times New Roman" w:hAnsi="Times New Roman" w:cs="Times New Roman"/>
          <w:i/>
          <w:iCs/>
          <w:sz w:val="20"/>
        </w:rPr>
        <w:t xml:space="preserve">    IČO: 00096334</w:t>
      </w:r>
      <w:r>
        <w:rPr>
          <w:rFonts w:ascii="Times New Roman" w:hAnsi="Times New Roman" w:cs="Times New Roman"/>
          <w:i/>
          <w:iCs/>
          <w:sz w:val="20"/>
        </w:rPr>
        <w:tab/>
        <w:t xml:space="preserve">  DIČ:</w:t>
      </w:r>
    </w:p>
    <w:p w:rsidR="005274C2" w:rsidRDefault="009A510A">
      <w:pPr>
        <w:pStyle w:val="Standard"/>
        <w:jc w:val="center"/>
        <w:rPr>
          <w:rFonts w:ascii="Times New Roman" w:hAnsi="Times New Roman" w:cs="Times New Roman"/>
          <w:i/>
          <w:iCs/>
          <w:color w:val="000000"/>
          <w:sz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</w:rPr>
        <w:t>zastupuje: Mgr. Pavel Bártek, ředitel</w:t>
      </w:r>
    </w:p>
    <w:p w:rsidR="005274C2" w:rsidRDefault="009A510A">
      <w:pPr>
        <w:pStyle w:val="Standard"/>
      </w:pP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                                         Kontaktní osoba: </w:t>
      </w:r>
      <w:proofErr w:type="spellStart"/>
      <w:r w:rsidR="00453ADF">
        <w:rPr>
          <w:rFonts w:ascii="Times New Roman" w:hAnsi="Times New Roman" w:cs="Times New Roman"/>
          <w:i/>
          <w:iCs/>
          <w:color w:val="000000"/>
          <w:sz w:val="20"/>
        </w:rPr>
        <w:t>xxx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</w:rPr>
        <w:t xml:space="preserve"> (</w:t>
      </w:r>
      <w:proofErr w:type="spellStart"/>
      <w:r w:rsidR="00453ADF">
        <w:rPr>
          <w:rFonts w:ascii="Times New Roman" w:hAnsi="Times New Roman" w:cs="Times New Roman"/>
          <w:i/>
          <w:iCs/>
          <w:color w:val="000000"/>
          <w:sz w:val="20"/>
        </w:rPr>
        <w:t>xxx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</w:rPr>
        <w:t xml:space="preserve">)           </w:t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  <w:t>dále jen “Divadlo “</w:t>
      </w:r>
    </w:p>
    <w:p w:rsidR="005274C2" w:rsidRDefault="009A510A">
      <w:pPr>
        <w:pStyle w:val="Standard"/>
        <w:jc w:val="center"/>
        <w:rPr>
          <w:rFonts w:ascii="Times New Roman" w:hAnsi="Times New Roman" w:cs="Times New Roman"/>
          <w:i/>
          <w:iCs/>
          <w:color w:val="000000"/>
          <w:sz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</w:rPr>
        <w:t>uzavírají tuto</w:t>
      </w:r>
    </w:p>
    <w:p w:rsidR="005274C2" w:rsidRDefault="005274C2">
      <w:pPr>
        <w:pStyle w:val="Standard"/>
        <w:rPr>
          <w:rFonts w:ascii="Times New Roman" w:hAnsi="Times New Roman" w:cs="Times New Roman"/>
          <w:i/>
          <w:iCs/>
          <w:color w:val="000000"/>
          <w:sz w:val="20"/>
        </w:rPr>
      </w:pPr>
    </w:p>
    <w:p w:rsidR="005274C2" w:rsidRDefault="009A510A">
      <w:pPr>
        <w:pStyle w:val="Standard"/>
        <w:jc w:val="center"/>
        <w:rPr>
          <w:rFonts w:ascii="Times New Roman" w:hAnsi="Times New Roman" w:cs="Times New Roman"/>
          <w:b/>
          <w:i/>
          <w:iCs/>
          <w:color w:val="000000"/>
          <w:sz w:val="26"/>
          <w:szCs w:val="26"/>
          <w:u w:val="single"/>
          <w:shd w:val="clear" w:color="auto" w:fill="CCFFCC"/>
        </w:rPr>
      </w:pPr>
      <w:r>
        <w:rPr>
          <w:rFonts w:ascii="Times New Roman" w:hAnsi="Times New Roman" w:cs="Times New Roman"/>
          <w:b/>
          <w:i/>
          <w:iCs/>
          <w:color w:val="000000"/>
          <w:sz w:val="26"/>
          <w:szCs w:val="26"/>
          <w:u w:val="single"/>
          <w:shd w:val="clear" w:color="auto" w:fill="CCFFCC"/>
        </w:rPr>
        <w:t xml:space="preserve">SMLOUVU O VEŘEJNÉM DIVADELNÍM </w:t>
      </w:r>
      <w:r>
        <w:rPr>
          <w:rFonts w:ascii="Times New Roman" w:hAnsi="Times New Roman" w:cs="Times New Roman"/>
          <w:b/>
          <w:i/>
          <w:iCs/>
          <w:color w:val="000000"/>
          <w:sz w:val="26"/>
          <w:szCs w:val="26"/>
          <w:u w:val="single"/>
          <w:shd w:val="clear" w:color="auto" w:fill="CCFFCC"/>
        </w:rPr>
        <w:t>PROVOZOVÁNÍ DÍLA</w:t>
      </w:r>
    </w:p>
    <w:p w:rsidR="005274C2" w:rsidRDefault="005274C2">
      <w:pPr>
        <w:pStyle w:val="Standard"/>
        <w:jc w:val="center"/>
        <w:rPr>
          <w:rFonts w:ascii="Times New Roman" w:hAnsi="Times New Roman" w:cs="Times New Roman"/>
          <w:b/>
          <w:i/>
          <w:iCs/>
          <w:color w:val="000000"/>
          <w:sz w:val="20"/>
          <w:u w:val="single"/>
        </w:rPr>
      </w:pPr>
    </w:p>
    <w:p w:rsidR="005274C2" w:rsidRDefault="009A510A">
      <w:pPr>
        <w:pStyle w:val="Standard"/>
        <w:jc w:val="both"/>
      </w:pPr>
      <w:proofErr w:type="gramStart"/>
      <w:r>
        <w:rPr>
          <w:rFonts w:ascii="Times New Roman" w:hAnsi="Times New Roman" w:cs="Times New Roman"/>
          <w:i/>
          <w:iCs/>
          <w:color w:val="000000"/>
          <w:sz w:val="20"/>
        </w:rPr>
        <w:t>1.Agentura</w:t>
      </w:r>
      <w:proofErr w:type="gramEnd"/>
      <w:r>
        <w:rPr>
          <w:rFonts w:ascii="Times New Roman" w:hAnsi="Times New Roman" w:cs="Times New Roman"/>
          <w:i/>
          <w:iCs/>
          <w:color w:val="000000"/>
          <w:sz w:val="20"/>
        </w:rPr>
        <w:t xml:space="preserve"> touto smlouvou poskytuje Divadlu oprávnění užít veřejným divadelním provozováním divadelní hru  autorky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</w:rPr>
        <w:t>Geraldine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</w:rPr>
        <w:t xml:space="preserve"> Aron s názvem 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>"MŮJ BÁJEČNÝ ROZVOD"</w:t>
      </w: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 a jeho překlad vytvořený překladatelem </w:t>
      </w:r>
      <w:proofErr w:type="spellStart"/>
      <w:r w:rsidR="00453ADF">
        <w:rPr>
          <w:rFonts w:ascii="Times New Roman" w:hAnsi="Times New Roman" w:cs="Times New Roman"/>
          <w:i/>
          <w:iCs/>
          <w:color w:val="000000"/>
          <w:sz w:val="20"/>
        </w:rPr>
        <w:t>xxx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</w:rPr>
        <w:t xml:space="preserve"> (dále jen “Překlad”), </w:t>
      </w: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jakož i takto užít veškerá ostatní autorská díla, která se v nastudování Díla v Překladu režisérky </w:t>
      </w:r>
      <w:proofErr w:type="spellStart"/>
      <w:r w:rsidR="00453ADF">
        <w:rPr>
          <w:rFonts w:ascii="Times New Roman" w:hAnsi="Times New Roman" w:cs="Times New Roman"/>
          <w:i/>
          <w:iCs/>
          <w:color w:val="000000"/>
          <w:sz w:val="20"/>
        </w:rPr>
        <w:t>xxx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</w:rPr>
        <w:t xml:space="preserve"> při veřejném divadelním provozování díla spolu s Dílem provozují. Tato veškerá autorská díla se dále označují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0"/>
        </w:rPr>
        <w:t>jen  “Díla</w:t>
      </w:r>
      <w:proofErr w:type="gramEnd"/>
      <w:r>
        <w:rPr>
          <w:rFonts w:ascii="Times New Roman" w:hAnsi="Times New Roman" w:cs="Times New Roman"/>
          <w:i/>
          <w:iCs/>
          <w:color w:val="000000"/>
          <w:sz w:val="20"/>
        </w:rPr>
        <w:t>” s tím, že jako „předs</w:t>
      </w: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tavení“  se označuje jejich konkrétní realizace v nastudování režisérky </w:t>
      </w:r>
      <w:proofErr w:type="spellStart"/>
      <w:r w:rsidR="00453ADF">
        <w:rPr>
          <w:rFonts w:ascii="Times New Roman" w:hAnsi="Times New Roman" w:cs="Times New Roman"/>
          <w:i/>
          <w:iCs/>
          <w:color w:val="000000"/>
          <w:sz w:val="20"/>
        </w:rPr>
        <w:t>xxx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</w:rPr>
        <w:t xml:space="preserve"> a v provedení výkonnými umělci tak, jak je podle této smlouvy Agentura dodá.</w:t>
      </w:r>
    </w:p>
    <w:p w:rsidR="005274C2" w:rsidRDefault="005274C2">
      <w:pPr>
        <w:pStyle w:val="Standard"/>
        <w:rPr>
          <w:rFonts w:ascii="Times New Roman" w:hAnsi="Times New Roman" w:cs="Times New Roman"/>
          <w:i/>
          <w:iCs/>
          <w:color w:val="000000"/>
          <w:sz w:val="20"/>
        </w:rPr>
      </w:pPr>
    </w:p>
    <w:p w:rsidR="005274C2" w:rsidRDefault="009A510A">
      <w:pPr>
        <w:pStyle w:val="Standard"/>
        <w:rPr>
          <w:rFonts w:ascii="Times New Roman" w:hAnsi="Times New Roman" w:cs="Times New Roman"/>
          <w:i/>
          <w:iCs/>
          <w:color w:val="000000"/>
          <w:sz w:val="20"/>
        </w:rPr>
      </w:pPr>
      <w:proofErr w:type="gramStart"/>
      <w:r>
        <w:rPr>
          <w:rFonts w:ascii="Times New Roman" w:hAnsi="Times New Roman" w:cs="Times New Roman"/>
          <w:i/>
          <w:iCs/>
          <w:color w:val="000000"/>
          <w:sz w:val="20"/>
        </w:rPr>
        <w:t>2.Oprávnění</w:t>
      </w:r>
      <w:proofErr w:type="gramEnd"/>
      <w:r>
        <w:rPr>
          <w:rFonts w:ascii="Times New Roman" w:hAnsi="Times New Roman" w:cs="Times New Roman"/>
          <w:i/>
          <w:iCs/>
          <w:color w:val="000000"/>
          <w:sz w:val="20"/>
        </w:rPr>
        <w:t xml:space="preserve"> se poskytuje pro 1 představení</w:t>
      </w:r>
    </w:p>
    <w:p w:rsidR="005274C2" w:rsidRDefault="005274C2">
      <w:pPr>
        <w:pStyle w:val="Standard"/>
        <w:rPr>
          <w:rFonts w:ascii="Times New Roman" w:hAnsi="Times New Roman" w:cs="Times New Roman"/>
          <w:i/>
          <w:iCs/>
          <w:color w:val="000000"/>
          <w:sz w:val="20"/>
        </w:rPr>
      </w:pPr>
    </w:p>
    <w:p w:rsidR="005274C2" w:rsidRDefault="009A510A">
      <w:pPr>
        <w:pStyle w:val="Standard"/>
      </w:pP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ve dnech a časech: </w:t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0"/>
          <w:u w:val="single"/>
        </w:rPr>
        <w:t>25.9. 2020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0"/>
          <w:u w:val="single"/>
        </w:rPr>
        <w:t xml:space="preserve"> v 19,00 hodin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ab/>
      </w:r>
    </w:p>
    <w:p w:rsidR="005274C2" w:rsidRDefault="005274C2">
      <w:pPr>
        <w:pStyle w:val="Standard"/>
        <w:rPr>
          <w:rFonts w:ascii="Times New Roman" w:hAnsi="Times New Roman" w:cs="Times New Roman"/>
          <w:i/>
          <w:iCs/>
          <w:color w:val="000000"/>
          <w:sz w:val="20"/>
        </w:rPr>
      </w:pPr>
    </w:p>
    <w:p w:rsidR="005274C2" w:rsidRDefault="009A510A">
      <w:pPr>
        <w:pStyle w:val="Standard"/>
      </w:pP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a v místě: </w:t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  <w:t>Beskydské divadlo Nový Jičín, Divadelní 5</w:t>
      </w:r>
    </w:p>
    <w:p w:rsidR="005274C2" w:rsidRDefault="005274C2">
      <w:pPr>
        <w:pStyle w:val="Standard"/>
        <w:rPr>
          <w:rFonts w:ascii="Times New Roman" w:hAnsi="Times New Roman" w:cs="Times New Roman"/>
          <w:i/>
          <w:iCs/>
          <w:color w:val="000000"/>
          <w:sz w:val="20"/>
        </w:rPr>
      </w:pPr>
    </w:p>
    <w:p w:rsidR="005274C2" w:rsidRDefault="009A510A">
      <w:pPr>
        <w:pStyle w:val="Standard"/>
        <w:rPr>
          <w:rFonts w:ascii="Times New Roman" w:hAnsi="Times New Roman" w:cs="Times New Roman"/>
          <w:i/>
          <w:iCs/>
          <w:color w:val="000000"/>
          <w:sz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Délka představení: </w:t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  <w:t>2,30 vč. přestávky (konec představení 21,30)</w:t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  <w:t xml:space="preserve">             Přestávka: cca po 1,20</w:t>
      </w:r>
    </w:p>
    <w:p w:rsidR="005274C2" w:rsidRDefault="005274C2">
      <w:pPr>
        <w:pStyle w:val="Standard"/>
        <w:rPr>
          <w:rFonts w:ascii="Times New Roman" w:hAnsi="Times New Roman" w:cs="Times New Roman"/>
          <w:i/>
          <w:iCs/>
          <w:color w:val="000000"/>
          <w:sz w:val="20"/>
        </w:rPr>
      </w:pPr>
    </w:p>
    <w:p w:rsidR="005274C2" w:rsidRDefault="009A510A">
      <w:pPr>
        <w:pStyle w:val="Standard"/>
        <w:jc w:val="both"/>
      </w:pPr>
      <w:proofErr w:type="gramStart"/>
      <w:r>
        <w:rPr>
          <w:rFonts w:ascii="Times New Roman" w:hAnsi="Times New Roman" w:cs="Times New Roman"/>
          <w:i/>
          <w:iCs/>
          <w:color w:val="000000"/>
          <w:sz w:val="20"/>
        </w:rPr>
        <w:t>3.Agentura</w:t>
      </w:r>
      <w:proofErr w:type="gramEnd"/>
      <w:r>
        <w:rPr>
          <w:rFonts w:ascii="Times New Roman" w:hAnsi="Times New Roman" w:cs="Times New Roman"/>
          <w:i/>
          <w:iCs/>
          <w:color w:val="000000"/>
          <w:sz w:val="20"/>
        </w:rPr>
        <w:t xml:space="preserve"> se Divadlu dále zavazuje dodat pro představení osoby (výkonné umělce  a technický perso</w:t>
      </w:r>
      <w:r>
        <w:rPr>
          <w:rFonts w:ascii="Times New Roman" w:hAnsi="Times New Roman" w:cs="Times New Roman"/>
          <w:i/>
          <w:iCs/>
          <w:color w:val="000000"/>
          <w:sz w:val="20"/>
        </w:rPr>
        <w:t>nál)  a  věcná plnění (doprava, scénická a kostýmní výprava )  tak, aby Díla mohla být provozována, tj. zajistí pro Divadlo, jakožto provozovatele,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</w:rPr>
        <w:t>tzv. představení na klíč.</w:t>
      </w:r>
    </w:p>
    <w:p w:rsidR="005274C2" w:rsidRDefault="005274C2">
      <w:pPr>
        <w:pStyle w:val="Standard"/>
        <w:rPr>
          <w:rFonts w:ascii="Times New Roman" w:hAnsi="Times New Roman" w:cs="Times New Roman"/>
          <w:i/>
          <w:iCs/>
          <w:color w:val="000000"/>
          <w:sz w:val="20"/>
        </w:rPr>
      </w:pPr>
    </w:p>
    <w:p w:rsidR="005274C2" w:rsidRDefault="009A510A">
      <w:pPr>
        <w:pStyle w:val="Textbody"/>
        <w:jc w:val="both"/>
      </w:pPr>
      <w:proofErr w:type="gramStart"/>
      <w:r>
        <w:rPr>
          <w:rFonts w:ascii="Times New Roman" w:hAnsi="Times New Roman" w:cs="Times New Roman"/>
          <w:i/>
          <w:iCs/>
          <w:sz w:val="20"/>
        </w:rPr>
        <w:t>4.Za</w:t>
      </w:r>
      <w:proofErr w:type="gramEnd"/>
      <w:r>
        <w:rPr>
          <w:rFonts w:ascii="Times New Roman" w:hAnsi="Times New Roman" w:cs="Times New Roman"/>
          <w:i/>
          <w:iCs/>
          <w:sz w:val="20"/>
        </w:rPr>
        <w:t xml:space="preserve"> poskytnutí oprávnění Díla k veřejnému divadelnímu provozování se Divadlo </w:t>
      </w:r>
      <w:r>
        <w:rPr>
          <w:rFonts w:ascii="Times New Roman" w:hAnsi="Times New Roman" w:cs="Times New Roman"/>
          <w:i/>
          <w:iCs/>
          <w:sz w:val="20"/>
        </w:rPr>
        <w:t>zavazuje poskytnout Agentuře cenu ve výši</w:t>
      </w:r>
      <w:r>
        <w:rPr>
          <w:rFonts w:ascii="Times New Roman" w:hAnsi="Times New Roman" w:cs="Times New Roman"/>
          <w:b/>
          <w:bCs/>
          <w:i/>
          <w:iCs/>
          <w:sz w:val="20"/>
        </w:rPr>
        <w:t xml:space="preserve"> 70 000 Kč (slovy: sedmdesát tisíc korun českých)  za představení a uhradit náklady na dopravu</w:t>
      </w:r>
      <w:r>
        <w:rPr>
          <w:rFonts w:ascii="Times New Roman" w:hAnsi="Times New Roman" w:cs="Times New Roman"/>
          <w:i/>
          <w:iCs/>
          <w:sz w:val="20"/>
        </w:rPr>
        <w:t>. Tato cena zahrnuje i náhradu nákladů, které Agentura vynaloží na zajištění osob a věcí tak, jak stanoví tato smlouva. P</w:t>
      </w:r>
      <w:r>
        <w:rPr>
          <w:rFonts w:ascii="Times New Roman" w:hAnsi="Times New Roman" w:cs="Times New Roman"/>
          <w:i/>
          <w:iCs/>
          <w:sz w:val="20"/>
        </w:rPr>
        <w:t>ředmětem fakturace jsou nadále programy k představení, které budou Agenturou poskytnuty.</w:t>
      </w:r>
    </w:p>
    <w:p w:rsidR="005274C2" w:rsidRDefault="009A510A">
      <w:pPr>
        <w:pStyle w:val="Textbody"/>
        <w:jc w:val="both"/>
        <w:rPr>
          <w:rFonts w:ascii="Times New Roman" w:hAnsi="Times New Roman" w:cs="Times New Roman"/>
          <w:i/>
          <w:iCs/>
          <w:sz w:val="20"/>
        </w:rPr>
      </w:pPr>
      <w:r>
        <w:rPr>
          <w:rFonts w:ascii="Times New Roman" w:hAnsi="Times New Roman" w:cs="Times New Roman"/>
          <w:i/>
          <w:iCs/>
          <w:sz w:val="20"/>
        </w:rPr>
        <w:t>K cenám bude připočtena DPH v souladu s obecně závaznými předpisy. Cena je splatná po uskutečnění představení na základě fakturace Agentury.</w:t>
      </w:r>
    </w:p>
    <w:p w:rsidR="005274C2" w:rsidRDefault="005274C2">
      <w:pPr>
        <w:pStyle w:val="Textbody"/>
        <w:rPr>
          <w:rFonts w:ascii="Times New Roman" w:hAnsi="Times New Roman" w:cs="Times New Roman"/>
          <w:i/>
          <w:iCs/>
          <w:sz w:val="20"/>
        </w:rPr>
      </w:pPr>
    </w:p>
    <w:p w:rsidR="005274C2" w:rsidRDefault="005274C2">
      <w:pPr>
        <w:pStyle w:val="Textbody"/>
        <w:jc w:val="both"/>
        <w:rPr>
          <w:rFonts w:ascii="Times New Roman" w:hAnsi="Times New Roman" w:cs="Times New Roman"/>
          <w:i/>
          <w:iCs/>
          <w:sz w:val="20"/>
        </w:rPr>
      </w:pPr>
    </w:p>
    <w:p w:rsidR="005274C2" w:rsidRDefault="009A510A">
      <w:pPr>
        <w:pStyle w:val="Textbody"/>
        <w:jc w:val="both"/>
      </w:pPr>
      <w:proofErr w:type="gramStart"/>
      <w:r>
        <w:rPr>
          <w:rFonts w:ascii="Times New Roman" w:hAnsi="Times New Roman" w:cs="Times New Roman"/>
          <w:i/>
          <w:iCs/>
          <w:sz w:val="20"/>
        </w:rPr>
        <w:t>4.1.Za</w:t>
      </w:r>
      <w:proofErr w:type="gramEnd"/>
      <w:r>
        <w:rPr>
          <w:rFonts w:ascii="Times New Roman" w:hAnsi="Times New Roman" w:cs="Times New Roman"/>
          <w:i/>
          <w:iCs/>
          <w:sz w:val="20"/>
        </w:rPr>
        <w:t xml:space="preserve"> poskytnutí užití </w:t>
      </w:r>
      <w:r>
        <w:rPr>
          <w:rFonts w:ascii="Times New Roman" w:hAnsi="Times New Roman" w:cs="Times New Roman"/>
          <w:i/>
          <w:iCs/>
          <w:sz w:val="20"/>
        </w:rPr>
        <w:t xml:space="preserve">Díla Divadlo uhradí za představení podle této smlouvy 10 Kč odměnu za licenci a 16% tantiém (šestnáct procent </w:t>
      </w:r>
      <w:proofErr w:type="spellStart"/>
      <w:r>
        <w:rPr>
          <w:rFonts w:ascii="Times New Roman" w:hAnsi="Times New Roman" w:cs="Times New Roman"/>
          <w:i/>
          <w:iCs/>
          <w:sz w:val="20"/>
        </w:rPr>
        <w:t>tantiem</w:t>
      </w:r>
      <w:proofErr w:type="spellEnd"/>
      <w:r>
        <w:rPr>
          <w:rFonts w:ascii="Times New Roman" w:hAnsi="Times New Roman" w:cs="Times New Roman"/>
          <w:i/>
          <w:iCs/>
          <w:sz w:val="20"/>
        </w:rPr>
        <w:t>) z celkového hrubého příjmu dosaženého Divadlem ze vstupného na předmětné představení včetně příjmu z předplatného a dále</w:t>
      </w:r>
      <w:r>
        <w:rPr>
          <w:rFonts w:ascii="Times New Roman" w:hAnsi="Times New Roman" w:cs="Times New Roman"/>
          <w:b/>
          <w:bCs/>
          <w:i/>
          <w:iCs/>
          <w:sz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</w:rPr>
        <w:t>bankovní poplatk</w:t>
      </w:r>
      <w:r>
        <w:rPr>
          <w:rFonts w:ascii="Times New Roman" w:hAnsi="Times New Roman" w:cs="Times New Roman"/>
          <w:i/>
          <w:iCs/>
          <w:sz w:val="20"/>
        </w:rPr>
        <w:t>y s tím spojené. Hrubými tržbami se rozumí úhrn tržeb za prodané vstupenky před odečtením jakýchkoli položek, včetně daňových. Je-li představení součástí abonentní řady, jako hrubá tržba se započítá poměrná část ceny všech prodaných abonentních vstupenek u</w:t>
      </w:r>
      <w:r>
        <w:rPr>
          <w:rFonts w:ascii="Times New Roman" w:hAnsi="Times New Roman" w:cs="Times New Roman"/>
          <w:i/>
          <w:iCs/>
          <w:sz w:val="20"/>
        </w:rPr>
        <w:t xml:space="preserve">rčená podle počtu představení zahrnutých v </w:t>
      </w:r>
      <w:proofErr w:type="spellStart"/>
      <w:r>
        <w:rPr>
          <w:rFonts w:ascii="Times New Roman" w:hAnsi="Times New Roman" w:cs="Times New Roman"/>
          <w:i/>
          <w:iCs/>
          <w:sz w:val="20"/>
        </w:rPr>
        <w:t>abonomá</w:t>
      </w:r>
      <w:proofErr w:type="spellEnd"/>
      <w:r>
        <w:rPr>
          <w:rFonts w:ascii="Times New Roman" w:hAnsi="Times New Roman" w:cs="Times New Roman"/>
          <w:i/>
          <w:iCs/>
          <w:sz w:val="20"/>
        </w:rPr>
        <w:t>. K cenám bude připočtena DPH v souladu s obecně závaznými předpisy. Nejpozději do 5. dne následujícího po představení Divadlo zašle Agentuře (</w:t>
      </w:r>
      <w:proofErr w:type="spellStart"/>
      <w:r w:rsidR="00453ADF">
        <w:t>xxx</w:t>
      </w:r>
      <w:proofErr w:type="spellEnd"/>
      <w:r>
        <w:rPr>
          <w:rFonts w:ascii="Times New Roman" w:hAnsi="Times New Roman" w:cs="Times New Roman"/>
          <w:i/>
          <w:iCs/>
          <w:sz w:val="20"/>
        </w:rPr>
        <w:t xml:space="preserve"> a </w:t>
      </w:r>
      <w:proofErr w:type="spellStart"/>
      <w:r w:rsidR="00453ADF">
        <w:rPr>
          <w:rFonts w:ascii="Times New Roman" w:hAnsi="Times New Roman" w:cs="Times New Roman"/>
          <w:i/>
          <w:iCs/>
          <w:sz w:val="20"/>
        </w:rPr>
        <w:t>xxx</w:t>
      </w:r>
      <w:proofErr w:type="spellEnd"/>
      <w:r>
        <w:rPr>
          <w:rFonts w:ascii="Times New Roman" w:hAnsi="Times New Roman" w:cs="Times New Roman"/>
          <w:i/>
          <w:iCs/>
          <w:sz w:val="20"/>
        </w:rPr>
        <w:t xml:space="preserve"> (</w:t>
      </w:r>
      <w:hyperlink r:id="rId9" w:history="1">
        <w:r>
          <w:rPr>
            <w:rStyle w:val="Internetlink"/>
            <w:rFonts w:ascii="Times New Roman" w:hAnsi="Times New Roman" w:cs="Times New Roman"/>
            <w:i/>
            <w:iCs/>
            <w:color w:val="000000"/>
            <w:sz w:val="20"/>
          </w:rPr>
          <w:t>adf@adf.cz</w:t>
        </w:r>
      </w:hyperlink>
      <w:r>
        <w:rPr>
          <w:rFonts w:ascii="Times New Roman" w:hAnsi="Times New Roman" w:cs="Times New Roman"/>
          <w:i/>
          <w:iCs/>
          <w:sz w:val="20"/>
        </w:rPr>
        <w:t>) vyúčtování celkového hrubého příjmu jako podklad pro fakturaci. Ve vyúčtování musí být uveden počet všech diváků - maximální kapacita sálu - hrubá tržba.</w:t>
      </w:r>
    </w:p>
    <w:p w:rsidR="005274C2" w:rsidRDefault="005274C2">
      <w:pPr>
        <w:pStyle w:val="Textbody"/>
        <w:jc w:val="both"/>
      </w:pPr>
    </w:p>
    <w:p w:rsidR="005274C2" w:rsidRDefault="009A510A">
      <w:pPr>
        <w:pStyle w:val="Textbody"/>
        <w:jc w:val="both"/>
      </w:pPr>
      <w:r>
        <w:rPr>
          <w:rFonts w:ascii="Times New Roman" w:hAnsi="Times New Roman" w:cs="Times New Roman"/>
          <w:b/>
          <w:bCs/>
          <w:i/>
          <w:iCs/>
          <w:sz w:val="20"/>
        </w:rPr>
        <w:t>Platba a způsob</w:t>
      </w:r>
      <w:r>
        <w:rPr>
          <w:rFonts w:ascii="Times New Roman" w:hAnsi="Times New Roman" w:cs="Times New Roman"/>
          <w:b/>
          <w:bCs/>
          <w:i/>
          <w:iCs/>
          <w:sz w:val="20"/>
        </w:rPr>
        <w:t xml:space="preserve"> úhrady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0"/>
        </w:rPr>
        <w:t>tantiem</w:t>
      </w:r>
      <w:proofErr w:type="spellEnd"/>
      <w:r>
        <w:rPr>
          <w:rFonts w:ascii="Times New Roman" w:hAnsi="Times New Roman" w:cs="Times New Roman"/>
          <w:b/>
          <w:bCs/>
          <w:i/>
          <w:iCs/>
          <w:sz w:val="20"/>
        </w:rPr>
        <w:t xml:space="preserve"> v celkové výši 16% z hrubé tržby:</w:t>
      </w:r>
    </w:p>
    <w:p w:rsidR="005274C2" w:rsidRDefault="009A510A">
      <w:pPr>
        <w:pStyle w:val="Textbody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i/>
          <w:iCs/>
          <w:sz w:val="20"/>
        </w:rPr>
        <w:t xml:space="preserve">15% (patnáct procent/autor, překladatel) na základě fakturace </w:t>
      </w:r>
      <w:proofErr w:type="spellStart"/>
      <w:r w:rsidR="00453ADF">
        <w:rPr>
          <w:rFonts w:ascii="Times New Roman" w:hAnsi="Times New Roman" w:cs="Times New Roman"/>
          <w:i/>
          <w:iCs/>
          <w:sz w:val="20"/>
        </w:rPr>
        <w:t>xxx</w:t>
      </w:r>
      <w:proofErr w:type="spellEnd"/>
    </w:p>
    <w:p w:rsidR="005274C2" w:rsidRDefault="009A510A">
      <w:pPr>
        <w:pStyle w:val="Textbody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i/>
          <w:iCs/>
          <w:sz w:val="20"/>
        </w:rPr>
        <w:t xml:space="preserve">1% (jedno procento/režie) na základě fakturace Agentury            </w:t>
      </w:r>
    </w:p>
    <w:p w:rsidR="005274C2" w:rsidRDefault="009A510A">
      <w:pPr>
        <w:pStyle w:val="Textbody"/>
        <w:jc w:val="both"/>
      </w:pPr>
      <w:r>
        <w:rPr>
          <w:rFonts w:ascii="Times New Roman" w:hAnsi="Times New Roman" w:cs="Times New Roman"/>
          <w:i/>
          <w:iCs/>
          <w:sz w:val="20"/>
        </w:rPr>
        <w:t>Divadlo je povinno, kdykoliv o to Agentura požádá, posky</w:t>
      </w:r>
      <w:r>
        <w:rPr>
          <w:rFonts w:ascii="Times New Roman" w:hAnsi="Times New Roman" w:cs="Times New Roman"/>
          <w:i/>
          <w:iCs/>
          <w:sz w:val="20"/>
        </w:rPr>
        <w:t>tnout vysvětlení k vyúčtování, jakož i poskytnout veškeré podklady potřebné pro jeho sestavení.</w:t>
      </w:r>
    </w:p>
    <w:p w:rsidR="005274C2" w:rsidRDefault="005274C2">
      <w:pPr>
        <w:pStyle w:val="Textbody"/>
        <w:jc w:val="both"/>
      </w:pPr>
    </w:p>
    <w:p w:rsidR="005274C2" w:rsidRDefault="009A510A">
      <w:pPr>
        <w:pStyle w:val="Textbody"/>
        <w:jc w:val="both"/>
      </w:pPr>
      <w:r>
        <w:rPr>
          <w:rFonts w:ascii="Times New Roman" w:hAnsi="Times New Roman" w:cs="Times New Roman"/>
          <w:i/>
          <w:iCs/>
          <w:sz w:val="20"/>
        </w:rPr>
        <w:t>4.2. Zákon o registru smluv - obě strany souhlasí a tímto berou na vědomí, že údaje v této smlouvě uvedené budou zveřejněny dle zákona č. 340/2015 Sb. v platné</w:t>
      </w:r>
      <w:r>
        <w:rPr>
          <w:rFonts w:ascii="Times New Roman" w:hAnsi="Times New Roman" w:cs="Times New Roman"/>
          <w:i/>
          <w:iCs/>
          <w:sz w:val="20"/>
        </w:rPr>
        <w:t>m znění.</w:t>
      </w:r>
    </w:p>
    <w:p w:rsidR="005274C2" w:rsidRDefault="009A510A">
      <w:pPr>
        <w:pStyle w:val="Textbody"/>
        <w:jc w:val="both"/>
      </w:pPr>
      <w:r>
        <w:rPr>
          <w:rFonts w:ascii="Times New Roman" w:hAnsi="Times New Roman" w:cs="Times New Roman"/>
          <w:i/>
          <w:iCs/>
          <w:sz w:val="20"/>
        </w:rPr>
        <w:t xml:space="preserve">Obě strany prohlašují, že za obchodní </w:t>
      </w:r>
      <w:proofErr w:type="gramStart"/>
      <w:r>
        <w:rPr>
          <w:rFonts w:ascii="Times New Roman" w:hAnsi="Times New Roman" w:cs="Times New Roman"/>
          <w:i/>
          <w:iCs/>
          <w:sz w:val="20"/>
        </w:rPr>
        <w:t>tajemství  či</w:t>
      </w:r>
      <w:proofErr w:type="gramEnd"/>
      <w:r>
        <w:rPr>
          <w:rFonts w:ascii="Times New Roman" w:hAnsi="Times New Roman" w:cs="Times New Roman"/>
          <w:i/>
          <w:iCs/>
          <w:sz w:val="20"/>
        </w:rPr>
        <w:t xml:space="preserve"> jinak nezveřejňované údaje považují údaje uvedené v bodě 4 a 4.1.</w:t>
      </w:r>
    </w:p>
    <w:p w:rsidR="005274C2" w:rsidRDefault="005274C2">
      <w:pPr>
        <w:pStyle w:val="Standard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</w:p>
    <w:p w:rsidR="005274C2" w:rsidRDefault="009A510A">
      <w:pPr>
        <w:pStyle w:val="Standard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  <w:proofErr w:type="gramStart"/>
      <w:r>
        <w:rPr>
          <w:rFonts w:ascii="Times New Roman" w:hAnsi="Times New Roman" w:cs="Times New Roman"/>
          <w:i/>
          <w:iCs/>
          <w:color w:val="000000"/>
          <w:sz w:val="20"/>
        </w:rPr>
        <w:t>5.Divadlo</w:t>
      </w:r>
      <w:proofErr w:type="gramEnd"/>
      <w:r>
        <w:rPr>
          <w:rFonts w:ascii="Times New Roman" w:hAnsi="Times New Roman" w:cs="Times New Roman"/>
          <w:i/>
          <w:iCs/>
          <w:color w:val="000000"/>
          <w:sz w:val="20"/>
        </w:rPr>
        <w:t xml:space="preserve"> je povinno využít výkonných umělců a dalších osob zajišťovaných ze strany Agentury, a poskytnout jim podmínky k předst</w:t>
      </w:r>
      <w:r>
        <w:rPr>
          <w:rFonts w:ascii="Times New Roman" w:hAnsi="Times New Roman" w:cs="Times New Roman"/>
          <w:i/>
          <w:iCs/>
          <w:color w:val="000000"/>
          <w:sz w:val="20"/>
        </w:rPr>
        <w:t>avení dle požadavků Agentury, a to v čase a místě, jak stanoví tato smlouva. Divadlo zajistí, min. po dobu představení, klid v přilehlých prostorách sálu.</w:t>
      </w:r>
    </w:p>
    <w:p w:rsidR="005274C2" w:rsidRDefault="005274C2">
      <w:pPr>
        <w:pStyle w:val="Standard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</w:p>
    <w:p w:rsidR="005274C2" w:rsidRDefault="009A510A">
      <w:pPr>
        <w:pStyle w:val="Standard"/>
        <w:jc w:val="both"/>
      </w:pP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6. </w:t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Cs w:val="24"/>
          <w:u w:val="single"/>
        </w:rPr>
        <w:t>Zvláštní ujednání</w:t>
      </w:r>
    </w:p>
    <w:p w:rsidR="005274C2" w:rsidRDefault="009A510A">
      <w:pPr>
        <w:pStyle w:val="Standard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>a) Příprava představení /stavba, světla, zvuk, kostýmy, rekvizity/ 3 hodiny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 xml:space="preserve"> před začátkem představení. Pověření pracovníci Divadla pomohou při stavbě, bourání, vykládání a nakládání dekorace -1 pomocník. A dále 1 pracovník od zvuku a/nebo 1 pracovník od světel, kteří poskytnou informace o zvukové/světelné kabině technikům Agentur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>y.</w:t>
      </w:r>
    </w:p>
    <w:p w:rsidR="005274C2" w:rsidRDefault="009A510A">
      <w:pPr>
        <w:pStyle w:val="Standard"/>
        <w:jc w:val="both"/>
      </w:pP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b) Divadlo zajistí černé pozadí na jevišti, 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>2 p</w:t>
      </w:r>
      <w:r>
        <w:rPr>
          <w:rFonts w:ascii="Times New Roman" w:hAnsi="Times New Roman" w:cs="Times New Roman"/>
          <w:b/>
          <w:i/>
          <w:iCs/>
          <w:color w:val="000000"/>
          <w:sz w:val="20"/>
        </w:rPr>
        <w:t>raktikáblové desky</w:t>
      </w: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 xml:space="preserve">o rozměrech 100 x 200cm + 1 praktikábl vysoký 20cm (aby celý praktikábl/stupeň měl výšku cca 25cm) </w:t>
      </w: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zakrytý látkou (pokud možno v barvě podlahy jeviště), 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>AKU vrtačku, b</w:t>
      </w:r>
      <w:r>
        <w:rPr>
          <w:rFonts w:ascii="Times New Roman" w:hAnsi="Times New Roman" w:cs="Times New Roman"/>
          <w:b/>
          <w:i/>
          <w:iCs/>
          <w:color w:val="000000"/>
          <w:sz w:val="20"/>
        </w:rPr>
        <w:t>arevné filtry</w:t>
      </w: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 - 1x č</w:t>
      </w: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ervený, 2x modrý a 1x zelený. Dále programovatelný světelný pult a 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>minimálně</w:t>
      </w: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 </w:t>
      </w:r>
      <w:r>
        <w:rPr>
          <w:rFonts w:ascii="Times New Roman" w:hAnsi="Times New Roman" w:cs="Times New Roman"/>
          <w:b/>
          <w:i/>
          <w:iCs/>
          <w:color w:val="000000"/>
          <w:sz w:val="20"/>
        </w:rPr>
        <w:t>10x1000W pro použití zepředu</w:t>
      </w: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 (nikoliv PAR).</w:t>
      </w:r>
    </w:p>
    <w:p w:rsidR="005274C2" w:rsidRDefault="009A510A">
      <w:pPr>
        <w:pStyle w:val="Standard"/>
        <w:jc w:val="both"/>
      </w:pPr>
      <w:proofErr w:type="spellStart"/>
      <w:r>
        <w:rPr>
          <w:rFonts w:ascii="Times New Roman" w:hAnsi="Times New Roman" w:cs="Times New Roman"/>
          <w:i/>
          <w:iCs/>
          <w:color w:val="000000"/>
          <w:sz w:val="20"/>
        </w:rPr>
        <w:t>Tech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</w:rPr>
        <w:t xml:space="preserve">. požadavky na zvuk.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0"/>
        </w:rPr>
        <w:t>techniku</w:t>
      </w:r>
      <w:proofErr w:type="gramEnd"/>
      <w:r>
        <w:rPr>
          <w:rFonts w:ascii="Times New Roman" w:hAnsi="Times New Roman" w:cs="Times New Roman"/>
          <w:i/>
          <w:iCs/>
          <w:color w:val="000000"/>
          <w:sz w:val="20"/>
        </w:rPr>
        <w:t xml:space="preserve">: kompaktní širokopásmové repro boxy do auditoria o výkonu 2x300W; 2 samostatné zvukové řetězce; </w:t>
      </w:r>
      <w:r>
        <w:rPr>
          <w:rFonts w:ascii="Times New Roman" w:hAnsi="Times New Roman" w:cs="Times New Roman"/>
          <w:b/>
          <w:i/>
          <w:iCs/>
          <w:color w:val="000000"/>
          <w:sz w:val="20"/>
        </w:rPr>
        <w:t xml:space="preserve">2x </w:t>
      </w:r>
      <w:proofErr w:type="spellStart"/>
      <w:r>
        <w:rPr>
          <w:rFonts w:ascii="Times New Roman" w:hAnsi="Times New Roman" w:cs="Times New Roman"/>
          <w:b/>
          <w:i/>
          <w:iCs/>
          <w:color w:val="000000"/>
          <w:sz w:val="20"/>
        </w:rPr>
        <w:t>mi</w:t>
      </w:r>
      <w:r>
        <w:rPr>
          <w:rFonts w:ascii="Times New Roman" w:hAnsi="Times New Roman" w:cs="Times New Roman"/>
          <w:b/>
          <w:i/>
          <w:iCs/>
          <w:color w:val="000000"/>
          <w:sz w:val="20"/>
        </w:rPr>
        <w:t>nidisk</w:t>
      </w:r>
      <w:proofErr w:type="spellEnd"/>
      <w:r>
        <w:rPr>
          <w:rFonts w:ascii="Times New Roman" w:hAnsi="Times New Roman" w:cs="Times New Roman"/>
          <w:b/>
          <w:i/>
          <w:iCs/>
          <w:color w:val="000000"/>
          <w:sz w:val="20"/>
        </w:rPr>
        <w:t xml:space="preserve"> přehrávač s </w:t>
      </w:r>
      <w:proofErr w:type="spellStart"/>
      <w:r>
        <w:rPr>
          <w:rFonts w:ascii="Times New Roman" w:hAnsi="Times New Roman" w:cs="Times New Roman"/>
          <w:b/>
          <w:i/>
          <w:iCs/>
          <w:color w:val="000000"/>
          <w:sz w:val="20"/>
        </w:rPr>
        <w:t>autopauzou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</w:rPr>
        <w:t xml:space="preserve">; 1x mixážní pult umožňující stereo linkové připojení pro 2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</w:rPr>
        <w:t>minidisky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</w:rPr>
        <w:t xml:space="preserve"> (připojovací kabely jsou na konci opatřeny konektory CYNCH); v případě umístění mix pultu v auditoriu, je nutné situovat ho v zadní části sálu tak, aby bylo </w:t>
      </w: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možno přehlédnout celou scénu; pro mix pult umístěný ve zvuk.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0"/>
        </w:rPr>
        <w:t>kabině</w:t>
      </w:r>
      <w:proofErr w:type="gramEnd"/>
      <w:r>
        <w:rPr>
          <w:rFonts w:ascii="Times New Roman" w:hAnsi="Times New Roman" w:cs="Times New Roman"/>
          <w:i/>
          <w:iCs/>
          <w:color w:val="000000"/>
          <w:sz w:val="20"/>
        </w:rPr>
        <w:t xml:space="preserve"> je třeba zajistit 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>reprodukovaný odposlech z auditoria nebo přímý odposlech</w:t>
      </w: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. Také je nutný 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 xml:space="preserve">perfektní 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>výhled</w:t>
      </w: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  na</w:t>
      </w:r>
      <w:proofErr w:type="gramEnd"/>
      <w:r>
        <w:rPr>
          <w:rFonts w:ascii="Times New Roman" w:hAnsi="Times New Roman" w:cs="Times New Roman"/>
          <w:i/>
          <w:iCs/>
          <w:color w:val="000000"/>
          <w:sz w:val="20"/>
        </w:rPr>
        <w:t xml:space="preserve"> scénu pro zvuk i světla. Dále 1x lampička pro osvětlení mixu (25W).</w:t>
      </w:r>
    </w:p>
    <w:p w:rsidR="005274C2" w:rsidRDefault="005274C2">
      <w:pPr>
        <w:pStyle w:val="Standard"/>
        <w:rPr>
          <w:rFonts w:ascii="Times New Roman" w:hAnsi="Times New Roman" w:cs="Times New Roman"/>
          <w:i/>
          <w:iCs/>
          <w:color w:val="000000"/>
          <w:sz w:val="20"/>
        </w:rPr>
      </w:pPr>
    </w:p>
    <w:p w:rsidR="005274C2" w:rsidRDefault="009A510A">
      <w:pPr>
        <w:pStyle w:val="Standard"/>
      </w:pPr>
      <w:r>
        <w:rPr>
          <w:rFonts w:ascii="Times New Roman" w:hAnsi="Times New Roman" w:cs="Times New Roman"/>
          <w:i/>
          <w:iCs/>
          <w:sz w:val="20"/>
        </w:rPr>
        <w:tab/>
      </w:r>
      <w:r>
        <w:rPr>
          <w:rFonts w:ascii="Times New Roman" w:hAnsi="Times New Roman" w:cs="Times New Roman"/>
          <w:i/>
          <w:iCs/>
          <w:sz w:val="20"/>
        </w:rPr>
        <w:tab/>
      </w:r>
      <w:r>
        <w:rPr>
          <w:rFonts w:ascii="Times New Roman" w:hAnsi="Times New Roman" w:cs="Times New Roman"/>
          <w:i/>
          <w:iCs/>
          <w:sz w:val="20"/>
        </w:rPr>
        <w:tab/>
      </w:r>
      <w:r>
        <w:rPr>
          <w:rFonts w:ascii="Times New Roman" w:hAnsi="Times New Roman" w:cs="Times New Roman"/>
          <w:i/>
          <w:iCs/>
          <w:sz w:val="20"/>
        </w:rPr>
        <w:tab/>
        <w:t>Roz</w:t>
      </w:r>
      <w:r>
        <w:rPr>
          <w:rFonts w:ascii="Times New Roman" w:hAnsi="Times New Roman" w:cs="Times New Roman"/>
          <w:i/>
          <w:iCs/>
          <w:sz w:val="20"/>
        </w:rPr>
        <w:t>měry jeviště - 4m x 8m</w:t>
      </w:r>
      <w:r>
        <w:rPr>
          <w:rFonts w:ascii="Times New Roman" w:hAnsi="Times New Roman" w:cs="Times New Roman"/>
          <w:i/>
          <w:iCs/>
          <w:sz w:val="20"/>
        </w:rPr>
        <w:tab/>
      </w:r>
      <w:r>
        <w:rPr>
          <w:rFonts w:ascii="Times New Roman" w:hAnsi="Times New Roman" w:cs="Times New Roman"/>
          <w:i/>
          <w:iCs/>
          <w:sz w:val="20"/>
        </w:rPr>
        <w:tab/>
      </w:r>
      <w:r>
        <w:rPr>
          <w:rFonts w:ascii="Times New Roman" w:hAnsi="Times New Roman" w:cs="Times New Roman"/>
          <w:b/>
          <w:bCs/>
          <w:i/>
          <w:iCs/>
          <w:sz w:val="20"/>
        </w:rPr>
        <w:t>Hlediště - elevace</w:t>
      </w:r>
    </w:p>
    <w:p w:rsidR="005274C2" w:rsidRDefault="005274C2">
      <w:pPr>
        <w:pStyle w:val="Standard"/>
        <w:rPr>
          <w:rFonts w:ascii="Times New Roman" w:hAnsi="Times New Roman" w:cs="Times New Roman"/>
          <w:i/>
          <w:iCs/>
          <w:color w:val="000000"/>
          <w:sz w:val="20"/>
        </w:rPr>
      </w:pPr>
    </w:p>
    <w:p w:rsidR="005274C2" w:rsidRDefault="009A510A">
      <w:pPr>
        <w:pStyle w:val="Standard"/>
        <w:rPr>
          <w:rFonts w:ascii="Times New Roman" w:hAnsi="Times New Roman" w:cs="Times New Roman"/>
          <w:i/>
          <w:iCs/>
          <w:color w:val="000000"/>
          <w:sz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</w:rPr>
        <w:t>c) Během představení se zapalují svíčky.</w:t>
      </w:r>
    </w:p>
    <w:p w:rsidR="005274C2" w:rsidRDefault="009A510A">
      <w:pPr>
        <w:pStyle w:val="Standard"/>
      </w:pP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d) Divadlo zajistí 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>vybavenou a vytopenou uzamykatelnou hereckou šatnu</w:t>
      </w:r>
      <w:r>
        <w:rPr>
          <w:rFonts w:ascii="Times New Roman" w:hAnsi="Times New Roman" w:cs="Times New Roman"/>
          <w:i/>
          <w:iCs/>
          <w:color w:val="000000"/>
          <w:sz w:val="20"/>
        </w:rPr>
        <w:t>, vč. možnosti využít sprchu a samostatné WC.</w:t>
      </w:r>
    </w:p>
    <w:p w:rsidR="005274C2" w:rsidRDefault="009A510A">
      <w:pPr>
        <w:pStyle w:val="Standard"/>
        <w:jc w:val="both"/>
      </w:pP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e) Do propagačního materiálu souvisejícího s uvedenou </w:t>
      </w: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hrou je Divadlo povinno uvést jednotným stylem a druhem písma titul hry a pod ním jméno autorky </w:t>
      </w:r>
      <w:proofErr w:type="spellStart"/>
      <w:r>
        <w:rPr>
          <w:rFonts w:ascii="Times New Roman" w:hAnsi="Times New Roman" w:cs="Times New Roman"/>
          <w:i/>
          <w:iCs/>
          <w:sz w:val="20"/>
        </w:rPr>
        <w:t>Geraldine</w:t>
      </w:r>
      <w:proofErr w:type="spellEnd"/>
      <w:r>
        <w:rPr>
          <w:rFonts w:ascii="Times New Roman" w:hAnsi="Times New Roman" w:cs="Times New Roman"/>
          <w:i/>
          <w:iCs/>
          <w:sz w:val="20"/>
        </w:rPr>
        <w:t xml:space="preserve"> Aron a to ve stejné velikosti písma. Jména režiséra, překladatele a herečky budou uvedeny stejným stylem a druhem písma, ale ne větší než 50% největší</w:t>
      </w:r>
      <w:r>
        <w:rPr>
          <w:rFonts w:ascii="Times New Roman" w:hAnsi="Times New Roman" w:cs="Times New Roman"/>
          <w:i/>
          <w:iCs/>
          <w:sz w:val="20"/>
        </w:rPr>
        <w:t>ho písmene ve jménu autora a názvu hry.</w:t>
      </w:r>
    </w:p>
    <w:p w:rsidR="005274C2" w:rsidRDefault="009A510A">
      <w:pPr>
        <w:pStyle w:val="Textbody"/>
        <w:jc w:val="both"/>
        <w:rPr>
          <w:rFonts w:ascii="Times New Roman" w:hAnsi="Times New Roman" w:cs="Times New Roman"/>
          <w:i/>
          <w:iCs/>
          <w:sz w:val="20"/>
        </w:rPr>
      </w:pPr>
      <w:r>
        <w:rPr>
          <w:rFonts w:ascii="Times New Roman" w:hAnsi="Times New Roman" w:cs="Times New Roman"/>
          <w:i/>
          <w:iCs/>
          <w:sz w:val="20"/>
        </w:rPr>
        <w:t xml:space="preserve">- všechny postavy ve hře představuje </w:t>
      </w:r>
      <w:proofErr w:type="spellStart"/>
      <w:r w:rsidR="00453ADF">
        <w:rPr>
          <w:rFonts w:ascii="Times New Roman" w:hAnsi="Times New Roman" w:cs="Times New Roman"/>
          <w:i/>
          <w:iCs/>
          <w:sz w:val="20"/>
        </w:rPr>
        <w:t>xxx</w:t>
      </w:r>
      <w:proofErr w:type="spellEnd"/>
    </w:p>
    <w:p w:rsidR="005274C2" w:rsidRDefault="009A510A">
      <w:pPr>
        <w:pStyle w:val="Textbody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0"/>
        </w:rPr>
      </w:pPr>
      <w:r>
        <w:rPr>
          <w:rFonts w:ascii="Times New Roman" w:hAnsi="Times New Roman" w:cs="Times New Roman"/>
          <w:i/>
          <w:iCs/>
          <w:sz w:val="20"/>
        </w:rPr>
        <w:t xml:space="preserve"> jméno překladatele  - </w:t>
      </w:r>
      <w:proofErr w:type="spellStart"/>
      <w:r w:rsidR="00453ADF">
        <w:rPr>
          <w:rFonts w:ascii="Times New Roman" w:hAnsi="Times New Roman" w:cs="Times New Roman"/>
          <w:i/>
          <w:iCs/>
          <w:sz w:val="20"/>
        </w:rPr>
        <w:t>xxx</w:t>
      </w:r>
      <w:proofErr w:type="spellEnd"/>
    </w:p>
    <w:p w:rsidR="005274C2" w:rsidRDefault="009A510A">
      <w:pPr>
        <w:pStyle w:val="Textbody"/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  <w:sz w:val="20"/>
        </w:rPr>
      </w:pPr>
      <w:r>
        <w:rPr>
          <w:rFonts w:ascii="Times New Roman" w:hAnsi="Times New Roman" w:cs="Times New Roman"/>
          <w:i/>
          <w:iCs/>
          <w:sz w:val="20"/>
        </w:rPr>
        <w:t xml:space="preserve"> jméno režiséra – </w:t>
      </w:r>
      <w:proofErr w:type="spellStart"/>
      <w:r w:rsidR="00453ADF">
        <w:rPr>
          <w:rFonts w:ascii="Times New Roman" w:hAnsi="Times New Roman" w:cs="Times New Roman"/>
          <w:i/>
          <w:iCs/>
          <w:sz w:val="20"/>
        </w:rPr>
        <w:t>xxx</w:t>
      </w:r>
      <w:proofErr w:type="spellEnd"/>
    </w:p>
    <w:p w:rsidR="005274C2" w:rsidRDefault="009A510A">
      <w:pPr>
        <w:pStyle w:val="Textbody"/>
        <w:jc w:val="both"/>
        <w:rPr>
          <w:rFonts w:ascii="Times New Roman" w:hAnsi="Times New Roman" w:cs="Times New Roman"/>
          <w:i/>
          <w:iCs/>
          <w:sz w:val="20"/>
        </w:rPr>
      </w:pPr>
      <w:r>
        <w:rPr>
          <w:rFonts w:ascii="Times New Roman" w:hAnsi="Times New Roman" w:cs="Times New Roman"/>
          <w:i/>
          <w:iCs/>
          <w:sz w:val="20"/>
        </w:rPr>
        <w:t>Dále bude uvedeno:</w:t>
      </w:r>
    </w:p>
    <w:p w:rsidR="005274C2" w:rsidRDefault="009A510A">
      <w:pPr>
        <w:pStyle w:val="Textbody"/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  <w:sz w:val="20"/>
        </w:rPr>
      </w:pPr>
      <w:r>
        <w:rPr>
          <w:rFonts w:ascii="Times New Roman" w:hAnsi="Times New Roman" w:cs="Times New Roman"/>
          <w:i/>
          <w:iCs/>
          <w:sz w:val="20"/>
        </w:rPr>
        <w:t xml:space="preserve">Autorská a provozovací práva pro Českou republiku zastupuje </w:t>
      </w:r>
      <w:proofErr w:type="spellStart"/>
      <w:r w:rsidR="00453ADF">
        <w:rPr>
          <w:rFonts w:ascii="Times New Roman" w:hAnsi="Times New Roman" w:cs="Times New Roman"/>
          <w:i/>
          <w:iCs/>
          <w:sz w:val="20"/>
        </w:rPr>
        <w:t>xxx</w:t>
      </w:r>
      <w:proofErr w:type="spellEnd"/>
      <w:r>
        <w:rPr>
          <w:rFonts w:ascii="Times New Roman" w:hAnsi="Times New Roman" w:cs="Times New Roman"/>
          <w:i/>
          <w:iCs/>
          <w:sz w:val="20"/>
        </w:rPr>
        <w:t>.</w:t>
      </w:r>
    </w:p>
    <w:p w:rsidR="005274C2" w:rsidRDefault="005274C2">
      <w:pPr>
        <w:pStyle w:val="Standard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</w:p>
    <w:p w:rsidR="005274C2" w:rsidRDefault="009A510A">
      <w:pPr>
        <w:pStyle w:val="Standard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Doporučujeme použít plakát, který bude na vyžádání zaslán a na který je možné doplnit nutné </w:t>
      </w:r>
      <w:r>
        <w:rPr>
          <w:rFonts w:ascii="Times New Roman" w:hAnsi="Times New Roman" w:cs="Times New Roman"/>
          <w:i/>
          <w:iCs/>
          <w:color w:val="000000"/>
          <w:sz w:val="20"/>
        </w:rPr>
        <w:lastRenderedPageBreak/>
        <w:t>informace o hře a aktuální informace divadla.</w:t>
      </w:r>
    </w:p>
    <w:p w:rsidR="005274C2" w:rsidRDefault="005274C2">
      <w:pPr>
        <w:pStyle w:val="Standard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</w:p>
    <w:p w:rsidR="005274C2" w:rsidRDefault="009A510A">
      <w:pPr>
        <w:pStyle w:val="Standard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f)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0"/>
        </w:rPr>
        <w:t>Představení  není</w:t>
      </w:r>
      <w:proofErr w:type="gramEnd"/>
      <w:r>
        <w:rPr>
          <w:rFonts w:ascii="Times New Roman" w:hAnsi="Times New Roman" w:cs="Times New Roman"/>
          <w:i/>
          <w:iCs/>
          <w:color w:val="000000"/>
          <w:sz w:val="20"/>
        </w:rPr>
        <w:t xml:space="preserve"> vhodné pro děti do 15ti let.</w:t>
      </w:r>
    </w:p>
    <w:p w:rsidR="005274C2" w:rsidRDefault="009A510A">
      <w:pPr>
        <w:pStyle w:val="Standard"/>
        <w:jc w:val="both"/>
      </w:pP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g) Během představení je zakázáno fotografovat 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>(i bez blesku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>)</w:t>
      </w: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 a pořizovat obrazový a zvukový záznam.</w:t>
      </w:r>
    </w:p>
    <w:p w:rsidR="005274C2" w:rsidRDefault="009A510A">
      <w:pPr>
        <w:pStyle w:val="Standard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</w:rPr>
        <w:t>h) Neobsazovat přední místa na levém postranním balkoně (z pohledu diváka), pokud je Divadlo má.</w:t>
      </w:r>
    </w:p>
    <w:p w:rsidR="005274C2" w:rsidRDefault="005274C2">
      <w:pPr>
        <w:pStyle w:val="Standard"/>
        <w:jc w:val="both"/>
        <w:rPr>
          <w:rFonts w:ascii="Times New Roman" w:hAnsi="Times New Roman" w:cs="Apple Braille"/>
          <w:i/>
          <w:iCs/>
          <w:color w:val="000000"/>
          <w:sz w:val="20"/>
        </w:rPr>
      </w:pPr>
    </w:p>
    <w:p w:rsidR="005274C2" w:rsidRDefault="009A510A">
      <w:pPr>
        <w:pStyle w:val="Standard"/>
        <w:rPr>
          <w:rFonts w:ascii="Times New Roman" w:hAnsi="Times New Roman" w:cs="Times New Roman"/>
          <w:i/>
          <w:iCs/>
          <w:color w:val="000000"/>
          <w:sz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</w:rPr>
        <w:t>7. Divadlo je povinno provozovat představení na svůj účet.</w:t>
      </w:r>
    </w:p>
    <w:p w:rsidR="005274C2" w:rsidRDefault="005274C2">
      <w:pPr>
        <w:pStyle w:val="Standard"/>
        <w:rPr>
          <w:rFonts w:ascii="Times New Roman" w:hAnsi="Times New Roman" w:cs="Times New Roman"/>
          <w:i/>
          <w:iCs/>
          <w:color w:val="000000"/>
          <w:sz w:val="20"/>
        </w:rPr>
      </w:pPr>
    </w:p>
    <w:p w:rsidR="005274C2" w:rsidRDefault="009A510A">
      <w:pPr>
        <w:pStyle w:val="Standard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8. Divadlo je oprávněno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0"/>
        </w:rPr>
        <w:t>propagovat  uvedení</w:t>
      </w:r>
      <w:proofErr w:type="gramEnd"/>
      <w:r>
        <w:rPr>
          <w:rFonts w:ascii="Times New Roman" w:hAnsi="Times New Roman" w:cs="Times New Roman"/>
          <w:i/>
          <w:iCs/>
          <w:color w:val="000000"/>
          <w:sz w:val="20"/>
        </w:rPr>
        <w:t xml:space="preserve"> hry ve sdělov</w:t>
      </w:r>
      <w:r>
        <w:rPr>
          <w:rFonts w:ascii="Times New Roman" w:hAnsi="Times New Roman" w:cs="Times New Roman"/>
          <w:i/>
          <w:iCs/>
          <w:color w:val="000000"/>
          <w:sz w:val="20"/>
        </w:rPr>
        <w:t>acích prostředcích v max. délce 2 minut vysílacího času.</w:t>
      </w:r>
    </w:p>
    <w:p w:rsidR="005274C2" w:rsidRDefault="005274C2">
      <w:pPr>
        <w:pStyle w:val="Standard"/>
        <w:rPr>
          <w:rFonts w:ascii="Times New Roman" w:hAnsi="Times New Roman" w:cs="Times New Roman"/>
          <w:i/>
          <w:iCs/>
          <w:color w:val="000000"/>
          <w:sz w:val="20"/>
        </w:rPr>
      </w:pPr>
    </w:p>
    <w:p w:rsidR="005274C2" w:rsidRDefault="009A510A">
      <w:pPr>
        <w:pStyle w:val="Standard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9. Divadlo touto smlouvou nezískává oprávnění k pořízení záznamu Děl ani uměleckých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0"/>
        </w:rPr>
        <w:t>výkonů,  kterými</w:t>
      </w:r>
      <w:proofErr w:type="gramEnd"/>
      <w:r>
        <w:rPr>
          <w:rFonts w:ascii="Times New Roman" w:hAnsi="Times New Roman" w:cs="Times New Roman"/>
          <w:i/>
          <w:iCs/>
          <w:color w:val="000000"/>
          <w:sz w:val="20"/>
        </w:rPr>
        <w:t xml:space="preserve"> budou Díla provedena, ani k jejich rozhlasovému či televiznímu vysílání.</w:t>
      </w:r>
    </w:p>
    <w:p w:rsidR="005274C2" w:rsidRDefault="005274C2">
      <w:pPr>
        <w:pStyle w:val="Standard"/>
        <w:rPr>
          <w:rFonts w:ascii="Times New Roman" w:hAnsi="Times New Roman" w:cs="Times New Roman"/>
          <w:i/>
          <w:iCs/>
          <w:color w:val="000000"/>
          <w:sz w:val="20"/>
        </w:rPr>
      </w:pPr>
    </w:p>
    <w:p w:rsidR="005274C2" w:rsidRDefault="009A510A">
      <w:pPr>
        <w:pStyle w:val="Standard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10. Oprávnění k užití </w:t>
      </w: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Děl může Divadlo využít pouze za podmínek touto smlouvou stanovených, jakékoli užití nad rámec této smlouvy či jakékoli porušení povinnosti vyplývající z výše uvedených ustanovení této smlouvy má za následek automatické ukončení trvání této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0"/>
        </w:rPr>
        <w:t>smlouvy  a  to</w:t>
      </w:r>
      <w:proofErr w:type="gramEnd"/>
      <w:r>
        <w:rPr>
          <w:rFonts w:ascii="Times New Roman" w:hAnsi="Times New Roman" w:cs="Times New Roman"/>
          <w:i/>
          <w:iCs/>
          <w:color w:val="000000"/>
          <w:sz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</w:rPr>
        <w:t>ke dni takového porušení či vybočení. Skončením smlouvy nejsou dotčeny nároky Agentury z porušení povinností Divadla vyplývajících z této smlouvy či zákona, zejména nárok na náhradu škody a vydání bezdůvodného obohacení.</w:t>
      </w:r>
    </w:p>
    <w:p w:rsidR="005274C2" w:rsidRDefault="005274C2">
      <w:pPr>
        <w:pStyle w:val="Standard"/>
        <w:jc w:val="center"/>
        <w:rPr>
          <w:rFonts w:ascii="Times New Roman" w:hAnsi="Times New Roman" w:cs="Times New Roman"/>
          <w:i/>
          <w:iCs/>
          <w:color w:val="000000"/>
          <w:sz w:val="20"/>
        </w:rPr>
      </w:pPr>
    </w:p>
    <w:p w:rsidR="005274C2" w:rsidRDefault="009A510A">
      <w:pPr>
        <w:pStyle w:val="Standard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</w:rPr>
        <w:t>11. Divadlo není oprávněno provozo</w:t>
      </w:r>
      <w:r>
        <w:rPr>
          <w:rFonts w:ascii="Times New Roman" w:hAnsi="Times New Roman" w:cs="Times New Roman"/>
          <w:i/>
          <w:iCs/>
          <w:color w:val="000000"/>
          <w:sz w:val="20"/>
        </w:rPr>
        <w:t>vat Dílo, které není přístupné veřejnosti a/nebo bez vstupného nebo za jiné vstupné než v obvyklé výši, ledaže k tomu získá předchozí souhlas majitele práv.</w:t>
      </w:r>
    </w:p>
    <w:p w:rsidR="005274C2" w:rsidRDefault="005274C2">
      <w:pPr>
        <w:pStyle w:val="Standard"/>
        <w:rPr>
          <w:rFonts w:ascii="Times New Roman" w:hAnsi="Times New Roman" w:cs="Times New Roman"/>
          <w:i/>
          <w:iCs/>
          <w:color w:val="000000"/>
          <w:sz w:val="20"/>
        </w:rPr>
      </w:pPr>
    </w:p>
    <w:p w:rsidR="005274C2" w:rsidRDefault="009A510A">
      <w:pPr>
        <w:pStyle w:val="Standard"/>
        <w:rPr>
          <w:rFonts w:ascii="Times New Roman" w:hAnsi="Times New Roman" w:cs="Times New Roman"/>
          <w:i/>
          <w:iCs/>
          <w:color w:val="000000"/>
          <w:sz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</w:rPr>
        <w:t>12. Pro případ prodlení s platbou může být Divadlu účtován za každý den prodlení úrok ve výši  0,5</w:t>
      </w:r>
      <w:r>
        <w:rPr>
          <w:rFonts w:ascii="Times New Roman" w:hAnsi="Times New Roman" w:cs="Times New Roman"/>
          <w:i/>
          <w:iCs/>
          <w:color w:val="000000"/>
          <w:sz w:val="20"/>
        </w:rPr>
        <w:t>% Kč z dlužné částky.</w:t>
      </w:r>
    </w:p>
    <w:p w:rsidR="005274C2" w:rsidRDefault="005274C2">
      <w:pPr>
        <w:pStyle w:val="Standard"/>
        <w:rPr>
          <w:rFonts w:ascii="Times New Roman" w:hAnsi="Times New Roman" w:cs="Times New Roman"/>
          <w:i/>
          <w:iCs/>
          <w:color w:val="000000"/>
          <w:sz w:val="20"/>
        </w:rPr>
      </w:pPr>
    </w:p>
    <w:p w:rsidR="005274C2" w:rsidRDefault="009A510A">
      <w:pPr>
        <w:pStyle w:val="Standard"/>
        <w:jc w:val="both"/>
      </w:pP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13. Divadlo poskytne Agentuře na své náklady 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>čtyři</w:t>
      </w: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>čestné</w:t>
      </w: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>vstupenky</w:t>
      </w: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 v předních řadách určené k reprezentačním či pracovním účelům na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0"/>
        </w:rPr>
        <w:t>představení  konané</w:t>
      </w:r>
      <w:proofErr w:type="gramEnd"/>
      <w:r>
        <w:rPr>
          <w:rFonts w:ascii="Times New Roman" w:hAnsi="Times New Roman" w:cs="Times New Roman"/>
          <w:i/>
          <w:iCs/>
          <w:color w:val="000000"/>
          <w:sz w:val="20"/>
        </w:rPr>
        <w:t xml:space="preserve"> na základě této smlouvy.</w:t>
      </w:r>
    </w:p>
    <w:p w:rsidR="005274C2" w:rsidRDefault="005274C2">
      <w:pPr>
        <w:pStyle w:val="Standard"/>
        <w:rPr>
          <w:rFonts w:ascii="Times New Roman" w:hAnsi="Times New Roman" w:cs="Times New Roman"/>
          <w:i/>
          <w:iCs/>
          <w:color w:val="000000"/>
          <w:sz w:val="20"/>
        </w:rPr>
      </w:pPr>
    </w:p>
    <w:p w:rsidR="005274C2" w:rsidRDefault="009A510A">
      <w:pPr>
        <w:pStyle w:val="Standard"/>
      </w:pP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14. Vzhledem k probíhající pandemii 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>COVID 19</w:t>
      </w: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 a </w:t>
      </w:r>
      <w:r>
        <w:rPr>
          <w:rFonts w:ascii="Times New Roman" w:hAnsi="Times New Roman" w:cs="Times New Roman"/>
          <w:i/>
          <w:iCs/>
          <w:color w:val="000000"/>
          <w:sz w:val="20"/>
        </w:rPr>
        <w:t>k předpokládané druhé vlně nemoci na podzim, vyhrazuje si Agentura právo v případě, že v dané oblasti vznikne ohnisko nákazy, v zájmu ochrany zdraví účinkujících i diváků, představení přesunout na jiný vhodný termín.</w:t>
      </w:r>
    </w:p>
    <w:p w:rsidR="005274C2" w:rsidRDefault="005274C2">
      <w:pPr>
        <w:pStyle w:val="Standard"/>
        <w:rPr>
          <w:rFonts w:ascii="Times New Roman" w:hAnsi="Times New Roman" w:cs="Times New Roman"/>
          <w:i/>
          <w:iCs/>
          <w:color w:val="000000"/>
          <w:sz w:val="20"/>
        </w:rPr>
      </w:pPr>
    </w:p>
    <w:p w:rsidR="005274C2" w:rsidRDefault="009A510A">
      <w:pPr>
        <w:pStyle w:val="Standard"/>
        <w:rPr>
          <w:rFonts w:ascii="Times New Roman" w:hAnsi="Times New Roman" w:cs="Times New Roman"/>
          <w:i/>
          <w:iCs/>
          <w:color w:val="000000"/>
          <w:sz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</w:rPr>
        <w:t>15. Tato smlouva je sepsána ve dvou st</w:t>
      </w:r>
      <w:r>
        <w:rPr>
          <w:rFonts w:ascii="Times New Roman" w:hAnsi="Times New Roman" w:cs="Times New Roman"/>
          <w:i/>
          <w:iCs/>
          <w:color w:val="000000"/>
          <w:sz w:val="20"/>
        </w:rPr>
        <w:t>ejnopisech na základě pravé a svobodné vůle smluvních stran, určitě a srozumitelně a může být doplňována, měněna a rušena pouze písemnou formou.</w:t>
      </w:r>
    </w:p>
    <w:p w:rsidR="005274C2" w:rsidRDefault="005274C2">
      <w:pPr>
        <w:pStyle w:val="Standard"/>
        <w:rPr>
          <w:rFonts w:ascii="Times New Roman" w:hAnsi="Times New Roman" w:cs="Times New Roman"/>
          <w:i/>
          <w:iCs/>
          <w:color w:val="000000"/>
          <w:sz w:val="20"/>
        </w:rPr>
      </w:pPr>
    </w:p>
    <w:p w:rsidR="005274C2" w:rsidRDefault="005274C2">
      <w:pPr>
        <w:pStyle w:val="Standard"/>
        <w:rPr>
          <w:rFonts w:ascii="Times New Roman" w:hAnsi="Times New Roman" w:cs="Times New Roman"/>
          <w:i/>
          <w:iCs/>
          <w:color w:val="000000"/>
          <w:sz w:val="20"/>
        </w:rPr>
      </w:pPr>
    </w:p>
    <w:p w:rsidR="005274C2" w:rsidRDefault="005274C2">
      <w:pPr>
        <w:pStyle w:val="Standard"/>
        <w:rPr>
          <w:rFonts w:ascii="Times New Roman" w:hAnsi="Times New Roman" w:cs="Times New Roman"/>
          <w:i/>
          <w:iCs/>
          <w:color w:val="000000"/>
          <w:sz w:val="20"/>
          <w:vertAlign w:val="superscript"/>
        </w:rPr>
      </w:pPr>
    </w:p>
    <w:p w:rsidR="005274C2" w:rsidRDefault="005274C2">
      <w:pPr>
        <w:pStyle w:val="Standard"/>
        <w:rPr>
          <w:rFonts w:ascii="Times New Roman" w:hAnsi="Times New Roman" w:cs="Times New Roman"/>
          <w:i/>
          <w:iCs/>
          <w:color w:val="000000"/>
          <w:sz w:val="20"/>
        </w:rPr>
      </w:pPr>
    </w:p>
    <w:p w:rsidR="005274C2" w:rsidRDefault="005274C2">
      <w:pPr>
        <w:pStyle w:val="Standard"/>
        <w:rPr>
          <w:rFonts w:ascii="Times New Roman" w:hAnsi="Times New Roman" w:cs="Times New Roman"/>
          <w:i/>
          <w:iCs/>
          <w:color w:val="000000"/>
          <w:sz w:val="20"/>
        </w:rPr>
      </w:pPr>
    </w:p>
    <w:p w:rsidR="005274C2" w:rsidRDefault="005274C2">
      <w:pPr>
        <w:pStyle w:val="Standard"/>
        <w:rPr>
          <w:rFonts w:ascii="Times New Roman" w:hAnsi="Times New Roman" w:cs="Times New Roman"/>
          <w:i/>
          <w:iCs/>
          <w:color w:val="000000"/>
          <w:sz w:val="20"/>
        </w:rPr>
      </w:pPr>
    </w:p>
    <w:p w:rsidR="005274C2" w:rsidRDefault="009A510A">
      <w:pPr>
        <w:pStyle w:val="Standard"/>
        <w:rPr>
          <w:rFonts w:ascii="Times New Roman" w:hAnsi="Times New Roman" w:cs="Times New Roman"/>
          <w:b/>
          <w:bCs/>
          <w:i/>
          <w:iCs/>
          <w:color w:val="000000"/>
          <w:sz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V Praze, dne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0"/>
        </w:rPr>
        <w:t>20.7. 2020</w:t>
      </w:r>
      <w:proofErr w:type="gramEnd"/>
      <w:r>
        <w:rPr>
          <w:rFonts w:ascii="Times New Roman" w:hAnsi="Times New Roman" w:cs="Times New Roman"/>
          <w:i/>
          <w:iCs/>
          <w:color w:val="000000"/>
          <w:sz w:val="2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 xml:space="preserve">                      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ab/>
        <w:t>V</w:t>
      </w:r>
      <w:r w:rsidR="00453ADF"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 xml:space="preserve"> Novém Jičíně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ab/>
      </w:r>
    </w:p>
    <w:p w:rsidR="005274C2" w:rsidRDefault="005274C2">
      <w:pPr>
        <w:pStyle w:val="Standard"/>
        <w:rPr>
          <w:rFonts w:ascii="Times New Roman" w:hAnsi="Times New Roman" w:cs="Times New Roman"/>
          <w:b/>
          <w:bCs/>
          <w:i/>
          <w:iCs/>
          <w:color w:val="000000"/>
          <w:sz w:val="20"/>
        </w:rPr>
      </w:pPr>
    </w:p>
    <w:p w:rsidR="005274C2" w:rsidRDefault="009A510A">
      <w:pPr>
        <w:pStyle w:val="Standard"/>
        <w:rPr>
          <w:rFonts w:ascii="Times New Roman" w:hAnsi="Times New Roman" w:cs="Times New Roman"/>
          <w:b/>
          <w:bCs/>
          <w:i/>
          <w:iCs/>
          <w:color w:val="000000"/>
          <w:sz w:val="2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ab/>
        <w:t xml:space="preserve">dne </w:t>
      </w:r>
      <w:r w:rsidR="00453ADF"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>3.8.2020</w:t>
      </w:r>
      <w:bookmarkStart w:id="0" w:name="_GoBack"/>
      <w:bookmarkEnd w:id="0"/>
    </w:p>
    <w:p w:rsidR="005274C2" w:rsidRDefault="005274C2">
      <w:pPr>
        <w:pStyle w:val="Standard"/>
        <w:rPr>
          <w:rFonts w:ascii="Times New Roman" w:hAnsi="Times New Roman" w:cs="Times New Roman"/>
          <w:b/>
          <w:bCs/>
          <w:i/>
          <w:iCs/>
          <w:color w:val="000000"/>
          <w:sz w:val="20"/>
        </w:rPr>
      </w:pPr>
    </w:p>
    <w:p w:rsidR="005274C2" w:rsidRDefault="005274C2">
      <w:pPr>
        <w:pStyle w:val="Standard"/>
        <w:rPr>
          <w:rFonts w:ascii="Times New Roman" w:hAnsi="Times New Roman" w:cs="Times New Roman"/>
          <w:b/>
          <w:bCs/>
          <w:i/>
          <w:iCs/>
          <w:color w:val="000000"/>
          <w:sz w:val="20"/>
        </w:rPr>
      </w:pPr>
    </w:p>
    <w:p w:rsidR="005274C2" w:rsidRDefault="005274C2">
      <w:pPr>
        <w:pStyle w:val="Standard"/>
        <w:rPr>
          <w:rFonts w:ascii="Times New Roman" w:hAnsi="Times New Roman" w:cs="Times New Roman"/>
          <w:b/>
          <w:bCs/>
          <w:i/>
          <w:iCs/>
          <w:color w:val="000000"/>
          <w:sz w:val="20"/>
        </w:rPr>
      </w:pPr>
    </w:p>
    <w:p w:rsidR="005274C2" w:rsidRDefault="005274C2">
      <w:pPr>
        <w:pStyle w:val="Standard"/>
        <w:rPr>
          <w:rFonts w:ascii="Times New Roman" w:hAnsi="Times New Roman" w:cs="Times New Roman"/>
          <w:b/>
          <w:bCs/>
          <w:i/>
          <w:iCs/>
          <w:color w:val="000000"/>
          <w:sz w:val="20"/>
        </w:rPr>
      </w:pPr>
    </w:p>
    <w:p w:rsidR="005274C2" w:rsidRDefault="005274C2">
      <w:pPr>
        <w:pStyle w:val="Standard"/>
        <w:rPr>
          <w:rFonts w:ascii="Times New Roman" w:hAnsi="Times New Roman" w:cs="Times New Roman"/>
          <w:b/>
          <w:bCs/>
          <w:i/>
          <w:iCs/>
          <w:color w:val="000000"/>
          <w:sz w:val="20"/>
        </w:rPr>
      </w:pPr>
    </w:p>
    <w:p w:rsidR="005274C2" w:rsidRDefault="009A510A">
      <w:pPr>
        <w:pStyle w:val="Standard"/>
        <w:rPr>
          <w:rFonts w:ascii="Times New Roman" w:hAnsi="Times New Roman" w:cs="Times New Roman"/>
          <w:b/>
          <w:bCs/>
          <w:i/>
          <w:iCs/>
          <w:color w:val="000000"/>
          <w:sz w:val="2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 xml:space="preserve">Agentura                                                 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ab/>
        <w:t xml:space="preserve">    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ab/>
        <w:t xml:space="preserve"> Divadlo</w:t>
      </w:r>
    </w:p>
    <w:p w:rsidR="005274C2" w:rsidRDefault="009A510A">
      <w:pPr>
        <w:pStyle w:val="Standard"/>
        <w:rPr>
          <w:rFonts w:ascii="Times New Roman" w:hAnsi="Times New Roman" w:cs="Times New Roman"/>
          <w:b/>
          <w:bCs/>
          <w:i/>
          <w:iCs/>
          <w:color w:val="000000"/>
          <w:sz w:val="2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 xml:space="preserve"> </w:t>
      </w:r>
    </w:p>
    <w:p w:rsidR="005274C2" w:rsidRDefault="009A510A">
      <w:pPr>
        <w:pStyle w:val="Standard"/>
        <w:rPr>
          <w:rFonts w:ascii="Times New Roman" w:hAnsi="Times New Roman" w:cs="Times New Roman"/>
          <w:b/>
          <w:bCs/>
          <w:i/>
          <w:iCs/>
          <w:color w:val="000000"/>
          <w:sz w:val="2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>_______________________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ab/>
        <w:t>________________________</w:t>
      </w:r>
    </w:p>
    <w:p w:rsidR="005274C2" w:rsidRDefault="005274C2">
      <w:pPr>
        <w:pStyle w:val="Standard"/>
        <w:rPr>
          <w:rFonts w:ascii="Times New Roman" w:hAnsi="Times New Roman" w:cs="Times New Roman"/>
          <w:b/>
          <w:bCs/>
          <w:i/>
          <w:iCs/>
          <w:color w:val="000000"/>
          <w:sz w:val="20"/>
          <w:lang w:val="en-GB"/>
        </w:rPr>
      </w:pPr>
    </w:p>
    <w:p w:rsidR="005274C2" w:rsidRDefault="005274C2">
      <w:pPr>
        <w:pStyle w:val="Standard"/>
        <w:rPr>
          <w:rFonts w:ascii="Times New Roman" w:hAnsi="Times New Roman" w:cs="Times New Roman"/>
          <w:i/>
          <w:iCs/>
          <w:sz w:val="20"/>
          <w:lang w:val="en-GB"/>
        </w:rPr>
      </w:pPr>
    </w:p>
    <w:p w:rsidR="005274C2" w:rsidRDefault="005274C2">
      <w:pPr>
        <w:pStyle w:val="Standard"/>
        <w:rPr>
          <w:rFonts w:ascii="Times New Roman" w:hAnsi="Times New Roman" w:cs="Times New Roman"/>
          <w:i/>
          <w:iCs/>
          <w:sz w:val="20"/>
          <w:lang w:val="en-GB"/>
        </w:rPr>
      </w:pPr>
    </w:p>
    <w:p w:rsidR="005274C2" w:rsidRDefault="005274C2">
      <w:pPr>
        <w:pStyle w:val="Standard"/>
        <w:rPr>
          <w:rFonts w:ascii="Times New Roman" w:hAnsi="Times New Roman" w:cs="Times New Roman"/>
          <w:i/>
          <w:iCs/>
          <w:sz w:val="20"/>
          <w:lang w:val="en-GB"/>
        </w:rPr>
      </w:pPr>
    </w:p>
    <w:p w:rsidR="005274C2" w:rsidRDefault="005274C2">
      <w:pPr>
        <w:pStyle w:val="Standard"/>
        <w:rPr>
          <w:rFonts w:ascii="Times New Roman" w:hAnsi="Times New Roman" w:cs="Times New Roman"/>
          <w:i/>
          <w:iCs/>
          <w:sz w:val="20"/>
          <w:lang w:val="en-GB"/>
        </w:rPr>
      </w:pPr>
    </w:p>
    <w:p w:rsidR="005274C2" w:rsidRDefault="005274C2">
      <w:pPr>
        <w:pStyle w:val="Standard"/>
        <w:rPr>
          <w:rFonts w:ascii="Times New Roman" w:hAnsi="Times New Roman" w:cs="Times New Roman"/>
          <w:i/>
          <w:iCs/>
          <w:sz w:val="20"/>
          <w:lang w:val="en-GB"/>
        </w:rPr>
      </w:pPr>
    </w:p>
    <w:p w:rsidR="005274C2" w:rsidRDefault="005274C2">
      <w:pPr>
        <w:pStyle w:val="Standard"/>
        <w:rPr>
          <w:rFonts w:ascii="Times New Roman" w:hAnsi="Times New Roman" w:cs="Times New Roman"/>
          <w:i/>
          <w:iCs/>
          <w:sz w:val="20"/>
          <w:lang w:val="en-GB"/>
        </w:rPr>
      </w:pPr>
    </w:p>
    <w:p w:rsidR="005274C2" w:rsidRDefault="005274C2">
      <w:pPr>
        <w:pStyle w:val="Standard"/>
        <w:rPr>
          <w:rFonts w:ascii="Times New Roman" w:hAnsi="Times New Roman" w:cs="Times New Roman"/>
          <w:i/>
          <w:iCs/>
          <w:sz w:val="20"/>
          <w:lang w:val="en-GB"/>
        </w:rPr>
      </w:pPr>
    </w:p>
    <w:p w:rsidR="005274C2" w:rsidRDefault="005274C2">
      <w:pPr>
        <w:pStyle w:val="Standard"/>
        <w:rPr>
          <w:rFonts w:ascii="Times New Roman" w:hAnsi="Times New Roman" w:cs="Times New Roman"/>
          <w:i/>
          <w:iCs/>
          <w:sz w:val="20"/>
          <w:lang w:val="en-GB"/>
        </w:rPr>
      </w:pPr>
    </w:p>
    <w:p w:rsidR="005274C2" w:rsidRDefault="005274C2">
      <w:pPr>
        <w:pStyle w:val="Standard"/>
        <w:rPr>
          <w:rFonts w:ascii="Times New Roman" w:hAnsi="Times New Roman" w:cs="Times New Roman"/>
          <w:i/>
          <w:iCs/>
          <w:sz w:val="20"/>
          <w:lang w:val="en-GB"/>
        </w:rPr>
      </w:pPr>
    </w:p>
    <w:p w:rsidR="005274C2" w:rsidRDefault="005274C2">
      <w:pPr>
        <w:pStyle w:val="Standard"/>
        <w:rPr>
          <w:rFonts w:ascii="Times New Roman" w:hAnsi="Times New Roman" w:cs="Times New Roman"/>
          <w:i/>
          <w:iCs/>
          <w:sz w:val="20"/>
          <w:lang w:val="en-GB"/>
        </w:rPr>
      </w:pPr>
    </w:p>
    <w:p w:rsidR="005274C2" w:rsidRDefault="005274C2">
      <w:pPr>
        <w:pStyle w:val="Standard"/>
        <w:rPr>
          <w:rFonts w:ascii="Times New Roman" w:hAnsi="Times New Roman" w:cs="Times New Roman"/>
          <w:i/>
          <w:iCs/>
          <w:sz w:val="20"/>
          <w:lang w:val="en-GB"/>
        </w:rPr>
      </w:pPr>
    </w:p>
    <w:p w:rsidR="005274C2" w:rsidRDefault="005274C2">
      <w:pPr>
        <w:pStyle w:val="Standard"/>
        <w:rPr>
          <w:rFonts w:ascii="Times New Roman" w:hAnsi="Times New Roman" w:cs="Times New Roman"/>
          <w:i/>
          <w:iCs/>
          <w:sz w:val="20"/>
          <w:lang w:val="en-GB"/>
        </w:rPr>
      </w:pPr>
    </w:p>
    <w:p w:rsidR="005274C2" w:rsidRDefault="005274C2">
      <w:pPr>
        <w:pStyle w:val="Standard"/>
        <w:rPr>
          <w:rFonts w:ascii="Times New Roman" w:hAnsi="Times New Roman" w:cs="Times New Roman"/>
          <w:i/>
          <w:iCs/>
          <w:sz w:val="20"/>
          <w:lang w:val="en-GB"/>
        </w:rPr>
      </w:pPr>
    </w:p>
    <w:p w:rsidR="005274C2" w:rsidRDefault="005274C2">
      <w:pPr>
        <w:pStyle w:val="Standard"/>
        <w:rPr>
          <w:rFonts w:ascii="Times New Roman" w:hAnsi="Times New Roman" w:cs="Times New Roman"/>
          <w:i/>
          <w:iCs/>
          <w:sz w:val="20"/>
          <w:lang w:val="en-GB"/>
        </w:rPr>
      </w:pPr>
    </w:p>
    <w:p w:rsidR="005274C2" w:rsidRDefault="005274C2">
      <w:pPr>
        <w:pStyle w:val="Standard"/>
        <w:rPr>
          <w:rFonts w:ascii="Times New Roman" w:hAnsi="Times New Roman" w:cs="Times New Roman"/>
          <w:i/>
          <w:iCs/>
          <w:sz w:val="20"/>
          <w:lang w:val="en-GB"/>
        </w:rPr>
      </w:pPr>
    </w:p>
    <w:p w:rsidR="005274C2" w:rsidRDefault="005274C2">
      <w:pPr>
        <w:pStyle w:val="Standard"/>
        <w:rPr>
          <w:rFonts w:ascii="Times New Roman" w:hAnsi="Times New Roman" w:cs="Times New Roman"/>
          <w:i/>
          <w:iCs/>
          <w:sz w:val="20"/>
          <w:lang w:val="en-GB"/>
        </w:rPr>
      </w:pPr>
    </w:p>
    <w:p w:rsidR="005274C2" w:rsidRDefault="005274C2">
      <w:pPr>
        <w:pStyle w:val="Standard"/>
        <w:rPr>
          <w:rFonts w:ascii="Times New Roman" w:hAnsi="Times New Roman" w:cs="Times New Roman"/>
          <w:i/>
          <w:iCs/>
          <w:sz w:val="20"/>
          <w:lang w:val="en-GB"/>
        </w:rPr>
      </w:pPr>
    </w:p>
    <w:p w:rsidR="005274C2" w:rsidRDefault="005274C2">
      <w:pPr>
        <w:pStyle w:val="Standard"/>
        <w:rPr>
          <w:rFonts w:ascii="Times New Roman" w:hAnsi="Times New Roman" w:cs="Times New Roman"/>
          <w:i/>
          <w:iCs/>
          <w:sz w:val="20"/>
          <w:lang w:val="en-GB"/>
        </w:rPr>
      </w:pPr>
    </w:p>
    <w:p w:rsidR="005274C2" w:rsidRDefault="005274C2">
      <w:pPr>
        <w:pStyle w:val="Standard"/>
        <w:rPr>
          <w:rFonts w:ascii="Times New Roman" w:hAnsi="Times New Roman" w:cs="Times New Roman"/>
          <w:i/>
          <w:iCs/>
          <w:sz w:val="20"/>
          <w:lang w:val="en-GB"/>
        </w:rPr>
      </w:pPr>
    </w:p>
    <w:p w:rsidR="005274C2" w:rsidRDefault="005274C2">
      <w:pPr>
        <w:pStyle w:val="Standard"/>
        <w:rPr>
          <w:rFonts w:ascii="Times New Roman" w:hAnsi="Times New Roman" w:cs="Times New Roman"/>
          <w:i/>
          <w:iCs/>
          <w:sz w:val="20"/>
          <w:lang w:val="en-GB"/>
        </w:rPr>
      </w:pPr>
    </w:p>
    <w:p w:rsidR="005274C2" w:rsidRDefault="005274C2">
      <w:pPr>
        <w:pStyle w:val="Standard"/>
        <w:rPr>
          <w:rFonts w:ascii="Times New Roman" w:hAnsi="Times New Roman" w:cs="Times New Roman"/>
          <w:i/>
          <w:iCs/>
          <w:sz w:val="20"/>
          <w:lang w:val="en-GB"/>
        </w:rPr>
      </w:pPr>
    </w:p>
    <w:p w:rsidR="005274C2" w:rsidRDefault="005274C2">
      <w:pPr>
        <w:pStyle w:val="Standard"/>
        <w:rPr>
          <w:rFonts w:ascii="Times New Roman" w:hAnsi="Times New Roman" w:cs="Times New Roman"/>
          <w:i/>
          <w:iCs/>
          <w:sz w:val="20"/>
          <w:lang w:val="en-GB"/>
        </w:rPr>
      </w:pPr>
    </w:p>
    <w:p w:rsidR="005274C2" w:rsidRDefault="005274C2">
      <w:pPr>
        <w:pStyle w:val="Standard"/>
        <w:rPr>
          <w:rFonts w:ascii="Times New Roman" w:hAnsi="Times New Roman" w:cs="Times New Roman"/>
          <w:i/>
          <w:iCs/>
          <w:sz w:val="20"/>
          <w:lang w:val="en-GB"/>
        </w:rPr>
      </w:pPr>
    </w:p>
    <w:p w:rsidR="005274C2" w:rsidRDefault="005274C2">
      <w:pPr>
        <w:pStyle w:val="Standard"/>
        <w:rPr>
          <w:rFonts w:ascii="Times New Roman" w:hAnsi="Times New Roman" w:cs="Times New Roman"/>
          <w:i/>
          <w:iCs/>
          <w:sz w:val="20"/>
          <w:lang w:val="en-GB"/>
        </w:rPr>
      </w:pPr>
    </w:p>
    <w:p w:rsidR="005274C2" w:rsidRDefault="005274C2">
      <w:pPr>
        <w:pStyle w:val="Standard"/>
        <w:rPr>
          <w:rFonts w:ascii="Times New Roman" w:hAnsi="Times New Roman" w:cs="Times New Roman"/>
          <w:i/>
          <w:iCs/>
          <w:sz w:val="20"/>
          <w:lang w:val="en-GB"/>
        </w:rPr>
      </w:pPr>
    </w:p>
    <w:p w:rsidR="005274C2" w:rsidRDefault="005274C2">
      <w:pPr>
        <w:pStyle w:val="Standard"/>
        <w:rPr>
          <w:rFonts w:ascii="Times New Roman" w:hAnsi="Times New Roman" w:cs="Times New Roman"/>
          <w:i/>
          <w:iCs/>
          <w:sz w:val="20"/>
          <w:lang w:val="en-GB"/>
        </w:rPr>
      </w:pPr>
    </w:p>
    <w:p w:rsidR="005274C2" w:rsidRDefault="005274C2">
      <w:pPr>
        <w:pStyle w:val="Standard"/>
        <w:rPr>
          <w:rFonts w:ascii="Times New Roman" w:hAnsi="Times New Roman" w:cs="Times New Roman"/>
          <w:i/>
          <w:iCs/>
          <w:sz w:val="20"/>
          <w:lang w:val="en-GB"/>
        </w:rPr>
      </w:pPr>
    </w:p>
    <w:p w:rsidR="005274C2" w:rsidRDefault="005274C2">
      <w:pPr>
        <w:pStyle w:val="Standard"/>
        <w:jc w:val="center"/>
        <w:rPr>
          <w:rFonts w:ascii="Times New Roman" w:hAnsi="Times New Roman" w:cs="Times New Roman"/>
          <w:i/>
          <w:iCs/>
          <w:sz w:val="20"/>
          <w:lang w:val="en-GB"/>
        </w:rPr>
      </w:pPr>
    </w:p>
    <w:sectPr w:rsidR="005274C2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10A" w:rsidRDefault="009A510A">
      <w:r>
        <w:separator/>
      </w:r>
    </w:p>
  </w:endnote>
  <w:endnote w:type="continuationSeparator" w:id="0">
    <w:p w:rsidR="009A510A" w:rsidRDefault="009A5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 CE">
    <w:charset w:val="00"/>
    <w:family w:val="auto"/>
    <w:pitch w:val="variable"/>
  </w:font>
  <w:font w:name="Geneva CE">
    <w:altName w:val="Malgun Gothic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CE">
    <w:altName w:val="Courier New"/>
    <w:charset w:val="00"/>
    <w:family w:val="auto"/>
    <w:pitch w:val="variable"/>
  </w:font>
  <w:font w:name="Times, 'Times New Roman'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ple Braille">
    <w:charset w:val="00"/>
    <w:family w:val="decorative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10A" w:rsidRDefault="009A510A">
      <w:r>
        <w:rPr>
          <w:color w:val="000000"/>
        </w:rPr>
        <w:separator/>
      </w:r>
    </w:p>
  </w:footnote>
  <w:footnote w:type="continuationSeparator" w:id="0">
    <w:p w:rsidR="009A510A" w:rsidRDefault="009A5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02545"/>
    <w:multiLevelType w:val="multilevel"/>
    <w:tmpl w:val="071E880E"/>
    <w:styleLink w:val="WW8Num2"/>
    <w:lvl w:ilvl="0">
      <w:numFmt w:val="bullet"/>
      <w:lvlText w:val="-"/>
      <w:lvlJc w:val="left"/>
      <w:rPr>
        <w:rFonts w:ascii="Times New Roman" w:hAnsi="Times New Roman" w:cs="Times New Roman"/>
        <w:lang w:val="en-U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302128AB"/>
    <w:multiLevelType w:val="multilevel"/>
    <w:tmpl w:val="D902AD18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5CA3221C"/>
    <w:multiLevelType w:val="multilevel"/>
    <w:tmpl w:val="7B6086F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274C2"/>
    <w:rsid w:val="00453ADF"/>
    <w:rsid w:val="005274C2"/>
    <w:rsid w:val="009A510A"/>
    <w:rsid w:val="00BD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Standard"/>
    <w:next w:val="Standard"/>
    <w:pPr>
      <w:keepNext/>
      <w:outlineLvl w:val="0"/>
    </w:pPr>
    <w:rPr>
      <w:rFonts w:ascii="Lucida Grande CE" w:hAnsi="Lucida Grande CE" w:cs="Lucida Grande CE"/>
      <w:b/>
      <w:i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Geneva CE" w:eastAsia="Geneva CE" w:hAnsi="Geneva CE" w:cs="Geneva CE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customStyle="1" w:styleId="Textbody">
    <w:name w:val="Text body"/>
    <w:basedOn w:val="Standard"/>
    <w:rPr>
      <w:rFonts w:ascii="Times CE" w:eastAsia="Times, 'Times New Roman'" w:hAnsi="Times CE" w:cs="Times CE"/>
      <w:color w:val="000000"/>
      <w:sz w:val="22"/>
      <w:lang w:eastAsia="en-US"/>
    </w:rPr>
  </w:style>
  <w:style w:type="paragraph" w:styleId="Seznam">
    <w:name w:val="List"/>
    <w:basedOn w:val="Textbody"/>
    <w:rPr>
      <w:rFonts w:cs="Lucida Sans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xtbodyindent">
    <w:name w:val="Text body indent"/>
    <w:basedOn w:val="Standard"/>
    <w:pPr>
      <w:autoSpaceDE w:val="0"/>
      <w:ind w:firstLine="426"/>
    </w:pPr>
    <w:rPr>
      <w:rFonts w:ascii="Times New Roman" w:eastAsia="Times New Roman" w:hAnsi="Times New Roman" w:cs="Times New Roman"/>
      <w:sz w:val="20"/>
    </w:rPr>
  </w:style>
  <w:style w:type="paragraph" w:styleId="Zpat">
    <w:name w:val="footer"/>
    <w:basedOn w:val="Standard"/>
    <w:pPr>
      <w:tabs>
        <w:tab w:val="center" w:pos="4536"/>
        <w:tab w:val="right" w:pos="9072"/>
      </w:tabs>
      <w:autoSpaceDE w:val="0"/>
    </w:pPr>
    <w:rPr>
      <w:rFonts w:ascii="Times New Roman" w:eastAsia="Times New Roman" w:hAnsi="Times New Roman" w:cs="Times New Roman"/>
      <w:sz w:val="20"/>
    </w:rPr>
  </w:style>
  <w:style w:type="paragraph" w:styleId="Zkladntext2">
    <w:name w:val="Body Text 2"/>
    <w:basedOn w:val="Standard"/>
    <w:rPr>
      <w:rFonts w:ascii="Lucida Grande CE" w:hAnsi="Lucida Grande CE" w:cs="Lucida Grande CE"/>
      <w:color w:val="000000"/>
      <w:sz w:val="18"/>
    </w:rPr>
  </w:style>
  <w:style w:type="paragraph" w:styleId="Textbubliny">
    <w:name w:val="Balloon Text"/>
    <w:basedOn w:val="Normln"/>
    <w:rPr>
      <w:rFonts w:ascii="Tahoma" w:hAnsi="Tahoma" w:cs="Mangal"/>
      <w:sz w:val="16"/>
      <w:szCs w:val="1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ListHeading">
    <w:name w:val="List Heading"/>
    <w:basedOn w:val="Standard"/>
    <w:next w:val="ListContents"/>
  </w:style>
  <w:style w:type="character" w:customStyle="1" w:styleId="WW8Num2z0">
    <w:name w:val="WW8Num2z0"/>
    <w:rPr>
      <w:rFonts w:ascii="Times New Roman" w:hAnsi="Times New Roman" w:cs="Times New Roman"/>
      <w:lang w:val="en-US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TextbublinyChar">
    <w:name w:val="Text bubliny Char"/>
    <w:basedOn w:val="Standardnpsmoodstavce"/>
    <w:rPr>
      <w:rFonts w:ascii="Tahoma" w:hAnsi="Tahoma" w:cs="Mangal"/>
      <w:sz w:val="16"/>
      <w:szCs w:val="14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Standard"/>
    <w:next w:val="Standard"/>
    <w:pPr>
      <w:keepNext/>
      <w:outlineLvl w:val="0"/>
    </w:pPr>
    <w:rPr>
      <w:rFonts w:ascii="Lucida Grande CE" w:hAnsi="Lucida Grande CE" w:cs="Lucida Grande CE"/>
      <w:b/>
      <w:i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Geneva CE" w:eastAsia="Geneva CE" w:hAnsi="Geneva CE" w:cs="Geneva CE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customStyle="1" w:styleId="Textbody">
    <w:name w:val="Text body"/>
    <w:basedOn w:val="Standard"/>
    <w:rPr>
      <w:rFonts w:ascii="Times CE" w:eastAsia="Times, 'Times New Roman'" w:hAnsi="Times CE" w:cs="Times CE"/>
      <w:color w:val="000000"/>
      <w:sz w:val="22"/>
      <w:lang w:eastAsia="en-US"/>
    </w:rPr>
  </w:style>
  <w:style w:type="paragraph" w:styleId="Seznam">
    <w:name w:val="List"/>
    <w:basedOn w:val="Textbody"/>
    <w:rPr>
      <w:rFonts w:cs="Lucida Sans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xtbodyindent">
    <w:name w:val="Text body indent"/>
    <w:basedOn w:val="Standard"/>
    <w:pPr>
      <w:autoSpaceDE w:val="0"/>
      <w:ind w:firstLine="426"/>
    </w:pPr>
    <w:rPr>
      <w:rFonts w:ascii="Times New Roman" w:eastAsia="Times New Roman" w:hAnsi="Times New Roman" w:cs="Times New Roman"/>
      <w:sz w:val="20"/>
    </w:rPr>
  </w:style>
  <w:style w:type="paragraph" w:styleId="Zpat">
    <w:name w:val="footer"/>
    <w:basedOn w:val="Standard"/>
    <w:pPr>
      <w:tabs>
        <w:tab w:val="center" w:pos="4536"/>
        <w:tab w:val="right" w:pos="9072"/>
      </w:tabs>
      <w:autoSpaceDE w:val="0"/>
    </w:pPr>
    <w:rPr>
      <w:rFonts w:ascii="Times New Roman" w:eastAsia="Times New Roman" w:hAnsi="Times New Roman" w:cs="Times New Roman"/>
      <w:sz w:val="20"/>
    </w:rPr>
  </w:style>
  <w:style w:type="paragraph" w:styleId="Zkladntext2">
    <w:name w:val="Body Text 2"/>
    <w:basedOn w:val="Standard"/>
    <w:rPr>
      <w:rFonts w:ascii="Lucida Grande CE" w:hAnsi="Lucida Grande CE" w:cs="Lucida Grande CE"/>
      <w:color w:val="000000"/>
      <w:sz w:val="18"/>
    </w:rPr>
  </w:style>
  <w:style w:type="paragraph" w:styleId="Textbubliny">
    <w:name w:val="Balloon Text"/>
    <w:basedOn w:val="Normln"/>
    <w:rPr>
      <w:rFonts w:ascii="Tahoma" w:hAnsi="Tahoma" w:cs="Mangal"/>
      <w:sz w:val="16"/>
      <w:szCs w:val="1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ListHeading">
    <w:name w:val="List Heading"/>
    <w:basedOn w:val="Standard"/>
    <w:next w:val="ListContents"/>
  </w:style>
  <w:style w:type="character" w:customStyle="1" w:styleId="WW8Num2z0">
    <w:name w:val="WW8Num2z0"/>
    <w:rPr>
      <w:rFonts w:ascii="Times New Roman" w:hAnsi="Times New Roman" w:cs="Times New Roman"/>
      <w:lang w:val="en-US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TextbublinyChar">
    <w:name w:val="Text bubliny Char"/>
    <w:basedOn w:val="Standardnpsmoodstavce"/>
    <w:rPr>
      <w:rFonts w:ascii="Tahoma" w:hAnsi="Tahoma" w:cs="Mangal"/>
      <w:sz w:val="16"/>
      <w:szCs w:val="14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f.cz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f@adf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1297</Words>
  <Characters>7654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Filmová a Divadelní Agentura</vt:lpstr>
    </vt:vector>
  </TitlesOfParts>
  <Company/>
  <LinksUpToDate>false</LinksUpToDate>
  <CharactersWithSpaces>8934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Filmová a Divadelní Agentura</dc:title>
  <dc:creator>Katerina Schauerova</dc:creator>
  <cp:lastModifiedBy>Milena Kožušková</cp:lastModifiedBy>
  <cp:revision>3</cp:revision>
  <cp:lastPrinted>2020-07-13T12:38:00Z</cp:lastPrinted>
  <dcterms:created xsi:type="dcterms:W3CDTF">2020-08-03T08:09:00Z</dcterms:created>
  <dcterms:modified xsi:type="dcterms:W3CDTF">2020-08-03T08:14:00Z</dcterms:modified>
</cp:coreProperties>
</file>