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A274E" w:rsidP="005A274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prodeji kolkových známek</w:t>
      </w:r>
    </w:p>
    <w:p w:rsidR="005A274E" w:rsidRDefault="005A274E" w:rsidP="005A274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982207-0785/2016</w:t>
      </w:r>
      <w:r w:rsidR="00D466A5">
        <w:rPr>
          <w:rFonts w:ascii="Arial" w:hAnsi="Arial" w:cs="Arial"/>
          <w:b/>
          <w:sz w:val="36"/>
        </w:rPr>
        <w:t>, E2016/4986</w:t>
      </w:r>
    </w:p>
    <w:p w:rsidR="005A274E" w:rsidRDefault="005A274E" w:rsidP="005A274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133100099/0300                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</w:p>
    <w:p w:rsidR="005A274E" w:rsidRDefault="005A274E" w:rsidP="005A274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A274E" w:rsidRDefault="005A274E" w:rsidP="005A274E">
      <w:pPr>
        <w:numPr>
          <w:ilvl w:val="0"/>
          <w:numId w:val="0"/>
        </w:numPr>
        <w:spacing w:after="0" w:line="240" w:lineRule="auto"/>
        <w:ind w:left="142"/>
      </w:pPr>
    </w:p>
    <w:p w:rsidR="005A274E" w:rsidRDefault="000D7C76" w:rsidP="005A274E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 </w:t>
      </w:r>
      <w:proofErr w:type="spellStart"/>
      <w:r w:rsidR="000D7C76">
        <w:t>xxx</w:t>
      </w:r>
      <w:proofErr w:type="spellEnd"/>
      <w:r>
        <w:t xml:space="preserve"> 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0D7C76">
        <w:t>xxx</w:t>
      </w:r>
      <w:proofErr w:type="spellEnd"/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  <w:r>
        <w:t>(dále jen "Prodejce")</w:t>
      </w:r>
    </w:p>
    <w:p w:rsidR="005A274E" w:rsidRDefault="005A274E" w:rsidP="005A274E">
      <w:pPr>
        <w:numPr>
          <w:ilvl w:val="0"/>
          <w:numId w:val="0"/>
        </w:numPr>
        <w:spacing w:before="50" w:after="70" w:line="240" w:lineRule="auto"/>
        <w:ind w:left="142"/>
      </w:pPr>
    </w:p>
    <w:p w:rsidR="005A274E" w:rsidRDefault="005A274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A274E" w:rsidRPr="005A274E" w:rsidRDefault="005A274E" w:rsidP="005A27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smlouvy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Touto smlouvou se podnik zavazuje předávat prodejci objednávané kolkové známky (dále jen kolky) prodejci a prodejce se zavazuje za převzaté kolky zaplatit.</w:t>
      </w:r>
    </w:p>
    <w:p w:rsidR="005A274E" w:rsidRPr="005A274E" w:rsidRDefault="005A274E" w:rsidP="005A27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smluvních stran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Podnik se zavazuje: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Umožnit prodejci odběr kolků na základě jeho objednávky na sjednané poště a zajistit převod evidence z předchozích smluvních vztahů na toto místo, pokud ke změně odběrního místa došlo.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Vést evidenci (ks, hodnota) o každém výdeji kolků.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Evidovat všechna porušení této smlouvy a vyžadovat po prodejci součinnost při nápravě.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Prodejce se zavazuje: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Mít stále přiměřenou zásobu nejběžnějších druhů kolků a prodat je bez výjimky každému za jejich nominální hodnotu.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Při platbě v hotovosti vést odběrní knihu pro prodavače poštovních cenin a při objednávce ji vyplňovat průpisem.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Prodávat zákazníkům pouze kolky zakoupené u podniku.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Nevyměňovat kolky za jiné zboží,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Aktualizovat přílohu č. 1 této smlouvy (seznam prodejních míst) a zajistit možnost nahlédnutí do této přílohy podniku.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Odebírat kolky na prodejním místě ČP:</w:t>
      </w:r>
    </w:p>
    <w:p w:rsidR="005A274E" w:rsidRPr="00D466A5" w:rsidRDefault="000D7C76" w:rsidP="005A274E">
      <w:pPr>
        <w:numPr>
          <w:ilvl w:val="4"/>
          <w:numId w:val="25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Pokud budou u prodejce kolky vydané podnikem rozděleny na jednotlivá prodejní místa, vést a uchovávat odběrní evidenci (např. formou dodacího listu), kde bude uveden počet kolků podle druhů a hodnot.</w:t>
      </w:r>
    </w:p>
    <w:p w:rsidR="005A274E" w:rsidRDefault="005A274E" w:rsidP="005A274E">
      <w:pPr>
        <w:numPr>
          <w:ilvl w:val="3"/>
          <w:numId w:val="25"/>
        </w:numPr>
        <w:spacing w:after="120"/>
        <w:jc w:val="both"/>
      </w:pPr>
      <w:r>
        <w:t>Na jednotlivých prodejních místech ukládat kopie dodacích listů (nebo srovnatelných dokladů).</w:t>
      </w:r>
    </w:p>
    <w:p w:rsidR="005A274E" w:rsidRPr="005A274E" w:rsidRDefault="005A274E" w:rsidP="005A27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Platební podmínky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 xml:space="preserve">Odebrané kolky budou </w:t>
      </w:r>
      <w:proofErr w:type="gramStart"/>
      <w:r>
        <w:t>hrazeny :</w:t>
      </w:r>
      <w:proofErr w:type="gramEnd"/>
    </w:p>
    <w:p w:rsidR="005A274E" w:rsidRPr="00D466A5" w:rsidRDefault="005A274E" w:rsidP="005A274E">
      <w:pPr>
        <w:numPr>
          <w:ilvl w:val="4"/>
          <w:numId w:val="25"/>
        </w:numPr>
        <w:spacing w:after="120"/>
        <w:jc w:val="both"/>
        <w:rPr>
          <w:b/>
        </w:rPr>
      </w:pPr>
      <w:r w:rsidRPr="00D466A5">
        <w:rPr>
          <w:b/>
        </w:rPr>
        <w:t>V hotovosti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Při úhradě v hotovosti se platba provede při odebrání kolkových známek a prodejce je povinen používat odběrní knihu pro prodavače poštovních cenin.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U bezhotovostního převodu nesmí být částka jednotlivého odběru nižší než 1.000,- Kč.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Při bezhotovostní úhradě, předá prodejce podniku písemnou objednávku kolků, na jejímž základě obdrží fakturu k úhradě. Na objednávku uvede svoje obchodní jméno a číslo Smlouvy o prodeji kolků.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lastRenderedPageBreak/>
        <w:t xml:space="preserve">Při úhradě převodem z účtu lze odběr kolků provést nejdříve v den, kdy byla převedená částka připsána na účet ČP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uvedený v záhlaví této smlouvy. Prodejce se při odběru prokazuje jedním vyhotovením této smlouvy a průkazem totožnosti.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Za odebrané kolkové známky poskytne podnik prodejci obchodní slevu z nominální hodnoty ve výši 2,5%.</w:t>
      </w:r>
    </w:p>
    <w:p w:rsidR="005A274E" w:rsidRPr="005A274E" w:rsidRDefault="005A274E" w:rsidP="005A27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Kontaktními osobami za Uživatele jsou:</w:t>
      </w:r>
    </w:p>
    <w:p w:rsidR="005A274E" w:rsidRDefault="000D7C76" w:rsidP="005A274E">
      <w:pPr>
        <w:numPr>
          <w:ilvl w:val="5"/>
          <w:numId w:val="25"/>
        </w:numPr>
        <w:spacing w:after="120"/>
        <w:jc w:val="both"/>
      </w:pPr>
      <w:proofErr w:type="spellStart"/>
      <w:r>
        <w:t>xxx</w:t>
      </w:r>
      <w:proofErr w:type="spellEnd"/>
    </w:p>
    <w:p w:rsidR="005A274E" w:rsidRDefault="005A274E" w:rsidP="005A274E">
      <w:pPr>
        <w:numPr>
          <w:ilvl w:val="2"/>
          <w:numId w:val="25"/>
        </w:numPr>
        <w:spacing w:after="120"/>
        <w:ind w:left="624" w:hanging="624"/>
        <w:jc w:val="both"/>
      </w:pPr>
      <w:r>
        <w:t>Kontaktními osobami za ČP jsou:</w:t>
      </w:r>
    </w:p>
    <w:p w:rsidR="005A274E" w:rsidRDefault="000D7C76" w:rsidP="005A274E">
      <w:pPr>
        <w:numPr>
          <w:ilvl w:val="5"/>
          <w:numId w:val="25"/>
        </w:numPr>
        <w:spacing w:after="120"/>
        <w:jc w:val="both"/>
      </w:pPr>
      <w:proofErr w:type="spellStart"/>
      <w:r>
        <w:t>xxx</w:t>
      </w:r>
      <w:proofErr w:type="spellEnd"/>
    </w:p>
    <w:p w:rsidR="005A274E" w:rsidRDefault="000D7C76" w:rsidP="005A274E">
      <w:pPr>
        <w:numPr>
          <w:ilvl w:val="5"/>
          <w:numId w:val="25"/>
        </w:numPr>
        <w:spacing w:after="120"/>
        <w:jc w:val="both"/>
      </w:pPr>
      <w:proofErr w:type="spellStart"/>
      <w:r>
        <w:t>xxx</w:t>
      </w:r>
      <w:proofErr w:type="spellEnd"/>
    </w:p>
    <w:p w:rsidR="005A274E" w:rsidRDefault="000D7C76" w:rsidP="005A274E">
      <w:pPr>
        <w:numPr>
          <w:ilvl w:val="2"/>
          <w:numId w:val="25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O všech změnách kontaktních osob a spojení, které jsou uvedeny v tomto článku, bod 1, se budou strany Dohody neprodleně písemně informovat. Tyto změny nejsou důvodem</w:t>
      </w:r>
    </w:p>
    <w:p w:rsidR="005A274E" w:rsidRPr="005A274E" w:rsidRDefault="005A274E" w:rsidP="005A27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ujednání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 w:rsidRPr="00D466A5">
        <w:rPr>
          <w:b/>
        </w:rPr>
        <w:t xml:space="preserve">Tato smlouva se uzavírá na dobu </w:t>
      </w:r>
      <w:r w:rsidR="00D466A5" w:rsidRPr="00D466A5">
        <w:rPr>
          <w:b/>
        </w:rPr>
        <w:t>určitou</w:t>
      </w:r>
      <w:r w:rsidR="00536E7A">
        <w:rPr>
          <w:b/>
        </w:rPr>
        <w:t xml:space="preserve"> do </w:t>
      </w:r>
      <w:proofErr w:type="gramStart"/>
      <w:r w:rsidR="00536E7A">
        <w:rPr>
          <w:b/>
        </w:rPr>
        <w:t>31.12.2019</w:t>
      </w:r>
      <w:bookmarkStart w:id="0" w:name="_GoBack"/>
      <w:bookmarkEnd w:id="0"/>
      <w:proofErr w:type="gramEnd"/>
      <w:r>
        <w:t>, s výpovědní lhůtou jeden měsíc, která počíná běžet následujícím dnem po jejím doručení druhé smluvní straně.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Podnik je oprávněn od smlouvy odstoupit v případě, že na prodejním místě prodejce byly zjištěny padělané nebo pozměněné kolky,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Podnik je oprávněn požadovat na prodejci smluvní pokutu ve výši 10 000,- Kč za každé zjištění padělaného nebo pozměněného kolku na prodejním místě prodejce. Tím není dotčen nárok podniku na náhradu škody a to i nad rámec smluvní pokuty. Právo podniku na smluvní pokutu nezaniká ukončením účinnosti nebo platnosti této smlouvy.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 xml:space="preserve">Nedělitelnou  součástí této smlouvy je příloha </w:t>
      </w:r>
      <w:proofErr w:type="gramStart"/>
      <w:r>
        <w:t>č.1 (seznam</w:t>
      </w:r>
      <w:proofErr w:type="gramEnd"/>
      <w:r>
        <w:t xml:space="preserve"> prodejních míst). Prodejce je povinen přílohu </w:t>
      </w:r>
      <w:proofErr w:type="gramStart"/>
      <w:r>
        <w:t>č.1 aktualizovat</w:t>
      </w:r>
      <w:proofErr w:type="gramEnd"/>
      <w:r>
        <w:t>, a to vždy k datu, kdy chce odebrané kolky prodávat na změněném počtu prodejních míst (předáním změn na stanovené poště).</w:t>
      </w:r>
    </w:p>
    <w:p w:rsidR="005A274E" w:rsidRPr="00D466A5" w:rsidRDefault="005A274E" w:rsidP="005A274E">
      <w:pPr>
        <w:numPr>
          <w:ilvl w:val="1"/>
          <w:numId w:val="25"/>
        </w:numPr>
        <w:spacing w:after="120"/>
        <w:ind w:left="624" w:hanging="624"/>
        <w:jc w:val="both"/>
        <w:rPr>
          <w:b/>
        </w:rPr>
      </w:pPr>
      <w:r w:rsidRPr="00D466A5">
        <w:rPr>
          <w:b/>
        </w:rPr>
        <w:t>Smlouva je platná dnem jejího podpisu oběma smluvními stranami a ruší a nahrazuje Povolení k prodeji, příp. Povolení k platbě převodem z účtu, dříve vydaného prodejci podnikem</w:t>
      </w:r>
      <w:r w:rsidR="00D466A5" w:rsidRPr="00D466A5">
        <w:rPr>
          <w:b/>
        </w:rPr>
        <w:t xml:space="preserve"> a účinná od </w:t>
      </w:r>
      <w:proofErr w:type="gramStart"/>
      <w:r w:rsidR="00D466A5" w:rsidRPr="00D466A5">
        <w:rPr>
          <w:b/>
        </w:rPr>
        <w:t>1.1.2017</w:t>
      </w:r>
      <w:proofErr w:type="gramEnd"/>
      <w:r w:rsidRPr="00D466A5">
        <w:rPr>
          <w:b/>
        </w:rPr>
        <w:t>,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>Právní vztahy, které nejsou upraveny touto smlouvou, se řídí obchodním zákoníkem,</w:t>
      </w:r>
    </w:p>
    <w:p w:rsidR="005A274E" w:rsidRDefault="005A274E" w:rsidP="005A274E">
      <w:pPr>
        <w:numPr>
          <w:ilvl w:val="1"/>
          <w:numId w:val="25"/>
        </w:numPr>
        <w:spacing w:after="120"/>
        <w:ind w:left="624" w:hanging="624"/>
        <w:jc w:val="both"/>
      </w:pPr>
      <w:r>
        <w:t xml:space="preserve">Smlouva je vyhotovena ve </w:t>
      </w:r>
      <w:r w:rsidR="00D466A5">
        <w:t xml:space="preserve">dvou </w:t>
      </w:r>
      <w:r>
        <w:t xml:space="preserve">výtiscích, z nichž po </w:t>
      </w:r>
      <w:r w:rsidR="00D466A5">
        <w:t>jednom</w:t>
      </w:r>
      <w:r>
        <w:t xml:space="preserve"> obdrží každá smluvní strana.</w:t>
      </w:r>
    </w:p>
    <w:p w:rsidR="00D466A5" w:rsidRDefault="00D466A5" w:rsidP="00D466A5">
      <w:pPr>
        <w:numPr>
          <w:ilvl w:val="0"/>
          <w:numId w:val="0"/>
        </w:numPr>
        <w:ind w:left="870" w:hanging="303"/>
      </w:pPr>
    </w:p>
    <w:p w:rsidR="00D466A5" w:rsidRDefault="00D466A5" w:rsidP="00D466A5">
      <w:pPr>
        <w:numPr>
          <w:ilvl w:val="0"/>
          <w:numId w:val="0"/>
        </w:numPr>
        <w:ind w:left="870" w:hanging="303"/>
      </w:pPr>
    </w:p>
    <w:p w:rsidR="00D466A5" w:rsidRDefault="00D466A5" w:rsidP="00D466A5">
      <w:pPr>
        <w:numPr>
          <w:ilvl w:val="0"/>
          <w:numId w:val="0"/>
        </w:numPr>
        <w:ind w:left="870" w:hanging="303"/>
      </w:pPr>
    </w:p>
    <w:p w:rsidR="00D466A5" w:rsidRDefault="00D466A5" w:rsidP="00D466A5">
      <w:pPr>
        <w:numPr>
          <w:ilvl w:val="0"/>
          <w:numId w:val="0"/>
        </w:numPr>
        <w:ind w:left="870" w:hanging="303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  <w:r>
        <w:t>Příloha č. 1 - Seznam prodejních míst</w:t>
      </w: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  <w:sectPr w:rsidR="005A274E" w:rsidSect="002E1B5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466A5">
        <w:t xml:space="preserve">Č. Budějovicích                  </w:t>
      </w:r>
      <w:r>
        <w:t xml:space="preserve"> dne </w:t>
      </w:r>
      <w:proofErr w:type="gramStart"/>
      <w:r>
        <w:t>13.9.2016</w:t>
      </w:r>
      <w:proofErr w:type="gramEnd"/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  <w:r>
        <w:t>Za ČP:</w:t>
      </w:r>
    </w:p>
    <w:p w:rsidR="005A274E" w:rsidRDefault="005A274E" w:rsidP="005A274E">
      <w:pPr>
        <w:numPr>
          <w:ilvl w:val="0"/>
          <w:numId w:val="0"/>
        </w:numPr>
        <w:spacing w:after="120"/>
        <w:jc w:val="both"/>
      </w:pP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5A274E" w:rsidRDefault="005A274E" w:rsidP="005A274E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D466A5">
        <w:t xml:space="preserve">                                   </w:t>
      </w:r>
      <w:r>
        <w:t xml:space="preserve"> dne</w:t>
      </w:r>
      <w:proofErr w:type="gramEnd"/>
      <w:r>
        <w:t xml:space="preserve"> </w:t>
      </w:r>
    </w:p>
    <w:p w:rsidR="005A274E" w:rsidRDefault="005A274E" w:rsidP="005A274E">
      <w:pPr>
        <w:numPr>
          <w:ilvl w:val="0"/>
          <w:numId w:val="0"/>
        </w:numPr>
        <w:spacing w:after="120"/>
      </w:pPr>
    </w:p>
    <w:p w:rsidR="005A274E" w:rsidRDefault="005A274E" w:rsidP="005A274E">
      <w:pPr>
        <w:numPr>
          <w:ilvl w:val="0"/>
          <w:numId w:val="0"/>
        </w:numPr>
        <w:spacing w:after="120"/>
      </w:pPr>
      <w:r>
        <w:t>Za prodejce:</w:t>
      </w:r>
    </w:p>
    <w:p w:rsidR="005A274E" w:rsidRDefault="005A274E" w:rsidP="005A274E">
      <w:pPr>
        <w:numPr>
          <w:ilvl w:val="0"/>
          <w:numId w:val="0"/>
        </w:numPr>
        <w:spacing w:after="120"/>
      </w:pP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274E" w:rsidRDefault="005A274E" w:rsidP="005A274E">
      <w:pPr>
        <w:numPr>
          <w:ilvl w:val="0"/>
          <w:numId w:val="0"/>
        </w:numPr>
        <w:spacing w:after="120"/>
        <w:jc w:val="center"/>
      </w:pPr>
    </w:p>
    <w:p w:rsidR="005A274E" w:rsidRPr="005A274E" w:rsidRDefault="000D7C76" w:rsidP="005A274E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5A274E" w:rsidRPr="005A274E" w:rsidSect="005A274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52" w:rsidRDefault="000F5852">
      <w:r>
        <w:separator/>
      </w:r>
    </w:p>
  </w:endnote>
  <w:endnote w:type="continuationSeparator" w:id="0">
    <w:p w:rsidR="000F5852" w:rsidRDefault="000F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A29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A299E" w:rsidRPr="00160A6D">
      <w:rPr>
        <w:sz w:val="18"/>
        <w:szCs w:val="18"/>
      </w:rPr>
      <w:fldChar w:fldCharType="separate"/>
    </w:r>
    <w:r w:rsidR="00536E7A">
      <w:rPr>
        <w:noProof/>
        <w:sz w:val="18"/>
        <w:szCs w:val="18"/>
      </w:rPr>
      <w:t>4</w:t>
    </w:r>
    <w:r w:rsidR="008A29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A29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A299E" w:rsidRPr="00160A6D">
      <w:rPr>
        <w:sz w:val="18"/>
        <w:szCs w:val="18"/>
      </w:rPr>
      <w:fldChar w:fldCharType="separate"/>
    </w:r>
    <w:r w:rsidR="00536E7A">
      <w:rPr>
        <w:noProof/>
        <w:sz w:val="18"/>
        <w:szCs w:val="18"/>
      </w:rPr>
      <w:t>4</w:t>
    </w:r>
    <w:r w:rsidR="008A29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52" w:rsidRDefault="000F5852">
      <w:r>
        <w:separator/>
      </w:r>
    </w:p>
  </w:footnote>
  <w:footnote w:type="continuationSeparator" w:id="0">
    <w:p w:rsidR="000F5852" w:rsidRDefault="000F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C3FA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366B8E" wp14:editId="74C8F9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A06BF" w:rsidRDefault="005A274E" w:rsidP="003E4F4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prodeji kolkových známek</w:t>
    </w:r>
  </w:p>
  <w:p w:rsidR="00D0232D" w:rsidRPr="00D0232D" w:rsidRDefault="005A274E" w:rsidP="003E4F4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982207-0785/2016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2AF264" wp14:editId="53A1C8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00A3744C" wp14:editId="19B128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7CEBF6" wp14:editId="1F75211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166CF"/>
    <w:multiLevelType w:val="multilevel"/>
    <w:tmpl w:val="A78E5DAA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561FA7"/>
    <w:multiLevelType w:val="multilevel"/>
    <w:tmpl w:val="A78E5DAA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93FDC"/>
    <w:multiLevelType w:val="multilevel"/>
    <w:tmpl w:val="A78E5DAA"/>
    <w:numStyleLink w:val="Styl1"/>
  </w:abstractNum>
  <w:abstractNum w:abstractNumId="16">
    <w:nsid w:val="2EFC426A"/>
    <w:multiLevelType w:val="multilevel"/>
    <w:tmpl w:val="A78E5DAA"/>
    <w:styleLink w:val="Styl1"/>
    <w:lvl w:ilvl="0">
      <w:start w:val="1"/>
      <w:numFmt w:val="ordinal"/>
      <w:pStyle w:val="Normln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14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B7BCE"/>
    <w:multiLevelType w:val="multilevel"/>
    <w:tmpl w:val="A78E5DAA"/>
    <w:numStyleLink w:val="Styl1"/>
  </w:abstractNum>
  <w:abstractNum w:abstractNumId="22">
    <w:nsid w:val="62FC1E1A"/>
    <w:multiLevelType w:val="multilevel"/>
    <w:tmpl w:val="A78E5DAA"/>
    <w:numStyleLink w:val="Styl1"/>
  </w:abstractNum>
  <w:abstractNum w:abstractNumId="2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7"/>
  </w:num>
  <w:num w:numId="13">
    <w:abstractNumId w:val="12"/>
  </w:num>
  <w:num w:numId="14">
    <w:abstractNumId w:val="18"/>
  </w:num>
  <w:num w:numId="15">
    <w:abstractNumId w:val="10"/>
  </w:num>
  <w:num w:numId="16">
    <w:abstractNumId w:val="19"/>
  </w:num>
  <w:num w:numId="17">
    <w:abstractNumId w:val="24"/>
  </w:num>
  <w:num w:numId="18">
    <w:abstractNumId w:val="20"/>
  </w:num>
  <w:num w:numId="19">
    <w:abstractNumId w:val="16"/>
  </w:num>
  <w:num w:numId="20">
    <w:abstractNumId w:val="23"/>
  </w:num>
  <w:num w:numId="21">
    <w:abstractNumId w:val="13"/>
  </w:num>
  <w:num w:numId="22">
    <w:abstractNumId w:val="21"/>
  </w:num>
  <w:num w:numId="23">
    <w:abstractNumId w:val="22"/>
  </w:num>
  <w:num w:numId="24">
    <w:abstractNumId w:val="11"/>
  </w:num>
  <w:num w:numId="2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0B3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C76"/>
    <w:rsid w:val="000D7DB7"/>
    <w:rsid w:val="000F08AB"/>
    <w:rsid w:val="000F3383"/>
    <w:rsid w:val="000F417B"/>
    <w:rsid w:val="000F5852"/>
    <w:rsid w:val="000F67BB"/>
    <w:rsid w:val="00102A2B"/>
    <w:rsid w:val="00110C79"/>
    <w:rsid w:val="001146B4"/>
    <w:rsid w:val="00123CBC"/>
    <w:rsid w:val="001273E5"/>
    <w:rsid w:val="00127B57"/>
    <w:rsid w:val="00132758"/>
    <w:rsid w:val="00137999"/>
    <w:rsid w:val="00142DF6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BC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809"/>
    <w:rsid w:val="002A7F7E"/>
    <w:rsid w:val="002B0DE8"/>
    <w:rsid w:val="002B4CB5"/>
    <w:rsid w:val="002B4F6F"/>
    <w:rsid w:val="002B5CFB"/>
    <w:rsid w:val="002D5196"/>
    <w:rsid w:val="002E1B5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4F49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36E7A"/>
    <w:rsid w:val="00541F53"/>
    <w:rsid w:val="00547784"/>
    <w:rsid w:val="0057375C"/>
    <w:rsid w:val="005903FC"/>
    <w:rsid w:val="0059319D"/>
    <w:rsid w:val="005960F2"/>
    <w:rsid w:val="005A274E"/>
    <w:rsid w:val="005A2863"/>
    <w:rsid w:val="005A4070"/>
    <w:rsid w:val="005C6669"/>
    <w:rsid w:val="005D6128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0B2E"/>
    <w:rsid w:val="006A1CCC"/>
    <w:rsid w:val="006B0A38"/>
    <w:rsid w:val="006B667A"/>
    <w:rsid w:val="006C3FAE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5358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299E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0E08"/>
    <w:rsid w:val="00A15617"/>
    <w:rsid w:val="00A173DF"/>
    <w:rsid w:val="00A207CA"/>
    <w:rsid w:val="00A26346"/>
    <w:rsid w:val="00A3168F"/>
    <w:rsid w:val="00A512D5"/>
    <w:rsid w:val="00A60D94"/>
    <w:rsid w:val="00A65A84"/>
    <w:rsid w:val="00A704F0"/>
    <w:rsid w:val="00A71A5C"/>
    <w:rsid w:val="00A84025"/>
    <w:rsid w:val="00A97D13"/>
    <w:rsid w:val="00AA4A4D"/>
    <w:rsid w:val="00AB044D"/>
    <w:rsid w:val="00AB52BA"/>
    <w:rsid w:val="00AB6874"/>
    <w:rsid w:val="00AD1A68"/>
    <w:rsid w:val="00AD6022"/>
    <w:rsid w:val="00AD7EF4"/>
    <w:rsid w:val="00AF432C"/>
    <w:rsid w:val="00AF5216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2B47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A06BF"/>
    <w:rsid w:val="00CD73E6"/>
    <w:rsid w:val="00CE276D"/>
    <w:rsid w:val="00CE42DD"/>
    <w:rsid w:val="00CF34C7"/>
    <w:rsid w:val="00CF499A"/>
    <w:rsid w:val="00D0232D"/>
    <w:rsid w:val="00D30469"/>
    <w:rsid w:val="00D32840"/>
    <w:rsid w:val="00D466A5"/>
    <w:rsid w:val="00D473D5"/>
    <w:rsid w:val="00D51370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87E39"/>
    <w:rsid w:val="00EA4519"/>
    <w:rsid w:val="00EA770B"/>
    <w:rsid w:val="00EB1DB9"/>
    <w:rsid w:val="00EB2707"/>
    <w:rsid w:val="00EC2BC2"/>
    <w:rsid w:val="00ED7D73"/>
    <w:rsid w:val="00EE4A15"/>
    <w:rsid w:val="00EF14FA"/>
    <w:rsid w:val="00EF4C86"/>
    <w:rsid w:val="00EF5407"/>
    <w:rsid w:val="00F11E67"/>
    <w:rsid w:val="00F5467A"/>
    <w:rsid w:val="00F81E1F"/>
    <w:rsid w:val="00F84565"/>
    <w:rsid w:val="00FA2D51"/>
    <w:rsid w:val="00FB75D5"/>
    <w:rsid w:val="00FC43CE"/>
    <w:rsid w:val="00FC5427"/>
    <w:rsid w:val="00FD04D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0B2E"/>
    <w:pPr>
      <w:numPr>
        <w:numId w:val="25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0B2E"/>
    <w:pPr>
      <w:numPr>
        <w:numId w:val="25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3490-4409-4D85-90F3-F7B7617D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4</Pages>
  <Words>725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3</cp:revision>
  <cp:lastPrinted>2016-10-10T13:31:00Z</cp:lastPrinted>
  <dcterms:created xsi:type="dcterms:W3CDTF">2016-09-13T08:43:00Z</dcterms:created>
  <dcterms:modified xsi:type="dcterms:W3CDTF">2016-10-10T13:31:00Z</dcterms:modified>
</cp:coreProperties>
</file>