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22E" w:rsidRDefault="00CF0E6B">
      <w:pPr>
        <w:pStyle w:val="Bezmezer"/>
        <w:pBdr>
          <w:bottom w:val="single" w:sz="12" w:space="1" w:color="00000A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Smlouva o nájmu</w:t>
      </w: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strany: </w:t>
      </w: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Domovní správa Prostějov, s.r.o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Pernštýnské nám. 176/8, 796 01 Prostějov</w:t>
      </w: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jednatelem Ing. Vladimírem Průšou</w:t>
      </w: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26259893, DIČ: 325-26259893</w:t>
      </w: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ČSOB Prostějov,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174776925/0300</w:t>
      </w: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pronajímatel</w:t>
      </w: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KRASO – bruslení Prostějov, spolek </w:t>
      </w: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sídlem: Za Kosteleckou 1, 796 </w:t>
      </w:r>
      <w:proofErr w:type="gramStart"/>
      <w:r>
        <w:rPr>
          <w:rFonts w:ascii="Times New Roman" w:hAnsi="Times New Roman" w:cs="Times New Roman"/>
          <w:sz w:val="24"/>
          <w:szCs w:val="24"/>
        </w:rPr>
        <w:t>01  Prostějov</w:t>
      </w:r>
      <w:proofErr w:type="gramEnd"/>
    </w:p>
    <w:p w:rsidR="00D7122E" w:rsidRDefault="00CF0E6B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>zastoupený členem výkonného výboru Monikou Tanečkovou</w:t>
      </w: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26636433</w:t>
      </w: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>
        <w:rPr>
          <w:rFonts w:ascii="Times New Roman" w:hAnsi="Times New Roman" w:cs="Times New Roman"/>
          <w:sz w:val="24"/>
          <w:szCs w:val="24"/>
        </w:rPr>
        <w:t>Raiffeisen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2599639001/5500</w:t>
      </w: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nájemce</w:t>
      </w: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Sjednávají tuto smlouvu na dobu určitou od 01.07. 2020 do 30.06. 2021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</w:p>
    <w:p w:rsidR="00D7122E" w:rsidRDefault="00CF0E6B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Pronajímatel pronajímá nájemci níže uvedené prostory, které se nacházejí v objektu VSH – Zimní stadion Prostějov: </w:t>
      </w:r>
    </w:p>
    <w:p w:rsidR="00D7122E" w:rsidRDefault="00CF0E6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ledovou plochu v rozsahu, který bude měsíčně upřesňován na </w:t>
      </w:r>
      <w:r>
        <w:rPr>
          <w:rFonts w:ascii="Times New Roman" w:hAnsi="Times New Roman" w:cs="Times New Roman"/>
          <w:sz w:val="24"/>
          <w:szCs w:val="24"/>
        </w:rPr>
        <w:t xml:space="preserve">základě jednotlivých objednávek, které nájemce předloží pronajímateli vždy nejpozději do </w:t>
      </w:r>
      <w:proofErr w:type="gramStart"/>
      <w:r>
        <w:rPr>
          <w:rFonts w:ascii="Times New Roman" w:hAnsi="Times New Roman" w:cs="Times New Roman"/>
          <w:sz w:val="24"/>
          <w:szCs w:val="24"/>
        </w:rPr>
        <w:t>20-tého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měsíce předem. Pokud nájemce nepředloží řádnou objednávku v uvedeném termínu, má se za to, že pronájem ledové plochy na další měsíc nepožaduje</w:t>
      </w:r>
    </w:p>
    <w:p w:rsidR="00D7122E" w:rsidRDefault="00CF0E6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šatnu č. 17,</w:t>
      </w:r>
      <w:r>
        <w:rPr>
          <w:rFonts w:ascii="Times New Roman" w:hAnsi="Times New Roman" w:cs="Times New Roman"/>
          <w:sz w:val="24"/>
          <w:szCs w:val="24"/>
        </w:rPr>
        <w:t xml:space="preserve"> trvale po dobu účinnosti smlouvy</w:t>
      </w:r>
    </w:p>
    <w:p w:rsidR="00D7122E" w:rsidRDefault="00CF0E6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místnost pro přípravu, trvale po dobu účinnosti této smlouvy</w:t>
      </w:r>
    </w:p>
    <w:p w:rsidR="00D7122E" w:rsidRDefault="00D7122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</w:p>
    <w:p w:rsidR="00D7122E" w:rsidRDefault="00CF0E6B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Nájemce uhradí do 01.08.2020 na účet pronajímatele částku ve výši: </w:t>
      </w:r>
      <w:proofErr w:type="gramStart"/>
      <w:r>
        <w:rPr>
          <w:rFonts w:ascii="Times New Roman" w:hAnsi="Times New Roman" w:cs="Times New Roman"/>
          <w:sz w:val="24"/>
          <w:szCs w:val="24"/>
        </w:rPr>
        <w:t>10.000,-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 jako kauci, která bude použita pro případné neuhrazení faktury po  </w:t>
      </w:r>
      <w:r>
        <w:rPr>
          <w:rFonts w:ascii="Times New Roman" w:hAnsi="Times New Roman" w:cs="Times New Roman"/>
          <w:sz w:val="24"/>
          <w:szCs w:val="24"/>
        </w:rPr>
        <w:t xml:space="preserve">dobu smlouvy. Kauce bude nájemci vrácena po uhrazení všech vystavených faktur do 15-tého </w:t>
      </w:r>
      <w:proofErr w:type="gramStart"/>
      <w:r>
        <w:rPr>
          <w:rFonts w:ascii="Times New Roman" w:hAnsi="Times New Roman" w:cs="Times New Roman"/>
          <w:sz w:val="24"/>
          <w:szCs w:val="24"/>
        </w:rPr>
        <w:t>dne 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ukončení smlouvy.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 platit pronajímateli za pronájem prostor uvedených v čl. II. Této smlouvy nájemné jedenkrát měsíčně na základě vystavené </w:t>
      </w:r>
      <w:r>
        <w:rPr>
          <w:rFonts w:ascii="Times New Roman" w:hAnsi="Times New Roman" w:cs="Times New Roman"/>
          <w:sz w:val="24"/>
          <w:szCs w:val="24"/>
        </w:rPr>
        <w:t>faktury s uvedením doby splatnosti, když tato lhůta je dodržena, pokud je v uvedený den příslušná částka připsána na účet pronajímatele. Prostory uvedené v čl. II., odst. 3 a 4 jsou příslušenstvím pronájmu ledové plochy.</w:t>
      </w: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Ceny pronájmu jsou následující: </w:t>
      </w:r>
    </w:p>
    <w:p w:rsidR="00D7122E" w:rsidRDefault="00D7122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7122E" w:rsidRDefault="00CF0E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Ledová plocha vč. příslušenství: sobota, neděle </w:t>
      </w:r>
      <w:r>
        <w:rPr>
          <w:rFonts w:ascii="Times New Roman" w:hAnsi="Times New Roman" w:cs="Times New Roman"/>
          <w:b/>
          <w:sz w:val="24"/>
          <w:szCs w:val="24"/>
        </w:rPr>
        <w:tab/>
        <w:t>0.00 – 24.00 hod</w:t>
      </w:r>
      <w:r>
        <w:rPr>
          <w:rFonts w:ascii="Times New Roman" w:hAnsi="Times New Roman" w:cs="Times New Roman"/>
          <w:b/>
          <w:sz w:val="24"/>
          <w:szCs w:val="24"/>
        </w:rPr>
        <w:tab/>
        <w:t>2.100,- Kč/hod.</w:t>
      </w:r>
    </w:p>
    <w:p w:rsidR="00D7122E" w:rsidRDefault="00CF0E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pondělí – pátek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0.00 – 16.00 hod.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1.500,-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Kč/hod.</w:t>
      </w:r>
    </w:p>
    <w:p w:rsidR="00D7122E" w:rsidRDefault="00CF0E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16.00 – 24.00 hod.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2.500,-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Kč/hod.</w:t>
      </w:r>
    </w:p>
    <w:p w:rsidR="00D7122E" w:rsidRDefault="00CF0E6B">
      <w:pPr>
        <w:pStyle w:val="Bezmezer"/>
      </w:pPr>
      <w:r>
        <w:rPr>
          <w:rFonts w:ascii="Times New Roman" w:hAnsi="Times New Roman" w:cs="Times New Roman"/>
          <w:b/>
          <w:sz w:val="24"/>
          <w:szCs w:val="24"/>
        </w:rPr>
        <w:t>Nebytové prostory: šatna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6.000,- Kč/rok</w:t>
      </w:r>
    </w:p>
    <w:p w:rsidR="00D7122E" w:rsidRDefault="00CF0E6B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>Veške</w:t>
      </w:r>
      <w:r>
        <w:rPr>
          <w:rFonts w:ascii="Times New Roman" w:hAnsi="Times New Roman" w:cs="Times New Roman"/>
          <w:sz w:val="24"/>
          <w:szCs w:val="24"/>
        </w:rPr>
        <w:t>ré ceny jsou uvedeny včetně DPH, přičemž výše sazby se řídí příslušnými právními předpisy. Se změnou sazby DPH bude odpovídajícím způsobem změněna rovněž cena s DPH.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Při opožděné platbě bude pronajímatel účtována smluvní pokuta ve výši 0,1 % z dlužné částk</w:t>
      </w:r>
      <w:r>
        <w:rPr>
          <w:rFonts w:ascii="Times New Roman" w:hAnsi="Times New Roman" w:cs="Times New Roman"/>
          <w:sz w:val="24"/>
          <w:szCs w:val="24"/>
        </w:rPr>
        <w:t>y za každý započatý den prodlení.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se dohodli tak, že v případě, že nebude uhrazena příslušná faktura za pronájem ledové plochy v termínu stanoveném touto smlouvou, je pronajímatel oprávněn ihned první den prodlení zamezit nájemci vstup na ledovo</w:t>
      </w:r>
      <w:r>
        <w:rPr>
          <w:rFonts w:ascii="Times New Roman" w:hAnsi="Times New Roman" w:cs="Times New Roman"/>
          <w:sz w:val="24"/>
          <w:szCs w:val="24"/>
        </w:rPr>
        <w:t>u plochu. Tuto podmínku nájemce výslovně přijímá a svým podpisem potvrzuje její svobodné přijetí.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Neuhrazení faktury za pronájem prostor má za následek hrubé porušení podmínek této smlouvy a právo pronajímatele vypovědět tuto smlouvu v jednoměsíční lhůtě, která počne běžet první den měsíce, za který nebyl pronájem uhrazen, když k tomuto odstoupení není</w:t>
      </w:r>
      <w:r>
        <w:rPr>
          <w:rFonts w:ascii="Times New Roman" w:hAnsi="Times New Roman" w:cs="Times New Roman"/>
          <w:sz w:val="24"/>
          <w:szCs w:val="24"/>
        </w:rPr>
        <w:t xml:space="preserve"> třeba písemného sdělení nájemci ze strany pronajímatele. V tomto případě se nájemce zavazuje, že poslední den výpovědní lhůty vyklidí a vyklizené předá pronajímateli všechny doposud užívané nebytové prostory dle této smlouvy případně jejich dodatků. Pokud</w:t>
      </w:r>
      <w:r>
        <w:rPr>
          <w:rFonts w:ascii="Times New Roman" w:hAnsi="Times New Roman" w:cs="Times New Roman"/>
          <w:sz w:val="24"/>
          <w:szCs w:val="24"/>
        </w:rPr>
        <w:t xml:space="preserve"> tak neučiní, dává pronajímateli tímto zmocnění k tomu, aby tyto prostory byly uzamčeny a protokolárně převzaty pronajímatelem za účasti notáře nebo advokáta, který sepíše věci nacházející se v pronajatých nebytových prostorách a jejich stav ke dni převzet</w:t>
      </w:r>
      <w:r>
        <w:rPr>
          <w:rFonts w:ascii="Times New Roman" w:hAnsi="Times New Roman" w:cs="Times New Roman"/>
          <w:sz w:val="24"/>
          <w:szCs w:val="24"/>
        </w:rPr>
        <w:t xml:space="preserve">í. Náklady takto provedeného převzetí jdou k tíži nájemce. Nájemce tento závazek přejímá a svým podpisem potvrzuje. </w:t>
      </w:r>
    </w:p>
    <w:p w:rsidR="00D7122E" w:rsidRDefault="00D7122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center"/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předává nájemci předmět nájmu ve stavů způsobilém řádnému užívání a ten jej od tohoto užívání přijímá. O předání bude se</w:t>
      </w:r>
      <w:r>
        <w:rPr>
          <w:rFonts w:ascii="Times New Roman" w:hAnsi="Times New Roman" w:cs="Times New Roman"/>
          <w:sz w:val="24"/>
          <w:szCs w:val="24"/>
        </w:rPr>
        <w:t>psán protokol, o vrácení předmětu nájmu bude rovněž pořízen písemný protokol.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ledové plochy nájemcem třetím osobám je možný po písemné dohodě s pronajímatelem.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se zavazuje umožnit nájemci přístup k jednotlivým pro</w:t>
      </w:r>
      <w:r>
        <w:rPr>
          <w:rFonts w:ascii="Times New Roman" w:hAnsi="Times New Roman" w:cs="Times New Roman"/>
          <w:sz w:val="24"/>
          <w:szCs w:val="24"/>
        </w:rPr>
        <w:t>storám, které jsou předmětem smlouvy o pronájmu a rovněž umožní příjezd a přístup za účelem nakládání a vykládání zboží.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si vyhrazuje právo v případě plánovaných oprav, úprav, rekonstrukcí, či havárií v objektu víceúčelové haly omezit </w:t>
      </w:r>
      <w:r>
        <w:rPr>
          <w:rFonts w:ascii="Times New Roman" w:hAnsi="Times New Roman" w:cs="Times New Roman"/>
          <w:sz w:val="24"/>
          <w:szCs w:val="24"/>
        </w:rPr>
        <w:t>přístup nájemci do pronajatých prostor, uvedených v čl. II. V takovém případě nebude za pronájem prostor, které nemohl nájemce užívat, účtováno po dobu omezení přístupu nájemné.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se zavazuje udržovat předmět nájmu v řádném stavu, čistotě </w:t>
      </w:r>
      <w:r>
        <w:rPr>
          <w:rFonts w:ascii="Times New Roman" w:hAnsi="Times New Roman" w:cs="Times New Roman"/>
          <w:sz w:val="24"/>
          <w:szCs w:val="24"/>
        </w:rPr>
        <w:t>a pořádku a zavazuje se ve všech termínech užívání předmětu nájmu zajistit osobu odpovědnou za udržování pořádku a dále je nájemce povinen zajistit všechny úkoly spojené s výkonem pořadatelské služby při akcích pořádaných nájemcem. Nájemce je povinen sezná</w:t>
      </w:r>
      <w:r>
        <w:rPr>
          <w:rFonts w:ascii="Times New Roman" w:hAnsi="Times New Roman" w:cs="Times New Roman"/>
          <w:sz w:val="24"/>
          <w:szCs w:val="24"/>
        </w:rPr>
        <w:t>mit se se všemi předpisy v oblasti požární bezpečnosti tak, aby byl schopen v rámci pořadatelské služby tyto aplikovat v případě krizové události.</w:t>
      </w:r>
    </w:p>
    <w:p w:rsidR="00D7122E" w:rsidRDefault="00CF0E6B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Nájemce je povinen hradit škodu, která vznikne během užívání hokejové haly a příslušenství dle této smlouvy, </w:t>
      </w:r>
      <w:r>
        <w:rPr>
          <w:rFonts w:ascii="Times New Roman" w:hAnsi="Times New Roman" w:cs="Times New Roman"/>
          <w:sz w:val="24"/>
          <w:szCs w:val="24"/>
        </w:rPr>
        <w:t>a to provedením opravy nebo úhradou částky za opravu v dohodnuté lhůtě.</w:t>
      </w:r>
    </w:p>
    <w:p w:rsidR="00D7122E" w:rsidRDefault="00CF0E6B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>Nájemce se zavazuje umožnit pronajímateli přístup na předmět nájmu za účelem kontroly, zda nájemce užívá předmět nájmu řádně a v souladu s účelem sjednaným v této smlouvě. Porušení toh</w:t>
      </w:r>
      <w:r>
        <w:rPr>
          <w:rFonts w:ascii="Times New Roman" w:hAnsi="Times New Roman" w:cs="Times New Roman"/>
          <w:sz w:val="24"/>
          <w:szCs w:val="24"/>
        </w:rPr>
        <w:t>oto ustanovení je důvodem k okamžitému zrušení této smlouvy ze strany pronajímatele.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Nájemce je povinen v pronajatých prostorách dodržovat obecně závazné předpisy (např. požární ochrany, bezpečnosti apod.)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může požadovat vrácení př</w:t>
      </w:r>
      <w:r>
        <w:rPr>
          <w:rFonts w:ascii="Times New Roman" w:hAnsi="Times New Roman" w:cs="Times New Roman"/>
          <w:sz w:val="24"/>
          <w:szCs w:val="24"/>
        </w:rPr>
        <w:t xml:space="preserve">edmětu nájmu před uplynutím doby pronájmu, jestliže nájemce neužívá předmět nájmu tak, jak stanoví tato smlouva. V takovém případě je nájemce povinen vrátit předmět nájmu pronajímateli do 30 dnů ode dne, kdy k tomu byl pronajímatelem </w:t>
      </w:r>
      <w:proofErr w:type="gramStart"/>
      <w:r>
        <w:rPr>
          <w:rFonts w:ascii="Times New Roman" w:hAnsi="Times New Roman" w:cs="Times New Roman"/>
          <w:sz w:val="24"/>
          <w:szCs w:val="24"/>
        </w:rPr>
        <w:t>vyzván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to písemně na</w:t>
      </w:r>
      <w:r>
        <w:rPr>
          <w:rFonts w:ascii="Times New Roman" w:hAnsi="Times New Roman" w:cs="Times New Roman"/>
          <w:sz w:val="24"/>
          <w:szCs w:val="24"/>
        </w:rPr>
        <w:t xml:space="preserve"> adresu uvedenou v záhlaví této smlouvy, když případné nedoručení jde k tíži adresáta.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VIII.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Vztahy neupravené touto smlouvou se řídí příslušnými ustanoveními občanského zákoníku, zákona o nájmu a pronájmu nebytových prostor a dalšími obecně závazn</w:t>
      </w:r>
      <w:r>
        <w:rPr>
          <w:rFonts w:ascii="Times New Roman" w:hAnsi="Times New Roman" w:cs="Times New Roman"/>
          <w:sz w:val="24"/>
          <w:szCs w:val="24"/>
        </w:rPr>
        <w:t>ými právními předpisy.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IX.</w:t>
      </w:r>
    </w:p>
    <w:p w:rsidR="00D7122E" w:rsidRDefault="00CF0E6B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Pokud kterákoliv smluvní strana zjistí porušení některého ustanovení smlouvy, vyzve do 3 dnů stranu druhou k dodržení tohoto ustanovení. Pokud se tak do 3 dnů od výzvy nestane, zavazují se obě smluvní strany nejpozději do </w:t>
      </w:r>
      <w:r>
        <w:rPr>
          <w:rFonts w:ascii="Times New Roman" w:hAnsi="Times New Roman" w:cs="Times New Roman"/>
          <w:sz w:val="24"/>
          <w:szCs w:val="24"/>
        </w:rPr>
        <w:t>6 dnů od zjištění porušení smlouvy vyřešit toto porušení pověřenými zástupci, kterými jsou za pronajímatele Ing. Vladimír Průša a Ivo Horák a za nájemce Monika Tanečková.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X.</w:t>
      </w:r>
    </w:p>
    <w:p w:rsidR="00D7122E" w:rsidRDefault="00CF0E6B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>Tato smlouva nabývá platnosti dnem jejího podpisu. Účinnost nabývá od 01.07</w:t>
      </w:r>
      <w:r>
        <w:rPr>
          <w:rFonts w:ascii="Times New Roman" w:hAnsi="Times New Roman" w:cs="Times New Roman"/>
          <w:sz w:val="24"/>
          <w:szCs w:val="24"/>
        </w:rPr>
        <w:t>. 2020.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pozbývá platnosti, pokud některá ze smluvních stran zanikne nebo změní formu právnické osoby. 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pozbývá platnosti, pokud některá ze smluvních stran hrubě poruší některé z ustanovení této smlouvy, nebo dohodou.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>luvní strany shodně prohlašují, že si tuto smlouvu před jejím podpisem řádně přečetly, že nebyla ujednána v tísni ani za nápadně nevýhodných podmínek jedné ze smluvních stran, že odpovídá jejich pravé a svobodné vůli, což stvrzují v závěru této smlouvy svý</w:t>
      </w:r>
      <w:r>
        <w:rPr>
          <w:rFonts w:ascii="Times New Roman" w:hAnsi="Times New Roman" w:cs="Times New Roman"/>
          <w:sz w:val="24"/>
          <w:szCs w:val="24"/>
        </w:rPr>
        <w:t>mi podpisy.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XII.</w:t>
      </w:r>
    </w:p>
    <w:p w:rsidR="00D7122E" w:rsidRDefault="00CF0E6B">
      <w:pPr>
        <w:pStyle w:val="Bezmezer"/>
        <w:jc w:val="both"/>
      </w:pPr>
      <w:r>
        <w:rPr>
          <w:rFonts w:ascii="Times New Roman" w:hAnsi="Times New Roman" w:cs="Times New Roman"/>
          <w:sz w:val="24"/>
          <w:szCs w:val="24"/>
        </w:rPr>
        <w:t>Tato smlouva je vyhotovena ve dvou stejnopisech, po jednom pro obě smluvní strany.</w:t>
      </w:r>
    </w:p>
    <w:p w:rsidR="00D7122E" w:rsidRDefault="00CF0E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změny a doplňky mohou být provedeny pouze písemnými dodatky oboustranně podepsanými.</w:t>
      </w:r>
    </w:p>
    <w:p w:rsidR="00D7122E" w:rsidRDefault="00D7122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V Prostějově dne 01.07.2020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V Prostějově dne 01.07.2020</w:t>
      </w: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D7122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122E" w:rsidRDefault="00CF0E6B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</w:t>
      </w:r>
    </w:p>
    <w:p w:rsidR="00D7122E" w:rsidRDefault="00CF0E6B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ab/>
        <w:t xml:space="preserve">      za nájemce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za pronajímatele</w:t>
      </w:r>
    </w:p>
    <w:sectPr w:rsidR="00D7122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64125"/>
    <w:multiLevelType w:val="multilevel"/>
    <w:tmpl w:val="CC36B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75CB"/>
    <w:multiLevelType w:val="multilevel"/>
    <w:tmpl w:val="6B563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2E"/>
    <w:rsid w:val="00CF0E6B"/>
    <w:rsid w:val="00D7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DF676-CCDE-4A0D-A443-1EF3707D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3A1F9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3A1F9E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D049B1"/>
    <w:rPr>
      <w:color w:val="808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334F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B67EA0"/>
  </w:style>
  <w:style w:type="character" w:customStyle="1" w:styleId="ZpatChar">
    <w:name w:val="Zápatí Char"/>
    <w:basedOn w:val="Standardnpsmoodstavce"/>
    <w:link w:val="Zpat"/>
    <w:uiPriority w:val="99"/>
    <w:qFormat/>
    <w:rsid w:val="00B67EA0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sz w:val="20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33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7EA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67EA0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1"/>
    <w:qFormat/>
    <w:rsid w:val="00550896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sekretariat</cp:lastModifiedBy>
  <cp:revision>2</cp:revision>
  <cp:lastPrinted>2020-07-21T06:39:00Z</cp:lastPrinted>
  <dcterms:created xsi:type="dcterms:W3CDTF">2020-07-21T06:41:00Z</dcterms:created>
  <dcterms:modified xsi:type="dcterms:W3CDTF">2020-07-21T06:41:00Z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