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518A" w14:textId="7E715921" w:rsidR="00405F21" w:rsidRDefault="00405F21" w:rsidP="00405F21">
      <w:pPr>
        <w:jc w:val="center"/>
      </w:pPr>
      <w:r>
        <w:rPr>
          <w:rFonts w:ascii="Arial" w:hAnsi="Arial" w:cs="Arial"/>
          <w:b/>
          <w:sz w:val="28"/>
          <w:szCs w:val="28"/>
        </w:rPr>
        <w:t>Zápis z jednání ze dne</w:t>
      </w:r>
      <w:r w:rsidR="008C2289">
        <w:rPr>
          <w:rFonts w:ascii="Arial" w:hAnsi="Arial" w:cs="Arial"/>
          <w:b/>
          <w:sz w:val="28"/>
          <w:szCs w:val="28"/>
        </w:rPr>
        <w:t xml:space="preserve"> </w:t>
      </w:r>
      <w:r w:rsidR="005B4C3B">
        <w:rPr>
          <w:rFonts w:ascii="Arial" w:hAnsi="Arial" w:cs="Arial"/>
          <w:b/>
          <w:sz w:val="28"/>
          <w:szCs w:val="28"/>
        </w:rPr>
        <w:t>4.11. 2016</w:t>
      </w:r>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0156E9AB"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5B4C3B">
        <w:rPr>
          <w:rFonts w:ascii="Arial" w:hAnsi="Arial" w:cs="Arial"/>
          <w:b/>
        </w:rPr>
        <w:t>Jilemnice</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131AC161"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r w:rsidR="00F9201E">
        <w:rPr>
          <w:rFonts w:ascii="Arial" w:hAnsi="Arial" w:cs="Arial"/>
          <w:b/>
        </w:rPr>
        <w:t>19.12. 2016</w:t>
      </w:r>
      <w:r w:rsidR="00E744AA">
        <w:rPr>
          <w:rFonts w:ascii="Arial" w:hAnsi="Arial" w:cs="Arial"/>
          <w:b/>
        </w:rPr>
        <w:t xml:space="preserve"> </w:t>
      </w:r>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sanofi-aventis,</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462DF211"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6BAC4D77" w:rsidR="00405F21" w:rsidRDefault="00001D92" w:rsidP="00001D92">
      <w:pPr>
        <w:jc w:val="both"/>
        <w:rPr>
          <w:rFonts w:ascii="Arial" w:hAnsi="Arial" w:cs="Arial"/>
        </w:rPr>
      </w:pPr>
      <w:r>
        <w:rPr>
          <w:rFonts w:ascii="Arial" w:hAnsi="Arial" w:cs="Arial"/>
        </w:rPr>
        <w:t>Zastoupena [</w:t>
      </w:r>
      <w:r w:rsidRPr="004F19A3">
        <w:rPr>
          <w:rFonts w:ascii="Arial" w:hAnsi="Arial" w:cs="Arial"/>
        </w:rPr>
        <w:t xml:space="preserve">OU </w:t>
      </w:r>
      <w:r>
        <w:rPr>
          <w:rFonts w:ascii="Arial" w:hAnsi="Arial" w:cs="Arial"/>
        </w:rPr>
        <w:t xml:space="preserve">OU], </w:t>
      </w:r>
      <w:r w:rsidR="00711214">
        <w:rPr>
          <w:rFonts w:ascii="Arial" w:hAnsi="Arial" w:cs="Arial"/>
        </w:rPr>
        <w:t>Key Account Manager</w:t>
      </w:r>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1" w14:textId="77777777" w:rsidR="00405F21" w:rsidRDefault="00405F21" w:rsidP="00405F21">
      <w:pPr>
        <w:jc w:val="both"/>
      </w:pPr>
    </w:p>
    <w:p w14:paraId="7E200A28" w14:textId="3F207E64" w:rsidR="00001D92" w:rsidRPr="00D239FA" w:rsidRDefault="00E827F8" w:rsidP="00001D92">
      <w:pPr>
        <w:jc w:val="both"/>
        <w:rPr>
          <w:rFonts w:ascii="Arial" w:hAnsi="Arial" w:cs="Arial"/>
          <w:b/>
        </w:rPr>
      </w:pPr>
      <w:r>
        <w:rPr>
          <w:rFonts w:ascii="Arial" w:hAnsi="Arial" w:cs="Arial"/>
          <w:b/>
        </w:rPr>
        <w:t>M</w:t>
      </w:r>
      <w:r w:rsidR="00832D17">
        <w:rPr>
          <w:rFonts w:ascii="Arial" w:hAnsi="Arial" w:cs="Arial"/>
          <w:b/>
        </w:rPr>
        <w:t>MN, a.s.</w:t>
      </w:r>
    </w:p>
    <w:p w14:paraId="2E328DA1" w14:textId="498418A4" w:rsidR="00001D92" w:rsidRPr="00D239FA" w:rsidRDefault="00F71E9C" w:rsidP="00001D92">
      <w:pPr>
        <w:jc w:val="both"/>
        <w:rPr>
          <w:rFonts w:ascii="Arial" w:hAnsi="Arial" w:cs="Arial"/>
        </w:rPr>
      </w:pPr>
      <w:r>
        <w:rPr>
          <w:rFonts w:ascii="Arial" w:hAnsi="Arial" w:cs="Arial"/>
        </w:rPr>
        <w:t xml:space="preserve">Se sídlem: </w:t>
      </w:r>
      <w:r w:rsidR="00E827F8">
        <w:rPr>
          <w:rFonts w:ascii="Arial" w:hAnsi="Arial" w:cs="Arial"/>
        </w:rPr>
        <w:t>Metyšova 465, 514 01 Jilemnice</w:t>
      </w:r>
      <w:r w:rsidR="004F19A3">
        <w:rPr>
          <w:rFonts w:ascii="Arial" w:hAnsi="Arial" w:cs="Arial"/>
        </w:rPr>
        <w:t xml:space="preserve"> </w:t>
      </w:r>
    </w:p>
    <w:p w14:paraId="64701EF2" w14:textId="1CA78A76" w:rsidR="00001D92" w:rsidRPr="00D239FA" w:rsidRDefault="00001D92" w:rsidP="00001D92">
      <w:pPr>
        <w:jc w:val="both"/>
        <w:rPr>
          <w:rFonts w:ascii="Arial" w:hAnsi="Arial" w:cs="Arial"/>
        </w:rPr>
      </w:pPr>
      <w:r w:rsidRPr="00D239FA">
        <w:rPr>
          <w:rFonts w:ascii="Arial" w:hAnsi="Arial" w:cs="Arial"/>
        </w:rPr>
        <w:t>IČ</w:t>
      </w:r>
      <w:r>
        <w:rPr>
          <w:rFonts w:ascii="Arial" w:hAnsi="Arial" w:cs="Arial"/>
        </w:rPr>
        <w:t>O</w:t>
      </w:r>
      <w:r w:rsidR="00F71E9C">
        <w:rPr>
          <w:rFonts w:ascii="Arial" w:hAnsi="Arial" w:cs="Arial"/>
        </w:rPr>
        <w:t xml:space="preserve">: </w:t>
      </w:r>
      <w:r w:rsidR="00832D17">
        <w:rPr>
          <w:rFonts w:ascii="Arial" w:hAnsi="Arial" w:cs="Arial"/>
        </w:rPr>
        <w:t>05421888</w:t>
      </w:r>
    </w:p>
    <w:p w14:paraId="3C60125D" w14:textId="78AA7EDF" w:rsidR="00001D92" w:rsidRDefault="00001D92" w:rsidP="00001D92">
      <w:pPr>
        <w:jc w:val="both"/>
        <w:rPr>
          <w:rFonts w:ascii="Arial" w:hAnsi="Arial" w:cs="Arial"/>
        </w:rPr>
      </w:pPr>
      <w:r w:rsidRPr="00D239FA">
        <w:rPr>
          <w:rFonts w:ascii="Arial" w:hAnsi="Arial" w:cs="Arial"/>
        </w:rPr>
        <w:t xml:space="preserve">DIČ: </w:t>
      </w:r>
      <w:r w:rsidR="004F19A3">
        <w:rPr>
          <w:rFonts w:ascii="Arial" w:hAnsi="Arial" w:cs="Arial"/>
        </w:rPr>
        <w:t>CZ</w:t>
      </w:r>
      <w:r w:rsidR="00E827F8">
        <w:rPr>
          <w:rFonts w:ascii="Arial" w:hAnsi="Arial" w:cs="Arial"/>
        </w:rPr>
        <w:t>0</w:t>
      </w:r>
      <w:r w:rsidR="00832D17">
        <w:rPr>
          <w:rFonts w:ascii="Arial" w:hAnsi="Arial" w:cs="Arial"/>
        </w:rPr>
        <w:t>5421888</w:t>
      </w:r>
    </w:p>
    <w:p w14:paraId="4CAD5B91" w14:textId="4C24BF86" w:rsidR="00001D92" w:rsidRPr="00D239FA" w:rsidRDefault="00001D92" w:rsidP="00001D92">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FB610D">
        <w:rPr>
          <w:rFonts w:ascii="Arial" w:hAnsi="Arial" w:cs="Arial"/>
        </w:rPr>
        <w:t>XX</w:t>
      </w:r>
      <w:r w:rsidR="007B23DF">
        <w:rPr>
          <w:rFonts w:ascii="Arial" w:hAnsi="Arial" w:cs="Arial"/>
        </w:rPr>
        <w:t xml:space="preserve"> </w:t>
      </w:r>
      <w:r w:rsidR="00FB610D">
        <w:rPr>
          <w:rFonts w:ascii="Arial" w:hAnsi="Arial" w:cs="Arial"/>
        </w:rPr>
        <w:t>XX]</w:t>
      </w:r>
    </w:p>
    <w:p w14:paraId="319EA517" w14:textId="487CD0D0" w:rsidR="00001D92" w:rsidRDefault="00001D92" w:rsidP="00001D92">
      <w:pPr>
        <w:jc w:val="both"/>
        <w:rPr>
          <w:rFonts w:ascii="Arial" w:hAnsi="Arial" w:cs="Arial"/>
        </w:rPr>
      </w:pPr>
      <w:r w:rsidRPr="00D239FA">
        <w:rPr>
          <w:rFonts w:ascii="Arial" w:hAnsi="Arial" w:cs="Arial"/>
        </w:rPr>
        <w:t xml:space="preserve">Zapsaná v obchodním rejstříku vedeném </w:t>
      </w:r>
      <w:r w:rsidR="004F19A3">
        <w:rPr>
          <w:rFonts w:ascii="Arial" w:hAnsi="Arial" w:cs="Arial"/>
        </w:rPr>
        <w:t>Krajským soudem v</w:t>
      </w:r>
      <w:r w:rsidR="00E827F8">
        <w:rPr>
          <w:rFonts w:ascii="Arial" w:hAnsi="Arial" w:cs="Arial"/>
        </w:rPr>
        <w:t> Hradci Králové, oddíl</w:t>
      </w:r>
      <w:r w:rsidR="004F19A3">
        <w:rPr>
          <w:rFonts w:ascii="Arial" w:hAnsi="Arial" w:cs="Arial"/>
        </w:rPr>
        <w:t xml:space="preserve"> </w:t>
      </w:r>
      <w:r w:rsidR="00832D17">
        <w:rPr>
          <w:rFonts w:ascii="Arial" w:hAnsi="Arial" w:cs="Arial"/>
        </w:rPr>
        <w:t>B</w:t>
      </w:r>
      <w:r w:rsidR="004F19A3">
        <w:rPr>
          <w:rFonts w:ascii="Arial" w:hAnsi="Arial" w:cs="Arial"/>
        </w:rPr>
        <w:t xml:space="preserve">, vložka </w:t>
      </w:r>
      <w:r w:rsidR="00832D17">
        <w:rPr>
          <w:rFonts w:ascii="Arial" w:hAnsi="Arial" w:cs="Arial"/>
        </w:rPr>
        <w:t>3506</w:t>
      </w:r>
    </w:p>
    <w:p w14:paraId="2E302DE9" w14:textId="38D443BC" w:rsidR="00001D92" w:rsidRPr="00F6567E" w:rsidRDefault="00001D92" w:rsidP="00001D92">
      <w:pPr>
        <w:rPr>
          <w:rFonts w:ascii="Arial" w:hAnsi="Arial" w:cs="Arial"/>
          <w:b/>
        </w:rPr>
      </w:pPr>
      <w:r>
        <w:rPr>
          <w:rFonts w:ascii="Arial" w:hAnsi="Arial" w:cs="Arial"/>
        </w:rPr>
        <w:t>Zastoupená: [OU OU]</w:t>
      </w:r>
      <w:r w:rsidR="00711214">
        <w:rPr>
          <w:rFonts w:ascii="Arial" w:hAnsi="Arial" w:cs="Arial"/>
        </w:rPr>
        <w:t xml:space="preserve">, </w:t>
      </w:r>
      <w:r w:rsidR="00832D17">
        <w:rPr>
          <w:rFonts w:ascii="Arial" w:hAnsi="Arial" w:cs="Arial"/>
        </w:rPr>
        <w:t>předseda představenstva</w:t>
      </w: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51F46ED0"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dotčeny. </w:t>
      </w:r>
      <w:r w:rsidR="00820BA2">
        <w:rPr>
          <w:rFonts w:ascii="Arial" w:hAnsi="Arial" w:cs="Arial"/>
          <w:sz w:val="20"/>
        </w:rPr>
        <w:t xml:space="preserve">Všechny </w:t>
      </w:r>
      <w:r w:rsidR="00001D92" w:rsidRPr="004F19A3">
        <w:rPr>
          <w:rFonts w:ascii="Arial" w:hAnsi="Arial" w:cs="Arial"/>
          <w:sz w:val="20"/>
        </w:rPr>
        <w:t>Přílohy (1, 2, 3, 4,</w:t>
      </w:r>
      <w:r w:rsidR="00F63BE7">
        <w:rPr>
          <w:rFonts w:ascii="Arial" w:hAnsi="Arial" w:cs="Arial"/>
          <w:sz w:val="20"/>
        </w:rPr>
        <w:t xml:space="preserve"> 5</w:t>
      </w:r>
      <w:r w:rsidR="00001D92" w:rsidRPr="004F19A3">
        <w:rPr>
          <w:rFonts w:ascii="Arial" w:hAnsi="Arial" w:cs="Arial"/>
          <w:sz w:val="20"/>
        </w:rPr>
        <w:t>)</w:t>
      </w:r>
      <w:r w:rsidR="00001D92">
        <w:rPr>
          <w:rFonts w:ascii="Arial" w:hAnsi="Arial" w:cs="Arial"/>
          <w:sz w:val="20"/>
        </w:rPr>
        <w:t xml:space="preserve"> </w:t>
      </w:r>
      <w:r w:rsidR="00820BA2">
        <w:rPr>
          <w:rFonts w:ascii="Arial" w:hAnsi="Arial" w:cs="Arial"/>
          <w:sz w:val="20"/>
        </w:rPr>
        <w:t xml:space="preserve">tohoto zápisu </w:t>
      </w:r>
      <w:r w:rsidR="00820BA2" w:rsidRPr="00E359FE">
        <w:rPr>
          <w:rFonts w:ascii="Arial" w:hAnsi="Arial" w:cs="Arial"/>
          <w:sz w:val="20"/>
        </w:rPr>
        <w:t>tvoří</w:t>
      </w:r>
      <w:r w:rsidR="00820BA2">
        <w:rPr>
          <w:rFonts w:ascii="Arial" w:hAnsi="Arial" w:cs="Arial"/>
          <w:sz w:val="20"/>
        </w:rPr>
        <w:t xml:space="preserve"> jeho</w:t>
      </w:r>
      <w:r w:rsidR="00820BA2" w:rsidRPr="00E359FE">
        <w:rPr>
          <w:rFonts w:ascii="Arial" w:hAnsi="Arial" w:cs="Arial"/>
          <w:sz w:val="20"/>
        </w:rPr>
        <w:t xml:space="preserve"> nedílnou součást</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43A2473B"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 není předmětem tohoto jednání a není nijak závislý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li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4066F880"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5510FA">
        <w:rPr>
          <w:rFonts w:ascii="Arial" w:hAnsi="Arial" w:cs="Arial"/>
          <w:sz w:val="20"/>
        </w:rPr>
        <w:t>[</w:t>
      </w:r>
      <w:r w:rsidR="004F19A3">
        <w:rPr>
          <w:rFonts w:ascii="Arial" w:hAnsi="Arial" w:cs="Arial"/>
          <w:sz w:val="20"/>
        </w:rPr>
        <w:t>15</w:t>
      </w:r>
      <w:r w:rsidR="005510FA">
        <w:rPr>
          <w:rFonts w:ascii="Arial" w:hAnsi="Arial" w:cs="Arial"/>
          <w:sz w:val="20"/>
        </w:rPr>
        <w:t>]</w:t>
      </w:r>
      <w:r>
        <w:rPr>
          <w:rFonts w:ascii="Arial" w:hAnsi="Arial" w:cs="Arial"/>
          <w:sz w:val="20"/>
        </w:rPr>
        <w:t xml:space="preserve"> dní,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2AC76865" w:rsidR="00405F21" w:rsidRDefault="00405F21" w:rsidP="00405F21">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0EC26D8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 xml:space="preserve">na dobu </w:t>
      </w:r>
      <w:r w:rsidR="00ED681A" w:rsidRPr="00001D92">
        <w:rPr>
          <w:rFonts w:ascii="Arial" w:hAnsi="Arial" w:cs="Arial"/>
          <w:sz w:val="20"/>
        </w:rPr>
        <w:t xml:space="preserve">od </w:t>
      </w:r>
      <w:r w:rsidR="00001D92" w:rsidRPr="004F19A3">
        <w:rPr>
          <w:rFonts w:ascii="Arial" w:hAnsi="Arial" w:cs="Arial"/>
          <w:sz w:val="20"/>
        </w:rPr>
        <w:t>1. 1. 2017</w:t>
      </w:r>
      <w:r w:rsidR="00ED681A" w:rsidRPr="004F19A3">
        <w:rPr>
          <w:rFonts w:ascii="Arial" w:hAnsi="Arial" w:cs="Arial"/>
          <w:sz w:val="20"/>
        </w:rPr>
        <w:t xml:space="preserve"> do </w:t>
      </w:r>
      <w:r w:rsidR="00001D92" w:rsidRPr="004F19A3">
        <w:rPr>
          <w:rFonts w:ascii="Arial" w:hAnsi="Arial" w:cs="Arial"/>
          <w:sz w:val="20"/>
        </w:rPr>
        <w:t>31. 12. 2017.</w:t>
      </w:r>
      <w:r w:rsidRPr="00001D92">
        <w:rPr>
          <w:rFonts w:ascii="Arial" w:hAnsi="Arial" w:cs="Arial"/>
          <w:sz w:val="20"/>
        </w:rPr>
        <w:t xml:space="preserve"> Každý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ED681A">
        <w:rPr>
          <w:rFonts w:ascii="Arial" w:hAnsi="Arial" w:cs="Arial"/>
          <w:sz w:val="20"/>
        </w:rPr>
        <w:t>2</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dohody odstoupit podle čl. IV. odst. 4 této</w:t>
      </w:r>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2F43836E"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26F95127"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41BF6B36"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Pr>
          <w:rFonts w:ascii="Arial" w:hAnsi="Arial" w:cs="Arial"/>
          <w:sz w:val="20"/>
        </w:rPr>
        <w:t xml:space="preserve">účastníkem a účinností prvním dnem prvního </w:t>
      </w:r>
      <w:r w:rsidR="00944CD1" w:rsidRPr="00944CD1">
        <w:rPr>
          <w:rFonts w:ascii="Arial" w:hAnsi="Arial" w:cs="Arial"/>
          <w:sz w:val="20"/>
        </w:rPr>
        <w:t>čtyřměsíčního kalendářního cyklu</w:t>
      </w:r>
      <w:r>
        <w:rPr>
          <w:rFonts w:ascii="Arial" w:hAnsi="Arial" w:cs="Arial"/>
          <w:sz w:val="20"/>
        </w:rPr>
        <w:t xml:space="preserve">, ve kterém byla také platná.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40E697FC" w14:textId="488D83EF"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8" w14:textId="77777777" w:rsidR="00405F21" w:rsidRDefault="00405F21" w:rsidP="00405F21">
      <w:pPr>
        <w:pStyle w:val="Zkladntext21"/>
        <w:rPr>
          <w:rFonts w:ascii="Arial" w:hAnsi="Arial" w:cs="Arial"/>
          <w:sz w:val="20"/>
        </w:rPr>
      </w:pP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3D0F2330" w:rsidR="00405F21" w:rsidRDefault="00405F21" w:rsidP="00405F21">
      <w:pPr>
        <w:pStyle w:val="Zkladntext21"/>
        <w:rPr>
          <w:rFonts w:ascii="Arial" w:hAnsi="Arial" w:cs="Arial"/>
          <w:b/>
          <w:sz w:val="20"/>
        </w:rPr>
      </w:pPr>
      <w:r>
        <w:rPr>
          <w:rFonts w:ascii="Arial" w:hAnsi="Arial" w:cs="Arial"/>
          <w:b/>
          <w:sz w:val="20"/>
        </w:rPr>
        <w:t>V </w:t>
      </w:r>
      <w:r w:rsidR="001E1DEA">
        <w:rPr>
          <w:rFonts w:ascii="Arial" w:hAnsi="Arial" w:cs="Arial"/>
          <w:b/>
          <w:sz w:val="20"/>
        </w:rPr>
        <w:t>Jilemnici</w:t>
      </w:r>
      <w:r>
        <w:rPr>
          <w:rFonts w:ascii="Arial" w:hAnsi="Arial" w:cs="Arial"/>
          <w:b/>
          <w:sz w:val="20"/>
        </w:rPr>
        <w:t xml:space="preserve"> dne</w:t>
      </w:r>
      <w:r w:rsidR="00F9201E">
        <w:rPr>
          <w:rFonts w:ascii="Arial" w:hAnsi="Arial" w:cs="Arial"/>
          <w:b/>
          <w:sz w:val="20"/>
        </w:rPr>
        <w:t xml:space="preserve"> 19.12. 2016</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5715E">
        <w:rPr>
          <w:rFonts w:ascii="Arial" w:hAnsi="Arial" w:cs="Arial"/>
          <w:b/>
          <w:sz w:val="20"/>
        </w:rPr>
        <w:tab/>
      </w:r>
      <w:r w:rsidR="00AE312D">
        <w:rPr>
          <w:rFonts w:ascii="Arial" w:hAnsi="Arial" w:cs="Arial"/>
          <w:b/>
          <w:sz w:val="20"/>
        </w:rPr>
        <w:t xml:space="preserve">          </w:t>
      </w:r>
      <w:r>
        <w:rPr>
          <w:rFonts w:ascii="Arial" w:hAnsi="Arial" w:cs="Arial"/>
          <w:b/>
          <w:sz w:val="20"/>
        </w:rPr>
        <w:t>V</w:t>
      </w:r>
      <w:r w:rsidR="00E3095A">
        <w:rPr>
          <w:rFonts w:ascii="Arial" w:hAnsi="Arial" w:cs="Arial"/>
          <w:b/>
          <w:sz w:val="20"/>
        </w:rPr>
        <w:t xml:space="preserve"> </w:t>
      </w:r>
      <w:r w:rsidR="00E827F8">
        <w:rPr>
          <w:rFonts w:ascii="Arial" w:hAnsi="Arial" w:cs="Arial"/>
          <w:b/>
          <w:sz w:val="20"/>
        </w:rPr>
        <w:t>Jilemnici</w:t>
      </w:r>
      <w:r>
        <w:rPr>
          <w:rFonts w:ascii="Arial" w:hAnsi="Arial" w:cs="Arial"/>
          <w:b/>
          <w:sz w:val="20"/>
        </w:rPr>
        <w:t xml:space="preserve"> dne </w:t>
      </w:r>
      <w:r w:rsidR="00F9201E">
        <w:rPr>
          <w:rFonts w:ascii="Arial" w:hAnsi="Arial" w:cs="Arial"/>
          <w:b/>
          <w:sz w:val="20"/>
        </w:rPr>
        <w:t>19.12. 2016</w:t>
      </w:r>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tbl>
      <w:tblPr>
        <w:tblW w:w="9252" w:type="dxa"/>
        <w:tblInd w:w="-20" w:type="dxa"/>
        <w:tblLayout w:type="fixed"/>
        <w:tblLook w:val="0000" w:firstRow="0" w:lastRow="0" w:firstColumn="0" w:lastColumn="0" w:noHBand="0" w:noVBand="0"/>
      </w:tblPr>
      <w:tblGrid>
        <w:gridCol w:w="4606"/>
        <w:gridCol w:w="4646"/>
      </w:tblGrid>
      <w:tr w:rsidR="00405F21" w14:paraId="4A2E5235" w14:textId="77777777" w:rsidTr="009E5FAC">
        <w:tc>
          <w:tcPr>
            <w:tcW w:w="4606" w:type="dxa"/>
            <w:tcBorders>
              <w:top w:val="single" w:sz="4" w:space="0" w:color="000000"/>
              <w:left w:val="single" w:sz="4" w:space="0" w:color="000000"/>
              <w:bottom w:val="single" w:sz="4" w:space="0" w:color="000000"/>
            </w:tcBorders>
            <w:shd w:val="clear" w:color="auto" w:fill="auto"/>
          </w:tcPr>
          <w:p w14:paraId="4A2E5233" w14:textId="73A67018" w:rsidR="00405F21" w:rsidRDefault="00820BA2" w:rsidP="00820BA2">
            <w:pPr>
              <w:pStyle w:val="Zkladntext21"/>
              <w:jc w:val="center"/>
            </w:pPr>
            <w:r>
              <w:rPr>
                <w:rFonts w:ascii="Arial" w:hAnsi="Arial" w:cs="Arial"/>
                <w:b/>
                <w:sz w:val="20"/>
              </w:rPr>
              <w:t>s</w:t>
            </w:r>
            <w:r w:rsidRPr="00820BA2">
              <w:rPr>
                <w:rFonts w:ascii="Arial" w:hAnsi="Arial" w:cs="Arial"/>
                <w:b/>
                <w:sz w:val="20"/>
                <w:lang w:val="fr-FR"/>
              </w:rPr>
              <w:t>anofi-aventis, s.r.o.</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4A2E5234" w14:textId="4208B178" w:rsidR="00405F21" w:rsidRDefault="00F6233A" w:rsidP="00832D17">
            <w:pPr>
              <w:pStyle w:val="Zkladntext21"/>
              <w:jc w:val="center"/>
            </w:pPr>
            <w:r>
              <w:rPr>
                <w:rFonts w:ascii="Arial" w:hAnsi="Arial" w:cs="Arial"/>
                <w:b/>
                <w:sz w:val="20"/>
              </w:rPr>
              <w:t>M</w:t>
            </w:r>
            <w:r w:rsidR="00832D17">
              <w:rPr>
                <w:rFonts w:ascii="Arial" w:hAnsi="Arial" w:cs="Arial"/>
                <w:b/>
                <w:sz w:val="20"/>
              </w:rPr>
              <w:t>MN, a.s.</w:t>
            </w:r>
          </w:p>
        </w:tc>
      </w:tr>
      <w:tr w:rsidR="00405F21" w14:paraId="4A2E5238" w14:textId="77777777" w:rsidTr="009E5FAC">
        <w:tc>
          <w:tcPr>
            <w:tcW w:w="4606" w:type="dxa"/>
            <w:tcBorders>
              <w:top w:val="single" w:sz="4" w:space="0" w:color="000000"/>
              <w:left w:val="single" w:sz="4" w:space="0" w:color="000000"/>
              <w:bottom w:val="single" w:sz="4" w:space="0" w:color="000000"/>
            </w:tcBorders>
            <w:shd w:val="clear" w:color="auto" w:fill="auto"/>
          </w:tcPr>
          <w:p w14:paraId="4A2E5236" w14:textId="19F9F1D1" w:rsidR="00405F21" w:rsidRDefault="005510FA" w:rsidP="00DB7291">
            <w:pPr>
              <w:pStyle w:val="Zkladntext21"/>
              <w:jc w:val="center"/>
            </w:pPr>
            <w:r>
              <w:rPr>
                <w:rFonts w:ascii="Arial" w:hAnsi="Arial" w:cs="Arial"/>
                <w:b/>
                <w:sz w:val="20"/>
              </w:rPr>
              <w:t>[OU</w:t>
            </w:r>
            <w:r w:rsidR="00820BA2">
              <w:rPr>
                <w:rFonts w:ascii="Arial" w:hAnsi="Arial" w:cs="Arial"/>
                <w:b/>
                <w:i/>
                <w:sz w:val="20"/>
              </w:rPr>
              <w:t xml:space="preserve"> </w:t>
            </w:r>
            <w:r>
              <w:rPr>
                <w:rFonts w:ascii="Arial" w:hAnsi="Arial" w:cs="Arial"/>
                <w:b/>
                <w:sz w:val="20"/>
              </w:rPr>
              <w:t>OU]</w:t>
            </w:r>
            <w:r w:rsidR="00405F21">
              <w:rPr>
                <w:rFonts w:ascii="Arial" w:hAnsi="Arial" w:cs="Arial"/>
                <w:b/>
                <w:i/>
                <w:sz w:val="20"/>
              </w:rPr>
              <w:t xml:space="preserve">, </w:t>
            </w:r>
            <w:r w:rsidR="00711214">
              <w:rPr>
                <w:rFonts w:ascii="Arial" w:hAnsi="Arial" w:cs="Arial"/>
                <w:b/>
                <w:i/>
                <w:sz w:val="20"/>
              </w:rPr>
              <w:t>Key Account Manager</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4A2E5237" w14:textId="24BE9E78" w:rsidR="00405F21" w:rsidRDefault="005510FA" w:rsidP="00DB7291">
            <w:pPr>
              <w:pStyle w:val="Zkladntext21"/>
              <w:jc w:val="center"/>
            </w:pPr>
            <w:r>
              <w:rPr>
                <w:rFonts w:ascii="Arial" w:hAnsi="Arial" w:cs="Arial"/>
                <w:b/>
                <w:sz w:val="20"/>
              </w:rPr>
              <w:t>[OU</w:t>
            </w:r>
            <w:r w:rsidR="00820BA2">
              <w:rPr>
                <w:rFonts w:ascii="Arial" w:hAnsi="Arial" w:cs="Arial"/>
                <w:b/>
                <w:sz w:val="20"/>
              </w:rPr>
              <w:t xml:space="preserve"> </w:t>
            </w:r>
            <w:r>
              <w:rPr>
                <w:rFonts w:ascii="Arial" w:hAnsi="Arial" w:cs="Arial"/>
                <w:b/>
                <w:sz w:val="20"/>
              </w:rPr>
              <w:t>OU]</w:t>
            </w:r>
            <w:r w:rsidR="00405F21">
              <w:rPr>
                <w:rFonts w:ascii="Arial" w:hAnsi="Arial" w:cs="Arial"/>
                <w:b/>
                <w:i/>
                <w:sz w:val="20"/>
              </w:rPr>
              <w:t xml:space="preserve">, </w:t>
            </w:r>
            <w:r w:rsidR="00832D17">
              <w:rPr>
                <w:rFonts w:ascii="Arial" w:hAnsi="Arial" w:cs="Arial"/>
                <w:b/>
                <w:i/>
                <w:sz w:val="20"/>
              </w:rPr>
              <w:t>předseda představenstva</w:t>
            </w:r>
          </w:p>
        </w:tc>
      </w:tr>
    </w:tbl>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5E227A8F" w14:textId="77777777" w:rsidR="0031408C" w:rsidRDefault="0031408C" w:rsidP="0031408C">
      <w:pPr>
        <w:pStyle w:val="Zkladntext21"/>
        <w:spacing w:after="240"/>
        <w:ind w:left="720"/>
        <w:jc w:val="center"/>
        <w:rPr>
          <w:rFonts w:ascii="Arial" w:hAnsi="Arial" w:cs="Arial"/>
          <w:b/>
          <w:sz w:val="22"/>
          <w:szCs w:val="22"/>
        </w:rPr>
      </w:pPr>
      <w:r>
        <w:rPr>
          <w:rFonts w:ascii="Arial" w:hAnsi="Arial" w:cs="Arial"/>
          <w:b/>
          <w:sz w:val="22"/>
          <w:szCs w:val="22"/>
        </w:rPr>
        <w:lastRenderedPageBreak/>
        <w:t xml:space="preserve">Příloha 2 – Návod na přiznání a úhradu Bonusu </w:t>
      </w:r>
    </w:p>
    <w:p w14:paraId="6BC4A793" w14:textId="77777777" w:rsidR="0031408C" w:rsidRDefault="0031408C" w:rsidP="0031408C">
      <w:pPr>
        <w:pStyle w:val="Zkladntext21"/>
        <w:spacing w:after="240"/>
        <w:ind w:left="720"/>
        <w:jc w:val="left"/>
        <w:rPr>
          <w:sz w:val="22"/>
          <w:szCs w:val="22"/>
        </w:rPr>
      </w:pPr>
      <w:r>
        <w:rPr>
          <w:rFonts w:ascii="Arial" w:hAnsi="Arial" w:cs="Arial"/>
          <w:sz w:val="22"/>
          <w:szCs w:val="22"/>
        </w:rPr>
        <w:t>[NP NP]</w:t>
      </w:r>
    </w:p>
    <w:p w14:paraId="1071EB5C" w14:textId="77777777" w:rsidR="003956FD" w:rsidRDefault="003956FD">
      <w:bookmarkStart w:id="0" w:name="_GoBack"/>
      <w:bookmarkEnd w:id="0"/>
    </w:p>
    <w:sectPr w:rsidR="0039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15:restartNumberingAfterBreak="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313C9"/>
    <w:rsid w:val="00045B67"/>
    <w:rsid w:val="001E1DEA"/>
    <w:rsid w:val="002558E4"/>
    <w:rsid w:val="0031408C"/>
    <w:rsid w:val="003279D8"/>
    <w:rsid w:val="0035375A"/>
    <w:rsid w:val="003956FD"/>
    <w:rsid w:val="00405F21"/>
    <w:rsid w:val="00457E6D"/>
    <w:rsid w:val="004F19A3"/>
    <w:rsid w:val="005510FA"/>
    <w:rsid w:val="005B13DE"/>
    <w:rsid w:val="005B4C3B"/>
    <w:rsid w:val="00622B7E"/>
    <w:rsid w:val="006359AC"/>
    <w:rsid w:val="00670DD4"/>
    <w:rsid w:val="00711214"/>
    <w:rsid w:val="00716249"/>
    <w:rsid w:val="00726C66"/>
    <w:rsid w:val="00754533"/>
    <w:rsid w:val="007B23DF"/>
    <w:rsid w:val="00802F71"/>
    <w:rsid w:val="00820BA2"/>
    <w:rsid w:val="00832D17"/>
    <w:rsid w:val="00861795"/>
    <w:rsid w:val="008C2289"/>
    <w:rsid w:val="00944CD1"/>
    <w:rsid w:val="009E5FAC"/>
    <w:rsid w:val="009F3EFA"/>
    <w:rsid w:val="00A43F04"/>
    <w:rsid w:val="00AE312D"/>
    <w:rsid w:val="00BC4CA2"/>
    <w:rsid w:val="00C5715E"/>
    <w:rsid w:val="00C57A25"/>
    <w:rsid w:val="00CD211F"/>
    <w:rsid w:val="00DB7291"/>
    <w:rsid w:val="00E20316"/>
    <w:rsid w:val="00E3095A"/>
    <w:rsid w:val="00E744AA"/>
    <w:rsid w:val="00E76D51"/>
    <w:rsid w:val="00E827F8"/>
    <w:rsid w:val="00ED681A"/>
    <w:rsid w:val="00EE1BAE"/>
    <w:rsid w:val="00F230D4"/>
    <w:rsid w:val="00F252DE"/>
    <w:rsid w:val="00F55DDF"/>
    <w:rsid w:val="00F6233A"/>
    <w:rsid w:val="00F63BE7"/>
    <w:rsid w:val="00F71E9C"/>
    <w:rsid w:val="00F9201E"/>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15:docId w15:val="{26936E94-9D00-4CD4-9696-AAE222BF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nhideWhenUsed/>
    <w:rsid w:val="005510FA"/>
    <w:pPr>
      <w:suppressAutoHyphens w:val="0"/>
    </w:pPr>
    <w:rPr>
      <w:lang w:eastAsia="cs-CZ"/>
    </w:rPr>
  </w:style>
  <w:style w:type="character" w:customStyle="1" w:styleId="TextkomenteChar">
    <w:name w:val="Text komentáře Char"/>
    <w:basedOn w:val="Standardnpsmoodstavce"/>
    <w:link w:val="Textkomente"/>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DB7291"/>
    <w:pPr>
      <w:suppressAutoHyphens/>
    </w:pPr>
    <w:rPr>
      <w:b/>
      <w:bCs/>
      <w:lang w:eastAsia="zh-CN"/>
    </w:rPr>
  </w:style>
  <w:style w:type="character" w:customStyle="1" w:styleId="PedmtkomenteChar">
    <w:name w:val="Předmět komentáře Char"/>
    <w:basedOn w:val="TextkomenteChar"/>
    <w:link w:val="Pedmtkomente"/>
    <w:uiPriority w:val="99"/>
    <w:semiHidden/>
    <w:rsid w:val="00DB7291"/>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93312DBB-ADD7-42AF-883B-5359E4AE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11272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2017-01-17T14:21:00Z</dcterms:created>
  <dcterms:modified xsi:type="dcterms:W3CDTF">2017-01-18T09:33:00Z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1268248296</vt:i4>
  </property>
  <property fmtid="{D5CDD505-2E9C-101B-9397-08002B2CF9AE}" pid="3" name="_NewReviewCycle">
    <vt:lpwstr/>
  </property>
  <property fmtid="{D5CDD505-2E9C-101B-9397-08002B2CF9AE}" pid="4" name="_EmailSubject">
    <vt:lpwstr>MMN Jilemnice - Zápis finaly</vt:lpwstr>
  </property>
  <property fmtid="{D5CDD505-2E9C-101B-9397-08002B2CF9AE}" pid="5" name="_AuthorEmail">
    <vt:lpwstr>Josef.Jasek@sanofi.com</vt:lpwstr>
  </property>
  <property fmtid="{D5CDD505-2E9C-101B-9397-08002B2CF9AE}" pid="6" name="_AuthorEmailDisplayName">
    <vt:lpwstr>Jasek, Josef PH/CZ</vt:lpwstr>
  </property>
  <property fmtid="{D5CDD505-2E9C-101B-9397-08002B2CF9AE}" pid="7" name="_PreviousAdHocReviewCycleID">
    <vt:i4>733891117</vt:i4>
  </property>
  <property fmtid="{D5CDD505-2E9C-101B-9397-08002B2CF9AE}" pid="8" name="ContentTypeId">
    <vt:lpwstr>0x0101000AD2056B5AA06447BE3C15F8E0671503</vt:lpwstr>
  </property>
  <property fmtid="{D5CDD505-2E9C-101B-9397-08002B2CF9AE}" pid="9" name="_ReviewingToolsShownOnce">
    <vt:lpwstr/>
  </property>
</Properties>
</file>