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590"/>
      </w:tblGrid>
      <w:tr w:rsidR="00302401" w:rsidRPr="00302401" w:rsidTr="00302401">
        <w:trPr>
          <w:tblCellSpacing w:w="0" w:type="dxa"/>
        </w:trPr>
        <w:tc>
          <w:tcPr>
            <w:tcW w:w="0" w:type="auto"/>
            <w:noWrap/>
            <w:hideMark/>
          </w:tcPr>
          <w:p w:rsidR="00302401" w:rsidRPr="00302401" w:rsidRDefault="00302401" w:rsidP="0030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0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02401" w:rsidRPr="00302401" w:rsidRDefault="00302401" w:rsidP="0030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2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302401" w:rsidRPr="00302401" w:rsidTr="00302401">
        <w:trPr>
          <w:tblCellSpacing w:w="0" w:type="dxa"/>
        </w:trPr>
        <w:tc>
          <w:tcPr>
            <w:tcW w:w="0" w:type="auto"/>
            <w:noWrap/>
            <w:hideMark/>
          </w:tcPr>
          <w:p w:rsidR="00302401" w:rsidRPr="00302401" w:rsidRDefault="00302401" w:rsidP="0030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0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02401" w:rsidRPr="00302401" w:rsidRDefault="00302401" w:rsidP="0030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02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302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28 Jul 2020 06:56:44 +0000</w:t>
            </w:r>
          </w:p>
        </w:tc>
      </w:tr>
      <w:tr w:rsidR="00302401" w:rsidRPr="00302401" w:rsidTr="00302401">
        <w:trPr>
          <w:tblCellSpacing w:w="0" w:type="dxa"/>
        </w:trPr>
        <w:tc>
          <w:tcPr>
            <w:tcW w:w="0" w:type="auto"/>
            <w:noWrap/>
            <w:hideMark/>
          </w:tcPr>
          <w:p w:rsidR="00302401" w:rsidRPr="00302401" w:rsidRDefault="00302401" w:rsidP="0030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0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0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02401" w:rsidRPr="00302401" w:rsidRDefault="00302401" w:rsidP="0030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XXXX@linde.com</w:t>
            </w:r>
          </w:p>
        </w:tc>
      </w:tr>
      <w:tr w:rsidR="00302401" w:rsidRPr="00302401" w:rsidTr="00302401">
        <w:trPr>
          <w:tblCellSpacing w:w="0" w:type="dxa"/>
        </w:trPr>
        <w:tc>
          <w:tcPr>
            <w:tcW w:w="0" w:type="auto"/>
            <w:noWrap/>
            <w:hideMark/>
          </w:tcPr>
          <w:p w:rsidR="00302401" w:rsidRPr="00302401" w:rsidRDefault="00302401" w:rsidP="00302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0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02401" w:rsidRPr="00302401" w:rsidRDefault="00302401" w:rsidP="0030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hyperlink r:id="rId5" w:history="1">
              <w:r w:rsidRPr="00BF1A5D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&lt;XXXX@nnm.cz&gt;</w:t>
              </w:r>
            </w:hyperlink>
            <w:r w:rsidRPr="00302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302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BF1A5D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&lt;XXXX@linde.com&gt;</w:t>
              </w:r>
            </w:hyperlink>
          </w:p>
        </w:tc>
      </w:tr>
    </w:tbl>
    <w:p w:rsidR="00302401" w:rsidRDefault="00302401" w:rsidP="00302401">
      <w:pPr>
        <w:spacing w:after="0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deň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objednavku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302401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 xml:space="preserve"> @linde.com</w:t>
        </w:r>
      </w:hyperlink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mobil CZ: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302401" w:rsidRDefault="00302401" w:rsidP="00302401">
      <w:pPr>
        <w:spacing w:after="0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mobil HU: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8" w:history="1">
        <w:r w:rsidRPr="00BF1A5D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&lt;XXXXr@nnm.cz&gt;</w:t>
        </w:r>
      </w:hyperlink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July 28, 2020 8:48 AM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9" w:history="1">
        <w:r w:rsidRPr="00BF1A5D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&lt;XXXX@linde.com&gt;</w:t>
        </w:r>
      </w:hyperlink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125 000,- CZK.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br/>
        <w:t>Děkuji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8327E8" w:rsidRPr="00302401" w:rsidRDefault="00302401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10" w:history="1">
        <w:r w:rsidRPr="00BF1A5D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XXXX@nnm.cz</w:t>
        </w:r>
      </w:hyperlink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11" w:tgtFrame="_blank" w:history="1">
        <w:r w:rsidRPr="00302401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https://eur02.safelinks.protection.outlook.com/?url=http%3A%2F%2Fwww.nnm.cz%2F&amp;amp;data=02%7C01%7CMatej.Antalec%40linde.com%7C76f404b9cd694179f01b08d832c219b0%7C1562f00709a44fcb936be79246571fc7%7C0%7C1%7C637315156531898716&amp;amp;sdata=rk5QPJVUwIIPJzRbKGmHSeFjiZhgih</w:t>
        </w:r>
        <w:r w:rsidRPr="00302401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e</w:t>
        </w:r>
        <w:r w:rsidRPr="00302401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4Pp0uAYiKQ1Y%3D&amp;amp;reserved=0</w:t>
        </w:r>
      </w:hyperlink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30240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bookmarkStart w:id="0" w:name="_GoBack"/>
      <w:bookmarkEnd w:id="0"/>
      <w:r w:rsidR="004210D3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fldChar w:fldCharType="begin"/>
      </w:r>
      <w:r w:rsidR="004210D3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 xml:space="preserve"> HYPERLINK "</w:instrText>
      </w:r>
      <w:r w:rsidR="004210D3" w:rsidRPr="00302401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>&lt;http://</w:instrText>
      </w:r>
      <w:r w:rsidR="004210D3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>XXXX</w:instrText>
      </w:r>
      <w:r w:rsidR="004210D3" w:rsidRPr="00302401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>.com&gt;</w:instrText>
      </w:r>
      <w:r w:rsidR="004210D3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instrText xml:space="preserve">" </w:instrText>
      </w:r>
      <w:r w:rsidR="004210D3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fldChar w:fldCharType="separate"/>
      </w:r>
      <w:r w:rsidR="004210D3" w:rsidRPr="00BF1A5D">
        <w:rPr>
          <w:rStyle w:val="Hypertextovodkaz"/>
          <w:rFonts w:ascii="wf_segoe-ui_normal" w:eastAsia="Times New Roman" w:hAnsi="wf_segoe-ui_normal" w:cs="Times New Roman"/>
          <w:sz w:val="23"/>
          <w:szCs w:val="23"/>
          <w:lang w:eastAsia="cs-CZ"/>
        </w:rPr>
        <w:t>&lt;http://XXXX.com&gt;</w:t>
      </w:r>
      <w:r w:rsidR="004210D3"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fldChar w:fldCharType="end"/>
      </w:r>
    </w:p>
    <w:sectPr w:rsidR="008327E8" w:rsidRPr="0030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01"/>
    <w:rsid w:val="00302401"/>
    <w:rsid w:val="004210D3"/>
    <w:rsid w:val="008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24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2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388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092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20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8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79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0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56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XXXXr@nnm.cz%3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ej.antalec@lind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3cXXXX@linde.com%3e" TargetMode="External"/><Relationship Id="rId11" Type="http://schemas.openxmlformats.org/officeDocument/2006/relationships/hyperlink" Target="https://eur02.safelinks.protection.outlook.com/?url=http%3A%2F%2Fwww.nnm.cz%2F&amp;amp;data=02%7C01%7CMatej.Antalec%40linde.com%7C76f404b9cd694179f01b08d832c219b0%7C1562f00709a44fcb936be79246571fc7%7C0%7C1%7C637315156531898716&amp;amp;sdata=rk5QPJVUwIIPJzRbKGmHSeFjiZhgihe4Pp0uAYiKQ1Y%3D&amp;amp;reserved=0" TargetMode="External"/><Relationship Id="rId5" Type="http://schemas.openxmlformats.org/officeDocument/2006/relationships/hyperlink" Target="mailto:%3cXXXX@nnm.cz%3e" TargetMode="External"/><Relationship Id="rId10" Type="http://schemas.openxmlformats.org/officeDocument/2006/relationships/hyperlink" Target="mailto:XXXX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3cXXXX@linde.com%3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2402</Characters>
  <Application>Microsoft Office Word</Application>
  <DocSecurity>0</DocSecurity>
  <Lines>20</Lines>
  <Paragraphs>5</Paragraphs>
  <ScaleCrop>false</ScaleCrop>
  <Company>ATC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oddělení</dc:creator>
  <cp:lastModifiedBy>Právní oddělení</cp:lastModifiedBy>
  <cp:revision>2</cp:revision>
  <dcterms:created xsi:type="dcterms:W3CDTF">2020-07-30T10:08:00Z</dcterms:created>
  <dcterms:modified xsi:type="dcterms:W3CDTF">2020-07-30T10:16:00Z</dcterms:modified>
</cp:coreProperties>
</file>