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7.xml" ContentType="application/vnd.openxmlformats-officedocument.wordprocessingml.head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footer2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2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2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26.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27.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28.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header2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30.xml" ContentType="application/vnd.openxmlformats-officedocument.wordprocessingml.header+xml"/>
  <Override PartName="/word/footer60.xml" ContentType="application/vnd.openxmlformats-officedocument.wordprocessingml.footer+xml"/>
  <Override PartName="/word/header3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32.xml" ContentType="application/vnd.openxmlformats-officedocument.wordprocessingml.header+xml"/>
  <Override PartName="/word/footer63.xml" ContentType="application/vnd.openxmlformats-officedocument.wordprocessingml.footer+xml"/>
  <Override PartName="/word/header33.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34.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8678"/>
        <w:gridCol w:w="3226"/>
      </w:tblGrid>
      <w:tr w:rsidR="00596D5B">
        <w:tblPrEx>
          <w:tblCellMar>
            <w:top w:w="0" w:type="dxa"/>
            <w:bottom w:w="0" w:type="dxa"/>
          </w:tblCellMar>
        </w:tblPrEx>
        <w:trPr>
          <w:trHeight w:hRule="exact" w:val="878"/>
          <w:jc w:val="center"/>
        </w:trPr>
        <w:tc>
          <w:tcPr>
            <w:tcW w:w="8678" w:type="dxa"/>
            <w:shd w:val="clear" w:color="auto" w:fill="FFFFFF"/>
            <w:vAlign w:val="bottom"/>
          </w:tcPr>
          <w:p w:rsidR="00596D5B" w:rsidRDefault="006B2C50">
            <w:pPr>
              <w:pStyle w:val="Zkladntext20"/>
              <w:framePr w:w="11904" w:wrap="notBeside" w:vAnchor="text" w:hAnchor="text" w:xAlign="center" w:y="1"/>
              <w:shd w:val="clear" w:color="auto" w:fill="auto"/>
              <w:spacing w:line="160" w:lineRule="exact"/>
              <w:ind w:left="620" w:firstLine="0"/>
            </w:pPr>
            <w:r>
              <w:rPr>
                <w:rStyle w:val="Zkladntext28pt"/>
              </w:rPr>
              <w:t>Soubor dokumentů pro standardní pojištění podnikatelů</w:t>
            </w:r>
          </w:p>
        </w:tc>
        <w:tc>
          <w:tcPr>
            <w:tcW w:w="3226" w:type="dxa"/>
            <w:shd w:val="clear" w:color="auto" w:fill="FFFFFF"/>
            <w:vAlign w:val="bottom"/>
          </w:tcPr>
          <w:p w:rsidR="00596D5B" w:rsidRDefault="006B2C50">
            <w:pPr>
              <w:pStyle w:val="Zkladntext20"/>
              <w:framePr w:w="11904" w:wrap="notBeside" w:vAnchor="text" w:hAnchor="text" w:xAlign="center" w:y="1"/>
              <w:shd w:val="clear" w:color="auto" w:fill="auto"/>
              <w:spacing w:line="160" w:lineRule="exact"/>
              <w:ind w:left="700" w:firstLine="0"/>
            </w:pPr>
            <w:hyperlink r:id="rId7" w:history="1">
              <w:r>
                <w:rPr>
                  <w:rStyle w:val="Hypertextovodkaz"/>
                  <w:lang w:val="en-US" w:eastAsia="en-US" w:bidi="en-US"/>
                </w:rPr>
                <w:t>www.koop.cz</w:t>
              </w:r>
            </w:hyperlink>
          </w:p>
        </w:tc>
      </w:tr>
      <w:tr w:rsidR="00596D5B">
        <w:tblPrEx>
          <w:tblCellMar>
            <w:top w:w="0" w:type="dxa"/>
            <w:bottom w:w="0" w:type="dxa"/>
          </w:tblCellMar>
        </w:tblPrEx>
        <w:trPr>
          <w:trHeight w:hRule="exact" w:val="715"/>
          <w:jc w:val="center"/>
        </w:trPr>
        <w:tc>
          <w:tcPr>
            <w:tcW w:w="8678" w:type="dxa"/>
            <w:vMerge w:val="restart"/>
            <w:shd w:val="clear" w:color="auto" w:fill="FFFFFF"/>
          </w:tcPr>
          <w:p w:rsidR="00596D5B" w:rsidRDefault="006B2C50">
            <w:pPr>
              <w:pStyle w:val="Zkladntext20"/>
              <w:framePr w:w="11904" w:wrap="notBeside" w:vAnchor="text" w:hAnchor="text" w:xAlign="center" w:y="1"/>
              <w:shd w:val="clear" w:color="auto" w:fill="auto"/>
              <w:spacing w:line="760" w:lineRule="exact"/>
              <w:ind w:left="620" w:firstLine="0"/>
            </w:pPr>
            <w:r>
              <w:rPr>
                <w:rStyle w:val="Zkladntext2Tahoma38ptTun"/>
              </w:rPr>
              <w:t>Informace</w:t>
            </w:r>
          </w:p>
        </w:tc>
        <w:tc>
          <w:tcPr>
            <w:tcW w:w="3226" w:type="dxa"/>
            <w:shd w:val="clear" w:color="auto" w:fill="FFFFFF"/>
            <w:vAlign w:val="bottom"/>
          </w:tcPr>
          <w:p w:rsidR="00596D5B" w:rsidRDefault="006B2C50">
            <w:pPr>
              <w:pStyle w:val="Zkladntext20"/>
              <w:framePr w:w="11904" w:wrap="notBeside" w:vAnchor="text" w:hAnchor="text" w:xAlign="center" w:y="1"/>
              <w:shd w:val="clear" w:color="auto" w:fill="auto"/>
              <w:spacing w:line="480" w:lineRule="exact"/>
              <w:ind w:left="940" w:firstLine="0"/>
            </w:pPr>
            <w:r>
              <w:rPr>
                <w:rStyle w:val="Zkladntext224ptKurzvadkovn-4pt"/>
              </w:rPr>
              <w:t>Ss</w:t>
            </w:r>
          </w:p>
        </w:tc>
      </w:tr>
      <w:tr w:rsidR="00596D5B">
        <w:tblPrEx>
          <w:tblCellMar>
            <w:top w:w="0" w:type="dxa"/>
            <w:bottom w:w="0" w:type="dxa"/>
          </w:tblCellMar>
        </w:tblPrEx>
        <w:trPr>
          <w:trHeight w:hRule="exact" w:val="269"/>
          <w:jc w:val="center"/>
        </w:trPr>
        <w:tc>
          <w:tcPr>
            <w:tcW w:w="8678" w:type="dxa"/>
            <w:vMerge/>
            <w:shd w:val="clear" w:color="auto" w:fill="FFFFFF"/>
          </w:tcPr>
          <w:p w:rsidR="00596D5B" w:rsidRDefault="00596D5B">
            <w:pPr>
              <w:framePr w:w="11904" w:wrap="notBeside" w:vAnchor="text" w:hAnchor="text" w:xAlign="center" w:y="1"/>
            </w:pPr>
          </w:p>
        </w:tc>
        <w:tc>
          <w:tcPr>
            <w:tcW w:w="3226" w:type="dxa"/>
            <w:shd w:val="clear" w:color="auto" w:fill="FFFFFF"/>
          </w:tcPr>
          <w:p w:rsidR="00596D5B" w:rsidRDefault="006B2C50">
            <w:pPr>
              <w:pStyle w:val="Zkladntext20"/>
              <w:framePr w:w="11904" w:wrap="notBeside" w:vAnchor="text" w:hAnchor="text" w:xAlign="center" w:y="1"/>
              <w:shd w:val="clear" w:color="auto" w:fill="auto"/>
              <w:spacing w:line="260" w:lineRule="exact"/>
              <w:ind w:left="360" w:firstLine="0"/>
            </w:pPr>
            <w:r>
              <w:rPr>
                <w:rStyle w:val="Zkladntext213ptTundkovn0pt"/>
              </w:rPr>
              <w:t>Kooperativa</w:t>
            </w:r>
          </w:p>
        </w:tc>
      </w:tr>
      <w:tr w:rsidR="00596D5B">
        <w:tblPrEx>
          <w:tblCellMar>
            <w:top w:w="0" w:type="dxa"/>
            <w:bottom w:w="0" w:type="dxa"/>
          </w:tblCellMar>
        </w:tblPrEx>
        <w:trPr>
          <w:trHeight w:hRule="exact" w:val="917"/>
          <w:jc w:val="center"/>
        </w:trPr>
        <w:tc>
          <w:tcPr>
            <w:tcW w:w="8678" w:type="dxa"/>
            <w:shd w:val="clear" w:color="auto" w:fill="FFFFFF"/>
          </w:tcPr>
          <w:p w:rsidR="00596D5B" w:rsidRDefault="006B2C50">
            <w:pPr>
              <w:pStyle w:val="Zkladntext20"/>
              <w:framePr w:w="11904" w:wrap="notBeside" w:vAnchor="text" w:hAnchor="text" w:xAlign="center" w:y="1"/>
              <w:shd w:val="clear" w:color="auto" w:fill="auto"/>
              <w:spacing w:line="480" w:lineRule="exact"/>
              <w:ind w:left="620" w:firstLine="0"/>
            </w:pPr>
            <w:r>
              <w:rPr>
                <w:rStyle w:val="Zkladntext224ptTun"/>
              </w:rPr>
              <w:t>pro klienta</w:t>
            </w:r>
          </w:p>
        </w:tc>
        <w:tc>
          <w:tcPr>
            <w:tcW w:w="3226" w:type="dxa"/>
            <w:tcBorders>
              <w:top w:val="single" w:sz="4" w:space="0" w:color="auto"/>
            </w:tcBorders>
            <w:shd w:val="clear" w:color="auto" w:fill="FFFFFF"/>
          </w:tcPr>
          <w:p w:rsidR="00596D5B" w:rsidRDefault="006B2C50">
            <w:pPr>
              <w:pStyle w:val="Zkladntext20"/>
              <w:framePr w:w="11904" w:wrap="notBeside" w:vAnchor="text" w:hAnchor="text" w:xAlign="center" w:y="1"/>
              <w:shd w:val="clear" w:color="auto" w:fill="auto"/>
              <w:spacing w:after="240" w:line="130" w:lineRule="exact"/>
              <w:ind w:left="360" w:firstLine="0"/>
            </w:pPr>
            <w:r>
              <w:rPr>
                <w:rStyle w:val="Zkladntext21"/>
                <w:b w:val="0"/>
                <w:bCs w:val="0"/>
              </w:rPr>
              <w:t>VIENNA INSURANCE GROUP</w:t>
            </w:r>
          </w:p>
          <w:p w:rsidR="00596D5B" w:rsidRDefault="006B2C50">
            <w:pPr>
              <w:pStyle w:val="Zkladntext20"/>
              <w:framePr w:w="11904" w:wrap="notBeside" w:vAnchor="text" w:hAnchor="text" w:xAlign="center" w:y="1"/>
              <w:shd w:val="clear" w:color="auto" w:fill="auto"/>
              <w:spacing w:before="240" w:line="160" w:lineRule="exact"/>
              <w:ind w:left="600" w:firstLine="0"/>
            </w:pPr>
            <w:r>
              <w:rPr>
                <w:rStyle w:val="Zkladntext28pt0"/>
              </w:rPr>
              <w:t>Pro život jaký je</w:t>
            </w:r>
          </w:p>
        </w:tc>
      </w:tr>
      <w:tr w:rsidR="00596D5B">
        <w:tblPrEx>
          <w:tblCellMar>
            <w:top w:w="0" w:type="dxa"/>
            <w:bottom w:w="0" w:type="dxa"/>
          </w:tblCellMar>
        </w:tblPrEx>
        <w:trPr>
          <w:trHeight w:hRule="exact" w:val="696"/>
          <w:jc w:val="center"/>
        </w:trPr>
        <w:tc>
          <w:tcPr>
            <w:tcW w:w="8678" w:type="dxa"/>
            <w:tcBorders>
              <w:bottom w:val="single" w:sz="4" w:space="0" w:color="auto"/>
            </w:tcBorders>
            <w:shd w:val="clear" w:color="auto" w:fill="FFFFFF"/>
          </w:tcPr>
          <w:p w:rsidR="00596D5B" w:rsidRDefault="006B2C50">
            <w:pPr>
              <w:pStyle w:val="Zkladntext20"/>
              <w:framePr w:w="11904" w:wrap="notBeside" w:vAnchor="text" w:hAnchor="text" w:xAlign="center" w:y="1"/>
              <w:shd w:val="clear" w:color="auto" w:fill="auto"/>
              <w:spacing w:line="160" w:lineRule="exact"/>
              <w:ind w:left="620" w:firstLine="0"/>
            </w:pPr>
            <w:r>
              <w:rPr>
                <w:rStyle w:val="Zkladntext28pt"/>
              </w:rPr>
              <w:t>pLatné od 1. května 2018</w:t>
            </w:r>
          </w:p>
        </w:tc>
        <w:tc>
          <w:tcPr>
            <w:tcW w:w="3226" w:type="dxa"/>
            <w:tcBorders>
              <w:bottom w:val="single" w:sz="4" w:space="0" w:color="auto"/>
            </w:tcBorders>
            <w:shd w:val="clear" w:color="auto" w:fill="FFFFFF"/>
          </w:tcPr>
          <w:p w:rsidR="00596D5B" w:rsidRDefault="00596D5B">
            <w:pPr>
              <w:framePr w:w="11904" w:wrap="notBeside" w:vAnchor="text" w:hAnchor="text" w:xAlign="center" w:y="1"/>
              <w:rPr>
                <w:sz w:val="10"/>
                <w:szCs w:val="10"/>
              </w:rPr>
            </w:pPr>
          </w:p>
        </w:tc>
      </w:tr>
    </w:tbl>
    <w:p w:rsidR="00596D5B" w:rsidRDefault="00596D5B">
      <w:pPr>
        <w:framePr w:w="11904" w:wrap="notBeside" w:vAnchor="text" w:hAnchor="text" w:xAlign="center" w:y="1"/>
        <w:rPr>
          <w:sz w:val="2"/>
          <w:szCs w:val="2"/>
        </w:rPr>
      </w:pPr>
    </w:p>
    <w:p w:rsidR="00596D5B" w:rsidRDefault="00596D5B">
      <w:pPr>
        <w:rPr>
          <w:sz w:val="2"/>
          <w:szCs w:val="2"/>
        </w:rPr>
      </w:pPr>
    </w:p>
    <w:p w:rsidR="00596D5B" w:rsidRDefault="006B2C50">
      <w:pPr>
        <w:pStyle w:val="Zkladntext30"/>
        <w:shd w:val="clear" w:color="auto" w:fill="auto"/>
        <w:spacing w:before="394" w:after="193" w:line="320" w:lineRule="exact"/>
        <w:ind w:left="600"/>
      </w:pPr>
      <w:r>
        <w:rPr>
          <w:rStyle w:val="Zkladntext31"/>
          <w:i/>
          <w:iCs/>
        </w:rPr>
        <w:t>Vítejte v Kooperativě,</w:t>
      </w:r>
    </w:p>
    <w:p w:rsidR="00596D5B" w:rsidRDefault="006B2C50">
      <w:pPr>
        <w:pStyle w:val="Zkladntext40"/>
        <w:shd w:val="clear" w:color="auto" w:fill="auto"/>
        <w:spacing w:before="0" w:after="304"/>
        <w:ind w:left="600" w:right="480" w:firstLine="0"/>
      </w:pPr>
      <w:r>
        <w:rPr>
          <w:rStyle w:val="Zkladntext41"/>
          <w:i/>
          <w:iCs/>
        </w:rPr>
        <w:t xml:space="preserve">velice si vážíme </w:t>
      </w:r>
      <w:r>
        <w:rPr>
          <w:rStyle w:val="Zkladntext41"/>
          <w:i/>
          <w:iCs/>
        </w:rPr>
        <w:t>toho, že jste si pro pojištění vybrali právě Kooperativu. Uděláme vše pro to, abychom pro Vás byli pojišťovnou, na kterou se můžete v každé situaci spolehnout.</w:t>
      </w:r>
    </w:p>
    <w:p w:rsidR="00596D5B" w:rsidRDefault="006B2C50">
      <w:pPr>
        <w:pStyle w:val="Zkladntext40"/>
        <w:shd w:val="clear" w:color="auto" w:fill="auto"/>
        <w:spacing w:before="0" w:after="0" w:line="283" w:lineRule="exact"/>
        <w:ind w:left="600" w:firstLine="0"/>
        <w:jc w:val="both"/>
      </w:pPr>
      <w:r>
        <w:rPr>
          <w:rStyle w:val="Zkladntext41"/>
          <w:i/>
          <w:iCs/>
        </w:rPr>
        <w:t>Budete-li mít jakékoli dotazy, kontaktujte svého poradce, nebo</w:t>
      </w:r>
    </w:p>
    <w:p w:rsidR="00596D5B" w:rsidRDefault="006B2C50">
      <w:pPr>
        <w:pStyle w:val="Zkladntext40"/>
        <w:numPr>
          <w:ilvl w:val="0"/>
          <w:numId w:val="28"/>
        </w:numPr>
        <w:shd w:val="clear" w:color="auto" w:fill="auto"/>
        <w:tabs>
          <w:tab w:val="left" w:pos="891"/>
        </w:tabs>
        <w:spacing w:before="0" w:after="0" w:line="283" w:lineRule="exact"/>
        <w:ind w:left="600" w:firstLine="0"/>
        <w:jc w:val="both"/>
      </w:pPr>
      <w:r>
        <w:rPr>
          <w:rStyle w:val="Zkladntext41"/>
          <w:i/>
          <w:iCs/>
        </w:rPr>
        <w:t>pište na</w:t>
      </w:r>
      <w:r>
        <w:rPr>
          <w:rStyle w:val="Zkladntext413ptTunNekurzva"/>
        </w:rPr>
        <w:t xml:space="preserve"> @ </w:t>
      </w:r>
      <w:hyperlink r:id="rId8" w:history="1">
        <w:r>
          <w:rPr>
            <w:rStyle w:val="Hypertextovodkaz"/>
            <w:lang w:val="en-US" w:eastAsia="en-US" w:bidi="en-US"/>
          </w:rPr>
          <w:t>info@koop.cz</w:t>
        </w:r>
      </w:hyperlink>
    </w:p>
    <w:p w:rsidR="00596D5B" w:rsidRDefault="006B2C50">
      <w:pPr>
        <w:pStyle w:val="Zkladntext40"/>
        <w:numPr>
          <w:ilvl w:val="0"/>
          <w:numId w:val="28"/>
        </w:numPr>
        <w:shd w:val="clear" w:color="auto" w:fill="auto"/>
        <w:tabs>
          <w:tab w:val="left" w:pos="891"/>
        </w:tabs>
        <w:spacing w:before="0" w:after="0" w:line="283" w:lineRule="exact"/>
        <w:ind w:left="600" w:firstLine="0"/>
        <w:jc w:val="both"/>
      </w:pPr>
      <w:r>
        <w:rPr>
          <w:rStyle w:val="Zkladntext41"/>
          <w:i/>
          <w:iCs/>
        </w:rPr>
        <w:t xml:space="preserve">volejte </w:t>
      </w:r>
      <w:r>
        <w:rPr>
          <w:rStyle w:val="Zkladntext411ptTunMtko200"/>
          <w:i/>
          <w:iCs/>
        </w:rPr>
        <w:t xml:space="preserve">S </w:t>
      </w:r>
      <w:r>
        <w:rPr>
          <w:rStyle w:val="Zkladntext41"/>
          <w:i/>
          <w:iCs/>
        </w:rPr>
        <w:t>957105 105</w:t>
      </w:r>
    </w:p>
    <w:p w:rsidR="00596D5B" w:rsidRDefault="006B2C50">
      <w:pPr>
        <w:pStyle w:val="Zkladntext40"/>
        <w:numPr>
          <w:ilvl w:val="0"/>
          <w:numId w:val="28"/>
        </w:numPr>
        <w:shd w:val="clear" w:color="auto" w:fill="auto"/>
        <w:tabs>
          <w:tab w:val="left" w:pos="891"/>
        </w:tabs>
        <w:spacing w:before="0" w:after="367" w:line="283" w:lineRule="exact"/>
        <w:ind w:left="600" w:firstLine="0"/>
        <w:jc w:val="both"/>
      </w:pPr>
      <w:r>
        <w:rPr>
          <w:rStyle w:val="Zkladntext41"/>
          <w:i/>
          <w:iCs/>
        </w:rPr>
        <w:t xml:space="preserve">navštivte </w:t>
      </w:r>
      <w:hyperlink r:id="rId9" w:history="1">
        <w:r>
          <w:rPr>
            <w:rStyle w:val="Hypertextovodkaz"/>
            <w:lang w:val="en-US" w:eastAsia="en-US" w:bidi="en-US"/>
          </w:rPr>
          <w:t>www.koop.cz</w:t>
        </w:r>
      </w:hyperlink>
    </w:p>
    <w:p w:rsidR="00596D5B" w:rsidRDefault="006B2C50">
      <w:pPr>
        <w:pStyle w:val="Zkladntext40"/>
        <w:shd w:val="clear" w:color="auto" w:fill="auto"/>
        <w:spacing w:before="0" w:after="217" w:line="200" w:lineRule="exact"/>
        <w:ind w:left="600" w:firstLine="0"/>
        <w:jc w:val="both"/>
      </w:pPr>
      <w:r>
        <w:rPr>
          <w:rStyle w:val="Zkladntext41"/>
          <w:i/>
          <w:iCs/>
        </w:rPr>
        <w:t>Prosíme, projděte si přiložené dokumenty a informace, ať o svém pojištění víte všechno důležité.</w:t>
      </w:r>
    </w:p>
    <w:p w:rsidR="00596D5B" w:rsidRDefault="006B2C50">
      <w:pPr>
        <w:pStyle w:val="Zkladntext40"/>
        <w:shd w:val="clear" w:color="auto" w:fill="auto"/>
        <w:spacing w:before="0" w:after="0"/>
        <w:ind w:left="600" w:firstLine="0"/>
        <w:jc w:val="both"/>
      </w:pPr>
      <w:r>
        <w:rPr>
          <w:rStyle w:val="Zkladntext41"/>
          <w:i/>
          <w:iCs/>
        </w:rPr>
        <w:t>Připravili jsme pro Vás tyto materiály:</w:t>
      </w:r>
    </w:p>
    <w:p w:rsidR="00596D5B" w:rsidRDefault="006B2C50">
      <w:pPr>
        <w:pStyle w:val="Zkladntext40"/>
        <w:numPr>
          <w:ilvl w:val="0"/>
          <w:numId w:val="28"/>
        </w:numPr>
        <w:shd w:val="clear" w:color="auto" w:fill="auto"/>
        <w:tabs>
          <w:tab w:val="left" w:pos="891"/>
        </w:tabs>
        <w:spacing w:before="0" w:after="0"/>
        <w:ind w:left="600" w:firstLine="0"/>
        <w:jc w:val="both"/>
      </w:pPr>
      <w:r>
        <w:rPr>
          <w:rStyle w:val="Zkladntext41"/>
          <w:i/>
          <w:iCs/>
        </w:rPr>
        <w:t xml:space="preserve">Informace pro </w:t>
      </w:r>
      <w:r>
        <w:rPr>
          <w:rStyle w:val="Zkladntext41"/>
          <w:i/>
          <w:iCs/>
        </w:rPr>
        <w:t>klienta, jejichž součástí jsou Informace o zpracování osobních údajů v neživotním pojištění</w:t>
      </w:r>
    </w:p>
    <w:p w:rsidR="00596D5B" w:rsidRDefault="006B2C50">
      <w:pPr>
        <w:pStyle w:val="Zkladntext40"/>
        <w:numPr>
          <w:ilvl w:val="0"/>
          <w:numId w:val="28"/>
        </w:numPr>
        <w:shd w:val="clear" w:color="auto" w:fill="auto"/>
        <w:tabs>
          <w:tab w:val="left" w:pos="891"/>
        </w:tabs>
        <w:spacing w:before="0" w:after="0"/>
        <w:ind w:left="600" w:firstLine="0"/>
        <w:jc w:val="both"/>
      </w:pPr>
      <w:r>
        <w:rPr>
          <w:rStyle w:val="Zkladntext41"/>
          <w:i/>
          <w:iCs/>
        </w:rPr>
        <w:t>Informační dokument o pojistném produktu a</w:t>
      </w:r>
    </w:p>
    <w:p w:rsidR="00596D5B" w:rsidRDefault="006B2C50">
      <w:pPr>
        <w:pStyle w:val="Zkladntext40"/>
        <w:numPr>
          <w:ilvl w:val="0"/>
          <w:numId w:val="28"/>
        </w:numPr>
        <w:shd w:val="clear" w:color="auto" w:fill="auto"/>
        <w:tabs>
          <w:tab w:val="left" w:pos="891"/>
        </w:tabs>
        <w:spacing w:before="0" w:after="0"/>
        <w:ind w:left="600" w:firstLine="0"/>
        <w:jc w:val="both"/>
      </w:pPr>
      <w:r>
        <w:rPr>
          <w:rStyle w:val="Zkladntext41"/>
          <w:i/>
          <w:iCs/>
        </w:rPr>
        <w:t>Pojistné podmínky:</w:t>
      </w:r>
    </w:p>
    <w:p w:rsidR="00596D5B" w:rsidRDefault="006B2C50">
      <w:pPr>
        <w:pStyle w:val="Zkladntext40"/>
        <w:numPr>
          <w:ilvl w:val="0"/>
          <w:numId w:val="29"/>
        </w:numPr>
        <w:shd w:val="clear" w:color="auto" w:fill="auto"/>
        <w:tabs>
          <w:tab w:val="left" w:pos="1179"/>
        </w:tabs>
        <w:spacing w:before="0" w:after="0"/>
        <w:ind w:left="840" w:firstLine="0"/>
        <w:jc w:val="both"/>
      </w:pPr>
      <w:r>
        <w:rPr>
          <w:rStyle w:val="Zkladntext41"/>
          <w:i/>
          <w:iCs/>
        </w:rPr>
        <w:t xml:space="preserve">Všeobecné pojistné podmínky pro pojištění majetku a odpovědnosti </w:t>
      </w:r>
      <w:r>
        <w:rPr>
          <w:rStyle w:val="Zkladntext4dkovn-1pt"/>
          <w:i/>
          <w:iCs/>
        </w:rPr>
        <w:t>(P-100/14)</w:t>
      </w:r>
    </w:p>
    <w:p w:rsidR="00596D5B" w:rsidRDefault="006B2C50">
      <w:pPr>
        <w:pStyle w:val="Zkladntext40"/>
        <w:numPr>
          <w:ilvl w:val="0"/>
          <w:numId w:val="29"/>
        </w:numPr>
        <w:shd w:val="clear" w:color="auto" w:fill="auto"/>
        <w:tabs>
          <w:tab w:val="left" w:pos="1189"/>
        </w:tabs>
        <w:spacing w:before="0" w:after="0"/>
        <w:ind w:left="840" w:firstLine="0"/>
        <w:jc w:val="both"/>
      </w:pPr>
      <w:r>
        <w:rPr>
          <w:rStyle w:val="Zkladntext41"/>
          <w:i/>
          <w:iCs/>
        </w:rPr>
        <w:t>Zvláštní pojistné podmínky</w:t>
      </w:r>
      <w:r>
        <w:rPr>
          <w:rStyle w:val="Zkladntext41"/>
          <w:i/>
          <w:iCs/>
        </w:rPr>
        <w:t xml:space="preserve"> pro živelní pojištění </w:t>
      </w:r>
      <w:r>
        <w:rPr>
          <w:rStyle w:val="Zkladntext4dkovn-1pt"/>
          <w:i/>
          <w:iCs/>
        </w:rPr>
        <w:t>(P-150/14)</w:t>
      </w:r>
    </w:p>
    <w:p w:rsidR="00596D5B" w:rsidRDefault="006B2C50">
      <w:pPr>
        <w:pStyle w:val="Zkladntext40"/>
        <w:numPr>
          <w:ilvl w:val="0"/>
          <w:numId w:val="29"/>
        </w:numPr>
        <w:shd w:val="clear" w:color="auto" w:fill="auto"/>
        <w:tabs>
          <w:tab w:val="left" w:pos="1189"/>
        </w:tabs>
        <w:spacing w:before="0" w:after="0"/>
        <w:ind w:left="840" w:firstLine="0"/>
        <w:jc w:val="both"/>
      </w:pPr>
      <w:r>
        <w:rPr>
          <w:rStyle w:val="Zkladntext41"/>
          <w:i/>
          <w:iCs/>
        </w:rPr>
        <w:t xml:space="preserve">Zvláštní pojistné podmínky pro případ odcizení </w:t>
      </w:r>
      <w:r>
        <w:rPr>
          <w:rStyle w:val="Zkladntext4dkovn-1pt"/>
          <w:i/>
          <w:iCs/>
        </w:rPr>
        <w:t>(P-200/14)</w:t>
      </w:r>
    </w:p>
    <w:p w:rsidR="00596D5B" w:rsidRDefault="006B2C50">
      <w:pPr>
        <w:pStyle w:val="Zkladntext40"/>
        <w:numPr>
          <w:ilvl w:val="0"/>
          <w:numId w:val="29"/>
        </w:numPr>
        <w:shd w:val="clear" w:color="auto" w:fill="auto"/>
        <w:tabs>
          <w:tab w:val="left" w:pos="1198"/>
        </w:tabs>
        <w:spacing w:before="0" w:after="0"/>
        <w:ind w:left="840" w:firstLine="0"/>
        <w:jc w:val="both"/>
      </w:pPr>
      <w:r>
        <w:rPr>
          <w:rStyle w:val="Zkladntext41"/>
          <w:i/>
          <w:iCs/>
        </w:rPr>
        <w:t xml:space="preserve">Dodatkové pojistné podmínky upravující způsoby zabezpečení </w:t>
      </w:r>
      <w:r>
        <w:rPr>
          <w:rStyle w:val="Zkladntext4dkovn-1pt"/>
          <w:i/>
          <w:iCs/>
        </w:rPr>
        <w:t>(P-205/14)</w:t>
      </w:r>
    </w:p>
    <w:p w:rsidR="00596D5B" w:rsidRDefault="006B2C50">
      <w:pPr>
        <w:pStyle w:val="Zkladntext40"/>
        <w:numPr>
          <w:ilvl w:val="0"/>
          <w:numId w:val="29"/>
        </w:numPr>
        <w:shd w:val="clear" w:color="auto" w:fill="auto"/>
        <w:tabs>
          <w:tab w:val="left" w:pos="1198"/>
        </w:tabs>
        <w:spacing w:before="0" w:after="0"/>
        <w:ind w:left="840" w:firstLine="0"/>
        <w:jc w:val="both"/>
      </w:pPr>
      <w:r>
        <w:rPr>
          <w:rStyle w:val="Zkladntext41"/>
          <w:i/>
          <w:iCs/>
        </w:rPr>
        <w:t xml:space="preserve">Zvláštní pojistné podmínky pro pojištění skla </w:t>
      </w:r>
      <w:r>
        <w:rPr>
          <w:rStyle w:val="Zkladntext4dkovn-1pt"/>
          <w:i/>
          <w:iCs/>
        </w:rPr>
        <w:t>(P-250/14)</w:t>
      </w:r>
    </w:p>
    <w:p w:rsidR="00596D5B" w:rsidRDefault="006B2C50">
      <w:pPr>
        <w:pStyle w:val="Zkladntext40"/>
        <w:numPr>
          <w:ilvl w:val="0"/>
          <w:numId w:val="29"/>
        </w:numPr>
        <w:shd w:val="clear" w:color="auto" w:fill="auto"/>
        <w:tabs>
          <w:tab w:val="left" w:pos="1198"/>
        </w:tabs>
        <w:spacing w:before="0" w:after="0"/>
        <w:ind w:left="840" w:firstLine="0"/>
        <w:jc w:val="both"/>
      </w:pPr>
      <w:r>
        <w:rPr>
          <w:rStyle w:val="Zkladntext41"/>
          <w:i/>
          <w:iCs/>
        </w:rPr>
        <w:t xml:space="preserve">Zvláštní pojistné podmínky pro pojištění strojů </w:t>
      </w:r>
      <w:r>
        <w:rPr>
          <w:rStyle w:val="Zkladntext4dkovn-1pt"/>
          <w:i/>
          <w:iCs/>
        </w:rPr>
        <w:t>(P-300/14)</w:t>
      </w:r>
    </w:p>
    <w:p w:rsidR="00596D5B" w:rsidRDefault="006B2C50">
      <w:pPr>
        <w:pStyle w:val="Zkladntext40"/>
        <w:numPr>
          <w:ilvl w:val="0"/>
          <w:numId w:val="29"/>
        </w:numPr>
        <w:shd w:val="clear" w:color="auto" w:fill="auto"/>
        <w:tabs>
          <w:tab w:val="left" w:pos="1198"/>
        </w:tabs>
        <w:spacing w:before="0" w:after="0"/>
        <w:ind w:left="840" w:firstLine="0"/>
        <w:jc w:val="both"/>
      </w:pPr>
      <w:r>
        <w:rPr>
          <w:rStyle w:val="Zkladntext41"/>
          <w:i/>
          <w:iCs/>
        </w:rPr>
        <w:t xml:space="preserve">Zvláštní pojistné podmínky pro pojištění elektronických zařízení </w:t>
      </w:r>
      <w:r>
        <w:rPr>
          <w:rStyle w:val="Zkladntext4dkovn-1pt"/>
          <w:i/>
          <w:iCs/>
        </w:rPr>
        <w:t>(P-320/14)</w:t>
      </w:r>
    </w:p>
    <w:p w:rsidR="00596D5B" w:rsidRDefault="006B2C50">
      <w:pPr>
        <w:pStyle w:val="Zkladntext40"/>
        <w:numPr>
          <w:ilvl w:val="0"/>
          <w:numId w:val="29"/>
        </w:numPr>
        <w:shd w:val="clear" w:color="auto" w:fill="auto"/>
        <w:tabs>
          <w:tab w:val="left" w:pos="1198"/>
        </w:tabs>
        <w:spacing w:before="0" w:after="0"/>
        <w:ind w:left="840" w:firstLine="0"/>
        <w:jc w:val="both"/>
      </w:pPr>
      <w:r>
        <w:rPr>
          <w:rStyle w:val="Zkladntext41"/>
          <w:i/>
          <w:iCs/>
        </w:rPr>
        <w:t xml:space="preserve">Zvláštní pojistné podmínky pro pojištění přerušení provozu </w:t>
      </w:r>
      <w:r>
        <w:rPr>
          <w:rStyle w:val="Zkladntext4dkovn-1pt"/>
          <w:i/>
          <w:iCs/>
        </w:rPr>
        <w:t>(P-405/14)</w:t>
      </w:r>
    </w:p>
    <w:p w:rsidR="00596D5B" w:rsidRDefault="006B2C50">
      <w:pPr>
        <w:pStyle w:val="Zkladntext40"/>
        <w:numPr>
          <w:ilvl w:val="0"/>
          <w:numId w:val="29"/>
        </w:numPr>
        <w:shd w:val="clear" w:color="auto" w:fill="auto"/>
        <w:tabs>
          <w:tab w:val="left" w:pos="1198"/>
        </w:tabs>
        <w:spacing w:before="0" w:after="0"/>
        <w:ind w:left="840" w:firstLine="0"/>
        <w:jc w:val="both"/>
      </w:pPr>
      <w:r>
        <w:rPr>
          <w:rStyle w:val="Zkladntext41"/>
          <w:i/>
          <w:iCs/>
        </w:rPr>
        <w:t xml:space="preserve">Zvláštní pojistné podmínky pro pojištění přerušení provozu pro nezávislé činnosti </w:t>
      </w:r>
      <w:r>
        <w:rPr>
          <w:rStyle w:val="Zkladntext4dkovn-1pt"/>
          <w:i/>
          <w:iCs/>
        </w:rPr>
        <w:t>(P-410/14)</w:t>
      </w:r>
    </w:p>
    <w:p w:rsidR="00596D5B" w:rsidRDefault="006B2C50">
      <w:pPr>
        <w:pStyle w:val="Zkladntext40"/>
        <w:numPr>
          <w:ilvl w:val="0"/>
          <w:numId w:val="29"/>
        </w:numPr>
        <w:shd w:val="clear" w:color="auto" w:fill="auto"/>
        <w:tabs>
          <w:tab w:val="left" w:pos="1328"/>
        </w:tabs>
        <w:spacing w:before="0" w:after="0"/>
        <w:ind w:left="840" w:firstLine="0"/>
      </w:pPr>
      <w:r>
        <w:rPr>
          <w:rStyle w:val="Zkladntext41"/>
          <w:i/>
          <w:iCs/>
        </w:rPr>
        <w:t xml:space="preserve">Zvláštní pojistné podmínky pro pojištění odpovědnosti poskytovatele zdravotních služeb za újmu </w:t>
      </w:r>
      <w:r>
        <w:rPr>
          <w:rStyle w:val="Zkladntext4dkovn-1pt"/>
          <w:i/>
          <w:iCs/>
        </w:rPr>
        <w:t>(P-510/14) 11</w:t>
      </w:r>
      <w:r>
        <w:rPr>
          <w:rStyle w:val="Zkladntext41"/>
          <w:i/>
          <w:iCs/>
        </w:rPr>
        <w:t xml:space="preserve"> Zvláštní pojistné podmínky pro pojištění odpovědnosti </w:t>
      </w:r>
      <w:r>
        <w:rPr>
          <w:rStyle w:val="Zkladntext41"/>
          <w:i/>
          <w:iCs/>
        </w:rPr>
        <w:t xml:space="preserve">za újmu </w:t>
      </w:r>
      <w:r>
        <w:rPr>
          <w:rStyle w:val="Zkladntext4dkovn-1pt"/>
          <w:i/>
          <w:iCs/>
        </w:rPr>
        <w:t>(P-600/14)</w:t>
      </w:r>
    </w:p>
    <w:p w:rsidR="00596D5B" w:rsidRDefault="006B2C50">
      <w:pPr>
        <w:pStyle w:val="Zkladntext40"/>
        <w:numPr>
          <w:ilvl w:val="0"/>
          <w:numId w:val="30"/>
        </w:numPr>
        <w:shd w:val="clear" w:color="auto" w:fill="auto"/>
        <w:tabs>
          <w:tab w:val="left" w:pos="1294"/>
        </w:tabs>
        <w:spacing w:before="0" w:after="0"/>
        <w:ind w:left="1180"/>
      </w:pPr>
      <w:r>
        <w:rPr>
          <w:rStyle w:val="Zkladntext41"/>
          <w:i/>
          <w:iCs/>
        </w:rPr>
        <w:t xml:space="preserve">Zvláštní pojistné podmínky pro pojištění odpovědnosti za újmu způsobenou poskytováním odborných služeb </w:t>
      </w:r>
      <w:r>
        <w:rPr>
          <w:rStyle w:val="Zkladntext4dkovn-1pt"/>
          <w:i/>
          <w:iCs/>
        </w:rPr>
        <w:t>(P-610/14)</w:t>
      </w:r>
    </w:p>
    <w:p w:rsidR="00596D5B" w:rsidRDefault="006B2C50">
      <w:pPr>
        <w:pStyle w:val="Zkladntext40"/>
        <w:numPr>
          <w:ilvl w:val="0"/>
          <w:numId w:val="30"/>
        </w:numPr>
        <w:shd w:val="clear" w:color="auto" w:fill="auto"/>
        <w:tabs>
          <w:tab w:val="left" w:pos="1294"/>
        </w:tabs>
        <w:spacing w:before="0" w:after="0"/>
        <w:ind w:left="840" w:firstLine="0"/>
        <w:jc w:val="both"/>
      </w:pPr>
      <w:r>
        <w:rPr>
          <w:rStyle w:val="Zkladntext41"/>
          <w:i/>
          <w:iCs/>
        </w:rPr>
        <w:t xml:space="preserve">Zvláštní pojistné podmínky pro pojištění odpovědnosti za újmu způsobenou členy orgánů SV a BD </w:t>
      </w:r>
      <w:r>
        <w:rPr>
          <w:rStyle w:val="Zkladntext4dkovn-1pt"/>
          <w:i/>
          <w:iCs/>
        </w:rPr>
        <w:t>(P-655/14)</w:t>
      </w:r>
    </w:p>
    <w:p w:rsidR="00596D5B" w:rsidRDefault="006B2C50">
      <w:pPr>
        <w:pStyle w:val="Zkladntext40"/>
        <w:numPr>
          <w:ilvl w:val="0"/>
          <w:numId w:val="30"/>
        </w:numPr>
        <w:shd w:val="clear" w:color="auto" w:fill="auto"/>
        <w:tabs>
          <w:tab w:val="left" w:pos="1304"/>
        </w:tabs>
        <w:spacing w:before="0" w:after="0"/>
        <w:ind w:left="840" w:firstLine="0"/>
        <w:jc w:val="both"/>
      </w:pPr>
      <w:r>
        <w:rPr>
          <w:rStyle w:val="Zkladntext41"/>
          <w:i/>
          <w:iCs/>
        </w:rPr>
        <w:t xml:space="preserve">Zvláštní pojistné </w:t>
      </w:r>
      <w:r>
        <w:rPr>
          <w:rStyle w:val="Zkladntext41"/>
          <w:i/>
          <w:iCs/>
        </w:rPr>
        <w:t xml:space="preserve">podmínky pro pojištění odpovědnosti silničního dopravce </w:t>
      </w:r>
      <w:r>
        <w:rPr>
          <w:rStyle w:val="Zkladntext4dkovn-1pt"/>
          <w:i/>
          <w:iCs/>
        </w:rPr>
        <w:t>(P-660/14)</w:t>
      </w:r>
    </w:p>
    <w:p w:rsidR="00596D5B" w:rsidRDefault="006B2C50">
      <w:pPr>
        <w:pStyle w:val="Zkladntext40"/>
        <w:numPr>
          <w:ilvl w:val="0"/>
          <w:numId w:val="30"/>
        </w:numPr>
        <w:shd w:val="clear" w:color="auto" w:fill="auto"/>
        <w:tabs>
          <w:tab w:val="left" w:pos="1304"/>
        </w:tabs>
        <w:spacing w:before="0" w:after="0"/>
        <w:ind w:left="840" w:firstLine="0"/>
        <w:jc w:val="both"/>
      </w:pPr>
      <w:r>
        <w:rPr>
          <w:rStyle w:val="Zkladntext41"/>
          <w:i/>
          <w:iCs/>
        </w:rPr>
        <w:t xml:space="preserve">Zvláštní pojistné podmínky pro pojištění odpovědnosti zastupitelů obce </w:t>
      </w:r>
      <w:r>
        <w:rPr>
          <w:rStyle w:val="Zkladntext4dkovn-1pt"/>
          <w:i/>
          <w:iCs/>
        </w:rPr>
        <w:t>(P-666/14)</w:t>
      </w:r>
    </w:p>
    <w:p w:rsidR="00596D5B" w:rsidRDefault="006B2C50">
      <w:pPr>
        <w:pStyle w:val="Zkladntext40"/>
        <w:numPr>
          <w:ilvl w:val="0"/>
          <w:numId w:val="30"/>
        </w:numPr>
        <w:shd w:val="clear" w:color="auto" w:fill="auto"/>
        <w:tabs>
          <w:tab w:val="left" w:pos="1304"/>
        </w:tabs>
        <w:spacing w:before="0" w:after="0"/>
        <w:ind w:left="840" w:firstLine="0"/>
        <w:jc w:val="both"/>
      </w:pPr>
      <w:r>
        <w:rPr>
          <w:rStyle w:val="Zkladntext41"/>
          <w:i/>
          <w:iCs/>
        </w:rPr>
        <w:t xml:space="preserve">Všeobecné pojistné podmínky pro pojištění zásilek během přepravy </w:t>
      </w:r>
      <w:r>
        <w:rPr>
          <w:rStyle w:val="Zkladntext4dkovn-1pt"/>
          <w:i/>
          <w:iCs/>
        </w:rPr>
        <w:t>(P-690/14)</w:t>
      </w:r>
    </w:p>
    <w:p w:rsidR="00596D5B" w:rsidRDefault="006B2C50">
      <w:pPr>
        <w:pStyle w:val="Zkladntext40"/>
        <w:numPr>
          <w:ilvl w:val="0"/>
          <w:numId w:val="30"/>
        </w:numPr>
        <w:shd w:val="clear" w:color="auto" w:fill="auto"/>
        <w:tabs>
          <w:tab w:val="left" w:pos="1304"/>
        </w:tabs>
        <w:spacing w:before="0" w:after="0"/>
        <w:ind w:left="840" w:firstLine="0"/>
        <w:jc w:val="both"/>
      </w:pPr>
      <w:r>
        <w:rPr>
          <w:rStyle w:val="Zkladntext41"/>
          <w:i/>
          <w:iCs/>
        </w:rPr>
        <w:t xml:space="preserve">Zvláštní pojistné podmínky pro </w:t>
      </w:r>
      <w:r>
        <w:rPr>
          <w:rStyle w:val="Zkladntext41"/>
          <w:i/>
          <w:iCs/>
        </w:rPr>
        <w:t xml:space="preserve">pojištění věcí během silniční dopravy </w:t>
      </w:r>
      <w:r>
        <w:rPr>
          <w:rStyle w:val="Zkladntext4dkovn-1pt"/>
          <w:i/>
          <w:iCs/>
        </w:rPr>
        <w:t>(P-695/14)</w:t>
      </w:r>
    </w:p>
    <w:p w:rsidR="00596D5B" w:rsidRDefault="006B2C50">
      <w:pPr>
        <w:pStyle w:val="Zkladntext40"/>
        <w:numPr>
          <w:ilvl w:val="0"/>
          <w:numId w:val="30"/>
        </w:numPr>
        <w:shd w:val="clear" w:color="auto" w:fill="auto"/>
        <w:tabs>
          <w:tab w:val="left" w:pos="1309"/>
        </w:tabs>
        <w:spacing w:before="0" w:after="0"/>
        <w:ind w:left="840" w:firstLine="0"/>
        <w:jc w:val="both"/>
      </w:pPr>
      <w:r>
        <w:rPr>
          <w:rStyle w:val="Zkladntext41"/>
          <w:i/>
          <w:iCs/>
        </w:rPr>
        <w:t xml:space="preserve">Zvláštní pojistné podmínky pro pojištění věci (majetku) </w:t>
      </w:r>
      <w:r>
        <w:rPr>
          <w:rStyle w:val="Zkladntext4dkovn-1pt"/>
          <w:i/>
          <w:iCs/>
        </w:rPr>
        <w:t>(P-700/14)</w:t>
      </w:r>
    </w:p>
    <w:p w:rsidR="00596D5B" w:rsidRDefault="006B2C50">
      <w:pPr>
        <w:pStyle w:val="Zkladntext40"/>
        <w:numPr>
          <w:ilvl w:val="0"/>
          <w:numId w:val="30"/>
        </w:numPr>
        <w:shd w:val="clear" w:color="auto" w:fill="auto"/>
        <w:tabs>
          <w:tab w:val="left" w:pos="1309"/>
        </w:tabs>
        <w:spacing w:before="0" w:after="0"/>
        <w:ind w:left="840" w:firstLine="0"/>
        <w:jc w:val="both"/>
      </w:pPr>
      <w:r>
        <w:rPr>
          <w:rStyle w:val="Zkladntext41"/>
          <w:i/>
          <w:iCs/>
        </w:rPr>
        <w:t xml:space="preserve">Zvláštní pojistné podmínky pro pojištění kybernetických rizik </w:t>
      </w:r>
      <w:r>
        <w:rPr>
          <w:rStyle w:val="Zkladntext4dkovn-1pt"/>
          <w:i/>
          <w:iCs/>
        </w:rPr>
        <w:t>(P-900/18)</w:t>
      </w:r>
    </w:p>
    <w:p w:rsidR="00596D5B" w:rsidRDefault="006B2C50">
      <w:pPr>
        <w:pStyle w:val="Zkladntext40"/>
        <w:numPr>
          <w:ilvl w:val="0"/>
          <w:numId w:val="30"/>
        </w:numPr>
        <w:shd w:val="clear" w:color="auto" w:fill="auto"/>
        <w:tabs>
          <w:tab w:val="left" w:pos="1338"/>
        </w:tabs>
        <w:spacing w:before="0" w:after="370"/>
        <w:ind w:left="840" w:firstLine="0"/>
        <w:jc w:val="both"/>
      </w:pPr>
      <w:r>
        <w:rPr>
          <w:rStyle w:val="Zkladntext41"/>
          <w:i/>
          <w:iCs/>
        </w:rPr>
        <w:t xml:space="preserve">Dodatkové pojistné podmínky - asistence pro bytové domy </w:t>
      </w:r>
      <w:r>
        <w:rPr>
          <w:rStyle w:val="Zkladntext4dkovn-1pt"/>
          <w:i/>
          <w:iCs/>
        </w:rPr>
        <w:t>(M-122/17)</w:t>
      </w:r>
    </w:p>
    <w:p w:rsidR="00596D5B" w:rsidRDefault="006B2C50">
      <w:pPr>
        <w:pStyle w:val="Zkladntext40"/>
        <w:shd w:val="clear" w:color="auto" w:fill="auto"/>
        <w:spacing w:before="0" w:after="217" w:line="200" w:lineRule="exact"/>
        <w:ind w:left="600" w:firstLine="0"/>
        <w:jc w:val="both"/>
      </w:pPr>
      <w:r>
        <w:rPr>
          <w:rStyle w:val="Zkladntext41"/>
          <w:i/>
          <w:iCs/>
        </w:rPr>
        <w:t xml:space="preserve">Všechny tyto dokumenty naleznete také na našich internetových stránkách </w:t>
      </w:r>
      <w:hyperlink r:id="rId10" w:history="1">
        <w:r>
          <w:rPr>
            <w:rStyle w:val="Hypertextovodkaz"/>
            <w:lang w:val="en-US" w:eastAsia="en-US" w:bidi="en-US"/>
          </w:rPr>
          <w:t>www.koop.cz</w:t>
        </w:r>
      </w:hyperlink>
      <w:r>
        <w:rPr>
          <w:rStyle w:val="Zkladntext41"/>
          <w:i/>
          <w:iCs/>
          <w:lang w:val="en-US" w:eastAsia="en-US" w:bidi="en-US"/>
        </w:rPr>
        <w:t>.</w:t>
      </w:r>
    </w:p>
    <w:p w:rsidR="00596D5B" w:rsidRDefault="006B2C50">
      <w:pPr>
        <w:pStyle w:val="Zkladntext40"/>
        <w:shd w:val="clear" w:color="auto" w:fill="auto"/>
        <w:spacing w:before="0" w:after="0"/>
        <w:ind w:left="600" w:right="8920" w:firstLine="0"/>
        <w:sectPr w:rsidR="00596D5B">
          <w:footnotePr>
            <w:numStart w:val="4"/>
          </w:footnotePr>
          <w:pgSz w:w="12152" w:h="16896"/>
          <w:pgMar w:top="0" w:right="124" w:bottom="0" w:left="124" w:header="0" w:footer="3" w:gutter="0"/>
          <w:cols w:space="720"/>
          <w:noEndnote/>
          <w:docGrid w:linePitch="360"/>
        </w:sectPr>
      </w:pPr>
      <w:r>
        <w:rPr>
          <w:rStyle w:val="Zkladntext41"/>
          <w:i/>
          <w:iCs/>
        </w:rPr>
        <w:t>S přáním všeho dobrého Vaše Kooperativa</w:t>
      </w:r>
    </w:p>
    <w:p w:rsidR="00596D5B" w:rsidRDefault="006B2C50">
      <w:pPr>
        <w:pStyle w:val="Zkladntext50"/>
        <w:shd w:val="clear" w:color="auto" w:fill="auto"/>
        <w:spacing w:after="689" w:line="380" w:lineRule="exact"/>
        <w:ind w:left="660"/>
      </w:pPr>
      <w:r>
        <w:rPr>
          <w:rStyle w:val="Zkladntext51"/>
          <w:b/>
          <w:bCs/>
        </w:rPr>
        <w:lastRenderedPageBreak/>
        <w:t>Informace pro klienta</w:t>
      </w:r>
    </w:p>
    <w:p w:rsidR="00596D5B" w:rsidRDefault="008E26E6">
      <w:pPr>
        <w:pStyle w:val="Nadpis40"/>
        <w:keepNext/>
        <w:keepLines/>
        <w:shd w:val="clear" w:color="auto" w:fill="auto"/>
        <w:spacing w:before="0"/>
        <w:ind w:right="8380"/>
      </w:pPr>
      <w:r>
        <w:rPr>
          <w:noProof/>
          <w:lang w:bidi="ar-SA"/>
        </w:rPr>
        <mc:AlternateContent>
          <mc:Choice Requires="wps">
            <w:drawing>
              <wp:anchor distT="0" distB="0" distL="63500" distR="63500" simplePos="0" relativeHeight="251663360" behindDoc="1" locked="0" layoutInCell="1" allowOverlap="1">
                <wp:simplePos x="0" y="0"/>
                <wp:positionH relativeFrom="margin">
                  <wp:posOffset>6958330</wp:posOffset>
                </wp:positionH>
                <wp:positionV relativeFrom="paragraph">
                  <wp:posOffset>-770255</wp:posOffset>
                </wp:positionV>
                <wp:extent cx="118745" cy="177800"/>
                <wp:effectExtent l="0" t="0" r="0" b="0"/>
                <wp:wrapSquare wrapText="left"/>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7"/>
                              <w:shd w:val="clear" w:color="auto" w:fill="auto"/>
                              <w:spacing w:line="280" w:lineRule="exact"/>
                            </w:pPr>
                            <w:r>
                              <w:rPr>
                                <w:rStyle w:val="Zkladntext7Exact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9pt;margin-top:-60.65pt;width:9.35pt;height:14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Xmrg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" filled="f" stroked="f">
                <v:textbox style="mso-fit-shape-to-text:t" inset="0,0,0,0">
                  <w:txbxContent>
                    <w:p w:rsidR="00596D5B" w:rsidRDefault="006B2C50">
                      <w:pPr>
                        <w:pStyle w:val="Zkladntext7"/>
                        <w:shd w:val="clear" w:color="auto" w:fill="auto"/>
                        <w:spacing w:line="280" w:lineRule="exact"/>
                      </w:pPr>
                      <w:r>
                        <w:rPr>
                          <w:rStyle w:val="Zkladntext7Exact0"/>
                        </w:rPr>
                        <w:t>2</w:t>
                      </w:r>
                    </w:p>
                  </w:txbxContent>
                </v:textbox>
                <w10:wrap type="square" side="left" anchorx="margin"/>
              </v:shape>
            </w:pict>
          </mc:Fallback>
        </mc:AlternateContent>
      </w:r>
      <w:r>
        <w:rPr>
          <w:noProof/>
          <w:lang w:bidi="ar-SA"/>
        </w:rPr>
        <w:drawing>
          <wp:anchor distT="0" distB="0" distL="63500" distR="69850" simplePos="0" relativeHeight="251664384" behindDoc="1" locked="0" layoutInCell="1" allowOverlap="1">
            <wp:simplePos x="0" y="0"/>
            <wp:positionH relativeFrom="margin">
              <wp:posOffset>374650</wp:posOffset>
            </wp:positionH>
            <wp:positionV relativeFrom="paragraph">
              <wp:posOffset>-48895</wp:posOffset>
            </wp:positionV>
            <wp:extent cx="511810" cy="511810"/>
            <wp:effectExtent l="0" t="0" r="0" b="0"/>
            <wp:wrapSquare wrapText="right"/>
            <wp:docPr id="176" name="obrázek 3" descr="C:\Users\byt\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yt\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sidR="006B2C50">
        <w:rPr>
          <w:rStyle w:val="Nadpis41"/>
          <w:b/>
          <w:bCs/>
        </w:rPr>
        <w:t>CO JE DŮLEŽITÉ VĚDĚT</w:t>
      </w:r>
      <w:bookmarkEnd w:id="0"/>
    </w:p>
    <w:p w:rsidR="00596D5B" w:rsidRDefault="006B2C50">
      <w:pPr>
        <w:pStyle w:val="Zkladntext60"/>
        <w:shd w:val="clear" w:color="auto" w:fill="auto"/>
        <w:spacing w:after="177"/>
        <w:ind w:left="660" w:right="660" w:firstLine="0"/>
      </w:pPr>
      <w:r>
        <w:rPr>
          <w:rStyle w:val="Zkladntext61"/>
        </w:rPr>
        <w:t>Ne všechny části tohoto</w:t>
      </w:r>
      <w:r>
        <w:rPr>
          <w:rStyle w:val="Zkladntext61"/>
        </w:rPr>
        <w:t xml:space="preserve"> souboru pro Vás musí být relevantní, vždy se prosím řiďte především tím, jaká konkrétní pojištění máte ve Vaší pojistné smlouvě sjednána. Výčet pojistných podmínek vztahujících se k Vašemu pojištění je uveden v pojistné smlouvě. Věnujte prosím pozornost v</w:t>
      </w:r>
      <w:r>
        <w:rPr>
          <w:rStyle w:val="Zkladntext61"/>
        </w:rPr>
        <w:t xml:space="preserve">ýlukám a omezením rozsahu pojištění, požadavkům na zabezpečení a důsledkům porušení povinností upraveným v ustanoveních pojistné smlouvy a příslušných pojistných podmínek. Dovolujeme si Vás upozornit, že v určitých případech jsme oprávněni pojistné plnění </w:t>
      </w:r>
      <w:r>
        <w:rPr>
          <w:rStyle w:val="Zkladntext61"/>
        </w:rPr>
        <w:t>snížit nebo jej neposkytnout, např. došlo-li ke vzniku škodní události v době, kdy jste jako pojistník v prodlení s placením prvního pojistného, nebo v případě škodní události nastalé v souvislosti s povodní nebo vichřicí, ke které došlo do deseti dnů po s</w:t>
      </w:r>
      <w:r>
        <w:rPr>
          <w:rStyle w:val="Zkladntext61"/>
        </w:rPr>
        <w:t>jednání pojištění. Na stanovení výše pojistného plnění může mít vliv mj. stupeň opotřebení nebo způsob zabezpečení pojištěných věcí.</w:t>
      </w:r>
    </w:p>
    <w:p w:rsidR="00596D5B" w:rsidRDefault="006B2C50">
      <w:pPr>
        <w:pStyle w:val="Nadpis40"/>
        <w:keepNext/>
        <w:keepLines/>
        <w:shd w:val="clear" w:color="auto" w:fill="auto"/>
        <w:spacing w:before="0" w:line="341" w:lineRule="exact"/>
        <w:ind w:left="760" w:right="8560" w:firstLine="720"/>
        <w:sectPr w:rsidR="00596D5B">
          <w:pgSz w:w="12152" w:h="16896"/>
          <w:pgMar w:top="590" w:right="124" w:bottom="504" w:left="124" w:header="0" w:footer="3" w:gutter="0"/>
          <w:cols w:space="720"/>
          <w:noEndnote/>
          <w:docGrid w:linePitch="360"/>
        </w:sectPr>
      </w:pPr>
      <w:bookmarkStart w:id="1" w:name="bookmark1"/>
      <w:r>
        <w:rPr>
          <w:rStyle w:val="Nadpis41"/>
          <w:b/>
          <w:bCs/>
        </w:rPr>
        <w:t xml:space="preserve">1. INFORMACE </w:t>
      </w:r>
      <w:r>
        <w:rPr>
          <w:rStyle w:val="Nadpis42"/>
          <w:b/>
          <w:bCs/>
        </w:rPr>
        <w:t xml:space="preserve">^ </w:t>
      </w:r>
      <w:r>
        <w:rPr>
          <w:rStyle w:val="Nadpis41"/>
          <w:b/>
          <w:bCs/>
        </w:rPr>
        <w:t>O NÁS</w:t>
      </w:r>
      <w:bookmarkEnd w:id="1"/>
    </w:p>
    <w:p w:rsidR="00596D5B" w:rsidRDefault="00596D5B">
      <w:pPr>
        <w:spacing w:before="17" w:after="17" w:line="240" w:lineRule="exact"/>
        <w:rPr>
          <w:sz w:val="19"/>
          <w:szCs w:val="19"/>
        </w:rPr>
      </w:pPr>
    </w:p>
    <w:p w:rsidR="00596D5B" w:rsidRDefault="00596D5B">
      <w:pPr>
        <w:rPr>
          <w:sz w:val="2"/>
          <w:szCs w:val="2"/>
        </w:rPr>
        <w:sectPr w:rsidR="00596D5B">
          <w:type w:val="continuous"/>
          <w:pgSz w:w="12152" w:h="16896"/>
          <w:pgMar w:top="575" w:right="0" w:bottom="489" w:left="0" w:header="0" w:footer="3" w:gutter="0"/>
          <w:cols w:space="720"/>
          <w:noEndnote/>
          <w:docGrid w:linePitch="360"/>
        </w:sectPr>
      </w:pPr>
    </w:p>
    <w:p w:rsidR="00596D5B" w:rsidRDefault="008E26E6">
      <w:pPr>
        <w:spacing w:line="360" w:lineRule="exact"/>
      </w:pPr>
      <w:r>
        <w:rPr>
          <w:noProof/>
          <w:lang w:bidi="ar-SA"/>
        </w:rPr>
        <w:lastRenderedPageBreak/>
        <mc:AlternateContent>
          <mc:Choice Requires="wps">
            <w:drawing>
              <wp:anchor distT="0" distB="0" distL="63500" distR="63500" simplePos="0" relativeHeight="251621376" behindDoc="0" locked="0" layoutInCell="1" allowOverlap="1">
                <wp:simplePos x="0" y="0"/>
                <wp:positionH relativeFrom="margin">
                  <wp:posOffset>396240</wp:posOffset>
                </wp:positionH>
                <wp:positionV relativeFrom="paragraph">
                  <wp:posOffset>110490</wp:posOffset>
                </wp:positionV>
                <wp:extent cx="1012190" cy="101600"/>
                <wp:effectExtent l="0" t="1905" r="0" b="1270"/>
                <wp:wrapNone/>
                <wp:docPr id="1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1600"/>
                        </a:xfrm>
                        <a:prstGeom prst="rect">
                          <a:avLst/>
                        </a:prstGeom>
                        <a:solidFill>
                          <a:srgbClr val="0086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0"/>
                              <w:keepNext/>
                              <w:keepLines/>
                              <w:shd w:val="clear" w:color="auto" w:fill="000000"/>
                              <w:spacing w:line="160" w:lineRule="exact"/>
                              <w:ind w:firstLine="0"/>
                            </w:pPr>
                            <w:bookmarkStart w:id="2" w:name="bookmark2"/>
                            <w:r>
                              <w:rPr>
                                <w:rStyle w:val="Nadpis5Exact0"/>
                                <w:b/>
                                <w:bCs/>
                              </w:rPr>
                              <w:t>OBCHODNÍ FIRMA</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1.2pt;margin-top:8.7pt;width:79.7pt;height:8pt;z-index:251621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" fillcolor="#008641" stroked="f">
                <v:textbox style="mso-fit-shape-to-text:t" inset="0,0,0,0">
                  <w:txbxContent>
                    <w:p w:rsidR="00596D5B" w:rsidRDefault="006B2C50">
                      <w:pPr>
                        <w:pStyle w:val="Nadpis50"/>
                        <w:keepNext/>
                        <w:keepLines/>
                        <w:shd w:val="clear" w:color="auto" w:fill="000000"/>
                        <w:spacing w:line="160" w:lineRule="exact"/>
                        <w:ind w:firstLine="0"/>
                      </w:pPr>
                      <w:bookmarkStart w:id="3" w:name="bookmark2"/>
                      <w:r>
                        <w:rPr>
                          <w:rStyle w:val="Nadpis5Exact0"/>
                          <w:b/>
                          <w:bCs/>
                        </w:rPr>
                        <w:t>OBCHODNÍ FIRMA</w:t>
                      </w:r>
                      <w:bookmarkEnd w:id="3"/>
                    </w:p>
                  </w:txbxContent>
                </v:textbox>
                <w10:wrap anchorx="margin"/>
              </v:shape>
            </w:pict>
          </mc:Fallback>
        </mc:AlternateContent>
      </w:r>
      <w:r>
        <w:rPr>
          <w:noProof/>
          <w:lang w:bidi="ar-SA"/>
        </w:rPr>
        <mc:AlternateContent>
          <mc:Choice Requires="wps">
            <w:drawing>
              <wp:anchor distT="0" distB="0" distL="63500" distR="63500" simplePos="0" relativeHeight="251623424" behindDoc="0" locked="0" layoutInCell="1" allowOverlap="1">
                <wp:simplePos x="0" y="0"/>
                <wp:positionH relativeFrom="margin">
                  <wp:posOffset>396240</wp:posOffset>
                </wp:positionH>
                <wp:positionV relativeFrom="paragraph">
                  <wp:posOffset>372745</wp:posOffset>
                </wp:positionV>
                <wp:extent cx="1207135" cy="101600"/>
                <wp:effectExtent l="0" t="0" r="3810" b="0"/>
                <wp:wrapNone/>
                <wp:docPr id="1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0"/>
                              <w:keepNext/>
                              <w:keepLines/>
                              <w:shd w:val="clear" w:color="auto" w:fill="000000"/>
                              <w:spacing w:line="160" w:lineRule="exact"/>
                              <w:ind w:firstLine="0"/>
                            </w:pPr>
                            <w:bookmarkStart w:id="4" w:name="bookmark3"/>
                            <w:r>
                              <w:rPr>
                                <w:rStyle w:val="Nadpis5Exact0"/>
                                <w:b/>
                                <w:bCs/>
                              </w:rPr>
                              <w:t>PRÁVNÍ FORMA</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1.2pt;margin-top:29.35pt;width:95.05pt;height:8pt;z-index:2516234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" filled="f" stroked="f">
                <v:textbox style="mso-fit-shape-to-text:t" inset="0,0,0,0">
                  <w:txbxContent>
                    <w:p w:rsidR="00596D5B" w:rsidRDefault="006B2C50">
                      <w:pPr>
                        <w:pStyle w:val="Nadpis50"/>
                        <w:keepNext/>
                        <w:keepLines/>
                        <w:shd w:val="clear" w:color="auto" w:fill="000000"/>
                        <w:spacing w:line="160" w:lineRule="exact"/>
                        <w:ind w:firstLine="0"/>
                      </w:pPr>
                      <w:bookmarkStart w:id="5" w:name="bookmark3"/>
                      <w:r>
                        <w:rPr>
                          <w:rStyle w:val="Nadpis5Exact0"/>
                          <w:b/>
                          <w:bCs/>
                        </w:rPr>
                        <w:t>PRÁVNÍ FORMA</w:t>
                      </w:r>
                      <w:bookmarkEnd w:id="5"/>
                    </w:p>
                  </w:txbxContent>
                </v:textbox>
                <w10:wrap anchorx="margin"/>
              </v:shape>
            </w:pict>
          </mc:Fallback>
        </mc:AlternateContent>
      </w:r>
      <w:r>
        <w:rPr>
          <w:noProof/>
          <w:lang w:bidi="ar-SA"/>
        </w:rPr>
        <mc:AlternateContent>
          <mc:Choice Requires="wps">
            <w:drawing>
              <wp:anchor distT="0" distB="0" distL="63500" distR="63500" simplePos="0" relativeHeight="251625472" behindDoc="0" locked="0" layoutInCell="1" allowOverlap="1">
                <wp:simplePos x="0" y="0"/>
                <wp:positionH relativeFrom="margin">
                  <wp:posOffset>396240</wp:posOffset>
                </wp:positionH>
                <wp:positionV relativeFrom="paragraph">
                  <wp:posOffset>554990</wp:posOffset>
                </wp:positionV>
                <wp:extent cx="1207135" cy="101600"/>
                <wp:effectExtent l="0" t="0" r="3810" b="4445"/>
                <wp:wrapNone/>
                <wp:docPr id="1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01600"/>
                        </a:xfrm>
                        <a:prstGeom prst="rect">
                          <a:avLst/>
                        </a:prstGeom>
                        <a:solidFill>
                          <a:srgbClr val="0086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0"/>
                              <w:keepNext/>
                              <w:keepLines/>
                              <w:shd w:val="clear" w:color="auto" w:fill="000000"/>
                              <w:spacing w:line="160" w:lineRule="exact"/>
                              <w:ind w:firstLine="0"/>
                            </w:pPr>
                            <w:bookmarkStart w:id="6" w:name="bookmark4"/>
                            <w:r>
                              <w:rPr>
                                <w:rStyle w:val="Nadpis5Exact0"/>
                                <w:b/>
                                <w:bCs/>
                              </w:rPr>
                              <w:t>IDENTIFIKAČNÍ ČÍ</w:t>
                            </w:r>
                            <w:r>
                              <w:rPr>
                                <w:rStyle w:val="Nadpis5Exact0"/>
                                <w:b/>
                                <w:bCs/>
                              </w:rPr>
                              <w:t>SLO</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1.2pt;margin-top:43.7pt;width:95.05pt;height:8pt;z-index:2516254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" fillcolor="#008641" stroked="f">
                <v:textbox style="mso-fit-shape-to-text:t" inset="0,0,0,0">
                  <w:txbxContent>
                    <w:p w:rsidR="00596D5B" w:rsidRDefault="006B2C50">
                      <w:pPr>
                        <w:pStyle w:val="Nadpis50"/>
                        <w:keepNext/>
                        <w:keepLines/>
                        <w:shd w:val="clear" w:color="auto" w:fill="000000"/>
                        <w:spacing w:line="160" w:lineRule="exact"/>
                        <w:ind w:firstLine="0"/>
                      </w:pPr>
                      <w:bookmarkStart w:id="7" w:name="bookmark4"/>
                      <w:r>
                        <w:rPr>
                          <w:rStyle w:val="Nadpis5Exact0"/>
                          <w:b/>
                          <w:bCs/>
                        </w:rPr>
                        <w:t>IDENTIFIKAČNÍ ČÍ</w:t>
                      </w:r>
                      <w:r>
                        <w:rPr>
                          <w:rStyle w:val="Nadpis5Exact0"/>
                          <w:b/>
                          <w:bCs/>
                        </w:rPr>
                        <w:t>SLO</w:t>
                      </w:r>
                      <w:bookmarkEnd w:id="7"/>
                    </w:p>
                  </w:txbxContent>
                </v:textbox>
                <w10:wrap anchorx="margin"/>
              </v:shape>
            </w:pict>
          </mc:Fallback>
        </mc:AlternateContent>
      </w:r>
      <w:r>
        <w:rPr>
          <w:noProof/>
          <w:lang w:bidi="ar-SA"/>
        </w:rPr>
        <mc:AlternateContent>
          <mc:Choice Requires="wps">
            <w:drawing>
              <wp:anchor distT="0" distB="0" distL="63500" distR="63500" simplePos="0" relativeHeight="251627520" behindDoc="0" locked="0" layoutInCell="1" allowOverlap="1">
                <wp:simplePos x="0" y="0"/>
                <wp:positionH relativeFrom="margin">
                  <wp:posOffset>445135</wp:posOffset>
                </wp:positionH>
                <wp:positionV relativeFrom="paragraph">
                  <wp:posOffset>810895</wp:posOffset>
                </wp:positionV>
                <wp:extent cx="311150" cy="101600"/>
                <wp:effectExtent l="0" t="0" r="3175" b="0"/>
                <wp:wrapNone/>
                <wp:docPr id="1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01600"/>
                        </a:xfrm>
                        <a:prstGeom prst="rect">
                          <a:avLst/>
                        </a:prstGeom>
                        <a:solidFill>
                          <a:srgbClr val="0086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0"/>
                              <w:keepNext/>
                              <w:keepLines/>
                              <w:shd w:val="clear" w:color="auto" w:fill="000000"/>
                              <w:spacing w:line="160" w:lineRule="exact"/>
                              <w:ind w:firstLine="0"/>
                            </w:pPr>
                            <w:bookmarkStart w:id="8" w:name="bookmark5"/>
                            <w:r>
                              <w:rPr>
                                <w:rStyle w:val="Nadpis5Exact0"/>
                                <w:b/>
                                <w:bCs/>
                              </w:rPr>
                              <w:t>SÍDLO</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5.05pt;margin-top:63.85pt;width:24.5pt;height:8pt;z-index:2516275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" fillcolor="#008641" stroked="f">
                <v:textbox style="mso-fit-shape-to-text:t" inset="0,0,0,0">
                  <w:txbxContent>
                    <w:p w:rsidR="00596D5B" w:rsidRDefault="006B2C50">
                      <w:pPr>
                        <w:pStyle w:val="Nadpis50"/>
                        <w:keepNext/>
                        <w:keepLines/>
                        <w:shd w:val="clear" w:color="auto" w:fill="000000"/>
                        <w:spacing w:line="160" w:lineRule="exact"/>
                        <w:ind w:firstLine="0"/>
                      </w:pPr>
                      <w:bookmarkStart w:id="9" w:name="bookmark5"/>
                      <w:r>
                        <w:rPr>
                          <w:rStyle w:val="Nadpis5Exact0"/>
                          <w:b/>
                          <w:bCs/>
                        </w:rPr>
                        <w:t>SÍDLO</w:t>
                      </w:r>
                      <w:bookmarkEnd w:id="9"/>
                    </w:p>
                  </w:txbxContent>
                </v:textbox>
                <w10:wrap anchorx="margin"/>
              </v:shape>
            </w:pict>
          </mc:Fallback>
        </mc:AlternateContent>
      </w:r>
      <w:r>
        <w:rPr>
          <w:noProof/>
          <w:lang w:bidi="ar-SA"/>
        </w:rPr>
        <mc:AlternateContent>
          <mc:Choice Requires="wps">
            <w:drawing>
              <wp:anchor distT="0" distB="0" distL="63500" distR="63500" simplePos="0" relativeHeight="251628544" behindDoc="0" locked="0" layoutInCell="1" allowOverlap="1">
                <wp:simplePos x="0" y="0"/>
                <wp:positionH relativeFrom="margin">
                  <wp:posOffset>396240</wp:posOffset>
                </wp:positionH>
                <wp:positionV relativeFrom="paragraph">
                  <wp:posOffset>994410</wp:posOffset>
                </wp:positionV>
                <wp:extent cx="1688465" cy="101600"/>
                <wp:effectExtent l="0" t="0" r="0" b="3175"/>
                <wp:wrapNone/>
                <wp:docPr id="17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0"/>
                              <w:keepNext/>
                              <w:keepLines/>
                              <w:shd w:val="clear" w:color="auto" w:fill="000000"/>
                              <w:spacing w:line="160" w:lineRule="exact"/>
                              <w:ind w:firstLine="0"/>
                            </w:pPr>
                            <w:bookmarkStart w:id="10" w:name="bookmark6"/>
                            <w:r>
                              <w:rPr>
                                <w:rStyle w:val="Nadpis5Exact0"/>
                                <w:b/>
                                <w:bCs/>
                              </w:rPr>
                              <w:t>REGISTRACE</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1.2pt;margin-top:78.3pt;width:132.95pt;height:8pt;z-index:2516285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" filled="f" stroked="f">
                <v:textbox style="mso-fit-shape-to-text:t" inset="0,0,0,0">
                  <w:txbxContent>
                    <w:p w:rsidR="00596D5B" w:rsidRDefault="006B2C50">
                      <w:pPr>
                        <w:pStyle w:val="Nadpis50"/>
                        <w:keepNext/>
                        <w:keepLines/>
                        <w:shd w:val="clear" w:color="auto" w:fill="000000"/>
                        <w:spacing w:line="160" w:lineRule="exact"/>
                        <w:ind w:firstLine="0"/>
                      </w:pPr>
                      <w:bookmarkStart w:id="11" w:name="bookmark6"/>
                      <w:r>
                        <w:rPr>
                          <w:rStyle w:val="Nadpis5Exact0"/>
                          <w:b/>
                          <w:bCs/>
                        </w:rPr>
                        <w:t>REGISTRACE</w:t>
                      </w:r>
                      <w:bookmarkEnd w:id="11"/>
                    </w:p>
                  </w:txbxContent>
                </v:textbox>
                <w10:wrap anchorx="margin"/>
              </v:shape>
            </w:pict>
          </mc:Fallback>
        </mc:AlternateContent>
      </w:r>
      <w:r>
        <w:rPr>
          <w:noProof/>
          <w:lang w:bidi="ar-SA"/>
        </w:rPr>
        <mc:AlternateContent>
          <mc:Choice Requires="wps">
            <w:drawing>
              <wp:anchor distT="0" distB="0" distL="63500" distR="63500" simplePos="0" relativeHeight="251629568" behindDoc="0" locked="0" layoutInCell="1" allowOverlap="1">
                <wp:simplePos x="0" y="0"/>
                <wp:positionH relativeFrom="margin">
                  <wp:posOffset>396240</wp:posOffset>
                </wp:positionH>
                <wp:positionV relativeFrom="paragraph">
                  <wp:posOffset>1176655</wp:posOffset>
                </wp:positionV>
                <wp:extent cx="1688465" cy="101600"/>
                <wp:effectExtent l="0" t="1270" r="0" b="1905"/>
                <wp:wrapNone/>
                <wp:docPr id="16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0"/>
                              <w:keepNext/>
                              <w:keepLines/>
                              <w:shd w:val="clear" w:color="auto" w:fill="000000"/>
                              <w:spacing w:line="160" w:lineRule="exact"/>
                              <w:ind w:firstLine="0"/>
                            </w:pPr>
                            <w:bookmarkStart w:id="12" w:name="bookmark7"/>
                            <w:r>
                              <w:rPr>
                                <w:rStyle w:val="Nadpis5Exact0"/>
                                <w:b/>
                                <w:bCs/>
                              </w:rPr>
                              <w:t>ORGÁN DOHLEDU</w:t>
                            </w:r>
                            <w:bookmarkEnd w:id="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1.2pt;margin-top:92.65pt;width:132.95pt;height:8pt;z-index:251629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" filled="f" stroked="f">
                <v:textbox style="mso-fit-shape-to-text:t" inset="0,0,0,0">
                  <w:txbxContent>
                    <w:p w:rsidR="00596D5B" w:rsidRDefault="006B2C50">
                      <w:pPr>
                        <w:pStyle w:val="Nadpis50"/>
                        <w:keepNext/>
                        <w:keepLines/>
                        <w:shd w:val="clear" w:color="auto" w:fill="000000"/>
                        <w:spacing w:line="160" w:lineRule="exact"/>
                        <w:ind w:firstLine="0"/>
                      </w:pPr>
                      <w:bookmarkStart w:id="13" w:name="bookmark7"/>
                      <w:r>
                        <w:rPr>
                          <w:rStyle w:val="Nadpis5Exact0"/>
                          <w:b/>
                          <w:bCs/>
                        </w:rPr>
                        <w:t>ORGÁN DOHLEDU</w:t>
                      </w:r>
                      <w:bookmarkEnd w:id="13"/>
                    </w:p>
                  </w:txbxContent>
                </v:textbox>
                <w10:wrap anchorx="margin"/>
              </v:shape>
            </w:pict>
          </mc:Fallback>
        </mc:AlternateContent>
      </w:r>
      <w:r>
        <w:rPr>
          <w:noProof/>
          <w:lang w:bidi="ar-SA"/>
        </w:rPr>
        <mc:AlternateContent>
          <mc:Choice Requires="wps">
            <w:drawing>
              <wp:anchor distT="0" distB="0" distL="63500" distR="63500" simplePos="0" relativeHeight="251630592" behindDoc="0" locked="0" layoutInCell="1" allowOverlap="1">
                <wp:simplePos x="0" y="0"/>
                <wp:positionH relativeFrom="margin">
                  <wp:posOffset>396240</wp:posOffset>
                </wp:positionH>
                <wp:positionV relativeFrom="paragraph">
                  <wp:posOffset>1379220</wp:posOffset>
                </wp:positionV>
                <wp:extent cx="1688465" cy="256540"/>
                <wp:effectExtent l="0" t="3810" r="0" b="0"/>
                <wp:wrapNone/>
                <wp:docPr id="1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256540"/>
                        </a:xfrm>
                        <a:prstGeom prst="rect">
                          <a:avLst/>
                        </a:prstGeom>
                        <a:solidFill>
                          <a:srgbClr val="0086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0"/>
                              <w:keepNext/>
                              <w:keepLines/>
                              <w:shd w:val="clear" w:color="auto" w:fill="000000"/>
                              <w:spacing w:line="202" w:lineRule="exact"/>
                              <w:ind w:firstLine="0"/>
                              <w:jc w:val="both"/>
                            </w:pPr>
                            <w:bookmarkStart w:id="14" w:name="bookmark8"/>
                            <w:r>
                              <w:rPr>
                                <w:rStyle w:val="Nadpis5Exact0"/>
                                <w:b/>
                                <w:bCs/>
                              </w:rPr>
                              <w:t>SUBJEKT MIMOSOUDNÍHO ŘEŠENÍ SPOTŘEBITELSKÝCH SPORŮ</w:t>
                            </w:r>
                            <w:bookmarkEnd w:id="1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1.2pt;margin-top:108.6pt;width:132.95pt;height:20.2pt;z-index:2516305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" fillcolor="#008641" stroked="f">
                <v:textbox style="mso-fit-shape-to-text:t" inset="0,0,0,0">
                  <w:txbxContent>
                    <w:p w:rsidR="00596D5B" w:rsidRDefault="006B2C50">
                      <w:pPr>
                        <w:pStyle w:val="Nadpis50"/>
                        <w:keepNext/>
                        <w:keepLines/>
                        <w:shd w:val="clear" w:color="auto" w:fill="000000"/>
                        <w:spacing w:line="202" w:lineRule="exact"/>
                        <w:ind w:firstLine="0"/>
                        <w:jc w:val="both"/>
                      </w:pPr>
                      <w:bookmarkStart w:id="15" w:name="bookmark8"/>
                      <w:r>
                        <w:rPr>
                          <w:rStyle w:val="Nadpis5Exact0"/>
                          <w:b/>
                          <w:bCs/>
                        </w:rPr>
                        <w:t>SUBJEKT MIMOSOUDNÍHO ŘEŠENÍ SPOTŘEBITELSKÝCH SPORŮ</w:t>
                      </w:r>
                      <w:bookmarkEnd w:id="15"/>
                    </w:p>
                  </w:txbxContent>
                </v:textbox>
                <w10:wrap anchorx="margin"/>
              </v:shape>
            </w:pict>
          </mc:Fallback>
        </mc:AlternateContent>
      </w:r>
      <w:r>
        <w:rPr>
          <w:noProof/>
          <w:lang w:bidi="ar-SA"/>
        </w:rPr>
        <mc:AlternateContent>
          <mc:Choice Requires="wps">
            <w:drawing>
              <wp:anchor distT="0" distB="0" distL="63500" distR="63500" simplePos="0" relativeHeight="251631616" behindDoc="0" locked="0" layoutInCell="1" allowOverlap="1">
                <wp:simplePos x="0" y="0"/>
                <wp:positionH relativeFrom="margin">
                  <wp:posOffset>396240</wp:posOffset>
                </wp:positionH>
                <wp:positionV relativeFrom="paragraph">
                  <wp:posOffset>1694815</wp:posOffset>
                </wp:positionV>
                <wp:extent cx="1688465" cy="101600"/>
                <wp:effectExtent l="0" t="0" r="0" b="0"/>
                <wp:wrapNone/>
                <wp:docPr id="16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01600"/>
                        </a:xfrm>
                        <a:prstGeom prst="rect">
                          <a:avLst/>
                        </a:prstGeom>
                        <a:solidFill>
                          <a:srgbClr val="0086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0"/>
                              <w:keepNext/>
                              <w:keepLines/>
                              <w:shd w:val="clear" w:color="auto" w:fill="000000"/>
                              <w:spacing w:line="160" w:lineRule="exact"/>
                              <w:ind w:firstLine="0"/>
                            </w:pPr>
                            <w:bookmarkStart w:id="16" w:name="bookmark9"/>
                            <w:r>
                              <w:rPr>
                                <w:rStyle w:val="Nadpis5Exact0"/>
                                <w:b/>
                                <w:bCs/>
                              </w:rPr>
                              <w:t>ADRESA PRO DORUČOVÁNÍ</w:t>
                            </w:r>
                            <w:bookmarkEnd w:id="1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31.2pt;margin-top:133.45pt;width:132.95pt;height:8pt;z-index:251631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" fillcolor="#008641" stroked="f">
                <v:textbox style="mso-fit-shape-to-text:t" inset="0,0,0,0">
                  <w:txbxContent>
                    <w:p w:rsidR="00596D5B" w:rsidRDefault="006B2C50">
                      <w:pPr>
                        <w:pStyle w:val="Nadpis50"/>
                        <w:keepNext/>
                        <w:keepLines/>
                        <w:shd w:val="clear" w:color="auto" w:fill="000000"/>
                        <w:spacing w:line="160" w:lineRule="exact"/>
                        <w:ind w:firstLine="0"/>
                      </w:pPr>
                      <w:bookmarkStart w:id="17" w:name="bookmark9"/>
                      <w:r>
                        <w:rPr>
                          <w:rStyle w:val="Nadpis5Exact0"/>
                          <w:b/>
                          <w:bCs/>
                        </w:rPr>
                        <w:t>ADRESA PRO DORUČOVÁNÍ</w:t>
                      </w:r>
                      <w:bookmarkEnd w:id="17"/>
                    </w:p>
                  </w:txbxContent>
                </v:textbox>
                <w10:wrap anchorx="margin"/>
              </v:shape>
            </w:pict>
          </mc:Fallback>
        </mc:AlternateContent>
      </w:r>
      <w:r>
        <w:rPr>
          <w:noProof/>
          <w:lang w:bidi="ar-SA"/>
        </w:rPr>
        <mc:AlternateContent>
          <mc:Choice Requires="wps">
            <w:drawing>
              <wp:anchor distT="0" distB="0" distL="63500" distR="63500" simplePos="0" relativeHeight="251632640" behindDoc="0" locked="0" layoutInCell="1" allowOverlap="1">
                <wp:simplePos x="0" y="0"/>
                <wp:positionH relativeFrom="margin">
                  <wp:posOffset>396240</wp:posOffset>
                </wp:positionH>
                <wp:positionV relativeFrom="paragraph">
                  <wp:posOffset>2011680</wp:posOffset>
                </wp:positionV>
                <wp:extent cx="1688465" cy="101600"/>
                <wp:effectExtent l="0" t="0" r="0" b="0"/>
                <wp:wrapNone/>
                <wp:docPr id="1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01600"/>
                        </a:xfrm>
                        <a:prstGeom prst="rect">
                          <a:avLst/>
                        </a:prstGeom>
                        <a:solidFill>
                          <a:srgbClr val="0086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0"/>
                              <w:keepNext/>
                              <w:keepLines/>
                              <w:shd w:val="clear" w:color="auto" w:fill="000000"/>
                              <w:spacing w:line="160" w:lineRule="exact"/>
                              <w:ind w:firstLine="0"/>
                            </w:pPr>
                            <w:bookmarkStart w:id="18" w:name="bookmark10"/>
                            <w:r>
                              <w:rPr>
                                <w:rStyle w:val="Nadpis5Exact0"/>
                                <w:b/>
                                <w:bCs/>
                              </w:rPr>
                              <w:t>KONTAKTNÍ E-MAIL</w:t>
                            </w:r>
                            <w:bookmarkEnd w:id="1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31.2pt;margin-top:158.4pt;width:132.95pt;height:8pt;z-index:2516326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" fillcolor="#008641" stroked="f">
                <v:textbox style="mso-fit-shape-to-text:t" inset="0,0,0,0">
                  <w:txbxContent>
                    <w:p w:rsidR="00596D5B" w:rsidRDefault="006B2C50">
                      <w:pPr>
                        <w:pStyle w:val="Nadpis50"/>
                        <w:keepNext/>
                        <w:keepLines/>
                        <w:shd w:val="clear" w:color="auto" w:fill="000000"/>
                        <w:spacing w:line="160" w:lineRule="exact"/>
                        <w:ind w:firstLine="0"/>
                      </w:pPr>
                      <w:bookmarkStart w:id="19" w:name="bookmark10"/>
                      <w:r>
                        <w:rPr>
                          <w:rStyle w:val="Nadpis5Exact0"/>
                          <w:b/>
                          <w:bCs/>
                        </w:rPr>
                        <w:t>KONTAKTNÍ E-MAIL</w:t>
                      </w:r>
                      <w:bookmarkEnd w:id="19"/>
                    </w:p>
                  </w:txbxContent>
                </v:textbox>
                <w10:wrap anchorx="margin"/>
              </v:shape>
            </w:pict>
          </mc:Fallback>
        </mc:AlternateContent>
      </w:r>
      <w:r>
        <w:rPr>
          <w:noProof/>
          <w:lang w:bidi="ar-SA"/>
        </w:rPr>
        <mc:AlternateContent>
          <mc:Choice Requires="wps">
            <w:drawing>
              <wp:anchor distT="0" distB="0" distL="63500" distR="63500" simplePos="0" relativeHeight="251633664" behindDoc="0" locked="0" layoutInCell="1" allowOverlap="1">
                <wp:simplePos x="0" y="0"/>
                <wp:positionH relativeFrom="margin">
                  <wp:posOffset>438785</wp:posOffset>
                </wp:positionH>
                <wp:positionV relativeFrom="paragraph">
                  <wp:posOffset>2265680</wp:posOffset>
                </wp:positionV>
                <wp:extent cx="219710" cy="101600"/>
                <wp:effectExtent l="3175" t="4445" r="0" b="0"/>
                <wp:wrapNone/>
                <wp:docPr id="1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01600"/>
                        </a:xfrm>
                        <a:prstGeom prst="rect">
                          <a:avLst/>
                        </a:prstGeom>
                        <a:solidFill>
                          <a:srgbClr val="0086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0"/>
                              <w:keepNext/>
                              <w:keepLines/>
                              <w:shd w:val="clear" w:color="auto" w:fill="000000"/>
                              <w:spacing w:line="160" w:lineRule="exact"/>
                              <w:ind w:firstLine="0"/>
                            </w:pPr>
                            <w:bookmarkStart w:id="20" w:name="bookmark11"/>
                            <w:r>
                              <w:rPr>
                                <w:rStyle w:val="Nadpis5Exact0"/>
                                <w:b/>
                                <w:bCs/>
                              </w:rPr>
                              <w:t>WEB</w:t>
                            </w:r>
                            <w:bookmarkEnd w:id="2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4.55pt;margin-top:178.4pt;width:17.3pt;height:8pt;z-index:251633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" fillcolor="#008641" stroked="f">
                <v:textbox style="mso-fit-shape-to-text:t" inset="0,0,0,0">
                  <w:txbxContent>
                    <w:p w:rsidR="00596D5B" w:rsidRDefault="006B2C50">
                      <w:pPr>
                        <w:pStyle w:val="Nadpis50"/>
                        <w:keepNext/>
                        <w:keepLines/>
                        <w:shd w:val="clear" w:color="auto" w:fill="000000"/>
                        <w:spacing w:line="160" w:lineRule="exact"/>
                        <w:ind w:firstLine="0"/>
                      </w:pPr>
                      <w:bookmarkStart w:id="21" w:name="bookmark11"/>
                      <w:r>
                        <w:rPr>
                          <w:rStyle w:val="Nadpis5Exact0"/>
                          <w:b/>
                          <w:bCs/>
                        </w:rPr>
                        <w:t>WEB</w:t>
                      </w:r>
                      <w:bookmarkEnd w:id="21"/>
                    </w:p>
                  </w:txbxContent>
                </v:textbox>
                <w10:wrap anchorx="margin"/>
              </v:shape>
            </w:pict>
          </mc:Fallback>
        </mc:AlternateContent>
      </w:r>
      <w:r>
        <w:rPr>
          <w:noProof/>
          <w:lang w:bidi="ar-SA"/>
        </w:rPr>
        <mc:AlternateContent>
          <mc:Choice Requires="wps">
            <w:drawing>
              <wp:anchor distT="0" distB="0" distL="63500" distR="63500" simplePos="0" relativeHeight="251634688" behindDoc="0" locked="0" layoutInCell="1" allowOverlap="1">
                <wp:simplePos x="0" y="0"/>
                <wp:positionH relativeFrom="margin">
                  <wp:posOffset>396240</wp:posOffset>
                </wp:positionH>
                <wp:positionV relativeFrom="paragraph">
                  <wp:posOffset>2457450</wp:posOffset>
                </wp:positionV>
                <wp:extent cx="1713230" cy="101600"/>
                <wp:effectExtent l="0" t="0" r="2540" b="0"/>
                <wp:wrapNone/>
                <wp:docPr id="1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0"/>
                              <w:keepNext/>
                              <w:keepLines/>
                              <w:shd w:val="clear" w:color="auto" w:fill="000000"/>
                              <w:spacing w:line="160" w:lineRule="exact"/>
                              <w:ind w:firstLine="0"/>
                            </w:pPr>
                            <w:bookmarkStart w:id="22" w:name="bookmark12"/>
                            <w:r>
                              <w:rPr>
                                <w:rStyle w:val="Nadpis5Exact0"/>
                                <w:b/>
                                <w:bCs/>
                              </w:rPr>
                              <w:t>INFOLINKA</w:t>
                            </w:r>
                            <w:bookmarkEnd w:id="2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31.2pt;margin-top:193.5pt;width:134.9pt;height:8pt;z-index:2516346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9ZsQIAALQ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" filled="f" stroked="f">
                <v:textbox style="mso-fit-shape-to-text:t" inset="0,0,0,0">
                  <w:txbxContent>
                    <w:p w:rsidR="00596D5B" w:rsidRDefault="006B2C50">
                      <w:pPr>
                        <w:pStyle w:val="Nadpis50"/>
                        <w:keepNext/>
                        <w:keepLines/>
                        <w:shd w:val="clear" w:color="auto" w:fill="000000"/>
                        <w:spacing w:line="160" w:lineRule="exact"/>
                        <w:ind w:firstLine="0"/>
                      </w:pPr>
                      <w:bookmarkStart w:id="23" w:name="bookmark12"/>
                      <w:r>
                        <w:rPr>
                          <w:rStyle w:val="Nadpis5Exact0"/>
                          <w:b/>
                          <w:bCs/>
                        </w:rPr>
                        <w:t>INFOLINKA</w:t>
                      </w:r>
                      <w:bookmarkEnd w:id="23"/>
                    </w:p>
                  </w:txbxContent>
                </v:textbox>
                <w10:wrap anchorx="margin"/>
              </v:shape>
            </w:pict>
          </mc:Fallback>
        </mc:AlternateContent>
      </w:r>
      <w:r>
        <w:rPr>
          <w:noProof/>
          <w:lang w:bidi="ar-SA"/>
        </w:rPr>
        <mc:AlternateContent>
          <mc:Choice Requires="wps">
            <w:drawing>
              <wp:anchor distT="0" distB="0" distL="63500" distR="63500" simplePos="0" relativeHeight="251635712" behindDoc="0" locked="0" layoutInCell="1" allowOverlap="1">
                <wp:simplePos x="0" y="0"/>
                <wp:positionH relativeFrom="margin">
                  <wp:posOffset>396240</wp:posOffset>
                </wp:positionH>
                <wp:positionV relativeFrom="paragraph">
                  <wp:posOffset>2633345</wp:posOffset>
                </wp:positionV>
                <wp:extent cx="1713230" cy="256540"/>
                <wp:effectExtent l="0" t="635" r="2540" b="0"/>
                <wp:wrapNone/>
                <wp:docPr id="1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0"/>
                              <w:keepNext/>
                              <w:keepLines/>
                              <w:shd w:val="clear" w:color="auto" w:fill="000000"/>
                              <w:spacing w:line="202" w:lineRule="exact"/>
                              <w:ind w:firstLine="0"/>
                            </w:pPr>
                            <w:bookmarkStart w:id="24" w:name="bookmark13"/>
                            <w:r>
                              <w:rPr>
                                <w:rStyle w:val="Nadpis5Exact0"/>
                                <w:b/>
                                <w:bCs/>
                              </w:rPr>
                              <w:t>INFORMACE O SOLVENTNOSTI A FINANČNÍ SITUACI POJIŠŤOVNY</w:t>
                            </w:r>
                            <w:bookmarkEnd w:id="2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31.2pt;margin-top:207.35pt;width:134.9pt;height:20.2pt;z-index:2516357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b0sg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" filled="f" stroked="f">
                <v:textbox style="mso-fit-shape-to-text:t" inset="0,0,0,0">
                  <w:txbxContent>
                    <w:p w:rsidR="00596D5B" w:rsidRDefault="006B2C50">
                      <w:pPr>
                        <w:pStyle w:val="Nadpis50"/>
                        <w:keepNext/>
                        <w:keepLines/>
                        <w:shd w:val="clear" w:color="auto" w:fill="000000"/>
                        <w:spacing w:line="202" w:lineRule="exact"/>
                        <w:ind w:firstLine="0"/>
                      </w:pPr>
                      <w:bookmarkStart w:id="25" w:name="bookmark13"/>
                      <w:r>
                        <w:rPr>
                          <w:rStyle w:val="Nadpis5Exact0"/>
                          <w:b/>
                          <w:bCs/>
                        </w:rPr>
                        <w:t>INFORMACE O SOLVENTNOSTI A FINANČNÍ SITUACI POJIŠŤOVNY</w:t>
                      </w:r>
                      <w:bookmarkEnd w:id="25"/>
                    </w:p>
                  </w:txbxContent>
                </v:textbox>
                <w10:wrap anchorx="margin"/>
              </v:shape>
            </w:pict>
          </mc:Fallback>
        </mc:AlternateContent>
      </w:r>
      <w:r>
        <w:rPr>
          <w:noProof/>
          <w:lang w:bidi="ar-SA"/>
        </w:rPr>
        <mc:AlternateContent>
          <mc:Choice Requires="wps">
            <w:drawing>
              <wp:anchor distT="0" distB="0" distL="63500" distR="63500" simplePos="0" relativeHeight="251636736" behindDoc="0" locked="0" layoutInCell="1" allowOverlap="1">
                <wp:simplePos x="0" y="0"/>
                <wp:positionH relativeFrom="margin">
                  <wp:posOffset>2121535</wp:posOffset>
                </wp:positionH>
                <wp:positionV relativeFrom="paragraph">
                  <wp:posOffset>29210</wp:posOffset>
                </wp:positionV>
                <wp:extent cx="3456305" cy="2461895"/>
                <wp:effectExtent l="0" t="0" r="1270" b="0"/>
                <wp:wrapNone/>
                <wp:docPr id="1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46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60"/>
                              <w:shd w:val="clear" w:color="auto" w:fill="auto"/>
                              <w:spacing w:after="0" w:line="202" w:lineRule="exact"/>
                              <w:ind w:firstLine="0"/>
                            </w:pPr>
                            <w:r>
                              <w:rPr>
                                <w:rStyle w:val="Zkladntext6Exact0"/>
                              </w:rPr>
                              <w:t xml:space="preserve">Kooperativa pojišťovna, a.s., </w:t>
                            </w:r>
                            <w:r>
                              <w:rPr>
                                <w:rStyle w:val="Zkladntext6Exact0"/>
                              </w:rPr>
                              <w:t>Vienna Insurance Group (dále též my, pojistitel nebo pojišťovna)</w:t>
                            </w:r>
                          </w:p>
                          <w:p w:rsidR="00596D5B" w:rsidRDefault="006B2C50">
                            <w:pPr>
                              <w:pStyle w:val="Zkladntext60"/>
                              <w:shd w:val="clear" w:color="auto" w:fill="auto"/>
                              <w:spacing w:after="0" w:line="326" w:lineRule="exact"/>
                              <w:ind w:firstLine="0"/>
                            </w:pPr>
                            <w:r>
                              <w:rPr>
                                <w:rStyle w:val="Zkladntext6Exact0"/>
                              </w:rPr>
                              <w:t>akciová společnost</w:t>
                            </w:r>
                          </w:p>
                          <w:p w:rsidR="00596D5B" w:rsidRDefault="006B2C50">
                            <w:pPr>
                              <w:pStyle w:val="Zkladntext60"/>
                              <w:shd w:val="clear" w:color="auto" w:fill="auto"/>
                              <w:spacing w:after="0" w:line="326" w:lineRule="exact"/>
                              <w:ind w:firstLine="0"/>
                            </w:pPr>
                            <w:r>
                              <w:rPr>
                                <w:rStyle w:val="Zkladntext6Exact0"/>
                              </w:rPr>
                              <w:t>471 16 617</w:t>
                            </w:r>
                          </w:p>
                          <w:p w:rsidR="00596D5B" w:rsidRDefault="006B2C50">
                            <w:pPr>
                              <w:pStyle w:val="Zkladntext60"/>
                              <w:shd w:val="clear" w:color="auto" w:fill="auto"/>
                              <w:spacing w:after="0" w:line="326" w:lineRule="exact"/>
                              <w:ind w:firstLine="0"/>
                            </w:pPr>
                            <w:r>
                              <w:rPr>
                                <w:rStyle w:val="Zkladntext6Exact0"/>
                              </w:rPr>
                              <w:t>Pobřežní 665/21, 186 00 Praha 8, Česká republika</w:t>
                            </w:r>
                          </w:p>
                          <w:p w:rsidR="00596D5B" w:rsidRDefault="006B2C50">
                            <w:pPr>
                              <w:pStyle w:val="Zkladntext60"/>
                              <w:shd w:val="clear" w:color="auto" w:fill="auto"/>
                              <w:spacing w:after="0" w:line="326" w:lineRule="exact"/>
                              <w:ind w:firstLine="0"/>
                            </w:pPr>
                            <w:r>
                              <w:rPr>
                                <w:rStyle w:val="Zkladntext6Exact0"/>
                              </w:rPr>
                              <w:t>Městský soud v Praze, spisová zn. B 1897</w:t>
                            </w:r>
                          </w:p>
                          <w:p w:rsidR="00596D5B" w:rsidRDefault="006B2C50">
                            <w:pPr>
                              <w:pStyle w:val="Zkladntext60"/>
                              <w:shd w:val="clear" w:color="auto" w:fill="auto"/>
                              <w:spacing w:after="0" w:line="326" w:lineRule="exact"/>
                              <w:ind w:firstLine="0"/>
                            </w:pPr>
                            <w:r>
                              <w:rPr>
                                <w:rStyle w:val="Zkladntext6Exact0"/>
                              </w:rPr>
                              <w:t>Česká národní banka, Na Příkopě 28, 115 03 Praha 1</w:t>
                            </w:r>
                          </w:p>
                          <w:p w:rsidR="00596D5B" w:rsidRDefault="006B2C50">
                            <w:pPr>
                              <w:pStyle w:val="Zkladntext60"/>
                              <w:shd w:val="clear" w:color="auto" w:fill="auto"/>
                              <w:spacing w:after="210" w:line="160" w:lineRule="exact"/>
                              <w:ind w:firstLine="0"/>
                            </w:pPr>
                            <w:r>
                              <w:rPr>
                                <w:rStyle w:val="Zkladntext6Exact0"/>
                              </w:rPr>
                              <w:t>Česká obchodní inspe</w:t>
                            </w:r>
                            <w:r>
                              <w:rPr>
                                <w:rStyle w:val="Zkladntext6Exact0"/>
                              </w:rPr>
                              <w:t xml:space="preserve">kce, Štěpánská 567/15, 120 00 Praha 2, </w:t>
                            </w:r>
                            <w:hyperlink r:id="rId12" w:history="1">
                              <w:r>
                                <w:rPr>
                                  <w:rStyle w:val="Hypertextovodkaz"/>
                                  <w:lang w:val="en-US" w:eastAsia="en-US" w:bidi="en-US"/>
                                </w:rPr>
                                <w:t>www.coi.cz</w:t>
                              </w:r>
                            </w:hyperlink>
                          </w:p>
                          <w:p w:rsidR="00596D5B" w:rsidRDefault="006B2C50">
                            <w:pPr>
                              <w:pStyle w:val="Zkladntext60"/>
                              <w:shd w:val="clear" w:color="auto" w:fill="auto"/>
                              <w:spacing w:after="0" w:line="160" w:lineRule="exact"/>
                              <w:ind w:firstLine="0"/>
                            </w:pPr>
                            <w:r>
                              <w:rPr>
                                <w:rStyle w:val="Zkladntext6Exact0"/>
                              </w:rPr>
                              <w:t>Kooperativa pojišťovna, a.s., Vienna Insurance Group,</w:t>
                            </w:r>
                          </w:p>
                          <w:p w:rsidR="00596D5B" w:rsidRDefault="006B2C50">
                            <w:pPr>
                              <w:pStyle w:val="Zkladntext60"/>
                              <w:shd w:val="clear" w:color="auto" w:fill="auto"/>
                              <w:spacing w:after="0" w:line="160" w:lineRule="exact"/>
                              <w:ind w:firstLine="0"/>
                            </w:pPr>
                            <w:r>
                              <w:rPr>
                                <w:rStyle w:val="Zkladntext6Exact0"/>
                              </w:rPr>
                              <w:t>Centrum zákaznické podpory, Brněnská 634, 664 42 Modřice</w:t>
                            </w:r>
                          </w:p>
                          <w:p w:rsidR="00596D5B" w:rsidRDefault="006B2C50">
                            <w:pPr>
                              <w:pStyle w:val="Zkladntext60"/>
                              <w:shd w:val="clear" w:color="auto" w:fill="auto"/>
                              <w:spacing w:after="0" w:line="331" w:lineRule="exact"/>
                              <w:ind w:firstLine="0"/>
                            </w:pPr>
                            <w:r>
                              <w:rPr>
                                <w:rStyle w:val="Zkladntext6Exact0"/>
                              </w:rPr>
                              <w:t xml:space="preserve">© </w:t>
                            </w:r>
                            <w:hyperlink r:id="rId13" w:history="1">
                              <w:r>
                                <w:rPr>
                                  <w:rStyle w:val="Hypertextovodkaz"/>
                                  <w:lang w:val="en-US" w:eastAsia="en-US" w:bidi="en-US"/>
                                </w:rPr>
                                <w:t>info@koop.cz</w:t>
                              </w:r>
                            </w:hyperlink>
                          </w:p>
                          <w:p w:rsidR="00596D5B" w:rsidRDefault="006B2C50">
                            <w:pPr>
                              <w:pStyle w:val="Zkladntext60"/>
                              <w:shd w:val="clear" w:color="auto" w:fill="auto"/>
                              <w:spacing w:after="0" w:line="331" w:lineRule="exact"/>
                              <w:ind w:firstLine="0"/>
                            </w:pPr>
                            <w:hyperlink r:id="rId14" w:history="1">
                              <w:r>
                                <w:rPr>
                                  <w:rStyle w:val="Hypertextovodkaz"/>
                                </w:rPr>
                                <w:t>www.koop.cz</w:t>
                              </w:r>
                            </w:hyperlink>
                          </w:p>
                          <w:p w:rsidR="00596D5B" w:rsidRDefault="006B2C50">
                            <w:pPr>
                              <w:pStyle w:val="Zkladntext60"/>
                              <w:shd w:val="clear" w:color="auto" w:fill="auto"/>
                              <w:spacing w:after="0" w:line="331" w:lineRule="exact"/>
                              <w:ind w:firstLine="0"/>
                            </w:pPr>
                            <w:r>
                              <w:rPr>
                                <w:rStyle w:val="Zkladntext6Exact0"/>
                              </w:rPr>
                              <w:t>S 957 105 105</w:t>
                            </w:r>
                          </w:p>
                          <w:p w:rsidR="00596D5B" w:rsidRDefault="006B2C50">
                            <w:pPr>
                              <w:pStyle w:val="Zkladntext60"/>
                              <w:shd w:val="clear" w:color="auto" w:fill="auto"/>
                              <w:spacing w:after="0" w:line="160" w:lineRule="exact"/>
                              <w:ind w:firstLine="0"/>
                            </w:pPr>
                            <w:hyperlink r:id="rId15" w:history="1">
                              <w:r>
                                <w:rPr>
                                  <w:rStyle w:val="Hypertextovodkaz"/>
                                  <w:lang w:val="en-US" w:eastAsia="en-US" w:bidi="en-US"/>
                                </w:rPr>
                                <w:t>www.koop.cz/pojistovna-kooperativa/o-pojistovne-kooperativa</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167.05pt;margin-top:2.3pt;width:272.15pt;height:193.85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rsgIAALU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" filled="f" stroked="f">
                <v:textbox style="mso-fit-shape-to-text:t" inset="0,0,0,0">
                  <w:txbxContent>
                    <w:p w:rsidR="00596D5B" w:rsidRDefault="006B2C50">
                      <w:pPr>
                        <w:pStyle w:val="Zkladntext60"/>
                        <w:shd w:val="clear" w:color="auto" w:fill="auto"/>
                        <w:spacing w:after="0" w:line="202" w:lineRule="exact"/>
                        <w:ind w:firstLine="0"/>
                      </w:pPr>
                      <w:r>
                        <w:rPr>
                          <w:rStyle w:val="Zkladntext6Exact0"/>
                        </w:rPr>
                        <w:t xml:space="preserve">Kooperativa pojišťovna, a.s., </w:t>
                      </w:r>
                      <w:r>
                        <w:rPr>
                          <w:rStyle w:val="Zkladntext6Exact0"/>
                        </w:rPr>
                        <w:t>Vienna Insurance Group (dále též my, pojistitel nebo pojišťovna)</w:t>
                      </w:r>
                    </w:p>
                    <w:p w:rsidR="00596D5B" w:rsidRDefault="006B2C50">
                      <w:pPr>
                        <w:pStyle w:val="Zkladntext60"/>
                        <w:shd w:val="clear" w:color="auto" w:fill="auto"/>
                        <w:spacing w:after="0" w:line="326" w:lineRule="exact"/>
                        <w:ind w:firstLine="0"/>
                      </w:pPr>
                      <w:r>
                        <w:rPr>
                          <w:rStyle w:val="Zkladntext6Exact0"/>
                        </w:rPr>
                        <w:t>akciová společnost</w:t>
                      </w:r>
                    </w:p>
                    <w:p w:rsidR="00596D5B" w:rsidRDefault="006B2C50">
                      <w:pPr>
                        <w:pStyle w:val="Zkladntext60"/>
                        <w:shd w:val="clear" w:color="auto" w:fill="auto"/>
                        <w:spacing w:after="0" w:line="326" w:lineRule="exact"/>
                        <w:ind w:firstLine="0"/>
                      </w:pPr>
                      <w:r>
                        <w:rPr>
                          <w:rStyle w:val="Zkladntext6Exact0"/>
                        </w:rPr>
                        <w:t>471 16 617</w:t>
                      </w:r>
                    </w:p>
                    <w:p w:rsidR="00596D5B" w:rsidRDefault="006B2C50">
                      <w:pPr>
                        <w:pStyle w:val="Zkladntext60"/>
                        <w:shd w:val="clear" w:color="auto" w:fill="auto"/>
                        <w:spacing w:after="0" w:line="326" w:lineRule="exact"/>
                        <w:ind w:firstLine="0"/>
                      </w:pPr>
                      <w:r>
                        <w:rPr>
                          <w:rStyle w:val="Zkladntext6Exact0"/>
                        </w:rPr>
                        <w:t>Pobřežní 665/21, 186 00 Praha 8, Česká republika</w:t>
                      </w:r>
                    </w:p>
                    <w:p w:rsidR="00596D5B" w:rsidRDefault="006B2C50">
                      <w:pPr>
                        <w:pStyle w:val="Zkladntext60"/>
                        <w:shd w:val="clear" w:color="auto" w:fill="auto"/>
                        <w:spacing w:after="0" w:line="326" w:lineRule="exact"/>
                        <w:ind w:firstLine="0"/>
                      </w:pPr>
                      <w:r>
                        <w:rPr>
                          <w:rStyle w:val="Zkladntext6Exact0"/>
                        </w:rPr>
                        <w:t>Městský soud v Praze, spisová zn. B 1897</w:t>
                      </w:r>
                    </w:p>
                    <w:p w:rsidR="00596D5B" w:rsidRDefault="006B2C50">
                      <w:pPr>
                        <w:pStyle w:val="Zkladntext60"/>
                        <w:shd w:val="clear" w:color="auto" w:fill="auto"/>
                        <w:spacing w:after="0" w:line="326" w:lineRule="exact"/>
                        <w:ind w:firstLine="0"/>
                      </w:pPr>
                      <w:r>
                        <w:rPr>
                          <w:rStyle w:val="Zkladntext6Exact0"/>
                        </w:rPr>
                        <w:t>Česká národní banka, Na Příkopě 28, 115 03 Praha 1</w:t>
                      </w:r>
                    </w:p>
                    <w:p w:rsidR="00596D5B" w:rsidRDefault="006B2C50">
                      <w:pPr>
                        <w:pStyle w:val="Zkladntext60"/>
                        <w:shd w:val="clear" w:color="auto" w:fill="auto"/>
                        <w:spacing w:after="210" w:line="160" w:lineRule="exact"/>
                        <w:ind w:firstLine="0"/>
                      </w:pPr>
                      <w:r>
                        <w:rPr>
                          <w:rStyle w:val="Zkladntext6Exact0"/>
                        </w:rPr>
                        <w:t>Česká obchodní inspe</w:t>
                      </w:r>
                      <w:r>
                        <w:rPr>
                          <w:rStyle w:val="Zkladntext6Exact0"/>
                        </w:rPr>
                        <w:t xml:space="preserve">kce, Štěpánská 567/15, 120 00 Praha 2, </w:t>
                      </w:r>
                      <w:hyperlink r:id="rId16" w:history="1">
                        <w:r>
                          <w:rPr>
                            <w:rStyle w:val="Hypertextovodkaz"/>
                            <w:lang w:val="en-US" w:eastAsia="en-US" w:bidi="en-US"/>
                          </w:rPr>
                          <w:t>www.coi.cz</w:t>
                        </w:r>
                      </w:hyperlink>
                    </w:p>
                    <w:p w:rsidR="00596D5B" w:rsidRDefault="006B2C50">
                      <w:pPr>
                        <w:pStyle w:val="Zkladntext60"/>
                        <w:shd w:val="clear" w:color="auto" w:fill="auto"/>
                        <w:spacing w:after="0" w:line="160" w:lineRule="exact"/>
                        <w:ind w:firstLine="0"/>
                      </w:pPr>
                      <w:r>
                        <w:rPr>
                          <w:rStyle w:val="Zkladntext6Exact0"/>
                        </w:rPr>
                        <w:t>Kooperativa pojišťovna, a.s., Vienna Insurance Group,</w:t>
                      </w:r>
                    </w:p>
                    <w:p w:rsidR="00596D5B" w:rsidRDefault="006B2C50">
                      <w:pPr>
                        <w:pStyle w:val="Zkladntext60"/>
                        <w:shd w:val="clear" w:color="auto" w:fill="auto"/>
                        <w:spacing w:after="0" w:line="160" w:lineRule="exact"/>
                        <w:ind w:firstLine="0"/>
                      </w:pPr>
                      <w:r>
                        <w:rPr>
                          <w:rStyle w:val="Zkladntext6Exact0"/>
                        </w:rPr>
                        <w:t>Centrum zákaznické podpory, Brněnská 634, 664 42 Modřice</w:t>
                      </w:r>
                    </w:p>
                    <w:p w:rsidR="00596D5B" w:rsidRDefault="006B2C50">
                      <w:pPr>
                        <w:pStyle w:val="Zkladntext60"/>
                        <w:shd w:val="clear" w:color="auto" w:fill="auto"/>
                        <w:spacing w:after="0" w:line="331" w:lineRule="exact"/>
                        <w:ind w:firstLine="0"/>
                      </w:pPr>
                      <w:r>
                        <w:rPr>
                          <w:rStyle w:val="Zkladntext6Exact0"/>
                        </w:rPr>
                        <w:t xml:space="preserve">© </w:t>
                      </w:r>
                      <w:hyperlink r:id="rId17" w:history="1">
                        <w:r>
                          <w:rPr>
                            <w:rStyle w:val="Hypertextovodkaz"/>
                            <w:lang w:val="en-US" w:eastAsia="en-US" w:bidi="en-US"/>
                          </w:rPr>
                          <w:t>info@koop.cz</w:t>
                        </w:r>
                      </w:hyperlink>
                    </w:p>
                    <w:p w:rsidR="00596D5B" w:rsidRDefault="006B2C50">
                      <w:pPr>
                        <w:pStyle w:val="Zkladntext60"/>
                        <w:shd w:val="clear" w:color="auto" w:fill="auto"/>
                        <w:spacing w:after="0" w:line="331" w:lineRule="exact"/>
                        <w:ind w:firstLine="0"/>
                      </w:pPr>
                      <w:hyperlink r:id="rId18" w:history="1">
                        <w:r>
                          <w:rPr>
                            <w:rStyle w:val="Hypertextovodkaz"/>
                          </w:rPr>
                          <w:t>www.koop.cz</w:t>
                        </w:r>
                      </w:hyperlink>
                    </w:p>
                    <w:p w:rsidR="00596D5B" w:rsidRDefault="006B2C50">
                      <w:pPr>
                        <w:pStyle w:val="Zkladntext60"/>
                        <w:shd w:val="clear" w:color="auto" w:fill="auto"/>
                        <w:spacing w:after="0" w:line="331" w:lineRule="exact"/>
                        <w:ind w:firstLine="0"/>
                      </w:pPr>
                      <w:r>
                        <w:rPr>
                          <w:rStyle w:val="Zkladntext6Exact0"/>
                        </w:rPr>
                        <w:t>S 957 105 105</w:t>
                      </w:r>
                    </w:p>
                    <w:p w:rsidR="00596D5B" w:rsidRDefault="006B2C50">
                      <w:pPr>
                        <w:pStyle w:val="Zkladntext60"/>
                        <w:shd w:val="clear" w:color="auto" w:fill="auto"/>
                        <w:spacing w:after="0" w:line="160" w:lineRule="exact"/>
                        <w:ind w:firstLine="0"/>
                      </w:pPr>
                      <w:hyperlink r:id="rId19" w:history="1">
                        <w:r>
                          <w:rPr>
                            <w:rStyle w:val="Hypertextovodkaz"/>
                            <w:lang w:val="en-US" w:eastAsia="en-US" w:bidi="en-US"/>
                          </w:rPr>
                          <w:t>www.koop.cz/pojistovna-kooperativa/o-pojistovne-kooperativa</w:t>
                        </w:r>
                      </w:hyperlink>
                    </w:p>
                  </w:txbxContent>
                </v:textbox>
                <w10:wrap anchorx="margin"/>
              </v:shape>
            </w:pict>
          </mc:Fallback>
        </mc:AlternateContent>
      </w:r>
      <w:r>
        <w:rPr>
          <w:noProof/>
          <w:lang w:bidi="ar-SA"/>
        </w:rPr>
        <w:drawing>
          <wp:anchor distT="0" distB="0" distL="63500" distR="63500" simplePos="0" relativeHeight="251622400" behindDoc="1" locked="0" layoutInCell="1" allowOverlap="1">
            <wp:simplePos x="0" y="0"/>
            <wp:positionH relativeFrom="margin">
              <wp:posOffset>5662930</wp:posOffset>
            </wp:positionH>
            <wp:positionV relativeFrom="paragraph">
              <wp:posOffset>0</wp:posOffset>
            </wp:positionV>
            <wp:extent cx="1530350" cy="2932430"/>
            <wp:effectExtent l="0" t="0" r="0" b="0"/>
            <wp:wrapNone/>
            <wp:docPr id="159" name="obrázek 17" descr="C:\Users\byt\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yt\AppData\Local\Temp\FineReader12.00\media\image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0350" cy="2932430"/>
                    </a:xfrm>
                    <a:prstGeom prst="rect">
                      <a:avLst/>
                    </a:prstGeom>
                    <a:noFill/>
                  </pic:spPr>
                </pic:pic>
              </a:graphicData>
            </a:graphic>
            <wp14:sizeRelH relativeFrom="page">
              <wp14:pctWidth>0</wp14:pctWidth>
            </wp14:sizeRelH>
            <wp14:sizeRelV relativeFrom="page">
              <wp14:pctHeight>0</wp14:pctHeight>
            </wp14:sizeRelV>
          </wp:anchor>
        </w:drawing>
      </w: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645" w:lineRule="exact"/>
      </w:pPr>
    </w:p>
    <w:p w:rsidR="00596D5B" w:rsidRDefault="00596D5B">
      <w:pPr>
        <w:rPr>
          <w:sz w:val="2"/>
          <w:szCs w:val="2"/>
        </w:rPr>
        <w:sectPr w:rsidR="00596D5B">
          <w:type w:val="continuous"/>
          <w:pgSz w:w="12152" w:h="16896"/>
          <w:pgMar w:top="575" w:right="124" w:bottom="489" w:left="124" w:header="0" w:footer="3" w:gutter="0"/>
          <w:cols w:space="720"/>
          <w:noEndnote/>
          <w:docGrid w:linePitch="360"/>
        </w:sectPr>
      </w:pPr>
      <w:bookmarkStart w:id="26" w:name="_GoBack"/>
      <w:bookmarkEnd w:id="26"/>
    </w:p>
    <w:p w:rsidR="00596D5B" w:rsidRDefault="008E26E6">
      <w:pPr>
        <w:rPr>
          <w:sz w:val="2"/>
          <w:szCs w:val="2"/>
        </w:rPr>
      </w:pPr>
      <w:r>
        <w:rPr>
          <w:noProof/>
          <w:lang w:bidi="ar-SA"/>
        </w:rPr>
        <w:lastRenderedPageBreak/>
        <mc:AlternateContent>
          <mc:Choice Requires="wps">
            <w:drawing>
              <wp:inline distT="0" distB="0" distL="0" distR="0">
                <wp:extent cx="7716520" cy="152400"/>
                <wp:effectExtent l="3175" t="0" r="0" b="3810"/>
                <wp:docPr id="15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596D5B"/>
                        </w:txbxContent>
                      </wps:txbx>
                      <wps:bodyPr rot="0" vert="horz" wrap="square" lIns="0" tIns="0" rIns="0" bIns="0" anchor="t" anchorCtr="0" upright="1">
                        <a:noAutofit/>
                      </wps:bodyPr>
                    </wps:wsp>
                  </a:graphicData>
                </a:graphic>
              </wp:inline>
            </w:drawing>
          </mc:Choice>
          <mc:Fallback>
            <w:pict>
              <v:shape id="Text Box 176" o:spid="_x0000_s1040" type="#_x0000_t202" style="width:607.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2jtAIAALU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" filled="f" stroked="f">
                <v:textbox inset="0,0,0,0">
                  <w:txbxContent>
                    <w:p w:rsidR="00596D5B" w:rsidRDefault="00596D5B"/>
                  </w:txbxContent>
                </v:textbox>
                <w10:anchorlock/>
              </v:shape>
            </w:pict>
          </mc:Fallback>
        </mc:AlternateContent>
      </w:r>
      <w:r w:rsidR="006B2C50">
        <w:t xml:space="preserve"> </w:t>
      </w:r>
    </w:p>
    <w:p w:rsidR="00596D5B" w:rsidRDefault="00596D5B">
      <w:pPr>
        <w:rPr>
          <w:sz w:val="2"/>
          <w:szCs w:val="2"/>
        </w:rPr>
        <w:sectPr w:rsidR="00596D5B">
          <w:type w:val="continuous"/>
          <w:pgSz w:w="12152" w:h="16896"/>
          <w:pgMar w:top="590" w:right="0" w:bottom="504" w:left="0" w:header="0" w:footer="3" w:gutter="0"/>
          <w:cols w:space="720"/>
          <w:noEndnote/>
          <w:docGrid w:linePitch="360"/>
        </w:sectPr>
      </w:pPr>
    </w:p>
    <w:p w:rsidR="00596D5B" w:rsidRDefault="008E26E6">
      <w:pPr>
        <w:pStyle w:val="Nadpis40"/>
        <w:keepNext/>
        <w:keepLines/>
        <w:shd w:val="clear" w:color="auto" w:fill="auto"/>
        <w:spacing w:before="0"/>
        <w:ind w:right="6440"/>
      </w:pPr>
      <w:r>
        <w:rPr>
          <w:noProof/>
          <w:lang w:bidi="ar-SA"/>
        </w:rPr>
        <w:lastRenderedPageBreak/>
        <w:drawing>
          <wp:anchor distT="0" distB="0" distL="63500" distR="73025" simplePos="0" relativeHeight="251665408" behindDoc="1" locked="0" layoutInCell="1" allowOverlap="1">
            <wp:simplePos x="0" y="0"/>
            <wp:positionH relativeFrom="margin">
              <wp:posOffset>18415</wp:posOffset>
            </wp:positionH>
            <wp:positionV relativeFrom="paragraph">
              <wp:posOffset>-52070</wp:posOffset>
            </wp:positionV>
            <wp:extent cx="511810" cy="511810"/>
            <wp:effectExtent l="0" t="0" r="0" b="0"/>
            <wp:wrapSquare wrapText="right"/>
            <wp:docPr id="157" name="obrázek 19" descr="C:\Users\byt\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yt\AppData\Local\Temp\FineReader12.00\media\image3.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14:sizeRelH relativeFrom="page">
              <wp14:pctWidth>0</wp14:pctWidth>
            </wp14:sizeRelH>
            <wp14:sizeRelV relativeFrom="page">
              <wp14:pctHeight>0</wp14:pctHeight>
            </wp14:sizeRelV>
          </wp:anchor>
        </w:drawing>
      </w:r>
      <w:bookmarkStart w:id="27" w:name="bookmark14"/>
      <w:r w:rsidR="006B2C50">
        <w:rPr>
          <w:rStyle w:val="Nadpis41"/>
          <w:b/>
          <w:bCs/>
        </w:rPr>
        <w:t>2. ČÍM SE POJIŠTĚNÍ ŘÍDÍ</w:t>
      </w:r>
      <w:bookmarkEnd w:id="27"/>
    </w:p>
    <w:p w:rsidR="00596D5B" w:rsidRDefault="006B2C50">
      <w:pPr>
        <w:pStyle w:val="Zkladntext60"/>
        <w:shd w:val="clear" w:color="auto" w:fill="auto"/>
        <w:spacing w:after="253" w:line="202" w:lineRule="exact"/>
        <w:ind w:firstLine="0"/>
      </w:pPr>
      <w:r>
        <w:rPr>
          <w:rStyle w:val="Zkladntext61"/>
        </w:rPr>
        <w:t xml:space="preserve">Pojistná smlouva se řídí českým právem. Pojištění se řídí zákonem číslo 89/2012 Sb., občanským zákoníkem (dále jen </w:t>
      </w:r>
      <w:r>
        <w:rPr>
          <w:rStyle w:val="Zkladntext6Tun"/>
        </w:rPr>
        <w:t>občanský zákoník</w:t>
      </w:r>
      <w:r>
        <w:rPr>
          <w:rStyle w:val="Zkladntext61"/>
        </w:rPr>
        <w:t>), pojistnou smlouvou a pojistným</w:t>
      </w:r>
      <w:r>
        <w:rPr>
          <w:rStyle w:val="Zkladntext61"/>
        </w:rPr>
        <w:t>i podmínkami uvedenými v pojistné smlouvě. Pojistné podmínky jsou součástí pojistné smlouvy. Pokud jste pojistné podmínky obdrželi v elektronické podobě a tato forma Vám nevyhovuje, můžete o jejich tištěnou podobu požádat na kterémkoli obchodním místě Koop</w:t>
      </w:r>
      <w:r>
        <w:rPr>
          <w:rStyle w:val="Zkladntext61"/>
        </w:rPr>
        <w:t xml:space="preserve">erativy. Jsou Vám k dispozici také v elektronické podobě na </w:t>
      </w:r>
      <w:hyperlink r:id="rId22" w:history="1">
        <w:r>
          <w:rPr>
            <w:rStyle w:val="Hypertextovodkaz"/>
            <w:lang w:val="en-US" w:eastAsia="en-US" w:bidi="en-US"/>
          </w:rPr>
          <w:t>www.koop.cz</w:t>
        </w:r>
      </w:hyperlink>
      <w:r>
        <w:rPr>
          <w:rStyle w:val="Zkladntext61"/>
          <w:lang w:val="en-US" w:eastAsia="en-US" w:bidi="en-US"/>
        </w:rPr>
        <w:t>.</w:t>
      </w:r>
    </w:p>
    <w:p w:rsidR="00596D5B" w:rsidRDefault="006B2C50">
      <w:pPr>
        <w:pStyle w:val="Zkladntext80"/>
        <w:keepNext/>
        <w:framePr w:dropCap="drop" w:lines="2" w:hSpace="624" w:vSpace="624" w:wrap="auto" w:vAnchor="text" w:hAnchor="text"/>
        <w:shd w:val="clear" w:color="auto" w:fill="auto"/>
        <w:spacing w:before="0" w:line="483" w:lineRule="exact"/>
      </w:pPr>
      <w:r>
        <w:rPr>
          <w:rStyle w:val="Zkladntext81"/>
          <w:rFonts w:ascii="Trebuchet MS" w:eastAsia="Trebuchet MS" w:hAnsi="Trebuchet MS" w:cs="Trebuchet MS"/>
          <w:b/>
          <w:bCs/>
          <w:position w:val="-10"/>
          <w:sz w:val="66"/>
          <w:szCs w:val="66"/>
        </w:rPr>
        <w:t>S</w:t>
      </w:r>
    </w:p>
    <w:p w:rsidR="00596D5B" w:rsidRDefault="006B2C50">
      <w:pPr>
        <w:pStyle w:val="Zkladntext80"/>
        <w:shd w:val="clear" w:color="auto" w:fill="auto"/>
        <w:spacing w:before="0"/>
      </w:pPr>
      <w:r>
        <w:rPr>
          <w:rStyle w:val="Zkladntext82"/>
          <w:b/>
          <w:bCs/>
        </w:rPr>
        <w:t>3. KDY POJIŠTĚNÍ VZNIKÁ A KDY A JAK ZANIKÁ</w:t>
      </w:r>
    </w:p>
    <w:p w:rsidR="00596D5B" w:rsidRDefault="006B2C50">
      <w:pPr>
        <w:pStyle w:val="Zkladntext60"/>
        <w:shd w:val="clear" w:color="auto" w:fill="auto"/>
        <w:spacing w:after="0" w:line="202" w:lineRule="exact"/>
        <w:ind w:right="380" w:firstLine="0"/>
      </w:pPr>
      <w:r>
        <w:rPr>
          <w:rStyle w:val="Zkladntext61"/>
        </w:rPr>
        <w:t xml:space="preserve">Pojištění vzniká v okamžiku určeném datem a časem, který je uvedený ve smlouvě jako počátek pojištění. </w:t>
      </w:r>
      <w:r>
        <w:rPr>
          <w:rStyle w:val="Zkladntext61"/>
        </w:rPr>
        <w:t>Není-li uveden přesný čas počátku pojištění, vzniká pojištění dnem uvedeným v pojistné smlouvě; není-li v pojistné smlouvě tento den uveden, vzniká pojištění dnem následujícím po dni uzavření pojistné smlouvy. Pojistná smlouva se uzavírá na dobu určitou ne</w:t>
      </w:r>
      <w:r>
        <w:rPr>
          <w:rStyle w:val="Zkladntext61"/>
        </w:rPr>
        <w:t>bo neurčitou.</w:t>
      </w:r>
    </w:p>
    <w:p w:rsidR="00596D5B" w:rsidRDefault="006B2C50">
      <w:pPr>
        <w:pStyle w:val="Zkladntext90"/>
        <w:shd w:val="clear" w:color="auto" w:fill="auto"/>
        <w:ind w:right="380" w:firstLine="0"/>
      </w:pPr>
      <w:r>
        <w:rPr>
          <w:rStyle w:val="Zkladntext91"/>
          <w:b/>
          <w:bCs/>
        </w:rPr>
        <w:t>Pojištění může zaniknout z důvodů, jejichž přehled je uveden v tomto článku a dále v článcích 7 a 8 níže a které jsou dále podrobně popsány v pojistné smlouvě, pojistných podmínkách a v občanském zákoníku.</w:t>
      </w:r>
    </w:p>
    <w:p w:rsidR="00596D5B" w:rsidRDefault="006B2C50">
      <w:pPr>
        <w:pStyle w:val="Zkladntext90"/>
        <w:shd w:val="clear" w:color="auto" w:fill="auto"/>
        <w:ind w:left="200"/>
      </w:pPr>
      <w:r>
        <w:rPr>
          <w:rStyle w:val="Zkladntext91"/>
          <w:b/>
          <w:bCs/>
        </w:rPr>
        <w:t xml:space="preserve">Hlavními důvody zániku pojištění </w:t>
      </w:r>
      <w:r>
        <w:rPr>
          <w:rStyle w:val="Zkladntext91"/>
          <w:b/>
          <w:bCs/>
        </w:rPr>
        <w:t>jsou:</w:t>
      </w:r>
    </w:p>
    <w:p w:rsidR="00596D5B" w:rsidRDefault="006B2C50">
      <w:pPr>
        <w:pStyle w:val="Zkladntext60"/>
        <w:shd w:val="clear" w:color="auto" w:fill="auto"/>
        <w:spacing w:after="0" w:line="202" w:lineRule="exact"/>
        <w:ind w:left="200" w:hanging="200"/>
      </w:pPr>
      <w:r>
        <w:rPr>
          <w:rStyle w:val="Zkladntext61"/>
        </w:rPr>
        <w:t>• uplynutí pojistné doby;</w:t>
      </w:r>
    </w:p>
    <w:p w:rsidR="00596D5B" w:rsidRDefault="006B2C50">
      <w:pPr>
        <w:pStyle w:val="Zkladntext60"/>
        <w:shd w:val="clear" w:color="auto" w:fill="auto"/>
        <w:spacing w:after="0" w:line="202" w:lineRule="exact"/>
        <w:ind w:left="200" w:hanging="200"/>
      </w:pPr>
      <w:r>
        <w:rPr>
          <w:rStyle w:val="Zkladntext61"/>
        </w:rPr>
        <w:t>• zánik pojistného zájmu či pojistného nebezpečí;</w:t>
      </w:r>
    </w:p>
    <w:p w:rsidR="00596D5B" w:rsidRDefault="006B2C50">
      <w:pPr>
        <w:pStyle w:val="Zkladntext60"/>
        <w:shd w:val="clear" w:color="auto" w:fill="auto"/>
        <w:spacing w:after="0" w:line="202" w:lineRule="exact"/>
        <w:ind w:left="200" w:hanging="200"/>
      </w:pPr>
      <w:r>
        <w:rPr>
          <w:rStyle w:val="Zkladntext61"/>
        </w:rPr>
        <w:t>• zánik pojištěné právnické osoby bez právního nástupce;</w:t>
      </w:r>
    </w:p>
    <w:p w:rsidR="00596D5B" w:rsidRDefault="006B2C50">
      <w:pPr>
        <w:pStyle w:val="Zkladntext60"/>
        <w:shd w:val="clear" w:color="auto" w:fill="auto"/>
        <w:spacing w:after="0" w:line="202" w:lineRule="exact"/>
        <w:ind w:left="200" w:hanging="200"/>
      </w:pPr>
      <w:r>
        <w:rPr>
          <w:rStyle w:val="Zkladntext61"/>
        </w:rPr>
        <w:t>• oznámení změny vlastnictví pojištěné věci.</w:t>
      </w:r>
    </w:p>
    <w:p w:rsidR="00596D5B" w:rsidRDefault="006B2C50">
      <w:pPr>
        <w:pStyle w:val="Zkladntext90"/>
        <w:shd w:val="clear" w:color="auto" w:fill="auto"/>
        <w:spacing w:after="180"/>
        <w:ind w:right="380" w:firstLine="0"/>
      </w:pPr>
      <w:r>
        <w:rPr>
          <w:rStyle w:val="Zkladntext91"/>
          <w:b/>
          <w:bCs/>
        </w:rPr>
        <w:t>Pojištění může rovněž zaniknout jako následek prodlení s placením pojist</w:t>
      </w:r>
      <w:r>
        <w:rPr>
          <w:rStyle w:val="Zkladntext91"/>
          <w:b/>
          <w:bCs/>
        </w:rPr>
        <w:t>ného. V takovém případě Vám zašleme upomínku, ve které určíme dodatečnou lhůtu k zaplacení dlužného pojistného. Není-li pojistné zaplaceno ani v této dodatečné lhůtě, pojištění bez dalšího zanikne. Tuto lhůtu je možné dohodou před jejím uplynutím prodlouži</w:t>
      </w:r>
      <w:r>
        <w:rPr>
          <w:rStyle w:val="Zkladntext91"/>
          <w:b/>
          <w:bCs/>
        </w:rPr>
        <w:t>t.</w:t>
      </w:r>
    </w:p>
    <w:p w:rsidR="00596D5B" w:rsidRDefault="006B2C50">
      <w:pPr>
        <w:pStyle w:val="Zkladntext90"/>
        <w:shd w:val="clear" w:color="auto" w:fill="auto"/>
        <w:ind w:left="200"/>
      </w:pPr>
      <w:r>
        <w:rPr>
          <w:rStyle w:val="Zkladntext91"/>
          <w:b/>
          <w:bCs/>
        </w:rPr>
        <w:t>Sjednání pojištění na dálku (např. online, telefonicky):</w:t>
      </w:r>
    </w:p>
    <w:p w:rsidR="00596D5B" w:rsidRDefault="006B2C50">
      <w:pPr>
        <w:pStyle w:val="Zkladntext60"/>
        <w:shd w:val="clear" w:color="auto" w:fill="auto"/>
        <w:spacing w:after="0" w:line="202" w:lineRule="exact"/>
        <w:ind w:left="200" w:right="380" w:hanging="200"/>
      </w:pPr>
      <w:r>
        <w:rPr>
          <w:rStyle w:val="Zkladntext61"/>
        </w:rPr>
        <w:t>• Při sjednání pojištění na dálku je pojistná smlouva uzavřena, pokud je první pojistné zaplaceno ve lhůtě a ve výši uvedené v návrhu pojistné smlouvy.</w:t>
      </w:r>
      <w:r>
        <w:br w:type="page"/>
      </w:r>
    </w:p>
    <w:p w:rsidR="00596D5B" w:rsidRDefault="006B2C50">
      <w:pPr>
        <w:pStyle w:val="Zkladntext50"/>
        <w:shd w:val="clear" w:color="auto" w:fill="auto"/>
        <w:spacing w:after="685" w:line="380" w:lineRule="exact"/>
      </w:pPr>
      <w:r>
        <w:rPr>
          <w:rStyle w:val="Zkladntext51"/>
          <w:b/>
          <w:bCs/>
        </w:rPr>
        <w:lastRenderedPageBreak/>
        <w:t>Informace pro klienta</w:t>
      </w:r>
    </w:p>
    <w:p w:rsidR="00596D5B" w:rsidRDefault="008E26E6">
      <w:pPr>
        <w:pStyle w:val="Nadpis40"/>
        <w:keepNext/>
        <w:keepLines/>
        <w:shd w:val="clear" w:color="auto" w:fill="auto"/>
        <w:spacing w:before="0"/>
        <w:ind w:right="2620"/>
      </w:pPr>
      <w:r>
        <w:rPr>
          <w:noProof/>
          <w:lang w:bidi="ar-SA"/>
        </w:rPr>
        <mc:AlternateContent>
          <mc:Choice Requires="wps">
            <w:drawing>
              <wp:anchor distT="0" distB="0" distL="63500" distR="63500" simplePos="0" relativeHeight="251666432" behindDoc="1" locked="0" layoutInCell="1" allowOverlap="1">
                <wp:simplePos x="0" y="0"/>
                <wp:positionH relativeFrom="margin">
                  <wp:posOffset>6650990</wp:posOffset>
                </wp:positionH>
                <wp:positionV relativeFrom="paragraph">
                  <wp:posOffset>-767080</wp:posOffset>
                </wp:positionV>
                <wp:extent cx="118745" cy="177800"/>
                <wp:effectExtent l="0" t="0" r="0" b="0"/>
                <wp:wrapSquare wrapText="left"/>
                <wp:docPr id="1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7"/>
                              <w:shd w:val="clear" w:color="auto" w:fill="auto"/>
                              <w:spacing w:line="280" w:lineRule="exact"/>
                            </w:pPr>
                            <w:r>
                              <w:rPr>
                                <w:rStyle w:val="Zkladntext7Exact0"/>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523.7pt;margin-top:-60.4pt;width:9.35pt;height:14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elsw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" filled="f" stroked="f">
                <v:textbox style="mso-fit-shape-to-text:t" inset="0,0,0,0">
                  <w:txbxContent>
                    <w:p w:rsidR="00596D5B" w:rsidRDefault="006B2C50">
                      <w:pPr>
                        <w:pStyle w:val="Zkladntext7"/>
                        <w:shd w:val="clear" w:color="auto" w:fill="auto"/>
                        <w:spacing w:line="280" w:lineRule="exact"/>
                      </w:pPr>
                      <w:r>
                        <w:rPr>
                          <w:rStyle w:val="Zkladntext7Exact0"/>
                        </w:rPr>
                        <w:t>3</w:t>
                      </w:r>
                    </w:p>
                  </w:txbxContent>
                </v:textbox>
                <w10:wrap type="square" side="left" anchorx="margin"/>
              </v:shape>
            </w:pict>
          </mc:Fallback>
        </mc:AlternateContent>
      </w:r>
      <w:r>
        <w:rPr>
          <w:noProof/>
          <w:lang w:bidi="ar-SA"/>
        </w:rPr>
        <w:drawing>
          <wp:anchor distT="0" distB="0" distL="63500" distR="73025" simplePos="0" relativeHeight="251667456" behindDoc="1" locked="0" layoutInCell="1" allowOverlap="1">
            <wp:simplePos x="0" y="0"/>
            <wp:positionH relativeFrom="margin">
              <wp:posOffset>64135</wp:posOffset>
            </wp:positionH>
            <wp:positionV relativeFrom="paragraph">
              <wp:posOffset>-48895</wp:posOffset>
            </wp:positionV>
            <wp:extent cx="511810" cy="511810"/>
            <wp:effectExtent l="0" t="0" r="0" b="0"/>
            <wp:wrapSquare wrapText="right"/>
            <wp:docPr id="155" name="obrázek 21" descr="C:\Users\byt\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yt\AppData\Local\Temp\FineReader12.00\media\image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14:sizeRelH relativeFrom="page">
              <wp14:pctWidth>0</wp14:pctWidth>
            </wp14:sizeRelH>
            <wp14:sizeRelV relativeFrom="page">
              <wp14:pctHeight>0</wp14:pctHeight>
            </wp14:sizeRelV>
          </wp:anchor>
        </w:drawing>
      </w:r>
      <w:bookmarkStart w:id="28" w:name="bookmark15"/>
      <w:r w:rsidR="006B2C50">
        <w:rPr>
          <w:rStyle w:val="Nadpis41"/>
          <w:b/>
          <w:bCs/>
        </w:rPr>
        <w:t xml:space="preserve">4. KDY A JAKÝM </w:t>
      </w:r>
      <w:r w:rsidR="006B2C50">
        <w:rPr>
          <w:rStyle w:val="Nadpis41"/>
          <w:b/>
          <w:bCs/>
        </w:rPr>
        <w:t>ZPŮSOBEM PLATÍTE POJISTNÉ</w:t>
      </w:r>
      <w:bookmarkEnd w:id="28"/>
    </w:p>
    <w:p w:rsidR="00596D5B" w:rsidRDefault="006B2C50">
      <w:pPr>
        <w:pStyle w:val="Zkladntext60"/>
        <w:shd w:val="clear" w:color="auto" w:fill="auto"/>
        <w:spacing w:after="0" w:line="202" w:lineRule="exact"/>
        <w:ind w:firstLine="0"/>
      </w:pPr>
      <w:r>
        <w:rPr>
          <w:rStyle w:val="Zkladntext61"/>
        </w:rPr>
        <w:t>Pojistné se sjednává jako běžné nebo jednorázové. Běžné pojistné se platí pravidelně za jednotlivá pojistná období zpravidla po celou dobu trvání pojištění s tím, že délka pojistného období je dohodnuta v pojistné smlouvě. Jednorá</w:t>
      </w:r>
      <w:r>
        <w:rPr>
          <w:rStyle w:val="Zkladntext61"/>
        </w:rPr>
        <w:t>zové pojistné se platí za celou dobu, na kterou bylo pojištění sjednáno. Výše pojistného je vždy uvedena v pojistné smlouvě a jeho splatnost ve všeobecných pojistných podmínkách; u běžného pojistného je pak vždy uvedena výše pojistného za jedno pojistné ob</w:t>
      </w:r>
      <w:r>
        <w:rPr>
          <w:rStyle w:val="Zkladntext61"/>
        </w:rPr>
        <w:t>dobí.</w:t>
      </w:r>
    </w:p>
    <w:p w:rsidR="00596D5B" w:rsidRDefault="006B2C50">
      <w:pPr>
        <w:pStyle w:val="Zkladntext60"/>
        <w:shd w:val="clear" w:color="auto" w:fill="auto"/>
        <w:spacing w:after="369" w:line="202" w:lineRule="exact"/>
        <w:ind w:firstLine="0"/>
      </w:pPr>
      <w:r>
        <w:rPr>
          <w:rStyle w:val="Zkladntext61"/>
        </w:rPr>
        <w:t xml:space="preserve">Pojistné lze platit zejména převodem z bankovního účtu (příkaz k úhradě, trvalý příkaz nebo souhlas s inkasem - SINK), poštovní poukázkou, prostřednictvím SIPO nebo platebních terminálů a bankomatů bank, s nimiž máme uzavřenou dohodu o tomto způsobu </w:t>
      </w:r>
      <w:r>
        <w:rPr>
          <w:rStyle w:val="Zkladntext61"/>
        </w:rPr>
        <w:t xml:space="preserve">placení pojistného (jejich seznam zveřejňujeme na svých webových stránkách </w:t>
      </w:r>
      <w:hyperlink r:id="rId24" w:history="1">
        <w:r>
          <w:rPr>
            <w:rStyle w:val="Hypertextovodkaz"/>
            <w:lang w:val="en-US" w:eastAsia="en-US" w:bidi="en-US"/>
          </w:rPr>
          <w:t>www.koop.cz</w:t>
        </w:r>
      </w:hyperlink>
      <w:r>
        <w:rPr>
          <w:rStyle w:val="Zkladntext61"/>
          <w:lang w:val="en-US" w:eastAsia="en-US" w:bidi="en-US"/>
        </w:rPr>
        <w:t xml:space="preserve">), </w:t>
      </w:r>
      <w:r>
        <w:rPr>
          <w:rStyle w:val="Zkladntext61"/>
        </w:rPr>
        <w:t>není-li pojistnou smlouvou některý způsob vyloučen.</w:t>
      </w:r>
    </w:p>
    <w:p w:rsidR="00596D5B" w:rsidRDefault="006B2C50">
      <w:pPr>
        <w:pStyle w:val="Nadpis40"/>
        <w:keepNext/>
        <w:keepLines/>
        <w:shd w:val="clear" w:color="auto" w:fill="auto"/>
        <w:tabs>
          <w:tab w:val="left" w:pos="906"/>
        </w:tabs>
        <w:spacing w:before="0" w:line="341" w:lineRule="exact"/>
        <w:ind w:left="320"/>
        <w:jc w:val="both"/>
      </w:pPr>
      <w:bookmarkStart w:id="29" w:name="bookmark16"/>
      <w:r>
        <w:rPr>
          <w:rStyle w:val="Nadpis43"/>
          <w:b/>
          <w:bCs/>
        </w:rPr>
        <w:t>•</w:t>
      </w:r>
      <w:r>
        <w:rPr>
          <w:rStyle w:val="Nadpis43"/>
          <w:b/>
          <w:bCs/>
        </w:rPr>
        <w:tab/>
      </w:r>
      <w:r>
        <w:rPr>
          <w:rStyle w:val="Nadpis41"/>
          <w:b/>
          <w:bCs/>
        </w:rPr>
        <w:t>5. VŠE DŮLEŽITÉ</w:t>
      </w:r>
      <w:bookmarkEnd w:id="29"/>
    </w:p>
    <w:p w:rsidR="00596D5B" w:rsidRDefault="006B2C50">
      <w:pPr>
        <w:pStyle w:val="Nadpis40"/>
        <w:keepNext/>
        <w:keepLines/>
        <w:shd w:val="clear" w:color="auto" w:fill="auto"/>
        <w:spacing w:before="0" w:after="232" w:line="341" w:lineRule="exact"/>
        <w:ind w:left="320"/>
        <w:jc w:val="both"/>
      </w:pPr>
      <w:bookmarkStart w:id="30" w:name="bookmark17"/>
      <w:r>
        <w:rPr>
          <w:rStyle w:val="Nadpis414ptKurzva"/>
          <w:b/>
          <w:bCs/>
        </w:rPr>
        <w:t>±</w:t>
      </w:r>
      <w:r>
        <w:rPr>
          <w:rStyle w:val="Nadpis41"/>
          <w:b/>
          <w:bCs/>
        </w:rPr>
        <w:t xml:space="preserve"> K POJISTNÉ UDÁLOSTI</w:t>
      </w:r>
      <w:bookmarkEnd w:id="30"/>
    </w:p>
    <w:p w:rsidR="00596D5B" w:rsidRDefault="008E26E6">
      <w:pPr>
        <w:pStyle w:val="Zkladntext60"/>
        <w:shd w:val="clear" w:color="auto" w:fill="auto"/>
        <w:spacing w:after="0" w:line="202" w:lineRule="exact"/>
        <w:ind w:firstLine="0"/>
      </w:pPr>
      <w:r>
        <w:rPr>
          <w:noProof/>
          <w:lang w:bidi="ar-SA"/>
        </w:rPr>
        <mc:AlternateContent>
          <mc:Choice Requires="wps">
            <w:drawing>
              <wp:anchor distT="30480" distB="2520315" distL="63500" distR="381000" simplePos="0" relativeHeight="251668480" behindDoc="1" locked="0" layoutInCell="1" allowOverlap="1">
                <wp:simplePos x="0" y="0"/>
                <wp:positionH relativeFrom="margin">
                  <wp:posOffset>54610</wp:posOffset>
                </wp:positionH>
                <wp:positionV relativeFrom="paragraph">
                  <wp:posOffset>73025</wp:posOffset>
                </wp:positionV>
                <wp:extent cx="1212850" cy="502920"/>
                <wp:effectExtent l="3810" t="3175" r="2540" b="0"/>
                <wp:wrapSquare wrapText="right"/>
                <wp:docPr id="15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120"/>
                              <w:shd w:val="clear" w:color="auto" w:fill="auto"/>
                              <w:ind w:firstLine="0"/>
                            </w:pPr>
                            <w:r>
                              <w:rPr>
                                <w:rStyle w:val="Zkladntext12Exact0"/>
                                <w:b/>
                                <w:bCs/>
                              </w:rPr>
                              <w:t xml:space="preserve">Jak postupovat v případě pojistné </w:t>
                            </w:r>
                            <w:r>
                              <w:rPr>
                                <w:rStyle w:val="Zkladntext12Exact0"/>
                                <w:b/>
                                <w:bCs/>
                              </w:rPr>
                              <w:t>události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4.3pt;margin-top:5.75pt;width:95.5pt;height:39.6pt;z-index:-251648000;visibility:visible;mso-wrap-style:square;mso-width-percent:0;mso-height-percent:0;mso-wrap-distance-left:5pt;mso-wrap-distance-top:2.4pt;mso-wrap-distance-right:30pt;mso-wrap-distance-bottom:198.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usQIAALQ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" filled="f" stroked="f">
                <v:textbox style="mso-fit-shape-to-text:t" inset="0,0,0,0">
                  <w:txbxContent>
                    <w:p w:rsidR="00596D5B" w:rsidRDefault="006B2C50">
                      <w:pPr>
                        <w:pStyle w:val="Zkladntext120"/>
                        <w:shd w:val="clear" w:color="auto" w:fill="auto"/>
                        <w:ind w:firstLine="0"/>
                      </w:pPr>
                      <w:r>
                        <w:rPr>
                          <w:rStyle w:val="Zkladntext12Exact0"/>
                          <w:b/>
                          <w:bCs/>
                        </w:rPr>
                        <w:t xml:space="preserve">Jak postupovat v případě pojistné </w:t>
                      </w:r>
                      <w:r>
                        <w:rPr>
                          <w:rStyle w:val="Zkladntext12Exact0"/>
                          <w:b/>
                          <w:bCs/>
                        </w:rPr>
                        <w:t>události</w:t>
                      </w:r>
                    </w:p>
                  </w:txbxContent>
                </v:textbox>
                <w10:wrap type="square" side="right" anchorx="margin"/>
              </v:shape>
            </w:pict>
          </mc:Fallback>
        </mc:AlternateContent>
      </w:r>
      <w:r>
        <w:rPr>
          <w:noProof/>
          <w:lang w:bidi="ar-SA"/>
        </w:rPr>
        <mc:AlternateContent>
          <mc:Choice Requires="wps">
            <w:drawing>
              <wp:anchor distT="1432560" distB="1118235" distL="63500" distR="594360" simplePos="0" relativeHeight="251669504" behindDoc="1" locked="0" layoutInCell="1" allowOverlap="1">
                <wp:simplePos x="0" y="0"/>
                <wp:positionH relativeFrom="margin">
                  <wp:posOffset>60960</wp:posOffset>
                </wp:positionH>
                <wp:positionV relativeFrom="paragraph">
                  <wp:posOffset>1475105</wp:posOffset>
                </wp:positionV>
                <wp:extent cx="993775" cy="502920"/>
                <wp:effectExtent l="635" t="0" r="0" b="0"/>
                <wp:wrapSquare wrapText="right"/>
                <wp:docPr id="1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120"/>
                              <w:shd w:val="clear" w:color="auto" w:fill="auto"/>
                              <w:ind w:firstLine="0"/>
                            </w:pPr>
                            <w:r>
                              <w:rPr>
                                <w:rStyle w:val="Zkladntext12Exact0"/>
                                <w:b/>
                                <w:bCs/>
                              </w:rPr>
                              <w:t>Jak a kde oznámit škodu pojišťovně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4.8pt;margin-top:116.15pt;width:78.25pt;height:39.6pt;z-index:-251646976;visibility:visible;mso-wrap-style:square;mso-width-percent:0;mso-height-percent:0;mso-wrap-distance-left:5pt;mso-wrap-distance-top:112.8pt;mso-wrap-distance-right:46.8pt;mso-wrap-distance-bottom:88.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5QgswIAALM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" filled="f" stroked="f">
                <v:textbox style="mso-fit-shape-to-text:t" inset="0,0,0,0">
                  <w:txbxContent>
                    <w:p w:rsidR="00596D5B" w:rsidRDefault="006B2C50">
                      <w:pPr>
                        <w:pStyle w:val="Zkladntext120"/>
                        <w:shd w:val="clear" w:color="auto" w:fill="auto"/>
                        <w:ind w:firstLine="0"/>
                      </w:pPr>
                      <w:r>
                        <w:rPr>
                          <w:rStyle w:val="Zkladntext12Exact0"/>
                          <w:b/>
                          <w:bCs/>
                        </w:rPr>
                        <w:t>Jak a kde oznámit škodu pojišťovně</w:t>
                      </w:r>
                    </w:p>
                  </w:txbxContent>
                </v:textbox>
                <w10:wrap type="square" side="right" anchorx="margin"/>
              </v:shape>
            </w:pict>
          </mc:Fallback>
        </mc:AlternateContent>
      </w:r>
      <w:r>
        <w:rPr>
          <w:noProof/>
          <w:lang w:bidi="ar-SA"/>
        </w:rPr>
        <mc:AlternateContent>
          <mc:Choice Requires="wps">
            <w:drawing>
              <wp:anchor distT="2395855" distB="0" distL="63500" distR="320040" simplePos="0" relativeHeight="251670528" behindDoc="1" locked="0" layoutInCell="1" allowOverlap="1">
                <wp:simplePos x="0" y="0"/>
                <wp:positionH relativeFrom="margin">
                  <wp:posOffset>54610</wp:posOffset>
                </wp:positionH>
                <wp:positionV relativeFrom="paragraph">
                  <wp:posOffset>2438400</wp:posOffset>
                </wp:positionV>
                <wp:extent cx="1273810" cy="670560"/>
                <wp:effectExtent l="3810" t="0" r="0" b="0"/>
                <wp:wrapSquare wrapText="right"/>
                <wp:docPr id="1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120"/>
                              <w:shd w:val="clear" w:color="auto" w:fill="auto"/>
                              <w:ind w:firstLine="0"/>
                            </w:pPr>
                            <w:r>
                              <w:rPr>
                                <w:rStyle w:val="Zkladntext12Exact0"/>
                                <w:b/>
                                <w:bCs/>
                              </w:rPr>
                              <w:t>Informace k aktuálnímu stavu pojistné události zjistíte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4.3pt;margin-top:192pt;width:100.3pt;height:52.8pt;z-index:-251645952;visibility:visible;mso-wrap-style:square;mso-width-percent:0;mso-height-percent:0;mso-wrap-distance-left:5pt;mso-wrap-distance-top:188.65pt;mso-wrap-distance-right:2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Dcsg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" filled="f" stroked="f">
                <v:textbox style="mso-fit-shape-to-text:t" inset="0,0,0,0">
                  <w:txbxContent>
                    <w:p w:rsidR="00596D5B" w:rsidRDefault="006B2C50">
                      <w:pPr>
                        <w:pStyle w:val="Zkladntext120"/>
                        <w:shd w:val="clear" w:color="auto" w:fill="auto"/>
                        <w:ind w:firstLine="0"/>
                      </w:pPr>
                      <w:r>
                        <w:rPr>
                          <w:rStyle w:val="Zkladntext12Exact0"/>
                          <w:b/>
                          <w:bCs/>
                        </w:rPr>
                        <w:t>Informace k aktuálnímu stavu pojistné události zjistíte</w:t>
                      </w:r>
                    </w:p>
                  </w:txbxContent>
                </v:textbox>
                <w10:wrap type="square" side="right" anchorx="margin"/>
              </v:shape>
            </w:pict>
          </mc:Fallback>
        </mc:AlternateContent>
      </w:r>
      <w:r w:rsidR="006B2C50">
        <w:rPr>
          <w:rStyle w:val="Zkladntext61"/>
        </w:rPr>
        <w:t xml:space="preserve">Při podezření ze spáchání trestného činu vždy volejte </w:t>
      </w:r>
      <w:r w:rsidR="006B2C50">
        <w:rPr>
          <w:rStyle w:val="Zkladntext6Tun"/>
        </w:rPr>
        <w:t xml:space="preserve">policii </w:t>
      </w:r>
      <w:r w:rsidR="006B2C50">
        <w:rPr>
          <w:rStyle w:val="Zkladntext61"/>
        </w:rPr>
        <w:t xml:space="preserve">(v ČR </w:t>
      </w:r>
      <w:r w:rsidR="006B2C50">
        <w:rPr>
          <w:rStyle w:val="Zkladntext6Tun"/>
        </w:rPr>
        <w:t>S 158</w:t>
      </w:r>
      <w:r w:rsidR="006B2C50">
        <w:rPr>
          <w:rStyle w:val="Zkladntext61"/>
        </w:rPr>
        <w:t>), např. v případě krádeže, loupeže, vandalismu, škod způsobených nárazem dop</w:t>
      </w:r>
      <w:r w:rsidR="006B2C50">
        <w:rPr>
          <w:rStyle w:val="Zkladntext61"/>
        </w:rPr>
        <w:t>ravního prostředku apod.</w:t>
      </w:r>
    </w:p>
    <w:p w:rsidR="00596D5B" w:rsidRDefault="006B2C50">
      <w:pPr>
        <w:pStyle w:val="Zkladntext60"/>
        <w:shd w:val="clear" w:color="auto" w:fill="auto"/>
        <w:spacing w:after="0" w:line="202" w:lineRule="exact"/>
        <w:ind w:firstLine="0"/>
      </w:pPr>
      <w:r>
        <w:rPr>
          <w:rStyle w:val="Zkladntext61"/>
        </w:rPr>
        <w:t xml:space="preserve">Při požáru volejte vždy </w:t>
      </w:r>
      <w:r>
        <w:rPr>
          <w:rStyle w:val="Zkladntext6Tun"/>
        </w:rPr>
        <w:t xml:space="preserve">hasičský záchranný sbor </w:t>
      </w:r>
      <w:r>
        <w:rPr>
          <w:rStyle w:val="Zkladntext61"/>
        </w:rPr>
        <w:t xml:space="preserve">(v ČR </w:t>
      </w:r>
      <w:r>
        <w:rPr>
          <w:rStyle w:val="Zkladntext6Tun"/>
        </w:rPr>
        <w:t>S 150</w:t>
      </w:r>
      <w:r>
        <w:rPr>
          <w:rStyle w:val="Zkladntext61"/>
        </w:rPr>
        <w:t>).</w:t>
      </w:r>
    </w:p>
    <w:p w:rsidR="00596D5B" w:rsidRDefault="006B2C50">
      <w:pPr>
        <w:pStyle w:val="Zkladntext60"/>
        <w:shd w:val="clear" w:color="auto" w:fill="auto"/>
        <w:spacing w:after="0" w:line="202" w:lineRule="exact"/>
        <w:ind w:firstLine="0"/>
      </w:pPr>
      <w:r>
        <w:rPr>
          <w:rStyle w:val="Zkladntext6Tun"/>
        </w:rPr>
        <w:t xml:space="preserve">Zabezpečte důkazy </w:t>
      </w:r>
      <w:r>
        <w:rPr>
          <w:rStyle w:val="Zkladntext61"/>
        </w:rPr>
        <w:t>o příčině a rozsahu škody.</w:t>
      </w:r>
    </w:p>
    <w:p w:rsidR="00596D5B" w:rsidRDefault="006B2C50">
      <w:pPr>
        <w:pStyle w:val="Zkladntext60"/>
        <w:shd w:val="clear" w:color="auto" w:fill="auto"/>
        <w:spacing w:after="0" w:line="202" w:lineRule="exact"/>
        <w:ind w:firstLine="0"/>
      </w:pPr>
      <w:r>
        <w:rPr>
          <w:rStyle w:val="Zkladntext61"/>
        </w:rPr>
        <w:t xml:space="preserve">Pokud možno vždy proveďte </w:t>
      </w:r>
      <w:r>
        <w:rPr>
          <w:rStyle w:val="Zkladntext6Tun"/>
        </w:rPr>
        <w:t xml:space="preserve">fotodokumentaci </w:t>
      </w:r>
      <w:r>
        <w:rPr>
          <w:rStyle w:val="Zkladntext61"/>
        </w:rPr>
        <w:t>poškozených věcí.</w:t>
      </w:r>
    </w:p>
    <w:p w:rsidR="00596D5B" w:rsidRDefault="006B2C50">
      <w:pPr>
        <w:pStyle w:val="Zkladntext60"/>
        <w:shd w:val="clear" w:color="auto" w:fill="auto"/>
        <w:spacing w:after="0" w:line="202" w:lineRule="exact"/>
        <w:ind w:firstLine="0"/>
      </w:pPr>
      <w:r>
        <w:rPr>
          <w:rStyle w:val="Zkladntext61"/>
        </w:rPr>
        <w:t xml:space="preserve">Zajistěte </w:t>
      </w:r>
      <w:r>
        <w:rPr>
          <w:rStyle w:val="Zkladntext6Tun"/>
        </w:rPr>
        <w:t>provizorní zabezpečení</w:t>
      </w:r>
      <w:r>
        <w:rPr>
          <w:rStyle w:val="Zkladntext61"/>
        </w:rPr>
        <w:t>, aby se škoda nezvětšovala.</w:t>
      </w:r>
    </w:p>
    <w:p w:rsidR="00596D5B" w:rsidRDefault="006B2C50">
      <w:pPr>
        <w:pStyle w:val="Zkladntext60"/>
        <w:shd w:val="clear" w:color="auto" w:fill="auto"/>
        <w:spacing w:after="120" w:line="202" w:lineRule="exact"/>
        <w:ind w:firstLine="0"/>
      </w:pPr>
      <w:r>
        <w:rPr>
          <w:rStyle w:val="Zkladntext61"/>
        </w:rPr>
        <w:t xml:space="preserve">Poté můžete začít s </w:t>
      </w:r>
      <w:r>
        <w:rPr>
          <w:rStyle w:val="Zkladntext6Tun"/>
        </w:rPr>
        <w:t xml:space="preserve">úklidovými pracemi </w:t>
      </w:r>
      <w:r>
        <w:rPr>
          <w:rStyle w:val="Zkladntext61"/>
        </w:rPr>
        <w:t>- konzultujte prosím s pracovníkem infolinky nebo pracovníkem likvidace naší pojišťovny. Je totiž možné, že před započetím těchto prací bude potřeba, aby místo pojištění prohlédl likvidační technik naší pojišťovny. Po</w:t>
      </w:r>
      <w:r>
        <w:rPr>
          <w:rStyle w:val="Zkladntext61"/>
        </w:rPr>
        <w:t>škozené nebo zničené věci nevyhazujte a ponechejte je k případné prohlídce.</w:t>
      </w:r>
    </w:p>
    <w:p w:rsidR="00596D5B" w:rsidRDefault="006B2C50">
      <w:pPr>
        <w:pStyle w:val="Zkladntext60"/>
        <w:shd w:val="clear" w:color="auto" w:fill="auto"/>
        <w:spacing w:after="0" w:line="202" w:lineRule="exact"/>
        <w:ind w:firstLine="0"/>
      </w:pPr>
      <w:r>
        <w:rPr>
          <w:rStyle w:val="Zkladntext6Tun"/>
        </w:rPr>
        <w:t xml:space="preserve">Telefonicky </w:t>
      </w:r>
      <w:r>
        <w:rPr>
          <w:rStyle w:val="Zkladntext61"/>
        </w:rPr>
        <w:t xml:space="preserve">na infolince pojišťovny Kooperativa: </w:t>
      </w:r>
      <w:r>
        <w:rPr>
          <w:rStyle w:val="Zkladntext6Tun"/>
        </w:rPr>
        <w:t>S 957 105 105</w:t>
      </w:r>
      <w:r>
        <w:rPr>
          <w:rStyle w:val="Zkladntext61"/>
        </w:rPr>
        <w:t>.</w:t>
      </w:r>
    </w:p>
    <w:p w:rsidR="00596D5B" w:rsidRDefault="006B2C50">
      <w:pPr>
        <w:pStyle w:val="Zkladntext60"/>
        <w:shd w:val="clear" w:color="auto" w:fill="auto"/>
        <w:spacing w:after="0" w:line="202" w:lineRule="exact"/>
        <w:ind w:firstLine="0"/>
      </w:pPr>
      <w:r>
        <w:rPr>
          <w:rStyle w:val="Zkladntext6Tun"/>
        </w:rPr>
        <w:t xml:space="preserve">On-line </w:t>
      </w:r>
      <w:r>
        <w:rPr>
          <w:rStyle w:val="Zkladntext61"/>
        </w:rPr>
        <w:t xml:space="preserve">prostřednictvím formuláře na stránkách </w:t>
      </w:r>
      <w:hyperlink r:id="rId25" w:history="1">
        <w:r>
          <w:rPr>
            <w:rStyle w:val="Hypertextovodkaz"/>
            <w:lang w:val="en-US" w:eastAsia="en-US" w:bidi="en-US"/>
          </w:rPr>
          <w:t>www.koop.cz</w:t>
        </w:r>
      </w:hyperlink>
      <w:r>
        <w:rPr>
          <w:rStyle w:val="Zkladntext61"/>
          <w:lang w:val="en-US" w:eastAsia="en-US" w:bidi="en-US"/>
        </w:rPr>
        <w:t>.</w:t>
      </w:r>
    </w:p>
    <w:p w:rsidR="00596D5B" w:rsidRDefault="006B2C50">
      <w:pPr>
        <w:pStyle w:val="Zkladntext60"/>
        <w:shd w:val="clear" w:color="auto" w:fill="auto"/>
        <w:spacing w:after="0" w:line="202" w:lineRule="exact"/>
        <w:ind w:firstLine="0"/>
      </w:pPr>
      <w:r>
        <w:rPr>
          <w:rStyle w:val="Zkladntext6Tun"/>
        </w:rPr>
        <w:t xml:space="preserve">Osobně </w:t>
      </w:r>
      <w:r>
        <w:rPr>
          <w:rStyle w:val="Zkladntext61"/>
        </w:rPr>
        <w:t>na kterékoliv po</w:t>
      </w:r>
      <w:r>
        <w:rPr>
          <w:rStyle w:val="Zkladntext61"/>
        </w:rPr>
        <w:t>bočce Kooperativy.</w:t>
      </w:r>
    </w:p>
    <w:p w:rsidR="00596D5B" w:rsidRDefault="006B2C50">
      <w:pPr>
        <w:pStyle w:val="Zkladntext60"/>
        <w:shd w:val="clear" w:color="auto" w:fill="auto"/>
        <w:spacing w:after="0" w:line="202" w:lineRule="exact"/>
        <w:ind w:firstLine="0"/>
      </w:pPr>
      <w:r>
        <w:rPr>
          <w:rStyle w:val="Zkladntext6Tun"/>
        </w:rPr>
        <w:t xml:space="preserve">Písemně </w:t>
      </w:r>
      <w:r>
        <w:rPr>
          <w:rStyle w:val="Zkladntext61"/>
        </w:rPr>
        <w:t>prostřednictvím formuláře, který si klient může vytisknout z webových stránek Kooperativy nebo vyžádat na kterékoliv pobočce Kooperativy.</w:t>
      </w:r>
    </w:p>
    <w:p w:rsidR="00596D5B" w:rsidRDefault="006B2C50">
      <w:pPr>
        <w:pStyle w:val="Zkladntext60"/>
        <w:shd w:val="clear" w:color="auto" w:fill="auto"/>
        <w:spacing w:after="420" w:line="202" w:lineRule="exact"/>
        <w:ind w:firstLine="0"/>
      </w:pPr>
      <w:r>
        <w:rPr>
          <w:rStyle w:val="Zkladntext61"/>
        </w:rPr>
        <w:t xml:space="preserve">Prostřednictvím </w:t>
      </w:r>
      <w:r>
        <w:rPr>
          <w:rStyle w:val="Zkladntext6Tun"/>
        </w:rPr>
        <w:t xml:space="preserve">aplikace KoopAsistent </w:t>
      </w:r>
      <w:r>
        <w:rPr>
          <w:rStyle w:val="Zkladntext61"/>
        </w:rPr>
        <w:t xml:space="preserve">přímo ze svého chytrého telefonu. Umožňuje nahlášení </w:t>
      </w:r>
      <w:r>
        <w:rPr>
          <w:rStyle w:val="Zkladntext61"/>
        </w:rPr>
        <w:t>škody, zaslání dokladů i fotodokumentace.</w:t>
      </w:r>
    </w:p>
    <w:p w:rsidR="00596D5B" w:rsidRDefault="006B2C50">
      <w:pPr>
        <w:pStyle w:val="Zkladntext60"/>
        <w:shd w:val="clear" w:color="auto" w:fill="auto"/>
        <w:spacing w:after="0" w:line="202" w:lineRule="exact"/>
        <w:ind w:firstLine="0"/>
      </w:pPr>
      <w:r>
        <w:rPr>
          <w:rStyle w:val="Zkladntext61"/>
        </w:rPr>
        <w:t xml:space="preserve">Dotazem na naší infolince </w:t>
      </w:r>
      <w:r>
        <w:rPr>
          <w:rStyle w:val="Zkladntext6Tun"/>
        </w:rPr>
        <w:t>S 957 105 105</w:t>
      </w:r>
      <w:r>
        <w:rPr>
          <w:rStyle w:val="Zkladntext61"/>
        </w:rPr>
        <w:t>.</w:t>
      </w:r>
    </w:p>
    <w:p w:rsidR="00596D5B" w:rsidRDefault="006B2C50">
      <w:pPr>
        <w:pStyle w:val="Zkladntext60"/>
        <w:shd w:val="clear" w:color="auto" w:fill="auto"/>
        <w:spacing w:after="0" w:line="202" w:lineRule="exact"/>
        <w:ind w:firstLine="0"/>
      </w:pPr>
      <w:r>
        <w:rPr>
          <w:rStyle w:val="Zkladntext61"/>
        </w:rPr>
        <w:t xml:space="preserve">Na našich webových stránkách </w:t>
      </w:r>
      <w:hyperlink r:id="rId26" w:history="1">
        <w:r>
          <w:rPr>
            <w:rStyle w:val="Hypertextovodkaz"/>
            <w:lang w:val="en-US" w:eastAsia="en-US" w:bidi="en-US"/>
          </w:rPr>
          <w:t>www.koop.cz</w:t>
        </w:r>
      </w:hyperlink>
      <w:r>
        <w:rPr>
          <w:rStyle w:val="Zkladntext61"/>
          <w:lang w:val="en-US" w:eastAsia="en-US" w:bidi="en-US"/>
        </w:rPr>
        <w:t>.</w:t>
      </w:r>
    </w:p>
    <w:p w:rsidR="00596D5B" w:rsidRDefault="006B2C50">
      <w:pPr>
        <w:pStyle w:val="Zkladntext60"/>
        <w:shd w:val="clear" w:color="auto" w:fill="auto"/>
        <w:spacing w:after="673" w:line="202" w:lineRule="exact"/>
        <w:ind w:firstLine="0"/>
      </w:pPr>
      <w:r>
        <w:rPr>
          <w:rStyle w:val="Zkladntext61"/>
        </w:rPr>
        <w:t xml:space="preserve">Na webu </w:t>
      </w:r>
      <w:hyperlink r:id="rId27" w:history="1">
        <w:r>
          <w:rPr>
            <w:rStyle w:val="Hypertextovodkaz"/>
            <w:lang w:val="en-US" w:eastAsia="en-US" w:bidi="en-US"/>
          </w:rPr>
          <w:t>www.kooportal.cz</w:t>
        </w:r>
      </w:hyperlink>
      <w:r>
        <w:rPr>
          <w:rStyle w:val="Zkladntext6Tun"/>
          <w:lang w:val="en-US" w:eastAsia="en-US" w:bidi="en-US"/>
        </w:rPr>
        <w:t xml:space="preserve"> </w:t>
      </w:r>
      <w:r>
        <w:rPr>
          <w:rStyle w:val="Zkladntext61"/>
        </w:rPr>
        <w:t xml:space="preserve">v případě, že máte aktivní službu </w:t>
      </w:r>
      <w:r>
        <w:rPr>
          <w:rStyle w:val="Zkladntext61"/>
        </w:rPr>
        <w:t>KOOPORTÁL.</w:t>
      </w:r>
    </w:p>
    <w:p w:rsidR="00596D5B" w:rsidRDefault="008E26E6">
      <w:pPr>
        <w:pStyle w:val="Nadpis40"/>
        <w:keepNext/>
        <w:keepLines/>
        <w:shd w:val="clear" w:color="auto" w:fill="auto"/>
        <w:spacing w:before="0"/>
      </w:pPr>
      <w:r>
        <w:rPr>
          <w:noProof/>
          <w:lang w:bidi="ar-SA"/>
        </w:rPr>
        <w:drawing>
          <wp:anchor distT="0" distB="0" distL="63500" distR="69850" simplePos="0" relativeHeight="251671552" behindDoc="1" locked="0" layoutInCell="1" allowOverlap="1">
            <wp:simplePos x="0" y="0"/>
            <wp:positionH relativeFrom="margin">
              <wp:posOffset>97790</wp:posOffset>
            </wp:positionH>
            <wp:positionV relativeFrom="paragraph">
              <wp:posOffset>-48895</wp:posOffset>
            </wp:positionV>
            <wp:extent cx="511810" cy="511810"/>
            <wp:effectExtent l="0" t="0" r="0" b="0"/>
            <wp:wrapSquare wrapText="right"/>
            <wp:docPr id="150" name="obrázek 25" descr="C:\Users\byt\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yt\AppData\Local\Temp\FineReader12.00\media\image5.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14:sizeRelH relativeFrom="page">
              <wp14:pctWidth>0</wp14:pctWidth>
            </wp14:sizeRelH>
            <wp14:sizeRelV relativeFrom="page">
              <wp14:pctHeight>0</wp14:pctHeight>
            </wp14:sizeRelV>
          </wp:anchor>
        </w:drawing>
      </w:r>
      <w:bookmarkStart w:id="31" w:name="bookmark18"/>
      <w:r w:rsidR="006B2C50">
        <w:rPr>
          <w:rStyle w:val="Nadpis41"/>
          <w:b/>
          <w:bCs/>
        </w:rPr>
        <w:t>6. JAK URČUJEME VÝŠI POJISTNÉHO PLNĚNÍ A NA CO SE POJIŠTĚNÍ NEVZTAHUJE</w:t>
      </w:r>
      <w:bookmarkEnd w:id="31"/>
    </w:p>
    <w:p w:rsidR="00596D5B" w:rsidRDefault="006B2C50">
      <w:pPr>
        <w:pStyle w:val="Zkladntext60"/>
        <w:shd w:val="clear" w:color="auto" w:fill="auto"/>
        <w:spacing w:after="461" w:line="202" w:lineRule="exact"/>
        <w:ind w:firstLine="0"/>
      </w:pPr>
      <w:r>
        <w:rPr>
          <w:rStyle w:val="Zkladntext61"/>
        </w:rPr>
        <w:t xml:space="preserve">Výše pojistného plnění se odvíjí od sjednané horní hranice plnění, tj. od limitu pojistného plnění nebo pojistné částky. Horní hranice plnění je uvedena v pojistné smlouvě. </w:t>
      </w:r>
      <w:r>
        <w:rPr>
          <w:rStyle w:val="Zkladntext61"/>
        </w:rPr>
        <w:t>Pro některé specifické případy je tato hranice uvedena v příslušných pojistných podmínkách. Je-li pojištění sjednáno jako škodové, nemůže pojistné plnění zároveň přesáhnout úbytek majetku, který vznikl v důsledku pojistné události.</w:t>
      </w:r>
    </w:p>
    <w:p w:rsidR="00596D5B" w:rsidRDefault="008E26E6">
      <w:pPr>
        <w:pStyle w:val="Zkladntext100"/>
        <w:shd w:val="clear" w:color="auto" w:fill="000000"/>
        <w:tabs>
          <w:tab w:val="left" w:leader="hyphen" w:pos="6245"/>
          <w:tab w:val="left" w:leader="hyphen" w:pos="6725"/>
        </w:tabs>
        <w:spacing w:before="0" w:line="150" w:lineRule="exact"/>
        <w:ind w:firstLine="0"/>
      </w:pPr>
      <w:r>
        <w:rPr>
          <w:noProof/>
          <w:lang w:bidi="ar-SA"/>
        </w:rPr>
        <mc:AlternateContent>
          <mc:Choice Requires="wps">
            <w:drawing>
              <wp:anchor distT="0" distB="553085" distL="63500" distR="121920" simplePos="0" relativeHeight="251672576" behindDoc="1" locked="0" layoutInCell="1" allowOverlap="1">
                <wp:simplePos x="0" y="0"/>
                <wp:positionH relativeFrom="margin">
                  <wp:posOffset>191770</wp:posOffset>
                </wp:positionH>
                <wp:positionV relativeFrom="paragraph">
                  <wp:posOffset>-57785</wp:posOffset>
                </wp:positionV>
                <wp:extent cx="2099945" cy="120650"/>
                <wp:effectExtent l="0" t="0" r="0" b="0"/>
                <wp:wrapSquare wrapText="right"/>
                <wp:docPr id="1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13"/>
                              <w:shd w:val="clear" w:color="auto" w:fill="auto"/>
                              <w:spacing w:line="190" w:lineRule="exact"/>
                            </w:pPr>
                            <w:r>
                              <w:rPr>
                                <w:rStyle w:val="Zkladntext13Exact0"/>
                                <w:b/>
                                <w:bCs/>
                                <w:i/>
                                <w:iCs/>
                              </w:rPr>
                              <w:t>Vztahuje se pojištění</w:t>
                            </w:r>
                            <w:r>
                              <w:rPr>
                                <w:rStyle w:val="Zkladntext13Exact0"/>
                                <w:b/>
                                <w:bCs/>
                                <w:i/>
                                <w:iCs/>
                              </w:rPr>
                              <w:t xml:space="preserve"> na všechno?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left:0;text-align:left;margin-left:15.1pt;margin-top:-4.55pt;width:165.35pt;height:9.5pt;z-index:-251643904;visibility:visible;mso-wrap-style:square;mso-width-percent:0;mso-height-percent:0;mso-wrap-distance-left:5pt;mso-wrap-distance-top:0;mso-wrap-distance-right:9.6pt;mso-wrap-distance-bottom:4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" filled="f" stroked="f">
                <v:textbox style="mso-fit-shape-to-text:t" inset="0,0,0,0">
                  <w:txbxContent>
                    <w:p w:rsidR="00596D5B" w:rsidRDefault="006B2C50">
                      <w:pPr>
                        <w:pStyle w:val="Zkladntext13"/>
                        <w:shd w:val="clear" w:color="auto" w:fill="auto"/>
                        <w:spacing w:line="190" w:lineRule="exact"/>
                      </w:pPr>
                      <w:r>
                        <w:rPr>
                          <w:rStyle w:val="Zkladntext13Exact0"/>
                          <w:b/>
                          <w:bCs/>
                          <w:i/>
                          <w:iCs/>
                        </w:rPr>
                        <w:t>Vztahuje se pojištění</w:t>
                      </w:r>
                      <w:r>
                        <w:rPr>
                          <w:rStyle w:val="Zkladntext13Exact0"/>
                          <w:b/>
                          <w:bCs/>
                          <w:i/>
                          <w:iCs/>
                        </w:rPr>
                        <w:t xml:space="preserve"> na všechno?</w:t>
                      </w:r>
                    </w:p>
                  </w:txbxContent>
                </v:textbox>
                <w10:wrap type="square" side="right" anchorx="margin"/>
              </v:shape>
            </w:pict>
          </mc:Fallback>
        </mc:AlternateContent>
      </w:r>
      <w:r w:rsidR="006B2C50">
        <w:rPr>
          <w:rStyle w:val="Zkladntext10NetunKurzva"/>
        </w:rPr>
        <w:t>r</w:t>
      </w:r>
      <w:r w:rsidR="006B2C50">
        <w:rPr>
          <w:rStyle w:val="Zkladntext101"/>
          <w:b/>
          <w:bCs/>
        </w:rPr>
        <w:tab/>
        <w:t xml:space="preserve"> </w:t>
      </w:r>
      <w:r w:rsidR="006B2C50">
        <w:rPr>
          <w:rStyle w:val="Zkladntext101"/>
          <w:b/>
          <w:bCs/>
        </w:rPr>
        <w:tab/>
      </w:r>
      <w:r w:rsidR="006B2C50">
        <w:rPr>
          <w:rStyle w:val="Zkladntext10Constantia75ptNetun"/>
        </w:rPr>
        <w:t>1</w:t>
      </w:r>
    </w:p>
    <w:p w:rsidR="00596D5B" w:rsidRDefault="006B2C50">
      <w:pPr>
        <w:pStyle w:val="Zkladntext110"/>
        <w:shd w:val="clear" w:color="auto" w:fill="000000"/>
        <w:sectPr w:rsidR="00596D5B">
          <w:type w:val="continuous"/>
          <w:pgSz w:w="12152" w:h="16896"/>
          <w:pgMar w:top="590" w:right="781" w:bottom="504" w:left="685" w:header="0" w:footer="3" w:gutter="0"/>
          <w:cols w:space="720"/>
          <w:noEndnote/>
          <w:docGrid w:linePitch="360"/>
        </w:sectPr>
      </w:pPr>
      <w:r>
        <w:rPr>
          <w:rStyle w:val="Zkladntext111"/>
          <w:i/>
          <w:iCs/>
        </w:rPr>
        <w:t xml:space="preserve">Přestože pojištění poskytuje široký rozsah krytí, existují případy, na které se pojištění nevztahuje, tzv. výluky z pojištění. </w:t>
      </w:r>
      <w:r>
        <w:rPr>
          <w:rStyle w:val="Zkladntext11Tun"/>
          <w:i/>
          <w:iCs/>
        </w:rPr>
        <w:t xml:space="preserve">Výčet výluk je uveden v příslušných pojistných podmínkách, které si prosím pečlivě </w:t>
      </w:r>
      <w:r>
        <w:rPr>
          <w:rStyle w:val="Zkladntext11Tun"/>
          <w:i/>
          <w:iCs/>
        </w:rPr>
        <w:t>prostudujte.</w:t>
      </w:r>
    </w:p>
    <w:p w:rsidR="00596D5B" w:rsidRDefault="008E26E6">
      <w:pPr>
        <w:spacing w:line="360" w:lineRule="exact"/>
      </w:pPr>
      <w:r>
        <w:rPr>
          <w:noProof/>
          <w:lang w:bidi="ar-SA"/>
        </w:rPr>
        <w:lastRenderedPageBreak/>
        <mc:AlternateContent>
          <mc:Choice Requires="wps">
            <w:drawing>
              <wp:anchor distT="0" distB="0" distL="63500" distR="63500" simplePos="0" relativeHeight="251637760" behindDoc="0" locked="0" layoutInCell="1" allowOverlap="1">
                <wp:simplePos x="0" y="0"/>
                <wp:positionH relativeFrom="margin">
                  <wp:posOffset>635</wp:posOffset>
                </wp:positionH>
                <wp:positionV relativeFrom="paragraph">
                  <wp:posOffset>0</wp:posOffset>
                </wp:positionV>
                <wp:extent cx="2505710" cy="241300"/>
                <wp:effectExtent l="3175" t="3175" r="0" b="3175"/>
                <wp:wrapNone/>
                <wp:docPr id="1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50"/>
                              <w:shd w:val="clear" w:color="auto" w:fill="auto"/>
                              <w:spacing w:after="0" w:line="380" w:lineRule="exact"/>
                            </w:pPr>
                            <w:r>
                              <w:rPr>
                                <w:rStyle w:val="Zkladntext5Exact0"/>
                                <w:b/>
                                <w:bCs/>
                              </w:rPr>
                              <w:t>Informace pro klienta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05pt;margin-top:0;width:197.3pt;height:19pt;z-index:25163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nEsgIAALQ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" filled="f" stroked="f">
                <v:textbox style="mso-fit-shape-to-text:t" inset="0,0,0,0">
                  <w:txbxContent>
                    <w:p w:rsidR="00596D5B" w:rsidRDefault="006B2C50">
                      <w:pPr>
                        <w:pStyle w:val="Zkladntext50"/>
                        <w:shd w:val="clear" w:color="auto" w:fill="auto"/>
                        <w:spacing w:after="0" w:line="380" w:lineRule="exact"/>
                      </w:pPr>
                      <w:r>
                        <w:rPr>
                          <w:rStyle w:val="Zkladntext5Exact0"/>
                          <w:b/>
                          <w:bCs/>
                        </w:rPr>
                        <w:t>Informace pro klienta</w:t>
                      </w:r>
                    </w:p>
                  </w:txbxContent>
                </v:textbox>
                <w10:wrap anchorx="margin"/>
              </v:shape>
            </w:pict>
          </mc:Fallback>
        </mc:AlternateContent>
      </w:r>
      <w:r>
        <w:rPr>
          <w:noProof/>
          <w:lang w:bidi="ar-SA"/>
        </w:rPr>
        <mc:AlternateContent>
          <mc:Choice Requires="wps">
            <w:drawing>
              <wp:anchor distT="0" distB="0" distL="63500" distR="63500" simplePos="0" relativeHeight="251638784" behindDoc="0" locked="0" layoutInCell="1" allowOverlap="1">
                <wp:simplePos x="0" y="0"/>
                <wp:positionH relativeFrom="margin">
                  <wp:posOffset>6580505</wp:posOffset>
                </wp:positionH>
                <wp:positionV relativeFrom="paragraph">
                  <wp:posOffset>1270</wp:posOffset>
                </wp:positionV>
                <wp:extent cx="133985" cy="177800"/>
                <wp:effectExtent l="1270" t="4445" r="0" b="0"/>
                <wp:wrapNone/>
                <wp:docPr id="1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7"/>
                              <w:shd w:val="clear" w:color="auto" w:fill="auto"/>
                              <w:spacing w:line="280" w:lineRule="exact"/>
                            </w:pPr>
                            <w:r>
                              <w:rPr>
                                <w:rStyle w:val="Zkladntext7Exact0"/>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518.15pt;margin-top:.1pt;width:10.55pt;height:14pt;z-index:251638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E6tAIAALM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" filled="f" stroked="f">
                <v:textbox style="mso-fit-shape-to-text:t" inset="0,0,0,0">
                  <w:txbxContent>
                    <w:p w:rsidR="00596D5B" w:rsidRDefault="006B2C50">
                      <w:pPr>
                        <w:pStyle w:val="Zkladntext7"/>
                        <w:shd w:val="clear" w:color="auto" w:fill="auto"/>
                        <w:spacing w:line="280" w:lineRule="exact"/>
                      </w:pPr>
                      <w:r>
                        <w:rPr>
                          <w:rStyle w:val="Zkladntext7Exact0"/>
                        </w:rPr>
                        <w:t>4</w:t>
                      </w:r>
                    </w:p>
                  </w:txbxContent>
                </v:textbox>
                <w10:wrap anchorx="margin"/>
              </v:shape>
            </w:pict>
          </mc:Fallback>
        </mc:AlternateContent>
      </w:r>
      <w:r>
        <w:rPr>
          <w:noProof/>
          <w:lang w:bidi="ar-SA"/>
        </w:rPr>
        <mc:AlternateContent>
          <mc:Choice Requires="wps">
            <w:drawing>
              <wp:anchor distT="0" distB="0" distL="63500" distR="63500" simplePos="0" relativeHeight="251639808" behindDoc="0" locked="0" layoutInCell="1" allowOverlap="1">
                <wp:simplePos x="0" y="0"/>
                <wp:positionH relativeFrom="margin">
                  <wp:posOffset>94615</wp:posOffset>
                </wp:positionH>
                <wp:positionV relativeFrom="paragraph">
                  <wp:posOffset>734060</wp:posOffset>
                </wp:positionV>
                <wp:extent cx="3176270" cy="426720"/>
                <wp:effectExtent l="1905" t="3810" r="3175" b="0"/>
                <wp:wrapNone/>
                <wp:docPr id="1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40"/>
                              <w:keepNext/>
                              <w:keepLines/>
                              <w:shd w:val="clear" w:color="auto" w:fill="auto"/>
                              <w:spacing w:before="0"/>
                              <w:ind w:left="820"/>
                            </w:pPr>
                            <w:bookmarkStart w:id="32" w:name="bookmark19"/>
                            <w:r>
                              <w:rPr>
                                <w:rStyle w:val="Nadpis4Exact0"/>
                                <w:b/>
                                <w:bCs/>
                              </w:rPr>
                              <w:t>7. V JAKÝCH PŘÍPADECH MŮŽETE POJIŠTĚNÍ VYPOVĚDĚT</w:t>
                            </w:r>
                            <w:bookmarkEnd w:id="3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7.45pt;margin-top:57.8pt;width:250.1pt;height:33.6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fZswIAALQ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" filled="f" stroked="f">
                <v:textbox style="mso-fit-shape-to-text:t" inset="0,0,0,0">
                  <w:txbxContent>
                    <w:p w:rsidR="00596D5B" w:rsidRDefault="006B2C50">
                      <w:pPr>
                        <w:pStyle w:val="Nadpis40"/>
                        <w:keepNext/>
                        <w:keepLines/>
                        <w:shd w:val="clear" w:color="auto" w:fill="auto"/>
                        <w:spacing w:before="0"/>
                        <w:ind w:left="820"/>
                      </w:pPr>
                      <w:bookmarkStart w:id="33" w:name="bookmark19"/>
                      <w:r>
                        <w:rPr>
                          <w:rStyle w:val="Nadpis4Exact0"/>
                          <w:b/>
                          <w:bCs/>
                        </w:rPr>
                        <w:t>7. V JAKÝCH PŘÍPADECH MŮŽETE POJIŠTĚNÍ VYPOVĚDĚT</w:t>
                      </w:r>
                      <w:bookmarkEnd w:id="33"/>
                    </w:p>
                  </w:txbxContent>
                </v:textbox>
                <w10:wrap anchorx="margin"/>
              </v:shape>
            </w:pict>
          </mc:Fallback>
        </mc:AlternateContent>
      </w:r>
      <w:r>
        <w:rPr>
          <w:noProof/>
          <w:lang w:bidi="ar-SA"/>
        </w:rPr>
        <mc:AlternateContent>
          <mc:Choice Requires="wps">
            <w:drawing>
              <wp:anchor distT="0" distB="0" distL="63500" distR="63500" simplePos="0" relativeHeight="251640832" behindDoc="0" locked="0" layoutInCell="1" allowOverlap="1">
                <wp:simplePos x="0" y="0"/>
                <wp:positionH relativeFrom="margin">
                  <wp:posOffset>24130</wp:posOffset>
                </wp:positionH>
                <wp:positionV relativeFrom="paragraph">
                  <wp:posOffset>1499235</wp:posOffset>
                </wp:positionV>
                <wp:extent cx="1231265" cy="335280"/>
                <wp:effectExtent l="0" t="0" r="0" b="635"/>
                <wp:wrapNone/>
                <wp:docPr id="1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120"/>
                              <w:shd w:val="clear" w:color="auto" w:fill="auto"/>
                              <w:ind w:firstLine="0"/>
                              <w:jc w:val="both"/>
                            </w:pPr>
                            <w:r>
                              <w:rPr>
                                <w:rStyle w:val="Zkladntext12Exact0"/>
                                <w:b/>
                                <w:bCs/>
                              </w:rPr>
                              <w:t>Pojištění je možné vypovědět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margin-left:1.9pt;margin-top:118.05pt;width:96.95pt;height:26.4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0v0tAIAALQ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" filled="f" stroked="f">
                <v:textbox style="mso-fit-shape-to-text:t" inset="0,0,0,0">
                  <w:txbxContent>
                    <w:p w:rsidR="00596D5B" w:rsidRDefault="006B2C50">
                      <w:pPr>
                        <w:pStyle w:val="Zkladntext120"/>
                        <w:shd w:val="clear" w:color="auto" w:fill="auto"/>
                        <w:ind w:firstLine="0"/>
                        <w:jc w:val="both"/>
                      </w:pPr>
                      <w:r>
                        <w:rPr>
                          <w:rStyle w:val="Zkladntext12Exact0"/>
                          <w:b/>
                          <w:bCs/>
                        </w:rPr>
                        <w:t>Pojištění je možné vypovědět</w:t>
                      </w:r>
                    </w:p>
                  </w:txbxContent>
                </v:textbox>
                <w10:wrap anchorx="margin"/>
              </v:shape>
            </w:pict>
          </mc:Fallback>
        </mc:AlternateContent>
      </w:r>
      <w:r>
        <w:rPr>
          <w:noProof/>
          <w:lang w:bidi="ar-SA"/>
        </w:rPr>
        <mc:AlternateContent>
          <mc:Choice Requires="wps">
            <w:drawing>
              <wp:anchor distT="0" distB="0" distL="63500" distR="63500" simplePos="0" relativeHeight="251641856" behindDoc="0" locked="0" layoutInCell="1" allowOverlap="1">
                <wp:simplePos x="0" y="0"/>
                <wp:positionH relativeFrom="margin">
                  <wp:posOffset>1593850</wp:posOffset>
                </wp:positionH>
                <wp:positionV relativeFrom="paragraph">
                  <wp:posOffset>1318260</wp:posOffset>
                </wp:positionV>
                <wp:extent cx="4971415" cy="769620"/>
                <wp:effectExtent l="0" t="0" r="4445" b="4445"/>
                <wp:wrapNone/>
                <wp:docPr id="1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60"/>
                              <w:shd w:val="clear" w:color="auto" w:fill="auto"/>
                              <w:spacing w:after="0" w:line="202" w:lineRule="exact"/>
                              <w:ind w:firstLine="0"/>
                            </w:pPr>
                            <w:r>
                              <w:rPr>
                                <w:rStyle w:val="Zkladntext6Exact0"/>
                              </w:rPr>
                              <w:t xml:space="preserve">do dvou měsíců ode dne uzavření pojistné smlouvy; pojištění zanikne uplynutím osmidenní výpovědní doby; k poslednímu dni </w:t>
                            </w:r>
                            <w:r>
                              <w:rPr>
                                <w:rStyle w:val="Zkladntext6Exact0"/>
                              </w:rPr>
                              <w:t>každého pojistného období, jde-li o pojištění s běžným pojistným; tato výpověď musí být druhé straně doručena nejméně šest týdnů před koncem pojistného období, v opačném případě pojištění zanikne až ke konci pojistného období, pro které byla tato šestitýde</w:t>
                            </w:r>
                            <w:r>
                              <w:rPr>
                                <w:rStyle w:val="Zkladntext6Exact0"/>
                              </w:rPr>
                              <w:t>nní výpovědní doba dodržena; do tří měsíců ode dne oznámení vzniku pojistné události pojišťovně; pojištění zanikne uplynutím měsíční výpovědní doby.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margin-left:125.5pt;margin-top:103.8pt;width:391.45pt;height:60.6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" filled="f" stroked="f">
                <v:textbox style="mso-fit-shape-to-text:t" inset="0,0,0,0">
                  <w:txbxContent>
                    <w:p w:rsidR="00596D5B" w:rsidRDefault="006B2C50">
                      <w:pPr>
                        <w:pStyle w:val="Zkladntext60"/>
                        <w:shd w:val="clear" w:color="auto" w:fill="auto"/>
                        <w:spacing w:after="0" w:line="202" w:lineRule="exact"/>
                        <w:ind w:firstLine="0"/>
                      </w:pPr>
                      <w:r>
                        <w:rPr>
                          <w:rStyle w:val="Zkladntext6Exact0"/>
                        </w:rPr>
                        <w:t xml:space="preserve">do dvou měsíců ode dne uzavření pojistné smlouvy; pojištění zanikne uplynutím osmidenní výpovědní doby; k poslednímu dni </w:t>
                      </w:r>
                      <w:r>
                        <w:rPr>
                          <w:rStyle w:val="Zkladntext6Exact0"/>
                        </w:rPr>
                        <w:t>každého pojistného období, jde-li o pojištění s běžným pojistným; tato výpověď musí být druhé straně doručena nejméně šest týdnů před koncem pojistného období, v opačném případě pojištění zanikne až ke konci pojistného období, pro které byla tato šestitýde</w:t>
                      </w:r>
                      <w:r>
                        <w:rPr>
                          <w:rStyle w:val="Zkladntext6Exact0"/>
                        </w:rPr>
                        <w:t>nní výpovědní doba dodržena; do tří měsíců ode dne oznámení vzniku pojistné události pojišťovně; pojištění zanikne uplynutím měsíční výpovědní doby.</w:t>
                      </w:r>
                    </w:p>
                  </w:txbxContent>
                </v:textbox>
                <w10:wrap anchorx="margin"/>
              </v:shape>
            </w:pict>
          </mc:Fallback>
        </mc:AlternateContent>
      </w:r>
      <w:r>
        <w:rPr>
          <w:noProof/>
          <w:lang w:bidi="ar-SA"/>
        </w:rPr>
        <mc:AlternateContent>
          <mc:Choice Requires="wps">
            <w:drawing>
              <wp:anchor distT="0" distB="0" distL="63500" distR="63500" simplePos="0" relativeHeight="251642880" behindDoc="0" locked="0" layoutInCell="1" allowOverlap="1">
                <wp:simplePos x="0" y="0"/>
                <wp:positionH relativeFrom="margin">
                  <wp:posOffset>60960</wp:posOffset>
                </wp:positionH>
                <wp:positionV relativeFrom="paragraph">
                  <wp:posOffset>2145030</wp:posOffset>
                </wp:positionV>
                <wp:extent cx="6568440" cy="261620"/>
                <wp:effectExtent l="0" t="0" r="0" b="0"/>
                <wp:wrapNone/>
                <wp:docPr id="1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60"/>
                              <w:shd w:val="clear" w:color="auto" w:fill="auto"/>
                              <w:spacing w:after="0" w:line="206" w:lineRule="exact"/>
                              <w:ind w:firstLine="0"/>
                              <w:jc w:val="both"/>
                            </w:pPr>
                            <w:r>
                              <w:rPr>
                                <w:rStyle w:val="Zkladntext6Exact0"/>
                              </w:rPr>
                              <w:t>Pojišťovna může dále pojištění vypovědět bez výpovědní doby v případě, že Vy nebo pojištěný porušíte svo</w:t>
                            </w:r>
                            <w:r>
                              <w:rPr>
                                <w:rStyle w:val="Zkladntext6Exact0"/>
                              </w:rPr>
                              <w:t>u povinnost oznámit nám zvýšení pojistného rizika.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margin-left:4.8pt;margin-top:168.9pt;width:517.2pt;height:20.6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7pswIAALQ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" filled="f" stroked="f">
                <v:textbox style="mso-fit-shape-to-text:t" inset="0,0,0,0">
                  <w:txbxContent>
                    <w:p w:rsidR="00596D5B" w:rsidRDefault="006B2C50">
                      <w:pPr>
                        <w:pStyle w:val="Zkladntext60"/>
                        <w:shd w:val="clear" w:color="auto" w:fill="auto"/>
                        <w:spacing w:after="0" w:line="206" w:lineRule="exact"/>
                        <w:ind w:firstLine="0"/>
                        <w:jc w:val="both"/>
                      </w:pPr>
                      <w:r>
                        <w:rPr>
                          <w:rStyle w:val="Zkladntext6Exact0"/>
                        </w:rPr>
                        <w:t>Pojišťovna může dále pojištění vypovědět bez výpovědní doby v případě, že Vy nebo pojištěný porušíte svo</w:t>
                      </w:r>
                      <w:r>
                        <w:rPr>
                          <w:rStyle w:val="Zkladntext6Exact0"/>
                        </w:rPr>
                        <w:t>u povinnost oznámit nám zvýšení pojistného rizika.</w:t>
                      </w:r>
                    </w:p>
                  </w:txbxContent>
                </v:textbox>
                <w10:wrap anchorx="margin"/>
              </v:shape>
            </w:pict>
          </mc:Fallback>
        </mc:AlternateContent>
      </w:r>
      <w:r>
        <w:rPr>
          <w:noProof/>
          <w:lang w:bidi="ar-SA"/>
        </w:rPr>
        <mc:AlternateContent>
          <mc:Choice Requires="wps">
            <w:drawing>
              <wp:anchor distT="0" distB="0" distL="63500" distR="63500" simplePos="0" relativeHeight="251643904" behindDoc="0" locked="0" layoutInCell="1" allowOverlap="1">
                <wp:simplePos x="0" y="0"/>
                <wp:positionH relativeFrom="margin">
                  <wp:posOffset>48895</wp:posOffset>
                </wp:positionH>
                <wp:positionV relativeFrom="paragraph">
                  <wp:posOffset>2795270</wp:posOffset>
                </wp:positionV>
                <wp:extent cx="3858895" cy="433070"/>
                <wp:effectExtent l="3810" t="0" r="4445" b="0"/>
                <wp:wrapNone/>
                <wp:docPr id="1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40"/>
                              <w:keepNext/>
                              <w:keepLines/>
                              <w:shd w:val="clear" w:color="auto" w:fill="auto"/>
                              <w:tabs>
                                <w:tab w:val="left" w:pos="778"/>
                              </w:tabs>
                              <w:spacing w:before="0" w:line="341" w:lineRule="exact"/>
                              <w:jc w:val="both"/>
                            </w:pPr>
                            <w:bookmarkStart w:id="34" w:name="bookmark20"/>
                            <w:r>
                              <w:rPr>
                                <w:rStyle w:val="Nadpis4Exact1"/>
                                <w:b/>
                                <w:bCs/>
                              </w:rPr>
                              <w:t>^</w:t>
                            </w:r>
                            <w:r>
                              <w:rPr>
                                <w:rStyle w:val="Nadpis4Exact1"/>
                                <w:b/>
                                <w:bCs/>
                              </w:rPr>
                              <w:tab/>
                            </w:r>
                            <w:r>
                              <w:rPr>
                                <w:rStyle w:val="Nadpis4Exact0"/>
                                <w:b/>
                                <w:bCs/>
                              </w:rPr>
                              <w:t>8. KDY MŮŽETE OD POJISTNÉ SMLOUVY</w:t>
                            </w:r>
                            <w:bookmarkEnd w:id="34"/>
                          </w:p>
                          <w:p w:rsidR="00596D5B" w:rsidRDefault="006B2C50">
                            <w:pPr>
                              <w:pStyle w:val="Nadpis40"/>
                              <w:keepNext/>
                              <w:keepLines/>
                              <w:shd w:val="clear" w:color="auto" w:fill="auto"/>
                              <w:spacing w:before="0" w:line="341" w:lineRule="exact"/>
                              <w:ind w:left="920"/>
                            </w:pPr>
                            <w:bookmarkStart w:id="35" w:name="bookmark21"/>
                            <w:r>
                              <w:rPr>
                                <w:rStyle w:val="Nadpis4Exact0"/>
                                <w:b/>
                                <w:bCs/>
                              </w:rPr>
                              <w:t>ODSTOUPIT</w:t>
                            </w:r>
                            <w:bookmarkEnd w:id="3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margin-left:3.85pt;margin-top:220.1pt;width:303.85pt;height:34.1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ajtQ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" filled="f" stroked="f">
                <v:textbox style="mso-fit-shape-to-text:t" inset="0,0,0,0">
                  <w:txbxContent>
                    <w:p w:rsidR="00596D5B" w:rsidRDefault="006B2C50">
                      <w:pPr>
                        <w:pStyle w:val="Nadpis40"/>
                        <w:keepNext/>
                        <w:keepLines/>
                        <w:shd w:val="clear" w:color="auto" w:fill="auto"/>
                        <w:tabs>
                          <w:tab w:val="left" w:pos="778"/>
                        </w:tabs>
                        <w:spacing w:before="0" w:line="341" w:lineRule="exact"/>
                        <w:jc w:val="both"/>
                      </w:pPr>
                      <w:bookmarkStart w:id="36" w:name="bookmark20"/>
                      <w:r>
                        <w:rPr>
                          <w:rStyle w:val="Nadpis4Exact1"/>
                          <w:b/>
                          <w:bCs/>
                        </w:rPr>
                        <w:t>^</w:t>
                      </w:r>
                      <w:r>
                        <w:rPr>
                          <w:rStyle w:val="Nadpis4Exact1"/>
                          <w:b/>
                          <w:bCs/>
                        </w:rPr>
                        <w:tab/>
                      </w:r>
                      <w:r>
                        <w:rPr>
                          <w:rStyle w:val="Nadpis4Exact0"/>
                          <w:b/>
                          <w:bCs/>
                        </w:rPr>
                        <w:t>8. KDY MŮŽETE OD POJISTNÉ SMLOUVY</w:t>
                      </w:r>
                      <w:bookmarkEnd w:id="36"/>
                    </w:p>
                    <w:p w:rsidR="00596D5B" w:rsidRDefault="006B2C50">
                      <w:pPr>
                        <w:pStyle w:val="Nadpis40"/>
                        <w:keepNext/>
                        <w:keepLines/>
                        <w:shd w:val="clear" w:color="auto" w:fill="auto"/>
                        <w:spacing w:before="0" w:line="341" w:lineRule="exact"/>
                        <w:ind w:left="920"/>
                      </w:pPr>
                      <w:bookmarkStart w:id="37" w:name="bookmark21"/>
                      <w:r>
                        <w:rPr>
                          <w:rStyle w:val="Nadpis4Exact0"/>
                          <w:b/>
                          <w:bCs/>
                        </w:rPr>
                        <w:t>ODSTOUPIT</w:t>
                      </w:r>
                      <w:bookmarkEnd w:id="37"/>
                    </w:p>
                  </w:txbxContent>
                </v:textbox>
                <w10:wrap anchorx="margin"/>
              </v:shape>
            </w:pict>
          </mc:Fallback>
        </mc:AlternateContent>
      </w:r>
      <w:r>
        <w:rPr>
          <w:noProof/>
          <w:lang w:bidi="ar-SA"/>
        </w:rPr>
        <mc:AlternateContent>
          <mc:Choice Requires="wps">
            <w:drawing>
              <wp:anchor distT="0" distB="0" distL="63500" distR="63500" simplePos="0" relativeHeight="251644928" behindDoc="0" locked="0" layoutInCell="1" allowOverlap="1">
                <wp:simplePos x="0" y="0"/>
                <wp:positionH relativeFrom="margin">
                  <wp:posOffset>60960</wp:posOffset>
                </wp:positionH>
                <wp:positionV relativeFrom="paragraph">
                  <wp:posOffset>3639185</wp:posOffset>
                </wp:positionV>
                <wp:extent cx="667385" cy="255905"/>
                <wp:effectExtent l="0" t="3810" r="2540" b="0"/>
                <wp:wrapNone/>
                <wp:docPr id="1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120"/>
                              <w:shd w:val="clear" w:color="auto" w:fill="auto"/>
                              <w:spacing w:after="43" w:line="180" w:lineRule="exact"/>
                              <w:ind w:firstLine="0"/>
                            </w:pPr>
                            <w:r>
                              <w:rPr>
                                <w:rStyle w:val="Zkladntext12Exact0"/>
                                <w:b/>
                                <w:bCs/>
                              </w:rPr>
                              <w:t>Odstoupit</w:t>
                            </w:r>
                          </w:p>
                          <w:p w:rsidR="00596D5B" w:rsidRDefault="006B2C50">
                            <w:pPr>
                              <w:pStyle w:val="Zkladntext120"/>
                              <w:shd w:val="clear" w:color="auto" w:fill="auto"/>
                              <w:spacing w:line="180" w:lineRule="exact"/>
                              <w:ind w:firstLine="0"/>
                            </w:pPr>
                            <w:r>
                              <w:rPr>
                                <w:rStyle w:val="Zkladntext12Exact0"/>
                                <w:b/>
                                <w:bCs/>
                              </w:rPr>
                              <w:t>můžete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style="position:absolute;margin-left:4.8pt;margin-top:286.55pt;width:52.55pt;height:20.15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c4sQ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" filled="f" stroked="f">
                <v:textbox style="mso-fit-shape-to-text:t" inset="0,0,0,0">
                  <w:txbxContent>
                    <w:p w:rsidR="00596D5B" w:rsidRDefault="006B2C50">
                      <w:pPr>
                        <w:pStyle w:val="Zkladntext120"/>
                        <w:shd w:val="clear" w:color="auto" w:fill="auto"/>
                        <w:spacing w:after="43" w:line="180" w:lineRule="exact"/>
                        <w:ind w:firstLine="0"/>
                      </w:pPr>
                      <w:r>
                        <w:rPr>
                          <w:rStyle w:val="Zkladntext12Exact0"/>
                          <w:b/>
                          <w:bCs/>
                        </w:rPr>
                        <w:t>Odstoupit</w:t>
                      </w:r>
                    </w:p>
                    <w:p w:rsidR="00596D5B" w:rsidRDefault="006B2C50">
                      <w:pPr>
                        <w:pStyle w:val="Zkladntext120"/>
                        <w:shd w:val="clear" w:color="auto" w:fill="auto"/>
                        <w:spacing w:line="180" w:lineRule="exact"/>
                        <w:ind w:firstLine="0"/>
                      </w:pPr>
                      <w:r>
                        <w:rPr>
                          <w:rStyle w:val="Zkladntext12Exact0"/>
                          <w:b/>
                          <w:bCs/>
                        </w:rPr>
                        <w:t>můžete</w:t>
                      </w:r>
                    </w:p>
                  </w:txbxContent>
                </v:textbox>
                <w10:wrap anchorx="margin"/>
              </v:shape>
            </w:pict>
          </mc:Fallback>
        </mc:AlternateContent>
      </w:r>
      <w:r>
        <w:rPr>
          <w:noProof/>
          <w:lang w:bidi="ar-SA"/>
        </w:rPr>
        <mc:AlternateContent>
          <mc:Choice Requires="wps">
            <w:drawing>
              <wp:anchor distT="0" distB="0" distL="63500" distR="63500" simplePos="0" relativeHeight="251645952" behindDoc="0" locked="0" layoutInCell="1" allowOverlap="1">
                <wp:simplePos x="0" y="0"/>
                <wp:positionH relativeFrom="margin">
                  <wp:posOffset>1511935</wp:posOffset>
                </wp:positionH>
                <wp:positionV relativeFrom="paragraph">
                  <wp:posOffset>3519170</wp:posOffset>
                </wp:positionV>
                <wp:extent cx="5108575" cy="513080"/>
                <wp:effectExtent l="0" t="0" r="0" b="3175"/>
                <wp:wrapNone/>
                <wp:docPr id="1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60"/>
                              <w:shd w:val="clear" w:color="auto" w:fill="auto"/>
                              <w:spacing w:after="0" w:line="202" w:lineRule="exact"/>
                              <w:ind w:firstLine="0"/>
                            </w:pPr>
                            <w:r>
                              <w:rPr>
                                <w:rStyle w:val="Zkladntext6Exact0"/>
                              </w:rPr>
                              <w:t>pokud bychom nepravdivě či neúplně zodpověděli Vaše písemné dotazy v souvislosti s uzavíráním pojistné smlouvy či dohody o její změně</w:t>
                            </w:r>
                            <w:r>
                              <w:rPr>
                                <w:rStyle w:val="Zkladntext6Exact0"/>
                              </w:rPr>
                              <w:t xml:space="preserve"> nebo Vás neupozornili na nesrovnalosti mezi nabízeným pojištěním a Vašimi požadavky. V těchto případech můžete od smlouvy odstoupit do dvou měsíců ode dne, kdy jste se o porušení povinností dozvěděl či se o něm musel dozvědět.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4" type="#_x0000_t202" style="position:absolute;margin-left:119.05pt;margin-top:277.1pt;width:402.25pt;height:40.4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WitAIAALQ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" filled="f" stroked="f">
                <v:textbox style="mso-fit-shape-to-text:t" inset="0,0,0,0">
                  <w:txbxContent>
                    <w:p w:rsidR="00596D5B" w:rsidRDefault="006B2C50">
                      <w:pPr>
                        <w:pStyle w:val="Zkladntext60"/>
                        <w:shd w:val="clear" w:color="auto" w:fill="auto"/>
                        <w:spacing w:after="0" w:line="202" w:lineRule="exact"/>
                        <w:ind w:firstLine="0"/>
                      </w:pPr>
                      <w:r>
                        <w:rPr>
                          <w:rStyle w:val="Zkladntext6Exact0"/>
                        </w:rPr>
                        <w:t>pokud bychom nepravdivě či neúplně zodpověděli Vaše písemné dotazy v souvislosti s uzavíráním pojistné smlouvy či dohody o její změně</w:t>
                      </w:r>
                      <w:r>
                        <w:rPr>
                          <w:rStyle w:val="Zkladntext6Exact0"/>
                        </w:rPr>
                        <w:t xml:space="preserve"> nebo Vás neupozornili na nesrovnalosti mezi nabízeným pojištěním a Vašimi požadavky. V těchto případech můžete od smlouvy odstoupit do dvou měsíců ode dne, kdy jste se o porušení povinností dozvěděl či se o něm musel dozvědět.</w:t>
                      </w:r>
                    </w:p>
                  </w:txbxContent>
                </v:textbox>
                <w10:wrap anchorx="margin"/>
              </v:shape>
            </w:pict>
          </mc:Fallback>
        </mc:AlternateContent>
      </w:r>
      <w:r>
        <w:rPr>
          <w:noProof/>
          <w:lang w:bidi="ar-SA"/>
        </w:rPr>
        <w:drawing>
          <wp:anchor distT="0" distB="0" distL="63500" distR="63500" simplePos="0" relativeHeight="251624448" behindDoc="1" locked="0" layoutInCell="1" allowOverlap="1">
            <wp:simplePos x="0" y="0"/>
            <wp:positionH relativeFrom="margin">
              <wp:posOffset>115570</wp:posOffset>
            </wp:positionH>
            <wp:positionV relativeFrom="paragraph">
              <wp:posOffset>4358640</wp:posOffset>
            </wp:positionV>
            <wp:extent cx="250190" cy="219710"/>
            <wp:effectExtent l="0" t="0" r="0" b="0"/>
            <wp:wrapNone/>
            <wp:docPr id="137" name="obrázek 36" descr="C:\Users\byt\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byt\AppData\Local\Temp\FineReader12.00\media\image6.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0190" cy="2197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46976" behindDoc="0" locked="0" layoutInCell="1" allowOverlap="1">
                <wp:simplePos x="0" y="0"/>
                <wp:positionH relativeFrom="margin">
                  <wp:posOffset>466090</wp:posOffset>
                </wp:positionH>
                <wp:positionV relativeFrom="paragraph">
                  <wp:posOffset>4321175</wp:posOffset>
                </wp:positionV>
                <wp:extent cx="6062345" cy="261620"/>
                <wp:effectExtent l="1905" t="0" r="3175" b="0"/>
                <wp:wrapNone/>
                <wp:docPr id="1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60"/>
                              <w:shd w:val="clear" w:color="auto" w:fill="auto"/>
                              <w:spacing w:after="0" w:line="206" w:lineRule="exact"/>
                              <w:ind w:firstLine="0"/>
                              <w:jc w:val="both"/>
                            </w:pPr>
                            <w:r>
                              <w:rPr>
                                <w:rStyle w:val="Zkladntext6TunExact"/>
                              </w:rPr>
                              <w:t>Sjednání pojištění na dá</w:t>
                            </w:r>
                            <w:r>
                              <w:rPr>
                                <w:rStyle w:val="Zkladntext6TunExact"/>
                              </w:rPr>
                              <w:t xml:space="preserve">lku (např. online, telefonicky): </w:t>
                            </w:r>
                            <w:r>
                              <w:rPr>
                                <w:rStyle w:val="Zkladntext6Exact0"/>
                              </w:rPr>
                              <w:t>Od pojistné smlouvy uzavřené při sjednání pojištění na dálku můžete odstoupit bez udání důvodu, pokud jste smlouvu sjednal jako spotřebitel, a to ve lhůtě 14 dnů od jejího uzavření.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5" type="#_x0000_t202" style="position:absolute;margin-left:36.7pt;margin-top:340.25pt;width:477.35pt;height:20.6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hptQIAALQ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" filled="f" stroked="f">
                <v:textbox style="mso-fit-shape-to-text:t" inset="0,0,0,0">
                  <w:txbxContent>
                    <w:p w:rsidR="00596D5B" w:rsidRDefault="006B2C50">
                      <w:pPr>
                        <w:pStyle w:val="Zkladntext60"/>
                        <w:shd w:val="clear" w:color="auto" w:fill="auto"/>
                        <w:spacing w:after="0" w:line="206" w:lineRule="exact"/>
                        <w:ind w:firstLine="0"/>
                        <w:jc w:val="both"/>
                      </w:pPr>
                      <w:r>
                        <w:rPr>
                          <w:rStyle w:val="Zkladntext6TunExact"/>
                        </w:rPr>
                        <w:t>Sjednání pojištění na dá</w:t>
                      </w:r>
                      <w:r>
                        <w:rPr>
                          <w:rStyle w:val="Zkladntext6TunExact"/>
                        </w:rPr>
                        <w:t xml:space="preserve">lku (např. online, telefonicky): </w:t>
                      </w:r>
                      <w:r>
                        <w:rPr>
                          <w:rStyle w:val="Zkladntext6Exact0"/>
                        </w:rPr>
                        <w:t>Od pojistné smlouvy uzavřené při sjednání pojištění na dálku můžete odstoupit bez udání důvodu, pokud jste smlouvu sjednal jako spotřebitel, a to ve lhůtě 14 dnů od jejího uzavření.</w:t>
                      </w:r>
                    </w:p>
                  </w:txbxContent>
                </v:textbox>
                <w10:wrap anchorx="margin"/>
              </v:shape>
            </w:pict>
          </mc:Fallback>
        </mc:AlternateContent>
      </w:r>
      <w:r>
        <w:rPr>
          <w:noProof/>
          <w:lang w:bidi="ar-SA"/>
        </w:rPr>
        <mc:AlternateContent>
          <mc:Choice Requires="wps">
            <w:drawing>
              <wp:anchor distT="0" distB="0" distL="63500" distR="63500" simplePos="0" relativeHeight="251648000" behindDoc="0" locked="0" layoutInCell="1" allowOverlap="1">
                <wp:simplePos x="0" y="0"/>
                <wp:positionH relativeFrom="margin">
                  <wp:posOffset>170815</wp:posOffset>
                </wp:positionH>
                <wp:positionV relativeFrom="paragraph">
                  <wp:posOffset>4910455</wp:posOffset>
                </wp:positionV>
                <wp:extent cx="143510" cy="304800"/>
                <wp:effectExtent l="1905" t="0" r="0" b="1270"/>
                <wp:wrapNone/>
                <wp:docPr id="1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14"/>
                              <w:shd w:val="clear" w:color="auto" w:fill="auto"/>
                              <w:spacing w:line="480" w:lineRule="exact"/>
                            </w:pPr>
                            <w:r>
                              <w:rPr>
                                <w:rStyle w:val="Zkladntext14Exact0"/>
                                <w:i/>
                                <w:iCs/>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6" type="#_x0000_t202" style="position:absolute;margin-left:13.45pt;margin-top:386.65pt;width:11.3pt;height:24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" filled="f" stroked="f">
                <v:textbox style="mso-fit-shape-to-text:t" inset="0,0,0,0">
                  <w:txbxContent>
                    <w:p w:rsidR="00596D5B" w:rsidRDefault="006B2C50">
                      <w:pPr>
                        <w:pStyle w:val="Zkladntext14"/>
                        <w:shd w:val="clear" w:color="auto" w:fill="auto"/>
                        <w:spacing w:line="480" w:lineRule="exact"/>
                      </w:pPr>
                      <w:r>
                        <w:rPr>
                          <w:rStyle w:val="Zkladntext14Exact0"/>
                          <w:i/>
                          <w:iCs/>
                        </w:rPr>
                        <w:t>i</w:t>
                      </w:r>
                    </w:p>
                  </w:txbxContent>
                </v:textbox>
                <w10:wrap anchorx="margin"/>
              </v:shape>
            </w:pict>
          </mc:Fallback>
        </mc:AlternateContent>
      </w:r>
      <w:r>
        <w:rPr>
          <w:noProof/>
          <w:lang w:bidi="ar-SA"/>
        </w:rPr>
        <mc:AlternateContent>
          <mc:Choice Requires="wps">
            <w:drawing>
              <wp:anchor distT="0" distB="0" distL="63500" distR="63500" simplePos="0" relativeHeight="251649024" behindDoc="0" locked="0" layoutInCell="1" allowOverlap="1">
                <wp:simplePos x="0" y="0"/>
                <wp:positionH relativeFrom="margin">
                  <wp:posOffset>469265</wp:posOffset>
                </wp:positionH>
                <wp:positionV relativeFrom="paragraph">
                  <wp:posOffset>4915535</wp:posOffset>
                </wp:positionV>
                <wp:extent cx="5800090" cy="261620"/>
                <wp:effectExtent l="0" t="3810" r="0" b="1270"/>
                <wp:wrapNone/>
                <wp:docPr id="1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60"/>
                              <w:shd w:val="clear" w:color="auto" w:fill="auto"/>
                              <w:spacing w:after="0" w:line="206" w:lineRule="exact"/>
                              <w:ind w:firstLine="0"/>
                              <w:jc w:val="both"/>
                            </w:pPr>
                            <w:r>
                              <w:rPr>
                                <w:rStyle w:val="Zkladntext6Exact0"/>
                              </w:rPr>
                              <w:t>Od pojistné smlouvy uzavřené mimo</w:t>
                            </w:r>
                            <w:r>
                              <w:rPr>
                                <w:rStyle w:val="Zkladntext6Exact0"/>
                              </w:rPr>
                              <w:t xml:space="preserve"> naše obchodní prostory můžete odstoupit, pokud jste smlouvu sjednal jako spotřebitel, a to ve lhůtě 14 dnů od jejího uzavření.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7" type="#_x0000_t202" style="position:absolute;margin-left:36.95pt;margin-top:387.05pt;width:456.7pt;height:20.6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eltQIAALQFAAAOAAAAZHJzL2Uyb0RvYy54bWysVG1vmzAQ/j5p/8Hyd8pLCA0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" filled="f" stroked="f">
                <v:textbox style="mso-fit-shape-to-text:t" inset="0,0,0,0">
                  <w:txbxContent>
                    <w:p w:rsidR="00596D5B" w:rsidRDefault="006B2C50">
                      <w:pPr>
                        <w:pStyle w:val="Zkladntext60"/>
                        <w:shd w:val="clear" w:color="auto" w:fill="auto"/>
                        <w:spacing w:after="0" w:line="206" w:lineRule="exact"/>
                        <w:ind w:firstLine="0"/>
                        <w:jc w:val="both"/>
                      </w:pPr>
                      <w:r>
                        <w:rPr>
                          <w:rStyle w:val="Zkladntext6Exact0"/>
                        </w:rPr>
                        <w:t>Od pojistné smlouvy uzavřené mimo</w:t>
                      </w:r>
                      <w:r>
                        <w:rPr>
                          <w:rStyle w:val="Zkladntext6Exact0"/>
                        </w:rPr>
                        <w:t xml:space="preserve"> naše obchodní prostory můžete odstoupit, pokud jste smlouvu sjednal jako spotřebitel, a to ve lhůtě 14 dnů od jejího uzavření.</w:t>
                      </w:r>
                    </w:p>
                  </w:txbxContent>
                </v:textbox>
                <w10:wrap anchorx="margin"/>
              </v:shape>
            </w:pict>
          </mc:Fallback>
        </mc:AlternateContent>
      </w:r>
      <w:r>
        <w:rPr>
          <w:noProof/>
          <w:lang w:bidi="ar-SA"/>
        </w:rPr>
        <mc:AlternateContent>
          <mc:Choice Requires="wps">
            <w:drawing>
              <wp:anchor distT="0" distB="0" distL="63500" distR="63500" simplePos="0" relativeHeight="251650048" behindDoc="0" locked="0" layoutInCell="1" allowOverlap="1">
                <wp:simplePos x="0" y="0"/>
                <wp:positionH relativeFrom="margin">
                  <wp:posOffset>118745</wp:posOffset>
                </wp:positionH>
                <wp:positionV relativeFrom="paragraph">
                  <wp:posOffset>5433060</wp:posOffset>
                </wp:positionV>
                <wp:extent cx="6407150" cy="513080"/>
                <wp:effectExtent l="0" t="0" r="0" b="3810"/>
                <wp:wrapNone/>
                <wp:docPr id="1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60"/>
                              <w:shd w:val="clear" w:color="auto" w:fill="auto"/>
                              <w:spacing w:after="0" w:line="202" w:lineRule="exact"/>
                              <w:ind w:left="580" w:firstLine="0"/>
                            </w:pPr>
                            <w:r>
                              <w:rPr>
                                <w:rStyle w:val="Zkladntext6Exact0"/>
                              </w:rPr>
                              <w:t>Pojišťovna může od pojistné smlouvy či dohody o její změně odstoupit, pokud jste Vy nebo pojištěný zodpověděl nepravdivě či n</w:t>
                            </w:r>
                            <w:r>
                              <w:rPr>
                                <w:rStyle w:val="Zkladntext6Exact0"/>
                              </w:rPr>
                              <w:t xml:space="preserve">eúplně naše písemné dotazy v souvislosti s uzavíráním pojistné smlouvy či dohody o její změně, pokud bychom při pravdivém a úplném zodpovězení takových dotazů pojistnou smlouvu či dohodu o její změně neuzavřeli. Odstoupení Vám musíme doručit nejpozději do </w:t>
                            </w:r>
                            <w:r>
                              <w:rPr>
                                <w:rStyle w:val="Zkladntext6Exact0"/>
                              </w:rPr>
                              <w:t>dvou měsíců ode dne, kdy jsme se dozvěděli o porušení povinností či se o něm museli dozvědět.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8" type="#_x0000_t202" style="position:absolute;margin-left:9.35pt;margin-top:427.8pt;width:504.5pt;height:40.4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" filled="f" stroked="f">
                <v:textbox style="mso-fit-shape-to-text:t" inset="0,0,0,0">
                  <w:txbxContent>
                    <w:p w:rsidR="00596D5B" w:rsidRDefault="006B2C50">
                      <w:pPr>
                        <w:pStyle w:val="Zkladntext60"/>
                        <w:shd w:val="clear" w:color="auto" w:fill="auto"/>
                        <w:spacing w:after="0" w:line="202" w:lineRule="exact"/>
                        <w:ind w:left="580" w:firstLine="0"/>
                      </w:pPr>
                      <w:r>
                        <w:rPr>
                          <w:rStyle w:val="Zkladntext6Exact0"/>
                        </w:rPr>
                        <w:t>Pojišťovna může od pojistné smlouvy či dohody o její změně odstoupit, pokud jste Vy nebo pojištěný zodpověděl nepravdivě či n</w:t>
                      </w:r>
                      <w:r>
                        <w:rPr>
                          <w:rStyle w:val="Zkladntext6Exact0"/>
                        </w:rPr>
                        <w:t xml:space="preserve">eúplně naše písemné dotazy v souvislosti s uzavíráním pojistné smlouvy či dohody o její změně, pokud bychom při pravdivém a úplném zodpovězení takových dotazů pojistnou smlouvu či dohodu o její změně neuzavřeli. Odstoupení Vám musíme doručit nejpozději do </w:t>
                      </w:r>
                      <w:r>
                        <w:rPr>
                          <w:rStyle w:val="Zkladntext6Exact0"/>
                        </w:rPr>
                        <w:t>dvou měsíců ode dne, kdy jsme se dozvěděli o porušení povinností či se o něm museli dozvědět.</w:t>
                      </w:r>
                    </w:p>
                  </w:txbxContent>
                </v:textbox>
                <w10:wrap anchorx="margin"/>
              </v:shape>
            </w:pict>
          </mc:Fallback>
        </mc:AlternateContent>
      </w:r>
      <w:r>
        <w:rPr>
          <w:noProof/>
          <w:lang w:bidi="ar-SA"/>
        </w:rPr>
        <mc:AlternateContent>
          <mc:Choice Requires="wps">
            <w:drawing>
              <wp:anchor distT="0" distB="0" distL="63500" distR="63500" simplePos="0" relativeHeight="251651072" behindDoc="0" locked="0" layoutInCell="1" allowOverlap="1">
                <wp:simplePos x="0" y="0"/>
                <wp:positionH relativeFrom="margin">
                  <wp:posOffset>60960</wp:posOffset>
                </wp:positionH>
                <wp:positionV relativeFrom="paragraph">
                  <wp:posOffset>6146165</wp:posOffset>
                </wp:positionV>
                <wp:extent cx="6577330" cy="513080"/>
                <wp:effectExtent l="0" t="0" r="0" b="0"/>
                <wp:wrapNone/>
                <wp:docPr id="1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60"/>
                              <w:shd w:val="clear" w:color="auto" w:fill="auto"/>
                              <w:spacing w:after="0" w:line="202" w:lineRule="exact"/>
                              <w:ind w:firstLine="0"/>
                            </w:pPr>
                            <w:r>
                              <w:rPr>
                                <w:rStyle w:val="Zkladntext6Exact0"/>
                              </w:rPr>
                              <w:t>Odstoupením se pojistná smlouva či dohoda o její změně od počátku ruší a strany si musí vrátit veškerá poskytnutá plnění. To neplatí v případě odstoupení od po</w:t>
                            </w:r>
                            <w:r>
                              <w:rPr>
                                <w:rStyle w:val="Zkladntext6Exact0"/>
                              </w:rPr>
                              <w:t>jistné smlouvy pro cestovní pojištění uzavřené formou obchodu na dálku nebo mimo naše obchodní prostory do 14 dnů od uzavření smlouvy, kdy se pojistná smlouva zrušuje s účinky do budoucna a pojištění zaniká dnem doručení odstoupení pojišťovně. Pokud jsme o</w:t>
                            </w:r>
                            <w:r>
                              <w:rPr>
                                <w:rStyle w:val="Zkladntext6Exact0"/>
                              </w:rPr>
                              <w:t>d pojistné smlouvy či dohody o její změně odstoupili my, máme právo započíst si náklady spojené se vznikem a správou pojištění.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59" type="#_x0000_t202" style="position:absolute;margin-left:4.8pt;margin-top:483.95pt;width:517.9pt;height:40.4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gsswIAALQFAAAOAAAAZHJzL2Uyb0RvYy54bWysVG1vmzAQ/j5p/8HydwIEkg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" filled="f" stroked="f">
                <v:textbox style="mso-fit-shape-to-text:t" inset="0,0,0,0">
                  <w:txbxContent>
                    <w:p w:rsidR="00596D5B" w:rsidRDefault="006B2C50">
                      <w:pPr>
                        <w:pStyle w:val="Zkladntext60"/>
                        <w:shd w:val="clear" w:color="auto" w:fill="auto"/>
                        <w:spacing w:after="0" w:line="202" w:lineRule="exact"/>
                        <w:ind w:firstLine="0"/>
                      </w:pPr>
                      <w:r>
                        <w:rPr>
                          <w:rStyle w:val="Zkladntext6Exact0"/>
                        </w:rPr>
                        <w:t>Odstoupením se pojistná smlouva či dohoda o její změně od počátku ruší a strany si musí vrátit veškerá poskytnutá plnění. To neplatí v případě odstoupení od po</w:t>
                      </w:r>
                      <w:r>
                        <w:rPr>
                          <w:rStyle w:val="Zkladntext6Exact0"/>
                        </w:rPr>
                        <w:t>jistné smlouvy pro cestovní pojištění uzavřené formou obchodu na dálku nebo mimo naše obchodní prostory do 14 dnů od uzavření smlouvy, kdy se pojistná smlouva zrušuje s účinky do budoucna a pojištění zaniká dnem doručení odstoupení pojišťovně. Pokud jsme o</w:t>
                      </w:r>
                      <w:r>
                        <w:rPr>
                          <w:rStyle w:val="Zkladntext6Exact0"/>
                        </w:rPr>
                        <w:t>d pojistné smlouvy či dohody o její změně odstoupili my, máme právo započíst si náklady spojené se vznikem a správou pojištění.</w:t>
                      </w:r>
                    </w:p>
                  </w:txbxContent>
                </v:textbox>
                <w10:wrap anchorx="margin"/>
              </v:shape>
            </w:pict>
          </mc:Fallback>
        </mc:AlternateContent>
      </w:r>
      <w:r>
        <w:rPr>
          <w:noProof/>
          <w:lang w:bidi="ar-SA"/>
        </w:rPr>
        <w:drawing>
          <wp:anchor distT="0" distB="0" distL="63500" distR="63500" simplePos="0" relativeHeight="251626496" behindDoc="1" locked="0" layoutInCell="1" allowOverlap="1">
            <wp:simplePos x="0" y="0"/>
            <wp:positionH relativeFrom="margin">
              <wp:posOffset>21590</wp:posOffset>
            </wp:positionH>
            <wp:positionV relativeFrom="paragraph">
              <wp:posOffset>6949440</wp:posOffset>
            </wp:positionV>
            <wp:extent cx="511810" cy="511810"/>
            <wp:effectExtent l="0" t="0" r="0" b="0"/>
            <wp:wrapNone/>
            <wp:docPr id="130" name="obrázek 42" descr="C:\Users\byt\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yt\AppData\Local\Temp\FineReader12.00\media\image7.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2096" behindDoc="0" locked="0" layoutInCell="1" allowOverlap="1">
                <wp:simplePos x="0" y="0"/>
                <wp:positionH relativeFrom="margin">
                  <wp:posOffset>588010</wp:posOffset>
                </wp:positionH>
                <wp:positionV relativeFrom="paragraph">
                  <wp:posOffset>6970395</wp:posOffset>
                </wp:positionV>
                <wp:extent cx="1816735" cy="426720"/>
                <wp:effectExtent l="0" t="1270" r="2540" b="635"/>
                <wp:wrapNone/>
                <wp:docPr id="1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40"/>
                              <w:keepNext/>
                              <w:keepLines/>
                              <w:shd w:val="clear" w:color="auto" w:fill="auto"/>
                              <w:spacing w:before="0"/>
                              <w:jc w:val="both"/>
                            </w:pPr>
                            <w:bookmarkStart w:id="38" w:name="bookmark22"/>
                            <w:r>
                              <w:rPr>
                                <w:rStyle w:val="Nadpis4Exact0"/>
                                <w:b/>
                                <w:bCs/>
                              </w:rPr>
                              <w:t>9. JAK A KAM MŮŽETE PODAT STÍŽNOST</w:t>
                            </w:r>
                            <w:bookmarkEnd w:id="3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60" type="#_x0000_t202" style="position:absolute;margin-left:46.3pt;margin-top:548.85pt;width:143.05pt;height:33.6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" filled="f" stroked="f">
                <v:textbox style="mso-fit-shape-to-text:t" inset="0,0,0,0">
                  <w:txbxContent>
                    <w:p w:rsidR="00596D5B" w:rsidRDefault="006B2C50">
                      <w:pPr>
                        <w:pStyle w:val="Nadpis40"/>
                        <w:keepNext/>
                        <w:keepLines/>
                        <w:shd w:val="clear" w:color="auto" w:fill="auto"/>
                        <w:spacing w:before="0"/>
                        <w:jc w:val="both"/>
                      </w:pPr>
                      <w:bookmarkStart w:id="39" w:name="bookmark22"/>
                      <w:r>
                        <w:rPr>
                          <w:rStyle w:val="Nadpis4Exact0"/>
                          <w:b/>
                          <w:bCs/>
                        </w:rPr>
                        <w:t>9. JAK A KAM MŮŽETE PODAT STÍŽNOST</w:t>
                      </w:r>
                      <w:bookmarkEnd w:id="39"/>
                    </w:p>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simplePos x="0" y="0"/>
                <wp:positionH relativeFrom="margin">
                  <wp:posOffset>115570</wp:posOffset>
                </wp:positionH>
                <wp:positionV relativeFrom="paragraph">
                  <wp:posOffset>7601585</wp:posOffset>
                </wp:positionV>
                <wp:extent cx="1612265" cy="120650"/>
                <wp:effectExtent l="3810" t="3810" r="3175" b="0"/>
                <wp:wrapNone/>
                <wp:docPr id="1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13"/>
                              <w:shd w:val="clear" w:color="auto" w:fill="auto"/>
                              <w:spacing w:line="190" w:lineRule="exact"/>
                            </w:pPr>
                            <w:r>
                              <w:rPr>
                                <w:rStyle w:val="Zkladntext13Exact0"/>
                                <w:b/>
                                <w:bCs/>
                                <w:i/>
                                <w:iCs/>
                              </w:rPr>
                              <w:t>Co když nejsem spokojen?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61" type="#_x0000_t202" style="position:absolute;margin-left:9.1pt;margin-top:598.55pt;width:126.95pt;height:9.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" filled="f" stroked="f">
                <v:textbox style="mso-fit-shape-to-text:t" inset="0,0,0,0">
                  <w:txbxContent>
                    <w:p w:rsidR="00596D5B" w:rsidRDefault="006B2C50">
                      <w:pPr>
                        <w:pStyle w:val="Zkladntext13"/>
                        <w:shd w:val="clear" w:color="auto" w:fill="auto"/>
                        <w:spacing w:line="190" w:lineRule="exact"/>
                      </w:pPr>
                      <w:r>
                        <w:rPr>
                          <w:rStyle w:val="Zkladntext13Exact0"/>
                          <w:b/>
                          <w:bCs/>
                          <w:i/>
                          <w:iCs/>
                        </w:rPr>
                        <w:t>Co když nejsem spokojen?</w:t>
                      </w:r>
                    </w:p>
                  </w:txbxContent>
                </v:textbox>
                <w10:wrap anchorx="margin"/>
              </v:shape>
            </w:pict>
          </mc:Fallback>
        </mc:AlternateContent>
      </w:r>
      <w:r>
        <w:rPr>
          <w:noProof/>
          <w:lang w:bidi="ar-SA"/>
        </w:rPr>
        <mc:AlternateContent>
          <mc:Choice Requires="wps">
            <w:drawing>
              <wp:anchor distT="0" distB="0" distL="63500" distR="63500" simplePos="0" relativeHeight="251654144" behindDoc="0" locked="0" layoutInCell="1" allowOverlap="1">
                <wp:simplePos x="0" y="0"/>
                <wp:positionH relativeFrom="margin">
                  <wp:posOffset>2325370</wp:posOffset>
                </wp:positionH>
                <wp:positionV relativeFrom="paragraph">
                  <wp:posOffset>7639050</wp:posOffset>
                </wp:positionV>
                <wp:extent cx="4321810" cy="585470"/>
                <wp:effectExtent l="3810" t="3175" r="0" b="1905"/>
                <wp:wrapNone/>
                <wp:docPr id="1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585470"/>
                        </a:xfrm>
                        <a:prstGeom prst="rect">
                          <a:avLst/>
                        </a:prstGeom>
                        <a:solidFill>
                          <a:srgbClr val="0086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100"/>
                              <w:shd w:val="clear" w:color="auto" w:fill="000000"/>
                              <w:tabs>
                                <w:tab w:val="left" w:pos="6701"/>
                              </w:tabs>
                              <w:spacing w:before="0" w:line="130" w:lineRule="exact"/>
                              <w:ind w:firstLine="0"/>
                            </w:pPr>
                            <w:r>
                              <w:rPr>
                                <w:rStyle w:val="Zkladntext10NetunKurzvaExact"/>
                              </w:rPr>
                              <w:t>r</w:t>
                            </w:r>
                            <w:r>
                              <w:rPr>
                                <w:rStyle w:val="Zkladntext10Exact0"/>
                                <w:b/>
                                <w:bCs/>
                              </w:rPr>
                              <w:tab/>
                            </w:r>
                            <w:r>
                              <w:rPr>
                                <w:rStyle w:val="Zkladntext10Exact1"/>
                                <w:b/>
                                <w:bCs/>
                              </w:rPr>
                              <w:t>i</w:t>
                            </w:r>
                          </w:p>
                          <w:p w:rsidR="00596D5B" w:rsidRDefault="006B2C50">
                            <w:pPr>
                              <w:pStyle w:val="Zkladntext110"/>
                              <w:shd w:val="clear" w:color="auto" w:fill="000000"/>
                              <w:ind w:right="720"/>
                              <w:jc w:val="both"/>
                            </w:pPr>
                            <w:r>
                              <w:rPr>
                                <w:rStyle w:val="Zkladntext11Exact0"/>
                                <w:i/>
                                <w:iCs/>
                              </w:rPr>
                              <w:t xml:space="preserve">Pokud nejste s našimi službami spokojeni, můžete podat písemně či ústně stížnost na jakékoli naše kontaktní místo, jejichž seznam je uveden na našich internetových stránkách </w:t>
                            </w:r>
                            <w:hyperlink r:id="rId31" w:history="1">
                              <w:r>
                                <w:rPr>
                                  <w:rStyle w:val="Hypertextovodkaz"/>
                                  <w:lang w:val="en-US" w:eastAsia="en-US" w:bidi="en-US"/>
                                </w:rPr>
                                <w:t>www.koop.cz</w:t>
                              </w:r>
                            </w:hyperlink>
                            <w:r>
                              <w:rPr>
                                <w:rStyle w:val="Zkladntext11Exact0"/>
                                <w:i/>
                                <w:iCs/>
                                <w:lang w:val="en-US" w:eastAsia="en-US" w:bidi="en-U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62" type="#_x0000_t202" style="position:absolute;margin-left:183.1pt;margin-top:601.5pt;width:340.3pt;height:46.1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" fillcolor="#008641" stroked="f">
                <v:textbox style="mso-fit-shape-to-text:t" inset="0,0,0,0">
                  <w:txbxContent>
                    <w:p w:rsidR="00596D5B" w:rsidRDefault="006B2C50">
                      <w:pPr>
                        <w:pStyle w:val="Zkladntext100"/>
                        <w:shd w:val="clear" w:color="auto" w:fill="000000"/>
                        <w:tabs>
                          <w:tab w:val="left" w:pos="6701"/>
                        </w:tabs>
                        <w:spacing w:before="0" w:line="130" w:lineRule="exact"/>
                        <w:ind w:firstLine="0"/>
                      </w:pPr>
                      <w:r>
                        <w:rPr>
                          <w:rStyle w:val="Zkladntext10NetunKurzvaExact"/>
                        </w:rPr>
                        <w:t>r</w:t>
                      </w:r>
                      <w:r>
                        <w:rPr>
                          <w:rStyle w:val="Zkladntext10Exact0"/>
                          <w:b/>
                          <w:bCs/>
                        </w:rPr>
                        <w:tab/>
                      </w:r>
                      <w:r>
                        <w:rPr>
                          <w:rStyle w:val="Zkladntext10Exact1"/>
                          <w:b/>
                          <w:bCs/>
                        </w:rPr>
                        <w:t>i</w:t>
                      </w:r>
                    </w:p>
                    <w:p w:rsidR="00596D5B" w:rsidRDefault="006B2C50">
                      <w:pPr>
                        <w:pStyle w:val="Zkladntext110"/>
                        <w:shd w:val="clear" w:color="auto" w:fill="000000"/>
                        <w:ind w:right="720"/>
                        <w:jc w:val="both"/>
                      </w:pPr>
                      <w:r>
                        <w:rPr>
                          <w:rStyle w:val="Zkladntext11Exact0"/>
                          <w:i/>
                          <w:iCs/>
                        </w:rPr>
                        <w:t xml:space="preserve">Pokud nejste s našimi službami spokojeni, můžete podat písemně či ústně stížnost na jakékoli naše kontaktní místo, jejichž seznam je uveden na našich internetových stránkách </w:t>
                      </w:r>
                      <w:hyperlink r:id="rId32" w:history="1">
                        <w:r>
                          <w:rPr>
                            <w:rStyle w:val="Hypertextovodkaz"/>
                            <w:lang w:val="en-US" w:eastAsia="en-US" w:bidi="en-US"/>
                          </w:rPr>
                          <w:t>www.koop.cz</w:t>
                        </w:r>
                      </w:hyperlink>
                      <w:r>
                        <w:rPr>
                          <w:rStyle w:val="Zkladntext11Exact0"/>
                          <w:i/>
                          <w:iCs/>
                          <w:lang w:val="en-US" w:eastAsia="en-US" w:bidi="en-US"/>
                        </w:rPr>
                        <w:t>.</w:t>
                      </w:r>
                    </w:p>
                  </w:txbxContent>
                </v:textbox>
                <w10:wrap anchorx="margin"/>
              </v:shape>
            </w:pict>
          </mc:Fallback>
        </mc:AlternateContent>
      </w:r>
      <w:r>
        <w:rPr>
          <w:noProof/>
          <w:lang w:bidi="ar-SA"/>
        </w:rPr>
        <mc:AlternateContent>
          <mc:Choice Requires="wps">
            <w:drawing>
              <wp:anchor distT="0" distB="0" distL="63500" distR="63500" simplePos="0" relativeHeight="251655168" behindDoc="0" locked="0" layoutInCell="1" allowOverlap="1">
                <wp:simplePos x="0" y="0"/>
                <wp:positionH relativeFrom="margin">
                  <wp:posOffset>76200</wp:posOffset>
                </wp:positionH>
                <wp:positionV relativeFrom="paragraph">
                  <wp:posOffset>8386445</wp:posOffset>
                </wp:positionV>
                <wp:extent cx="6236335" cy="769620"/>
                <wp:effectExtent l="2540" t="0" r="0" b="3810"/>
                <wp:wrapNone/>
                <wp:docPr id="1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0"/>
                              <w:keepNext/>
                              <w:keepLines/>
                              <w:shd w:val="clear" w:color="auto" w:fill="auto"/>
                              <w:spacing w:line="202" w:lineRule="exact"/>
                              <w:ind w:firstLine="0"/>
                              <w:jc w:val="both"/>
                            </w:pPr>
                            <w:bookmarkStart w:id="40" w:name="bookmark23"/>
                            <w:r>
                              <w:rPr>
                                <w:rStyle w:val="Nadpis5Exact1"/>
                                <w:b/>
                                <w:bCs/>
                              </w:rPr>
                              <w:t xml:space="preserve">Pro urychlení vyřízení stížnosti </w:t>
                            </w:r>
                            <w:r>
                              <w:rPr>
                                <w:rStyle w:val="Nadpis5Exact1"/>
                                <w:b/>
                                <w:bCs/>
                              </w:rPr>
                              <w:t>však doporučujeme adresovat stížnost na adresu pro doručování, případně na e-mailovou adresu uvedenou v článku 1 výše.</w:t>
                            </w:r>
                            <w:bookmarkEnd w:id="40"/>
                          </w:p>
                          <w:p w:rsidR="00596D5B" w:rsidRDefault="006B2C50">
                            <w:pPr>
                              <w:pStyle w:val="Zkladntext60"/>
                              <w:shd w:val="clear" w:color="auto" w:fill="auto"/>
                              <w:spacing w:after="0" w:line="202" w:lineRule="exact"/>
                              <w:ind w:firstLine="0"/>
                              <w:jc w:val="both"/>
                            </w:pPr>
                            <w:r>
                              <w:rPr>
                                <w:rStyle w:val="Zkladntext6Exact0"/>
                              </w:rPr>
                              <w:t>Pokud je stížnost podána ústně, je o ní pořizován záznam. Stížnosti vyřizujeme v co nejkratším termínu s tím, že její přijetí Vám vždy do</w:t>
                            </w:r>
                            <w:r>
                              <w:rPr>
                                <w:rStyle w:val="Zkladntext6Exact0"/>
                              </w:rPr>
                              <w:t xml:space="preserve"> deseti pracovních dnů potvrdíme a následně Vás písemně seznámíme s výsledkem šetření.</w:t>
                            </w:r>
                          </w:p>
                          <w:p w:rsidR="00596D5B" w:rsidRDefault="006B2C50">
                            <w:pPr>
                              <w:pStyle w:val="Zkladntext60"/>
                              <w:shd w:val="clear" w:color="auto" w:fill="auto"/>
                              <w:spacing w:after="0" w:line="202" w:lineRule="exact"/>
                              <w:ind w:firstLine="0"/>
                              <w:jc w:val="both"/>
                            </w:pPr>
                            <w:r>
                              <w:rPr>
                                <w:rStyle w:val="Zkladntext6Exact0"/>
                              </w:rPr>
                              <w:t>Se stížnostmi je rovněž možné se obracet na Českou národní banku, která plní funkci dohledu v pojišťovnictví.</w:t>
                            </w:r>
                          </w:p>
                          <w:p w:rsidR="00596D5B" w:rsidRDefault="006B2C50">
                            <w:pPr>
                              <w:pStyle w:val="Zkladntext60"/>
                              <w:shd w:val="clear" w:color="auto" w:fill="auto"/>
                              <w:spacing w:after="0" w:line="202" w:lineRule="exact"/>
                              <w:ind w:firstLine="0"/>
                              <w:jc w:val="both"/>
                            </w:pPr>
                            <w:r>
                              <w:rPr>
                                <w:rStyle w:val="Zkladntext6Exact0"/>
                              </w:rPr>
                              <w:t>Podáním stížnosti není dotčeno Vaše právo obrátit se na sou</w:t>
                            </w:r>
                            <w:r>
                              <w:rPr>
                                <w:rStyle w:val="Zkladntext6Exact0"/>
                              </w:rP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63" type="#_x0000_t202" style="position:absolute;margin-left:6pt;margin-top:660.35pt;width:491.05pt;height:60.6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YItQIAALQ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" filled="f" stroked="f">
                <v:textbox style="mso-fit-shape-to-text:t" inset="0,0,0,0">
                  <w:txbxContent>
                    <w:p w:rsidR="00596D5B" w:rsidRDefault="006B2C50">
                      <w:pPr>
                        <w:pStyle w:val="Nadpis50"/>
                        <w:keepNext/>
                        <w:keepLines/>
                        <w:shd w:val="clear" w:color="auto" w:fill="auto"/>
                        <w:spacing w:line="202" w:lineRule="exact"/>
                        <w:ind w:firstLine="0"/>
                        <w:jc w:val="both"/>
                      </w:pPr>
                      <w:bookmarkStart w:id="41" w:name="bookmark23"/>
                      <w:r>
                        <w:rPr>
                          <w:rStyle w:val="Nadpis5Exact1"/>
                          <w:b/>
                          <w:bCs/>
                        </w:rPr>
                        <w:t xml:space="preserve">Pro urychlení vyřízení stížnosti </w:t>
                      </w:r>
                      <w:r>
                        <w:rPr>
                          <w:rStyle w:val="Nadpis5Exact1"/>
                          <w:b/>
                          <w:bCs/>
                        </w:rPr>
                        <w:t>však doporučujeme adresovat stížnost na adresu pro doručování, případně na e-mailovou adresu uvedenou v článku 1 výše.</w:t>
                      </w:r>
                      <w:bookmarkEnd w:id="41"/>
                    </w:p>
                    <w:p w:rsidR="00596D5B" w:rsidRDefault="006B2C50">
                      <w:pPr>
                        <w:pStyle w:val="Zkladntext60"/>
                        <w:shd w:val="clear" w:color="auto" w:fill="auto"/>
                        <w:spacing w:after="0" w:line="202" w:lineRule="exact"/>
                        <w:ind w:firstLine="0"/>
                        <w:jc w:val="both"/>
                      </w:pPr>
                      <w:r>
                        <w:rPr>
                          <w:rStyle w:val="Zkladntext6Exact0"/>
                        </w:rPr>
                        <w:t>Pokud je stížnost podána ústně, je o ní pořizován záznam. Stížnosti vyřizujeme v co nejkratším termínu s tím, že její přijetí Vám vždy do</w:t>
                      </w:r>
                      <w:r>
                        <w:rPr>
                          <w:rStyle w:val="Zkladntext6Exact0"/>
                        </w:rPr>
                        <w:t xml:space="preserve"> deseti pracovních dnů potvrdíme a následně Vás písemně seznámíme s výsledkem šetření.</w:t>
                      </w:r>
                    </w:p>
                    <w:p w:rsidR="00596D5B" w:rsidRDefault="006B2C50">
                      <w:pPr>
                        <w:pStyle w:val="Zkladntext60"/>
                        <w:shd w:val="clear" w:color="auto" w:fill="auto"/>
                        <w:spacing w:after="0" w:line="202" w:lineRule="exact"/>
                        <w:ind w:firstLine="0"/>
                        <w:jc w:val="both"/>
                      </w:pPr>
                      <w:r>
                        <w:rPr>
                          <w:rStyle w:val="Zkladntext6Exact0"/>
                        </w:rPr>
                        <w:t>Se stížnostmi je rovněž možné se obracet na Českou národní banku, která plní funkci dohledu v pojišťovnictví.</w:t>
                      </w:r>
                    </w:p>
                    <w:p w:rsidR="00596D5B" w:rsidRDefault="006B2C50">
                      <w:pPr>
                        <w:pStyle w:val="Zkladntext60"/>
                        <w:shd w:val="clear" w:color="auto" w:fill="auto"/>
                        <w:spacing w:after="0" w:line="202" w:lineRule="exact"/>
                        <w:ind w:firstLine="0"/>
                        <w:jc w:val="both"/>
                      </w:pPr>
                      <w:r>
                        <w:rPr>
                          <w:rStyle w:val="Zkladntext6Exact0"/>
                        </w:rPr>
                        <w:t>Podáním stížnosti není dotčeno Vaše právo obrátit se na sou</w:t>
                      </w:r>
                      <w:r>
                        <w:rPr>
                          <w:rStyle w:val="Zkladntext6Exact0"/>
                        </w:rPr>
                        <w:t>d.</w:t>
                      </w:r>
                    </w:p>
                  </w:txbxContent>
                </v:textbox>
                <w10:wrap anchorx="margin"/>
              </v:shape>
            </w:pict>
          </mc:Fallback>
        </mc:AlternateContent>
      </w: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434" w:lineRule="exact"/>
      </w:pPr>
    </w:p>
    <w:p w:rsidR="00596D5B" w:rsidRDefault="00596D5B">
      <w:pPr>
        <w:rPr>
          <w:sz w:val="2"/>
          <w:szCs w:val="2"/>
        </w:rPr>
        <w:sectPr w:rsidR="00596D5B">
          <w:pgSz w:w="12152" w:h="16896"/>
          <w:pgMar w:top="575" w:right="867" w:bottom="575" w:left="70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678"/>
        <w:gridCol w:w="3226"/>
      </w:tblGrid>
      <w:tr w:rsidR="00596D5B">
        <w:tblPrEx>
          <w:tblCellMar>
            <w:top w:w="0" w:type="dxa"/>
            <w:bottom w:w="0" w:type="dxa"/>
          </w:tblCellMar>
        </w:tblPrEx>
        <w:trPr>
          <w:trHeight w:hRule="exact" w:val="878"/>
          <w:jc w:val="center"/>
        </w:trPr>
        <w:tc>
          <w:tcPr>
            <w:tcW w:w="8678" w:type="dxa"/>
            <w:vMerge w:val="restart"/>
            <w:shd w:val="clear" w:color="auto" w:fill="FFFFFF"/>
            <w:vAlign w:val="bottom"/>
          </w:tcPr>
          <w:p w:rsidR="00596D5B" w:rsidRDefault="006B2C50">
            <w:pPr>
              <w:pStyle w:val="Zkladntext20"/>
              <w:framePr w:w="11904" w:wrap="notBeside" w:vAnchor="text" w:hAnchor="text" w:xAlign="center" w:y="1"/>
              <w:shd w:val="clear" w:color="auto" w:fill="auto"/>
              <w:spacing w:after="180" w:line="760" w:lineRule="exact"/>
              <w:ind w:left="820" w:firstLine="0"/>
            </w:pPr>
            <w:r>
              <w:rPr>
                <w:rStyle w:val="Zkladntext2Tahoma38ptTun"/>
              </w:rPr>
              <w:lastRenderedPageBreak/>
              <w:t>Informace</w:t>
            </w:r>
          </w:p>
          <w:p w:rsidR="00596D5B" w:rsidRDefault="006B2C50">
            <w:pPr>
              <w:pStyle w:val="Zkladntext20"/>
              <w:framePr w:w="11904" w:wrap="notBeside" w:vAnchor="text" w:hAnchor="text" w:xAlign="center" w:y="1"/>
              <w:shd w:val="clear" w:color="auto" w:fill="auto"/>
              <w:spacing w:before="180" w:line="170" w:lineRule="exact"/>
              <w:ind w:right="1100" w:firstLine="0"/>
              <w:jc w:val="right"/>
            </w:pPr>
            <w:r>
              <w:rPr>
                <w:rStyle w:val="Zkladntext2Georgia85ptTunKurzva"/>
              </w:rPr>
              <w:t>r r</w:t>
            </w:r>
            <w:r>
              <w:rPr>
                <w:rStyle w:val="Zkladntext28ptTun"/>
              </w:rPr>
              <w:t xml:space="preserve"> 1 </w:t>
            </w:r>
            <w:r>
              <w:rPr>
                <w:rStyle w:val="Zkladntext2Georgia85ptTunKurzva"/>
              </w:rPr>
              <w:t>r</w:t>
            </w:r>
            <w:r>
              <w:rPr>
                <w:rStyle w:val="Zkladntext28ptTun"/>
              </w:rPr>
              <w:t xml:space="preserve"> 1 </w:t>
            </w:r>
            <w:r>
              <w:rPr>
                <w:rStyle w:val="Zkladntext2Georgia85ptTunKurzva"/>
              </w:rPr>
              <w:t>r</w:t>
            </w:r>
            <w:r>
              <w:rPr>
                <w:rStyle w:val="Zkladntext28ptTun"/>
              </w:rPr>
              <w:t xml:space="preserve"> 1 • O</w:t>
            </w:r>
          </w:p>
          <w:p w:rsidR="00596D5B" w:rsidRDefault="006B2C50">
            <w:pPr>
              <w:pStyle w:val="Zkladntext20"/>
              <w:framePr w:w="11904" w:wrap="notBeside" w:vAnchor="text" w:hAnchor="text" w:xAlign="center" w:y="1"/>
              <w:shd w:val="clear" w:color="auto" w:fill="auto"/>
              <w:spacing w:line="480" w:lineRule="exact"/>
              <w:ind w:left="820" w:firstLine="0"/>
            </w:pPr>
            <w:r>
              <w:rPr>
                <w:rStyle w:val="Zkladntext224ptTun"/>
              </w:rPr>
              <w:t>o zpracování osobních údajů</w:t>
            </w:r>
          </w:p>
        </w:tc>
        <w:tc>
          <w:tcPr>
            <w:tcW w:w="3226" w:type="dxa"/>
            <w:shd w:val="clear" w:color="auto" w:fill="FFFFFF"/>
            <w:vAlign w:val="bottom"/>
          </w:tcPr>
          <w:p w:rsidR="00596D5B" w:rsidRDefault="006B2C50">
            <w:pPr>
              <w:pStyle w:val="Zkladntext20"/>
              <w:framePr w:w="11904" w:wrap="notBeside" w:vAnchor="text" w:hAnchor="text" w:xAlign="center" w:y="1"/>
              <w:shd w:val="clear" w:color="auto" w:fill="auto"/>
              <w:spacing w:line="160" w:lineRule="exact"/>
              <w:ind w:left="700" w:firstLine="0"/>
            </w:pPr>
            <w:hyperlink r:id="rId33" w:history="1">
              <w:r>
                <w:rPr>
                  <w:rStyle w:val="Hypertextovodkaz"/>
                  <w:lang w:val="en-US" w:eastAsia="en-US" w:bidi="en-US"/>
                </w:rPr>
                <w:t>www.koop.cz</w:t>
              </w:r>
            </w:hyperlink>
          </w:p>
        </w:tc>
      </w:tr>
      <w:tr w:rsidR="00596D5B">
        <w:tblPrEx>
          <w:tblCellMar>
            <w:top w:w="0" w:type="dxa"/>
            <w:bottom w:w="0" w:type="dxa"/>
          </w:tblCellMar>
        </w:tblPrEx>
        <w:trPr>
          <w:trHeight w:hRule="exact" w:val="1296"/>
          <w:jc w:val="center"/>
        </w:trPr>
        <w:tc>
          <w:tcPr>
            <w:tcW w:w="8678" w:type="dxa"/>
            <w:vMerge/>
            <w:shd w:val="clear" w:color="auto" w:fill="FFFFFF"/>
            <w:vAlign w:val="bottom"/>
          </w:tcPr>
          <w:p w:rsidR="00596D5B" w:rsidRDefault="00596D5B">
            <w:pPr>
              <w:framePr w:w="11904" w:wrap="notBeside" w:vAnchor="text" w:hAnchor="text" w:xAlign="center" w:y="1"/>
            </w:pPr>
          </w:p>
        </w:tc>
        <w:tc>
          <w:tcPr>
            <w:tcW w:w="3226" w:type="dxa"/>
            <w:shd w:val="clear" w:color="auto" w:fill="FFFFFF"/>
            <w:vAlign w:val="bottom"/>
          </w:tcPr>
          <w:p w:rsidR="00596D5B" w:rsidRDefault="006B2C50">
            <w:pPr>
              <w:pStyle w:val="Zkladntext20"/>
              <w:framePr w:w="11904" w:wrap="notBeside" w:vAnchor="text" w:hAnchor="text" w:xAlign="center" w:y="1"/>
              <w:shd w:val="clear" w:color="auto" w:fill="auto"/>
              <w:spacing w:line="600" w:lineRule="exact"/>
              <w:ind w:left="940" w:firstLine="0"/>
            </w:pPr>
            <w:r>
              <w:rPr>
                <w:rStyle w:val="Zkladntext2Constantia30ptTunKurzva"/>
              </w:rPr>
              <w:t>&amp;</w:t>
            </w:r>
          </w:p>
          <w:p w:rsidR="00596D5B" w:rsidRDefault="006B2C50">
            <w:pPr>
              <w:pStyle w:val="Zkladntext20"/>
              <w:framePr w:w="11904" w:wrap="notBeside" w:vAnchor="text" w:hAnchor="text" w:xAlign="center" w:y="1"/>
              <w:shd w:val="clear" w:color="auto" w:fill="auto"/>
              <w:spacing w:after="120" w:line="260" w:lineRule="exact"/>
              <w:ind w:left="360" w:firstLine="0"/>
            </w:pPr>
            <w:r>
              <w:rPr>
                <w:rStyle w:val="Zkladntext213ptTundkovn0pt"/>
              </w:rPr>
              <w:t>Kooperativa</w:t>
            </w:r>
          </w:p>
          <w:p w:rsidR="00596D5B" w:rsidRDefault="006B2C50">
            <w:pPr>
              <w:pStyle w:val="Zkladntext20"/>
              <w:framePr w:w="11904" w:wrap="notBeside" w:vAnchor="text" w:hAnchor="text" w:xAlign="center" w:y="1"/>
              <w:shd w:val="clear" w:color="auto" w:fill="auto"/>
              <w:spacing w:before="120" w:line="130" w:lineRule="exact"/>
              <w:ind w:left="360" w:firstLine="0"/>
            </w:pPr>
            <w:r>
              <w:rPr>
                <w:rStyle w:val="Zkladntext21"/>
                <w:b w:val="0"/>
                <w:bCs w:val="0"/>
              </w:rPr>
              <w:t>VIENNA INSURANCE GROUP</w:t>
            </w:r>
          </w:p>
        </w:tc>
      </w:tr>
      <w:tr w:rsidR="00596D5B">
        <w:tblPrEx>
          <w:tblCellMar>
            <w:top w:w="0" w:type="dxa"/>
            <w:bottom w:w="0" w:type="dxa"/>
          </w:tblCellMar>
        </w:tblPrEx>
        <w:trPr>
          <w:trHeight w:hRule="exact" w:val="605"/>
          <w:jc w:val="center"/>
        </w:trPr>
        <w:tc>
          <w:tcPr>
            <w:tcW w:w="8678" w:type="dxa"/>
            <w:shd w:val="clear" w:color="auto" w:fill="FFFFFF"/>
            <w:vAlign w:val="bottom"/>
          </w:tcPr>
          <w:p w:rsidR="00596D5B" w:rsidRDefault="006B2C50">
            <w:pPr>
              <w:pStyle w:val="Zkladntext20"/>
              <w:framePr w:w="11904" w:wrap="notBeside" w:vAnchor="text" w:hAnchor="text" w:xAlign="center" w:y="1"/>
              <w:shd w:val="clear" w:color="auto" w:fill="auto"/>
              <w:spacing w:line="130" w:lineRule="exact"/>
              <w:ind w:right="2420" w:firstLine="0"/>
              <w:jc w:val="right"/>
            </w:pPr>
            <w:r>
              <w:rPr>
                <w:rStyle w:val="Zkladntext22"/>
                <w:b w:val="0"/>
                <w:bCs w:val="0"/>
              </w:rPr>
              <w:t>V • 1 A • • V | V A</w:t>
            </w:r>
          </w:p>
          <w:p w:rsidR="00596D5B" w:rsidRDefault="006B2C50">
            <w:pPr>
              <w:pStyle w:val="Zkladntext20"/>
              <w:framePr w:w="11904" w:wrap="notBeside" w:vAnchor="text" w:hAnchor="text" w:xAlign="center" w:y="1"/>
              <w:shd w:val="clear" w:color="auto" w:fill="auto"/>
              <w:spacing w:line="480" w:lineRule="exact"/>
              <w:ind w:left="820" w:firstLine="0"/>
            </w:pPr>
            <w:r>
              <w:rPr>
                <w:rStyle w:val="Zkladntext224ptTun"/>
              </w:rPr>
              <w:t>v neživotním pojištění</w:t>
            </w:r>
          </w:p>
        </w:tc>
        <w:tc>
          <w:tcPr>
            <w:tcW w:w="3226" w:type="dxa"/>
            <w:shd w:val="clear" w:color="auto" w:fill="FFFFFF"/>
          </w:tcPr>
          <w:p w:rsidR="00596D5B" w:rsidRDefault="006B2C50">
            <w:pPr>
              <w:pStyle w:val="Zkladntext20"/>
              <w:framePr w:w="11904" w:wrap="notBeside" w:vAnchor="text" w:hAnchor="text" w:xAlign="center" w:y="1"/>
              <w:shd w:val="clear" w:color="auto" w:fill="auto"/>
              <w:spacing w:line="160" w:lineRule="exact"/>
              <w:ind w:left="600" w:firstLine="0"/>
            </w:pPr>
            <w:r>
              <w:rPr>
                <w:rStyle w:val="Zkladntext28pt0"/>
              </w:rPr>
              <w:t xml:space="preserve">Pro </w:t>
            </w:r>
            <w:r>
              <w:rPr>
                <w:rStyle w:val="Zkladntext28pt0"/>
              </w:rPr>
              <w:t>život jaký je</w:t>
            </w:r>
          </w:p>
        </w:tc>
      </w:tr>
      <w:tr w:rsidR="00596D5B">
        <w:tblPrEx>
          <w:tblCellMar>
            <w:top w:w="0" w:type="dxa"/>
            <w:bottom w:w="0" w:type="dxa"/>
          </w:tblCellMar>
        </w:tblPrEx>
        <w:trPr>
          <w:trHeight w:hRule="exact" w:val="725"/>
          <w:jc w:val="center"/>
        </w:trPr>
        <w:tc>
          <w:tcPr>
            <w:tcW w:w="8678" w:type="dxa"/>
            <w:tcBorders>
              <w:bottom w:val="single" w:sz="4" w:space="0" w:color="auto"/>
            </w:tcBorders>
            <w:shd w:val="clear" w:color="auto" w:fill="FFFFFF"/>
          </w:tcPr>
          <w:p w:rsidR="00596D5B" w:rsidRDefault="006B2C50">
            <w:pPr>
              <w:pStyle w:val="Zkladntext20"/>
              <w:framePr w:w="11904" w:wrap="notBeside" w:vAnchor="text" w:hAnchor="text" w:xAlign="center" w:y="1"/>
              <w:shd w:val="clear" w:color="auto" w:fill="auto"/>
              <w:spacing w:line="160" w:lineRule="exact"/>
              <w:ind w:left="820" w:firstLine="0"/>
            </w:pPr>
            <w:r>
              <w:rPr>
                <w:rStyle w:val="Zkladntext28pt"/>
              </w:rPr>
              <w:t xml:space="preserve">(dále jen </w:t>
            </w:r>
            <w:r>
              <w:rPr>
                <w:rStyle w:val="Zkladntext28ptTun"/>
              </w:rPr>
              <w:t>„Informace o zpracování osobních údajů“</w:t>
            </w:r>
            <w:r>
              <w:rPr>
                <w:rStyle w:val="Zkladntext28pt"/>
              </w:rPr>
              <w:t>)</w:t>
            </w:r>
          </w:p>
        </w:tc>
        <w:tc>
          <w:tcPr>
            <w:tcW w:w="3226" w:type="dxa"/>
            <w:tcBorders>
              <w:bottom w:val="single" w:sz="4" w:space="0" w:color="auto"/>
            </w:tcBorders>
            <w:shd w:val="clear" w:color="auto" w:fill="FFFFFF"/>
          </w:tcPr>
          <w:p w:rsidR="00596D5B" w:rsidRDefault="00596D5B">
            <w:pPr>
              <w:framePr w:w="11904" w:wrap="notBeside" w:vAnchor="text" w:hAnchor="text" w:xAlign="center" w:y="1"/>
              <w:rPr>
                <w:sz w:val="10"/>
                <w:szCs w:val="10"/>
              </w:rPr>
            </w:pPr>
          </w:p>
        </w:tc>
      </w:tr>
    </w:tbl>
    <w:p w:rsidR="00596D5B" w:rsidRDefault="00596D5B">
      <w:pPr>
        <w:framePr w:w="11904" w:wrap="notBeside" w:vAnchor="text" w:hAnchor="text" w:xAlign="center" w:y="1"/>
        <w:rPr>
          <w:sz w:val="2"/>
          <w:szCs w:val="2"/>
        </w:rPr>
      </w:pPr>
    </w:p>
    <w:p w:rsidR="00596D5B" w:rsidRDefault="00596D5B">
      <w:pPr>
        <w:rPr>
          <w:sz w:val="2"/>
          <w:szCs w:val="2"/>
        </w:rPr>
      </w:pPr>
    </w:p>
    <w:p w:rsidR="00596D5B" w:rsidRDefault="006B2C50">
      <w:pPr>
        <w:pStyle w:val="Zkladntext60"/>
        <w:shd w:val="clear" w:color="auto" w:fill="auto"/>
        <w:spacing w:before="293" w:after="180" w:line="202" w:lineRule="exact"/>
        <w:ind w:left="860" w:right="960" w:firstLine="0"/>
      </w:pPr>
      <w:r>
        <w:rPr>
          <w:rStyle w:val="Zkladntext6Tun"/>
        </w:rPr>
        <w:t>Kooperativa pojišťovna, a.s., Vienna Insurance Group</w:t>
      </w:r>
      <w:r>
        <w:rPr>
          <w:rStyle w:val="Zkladntext61"/>
        </w:rPr>
        <w:t xml:space="preserve">, IČO: 47116617, se sídlem Pobřežní 665/21, 186 00 Praha 8, zapsaná v obchodním rejstříku vedeném Městským soudem v Praze, pod sp. zn. B 1897 (dále jen </w:t>
      </w:r>
      <w:r>
        <w:rPr>
          <w:rStyle w:val="Zkladntext6Tun"/>
        </w:rPr>
        <w:t>„my“</w:t>
      </w:r>
      <w:r>
        <w:rPr>
          <w:rStyle w:val="Zkladntext61"/>
        </w:rPr>
        <w:t xml:space="preserve">) považuje ochranu osobních údajů za nedílnou součást svých závazků vůči klientům. Ochraně osobních </w:t>
      </w:r>
      <w:r>
        <w:rPr>
          <w:rStyle w:val="Zkladntext61"/>
        </w:rPr>
        <w:t>údajů proto věnujeme náležitou pozornost a při zajištění ochrany osobních údajů jednáme v souladu s právními předpisy.</w:t>
      </w:r>
    </w:p>
    <w:p w:rsidR="00596D5B" w:rsidRDefault="006B2C50">
      <w:pPr>
        <w:pStyle w:val="Zkladntext60"/>
        <w:numPr>
          <w:ilvl w:val="0"/>
          <w:numId w:val="31"/>
        </w:numPr>
        <w:shd w:val="clear" w:color="auto" w:fill="auto"/>
        <w:tabs>
          <w:tab w:val="left" w:pos="1103"/>
        </w:tabs>
        <w:spacing w:after="0" w:line="202" w:lineRule="exact"/>
        <w:ind w:left="860" w:right="960" w:firstLine="0"/>
      </w:pPr>
      <w:r>
        <w:rPr>
          <w:rStyle w:val="Zkladntext61"/>
        </w:rPr>
        <w:t>tomto dokumentu naleznete informace o tom, jaké osobní údaje ve vztahu k fyzickým osobám zpracováváme v případě uzavřených pojistných sml</w:t>
      </w:r>
      <w:r>
        <w:rPr>
          <w:rStyle w:val="Zkladntext61"/>
        </w:rPr>
        <w:t>uv nebo v souvislosti s nimi. Naleznete zde informace, zda osobní údaje zpracováváme na základě Vašeho souhlasu nebo na základě jiného právního základu (důvodu), k jakým účelům údaje zpracováváme, komu je můžeme předávat a jaká máte v souvislosti</w:t>
      </w:r>
    </w:p>
    <w:p w:rsidR="00596D5B" w:rsidRDefault="006B2C50">
      <w:pPr>
        <w:pStyle w:val="Zkladntext60"/>
        <w:shd w:val="clear" w:color="auto" w:fill="auto"/>
        <w:spacing w:after="184" w:line="206" w:lineRule="exact"/>
        <w:ind w:left="860" w:right="960" w:firstLine="0"/>
      </w:pPr>
      <w:r>
        <w:rPr>
          <w:rStyle w:val="Zkladntext61"/>
        </w:rPr>
        <w:t>se zpraco</w:t>
      </w:r>
      <w:r>
        <w:rPr>
          <w:rStyle w:val="Zkladntext61"/>
        </w:rPr>
        <w:t>váním Vašich osobních údajů práva. Považujte tedy prosím tento dokument za důležitý zdroj informací o tom, jak zpracováváme Vaše osobní údaje.</w:t>
      </w:r>
    </w:p>
    <w:p w:rsidR="00596D5B" w:rsidRDefault="006B2C50">
      <w:pPr>
        <w:pStyle w:val="Zkladntext60"/>
        <w:shd w:val="clear" w:color="auto" w:fill="auto"/>
        <w:spacing w:after="0" w:line="202" w:lineRule="exact"/>
        <w:ind w:left="860" w:right="960" w:firstLine="0"/>
      </w:pPr>
      <w:r>
        <w:rPr>
          <w:rStyle w:val="Zkladntext61"/>
        </w:rPr>
        <w:t xml:space="preserve">Tyto Informace o zpracování osobních údajů upravují zpracování osobních údajů </w:t>
      </w:r>
      <w:r>
        <w:rPr>
          <w:rStyle w:val="Zkladntext6Tun"/>
        </w:rPr>
        <w:t xml:space="preserve">pojistníka, pojištěného </w:t>
      </w:r>
      <w:r>
        <w:rPr>
          <w:rStyle w:val="Zkladntext61"/>
        </w:rPr>
        <w:t xml:space="preserve">a </w:t>
      </w:r>
      <w:r>
        <w:rPr>
          <w:rStyle w:val="Zkladntext6Tun"/>
        </w:rPr>
        <w:t>třetích o</w:t>
      </w:r>
      <w:r>
        <w:rPr>
          <w:rStyle w:val="Zkladntext6Tun"/>
        </w:rPr>
        <w:t xml:space="preserve">sob </w:t>
      </w:r>
      <w:r>
        <w:rPr>
          <w:rStyle w:val="Zkladntext61"/>
        </w:rPr>
        <w:t xml:space="preserve">a použijí se také přiměřeně na zpracování osobních údajů </w:t>
      </w:r>
      <w:r>
        <w:rPr>
          <w:rStyle w:val="Zkladntext6Tun"/>
        </w:rPr>
        <w:t xml:space="preserve">zájemce o pojištění, budoucího pojistníka </w:t>
      </w:r>
      <w:r>
        <w:rPr>
          <w:rStyle w:val="Zkladntext61"/>
        </w:rPr>
        <w:t xml:space="preserve">nebo </w:t>
      </w:r>
      <w:r>
        <w:rPr>
          <w:rStyle w:val="Zkladntext6Tun"/>
        </w:rPr>
        <w:t>budoucího pojištěného</w:t>
      </w:r>
      <w:r>
        <w:rPr>
          <w:rStyle w:val="Zkladntext61"/>
        </w:rPr>
        <w:t>. Tyto Informace o zpracování osobních údajů se vztahují na:</w:t>
      </w:r>
    </w:p>
    <w:p w:rsidR="00596D5B" w:rsidRDefault="006B2C50">
      <w:pPr>
        <w:pStyle w:val="Zkladntext60"/>
        <w:numPr>
          <w:ilvl w:val="0"/>
          <w:numId w:val="32"/>
        </w:numPr>
        <w:shd w:val="clear" w:color="auto" w:fill="auto"/>
        <w:tabs>
          <w:tab w:val="left" w:pos="1065"/>
        </w:tabs>
        <w:spacing w:after="0" w:line="202" w:lineRule="exact"/>
        <w:ind w:left="860" w:firstLine="0"/>
        <w:jc w:val="both"/>
      </w:pPr>
      <w:r>
        <w:rPr>
          <w:rStyle w:val="Zkladntext61"/>
        </w:rPr>
        <w:t>Pojištění přerušení provozu</w:t>
      </w:r>
    </w:p>
    <w:p w:rsidR="00596D5B" w:rsidRDefault="006B2C50">
      <w:pPr>
        <w:pStyle w:val="Zkladntext60"/>
        <w:numPr>
          <w:ilvl w:val="0"/>
          <w:numId w:val="32"/>
        </w:numPr>
        <w:shd w:val="clear" w:color="auto" w:fill="auto"/>
        <w:tabs>
          <w:tab w:val="left" w:pos="1065"/>
        </w:tabs>
        <w:spacing w:after="0" w:line="202" w:lineRule="exact"/>
        <w:ind w:left="860" w:firstLine="0"/>
        <w:jc w:val="both"/>
      </w:pPr>
      <w:r>
        <w:rPr>
          <w:rStyle w:val="Zkladntext61"/>
        </w:rPr>
        <w:t>Pojištění přepravy</w:t>
      </w:r>
    </w:p>
    <w:p w:rsidR="00596D5B" w:rsidRDefault="006B2C50">
      <w:pPr>
        <w:pStyle w:val="Zkladntext60"/>
        <w:numPr>
          <w:ilvl w:val="0"/>
          <w:numId w:val="32"/>
        </w:numPr>
        <w:shd w:val="clear" w:color="auto" w:fill="auto"/>
        <w:tabs>
          <w:tab w:val="left" w:pos="1065"/>
        </w:tabs>
        <w:spacing w:after="0" w:line="202" w:lineRule="exact"/>
        <w:ind w:left="860" w:firstLine="0"/>
        <w:jc w:val="both"/>
      </w:pPr>
      <w:r>
        <w:rPr>
          <w:rStyle w:val="Zkladntext61"/>
        </w:rPr>
        <w:t>Pojištění odpovědno</w:t>
      </w:r>
      <w:r>
        <w:rPr>
          <w:rStyle w:val="Zkladntext61"/>
        </w:rPr>
        <w:t>sti</w:t>
      </w:r>
    </w:p>
    <w:p w:rsidR="00596D5B" w:rsidRDefault="006B2C50">
      <w:pPr>
        <w:pStyle w:val="Zkladntext60"/>
        <w:numPr>
          <w:ilvl w:val="0"/>
          <w:numId w:val="32"/>
        </w:numPr>
        <w:shd w:val="clear" w:color="auto" w:fill="auto"/>
        <w:tabs>
          <w:tab w:val="left" w:pos="1065"/>
        </w:tabs>
        <w:spacing w:after="0" w:line="202" w:lineRule="exact"/>
        <w:ind w:left="860" w:firstLine="0"/>
        <w:jc w:val="both"/>
      </w:pPr>
      <w:r>
        <w:rPr>
          <w:rStyle w:val="Zkladntext61"/>
        </w:rPr>
        <w:t>Pojištění majetku</w:t>
      </w:r>
    </w:p>
    <w:p w:rsidR="00596D5B" w:rsidRDefault="006B2C50">
      <w:pPr>
        <w:pStyle w:val="Zkladntext60"/>
        <w:numPr>
          <w:ilvl w:val="0"/>
          <w:numId w:val="32"/>
        </w:numPr>
        <w:shd w:val="clear" w:color="auto" w:fill="auto"/>
        <w:tabs>
          <w:tab w:val="left" w:pos="1065"/>
        </w:tabs>
        <w:spacing w:after="0" w:line="202" w:lineRule="exact"/>
        <w:ind w:left="860" w:firstLine="0"/>
        <w:jc w:val="both"/>
      </w:pPr>
      <w:r>
        <w:rPr>
          <w:rStyle w:val="Zkladntext61"/>
        </w:rPr>
        <w:t>Cestovní pojištění</w:t>
      </w:r>
    </w:p>
    <w:p w:rsidR="00596D5B" w:rsidRDefault="006B2C50">
      <w:pPr>
        <w:pStyle w:val="Zkladntext60"/>
        <w:numPr>
          <w:ilvl w:val="0"/>
          <w:numId w:val="32"/>
        </w:numPr>
        <w:shd w:val="clear" w:color="auto" w:fill="auto"/>
        <w:tabs>
          <w:tab w:val="left" w:pos="1065"/>
        </w:tabs>
        <w:spacing w:after="269" w:line="202" w:lineRule="exact"/>
        <w:ind w:left="860" w:firstLine="0"/>
        <w:jc w:val="both"/>
      </w:pPr>
      <w:r>
        <w:rPr>
          <w:rStyle w:val="Zkladntext61"/>
        </w:rPr>
        <w:t>Pojištění právní ochrany</w:t>
      </w:r>
    </w:p>
    <w:p w:rsidR="00596D5B" w:rsidRDefault="006B2C50">
      <w:pPr>
        <w:pStyle w:val="Zkladntext150"/>
        <w:numPr>
          <w:ilvl w:val="0"/>
          <w:numId w:val="33"/>
        </w:numPr>
        <w:shd w:val="clear" w:color="auto" w:fill="auto"/>
        <w:tabs>
          <w:tab w:val="left" w:pos="1291"/>
        </w:tabs>
        <w:spacing w:before="0" w:after="101" w:line="240" w:lineRule="exact"/>
        <w:ind w:left="860"/>
      </w:pPr>
      <w:r>
        <w:rPr>
          <w:rStyle w:val="Zkladntext151"/>
          <w:b/>
          <w:bCs/>
        </w:rPr>
        <w:t>Jaké osobní údaje zpracováváme?</w:t>
      </w:r>
    </w:p>
    <w:p w:rsidR="00596D5B" w:rsidRDefault="006B2C50">
      <w:pPr>
        <w:pStyle w:val="Zkladntext60"/>
        <w:shd w:val="clear" w:color="auto" w:fill="auto"/>
        <w:spacing w:after="0" w:line="202" w:lineRule="exact"/>
        <w:ind w:left="860" w:firstLine="0"/>
        <w:jc w:val="both"/>
      </w:pPr>
      <w:r>
        <w:rPr>
          <w:rStyle w:val="Zkladntext61"/>
        </w:rPr>
        <w:t>Zpracováváme následující osobní údaje:</w:t>
      </w:r>
    </w:p>
    <w:p w:rsidR="00596D5B" w:rsidRDefault="006B2C50">
      <w:pPr>
        <w:pStyle w:val="Zkladntext60"/>
        <w:numPr>
          <w:ilvl w:val="0"/>
          <w:numId w:val="34"/>
        </w:numPr>
        <w:shd w:val="clear" w:color="auto" w:fill="auto"/>
        <w:tabs>
          <w:tab w:val="left" w:pos="1307"/>
        </w:tabs>
        <w:spacing w:after="0" w:line="202" w:lineRule="exact"/>
        <w:ind w:left="1300" w:right="1080"/>
      </w:pPr>
      <w:r>
        <w:rPr>
          <w:rStyle w:val="Zkladntext6Tun"/>
        </w:rPr>
        <w:t>Identifikační údaje</w:t>
      </w:r>
      <w:r>
        <w:rPr>
          <w:rStyle w:val="Zkladntext61"/>
        </w:rPr>
        <w:t xml:space="preserve">, kterými se rozumí zejména jméno, příjmení, titul, rodné číslo, bylo-li přiděleno, jinak datum </w:t>
      </w:r>
      <w:r>
        <w:rPr>
          <w:rStyle w:val="Zkladntext61"/>
        </w:rPr>
        <w:t>narození, adresa trvalého pobytu, státní příslušnost, číslo a platnost průkazu totožnosti, obchodní firma, místo podnikání a identifikační číslo podnikající fyzické osoby, bankovní spojení</w:t>
      </w:r>
    </w:p>
    <w:p w:rsidR="00596D5B" w:rsidRDefault="006B2C50">
      <w:pPr>
        <w:pStyle w:val="Zkladntext60"/>
        <w:numPr>
          <w:ilvl w:val="0"/>
          <w:numId w:val="34"/>
        </w:numPr>
        <w:shd w:val="clear" w:color="auto" w:fill="auto"/>
        <w:tabs>
          <w:tab w:val="left" w:pos="1307"/>
        </w:tabs>
        <w:spacing w:after="0" w:line="202" w:lineRule="exact"/>
        <w:ind w:left="1300" w:right="1080"/>
      </w:pPr>
      <w:r>
        <w:rPr>
          <w:rStyle w:val="Zkladntext6Tun"/>
        </w:rPr>
        <w:t>Kontaktní údaje</w:t>
      </w:r>
      <w:r>
        <w:rPr>
          <w:rStyle w:val="Zkladntext61"/>
        </w:rPr>
        <w:t>, kterými se rozumí osobní údaje, které nám umožňují</w:t>
      </w:r>
      <w:r>
        <w:rPr>
          <w:rStyle w:val="Zkladntext61"/>
        </w:rPr>
        <w:t xml:space="preserve"> kontakt s Vámi, zejména korespondenční adresa, telefonní číslo, emailová adresa apod.</w:t>
      </w:r>
    </w:p>
    <w:p w:rsidR="00596D5B" w:rsidRDefault="006B2C50">
      <w:pPr>
        <w:pStyle w:val="Zkladntext60"/>
        <w:numPr>
          <w:ilvl w:val="0"/>
          <w:numId w:val="34"/>
        </w:numPr>
        <w:shd w:val="clear" w:color="auto" w:fill="auto"/>
        <w:tabs>
          <w:tab w:val="left" w:pos="1307"/>
        </w:tabs>
        <w:spacing w:after="0" w:line="202" w:lineRule="exact"/>
        <w:ind w:left="1300" w:right="1080"/>
      </w:pPr>
      <w:r>
        <w:rPr>
          <w:rStyle w:val="Zkladntext6Tun"/>
        </w:rPr>
        <w:t>Údaje pro ocenění rizika při vstupu do pojištění</w:t>
      </w:r>
      <w:r>
        <w:rPr>
          <w:rStyle w:val="Zkladntext61"/>
        </w:rPr>
        <w:t>, kterými se rozumí zejména informace o předmětu pojištění, jeho ocenění a umístění (v pojištění majetku), o charakteru v</w:t>
      </w:r>
      <w:r>
        <w:rPr>
          <w:rStyle w:val="Zkladntext61"/>
        </w:rPr>
        <w:t>ykonávané činnosti (v případě pojištění přerušení provozu nebo pojištění odpovědnosti), o délce pobytu a cílové destinaci (v případě cestovního pojištění), včetně originálů nebo kopií dokumentů poskytnutých za tímto účelem</w:t>
      </w:r>
    </w:p>
    <w:p w:rsidR="00596D5B" w:rsidRDefault="006B2C50">
      <w:pPr>
        <w:pStyle w:val="Zkladntext60"/>
        <w:numPr>
          <w:ilvl w:val="0"/>
          <w:numId w:val="34"/>
        </w:numPr>
        <w:shd w:val="clear" w:color="auto" w:fill="auto"/>
        <w:tabs>
          <w:tab w:val="left" w:pos="1312"/>
        </w:tabs>
        <w:spacing w:after="0" w:line="202" w:lineRule="exact"/>
        <w:ind w:left="1300" w:right="1080"/>
      </w:pPr>
      <w:r>
        <w:rPr>
          <w:rStyle w:val="Zkladntext6Tun"/>
        </w:rPr>
        <w:t>Údaje o využívání služeb</w:t>
      </w:r>
      <w:r>
        <w:rPr>
          <w:rStyle w:val="Zkladntext61"/>
        </w:rPr>
        <w:t>, kterými</w:t>
      </w:r>
      <w:r>
        <w:rPr>
          <w:rStyle w:val="Zkladntext61"/>
        </w:rPr>
        <w:t xml:space="preserve"> se rozumí zejména údaje o sjednání a využívání našich služeb, o nastavení smluv a parametrech pojištění, údaje získané během likvidace, údaje získané v rámci služby KOOPortál, záznamy emailové komunikace a záznamy telefonních hovorů</w:t>
      </w:r>
    </w:p>
    <w:p w:rsidR="00596D5B" w:rsidRDefault="006B2C50">
      <w:pPr>
        <w:pStyle w:val="Zkladntext60"/>
        <w:numPr>
          <w:ilvl w:val="0"/>
          <w:numId w:val="34"/>
        </w:numPr>
        <w:shd w:val="clear" w:color="auto" w:fill="auto"/>
        <w:tabs>
          <w:tab w:val="left" w:pos="1312"/>
        </w:tabs>
        <w:spacing w:after="0" w:line="202" w:lineRule="exact"/>
        <w:ind w:left="1040" w:firstLine="0"/>
        <w:jc w:val="both"/>
      </w:pPr>
      <w:r>
        <w:rPr>
          <w:rStyle w:val="Zkladntext6Tun"/>
        </w:rPr>
        <w:t>Údaje o zdravotním sta</w:t>
      </w:r>
      <w:r>
        <w:rPr>
          <w:rStyle w:val="Zkladntext6Tun"/>
        </w:rPr>
        <w:t>vu a genetické údaje</w:t>
      </w:r>
      <w:r>
        <w:rPr>
          <w:rStyle w:val="Zkladntext61"/>
        </w:rPr>
        <w:t>, kterými se rozumí údaje o Vašem tělesném a duševním zdraví, včetně údajů</w:t>
      </w:r>
    </w:p>
    <w:p w:rsidR="00596D5B" w:rsidRDefault="006B2C50">
      <w:pPr>
        <w:pStyle w:val="Zkladntext60"/>
        <w:shd w:val="clear" w:color="auto" w:fill="auto"/>
        <w:spacing w:after="0" w:line="202" w:lineRule="exact"/>
        <w:ind w:left="1300" w:right="1080" w:firstLine="0"/>
      </w:pPr>
      <w:r>
        <w:rPr>
          <w:rStyle w:val="Zkladntext61"/>
        </w:rPr>
        <w:t xml:space="preserve">o poskytnutí zdravotních služeb vypovídajících o Vašem zdravotním stavu a genetické údaje zahrnující zejména Vaše predispozice k různým chorobám a onemocněním. </w:t>
      </w:r>
      <w:r>
        <w:rPr>
          <w:rStyle w:val="Zkladntext61"/>
        </w:rPr>
        <w:t>Tyto údaje však zpracováváme pouze u těch pojištění, kde je uzavření pojistné smlouvy nebo pojistné plnění vázáno na zjišťování zdravotního stavu.</w:t>
      </w:r>
    </w:p>
    <w:p w:rsidR="00596D5B" w:rsidRDefault="006B2C50">
      <w:pPr>
        <w:pStyle w:val="Zkladntext60"/>
        <w:numPr>
          <w:ilvl w:val="0"/>
          <w:numId w:val="31"/>
        </w:numPr>
        <w:shd w:val="clear" w:color="auto" w:fill="auto"/>
        <w:tabs>
          <w:tab w:val="left" w:pos="1103"/>
        </w:tabs>
        <w:spacing w:after="269" w:line="202" w:lineRule="exact"/>
        <w:ind w:left="860" w:right="960" w:firstLine="0"/>
      </w:pPr>
      <w:r>
        <w:rPr>
          <w:rStyle w:val="Zkladntext61"/>
        </w:rPr>
        <w:t>případě, že podepisujete pojistnou smlouvu nebo jiný dokument prostřednictvím podepisovacího zařízení, zpraco</w:t>
      </w:r>
      <w:r>
        <w:rPr>
          <w:rStyle w:val="Zkladntext61"/>
        </w:rPr>
        <w:t xml:space="preserve">váváme také </w:t>
      </w:r>
      <w:r>
        <w:rPr>
          <w:rStyle w:val="Zkladntext6Tun"/>
        </w:rPr>
        <w:t xml:space="preserve">biometrické údaje </w:t>
      </w:r>
      <w:r>
        <w:rPr>
          <w:rStyle w:val="Zkladntext61"/>
        </w:rPr>
        <w:t>v tomto podpisu obsažené. Jde například o rychlost, tlak, zrychlení a sklon pera v jednotlivých částech podpisu.</w:t>
      </w:r>
    </w:p>
    <w:p w:rsidR="00596D5B" w:rsidRDefault="006B2C50">
      <w:pPr>
        <w:pStyle w:val="Zkladntext150"/>
        <w:numPr>
          <w:ilvl w:val="0"/>
          <w:numId w:val="33"/>
        </w:numPr>
        <w:shd w:val="clear" w:color="auto" w:fill="auto"/>
        <w:tabs>
          <w:tab w:val="left" w:pos="1242"/>
        </w:tabs>
        <w:spacing w:before="0" w:after="134" w:line="240" w:lineRule="exact"/>
        <w:ind w:left="860"/>
      </w:pPr>
      <w:r>
        <w:rPr>
          <w:rStyle w:val="Zkladntext151"/>
          <w:b/>
          <w:bCs/>
        </w:rPr>
        <w:t>Proč osobní údaje zpracováváme a co nás k tomu opravňuje?</w:t>
      </w:r>
    </w:p>
    <w:p w:rsidR="00596D5B" w:rsidRDefault="006B2C50">
      <w:pPr>
        <w:pStyle w:val="Zkladntext60"/>
        <w:numPr>
          <w:ilvl w:val="0"/>
          <w:numId w:val="31"/>
        </w:numPr>
        <w:shd w:val="clear" w:color="auto" w:fill="auto"/>
        <w:tabs>
          <w:tab w:val="left" w:pos="1103"/>
        </w:tabs>
        <w:spacing w:after="0" w:line="160" w:lineRule="exact"/>
        <w:ind w:left="860" w:firstLine="0"/>
        <w:jc w:val="both"/>
      </w:pPr>
      <w:r>
        <w:rPr>
          <w:rStyle w:val="Zkladntext61"/>
        </w:rPr>
        <w:t>rámci pojišťovací činnosti zpracováváme osobní údaje pr</w:t>
      </w:r>
      <w:r>
        <w:rPr>
          <w:rStyle w:val="Zkladntext61"/>
        </w:rPr>
        <w:t>o různé účely a v různém rozsahu buď:</w:t>
      </w:r>
    </w:p>
    <w:p w:rsidR="00596D5B" w:rsidRDefault="006B2C50">
      <w:pPr>
        <w:pStyle w:val="Zkladntext60"/>
        <w:numPr>
          <w:ilvl w:val="0"/>
          <w:numId w:val="35"/>
        </w:numPr>
        <w:shd w:val="clear" w:color="auto" w:fill="auto"/>
        <w:tabs>
          <w:tab w:val="left" w:pos="1307"/>
        </w:tabs>
        <w:spacing w:after="0" w:line="202" w:lineRule="exact"/>
        <w:ind w:left="1040" w:firstLine="0"/>
        <w:jc w:val="both"/>
      </w:pPr>
      <w:r>
        <w:rPr>
          <w:rStyle w:val="Zkladntext61"/>
        </w:rPr>
        <w:t>na základě Vašeho souhlasu, nebo</w:t>
      </w:r>
    </w:p>
    <w:p w:rsidR="00596D5B" w:rsidRDefault="006B2C50">
      <w:pPr>
        <w:pStyle w:val="Zkladntext60"/>
        <w:numPr>
          <w:ilvl w:val="0"/>
          <w:numId w:val="35"/>
        </w:numPr>
        <w:shd w:val="clear" w:color="auto" w:fill="auto"/>
        <w:tabs>
          <w:tab w:val="left" w:pos="1307"/>
        </w:tabs>
        <w:spacing w:after="0" w:line="202" w:lineRule="exact"/>
        <w:ind w:left="1300" w:right="1080"/>
      </w:pPr>
      <w:r>
        <w:rPr>
          <w:rStyle w:val="Zkladntext61"/>
        </w:rPr>
        <w:t>bez Vašeho souhlasu na základě plnění smlouvy, našeho oprávněného zájmu, z důvodu plnění právní povinnosti nebo na základě nezbytnosti pro určení, obhajobu a výkon právních nároků.</w:t>
      </w:r>
    </w:p>
    <w:p w:rsidR="00596D5B" w:rsidRDefault="006B2C50">
      <w:pPr>
        <w:pStyle w:val="Zkladntext60"/>
        <w:shd w:val="clear" w:color="auto" w:fill="auto"/>
        <w:spacing w:after="0" w:line="202" w:lineRule="exact"/>
        <w:ind w:left="860" w:right="960" w:firstLine="0"/>
        <w:sectPr w:rsidR="00596D5B">
          <w:pgSz w:w="12152" w:h="16896"/>
          <w:pgMar w:top="0" w:right="124" w:bottom="0" w:left="124" w:header="0" w:footer="3" w:gutter="0"/>
          <w:cols w:space="720"/>
          <w:noEndnote/>
          <w:docGrid w:linePitch="360"/>
        </w:sectPr>
      </w:pPr>
      <w:r>
        <w:rPr>
          <w:rStyle w:val="Zkladntext61"/>
        </w:rPr>
        <w:t xml:space="preserve">Zda Váš souhlas vyžadujeme, je závislé na tom, o jaké konkrétní zpracování jde a v jaké pozici ve vztahu k nám vystupujete. Můžete být zejména v postavení </w:t>
      </w:r>
      <w:r>
        <w:rPr>
          <w:rStyle w:val="Zkladntext6Tun"/>
        </w:rPr>
        <w:t>pojistníka</w:t>
      </w:r>
      <w:r>
        <w:rPr>
          <w:rStyle w:val="Zkladntext61"/>
        </w:rPr>
        <w:t xml:space="preserve">, tedy osoby, která uzavírá pojistnou smlouvu, </w:t>
      </w:r>
      <w:r>
        <w:rPr>
          <w:rStyle w:val="Zkladntext6Tun"/>
        </w:rPr>
        <w:t>pojištěného</w:t>
      </w:r>
      <w:r>
        <w:rPr>
          <w:rStyle w:val="Zkladntext61"/>
        </w:rPr>
        <w:t xml:space="preserve">, tedy osoby, na jejíž pojistné nebezpečí je pojistná smlouva uzavřena, nebo </w:t>
      </w:r>
      <w:r>
        <w:rPr>
          <w:rStyle w:val="Zkladntext6Tun"/>
        </w:rPr>
        <w:t>třetí osoby</w:t>
      </w:r>
      <w:r>
        <w:rPr>
          <w:rStyle w:val="Zkladntext61"/>
        </w:rPr>
        <w:t>, jakou je oprávněná osoba, které bude v případě likvidace pojistné události vyplaceno pojistné plnění.</w:t>
      </w:r>
    </w:p>
    <w:p w:rsidR="00596D5B" w:rsidRDefault="006B2C50">
      <w:pPr>
        <w:pStyle w:val="Zkladntext120"/>
        <w:shd w:val="clear" w:color="auto" w:fill="auto"/>
        <w:spacing w:after="146" w:line="180" w:lineRule="exact"/>
        <w:ind w:left="1040"/>
      </w:pPr>
      <w:r>
        <w:rPr>
          <w:rStyle w:val="Zkladntext121"/>
          <w:b/>
          <w:bCs/>
        </w:rPr>
        <w:lastRenderedPageBreak/>
        <w:t>B.1 ZPRACOVÁNÍ CITLIVÝCH OSOBNÍCH ÚDAJŮ</w:t>
      </w:r>
    </w:p>
    <w:p w:rsidR="00596D5B" w:rsidRDefault="006B2C50">
      <w:pPr>
        <w:pStyle w:val="Nadpis50"/>
        <w:keepNext/>
        <w:keepLines/>
        <w:shd w:val="clear" w:color="auto" w:fill="auto"/>
        <w:spacing w:after="117" w:line="160" w:lineRule="exact"/>
        <w:ind w:left="1040"/>
      </w:pPr>
      <w:bookmarkStart w:id="42" w:name="bookmark24"/>
      <w:r>
        <w:rPr>
          <w:rStyle w:val="Nadpis51"/>
          <w:b/>
          <w:bCs/>
        </w:rPr>
        <w:t>Zpracování citlivých oso</w:t>
      </w:r>
      <w:r>
        <w:rPr>
          <w:rStyle w:val="Nadpis51"/>
          <w:b/>
          <w:bCs/>
        </w:rPr>
        <w:t>bních údajů pojištěného a poškozeného</w:t>
      </w:r>
      <w:bookmarkEnd w:id="42"/>
    </w:p>
    <w:p w:rsidR="00596D5B" w:rsidRDefault="006B2C50">
      <w:pPr>
        <w:pStyle w:val="Zkladntext60"/>
        <w:shd w:val="clear" w:color="auto" w:fill="auto"/>
        <w:spacing w:after="0" w:line="202" w:lineRule="exact"/>
        <w:ind w:left="860" w:right="920" w:firstLine="0"/>
      </w:pPr>
      <w:r>
        <w:rPr>
          <w:rStyle w:val="Zkladntext61"/>
        </w:rPr>
        <w:t xml:space="preserve">Jste-Li </w:t>
      </w:r>
      <w:r>
        <w:rPr>
          <w:rStyle w:val="Zkladntext6Tun"/>
        </w:rPr>
        <w:t xml:space="preserve">pojištěný </w:t>
      </w:r>
      <w:r>
        <w:rPr>
          <w:rStyle w:val="Zkladntext61"/>
        </w:rPr>
        <w:t xml:space="preserve">nebo </w:t>
      </w:r>
      <w:r>
        <w:rPr>
          <w:rStyle w:val="Zkladntext6Tun"/>
        </w:rPr>
        <w:t xml:space="preserve">poškozený </w:t>
      </w:r>
      <w:r>
        <w:rPr>
          <w:rStyle w:val="Zkladntext61"/>
        </w:rPr>
        <w:t xml:space="preserve">a vyžaduje-Ll to povaha pojištění nebo pojistné událostí, zpracováváme v nezbytném rozsahu údaje o Vašem zdravotním stavu a genetické údaje bez Vašeho souhlasu na základě </w:t>
      </w:r>
      <w:r>
        <w:rPr>
          <w:rStyle w:val="Zkladntext6Tun"/>
        </w:rPr>
        <w:t>nezbytnosti pr</w:t>
      </w:r>
      <w:r>
        <w:rPr>
          <w:rStyle w:val="Zkladntext6Tun"/>
        </w:rPr>
        <w:t>o určení, výkon nebo obhajobu právních nároků</w:t>
      </w:r>
      <w:r>
        <w:rPr>
          <w:rStyle w:val="Zkladntext61"/>
        </w:rPr>
        <w:t>, a to pro účely:</w:t>
      </w:r>
    </w:p>
    <w:p w:rsidR="00596D5B" w:rsidRDefault="006B2C50">
      <w:pPr>
        <w:pStyle w:val="Zkladntext60"/>
        <w:numPr>
          <w:ilvl w:val="0"/>
          <w:numId w:val="32"/>
        </w:numPr>
        <w:shd w:val="clear" w:color="auto" w:fill="auto"/>
        <w:tabs>
          <w:tab w:val="left" w:pos="1062"/>
        </w:tabs>
        <w:spacing w:after="0" w:line="202" w:lineRule="exact"/>
        <w:ind w:left="860" w:firstLine="0"/>
        <w:jc w:val="both"/>
      </w:pPr>
      <w:r>
        <w:rPr>
          <w:rStyle w:val="Zkladntext61"/>
        </w:rPr>
        <w:t>Likvidace pojistné události (jinak řečeno pro to, abychom mohli poskytnout pojistné plnění v případě pojistné události),</w:t>
      </w:r>
    </w:p>
    <w:p w:rsidR="00596D5B" w:rsidRDefault="006B2C50">
      <w:pPr>
        <w:pStyle w:val="Zkladntext60"/>
        <w:numPr>
          <w:ilvl w:val="0"/>
          <w:numId w:val="32"/>
        </w:numPr>
        <w:shd w:val="clear" w:color="auto" w:fill="auto"/>
        <w:tabs>
          <w:tab w:val="left" w:pos="1062"/>
        </w:tabs>
        <w:spacing w:after="0" w:line="202" w:lineRule="exact"/>
        <w:ind w:left="1040" w:right="920" w:hanging="180"/>
      </w:pPr>
      <w:r>
        <w:rPr>
          <w:rStyle w:val="Zkladntext61"/>
        </w:rPr>
        <w:t>správy a ukončení pojistné smlouvy (jinak řečeno pro to, abychom i po uz</w:t>
      </w:r>
      <w:r>
        <w:rPr>
          <w:rStyle w:val="Zkladntext61"/>
        </w:rPr>
        <w:t>avření smlouvy mohli údaje o Vašem zdravotním stavu a genetické údaje použít pro vyřizování Vašich žádostí),</w:t>
      </w:r>
    </w:p>
    <w:p w:rsidR="00596D5B" w:rsidRDefault="006B2C50">
      <w:pPr>
        <w:pStyle w:val="Zkladntext60"/>
        <w:numPr>
          <w:ilvl w:val="0"/>
          <w:numId w:val="32"/>
        </w:numPr>
        <w:shd w:val="clear" w:color="auto" w:fill="auto"/>
        <w:tabs>
          <w:tab w:val="left" w:pos="1062"/>
        </w:tabs>
        <w:spacing w:after="0" w:line="202" w:lineRule="exact"/>
        <w:ind w:left="1040" w:right="920" w:hanging="180"/>
      </w:pPr>
      <w:r>
        <w:rPr>
          <w:rStyle w:val="Zkladntext61"/>
        </w:rPr>
        <w:t>ochrany našich právních nároků (jinak řečeno pro to, abychom mohli hájit naše právní nároky v soudním, mimosoudním nebo vykonávacím řízení),</w:t>
      </w:r>
    </w:p>
    <w:p w:rsidR="00596D5B" w:rsidRDefault="006B2C50">
      <w:pPr>
        <w:pStyle w:val="Zkladntext60"/>
        <w:numPr>
          <w:ilvl w:val="0"/>
          <w:numId w:val="32"/>
        </w:numPr>
        <w:shd w:val="clear" w:color="auto" w:fill="auto"/>
        <w:tabs>
          <w:tab w:val="left" w:pos="1062"/>
        </w:tabs>
        <w:spacing w:after="0" w:line="202" w:lineRule="exact"/>
        <w:ind w:left="1040" w:right="920" w:hanging="180"/>
      </w:pPr>
      <w:r>
        <w:rPr>
          <w:rStyle w:val="Zkladntext61"/>
        </w:rPr>
        <w:t>preven</w:t>
      </w:r>
      <w:r>
        <w:rPr>
          <w:rStyle w:val="Zkladntext61"/>
        </w:rPr>
        <w:t>ce a odhalování pojistných podvodů a jiných protiprávních jednání (jinak řečeno pro to, abychom zamezili škodám, které nám mohou vzniknout v důsledku páchání pojistných podvodů).</w:t>
      </w:r>
    </w:p>
    <w:p w:rsidR="00596D5B" w:rsidRDefault="006B2C50">
      <w:pPr>
        <w:pStyle w:val="Zkladntext60"/>
        <w:shd w:val="clear" w:color="auto" w:fill="auto"/>
        <w:spacing w:after="213" w:line="202" w:lineRule="exact"/>
        <w:ind w:left="860" w:right="920" w:firstLine="0"/>
      </w:pPr>
      <w:r>
        <w:rPr>
          <w:rStyle w:val="Zkladntext61"/>
        </w:rPr>
        <w:t>Pro tyto účely uchováváme údaje o Vašem zdravotním stavu a genetické údaje po</w:t>
      </w:r>
      <w:r>
        <w:rPr>
          <w:rStyle w:val="Zkladntext61"/>
        </w:rPr>
        <w:t xml:space="preserve"> dobu, po kterou je to nezbytné k realizaci práv a povinností plynoucích z pojištění, tedy po dobu provedení likvidace pojistné události a po dobu trvání promlčecí doby (v délce maximálně 15 let od skončení pojištění) nároků vyplývajících nebo souvisejícíc</w:t>
      </w:r>
      <w:r>
        <w:rPr>
          <w:rStyle w:val="Zkladntext61"/>
        </w:rPr>
        <w:t>h s pojištěním prodlouženou o další jeden rok s ohledem na ochranu našich právních nároků. V případě zahájení soudního, správního nebo jiného řízení zpracováváme Vaše osobní údaje v nezbytném rozsahu po celou dobu trvání takových řízení.</w:t>
      </w:r>
    </w:p>
    <w:p w:rsidR="00596D5B" w:rsidRDefault="006B2C50">
      <w:pPr>
        <w:pStyle w:val="Nadpis50"/>
        <w:keepNext/>
        <w:keepLines/>
        <w:shd w:val="clear" w:color="auto" w:fill="auto"/>
        <w:spacing w:after="117" w:line="160" w:lineRule="exact"/>
        <w:ind w:left="860" w:firstLine="0"/>
        <w:jc w:val="both"/>
      </w:pPr>
      <w:bookmarkStart w:id="43" w:name="bookmark25"/>
      <w:r>
        <w:rPr>
          <w:rStyle w:val="Nadpis51"/>
          <w:b/>
          <w:bCs/>
        </w:rPr>
        <w:t>Zpracování citlivý</w:t>
      </w:r>
      <w:r>
        <w:rPr>
          <w:rStyle w:val="Nadpis51"/>
          <w:b/>
          <w:bCs/>
        </w:rPr>
        <w:t>ch osobních údajů pojistníka, pojištěného a dalších osob</w:t>
      </w:r>
      <w:bookmarkEnd w:id="43"/>
    </w:p>
    <w:p w:rsidR="00596D5B" w:rsidRDefault="006B2C50">
      <w:pPr>
        <w:pStyle w:val="Zkladntext60"/>
        <w:shd w:val="clear" w:color="auto" w:fill="auto"/>
        <w:spacing w:after="0" w:line="202" w:lineRule="exact"/>
        <w:ind w:left="860" w:right="920" w:firstLine="0"/>
      </w:pPr>
      <w:r>
        <w:rPr>
          <w:rStyle w:val="Zkladntext61"/>
        </w:rPr>
        <w:t xml:space="preserve">Ať jste </w:t>
      </w:r>
      <w:r>
        <w:rPr>
          <w:rStyle w:val="Zkladntext6Tun"/>
        </w:rPr>
        <w:t xml:space="preserve">pojistník, pojištěný </w:t>
      </w:r>
      <w:r>
        <w:rPr>
          <w:rStyle w:val="Zkladntext61"/>
        </w:rPr>
        <w:t xml:space="preserve">nebo jakákoliv jiná osoba podepisující smlouvu nebo jiný dokument prostřednictvím podepisovacího zařízení, zpracováváme </w:t>
      </w:r>
      <w:r>
        <w:rPr>
          <w:rStyle w:val="Zkladntext6Tun"/>
        </w:rPr>
        <w:t xml:space="preserve">biometrické údaje </w:t>
      </w:r>
      <w:r>
        <w:rPr>
          <w:rStyle w:val="Zkladntext61"/>
        </w:rPr>
        <w:t>obsažené ve Vašem podpisu také n</w:t>
      </w:r>
      <w:r>
        <w:rPr>
          <w:rStyle w:val="Zkladntext61"/>
        </w:rPr>
        <w:t xml:space="preserve">a základě </w:t>
      </w:r>
      <w:r>
        <w:rPr>
          <w:rStyle w:val="Zkladntext6Tun"/>
        </w:rPr>
        <w:t>nezbytnosti pro určení, výkon nebo obhajobu právních nároků</w:t>
      </w:r>
      <w:r>
        <w:rPr>
          <w:rStyle w:val="Zkladntext61"/>
        </w:rPr>
        <w:t>, a to pro účel:</w:t>
      </w:r>
    </w:p>
    <w:p w:rsidR="00596D5B" w:rsidRDefault="006B2C50">
      <w:pPr>
        <w:pStyle w:val="Zkladntext60"/>
        <w:shd w:val="clear" w:color="auto" w:fill="auto"/>
        <w:spacing w:after="0" w:line="202" w:lineRule="exact"/>
        <w:ind w:left="1040" w:right="920" w:hanging="180"/>
      </w:pPr>
      <w:r>
        <w:rPr>
          <w:rStyle w:val="Zkladntext61"/>
        </w:rPr>
        <w:t>• ochrany našich právních nároků (jinak řečeno pro to, abychom mohli hájit naše právní nároky v soudním, mimosoudním nebo vykonávacím řízení).</w:t>
      </w:r>
    </w:p>
    <w:p w:rsidR="00596D5B" w:rsidRDefault="006B2C50">
      <w:pPr>
        <w:pStyle w:val="Zkladntext60"/>
        <w:shd w:val="clear" w:color="auto" w:fill="auto"/>
        <w:spacing w:after="0" w:line="202" w:lineRule="exact"/>
        <w:ind w:left="860" w:right="920" w:firstLine="0"/>
      </w:pPr>
      <w:r>
        <w:rPr>
          <w:rStyle w:val="Zkladntext61"/>
        </w:rPr>
        <w:t>Pro tento účel osobní údaje</w:t>
      </w:r>
      <w:r>
        <w:rPr>
          <w:rStyle w:val="Zkladntext61"/>
        </w:rPr>
        <w:t xml:space="preserve"> uchováváme po dobu, po kterou je to nezbytné k realizaci práv a povinností plynoucích ze vzájemného smluvního vztahu (tedy po dobu trvání pojištění) a po dobu trvání promlčecí doby (v délce maximálně 15 let od skončení pojištění) nároků vyplývajících nebo</w:t>
      </w:r>
      <w:r>
        <w:rPr>
          <w:rStyle w:val="Zkladntext61"/>
        </w:rPr>
        <w:t xml:space="preserve"> souvisejících s pojištěním prodlouženou o další jeden rok s ohledem na ochranu našich právních nároků. V případě zahájení soudního, správního nebo jiného řízení zpracováváme Vaše osobní údaje v nezbytném rozsahu po celou dobu trvání takových</w:t>
      </w:r>
    </w:p>
    <w:p w:rsidR="00596D5B" w:rsidRDefault="006B2C50">
      <w:pPr>
        <w:pStyle w:val="Zkladntext60"/>
        <w:shd w:val="clear" w:color="auto" w:fill="auto"/>
        <w:spacing w:after="141" w:line="160" w:lineRule="exact"/>
        <w:ind w:left="860" w:firstLine="0"/>
        <w:jc w:val="both"/>
      </w:pPr>
      <w:r>
        <w:rPr>
          <w:rStyle w:val="Zkladntext61"/>
        </w:rPr>
        <w:t>řízení.</w:t>
      </w:r>
    </w:p>
    <w:p w:rsidR="00596D5B" w:rsidRDefault="006B2C50">
      <w:pPr>
        <w:pStyle w:val="Nadpis50"/>
        <w:keepNext/>
        <w:keepLines/>
        <w:shd w:val="clear" w:color="auto" w:fill="auto"/>
        <w:spacing w:line="202" w:lineRule="exact"/>
        <w:ind w:left="860" w:firstLine="0"/>
        <w:jc w:val="both"/>
      </w:pPr>
      <w:bookmarkStart w:id="44" w:name="bookmark26"/>
      <w:r>
        <w:rPr>
          <w:rStyle w:val="Nadpis52"/>
          <w:b/>
          <w:bCs/>
        </w:rPr>
        <w:t>ZPRAC</w:t>
      </w:r>
      <w:r>
        <w:rPr>
          <w:rStyle w:val="Nadpis52"/>
          <w:b/>
          <w:bCs/>
        </w:rPr>
        <w:t>OVÁNÍ CITLIVÝCH OSOBNÍCH ÚDAJŮ V RÁMCI POJIŠTĚNÍ PŘERUŠENÍ PROVOZU PRO NEZÁVISLÉ ČINNOSTI</w:t>
      </w:r>
      <w:bookmarkEnd w:id="44"/>
    </w:p>
    <w:p w:rsidR="00596D5B" w:rsidRDefault="006B2C50">
      <w:pPr>
        <w:pStyle w:val="Zkladntext60"/>
        <w:shd w:val="clear" w:color="auto" w:fill="auto"/>
        <w:spacing w:after="180" w:line="202" w:lineRule="exact"/>
        <w:ind w:left="860" w:right="920" w:firstLine="0"/>
      </w:pPr>
      <w:r>
        <w:rPr>
          <w:rStyle w:val="Zkladntext61"/>
        </w:rPr>
        <w:t>Tato část se na Vás vztahuje, pouze pokud dochází ke zpracování osobních údajů v rámci pojištění přerušení provozu pro nezávislé činnosti nebo v souvislosti s ním.</w:t>
      </w:r>
    </w:p>
    <w:p w:rsidR="00596D5B" w:rsidRDefault="006B2C50">
      <w:pPr>
        <w:pStyle w:val="Nadpis50"/>
        <w:keepNext/>
        <w:keepLines/>
        <w:shd w:val="clear" w:color="auto" w:fill="auto"/>
        <w:spacing w:line="202" w:lineRule="exact"/>
        <w:ind w:left="860" w:firstLine="0"/>
        <w:jc w:val="both"/>
      </w:pPr>
      <w:bookmarkStart w:id="45" w:name="bookmark27"/>
      <w:r>
        <w:rPr>
          <w:rStyle w:val="Nadpis52"/>
          <w:b/>
          <w:bCs/>
        </w:rPr>
        <w:t xml:space="preserve">Zpracování citlivých osobních údajů </w:t>
      </w:r>
      <w:r>
        <w:rPr>
          <w:rStyle w:val="Nadpis53"/>
          <w:b/>
          <w:bCs/>
        </w:rPr>
        <w:t>na základě Vašeho souhlasu</w:t>
      </w:r>
      <w:bookmarkEnd w:id="45"/>
    </w:p>
    <w:p w:rsidR="00596D5B" w:rsidRDefault="006B2C50">
      <w:pPr>
        <w:pStyle w:val="Zkladntext60"/>
        <w:shd w:val="clear" w:color="auto" w:fill="auto"/>
        <w:spacing w:after="0" w:line="202" w:lineRule="exact"/>
        <w:ind w:left="860" w:right="920" w:firstLine="0"/>
      </w:pPr>
      <w:r>
        <w:rPr>
          <w:rStyle w:val="Zkladntext61"/>
        </w:rPr>
        <w:t xml:space="preserve">Jste-li pojištěný v rámci tohoto pojištění, případně </w:t>
      </w:r>
      <w:r>
        <w:rPr>
          <w:rStyle w:val="Zkladntext6Tun"/>
        </w:rPr>
        <w:t xml:space="preserve">dotčená osoba </w:t>
      </w:r>
      <w:r>
        <w:rPr>
          <w:rStyle w:val="Zkladntext61"/>
        </w:rPr>
        <w:t xml:space="preserve">dle pojistné smlouvy, zpracováváme v nezbytném rozsahu na základě </w:t>
      </w:r>
      <w:r>
        <w:rPr>
          <w:rStyle w:val="Zkladntext6Tun"/>
        </w:rPr>
        <w:t xml:space="preserve">Vašeho výslovného souhlasu </w:t>
      </w:r>
      <w:r>
        <w:rPr>
          <w:rStyle w:val="Zkladntext61"/>
        </w:rPr>
        <w:t xml:space="preserve">údaje o Vašem zdravotním stavu a </w:t>
      </w:r>
      <w:r>
        <w:rPr>
          <w:rStyle w:val="Zkladntext61"/>
        </w:rPr>
        <w:t>genetické údaje, a to pro účely:</w:t>
      </w:r>
    </w:p>
    <w:p w:rsidR="00596D5B" w:rsidRDefault="006B2C50">
      <w:pPr>
        <w:pStyle w:val="Zkladntext60"/>
        <w:numPr>
          <w:ilvl w:val="0"/>
          <w:numId w:val="32"/>
        </w:numPr>
        <w:shd w:val="clear" w:color="auto" w:fill="auto"/>
        <w:tabs>
          <w:tab w:val="left" w:pos="1062"/>
        </w:tabs>
        <w:spacing w:after="0" w:line="202" w:lineRule="exact"/>
        <w:ind w:left="1040" w:right="920" w:hanging="180"/>
      </w:pPr>
      <w:r>
        <w:rPr>
          <w:rStyle w:val="Zkladntext61"/>
        </w:rPr>
        <w:t>kalkulace, návrhu a uzavření pojistné smlouvy (jinak řečeno pro to, abychom pro Vás mohli připravit pojištění dle Vašich požadavků a potřeb),</w:t>
      </w:r>
    </w:p>
    <w:p w:rsidR="00596D5B" w:rsidRDefault="006B2C50">
      <w:pPr>
        <w:pStyle w:val="Zkladntext60"/>
        <w:numPr>
          <w:ilvl w:val="0"/>
          <w:numId w:val="32"/>
        </w:numPr>
        <w:shd w:val="clear" w:color="auto" w:fill="auto"/>
        <w:tabs>
          <w:tab w:val="left" w:pos="1062"/>
        </w:tabs>
        <w:spacing w:after="0" w:line="202" w:lineRule="exact"/>
        <w:ind w:left="860" w:firstLine="0"/>
        <w:jc w:val="both"/>
      </w:pPr>
      <w:r>
        <w:rPr>
          <w:rStyle w:val="Zkladntext61"/>
        </w:rPr>
        <w:t>posouzení přijatelnosti do pojištění (jinak řečeno pro to, abychom zhodnotili Váš</w:t>
      </w:r>
      <w:r>
        <w:rPr>
          <w:rStyle w:val="Zkladntext61"/>
        </w:rPr>
        <w:t xml:space="preserve"> zdravotní stav ve vazbě na riziko pojistné události),</w:t>
      </w:r>
    </w:p>
    <w:p w:rsidR="00596D5B" w:rsidRDefault="006B2C50">
      <w:pPr>
        <w:pStyle w:val="Zkladntext60"/>
        <w:numPr>
          <w:ilvl w:val="0"/>
          <w:numId w:val="32"/>
        </w:numPr>
        <w:shd w:val="clear" w:color="auto" w:fill="auto"/>
        <w:tabs>
          <w:tab w:val="left" w:pos="1062"/>
        </w:tabs>
        <w:spacing w:after="0" w:line="202" w:lineRule="exact"/>
        <w:ind w:left="1040" w:right="920" w:hanging="180"/>
      </w:pPr>
      <w:r>
        <w:rPr>
          <w:rStyle w:val="Zkladntext61"/>
        </w:rPr>
        <w:t>zajištění a soupojištění (jinak řečeno pro to, abychom mohli údaje o Vašem zdravotním stavu a genetické údaje předat zajistiteli, tedy společnosti, se kterou jsme si rozdělili pojistné riziko a která v</w:t>
      </w:r>
      <w:r>
        <w:rPr>
          <w:rStyle w:val="Zkladntext61"/>
        </w:rPr>
        <w:t xml:space="preserve"> případě pojistné události ponese část výdajů na pojistné plnění, nebo jiné pojišťovně, abychom si rovněž s ní rozdělili pojistné riziko).</w:t>
      </w:r>
    </w:p>
    <w:p w:rsidR="00596D5B" w:rsidRDefault="006B2C50">
      <w:pPr>
        <w:pStyle w:val="Zkladntext60"/>
        <w:shd w:val="clear" w:color="auto" w:fill="auto"/>
        <w:spacing w:after="0" w:line="202" w:lineRule="exact"/>
        <w:ind w:left="860" w:firstLine="0"/>
        <w:jc w:val="both"/>
      </w:pPr>
      <w:r>
        <w:rPr>
          <w:rStyle w:val="Zkladntext61"/>
        </w:rPr>
        <w:t>Na základě Vašeho souhlasu zpracováváme tyto údaje po dobu trvání procesu uzavírání smlouvy a po dobu trvání smluvníh</w:t>
      </w:r>
      <w:r>
        <w:rPr>
          <w:rStyle w:val="Zkladntext61"/>
        </w:rPr>
        <w:t>o vztahu.</w:t>
      </w:r>
    </w:p>
    <w:p w:rsidR="00596D5B" w:rsidRDefault="006B2C50">
      <w:pPr>
        <w:pStyle w:val="Zkladntext60"/>
        <w:shd w:val="clear" w:color="auto" w:fill="auto"/>
        <w:spacing w:after="0" w:line="202" w:lineRule="exact"/>
        <w:ind w:left="860" w:right="920" w:firstLine="0"/>
      </w:pPr>
      <w:r>
        <w:rPr>
          <w:rStyle w:val="Zkladntext61"/>
        </w:rPr>
        <w:t>Tento souhlas je dobrovolný, avšak je podmínkou pro uzavření pojistné smlouvy, resp. přistoupení k pojistné smlouvě. Tento souhlas můžete kdykoliv odvolat. Odvoláním souhlasu není dotčena zákonnost zpracování údajů o zdravotním stavu a genetickýc</w:t>
      </w:r>
      <w:r>
        <w:rPr>
          <w:rStyle w:val="Zkladntext61"/>
        </w:rPr>
        <w:t>h údajů do okamžiku odvolání.</w:t>
      </w:r>
    </w:p>
    <w:p w:rsidR="00596D5B" w:rsidRDefault="006B2C50">
      <w:pPr>
        <w:pStyle w:val="Zkladntext60"/>
        <w:shd w:val="clear" w:color="auto" w:fill="auto"/>
        <w:spacing w:after="0" w:line="202" w:lineRule="exact"/>
        <w:ind w:left="860" w:firstLine="0"/>
        <w:jc w:val="both"/>
      </w:pPr>
      <w:r>
        <w:rPr>
          <w:rStyle w:val="Zkladntext61"/>
        </w:rPr>
        <w:t xml:space="preserve">Udělený souhlas můžete kdykoliv </w:t>
      </w:r>
      <w:r>
        <w:rPr>
          <w:rStyle w:val="Zkladntext6Tun"/>
        </w:rPr>
        <w:t xml:space="preserve">odvolat </w:t>
      </w:r>
      <w:r>
        <w:rPr>
          <w:rStyle w:val="Zkladntext61"/>
        </w:rPr>
        <w:t>písemně na adrese Kooperativa pojišťovna, a.s., Vienna Insurance Group, Brněnská 634,</w:t>
      </w:r>
    </w:p>
    <w:p w:rsidR="00596D5B" w:rsidRDefault="006B2C50">
      <w:pPr>
        <w:pStyle w:val="Zkladntext60"/>
        <w:shd w:val="clear" w:color="auto" w:fill="auto"/>
        <w:spacing w:after="0" w:line="202" w:lineRule="exact"/>
        <w:ind w:left="860" w:right="920" w:firstLine="0"/>
      </w:pPr>
      <w:r>
        <w:rPr>
          <w:rStyle w:val="Zkladntext61"/>
        </w:rPr>
        <w:t xml:space="preserve">664 42 Modřice, nebo zasláním kopie dokumentu s Vaším podpisem na email </w:t>
      </w:r>
      <w:hyperlink r:id="rId34" w:history="1">
        <w:r>
          <w:rPr>
            <w:rStyle w:val="Hypertextovodkaz"/>
            <w:lang w:val="en-US" w:eastAsia="en-US" w:bidi="en-US"/>
          </w:rPr>
          <w:t>info@koop.cz</w:t>
        </w:r>
      </w:hyperlink>
      <w:r>
        <w:rPr>
          <w:rStyle w:val="Zkladntext61"/>
          <w:lang w:val="en-US" w:eastAsia="en-US" w:bidi="en-US"/>
        </w:rPr>
        <w:t xml:space="preserve">. </w:t>
      </w:r>
      <w:r>
        <w:rPr>
          <w:rStyle w:val="Zkladntext61"/>
        </w:rPr>
        <w:t xml:space="preserve">K odvolání souhlasu můžete využít formulář „Odvolání souhlasu se zpracováním údajů o zdravotním stavu a genetických údajů", který je dostupný na našich webových stránkách </w:t>
      </w:r>
      <w:hyperlink r:id="rId35" w:history="1">
        <w:r>
          <w:rPr>
            <w:rStyle w:val="Hypertextovodkaz"/>
            <w:lang w:val="en-US" w:eastAsia="en-US" w:bidi="en-US"/>
          </w:rPr>
          <w:t>www.koop.cz</w:t>
        </w:r>
      </w:hyperlink>
      <w:r>
        <w:rPr>
          <w:rStyle w:val="Zkladntext61"/>
          <w:lang w:val="en-US" w:eastAsia="en-US" w:bidi="en-US"/>
        </w:rPr>
        <w:t xml:space="preserve"> </w:t>
      </w:r>
      <w:r>
        <w:rPr>
          <w:rStyle w:val="Zkladntext61"/>
        </w:rPr>
        <w:t xml:space="preserve">v </w:t>
      </w:r>
      <w:r>
        <w:rPr>
          <w:rStyle w:val="Zkladntext61"/>
        </w:rPr>
        <w:t>sekci „O pojišťovně Kooperativa.</w:t>
      </w:r>
    </w:p>
    <w:p w:rsidR="00596D5B" w:rsidRDefault="006B2C50">
      <w:pPr>
        <w:pStyle w:val="Zkladntext60"/>
        <w:shd w:val="clear" w:color="auto" w:fill="auto"/>
        <w:spacing w:after="0" w:line="408" w:lineRule="exact"/>
        <w:ind w:left="860" w:right="920" w:firstLine="0"/>
      </w:pPr>
      <w:r>
        <w:rPr>
          <w:rStyle w:val="Zkladntext61"/>
        </w:rPr>
        <w:t xml:space="preserve">Informace o odvolání souhlasu můžete také získat prostřednictvím klientské linky na čísle +420 957 105 105 nebo na emailu </w:t>
      </w:r>
      <w:hyperlink r:id="rId36" w:history="1">
        <w:r>
          <w:rPr>
            <w:rStyle w:val="Hypertextovodkaz"/>
            <w:lang w:val="en-US" w:eastAsia="en-US" w:bidi="en-US"/>
          </w:rPr>
          <w:t>info@koop.cz</w:t>
        </w:r>
      </w:hyperlink>
      <w:r>
        <w:rPr>
          <w:rStyle w:val="Zkladntext61"/>
          <w:lang w:val="en-US" w:eastAsia="en-US" w:bidi="en-US"/>
        </w:rPr>
        <w:t xml:space="preserve">. </w:t>
      </w:r>
      <w:r>
        <w:rPr>
          <w:rStyle w:val="Zkladntext6Tun"/>
        </w:rPr>
        <w:t xml:space="preserve">Zpracování citlivých osobních údajů </w:t>
      </w:r>
      <w:r>
        <w:rPr>
          <w:rStyle w:val="Zkladntext6Tun0"/>
        </w:rPr>
        <w:t>bez Vašeho souhla</w:t>
      </w:r>
      <w:r>
        <w:rPr>
          <w:rStyle w:val="Zkladntext6Tun0"/>
        </w:rPr>
        <w:t>su</w:t>
      </w:r>
    </w:p>
    <w:p w:rsidR="00596D5B" w:rsidRDefault="006B2C50">
      <w:pPr>
        <w:pStyle w:val="Zkladntext60"/>
        <w:shd w:val="clear" w:color="auto" w:fill="auto"/>
        <w:spacing w:after="0" w:line="202" w:lineRule="exact"/>
        <w:ind w:left="860" w:right="920" w:firstLine="0"/>
      </w:pPr>
      <w:r>
        <w:rPr>
          <w:rStyle w:val="Zkladntext61"/>
        </w:rPr>
        <w:t xml:space="preserve">Jste-li </w:t>
      </w:r>
      <w:r>
        <w:rPr>
          <w:rStyle w:val="Zkladntext6Tun"/>
        </w:rPr>
        <w:t xml:space="preserve">pojištěný </w:t>
      </w:r>
      <w:r>
        <w:rPr>
          <w:rStyle w:val="Zkladntext61"/>
        </w:rPr>
        <w:t xml:space="preserve">v rámci tohoto pojištění, případně </w:t>
      </w:r>
      <w:r>
        <w:rPr>
          <w:rStyle w:val="Zkladntext6Tun"/>
        </w:rPr>
        <w:t xml:space="preserve">dotčená osoba </w:t>
      </w:r>
      <w:r>
        <w:rPr>
          <w:rStyle w:val="Zkladntext61"/>
        </w:rPr>
        <w:t xml:space="preserve">dle pojistné smlouvy, zpracováváme v nezbytném rozsahu bez Vašeho souhlasu údaje o Vašem zdravotním stavu a genetické údaje na základě </w:t>
      </w:r>
      <w:r>
        <w:rPr>
          <w:rStyle w:val="Zkladntext6Tun"/>
        </w:rPr>
        <w:t>nezbytnosti pro určení, výkon nebo obhajobu právníc</w:t>
      </w:r>
      <w:r>
        <w:rPr>
          <w:rStyle w:val="Zkladntext6Tun"/>
        </w:rPr>
        <w:t>h nároků</w:t>
      </w:r>
      <w:r>
        <w:rPr>
          <w:rStyle w:val="Zkladntext61"/>
        </w:rPr>
        <w:t>, a to pro účely:</w:t>
      </w:r>
    </w:p>
    <w:p w:rsidR="00596D5B" w:rsidRDefault="006B2C50">
      <w:pPr>
        <w:pStyle w:val="Zkladntext60"/>
        <w:numPr>
          <w:ilvl w:val="0"/>
          <w:numId w:val="32"/>
        </w:numPr>
        <w:shd w:val="clear" w:color="auto" w:fill="auto"/>
        <w:tabs>
          <w:tab w:val="left" w:pos="1062"/>
        </w:tabs>
        <w:spacing w:after="0" w:line="202" w:lineRule="exact"/>
        <w:ind w:left="860" w:firstLine="0"/>
        <w:jc w:val="both"/>
      </w:pPr>
      <w:r>
        <w:rPr>
          <w:rStyle w:val="Zkladntext61"/>
        </w:rPr>
        <w:t>likvidace pojistné události (jinak řečeno pro to, abychom mohli poskytnout pojistné plnění v případě pojistné události),</w:t>
      </w:r>
    </w:p>
    <w:p w:rsidR="00596D5B" w:rsidRDefault="006B2C50">
      <w:pPr>
        <w:pStyle w:val="Zkladntext60"/>
        <w:numPr>
          <w:ilvl w:val="0"/>
          <w:numId w:val="32"/>
        </w:numPr>
        <w:shd w:val="clear" w:color="auto" w:fill="auto"/>
        <w:tabs>
          <w:tab w:val="left" w:pos="1062"/>
        </w:tabs>
        <w:spacing w:after="0" w:line="202" w:lineRule="exact"/>
        <w:ind w:left="1040" w:right="920" w:hanging="180"/>
      </w:pPr>
      <w:r>
        <w:rPr>
          <w:rStyle w:val="Zkladntext61"/>
        </w:rPr>
        <w:t>správy a ukončení pojistné smlouvy (jinak řečeno pro to, abychom i po uzavření smlouvy mohli údaje o Vašem zd</w:t>
      </w:r>
      <w:r>
        <w:rPr>
          <w:rStyle w:val="Zkladntext61"/>
        </w:rPr>
        <w:t>ravotním stavu a genetické údaje použít pro vyřizování Vašich žádostí), s výjimkou změny pojistné smlouvy zahrnující posouzení přijatelnosti do pojištění, kterou provádíme na základě Vašeho souhlasu,</w:t>
      </w:r>
    </w:p>
    <w:p w:rsidR="00596D5B" w:rsidRDefault="006B2C50">
      <w:pPr>
        <w:pStyle w:val="Zkladntext60"/>
        <w:numPr>
          <w:ilvl w:val="0"/>
          <w:numId w:val="32"/>
        </w:numPr>
        <w:shd w:val="clear" w:color="auto" w:fill="auto"/>
        <w:tabs>
          <w:tab w:val="left" w:pos="1062"/>
        </w:tabs>
        <w:spacing w:after="0" w:line="202" w:lineRule="exact"/>
        <w:ind w:left="1040" w:right="920" w:hanging="180"/>
      </w:pPr>
      <w:r>
        <w:rPr>
          <w:rStyle w:val="Zkladntext61"/>
        </w:rPr>
        <w:t>prevence a odhalování pojistných podvodů a jiných protip</w:t>
      </w:r>
      <w:r>
        <w:rPr>
          <w:rStyle w:val="Zkladntext61"/>
        </w:rPr>
        <w:t>rávních jednání (jinak řečeno pro to, abychom zamezili škodám, které nám mohou vzniknout v důsledku páchání pojistných podvodů),</w:t>
      </w:r>
    </w:p>
    <w:p w:rsidR="00596D5B" w:rsidRDefault="006B2C50">
      <w:pPr>
        <w:pStyle w:val="Zkladntext60"/>
        <w:numPr>
          <w:ilvl w:val="0"/>
          <w:numId w:val="32"/>
        </w:numPr>
        <w:shd w:val="clear" w:color="auto" w:fill="auto"/>
        <w:tabs>
          <w:tab w:val="left" w:pos="1062"/>
        </w:tabs>
        <w:spacing w:after="0" w:line="202" w:lineRule="exact"/>
        <w:ind w:left="1040" w:right="920" w:hanging="180"/>
        <w:sectPr w:rsidR="00596D5B">
          <w:headerReference w:type="even" r:id="rId37"/>
          <w:headerReference w:type="default" r:id="rId38"/>
          <w:pgSz w:w="12152" w:h="16896"/>
          <w:pgMar w:top="1742" w:right="124" w:bottom="1185" w:left="124" w:header="0" w:footer="3" w:gutter="0"/>
          <w:cols w:space="720"/>
          <w:noEndnote/>
          <w:docGrid w:linePitch="360"/>
        </w:sectPr>
      </w:pPr>
      <w:r>
        <w:rPr>
          <w:rStyle w:val="Zkladntext61"/>
        </w:rPr>
        <w:t>ochrany našich právních nároků (jinak řečeno pro to, abychom mohli hájit naše právní nároky v soudním, mimosoudním nebo vykonávacím řízení)</w:t>
      </w:r>
      <w:r>
        <w:rPr>
          <w:rStyle w:val="Zkladntext61"/>
        </w:rPr>
        <w:t>.</w:t>
      </w:r>
    </w:p>
    <w:p w:rsidR="00596D5B" w:rsidRDefault="006B2C50">
      <w:pPr>
        <w:pStyle w:val="Zkladntext60"/>
        <w:shd w:val="clear" w:color="auto" w:fill="auto"/>
        <w:spacing w:after="197" w:line="202" w:lineRule="exact"/>
        <w:ind w:left="860" w:right="1180" w:firstLine="0"/>
      </w:pPr>
      <w:r>
        <w:rPr>
          <w:rStyle w:val="Zkladntext61"/>
        </w:rPr>
        <w:lastRenderedPageBreak/>
        <w:t xml:space="preserve">Pro tyto účely uchováváme údaje o Vašem zdravotním stavu a genetické údaje po dobu, po kterou je to nezbytné k realizaci práv a povinností plynoucích ze vzájemného smluvního vztahu (tedy po dobu trvání pojištění) a po dobu trvání promlčecí doby (v délce </w:t>
      </w:r>
      <w:r>
        <w:rPr>
          <w:rStyle w:val="Zkladntext61"/>
        </w:rPr>
        <w:t>maximálně 15 let od skončení pojištění) nároků vyplývajících nebo souvisejících s pojištěním prodlouženou o další jeden rok s ohledem na ochranu našich právních nároků. V případě zahájení soudního, správního nebo jiného řízení zpracováváme Vaše osobní údaj</w:t>
      </w:r>
      <w:r>
        <w:rPr>
          <w:rStyle w:val="Zkladntext61"/>
        </w:rPr>
        <w:t>e v nezbytném rozsahu po celou dobu trvání takových řízení.</w:t>
      </w:r>
    </w:p>
    <w:p w:rsidR="00596D5B" w:rsidRDefault="006B2C50">
      <w:pPr>
        <w:pStyle w:val="Zkladntext120"/>
        <w:shd w:val="clear" w:color="auto" w:fill="auto"/>
        <w:spacing w:after="146" w:line="180" w:lineRule="exact"/>
        <w:ind w:left="1040"/>
      </w:pPr>
      <w:r>
        <w:rPr>
          <w:rStyle w:val="Zkladntext121"/>
          <w:b/>
          <w:bCs/>
        </w:rPr>
        <w:t>B.2 ZPRACOVÁNÍ OSTATNÍCH OSOBNÍCH ÚDA]Ů (TJ. VYJMA CITLIVÝCH OSOBNÍCH ÚDAJŮ)</w:t>
      </w:r>
    </w:p>
    <w:p w:rsidR="00596D5B" w:rsidRDefault="006B2C50">
      <w:pPr>
        <w:pStyle w:val="Nadpis50"/>
        <w:keepNext/>
        <w:keepLines/>
        <w:shd w:val="clear" w:color="auto" w:fill="auto"/>
        <w:spacing w:after="117" w:line="160" w:lineRule="exact"/>
        <w:ind w:left="1040"/>
      </w:pPr>
      <w:bookmarkStart w:id="46" w:name="bookmark28"/>
      <w:r>
        <w:rPr>
          <w:rStyle w:val="Nadpis51"/>
          <w:b/>
          <w:bCs/>
        </w:rPr>
        <w:t>Zpracování osobních údajů pojístníka a pojištěného</w:t>
      </w:r>
      <w:bookmarkEnd w:id="46"/>
    </w:p>
    <w:p w:rsidR="00596D5B" w:rsidRDefault="006B2C50">
      <w:pPr>
        <w:pStyle w:val="Nadpis50"/>
        <w:keepNext/>
        <w:keepLines/>
        <w:shd w:val="clear" w:color="auto" w:fill="auto"/>
        <w:spacing w:line="202" w:lineRule="exact"/>
        <w:ind w:left="1040"/>
      </w:pPr>
      <w:bookmarkStart w:id="47" w:name="bookmark29"/>
      <w:r>
        <w:rPr>
          <w:rStyle w:val="Nadpis52"/>
          <w:b/>
          <w:bCs/>
        </w:rPr>
        <w:t xml:space="preserve">Zpracování bez Vašeho souhlasu - na základě plnění smlouvy a naších </w:t>
      </w:r>
      <w:r>
        <w:rPr>
          <w:rStyle w:val="Nadpis52"/>
          <w:b/>
          <w:bCs/>
        </w:rPr>
        <w:t>oprávněných zájmů</w:t>
      </w:r>
      <w:bookmarkEnd w:id="47"/>
    </w:p>
    <w:p w:rsidR="00596D5B" w:rsidRDefault="006B2C50">
      <w:pPr>
        <w:pStyle w:val="Zkladntext60"/>
        <w:shd w:val="clear" w:color="auto" w:fill="auto"/>
        <w:spacing w:after="0" w:line="202" w:lineRule="exact"/>
        <w:ind w:left="860" w:right="1180" w:firstLine="0"/>
      </w:pPr>
      <w:r>
        <w:rPr>
          <w:rStyle w:val="Zkladntext61"/>
        </w:rPr>
        <w:t xml:space="preserve">Vaše osobní údaje zpracováváme na základě </w:t>
      </w:r>
      <w:r>
        <w:rPr>
          <w:rStyle w:val="Zkladntext6Tun"/>
        </w:rPr>
        <w:t>plnění smlouvy, pokud jste pojistník</w:t>
      </w:r>
      <w:r>
        <w:rPr>
          <w:rStyle w:val="Zkladntext61"/>
        </w:rPr>
        <w:t xml:space="preserve">, nebo na základě </w:t>
      </w:r>
      <w:r>
        <w:rPr>
          <w:rStyle w:val="Zkladntext6Tun"/>
        </w:rPr>
        <w:t>naších oprávněných zájmů, pokud jste pojištěný</w:t>
      </w:r>
      <w:r>
        <w:rPr>
          <w:rStyle w:val="Zkladntext61"/>
        </w:rPr>
        <w:t xml:space="preserve">, když v těchto případech oprávněné zájmy spočívají v zajištění řádného chodu naší pojišťovací činnosti a plnění našich závazků vůči pojistníkovi. Na těchto právních základech zpracováváme </w:t>
      </w:r>
      <w:r>
        <w:rPr>
          <w:rStyle w:val="Zkladntext6Tun"/>
        </w:rPr>
        <w:t xml:space="preserve">Vaše identifikační a kontaktní údaje, údaje pro ocenění rizika při </w:t>
      </w:r>
      <w:r>
        <w:rPr>
          <w:rStyle w:val="Zkladntext6Tun"/>
        </w:rPr>
        <w:t xml:space="preserve">vstupu do pojištění </w:t>
      </w:r>
      <w:r>
        <w:rPr>
          <w:rStyle w:val="Zkladntext61"/>
        </w:rPr>
        <w:t xml:space="preserve">a </w:t>
      </w:r>
      <w:r>
        <w:rPr>
          <w:rStyle w:val="Zkladntext6Tun"/>
        </w:rPr>
        <w:t>údaje o využívání služeb</w:t>
      </w:r>
      <w:r>
        <w:rPr>
          <w:rStyle w:val="Zkladntext61"/>
        </w:rPr>
        <w:t>, a to pro účely:</w:t>
      </w:r>
    </w:p>
    <w:p w:rsidR="00596D5B" w:rsidRDefault="006B2C50">
      <w:pPr>
        <w:pStyle w:val="Zkladntext60"/>
        <w:numPr>
          <w:ilvl w:val="0"/>
          <w:numId w:val="32"/>
        </w:numPr>
        <w:shd w:val="clear" w:color="auto" w:fill="auto"/>
        <w:tabs>
          <w:tab w:val="left" w:pos="1062"/>
        </w:tabs>
        <w:spacing w:after="0" w:line="202" w:lineRule="exact"/>
        <w:ind w:left="1040" w:right="1180" w:hanging="180"/>
      </w:pPr>
      <w:r>
        <w:rPr>
          <w:rStyle w:val="Zkladntext61"/>
        </w:rPr>
        <w:t>kalkulace (modelace), návrhu a uzavření pojistné smlouvy (jinak řečeno pro to, abychom pro Vás mohli připravit pojištění dle Vašich požadavků a potřeb),</w:t>
      </w:r>
    </w:p>
    <w:p w:rsidR="00596D5B" w:rsidRDefault="006B2C50">
      <w:pPr>
        <w:pStyle w:val="Zkladntext60"/>
        <w:numPr>
          <w:ilvl w:val="0"/>
          <w:numId w:val="32"/>
        </w:numPr>
        <w:shd w:val="clear" w:color="auto" w:fill="auto"/>
        <w:tabs>
          <w:tab w:val="left" w:pos="1062"/>
        </w:tabs>
        <w:spacing w:after="0" w:line="202" w:lineRule="exact"/>
        <w:ind w:left="1040" w:right="1180" w:hanging="180"/>
      </w:pPr>
      <w:r>
        <w:rPr>
          <w:rStyle w:val="Zkladntext61"/>
        </w:rPr>
        <w:t>posouzení přijatelnosti do pojištění (j</w:t>
      </w:r>
      <w:r>
        <w:rPr>
          <w:rStyle w:val="Zkladntext61"/>
        </w:rPr>
        <w:t>inak řečeno pro to, abychom zhodnotili všechny okolnosti ve vazbě na riziko pojistné události),</w:t>
      </w:r>
    </w:p>
    <w:p w:rsidR="00596D5B" w:rsidRDefault="006B2C50">
      <w:pPr>
        <w:pStyle w:val="Zkladntext60"/>
        <w:numPr>
          <w:ilvl w:val="0"/>
          <w:numId w:val="32"/>
        </w:numPr>
        <w:shd w:val="clear" w:color="auto" w:fill="auto"/>
        <w:tabs>
          <w:tab w:val="left" w:pos="1062"/>
        </w:tabs>
        <w:spacing w:after="0" w:line="202" w:lineRule="exact"/>
        <w:ind w:left="860" w:firstLine="0"/>
        <w:jc w:val="both"/>
      </w:pPr>
      <w:r>
        <w:rPr>
          <w:rStyle w:val="Zkladntext61"/>
        </w:rPr>
        <w:t>správy a ukončení pojistné smlouvy (jinak řečeno pro to, abychom mohli vyřizovat Vaše požadavky související s pojištěním),</w:t>
      </w:r>
    </w:p>
    <w:p w:rsidR="00596D5B" w:rsidRDefault="006B2C50">
      <w:pPr>
        <w:pStyle w:val="Zkladntext60"/>
        <w:numPr>
          <w:ilvl w:val="0"/>
          <w:numId w:val="32"/>
        </w:numPr>
        <w:shd w:val="clear" w:color="auto" w:fill="auto"/>
        <w:tabs>
          <w:tab w:val="left" w:pos="1062"/>
        </w:tabs>
        <w:spacing w:after="0" w:line="202" w:lineRule="exact"/>
        <w:ind w:left="1040" w:hanging="180"/>
        <w:jc w:val="both"/>
      </w:pPr>
      <w:r>
        <w:rPr>
          <w:rStyle w:val="Zkladntext61"/>
        </w:rPr>
        <w:t>likvidace pojistné události (jinak ře</w:t>
      </w:r>
      <w:r>
        <w:rPr>
          <w:rStyle w:val="Zkladntext61"/>
        </w:rPr>
        <w:t>čeno pro to, abychom mohli poskytnout pojistné plnění v případě pojistné události).</w:t>
      </w:r>
    </w:p>
    <w:p w:rsidR="00596D5B" w:rsidRDefault="006B2C50">
      <w:pPr>
        <w:pStyle w:val="Zkladntext60"/>
        <w:numPr>
          <w:ilvl w:val="0"/>
          <w:numId w:val="31"/>
        </w:numPr>
        <w:shd w:val="clear" w:color="auto" w:fill="auto"/>
        <w:tabs>
          <w:tab w:val="left" w:pos="1101"/>
        </w:tabs>
        <w:spacing w:after="180" w:line="202" w:lineRule="exact"/>
        <w:ind w:left="860" w:right="1180" w:firstLine="0"/>
      </w:pPr>
      <w:r>
        <w:rPr>
          <w:rStyle w:val="Zkladntext61"/>
        </w:rPr>
        <w:t>případě, že jste pojištěný a Vaše osobní údaje jsou zpracovávány na základě našich oprávněných zájmů, máte proti tomuto zpracování právo uplatnit námitku podrobněji popsano</w:t>
      </w:r>
      <w:r>
        <w:rPr>
          <w:rStyle w:val="Zkladntext61"/>
        </w:rPr>
        <w:t xml:space="preserve">u v kapitole „Právo vznést námitku proti zpracování". Pokud využijete svého práva vznést námitku proti zpracování Vašich osobních údajů, jsme povinni Vaše osobní údaje pro daný účel dále nezpracovávat, ledaže v rámci šetření Vaší námitky zjistíme, že máme </w:t>
      </w:r>
      <w:r>
        <w:rPr>
          <w:rStyle w:val="Zkladntext61"/>
        </w:rPr>
        <w:t>k tomuto zpracování závažné oprávněné důvody.</w:t>
      </w:r>
    </w:p>
    <w:p w:rsidR="00596D5B" w:rsidRDefault="006B2C50">
      <w:pPr>
        <w:pStyle w:val="Nadpis50"/>
        <w:keepNext/>
        <w:keepLines/>
        <w:shd w:val="clear" w:color="auto" w:fill="auto"/>
        <w:spacing w:line="202" w:lineRule="exact"/>
        <w:ind w:left="1040"/>
        <w:jc w:val="both"/>
      </w:pPr>
      <w:bookmarkStart w:id="48" w:name="bookmark30"/>
      <w:r>
        <w:rPr>
          <w:rStyle w:val="Nadpis52"/>
          <w:b/>
          <w:bCs/>
        </w:rPr>
        <w:t>Zpracování bez Vašeho souhlasu - na základě našich dalších oprávněných zájmů</w:t>
      </w:r>
      <w:bookmarkEnd w:id="48"/>
    </w:p>
    <w:p w:rsidR="00596D5B" w:rsidRDefault="006B2C50">
      <w:pPr>
        <w:pStyle w:val="Zkladntext90"/>
        <w:shd w:val="clear" w:color="auto" w:fill="auto"/>
        <w:ind w:left="860" w:right="1180" w:firstLine="0"/>
      </w:pPr>
      <w:r>
        <w:rPr>
          <w:rStyle w:val="Zkladntext9Netun"/>
        </w:rPr>
        <w:t xml:space="preserve">Ať jste </w:t>
      </w:r>
      <w:r>
        <w:rPr>
          <w:rStyle w:val="Zkladntext91"/>
          <w:b/>
          <w:bCs/>
        </w:rPr>
        <w:t xml:space="preserve">pojistník </w:t>
      </w:r>
      <w:r>
        <w:rPr>
          <w:rStyle w:val="Zkladntext9Netun"/>
        </w:rPr>
        <w:t xml:space="preserve">nebo </w:t>
      </w:r>
      <w:r>
        <w:rPr>
          <w:rStyle w:val="Zkladntext91"/>
          <w:b/>
          <w:bCs/>
        </w:rPr>
        <w:t>pojištěný</w:t>
      </w:r>
      <w:r>
        <w:rPr>
          <w:rStyle w:val="Zkladntext9Netun"/>
        </w:rPr>
        <w:t xml:space="preserve">, zpracováváme Vaše </w:t>
      </w:r>
      <w:r>
        <w:rPr>
          <w:rStyle w:val="Zkladntext91"/>
          <w:b/>
          <w:bCs/>
        </w:rPr>
        <w:t xml:space="preserve">identifikační a kontaktní údaje, údaje pro ocenění rizika při vstupu do pojištění a údaje o využívání služeb </w:t>
      </w:r>
      <w:r>
        <w:rPr>
          <w:rStyle w:val="Zkladntext9Netun"/>
        </w:rPr>
        <w:t>na základě našeho oprávněného zájmu (tedy bez Vašeho souhlasu) též pro účely:</w:t>
      </w:r>
    </w:p>
    <w:p w:rsidR="00596D5B" w:rsidRDefault="006B2C50">
      <w:pPr>
        <w:pStyle w:val="Zkladntext60"/>
        <w:numPr>
          <w:ilvl w:val="0"/>
          <w:numId w:val="32"/>
        </w:numPr>
        <w:shd w:val="clear" w:color="auto" w:fill="auto"/>
        <w:tabs>
          <w:tab w:val="left" w:pos="1062"/>
        </w:tabs>
        <w:spacing w:after="0" w:line="202" w:lineRule="exact"/>
        <w:ind w:left="1040" w:right="1180" w:hanging="180"/>
      </w:pPr>
      <w:r>
        <w:rPr>
          <w:rStyle w:val="Zkladntext61"/>
        </w:rPr>
        <w:t>zajištění řádného nastavení a plnění smluvních vztahů s pojistníkem a</w:t>
      </w:r>
      <w:r>
        <w:rPr>
          <w:rStyle w:val="Zkladntext61"/>
        </w:rPr>
        <w:t xml:space="preserve"> souvisejících vztahů s pojištěným, kde je naším oprávněným zájmem zajištění řádného chodu naší pojišťovací činnosti (např. pro vedení našich interních evidencí, provádění průzkumů spokojenosti),</w:t>
      </w:r>
    </w:p>
    <w:p w:rsidR="00596D5B" w:rsidRDefault="006B2C50">
      <w:pPr>
        <w:pStyle w:val="Zkladntext60"/>
        <w:numPr>
          <w:ilvl w:val="0"/>
          <w:numId w:val="32"/>
        </w:numPr>
        <w:shd w:val="clear" w:color="auto" w:fill="auto"/>
        <w:tabs>
          <w:tab w:val="left" w:pos="1062"/>
        </w:tabs>
        <w:spacing w:after="0" w:line="202" w:lineRule="exact"/>
        <w:ind w:left="1040" w:hanging="180"/>
        <w:jc w:val="both"/>
      </w:pPr>
      <w:r>
        <w:rPr>
          <w:rStyle w:val="Zkladntext61"/>
        </w:rPr>
        <w:t>zajištění a soupojištění (jinak řečeno pro to, abychom mohli</w:t>
      </w:r>
      <w:r>
        <w:rPr>
          <w:rStyle w:val="Zkladntext61"/>
        </w:rPr>
        <w:t xml:space="preserve"> Vaše údaje předat zajistiteli, tedy společnosti, se kterou jsme</w:t>
      </w:r>
    </w:p>
    <w:p w:rsidR="00596D5B" w:rsidRDefault="006B2C50">
      <w:pPr>
        <w:pStyle w:val="Zkladntext60"/>
        <w:shd w:val="clear" w:color="auto" w:fill="auto"/>
        <w:spacing w:after="0" w:line="202" w:lineRule="exact"/>
        <w:ind w:left="1040" w:right="1280" w:firstLine="0"/>
      </w:pPr>
      <w:r>
        <w:rPr>
          <w:rStyle w:val="Zkladntext61"/>
        </w:rPr>
        <w:t>si rozdělili pojistné riziko a která v případě pojistné události ponese část výdajů na pojistné plnění, nebo jiné pojišťovně, abychom si rovněž s ní rozdělili pojistné riziko), kde je naším o</w:t>
      </w:r>
      <w:r>
        <w:rPr>
          <w:rStyle w:val="Zkladntext61"/>
        </w:rPr>
        <w:t>právněným zájmem rozložení rizik a ochrana solventnosti,</w:t>
      </w:r>
    </w:p>
    <w:p w:rsidR="00596D5B" w:rsidRDefault="006B2C50">
      <w:pPr>
        <w:pStyle w:val="Zkladntext60"/>
        <w:numPr>
          <w:ilvl w:val="0"/>
          <w:numId w:val="32"/>
        </w:numPr>
        <w:shd w:val="clear" w:color="auto" w:fill="auto"/>
        <w:tabs>
          <w:tab w:val="left" w:pos="1062"/>
        </w:tabs>
        <w:spacing w:after="0" w:line="202" w:lineRule="exact"/>
        <w:ind w:left="1040" w:right="1180" w:hanging="180"/>
      </w:pPr>
      <w:r>
        <w:rPr>
          <w:rStyle w:val="Zkladntext61"/>
        </w:rPr>
        <w:t>statistiky a cenotvorby (jinak řečeno pro to, abychom mohli na základě Vašich údajů přesněji odhadovat pojistné riziko), kde je naším oprávněným zájmem vyhodnocování a řízení rizik,</w:t>
      </w:r>
    </w:p>
    <w:p w:rsidR="00596D5B" w:rsidRDefault="006B2C50">
      <w:pPr>
        <w:pStyle w:val="Zkladntext60"/>
        <w:numPr>
          <w:ilvl w:val="0"/>
          <w:numId w:val="32"/>
        </w:numPr>
        <w:shd w:val="clear" w:color="auto" w:fill="auto"/>
        <w:tabs>
          <w:tab w:val="left" w:pos="1062"/>
        </w:tabs>
        <w:spacing w:after="0" w:line="202" w:lineRule="exact"/>
        <w:ind w:left="1040" w:right="1180" w:hanging="180"/>
      </w:pPr>
      <w:r>
        <w:rPr>
          <w:rStyle w:val="Zkladntext61"/>
        </w:rPr>
        <w:t>ochrany našich pr</w:t>
      </w:r>
      <w:r>
        <w:rPr>
          <w:rStyle w:val="Zkladntext61"/>
        </w:rPr>
        <w:t>ávních nároků (jinak řečeno pro to, abychom mohli hájit naše právní nároky v soudním, mimosoudním nebo vykonávacím řízení), kde je naším oprávněným zájmem předcházení vzniku škod na straně pojistitele,</w:t>
      </w:r>
    </w:p>
    <w:p w:rsidR="00596D5B" w:rsidRDefault="006B2C50">
      <w:pPr>
        <w:pStyle w:val="Zkladntext60"/>
        <w:numPr>
          <w:ilvl w:val="0"/>
          <w:numId w:val="32"/>
        </w:numPr>
        <w:shd w:val="clear" w:color="auto" w:fill="auto"/>
        <w:tabs>
          <w:tab w:val="left" w:pos="1062"/>
        </w:tabs>
        <w:spacing w:after="180" w:line="202" w:lineRule="exact"/>
        <w:ind w:left="1040" w:right="1180" w:hanging="180"/>
      </w:pPr>
      <w:r>
        <w:rPr>
          <w:rStyle w:val="Zkladntext61"/>
        </w:rPr>
        <w:t>prevence a odhalování pojistných podvodů a jiných prot</w:t>
      </w:r>
      <w:r>
        <w:rPr>
          <w:rStyle w:val="Zkladntext61"/>
        </w:rPr>
        <w:t>iprávních jednání (jinak řečeno pro to, abychom zamezili škodám, které nám mohou vzniknout v důsledku páchání pojistných podvodů), kde je naším oprávněným zájmem předcházení vzniku pojistného podvodu a zabránění vzniku škod.</w:t>
      </w:r>
    </w:p>
    <w:p w:rsidR="00596D5B" w:rsidRDefault="006B2C50">
      <w:pPr>
        <w:pStyle w:val="Zkladntext60"/>
        <w:numPr>
          <w:ilvl w:val="0"/>
          <w:numId w:val="31"/>
        </w:numPr>
        <w:shd w:val="clear" w:color="auto" w:fill="auto"/>
        <w:tabs>
          <w:tab w:val="left" w:pos="1101"/>
        </w:tabs>
        <w:spacing w:after="180" w:line="202" w:lineRule="exact"/>
        <w:ind w:left="860" w:right="1180" w:firstLine="0"/>
      </w:pPr>
      <w:r>
        <w:rPr>
          <w:rStyle w:val="Zkladntext61"/>
        </w:rPr>
        <w:t xml:space="preserve">případě </w:t>
      </w:r>
      <w:r>
        <w:rPr>
          <w:rStyle w:val="Zkladntext6Tun"/>
        </w:rPr>
        <w:t xml:space="preserve">skupinového pojištění </w:t>
      </w:r>
      <w:r>
        <w:rPr>
          <w:rStyle w:val="Zkladntext61"/>
        </w:rPr>
        <w:t xml:space="preserve">zpracováváme na základě našich oprávněných zájmů ke shora uvedeným účelům </w:t>
      </w:r>
      <w:r>
        <w:rPr>
          <w:rStyle w:val="Zkladntext6Tun"/>
        </w:rPr>
        <w:t>identifikační a kontaktní údaje pojištěných osob</w:t>
      </w:r>
      <w:r>
        <w:rPr>
          <w:rStyle w:val="Zkladntext61"/>
        </w:rPr>
        <w:t>, které nám poskytl pojistník.</w:t>
      </w:r>
    </w:p>
    <w:p w:rsidR="00596D5B" w:rsidRDefault="006B2C50">
      <w:pPr>
        <w:pStyle w:val="Zkladntext60"/>
        <w:shd w:val="clear" w:color="auto" w:fill="auto"/>
        <w:spacing w:after="0" w:line="202" w:lineRule="exact"/>
        <w:ind w:left="860" w:right="1180" w:firstLine="0"/>
      </w:pPr>
      <w:r>
        <w:rPr>
          <w:rStyle w:val="Zkladntext61"/>
        </w:rPr>
        <w:t xml:space="preserve">Pro tyto účely osobní údaje uchováváme po dobu, po kterou je to nezbytné k realizaci práv a povinností </w:t>
      </w:r>
      <w:r>
        <w:rPr>
          <w:rStyle w:val="Zkladntext61"/>
        </w:rPr>
        <w:t>plynoucích ze vzájemného smluvního vztahu (tedy po dobu trvání pojištění) a po dobu trvání promlčecí doby (v délce maximálně 15 let od skončení pojištění) nároků vyplývajících nebo souvisejících s pojištěním prodlouženou o další jeden rok s ohledem na ochr</w:t>
      </w:r>
      <w:r>
        <w:rPr>
          <w:rStyle w:val="Zkladntext61"/>
        </w:rPr>
        <w:t>anu našich právních nároků.</w:t>
      </w:r>
    </w:p>
    <w:p w:rsidR="00596D5B" w:rsidRDefault="006B2C50">
      <w:pPr>
        <w:pStyle w:val="Zkladntext60"/>
        <w:numPr>
          <w:ilvl w:val="0"/>
          <w:numId w:val="31"/>
        </w:numPr>
        <w:shd w:val="clear" w:color="auto" w:fill="auto"/>
        <w:tabs>
          <w:tab w:val="left" w:pos="1101"/>
        </w:tabs>
        <w:spacing w:after="0" w:line="202" w:lineRule="exact"/>
        <w:ind w:left="860" w:right="1180" w:firstLine="0"/>
      </w:pPr>
      <w:r>
        <w:rPr>
          <w:rStyle w:val="Zkladntext61"/>
        </w:rPr>
        <w:t>případě zahájení soudního, správního nebo jiného řízení zpracováváme Vaše osobní údaje v nezbytném rozsahu po celou dobu trvání takových řízení.</w:t>
      </w:r>
    </w:p>
    <w:p w:rsidR="00596D5B" w:rsidRDefault="006B2C50">
      <w:pPr>
        <w:pStyle w:val="Zkladntext60"/>
        <w:shd w:val="clear" w:color="auto" w:fill="auto"/>
        <w:spacing w:after="180" w:line="202" w:lineRule="exact"/>
        <w:ind w:left="860" w:right="1180" w:firstLine="0"/>
      </w:pPr>
      <w:r>
        <w:rPr>
          <w:rStyle w:val="Zkladntext61"/>
        </w:rPr>
        <w:t xml:space="preserve">Proti tomuto zpracování máte </w:t>
      </w:r>
      <w:r>
        <w:rPr>
          <w:rStyle w:val="Zkladntext6Tun"/>
        </w:rPr>
        <w:t xml:space="preserve">právo uplatnit námitku </w:t>
      </w:r>
      <w:r>
        <w:rPr>
          <w:rStyle w:val="Zkladntext61"/>
        </w:rPr>
        <w:t xml:space="preserve">podrobněji popsanou v kapitole </w:t>
      </w:r>
      <w:r>
        <w:rPr>
          <w:rStyle w:val="Zkladntext61"/>
        </w:rPr>
        <w:t>„Právo vznést námitku proti zpracování". Pokud využijete svého práva vznést námitku proti zpracování Vašich osobních údajů, jsme povinni Vaše osobní údaje pro daný účel dále nezpracovávat, ledaže v rámci šetření Vaší námitky zjistíme, že máme k tomuto zpra</w:t>
      </w:r>
      <w:r>
        <w:rPr>
          <w:rStyle w:val="Zkladntext61"/>
        </w:rPr>
        <w:t>cování závažné oprávněné důvody.</w:t>
      </w:r>
    </w:p>
    <w:p w:rsidR="00596D5B" w:rsidRDefault="006B2C50">
      <w:pPr>
        <w:pStyle w:val="Nadpis50"/>
        <w:keepNext/>
        <w:keepLines/>
        <w:shd w:val="clear" w:color="auto" w:fill="auto"/>
        <w:spacing w:line="202" w:lineRule="exact"/>
        <w:ind w:left="1040"/>
        <w:jc w:val="both"/>
      </w:pPr>
      <w:bookmarkStart w:id="49" w:name="bookmark31"/>
      <w:r>
        <w:rPr>
          <w:rStyle w:val="Nadpis52"/>
          <w:b/>
          <w:bCs/>
        </w:rPr>
        <w:t>Zpracování bez Vašeho souhlasu - na základě plnění právních povinností</w:t>
      </w:r>
      <w:bookmarkEnd w:id="49"/>
    </w:p>
    <w:p w:rsidR="00596D5B" w:rsidRDefault="006B2C50">
      <w:pPr>
        <w:pStyle w:val="Zkladntext60"/>
        <w:shd w:val="clear" w:color="auto" w:fill="auto"/>
        <w:spacing w:after="180" w:line="202" w:lineRule="exact"/>
        <w:ind w:left="860" w:right="1180" w:firstLine="0"/>
      </w:pPr>
      <w:r>
        <w:rPr>
          <w:rStyle w:val="Zkladntext61"/>
        </w:rPr>
        <w:t>I my jako pojišťovna musíme plnit určité zákonem stanovené povinnosti. Pokud Vaše osobní údaje zpracováváme právě z tohoto důvodu, nemusíme získat pro t</w:t>
      </w:r>
      <w:r>
        <w:rPr>
          <w:rStyle w:val="Zkladntext61"/>
        </w:rPr>
        <w:t>akové zpracování Váš souhlas.</w:t>
      </w:r>
    </w:p>
    <w:p w:rsidR="00596D5B" w:rsidRDefault="006B2C50">
      <w:pPr>
        <w:pStyle w:val="Zkladntext90"/>
        <w:shd w:val="clear" w:color="auto" w:fill="auto"/>
        <w:ind w:left="860" w:firstLine="0"/>
        <w:jc w:val="both"/>
      </w:pPr>
      <w:r>
        <w:rPr>
          <w:rStyle w:val="Zkladntext9Netun"/>
        </w:rPr>
        <w:t xml:space="preserve">Ať jste </w:t>
      </w:r>
      <w:r>
        <w:rPr>
          <w:rStyle w:val="Zkladntext91"/>
          <w:b/>
          <w:bCs/>
        </w:rPr>
        <w:t xml:space="preserve">pojistník </w:t>
      </w:r>
      <w:r>
        <w:rPr>
          <w:rStyle w:val="Zkladntext9Netun"/>
        </w:rPr>
        <w:t xml:space="preserve">nebo </w:t>
      </w:r>
      <w:r>
        <w:rPr>
          <w:rStyle w:val="Zkladntext91"/>
          <w:b/>
          <w:bCs/>
        </w:rPr>
        <w:t>pojištěný</w:t>
      </w:r>
      <w:r>
        <w:rPr>
          <w:rStyle w:val="Zkladntext9Netun"/>
        </w:rPr>
        <w:t xml:space="preserve">, zpracováváme na tomto právním základě Vaše </w:t>
      </w:r>
      <w:r>
        <w:rPr>
          <w:rStyle w:val="Zkladntext91"/>
          <w:b/>
          <w:bCs/>
        </w:rPr>
        <w:t>identifikační a kontaktní údaje, údaje pro ocenění</w:t>
      </w:r>
    </w:p>
    <w:p w:rsidR="00596D5B" w:rsidRDefault="006B2C50">
      <w:pPr>
        <w:pStyle w:val="Zkladntext60"/>
        <w:shd w:val="clear" w:color="auto" w:fill="auto"/>
        <w:spacing w:after="0" w:line="202" w:lineRule="exact"/>
        <w:ind w:left="860" w:firstLine="0"/>
        <w:jc w:val="both"/>
      </w:pPr>
      <w:r>
        <w:rPr>
          <w:rStyle w:val="Zkladntext6Tun"/>
        </w:rPr>
        <w:t>rizika při vstupu do pojištění</w:t>
      </w:r>
      <w:r>
        <w:rPr>
          <w:rStyle w:val="Zkladntext61"/>
        </w:rPr>
        <w:t>, a to z důvodu dodržování zejména následujících zákonů:</w:t>
      </w:r>
    </w:p>
    <w:p w:rsidR="00596D5B" w:rsidRDefault="006B2C50">
      <w:pPr>
        <w:pStyle w:val="Zkladntext60"/>
        <w:numPr>
          <w:ilvl w:val="0"/>
          <w:numId w:val="32"/>
        </w:numPr>
        <w:shd w:val="clear" w:color="auto" w:fill="auto"/>
        <w:tabs>
          <w:tab w:val="left" w:pos="1062"/>
        </w:tabs>
        <w:spacing w:after="0" w:line="202" w:lineRule="exact"/>
        <w:ind w:left="1040" w:right="1180" w:hanging="180"/>
      </w:pPr>
      <w:r>
        <w:rPr>
          <w:rStyle w:val="Zkladntext61"/>
        </w:rPr>
        <w:t xml:space="preserve">zákona č. </w:t>
      </w:r>
      <w:r>
        <w:rPr>
          <w:rStyle w:val="Zkladntext61"/>
        </w:rPr>
        <w:t>277/20 09 Sb., o pojišťovnictví (tento zákon stanoví podmínky výkonu pojišťovací činnosti a ukládá povinnost pojišťovnám vzájemně se informovat o skutečnostech týkajících se pojištění a osobách na pojištění se podílejících, a to za účelem prevence</w:t>
      </w:r>
    </w:p>
    <w:p w:rsidR="00596D5B" w:rsidRDefault="006B2C50">
      <w:pPr>
        <w:pStyle w:val="Zkladntext60"/>
        <w:shd w:val="clear" w:color="auto" w:fill="auto"/>
        <w:spacing w:after="0" w:line="202" w:lineRule="exact"/>
        <w:ind w:left="1040" w:firstLine="0"/>
      </w:pPr>
      <w:r>
        <w:rPr>
          <w:rStyle w:val="Zkladntext61"/>
        </w:rPr>
        <w:t>a odhalo</w:t>
      </w:r>
      <w:r>
        <w:rPr>
          <w:rStyle w:val="Zkladntext61"/>
        </w:rPr>
        <w:t>vání pojistného podvodu a jiného protiprávního jednání),</w:t>
      </w:r>
    </w:p>
    <w:p w:rsidR="00596D5B" w:rsidRDefault="006B2C50">
      <w:pPr>
        <w:pStyle w:val="Zkladntext60"/>
        <w:numPr>
          <w:ilvl w:val="0"/>
          <w:numId w:val="32"/>
        </w:numPr>
        <w:shd w:val="clear" w:color="auto" w:fill="auto"/>
        <w:tabs>
          <w:tab w:val="left" w:pos="1062"/>
        </w:tabs>
        <w:spacing w:after="0" w:line="202" w:lineRule="exact"/>
        <w:ind w:left="1040" w:right="1800" w:hanging="180"/>
        <w:jc w:val="both"/>
        <w:sectPr w:rsidR="00596D5B">
          <w:pgSz w:w="12152" w:h="16896"/>
          <w:pgMar w:top="1775" w:right="124" w:bottom="1377" w:left="124" w:header="0" w:footer="3" w:gutter="0"/>
          <w:cols w:space="720"/>
          <w:noEndnote/>
          <w:docGrid w:linePitch="360"/>
        </w:sectPr>
      </w:pPr>
      <w:r>
        <w:rPr>
          <w:rStyle w:val="Zkladntext61"/>
        </w:rPr>
        <w:t>zákona upravujícího distribuci pojištění (tento zákon nám ukládá zejména kontrolovat dodržování povinností pojišťovacích zprostředkovatelů, a za tímto účelem Vás můžeme kontakt</w:t>
      </w:r>
      <w:r>
        <w:rPr>
          <w:rStyle w:val="Zkladntext61"/>
        </w:rPr>
        <w:t>ovat pro zjištění Vaší zpětné vazby týkající se průběhu sjednávání pojištění),</w:t>
      </w:r>
    </w:p>
    <w:p w:rsidR="00596D5B" w:rsidRDefault="006B2C50">
      <w:pPr>
        <w:pStyle w:val="Zkladntext60"/>
        <w:numPr>
          <w:ilvl w:val="0"/>
          <w:numId w:val="32"/>
        </w:numPr>
        <w:shd w:val="clear" w:color="auto" w:fill="auto"/>
        <w:tabs>
          <w:tab w:val="left" w:pos="1062"/>
        </w:tabs>
        <w:spacing w:after="0" w:line="202" w:lineRule="exact"/>
        <w:ind w:left="1040" w:right="920" w:hanging="180"/>
      </w:pPr>
      <w:r>
        <w:rPr>
          <w:rStyle w:val="Zkladntext61"/>
        </w:rPr>
        <w:lastRenderedPageBreak/>
        <w:t>zákona č. 69/2006 Sb., o provádění mezinárodních sankcí (tento zákon ukládá povinnost prověřovat, že klient není subjektem mezinárodních sankcí).</w:t>
      </w:r>
    </w:p>
    <w:p w:rsidR="00596D5B" w:rsidRDefault="006B2C50">
      <w:pPr>
        <w:pStyle w:val="Zkladntext60"/>
        <w:shd w:val="clear" w:color="auto" w:fill="auto"/>
        <w:spacing w:after="213" w:line="202" w:lineRule="exact"/>
        <w:ind w:left="860" w:right="920" w:firstLine="0"/>
      </w:pPr>
      <w:r>
        <w:rPr>
          <w:rStyle w:val="Zkladntext61"/>
        </w:rPr>
        <w:t>Pro tyto účely osobní údaje uch</w:t>
      </w:r>
      <w:r>
        <w:rPr>
          <w:rStyle w:val="Zkladntext61"/>
        </w:rPr>
        <w:t xml:space="preserve">ováváme po dobu, po kterou nám jejich zpracování ukládají právní předpisy, tj. maximálně po dobu 10 let ode dne ukončení smluvního vztahu. Protože nám toto zpracování ukládá zákon, nemůžete proti tomuto zpracování vznést námitku ani odvolat souhlas, neboť </w:t>
      </w:r>
      <w:r>
        <w:rPr>
          <w:rStyle w:val="Zkladntext61"/>
        </w:rPr>
        <w:t>jsme povinni tyto údaje zpracovávat.</w:t>
      </w:r>
    </w:p>
    <w:p w:rsidR="00596D5B" w:rsidRDefault="006B2C50">
      <w:pPr>
        <w:pStyle w:val="Nadpis50"/>
        <w:keepNext/>
        <w:keepLines/>
        <w:shd w:val="clear" w:color="auto" w:fill="auto"/>
        <w:spacing w:after="117" w:line="160" w:lineRule="exact"/>
        <w:ind w:left="860" w:firstLine="0"/>
      </w:pPr>
      <w:bookmarkStart w:id="50" w:name="bookmark32"/>
      <w:r>
        <w:rPr>
          <w:rStyle w:val="Nadpis51"/>
          <w:b/>
          <w:bCs/>
        </w:rPr>
        <w:t>Zpracování osobních údajů třetích osob</w:t>
      </w:r>
      <w:bookmarkEnd w:id="50"/>
    </w:p>
    <w:p w:rsidR="00596D5B" w:rsidRDefault="006B2C50">
      <w:pPr>
        <w:pStyle w:val="Nadpis50"/>
        <w:keepNext/>
        <w:keepLines/>
        <w:shd w:val="clear" w:color="auto" w:fill="auto"/>
        <w:spacing w:line="202" w:lineRule="exact"/>
        <w:ind w:left="860" w:firstLine="0"/>
      </w:pPr>
      <w:bookmarkStart w:id="51" w:name="bookmark33"/>
      <w:r>
        <w:rPr>
          <w:rStyle w:val="Nadpis52"/>
          <w:b/>
          <w:bCs/>
        </w:rPr>
        <w:t>Zpracování osobních údajů třetích osob na základě našich dalších oprávněných zájmů</w:t>
      </w:r>
      <w:bookmarkEnd w:id="51"/>
    </w:p>
    <w:p w:rsidR="00596D5B" w:rsidRDefault="006B2C50">
      <w:pPr>
        <w:pStyle w:val="Zkladntext60"/>
        <w:shd w:val="clear" w:color="auto" w:fill="auto"/>
        <w:spacing w:after="0" w:line="202" w:lineRule="exact"/>
        <w:ind w:left="860" w:firstLine="0"/>
      </w:pPr>
      <w:r>
        <w:rPr>
          <w:rStyle w:val="Zkladntext61"/>
        </w:rPr>
        <w:t xml:space="preserve">Na základě oprávněného zájmu dále zpracováváme bez jejich souhlasu </w:t>
      </w:r>
      <w:r>
        <w:rPr>
          <w:rStyle w:val="Zkladntext6Tun"/>
        </w:rPr>
        <w:t xml:space="preserve">identifikační a kontaktní </w:t>
      </w:r>
      <w:r>
        <w:rPr>
          <w:rStyle w:val="Zkladntext6Tun"/>
        </w:rPr>
        <w:t>údaje</w:t>
      </w:r>
    </w:p>
    <w:p w:rsidR="00596D5B" w:rsidRDefault="006B2C50">
      <w:pPr>
        <w:pStyle w:val="Zkladntext60"/>
        <w:numPr>
          <w:ilvl w:val="0"/>
          <w:numId w:val="32"/>
        </w:numPr>
        <w:shd w:val="clear" w:color="auto" w:fill="auto"/>
        <w:tabs>
          <w:tab w:val="left" w:pos="1062"/>
        </w:tabs>
        <w:spacing w:after="0" w:line="202" w:lineRule="exact"/>
        <w:ind w:left="1040" w:right="920" w:hanging="180"/>
      </w:pPr>
      <w:r>
        <w:rPr>
          <w:rStyle w:val="Zkladntext6Tun"/>
        </w:rPr>
        <w:t xml:space="preserve">poškozených a oprávněných osob </w:t>
      </w:r>
      <w:r>
        <w:rPr>
          <w:rStyle w:val="Zkladntext61"/>
        </w:rPr>
        <w:t>pro účely likvidace pojistných událostí, ochrany našich právních nároků a prevence a odhalování pojistných podvodů a jiných protiprávních jednání a zajištění řádného nastavení a plnění smluvních vztahů s pojistníkem a s</w:t>
      </w:r>
      <w:r>
        <w:rPr>
          <w:rStyle w:val="Zkladntext61"/>
        </w:rPr>
        <w:t>ouvisejících vztahů s pojištěným, případně poškozeným nebo oprávněnou osobou (jinak řečeno pro to, abychom v případě pojistné události vyplatili pojistné plnění správné osobě), kde je naším oprávněným zájmem předcházení vzniku škod na straně pojistitele,</w:t>
      </w:r>
    </w:p>
    <w:p w:rsidR="00596D5B" w:rsidRDefault="006B2C50">
      <w:pPr>
        <w:pStyle w:val="Zkladntext60"/>
        <w:numPr>
          <w:ilvl w:val="0"/>
          <w:numId w:val="32"/>
        </w:numPr>
        <w:shd w:val="clear" w:color="auto" w:fill="auto"/>
        <w:tabs>
          <w:tab w:val="left" w:pos="1062"/>
        </w:tabs>
        <w:spacing w:after="0" w:line="202" w:lineRule="exact"/>
        <w:ind w:left="1040" w:right="920" w:hanging="180"/>
      </w:pPr>
      <w:r>
        <w:rPr>
          <w:rStyle w:val="Zkladntext6Tun"/>
        </w:rPr>
        <w:t xml:space="preserve">zástupců právnických osob, zákonných zástupců a jiných osob oprávněných zastupovat pojistníka nebo pojištěného </w:t>
      </w:r>
      <w:r>
        <w:rPr>
          <w:rStyle w:val="Zkladntext61"/>
        </w:rPr>
        <w:t>pro účely kalkulace, návrhu a uzavření pojistné smlouvy, správy a ukončení pojistné smlouvy, likvidace pojistných událostí, ochrany našich právní</w:t>
      </w:r>
      <w:r>
        <w:rPr>
          <w:rStyle w:val="Zkladntext61"/>
        </w:rPr>
        <w:t>ch nároků, prevence a odhalování pojistných podvodů a jiných protiprávních jednání, kde je naším oprávněným zájmem zajištění řádného chodu naší pojišťovací činnosti a předcházení vzniku škod na straně pojistitele,</w:t>
      </w:r>
    </w:p>
    <w:p w:rsidR="00596D5B" w:rsidRDefault="006B2C50">
      <w:pPr>
        <w:pStyle w:val="Zkladntext60"/>
        <w:numPr>
          <w:ilvl w:val="0"/>
          <w:numId w:val="32"/>
        </w:numPr>
        <w:shd w:val="clear" w:color="auto" w:fill="auto"/>
        <w:tabs>
          <w:tab w:val="left" w:pos="1062"/>
        </w:tabs>
        <w:spacing w:after="0" w:line="202" w:lineRule="exact"/>
        <w:ind w:left="1040" w:right="920" w:hanging="180"/>
      </w:pPr>
      <w:r>
        <w:rPr>
          <w:rStyle w:val="Zkladntext6Tun"/>
        </w:rPr>
        <w:t>lékařů a pověřených poskytovatelů zdravotn</w:t>
      </w:r>
      <w:r>
        <w:rPr>
          <w:rStyle w:val="Zkladntext6Tun"/>
        </w:rPr>
        <w:t>ích služeb</w:t>
      </w:r>
      <w:r>
        <w:rPr>
          <w:rStyle w:val="Zkladntext61"/>
        </w:rPr>
        <w:t>, kteří vedou či zajišťují zdravotní dokumentaci pojištěného nebo poškozeného, pro účely kalkulace, návrhu a uzavření pojistné smlouvy, posouzení přijatelnosti do pojištění a likvidace pojistných událostí, kde je naším oprávněným zájmem zajištění</w:t>
      </w:r>
      <w:r>
        <w:rPr>
          <w:rStyle w:val="Zkladntext61"/>
        </w:rPr>
        <w:t xml:space="preserve"> řádného chodu naší pojišťovací činnosti.</w:t>
      </w:r>
    </w:p>
    <w:p w:rsidR="00596D5B" w:rsidRDefault="006B2C50">
      <w:pPr>
        <w:pStyle w:val="Zkladntext60"/>
        <w:shd w:val="clear" w:color="auto" w:fill="auto"/>
        <w:spacing w:after="180" w:line="202" w:lineRule="exact"/>
        <w:ind w:left="860" w:right="920" w:firstLine="0"/>
      </w:pPr>
      <w:r>
        <w:rPr>
          <w:rStyle w:val="Zkladntext61"/>
        </w:rPr>
        <w:t>Pro tyto účely osobní údaje uchováváme po dobu, po kterou je to nezbytné k realizaci práv a povinností plynoucích ze vzájemného smluvního vztahu (tedy po dobu trvání pojištění) a po dobu trvání promlčecí doby (v dé</w:t>
      </w:r>
      <w:r>
        <w:rPr>
          <w:rStyle w:val="Zkladntext61"/>
        </w:rPr>
        <w:t>lce maximálně 15 let od skončení pojištění) nároků vyplývajících nebo souvisejících s pojištěním prodlouženou o další jeden rok s ohledem na ochranu našich právních nároků. V případě zahájení soudního, správního nebo jiného řízení zpracováváme osobní údaje</w:t>
      </w:r>
      <w:r>
        <w:rPr>
          <w:rStyle w:val="Zkladntext61"/>
        </w:rPr>
        <w:t xml:space="preserve"> třetích osob v nezbytném rozsahu po celou dobu trvání takových řízení.</w:t>
      </w:r>
    </w:p>
    <w:p w:rsidR="00596D5B" w:rsidRDefault="006B2C50">
      <w:pPr>
        <w:pStyle w:val="Zkladntext60"/>
        <w:shd w:val="clear" w:color="auto" w:fill="auto"/>
        <w:spacing w:after="180" w:line="202" w:lineRule="exact"/>
        <w:ind w:left="860" w:right="920" w:firstLine="0"/>
      </w:pPr>
      <w:r>
        <w:rPr>
          <w:rStyle w:val="Zkladntext61"/>
        </w:rPr>
        <w:t xml:space="preserve">]ste-li některou z výše uvedených osob, máte </w:t>
      </w:r>
      <w:r>
        <w:rPr>
          <w:rStyle w:val="Zkladntext6Tun"/>
        </w:rPr>
        <w:t xml:space="preserve">právo uplatnit námitku </w:t>
      </w:r>
      <w:r>
        <w:rPr>
          <w:rStyle w:val="Zkladntext61"/>
        </w:rPr>
        <w:t>proti tomuto zpracování podrobněji popsanou v kapitole „Právo vznést námitku proti zpracování". Pokud využijete svéh</w:t>
      </w:r>
      <w:r>
        <w:rPr>
          <w:rStyle w:val="Zkladntext61"/>
        </w:rPr>
        <w:t>o práva vznést námitku proti zpracování Vašich osobních údajů, jsme povinni Vaše osobní údaje pro daný účel dále nezpracovávat, ledaže v rámci šetření Vaší námitky zjistíme, že máme k tomuto zpracování závažné oprávněné důvody.</w:t>
      </w:r>
    </w:p>
    <w:p w:rsidR="00596D5B" w:rsidRDefault="006B2C50">
      <w:pPr>
        <w:pStyle w:val="Nadpis50"/>
        <w:keepNext/>
        <w:keepLines/>
        <w:shd w:val="clear" w:color="auto" w:fill="auto"/>
        <w:spacing w:line="202" w:lineRule="exact"/>
        <w:ind w:left="860" w:firstLine="0"/>
      </w:pPr>
      <w:bookmarkStart w:id="52" w:name="bookmark34"/>
      <w:r>
        <w:rPr>
          <w:rStyle w:val="Nadpis52"/>
          <w:b/>
          <w:bCs/>
        </w:rPr>
        <w:t>Zpracování osobních údajů tř</w:t>
      </w:r>
      <w:r>
        <w:rPr>
          <w:rStyle w:val="Nadpis52"/>
          <w:b/>
          <w:bCs/>
        </w:rPr>
        <w:t>etích osob na základě plnění právních povinností</w:t>
      </w:r>
      <w:bookmarkEnd w:id="52"/>
    </w:p>
    <w:p w:rsidR="00596D5B" w:rsidRDefault="006B2C50">
      <w:pPr>
        <w:pStyle w:val="Zkladntext60"/>
        <w:shd w:val="clear" w:color="auto" w:fill="auto"/>
        <w:spacing w:after="0" w:line="202" w:lineRule="exact"/>
        <w:ind w:left="860" w:firstLine="0"/>
      </w:pPr>
      <w:r>
        <w:rPr>
          <w:rStyle w:val="Zkladntext61"/>
        </w:rPr>
        <w:t xml:space="preserve">Osobní údaje třetích osob zpracováváme také proto, abychom splnili </w:t>
      </w:r>
      <w:r>
        <w:rPr>
          <w:rStyle w:val="Zkladntext6Tun"/>
        </w:rPr>
        <w:t>zákonné povinnosti</w:t>
      </w:r>
      <w:r>
        <w:rPr>
          <w:rStyle w:val="Zkladntext61"/>
        </w:rPr>
        <w:t>, které nám ukládají zejména následující zákony:</w:t>
      </w:r>
    </w:p>
    <w:p w:rsidR="00596D5B" w:rsidRDefault="006B2C50">
      <w:pPr>
        <w:pStyle w:val="Zkladntext60"/>
        <w:numPr>
          <w:ilvl w:val="0"/>
          <w:numId w:val="32"/>
        </w:numPr>
        <w:shd w:val="clear" w:color="auto" w:fill="auto"/>
        <w:tabs>
          <w:tab w:val="left" w:pos="1062"/>
        </w:tabs>
        <w:spacing w:after="0" w:line="202" w:lineRule="exact"/>
        <w:ind w:left="1040" w:right="920" w:hanging="180"/>
      </w:pPr>
      <w:r>
        <w:rPr>
          <w:rStyle w:val="Zkladntext61"/>
        </w:rPr>
        <w:t>zákon č. 277/20 09 Sb., o pojišťovnictví (tento zákon stanoví podmínky vý</w:t>
      </w:r>
      <w:r>
        <w:rPr>
          <w:rStyle w:val="Zkladntext61"/>
        </w:rPr>
        <w:t>konu pojišťovací činnosti a ukládá povinnost pojišťovnám vzájemně se informovat o skutečnostech týkajících se pojištění a osobách na pojištění se podílejících, a to za účelem prevence</w:t>
      </w:r>
    </w:p>
    <w:p w:rsidR="00596D5B" w:rsidRDefault="006B2C50">
      <w:pPr>
        <w:pStyle w:val="Zkladntext60"/>
        <w:shd w:val="clear" w:color="auto" w:fill="auto"/>
        <w:spacing w:after="0" w:line="202" w:lineRule="exact"/>
        <w:ind w:left="1040" w:firstLine="0"/>
      </w:pPr>
      <w:r>
        <w:rPr>
          <w:rStyle w:val="Zkladntext61"/>
        </w:rPr>
        <w:t>a odhalování pojistného podvodu a jiného protiprávního jednání),</w:t>
      </w:r>
    </w:p>
    <w:p w:rsidR="00596D5B" w:rsidRDefault="006B2C50">
      <w:pPr>
        <w:pStyle w:val="Zkladntext60"/>
        <w:numPr>
          <w:ilvl w:val="0"/>
          <w:numId w:val="32"/>
        </w:numPr>
        <w:shd w:val="clear" w:color="auto" w:fill="auto"/>
        <w:tabs>
          <w:tab w:val="left" w:pos="1062"/>
        </w:tabs>
        <w:spacing w:after="0" w:line="202" w:lineRule="exact"/>
        <w:ind w:left="1040" w:right="920" w:hanging="180"/>
      </w:pPr>
      <w:r>
        <w:rPr>
          <w:rStyle w:val="Zkladntext61"/>
        </w:rPr>
        <w:t xml:space="preserve">zákon </w:t>
      </w:r>
      <w:r>
        <w:rPr>
          <w:rStyle w:val="Zkladntext61"/>
        </w:rPr>
        <w:t>upravující distribuci pojištění (tento zákon nám ukládá zejména kontrolovat dodržování povinností pojišťovacích zprostředkovatelů, a za tímto účelem Vás můžeme kontaktovat pro zjištění Vaší zpětné vazby týkající se průběhu sjednávání pojištění),</w:t>
      </w:r>
    </w:p>
    <w:p w:rsidR="00596D5B" w:rsidRDefault="006B2C50">
      <w:pPr>
        <w:pStyle w:val="Zkladntext60"/>
        <w:numPr>
          <w:ilvl w:val="0"/>
          <w:numId w:val="32"/>
        </w:numPr>
        <w:shd w:val="clear" w:color="auto" w:fill="auto"/>
        <w:tabs>
          <w:tab w:val="left" w:pos="1062"/>
        </w:tabs>
        <w:spacing w:after="0" w:line="202" w:lineRule="exact"/>
        <w:ind w:left="1040" w:right="920" w:hanging="180"/>
      </w:pPr>
      <w:r>
        <w:rPr>
          <w:rStyle w:val="Zkladntext61"/>
        </w:rPr>
        <w:t>zákon č. 6</w:t>
      </w:r>
      <w:r>
        <w:rPr>
          <w:rStyle w:val="Zkladntext61"/>
        </w:rPr>
        <w:t>9/2006 Sb., o provádění mezinárodních sankcí (tento zákon ukládá povinnost prověřovat, že klient není subjektem mezinárodních sankcí).</w:t>
      </w:r>
    </w:p>
    <w:p w:rsidR="00596D5B" w:rsidRDefault="006B2C50">
      <w:pPr>
        <w:pStyle w:val="Zkladntext60"/>
        <w:shd w:val="clear" w:color="auto" w:fill="auto"/>
        <w:spacing w:after="269" w:line="202" w:lineRule="exact"/>
        <w:ind w:left="860" w:right="920" w:firstLine="0"/>
      </w:pPr>
      <w:r>
        <w:rPr>
          <w:rStyle w:val="Zkladntext61"/>
        </w:rPr>
        <w:t>Pro tyto účely osobní údaje uchováváme po dobu, po kterou nám jejich zpracování ukládají právní předpisy, tj. maximálně p</w:t>
      </w:r>
      <w:r>
        <w:rPr>
          <w:rStyle w:val="Zkladntext61"/>
        </w:rPr>
        <w:t>o dobu 10 let ode dne ukončení smluvního vztahu. Protože nám toto zpracování ukládá zákon, nemůžete proti tomuto zpracování vznést námitku ani odvolat souhlas, neboť jsme povinni tyto údaje zpracovávat.</w:t>
      </w:r>
    </w:p>
    <w:p w:rsidR="00596D5B" w:rsidRDefault="006B2C50">
      <w:pPr>
        <w:pStyle w:val="Zkladntext150"/>
        <w:numPr>
          <w:ilvl w:val="0"/>
          <w:numId w:val="33"/>
        </w:numPr>
        <w:shd w:val="clear" w:color="auto" w:fill="auto"/>
        <w:tabs>
          <w:tab w:val="left" w:pos="1211"/>
        </w:tabs>
        <w:spacing w:before="0" w:after="101" w:line="240" w:lineRule="exact"/>
        <w:ind w:left="860"/>
      </w:pPr>
      <w:r>
        <w:rPr>
          <w:rStyle w:val="Zkladntext151"/>
          <w:b/>
          <w:bCs/>
        </w:rPr>
        <w:t>Proč zpracováváme osobní údaje pro účely marketingu?</w:t>
      </w:r>
    </w:p>
    <w:p w:rsidR="00596D5B" w:rsidRDefault="006B2C50">
      <w:pPr>
        <w:pStyle w:val="Zkladntext60"/>
        <w:shd w:val="clear" w:color="auto" w:fill="auto"/>
        <w:spacing w:after="0" w:line="202" w:lineRule="exact"/>
        <w:ind w:left="860" w:right="920" w:firstLine="0"/>
      </w:pPr>
      <w:r>
        <w:rPr>
          <w:rStyle w:val="Zkladntext61"/>
        </w:rPr>
        <w:t>V rámci pojišťovací činnosti se Vám snažíme nabízet naše produkty a služby, případně Vás odměňovat formou odměn a slev u některých našich partnerů. Tyto marketingové aktivity vykonáváme</w:t>
      </w:r>
    </w:p>
    <w:p w:rsidR="00596D5B" w:rsidRDefault="006B2C50">
      <w:pPr>
        <w:pStyle w:val="Zkladntext60"/>
        <w:numPr>
          <w:ilvl w:val="0"/>
          <w:numId w:val="36"/>
        </w:numPr>
        <w:shd w:val="clear" w:color="auto" w:fill="auto"/>
        <w:tabs>
          <w:tab w:val="left" w:pos="1125"/>
        </w:tabs>
        <w:spacing w:after="0" w:line="202" w:lineRule="exact"/>
        <w:ind w:left="860" w:firstLine="0"/>
        <w:jc w:val="both"/>
      </w:pPr>
      <w:r>
        <w:rPr>
          <w:rStyle w:val="Zkladntext61"/>
        </w:rPr>
        <w:t>v určitých případech bez Vašeho souhlasu na základě našeho oprávněného</w:t>
      </w:r>
      <w:r>
        <w:rPr>
          <w:rStyle w:val="Zkladntext61"/>
        </w:rPr>
        <w:t xml:space="preserve"> zájmu;</w:t>
      </w:r>
    </w:p>
    <w:p w:rsidR="00596D5B" w:rsidRDefault="006B2C50">
      <w:pPr>
        <w:pStyle w:val="Zkladntext60"/>
        <w:numPr>
          <w:ilvl w:val="0"/>
          <w:numId w:val="36"/>
        </w:numPr>
        <w:shd w:val="clear" w:color="auto" w:fill="auto"/>
        <w:tabs>
          <w:tab w:val="left" w:pos="1125"/>
        </w:tabs>
        <w:spacing w:after="213" w:line="202" w:lineRule="exact"/>
        <w:ind w:left="860" w:firstLine="0"/>
        <w:jc w:val="both"/>
      </w:pPr>
      <w:r>
        <w:rPr>
          <w:rStyle w:val="Zkladntext61"/>
        </w:rPr>
        <w:t>v určitých případech pouze na základě Vašeho souhlasu.</w:t>
      </w:r>
    </w:p>
    <w:p w:rsidR="00596D5B" w:rsidRDefault="006B2C50">
      <w:pPr>
        <w:pStyle w:val="Zkladntext90"/>
        <w:shd w:val="clear" w:color="auto" w:fill="auto"/>
        <w:spacing w:after="117" w:line="160" w:lineRule="exact"/>
        <w:ind w:left="860" w:firstLine="0"/>
        <w:jc w:val="both"/>
      </w:pPr>
      <w:r>
        <w:rPr>
          <w:rStyle w:val="Zkladntext92"/>
          <w:b/>
          <w:bCs/>
        </w:rPr>
        <w:t>Marketingové aktivity prováděné na základě našeho oprávněného zájmu</w:t>
      </w:r>
    </w:p>
    <w:p w:rsidR="00596D5B" w:rsidRDefault="006B2C50">
      <w:pPr>
        <w:pStyle w:val="Zkladntext60"/>
        <w:shd w:val="clear" w:color="auto" w:fill="auto"/>
        <w:spacing w:after="0" w:line="202" w:lineRule="exact"/>
        <w:ind w:left="860" w:right="920" w:firstLine="0"/>
      </w:pPr>
      <w:r>
        <w:rPr>
          <w:rStyle w:val="Zkladntext61"/>
        </w:rPr>
        <w:t xml:space="preserve">Na základě našeho oprávněného zájmu budeme zpracovávat Vaše identifikační a kontaktní údaje a údaje o využívání služeb a </w:t>
      </w:r>
      <w:r>
        <w:rPr>
          <w:rStyle w:val="Zkladntext61"/>
        </w:rPr>
        <w:t>informovat Vás o našich nových produktech a službách. Nabídku od nás můžete dostat elektronicky, zejména SMSkou, emailem, přes sociální sítě nebo telefonicky, nebo klasickým dopisem či osobně od našich zástupců.</w:t>
      </w:r>
    </w:p>
    <w:p w:rsidR="00596D5B" w:rsidRDefault="006B2C50">
      <w:pPr>
        <w:pStyle w:val="Zkladntext60"/>
        <w:shd w:val="clear" w:color="auto" w:fill="auto"/>
        <w:spacing w:after="0" w:line="202" w:lineRule="exact"/>
        <w:ind w:left="860" w:right="920" w:firstLine="0"/>
      </w:pPr>
      <w:r>
        <w:rPr>
          <w:rStyle w:val="Zkladntext61"/>
        </w:rPr>
        <w:t xml:space="preserve">Proti tomuto zpracování máte </w:t>
      </w:r>
      <w:r>
        <w:rPr>
          <w:rStyle w:val="Zkladntext6Tun"/>
        </w:rPr>
        <w:t xml:space="preserve">právo uplatnit </w:t>
      </w:r>
      <w:r>
        <w:rPr>
          <w:rStyle w:val="Zkladntext6Tun"/>
        </w:rPr>
        <w:t xml:space="preserve">námitku </w:t>
      </w:r>
      <w:r>
        <w:rPr>
          <w:rStyle w:val="Zkladntext61"/>
        </w:rPr>
        <w:t>podrobněji popsanou v kapitole „Právo vznést námitku proti zpracování". Pokud využijete svého práva vznést námitku proti zpracování Vašich osobních údajů pro marketingové účely, jsme povinni Vaše osobní údaje pro tento účel dále nezpracovávat.</w:t>
      </w:r>
    </w:p>
    <w:p w:rsidR="00596D5B" w:rsidRDefault="006B2C50">
      <w:pPr>
        <w:pStyle w:val="Zkladntext60"/>
        <w:shd w:val="clear" w:color="auto" w:fill="auto"/>
        <w:spacing w:after="213" w:line="202" w:lineRule="exact"/>
        <w:ind w:left="860" w:right="920" w:firstLine="0"/>
      </w:pPr>
      <w:r>
        <w:rPr>
          <w:rStyle w:val="Zkladntext61"/>
        </w:rPr>
        <w:t>Nepř</w:t>
      </w:r>
      <w:r>
        <w:rPr>
          <w:rStyle w:val="Zkladntext61"/>
        </w:rPr>
        <w:t>ejete-li si pouze, abychom Vás kontaktovali s elektronickými obchodními sděleními, máte právo jejich zasílání od počátku odmítnout postupem uvedeným v pojistné smlouvě, případně v každém elektronickém sdělení, které Vám zašleme.</w:t>
      </w:r>
    </w:p>
    <w:p w:rsidR="00596D5B" w:rsidRDefault="006B2C50">
      <w:pPr>
        <w:pStyle w:val="Zkladntext90"/>
        <w:shd w:val="clear" w:color="auto" w:fill="auto"/>
        <w:spacing w:after="117" w:line="160" w:lineRule="exact"/>
        <w:ind w:left="860" w:firstLine="0"/>
        <w:jc w:val="both"/>
      </w:pPr>
      <w:r>
        <w:rPr>
          <w:rStyle w:val="Zkladntext92"/>
          <w:b/>
          <w:bCs/>
        </w:rPr>
        <w:t>Marketingové aktivity prová</w:t>
      </w:r>
      <w:r>
        <w:rPr>
          <w:rStyle w:val="Zkladntext92"/>
          <w:b/>
          <w:bCs/>
        </w:rPr>
        <w:t>děné pouze s Vaším souhlasem</w:t>
      </w:r>
    </w:p>
    <w:p w:rsidR="00596D5B" w:rsidRDefault="006B2C50">
      <w:pPr>
        <w:pStyle w:val="Nadpis50"/>
        <w:keepNext/>
        <w:keepLines/>
        <w:shd w:val="clear" w:color="auto" w:fill="auto"/>
        <w:spacing w:line="202" w:lineRule="exact"/>
        <w:ind w:left="860" w:right="920" w:firstLine="0"/>
        <w:sectPr w:rsidR="00596D5B">
          <w:pgSz w:w="12152" w:h="16896"/>
          <w:pgMar w:top="1766" w:right="124" w:bottom="1281" w:left="124" w:header="0" w:footer="3" w:gutter="0"/>
          <w:cols w:space="720"/>
          <w:noEndnote/>
          <w:docGrid w:linePitch="360"/>
        </w:sectPr>
      </w:pPr>
      <w:bookmarkStart w:id="53" w:name="bookmark35"/>
      <w:r>
        <w:rPr>
          <w:rStyle w:val="Nadpis5Netun"/>
        </w:rPr>
        <w:t xml:space="preserve">]ste-li </w:t>
      </w:r>
      <w:r>
        <w:rPr>
          <w:rStyle w:val="Nadpis52"/>
          <w:b/>
          <w:bCs/>
        </w:rPr>
        <w:t>pojistník</w:t>
      </w:r>
      <w:r>
        <w:rPr>
          <w:rStyle w:val="Nadpis5Netun"/>
        </w:rPr>
        <w:t xml:space="preserve">, budeme na základě Vašeho souhlasu zpracovávat Vaše </w:t>
      </w:r>
      <w:r>
        <w:rPr>
          <w:rStyle w:val="Nadpis52"/>
          <w:b/>
          <w:bCs/>
        </w:rPr>
        <w:t xml:space="preserve">identifikační a kontaktní údaje, údaje pro vyhodnocení potřeb a posouzení vhodnosti pojištění, údaje pro ocenění rizika při vstupu do </w:t>
      </w:r>
      <w:r>
        <w:rPr>
          <w:rStyle w:val="Nadpis52"/>
          <w:b/>
          <w:bCs/>
        </w:rPr>
        <w:t xml:space="preserve">pojištění a údaje o využívání služeb, </w:t>
      </w:r>
      <w:r>
        <w:rPr>
          <w:rStyle w:val="Nadpis5Netun"/>
        </w:rPr>
        <w:t>a to pro účely:</w:t>
      </w:r>
      <w:bookmarkEnd w:id="53"/>
    </w:p>
    <w:p w:rsidR="00596D5B" w:rsidRDefault="006B2C50">
      <w:pPr>
        <w:pStyle w:val="Zkladntext60"/>
        <w:numPr>
          <w:ilvl w:val="0"/>
          <w:numId w:val="32"/>
        </w:numPr>
        <w:shd w:val="clear" w:color="auto" w:fill="auto"/>
        <w:tabs>
          <w:tab w:val="left" w:pos="1105"/>
        </w:tabs>
        <w:spacing w:after="0" w:line="202" w:lineRule="exact"/>
        <w:ind w:left="860" w:firstLine="0"/>
        <w:jc w:val="both"/>
      </w:pPr>
      <w:r>
        <w:rPr>
          <w:rStyle w:val="Zkladntext61"/>
        </w:rPr>
        <w:lastRenderedPageBreak/>
        <w:t>zasílání slev či jiných nabídek třetích stran, a to 1 elektronickými prostředky, a</w:t>
      </w:r>
    </w:p>
    <w:p w:rsidR="00596D5B" w:rsidRDefault="006B2C50">
      <w:pPr>
        <w:pStyle w:val="Zkladntext60"/>
        <w:numPr>
          <w:ilvl w:val="0"/>
          <w:numId w:val="32"/>
        </w:numPr>
        <w:shd w:val="clear" w:color="auto" w:fill="auto"/>
        <w:tabs>
          <w:tab w:val="left" w:pos="1105"/>
        </w:tabs>
        <w:spacing w:after="0" w:line="202" w:lineRule="exact"/>
        <w:ind w:left="860" w:right="1120" w:firstLine="0"/>
      </w:pPr>
      <w:r>
        <w:rPr>
          <w:rStyle w:val="Zkladntext61"/>
        </w:rPr>
        <w:t xml:space="preserve">provádění našich vlastních marketingových aktivit, které přesahují náš oprávněný zájem, kdy se jedná o zpracování za </w:t>
      </w:r>
      <w:r>
        <w:rPr>
          <w:rStyle w:val="Zkladntext61"/>
        </w:rPr>
        <w:t>účelem vyhodnocení Vašich potřeb a zasílání relevantnějších nabídek, v rámci kterého můžeme sledovat Vaše chování, spojovat osobní údaje shromážděné pro odlišné účely a používat pokročilé analytické techniky.</w:t>
      </w:r>
    </w:p>
    <w:p w:rsidR="00596D5B" w:rsidRDefault="006B2C50">
      <w:pPr>
        <w:pStyle w:val="Zkladntext60"/>
        <w:shd w:val="clear" w:color="auto" w:fill="auto"/>
        <w:spacing w:after="0" w:line="202" w:lineRule="exact"/>
        <w:ind w:left="860" w:right="980" w:firstLine="0"/>
      </w:pPr>
      <w:r>
        <w:rPr>
          <w:rStyle w:val="Zkladntext61"/>
        </w:rPr>
        <w:t>Tento souhlas je dobrovolný, platí po dobu neur</w:t>
      </w:r>
      <w:r>
        <w:rPr>
          <w:rStyle w:val="Zkladntext61"/>
        </w:rPr>
        <w:t>čitou, můžete jej však kdykoliv odvolat. V případě, že souhlas odvoláte, nebude možné některé naše nabídky plně přizpůsobit Vašim potřebám a nebudeme Vám zasílat slevy či nabídky třetích stran.</w:t>
      </w:r>
    </w:p>
    <w:p w:rsidR="00596D5B" w:rsidRDefault="006B2C50">
      <w:pPr>
        <w:pStyle w:val="Zkladntext60"/>
        <w:shd w:val="clear" w:color="auto" w:fill="auto"/>
        <w:spacing w:after="0" w:line="202" w:lineRule="exact"/>
        <w:ind w:left="860" w:firstLine="0"/>
        <w:jc w:val="both"/>
      </w:pPr>
      <w:r>
        <w:rPr>
          <w:rStyle w:val="Zkladntext61"/>
        </w:rPr>
        <w:t xml:space="preserve">Udělený souhlas můžete kdykoliv </w:t>
      </w:r>
      <w:r>
        <w:rPr>
          <w:rStyle w:val="Zkladntext6Tun"/>
        </w:rPr>
        <w:t xml:space="preserve">odvolat </w:t>
      </w:r>
      <w:r>
        <w:rPr>
          <w:rStyle w:val="Zkladntext61"/>
        </w:rPr>
        <w:t>písemně na adrese Koop</w:t>
      </w:r>
      <w:r>
        <w:rPr>
          <w:rStyle w:val="Zkladntext61"/>
        </w:rPr>
        <w:t>erativa pojišťovna, a.s., Vienna Insurance Group, Brněnská 634,</w:t>
      </w:r>
    </w:p>
    <w:p w:rsidR="00596D5B" w:rsidRDefault="006B2C50">
      <w:pPr>
        <w:pStyle w:val="Zkladntext60"/>
        <w:shd w:val="clear" w:color="auto" w:fill="auto"/>
        <w:spacing w:after="0" w:line="202" w:lineRule="exact"/>
        <w:ind w:left="860" w:right="980" w:firstLine="0"/>
      </w:pPr>
      <w:r>
        <w:rPr>
          <w:rStyle w:val="Zkladntext61"/>
        </w:rPr>
        <w:t xml:space="preserve">664 42 Modřice, nebo zasláním kopie dokumentu s Vaším podpisem na email </w:t>
      </w:r>
      <w:hyperlink r:id="rId39" w:history="1">
        <w:r>
          <w:rPr>
            <w:rStyle w:val="Hypertextovodkaz"/>
            <w:lang w:val="en-US" w:eastAsia="en-US" w:bidi="en-US"/>
          </w:rPr>
          <w:t>info@koop.cz</w:t>
        </w:r>
      </w:hyperlink>
      <w:r>
        <w:rPr>
          <w:rStyle w:val="Zkladntext61"/>
          <w:lang w:val="en-US" w:eastAsia="en-US" w:bidi="en-US"/>
        </w:rPr>
        <w:t xml:space="preserve">. </w:t>
      </w:r>
      <w:r>
        <w:rPr>
          <w:rStyle w:val="Zkladntext61"/>
        </w:rPr>
        <w:t>K odvolání souhlasu můžete využít formulář „Odvolání souhlasu se zpracov</w:t>
      </w:r>
      <w:r>
        <w:rPr>
          <w:rStyle w:val="Zkladntext61"/>
        </w:rPr>
        <w:t xml:space="preserve">áním osobních údajů pro účely marketingu", který je dostupný na našich webových stránkách </w:t>
      </w:r>
      <w:hyperlink r:id="rId40" w:history="1">
        <w:r>
          <w:rPr>
            <w:rStyle w:val="Hypertextovodkaz"/>
            <w:lang w:val="en-US" w:eastAsia="en-US" w:bidi="en-US"/>
          </w:rPr>
          <w:t>www.koop.cz</w:t>
        </w:r>
      </w:hyperlink>
      <w:r>
        <w:rPr>
          <w:rStyle w:val="Zkladntext61"/>
          <w:lang w:val="en-US" w:eastAsia="en-US" w:bidi="en-US"/>
        </w:rPr>
        <w:t xml:space="preserve"> </w:t>
      </w:r>
      <w:r>
        <w:rPr>
          <w:rStyle w:val="Zkladntext61"/>
        </w:rPr>
        <w:t>v sekci „O pojišťovně Kooperativa".</w:t>
      </w:r>
    </w:p>
    <w:p w:rsidR="00596D5B" w:rsidRDefault="006B2C50">
      <w:pPr>
        <w:pStyle w:val="Zkladntext60"/>
        <w:shd w:val="clear" w:color="auto" w:fill="auto"/>
        <w:spacing w:after="209" w:line="202" w:lineRule="exact"/>
        <w:ind w:left="860" w:firstLine="0"/>
        <w:jc w:val="both"/>
      </w:pPr>
      <w:r>
        <w:rPr>
          <w:rStyle w:val="Zkladntext61"/>
        </w:rPr>
        <w:t>Informace o odvolání souhlasu můžete také získat prostřednictvím klientské linky na č</w:t>
      </w:r>
      <w:r>
        <w:rPr>
          <w:rStyle w:val="Zkladntext61"/>
        </w:rPr>
        <w:t xml:space="preserve">ísle +420 957 105 105 nebo na emailu </w:t>
      </w:r>
      <w:hyperlink r:id="rId41" w:history="1">
        <w:r>
          <w:rPr>
            <w:rStyle w:val="Hypertextovodkaz"/>
            <w:lang w:val="en-US" w:eastAsia="en-US" w:bidi="en-US"/>
          </w:rPr>
          <w:t>info@koop.cz</w:t>
        </w:r>
      </w:hyperlink>
      <w:r>
        <w:rPr>
          <w:rStyle w:val="Zkladntext61"/>
          <w:lang w:val="en-US" w:eastAsia="en-US" w:bidi="en-US"/>
        </w:rPr>
        <w:t>.</w:t>
      </w:r>
    </w:p>
    <w:p w:rsidR="00596D5B" w:rsidRDefault="006B2C50">
      <w:pPr>
        <w:pStyle w:val="Zkladntext150"/>
        <w:numPr>
          <w:ilvl w:val="0"/>
          <w:numId w:val="33"/>
        </w:numPr>
        <w:shd w:val="clear" w:color="auto" w:fill="auto"/>
        <w:tabs>
          <w:tab w:val="left" w:pos="1305"/>
        </w:tabs>
        <w:spacing w:before="0" w:after="161" w:line="240" w:lineRule="exact"/>
        <w:ind w:left="860"/>
      </w:pPr>
      <w:r>
        <w:rPr>
          <w:rStyle w:val="Zkladntext151"/>
          <w:b/>
          <w:bCs/>
        </w:rPr>
        <w:t>Kdo Vaše osobní údaje zpracovává a komu je předáváme?</w:t>
      </w:r>
    </w:p>
    <w:p w:rsidR="00596D5B" w:rsidRDefault="006B2C50">
      <w:pPr>
        <w:pStyle w:val="Zkladntext60"/>
        <w:shd w:val="clear" w:color="auto" w:fill="auto"/>
        <w:spacing w:after="0" w:line="202" w:lineRule="exact"/>
        <w:ind w:left="860" w:right="980" w:firstLine="0"/>
      </w:pPr>
      <w:r>
        <w:rPr>
          <w:rStyle w:val="Zkladntext61"/>
        </w:rPr>
        <w:t xml:space="preserve">Všechny zmíněné osobní údaje zpracováváme my jako </w:t>
      </w:r>
      <w:r>
        <w:rPr>
          <w:rStyle w:val="Zkladntext6Tun"/>
        </w:rPr>
        <w:t>správce</w:t>
      </w:r>
      <w:r>
        <w:rPr>
          <w:rStyle w:val="Zkladntext61"/>
        </w:rPr>
        <w:t xml:space="preserve">. To znamená, že my stanovujeme shora vymezené účely, pro </w:t>
      </w:r>
      <w:r>
        <w:rPr>
          <w:rStyle w:val="Zkladntext61"/>
        </w:rPr>
        <w:t>které Vaše osobní údaje shromažďujeme, určujeme prostředky zpracování a odpovídáme za jeho řádné provedení.</w:t>
      </w:r>
    </w:p>
    <w:p w:rsidR="00596D5B" w:rsidRDefault="006B2C50">
      <w:pPr>
        <w:pStyle w:val="Zkladntext60"/>
        <w:shd w:val="clear" w:color="auto" w:fill="auto"/>
        <w:spacing w:after="0" w:line="202" w:lineRule="exact"/>
        <w:ind w:left="860" w:right="980" w:firstLine="0"/>
      </w:pPr>
      <w:r>
        <w:rPr>
          <w:rStyle w:val="Zkladntext61"/>
        </w:rPr>
        <w:t xml:space="preserve">Pro zpracování osobních údajů rovněž využíváme služeb dalších zpracovatelů, kteří osobní údaje zpracovávají na náš pokyn. Takovými </w:t>
      </w:r>
      <w:r>
        <w:rPr>
          <w:rStyle w:val="Zkladntext6Tun"/>
        </w:rPr>
        <w:t xml:space="preserve">zpracovateli </w:t>
      </w:r>
      <w:r>
        <w:rPr>
          <w:rStyle w:val="Zkladntext61"/>
        </w:rPr>
        <w:t>jsou</w:t>
      </w:r>
      <w:r>
        <w:rPr>
          <w:rStyle w:val="Zkladntext61"/>
        </w:rPr>
        <w:t xml:space="preserve"> zejména:</w:t>
      </w:r>
    </w:p>
    <w:p w:rsidR="00596D5B" w:rsidRDefault="006B2C50">
      <w:pPr>
        <w:pStyle w:val="Zkladntext60"/>
        <w:numPr>
          <w:ilvl w:val="0"/>
          <w:numId w:val="37"/>
        </w:numPr>
        <w:shd w:val="clear" w:color="auto" w:fill="auto"/>
        <w:tabs>
          <w:tab w:val="left" w:pos="1305"/>
        </w:tabs>
        <w:spacing w:after="0" w:line="202" w:lineRule="exact"/>
        <w:ind w:left="1300" w:right="1340"/>
      </w:pPr>
      <w:r>
        <w:rPr>
          <w:rStyle w:val="Zkladntext61"/>
        </w:rPr>
        <w:t>externí tiskárny v případě, kdy zpracovávají osobní údaje pro účely tisku a rozesílání korespondence týkající se pojištění, tedy pro účely naší vnitřní administrativní potřeby,</w:t>
      </w:r>
    </w:p>
    <w:p w:rsidR="00596D5B" w:rsidRDefault="006B2C50">
      <w:pPr>
        <w:pStyle w:val="Zkladntext60"/>
        <w:numPr>
          <w:ilvl w:val="0"/>
          <w:numId w:val="37"/>
        </w:numPr>
        <w:shd w:val="clear" w:color="auto" w:fill="auto"/>
        <w:tabs>
          <w:tab w:val="left" w:pos="1305"/>
        </w:tabs>
        <w:spacing w:after="0" w:line="202" w:lineRule="exact"/>
        <w:ind w:left="1300" w:right="980"/>
      </w:pPr>
      <w:r>
        <w:rPr>
          <w:rStyle w:val="Zkladntext61"/>
        </w:rPr>
        <w:t xml:space="preserve">advokáti a společnosti zajišťující vymáhání pohledávek, v případě, </w:t>
      </w:r>
      <w:r>
        <w:rPr>
          <w:rStyle w:val="Zkladntext61"/>
        </w:rPr>
        <w:t>kdy zpracovávají osobní údaje za účelem ochrany našich právních nároků,</w:t>
      </w:r>
    </w:p>
    <w:p w:rsidR="00596D5B" w:rsidRDefault="006B2C50">
      <w:pPr>
        <w:pStyle w:val="Zkladntext60"/>
        <w:numPr>
          <w:ilvl w:val="0"/>
          <w:numId w:val="37"/>
        </w:numPr>
        <w:shd w:val="clear" w:color="auto" w:fill="auto"/>
        <w:tabs>
          <w:tab w:val="left" w:pos="1305"/>
        </w:tabs>
        <w:spacing w:after="0" w:line="202" w:lineRule="exact"/>
        <w:ind w:left="1300" w:right="1340"/>
      </w:pPr>
      <w:r>
        <w:rPr>
          <w:rStyle w:val="Zkladntext61"/>
        </w:rPr>
        <w:t>marketingové agentury v případě, kdy zpracovávají osobní údaje, aby nám pomohly s přípravou a koordinací našich obchodních a reklamních aktivit, tedy pro účely nabízení našich vlastníc</w:t>
      </w:r>
      <w:r>
        <w:rPr>
          <w:rStyle w:val="Zkladntext61"/>
        </w:rPr>
        <w:t>h produktů a služeb,</w:t>
      </w:r>
    </w:p>
    <w:p w:rsidR="00596D5B" w:rsidRDefault="006B2C50">
      <w:pPr>
        <w:pStyle w:val="Zkladntext60"/>
        <w:numPr>
          <w:ilvl w:val="0"/>
          <w:numId w:val="37"/>
        </w:numPr>
        <w:shd w:val="clear" w:color="auto" w:fill="auto"/>
        <w:tabs>
          <w:tab w:val="left" w:pos="1310"/>
        </w:tabs>
        <w:spacing w:after="0" w:line="202" w:lineRule="exact"/>
        <w:ind w:left="1040" w:firstLine="0"/>
        <w:jc w:val="both"/>
      </w:pPr>
      <w:r>
        <w:rPr>
          <w:rStyle w:val="Zkladntext61"/>
        </w:rPr>
        <w:t>externí likvidátoři v případě, kdy zpracovávají osobní údaje pro účely likvidace pojistných událostí,</w:t>
      </w:r>
    </w:p>
    <w:p w:rsidR="00596D5B" w:rsidRDefault="006B2C50">
      <w:pPr>
        <w:pStyle w:val="Zkladntext60"/>
        <w:numPr>
          <w:ilvl w:val="0"/>
          <w:numId w:val="37"/>
        </w:numPr>
        <w:shd w:val="clear" w:color="auto" w:fill="auto"/>
        <w:tabs>
          <w:tab w:val="left" w:pos="1310"/>
        </w:tabs>
        <w:spacing w:after="0" w:line="202" w:lineRule="exact"/>
        <w:ind w:left="1300" w:right="1340"/>
      </w:pPr>
      <w:r>
        <w:rPr>
          <w:rStyle w:val="Zkladntext61"/>
        </w:rPr>
        <w:t>smluvní lékaři v případě, kdy zpracovávají osobní údaje o zdravotním stavu pro účely posouzení přijatelnosti do pojištění nebo likvid</w:t>
      </w:r>
      <w:r>
        <w:rPr>
          <w:rStyle w:val="Zkladntext61"/>
        </w:rPr>
        <w:t>ace pojistných událostí,</w:t>
      </w:r>
    </w:p>
    <w:p w:rsidR="00596D5B" w:rsidRDefault="006B2C50">
      <w:pPr>
        <w:pStyle w:val="Zkladntext60"/>
        <w:numPr>
          <w:ilvl w:val="0"/>
          <w:numId w:val="37"/>
        </w:numPr>
        <w:shd w:val="clear" w:color="auto" w:fill="auto"/>
        <w:tabs>
          <w:tab w:val="left" w:pos="1310"/>
        </w:tabs>
        <w:spacing w:after="0" w:line="202" w:lineRule="exact"/>
        <w:ind w:left="1300" w:right="1120"/>
      </w:pPr>
      <w:r>
        <w:rPr>
          <w:rStyle w:val="Zkladntext61"/>
        </w:rPr>
        <w:t>pojišťovací zprostředkovatelé v případě, kdy zpracovávají osobní údaje pro účely kalkulace, návrhu a uzavření pojistné smlouvy, správy a ukončení pojistné smlouvy nebo pro účely zasílání našich reklamních sdělení,</w:t>
      </w:r>
    </w:p>
    <w:p w:rsidR="00596D5B" w:rsidRDefault="006B2C50">
      <w:pPr>
        <w:pStyle w:val="Zkladntext60"/>
        <w:numPr>
          <w:ilvl w:val="0"/>
          <w:numId w:val="37"/>
        </w:numPr>
        <w:shd w:val="clear" w:color="auto" w:fill="auto"/>
        <w:tabs>
          <w:tab w:val="left" w:pos="1310"/>
        </w:tabs>
        <w:spacing w:after="0" w:line="202" w:lineRule="exact"/>
        <w:ind w:left="1300" w:right="1120"/>
      </w:pPr>
      <w:r>
        <w:rPr>
          <w:rStyle w:val="Zkladntext61"/>
        </w:rPr>
        <w:t>poskytovatelé inf</w:t>
      </w:r>
      <w:r>
        <w:rPr>
          <w:rStyle w:val="Zkladntext61"/>
        </w:rPr>
        <w:t>ormačních systémů a technické infrastruktury v případě, kdy spravují interní systémy pro správu osobních údajů pro účely vnitřní administrativní potřeby,</w:t>
      </w:r>
    </w:p>
    <w:p w:rsidR="00596D5B" w:rsidRDefault="006B2C50">
      <w:pPr>
        <w:pStyle w:val="Zkladntext60"/>
        <w:numPr>
          <w:ilvl w:val="0"/>
          <w:numId w:val="37"/>
        </w:numPr>
        <w:shd w:val="clear" w:color="auto" w:fill="auto"/>
        <w:tabs>
          <w:tab w:val="left" w:pos="1310"/>
        </w:tabs>
        <w:spacing w:after="180" w:line="202" w:lineRule="exact"/>
        <w:ind w:left="1040" w:firstLine="0"/>
        <w:jc w:val="both"/>
      </w:pPr>
      <w:r>
        <w:rPr>
          <w:rStyle w:val="Zkladntext61"/>
        </w:rPr>
        <w:t>další pojišťovny, které pro nás v rámci outsourcingu provádějí zpracování na základě příslušné smlouvy</w:t>
      </w:r>
      <w:r>
        <w:rPr>
          <w:rStyle w:val="Zkladntext61"/>
        </w:rPr>
        <w:t xml:space="preserve"> o sdílení nákladů.</w:t>
      </w:r>
    </w:p>
    <w:p w:rsidR="00596D5B" w:rsidRDefault="006B2C50">
      <w:pPr>
        <w:pStyle w:val="Zkladntext60"/>
        <w:shd w:val="clear" w:color="auto" w:fill="auto"/>
        <w:spacing w:after="0" w:line="202" w:lineRule="exact"/>
        <w:ind w:left="860" w:right="980" w:firstLine="0"/>
      </w:pPr>
      <w:r>
        <w:rPr>
          <w:rStyle w:val="Zkladntext61"/>
        </w:rPr>
        <w:t xml:space="preserve">Vaše osobní údaje můžeme předávat také dalším subjektům, které se nachází v roli </w:t>
      </w:r>
      <w:r>
        <w:rPr>
          <w:rStyle w:val="Zkladntext6Tun"/>
        </w:rPr>
        <w:t>správce</w:t>
      </w:r>
      <w:r>
        <w:rPr>
          <w:rStyle w:val="Zkladntext61"/>
        </w:rPr>
        <w:t xml:space="preserve">. Jedná se zejména o zajišťovny, tedy společnosti, se kterými jsme si rozdělili pojistné riziko a které v případě pojistné události ponesou část </w:t>
      </w:r>
      <w:r>
        <w:rPr>
          <w:rStyle w:val="Zkladntext61"/>
        </w:rPr>
        <w:t>výdajů na pojistné plnění, nebo jiné pojišťovny, abychom si rovněž s nimi rozdělili pojistné riziko.</w:t>
      </w:r>
    </w:p>
    <w:p w:rsidR="00596D5B" w:rsidRDefault="006B2C50">
      <w:pPr>
        <w:pStyle w:val="Zkladntext60"/>
        <w:shd w:val="clear" w:color="auto" w:fill="auto"/>
        <w:spacing w:after="0" w:line="202" w:lineRule="exact"/>
        <w:ind w:left="860" w:right="980" w:firstLine="0"/>
      </w:pPr>
      <w:r>
        <w:rPr>
          <w:rStyle w:val="Zkladntext61"/>
        </w:rPr>
        <w:t xml:space="preserve">Vzhledem k tomu, že zpracovatele a zajistitele, které zapojujeme do zpracování, můžeme změnit, jejich aktuální seznam naleznete na webové stránce </w:t>
      </w:r>
      <w:hyperlink r:id="rId42" w:history="1">
        <w:r>
          <w:rPr>
            <w:rStyle w:val="Hypertextovodkaz"/>
            <w:lang w:val="en-US" w:eastAsia="en-US" w:bidi="en-US"/>
          </w:rPr>
          <w:t>www.koop.cz</w:t>
        </w:r>
      </w:hyperlink>
      <w:r>
        <w:rPr>
          <w:rStyle w:val="Zkladntext61"/>
          <w:lang w:val="en-US" w:eastAsia="en-US" w:bidi="en-US"/>
        </w:rPr>
        <w:t xml:space="preserve"> </w:t>
      </w:r>
      <w:r>
        <w:rPr>
          <w:rStyle w:val="Zkladntext61"/>
        </w:rPr>
        <w:t>v sekci „O pojišťovně Kooperativa".</w:t>
      </w:r>
    </w:p>
    <w:p w:rsidR="00596D5B" w:rsidRDefault="006B2C50">
      <w:pPr>
        <w:pStyle w:val="Zkladntext60"/>
        <w:shd w:val="clear" w:color="auto" w:fill="auto"/>
        <w:spacing w:after="180" w:line="202" w:lineRule="exact"/>
        <w:ind w:left="860" w:right="980" w:firstLine="0"/>
      </w:pPr>
      <w:r>
        <w:rPr>
          <w:rStyle w:val="Zkladntext61"/>
        </w:rPr>
        <w:t>Současně můžeme předávat osobní údaje také České asociaci pojišťoven (IČO: 49624024) a ostatním pojišťovnám, a to v rámci plnění povinností při prevenci a odhalování pojistného podvodu</w:t>
      </w:r>
      <w:r>
        <w:rPr>
          <w:rStyle w:val="Zkladntext61"/>
        </w:rPr>
        <w:t xml:space="preserve"> dle zákona č. 277/20 09 Sb., o pojišťovnictví, a dále v nezbytném rozsahu společnostem provádějícím audit naší činnosti. Dále jsme povinni zpracovávané osobní údaje předávat orgánům státní správy, soudům, orgánům činným v trestním řízení, orgánům dohledu </w:t>
      </w:r>
      <w:r>
        <w:rPr>
          <w:rStyle w:val="Zkladntext61"/>
        </w:rPr>
        <w:t>v případě, že nás o to požádají. Rovněž můžeme osobní údaje předávat těmto subjektům a exekutorům na základě našich oprávněných zájmů.</w:t>
      </w:r>
    </w:p>
    <w:p w:rsidR="00596D5B" w:rsidRDefault="006B2C50">
      <w:pPr>
        <w:pStyle w:val="Nadpis50"/>
        <w:keepNext/>
        <w:keepLines/>
        <w:shd w:val="clear" w:color="auto" w:fill="auto"/>
        <w:spacing w:line="202" w:lineRule="exact"/>
        <w:ind w:left="860" w:firstLine="0"/>
        <w:jc w:val="both"/>
      </w:pPr>
      <w:bookmarkStart w:id="54" w:name="bookmark36"/>
      <w:r>
        <w:rPr>
          <w:rStyle w:val="Nadpis52"/>
          <w:b/>
          <w:bCs/>
        </w:rPr>
        <w:t>PŘEDÁVÁNÍ OSOBNÍCH ÚDAJŮ V RÁMCI CESTOVNÍHO POJIŠTĚNÍ</w:t>
      </w:r>
      <w:bookmarkEnd w:id="54"/>
    </w:p>
    <w:p w:rsidR="00596D5B" w:rsidRDefault="006B2C50">
      <w:pPr>
        <w:pStyle w:val="Zkladntext60"/>
        <w:shd w:val="clear" w:color="auto" w:fill="auto"/>
        <w:spacing w:after="209" w:line="202" w:lineRule="exact"/>
        <w:ind w:left="860" w:right="980" w:firstLine="0"/>
      </w:pPr>
      <w:r>
        <w:rPr>
          <w:rStyle w:val="Zkladntext61"/>
        </w:rPr>
        <w:t>V některých případech cestovního pojištění (zejména v případě repat</w:t>
      </w:r>
      <w:r>
        <w:rPr>
          <w:rStyle w:val="Zkladntext61"/>
        </w:rPr>
        <w:t xml:space="preserve">riace) předáváme Vaše </w:t>
      </w:r>
      <w:r>
        <w:rPr>
          <w:rStyle w:val="Zkladntext6Tun"/>
        </w:rPr>
        <w:t xml:space="preserve">osobní údaje </w:t>
      </w:r>
      <w:r>
        <w:rPr>
          <w:rStyle w:val="Zkladntext61"/>
        </w:rPr>
        <w:t xml:space="preserve">a </w:t>
      </w:r>
      <w:r>
        <w:rPr>
          <w:rStyle w:val="Zkladntext6Tun"/>
        </w:rPr>
        <w:t xml:space="preserve">údaje o zdravotním stavu a genetické údaje </w:t>
      </w:r>
      <w:r>
        <w:rPr>
          <w:rStyle w:val="Zkladntext61"/>
        </w:rPr>
        <w:t xml:space="preserve">zdravotnickým zařízením v zahraničí a dle sjednaného pojištění i v zemích mimo Evropskou unii. To vždy pouze v případě, kdy je takové předání nezbytné k poskytnutí zdravotních </w:t>
      </w:r>
      <w:r>
        <w:rPr>
          <w:rStyle w:val="Zkladntext61"/>
        </w:rPr>
        <w:t>služeb v těchto zemích.</w:t>
      </w:r>
    </w:p>
    <w:p w:rsidR="00596D5B" w:rsidRDefault="006B2C50">
      <w:pPr>
        <w:pStyle w:val="Zkladntext150"/>
        <w:numPr>
          <w:ilvl w:val="0"/>
          <w:numId w:val="33"/>
        </w:numPr>
        <w:shd w:val="clear" w:color="auto" w:fill="auto"/>
        <w:tabs>
          <w:tab w:val="left" w:pos="1197"/>
        </w:tabs>
        <w:spacing w:before="0" w:after="161" w:line="240" w:lineRule="exact"/>
        <w:ind w:left="860"/>
      </w:pPr>
      <w:r>
        <w:rPr>
          <w:rStyle w:val="Zkladntext151"/>
          <w:b/>
          <w:bCs/>
        </w:rPr>
        <w:t>Z jakých zdrojů osobní údaje získáváme?</w:t>
      </w:r>
    </w:p>
    <w:p w:rsidR="00596D5B" w:rsidRDefault="006B2C50">
      <w:pPr>
        <w:pStyle w:val="Zkladntext60"/>
        <w:shd w:val="clear" w:color="auto" w:fill="auto"/>
        <w:spacing w:after="0" w:line="202" w:lineRule="exact"/>
        <w:ind w:left="860" w:right="980" w:firstLine="0"/>
      </w:pPr>
      <w:r>
        <w:rPr>
          <w:rStyle w:val="Zkladntext61"/>
        </w:rPr>
        <w:t>Ve většině případů zpracováváme osobní údaje, které nám byly poskytnuty přímo Vámi v rámci jednání o uzavření pojistné smlouvy nebo v rámci jakéhokoliv jiného kontaktu s Vámi (změna smlouvy, u</w:t>
      </w:r>
      <w:r>
        <w:rPr>
          <w:rStyle w:val="Zkladntext61"/>
        </w:rPr>
        <w:t>platnění práva na opravu apod.), a to případně i v souvislosti s jiným pojištěním.</w:t>
      </w:r>
    </w:p>
    <w:p w:rsidR="00596D5B" w:rsidRDefault="006B2C50">
      <w:pPr>
        <w:pStyle w:val="Zkladntext60"/>
        <w:shd w:val="clear" w:color="auto" w:fill="auto"/>
        <w:spacing w:after="0" w:line="202" w:lineRule="exact"/>
        <w:ind w:left="860" w:right="980" w:firstLine="0"/>
      </w:pPr>
      <w:r>
        <w:rPr>
          <w:rStyle w:val="Zkladntext61"/>
        </w:rPr>
        <w:t>Nejvíce osobních údajů získáváme přímo od Vás, tím že nám je vyplníte na příslušných formulářích a ve smluvní dokumentaci a v rámci telefonických hovorů, a to jak při kalkul</w:t>
      </w:r>
      <w:r>
        <w:rPr>
          <w:rStyle w:val="Zkladntext61"/>
        </w:rPr>
        <w:t>aci, návrhu a uzavření pojistné smlouvy, tak při následné správě pojištění a řešení pojistných událostí.</w:t>
      </w:r>
    </w:p>
    <w:p w:rsidR="00596D5B" w:rsidRDefault="006B2C50">
      <w:pPr>
        <w:pStyle w:val="Zkladntext60"/>
        <w:shd w:val="clear" w:color="auto" w:fill="auto"/>
        <w:spacing w:after="0" w:line="202" w:lineRule="exact"/>
        <w:ind w:left="860" w:right="980" w:firstLine="0"/>
      </w:pPr>
      <w:r>
        <w:rPr>
          <w:rStyle w:val="Zkladntext61"/>
        </w:rPr>
        <w:t>Údaje o Vašem zdravotním stavu získáváme především prostřednictvím zdravotního dotazníku, hlášení pojistné události a zdravotní dokumentace (lékařské z</w:t>
      </w:r>
      <w:r>
        <w:rPr>
          <w:rStyle w:val="Zkladntext61"/>
        </w:rPr>
        <w:t>právy).</w:t>
      </w:r>
    </w:p>
    <w:p w:rsidR="00596D5B" w:rsidRDefault="006B2C50">
      <w:pPr>
        <w:pStyle w:val="Zkladntext60"/>
        <w:shd w:val="clear" w:color="auto" w:fill="auto"/>
        <w:spacing w:after="0" w:line="202" w:lineRule="exact"/>
        <w:ind w:left="860" w:right="980" w:firstLine="0"/>
      </w:pPr>
      <w:r>
        <w:rPr>
          <w:rStyle w:val="Zkladntext61"/>
        </w:rPr>
        <w:t>V případě, že jste pojištěný, ať již v rámci individuálního nebo skupinového pojištění, získáváme prostřednictvím těchto formulářů Vaše osobní údaje v některých případech přímo od pojistníka (např. pokud rodič poskytuje informace o svých dětech).</w:t>
      </w:r>
    </w:p>
    <w:p w:rsidR="00596D5B" w:rsidRDefault="006B2C50">
      <w:pPr>
        <w:pStyle w:val="Zkladntext60"/>
        <w:shd w:val="clear" w:color="auto" w:fill="auto"/>
        <w:spacing w:after="0" w:line="202" w:lineRule="exact"/>
        <w:ind w:left="860" w:right="980" w:firstLine="0"/>
      </w:pPr>
      <w:r>
        <w:rPr>
          <w:rStyle w:val="Zkladntext61"/>
        </w:rPr>
        <w:t>V</w:t>
      </w:r>
      <w:r>
        <w:rPr>
          <w:rStyle w:val="Zkladntext61"/>
        </w:rPr>
        <w:t>edle toho v omezeném rozsahu získáváme a dále zpracováváme osobní údaje z veřejně dostupných zdrojů, kterými jsou jak veřejné evidence (zejména veřejný rejstřík, insolvenční rejstřík), tak Vámi zveřejněné údaje na internetu, a to vždy v souladu se zákonným</w:t>
      </w:r>
      <w:r>
        <w:rPr>
          <w:rStyle w:val="Zkladntext61"/>
        </w:rPr>
        <w:t>i požadavky.</w:t>
      </w:r>
    </w:p>
    <w:p w:rsidR="00596D5B" w:rsidRDefault="006B2C50">
      <w:pPr>
        <w:pStyle w:val="Zkladntext60"/>
        <w:shd w:val="clear" w:color="auto" w:fill="auto"/>
        <w:spacing w:after="0" w:line="202" w:lineRule="exact"/>
        <w:ind w:left="860" w:right="980" w:firstLine="0"/>
        <w:sectPr w:rsidR="00596D5B">
          <w:pgSz w:w="12152" w:h="16896"/>
          <w:pgMar w:top="1775" w:right="124" w:bottom="1146" w:left="124" w:header="0" w:footer="3" w:gutter="0"/>
          <w:cols w:space="720"/>
          <w:noEndnote/>
          <w:docGrid w:linePitch="360"/>
        </w:sectPr>
      </w:pPr>
      <w:r>
        <w:rPr>
          <w:rStyle w:val="Zkladntext61"/>
        </w:rPr>
        <w:t>Dalším zdrojem osobních údajů mohou být jiné subjekty, pokud tak stanoví zvláštní předpis (např. § 129b zákona č. 277/20 09 Sb., o pojišťovnictví) nebo pokud jinému subjektu dáte souhlas s předáváním Vašich osobních údaj</w:t>
      </w:r>
      <w:r>
        <w:rPr>
          <w:rStyle w:val="Zkladntext61"/>
        </w:rPr>
        <w:t>ů (např. udělením souhlasu k nabízení výrobků a služeb třetích stran).</w:t>
      </w:r>
    </w:p>
    <w:p w:rsidR="00596D5B" w:rsidRDefault="006B2C50">
      <w:pPr>
        <w:pStyle w:val="Zkladntext150"/>
        <w:numPr>
          <w:ilvl w:val="0"/>
          <w:numId w:val="33"/>
        </w:numPr>
        <w:shd w:val="clear" w:color="auto" w:fill="auto"/>
        <w:tabs>
          <w:tab w:val="left" w:pos="1166"/>
        </w:tabs>
        <w:spacing w:before="0" w:after="161" w:line="240" w:lineRule="exact"/>
        <w:ind w:left="860"/>
      </w:pPr>
      <w:r>
        <w:rPr>
          <w:rStyle w:val="Zkladntext151"/>
          <w:b/>
          <w:bCs/>
        </w:rPr>
        <w:lastRenderedPageBreak/>
        <w:t>Kdy dochází k automatizovanému rozhodování?</w:t>
      </w:r>
    </w:p>
    <w:p w:rsidR="00596D5B" w:rsidRDefault="006B2C50">
      <w:pPr>
        <w:pStyle w:val="Zkladntext60"/>
        <w:shd w:val="clear" w:color="auto" w:fill="auto"/>
        <w:spacing w:after="0" w:line="202" w:lineRule="exact"/>
        <w:ind w:left="860" w:right="900" w:firstLine="0"/>
      </w:pPr>
      <w:r>
        <w:rPr>
          <w:rStyle w:val="Zkladntext61"/>
        </w:rPr>
        <w:t xml:space="preserve">Při zpracování osobních údajů využíváme v některých případech prvky automatizovaného rozhodování. To se uplatní zejména v rámci kalkulace, </w:t>
      </w:r>
      <w:r>
        <w:rPr>
          <w:rStyle w:val="Zkladntext61"/>
        </w:rPr>
        <w:t>návrhu pojistné smlouvy (včetně jejího obnovení) a dále v rámci její správy, jedná se tak o zpracování, které je nezbytné k uzavření nebo plnění pojistné smlouvy.</w:t>
      </w:r>
    </w:p>
    <w:p w:rsidR="00596D5B" w:rsidRDefault="006B2C50">
      <w:pPr>
        <w:pStyle w:val="Zkladntext60"/>
        <w:shd w:val="clear" w:color="auto" w:fill="auto"/>
        <w:spacing w:after="0" w:line="202" w:lineRule="exact"/>
        <w:ind w:left="860" w:right="900" w:firstLine="0"/>
      </w:pPr>
      <w:r>
        <w:rPr>
          <w:rStyle w:val="Zkladntext61"/>
        </w:rPr>
        <w:t>Automatizované rozhodování spočívá v tom, že náš kalkulační program na základě Vašich osobníc</w:t>
      </w:r>
      <w:r>
        <w:rPr>
          <w:rStyle w:val="Zkladntext61"/>
        </w:rPr>
        <w:t>h údajů a dalších dostupných informací vypočítá pojistné, popř. pojistnou částku.</w:t>
      </w:r>
    </w:p>
    <w:p w:rsidR="00596D5B" w:rsidRDefault="006B2C50">
      <w:pPr>
        <w:pStyle w:val="Zkladntext60"/>
        <w:shd w:val="clear" w:color="auto" w:fill="auto"/>
        <w:spacing w:after="0" w:line="202" w:lineRule="exact"/>
        <w:ind w:left="860" w:right="900" w:firstLine="0"/>
      </w:pPr>
      <w:r>
        <w:rPr>
          <w:rStyle w:val="Zkladntext61"/>
        </w:rPr>
        <w:t xml:space="preserve">Stejně tak tento program kontroluje a hlídá zejména včasné zaplacení pojistného nebo v případě prodlení s úhradou Vás upozorní, případně informuje o zániku pojistné smlouvy. </w:t>
      </w:r>
      <w:r>
        <w:rPr>
          <w:rStyle w:val="Zkladntext61"/>
        </w:rPr>
        <w:t>Prostřednictvím tohoto programu je také zajištěna automatická obnova smluv. Tyto procesy probíhají automatizovaně bez zapojení lidského prvku. Toto nám ve výsledku umožňuje soustředit se na to, abychom Vám poskytovali i jiné služby a zlepšovali naše produk</w:t>
      </w:r>
      <w:r>
        <w:rPr>
          <w:rStyle w:val="Zkladntext61"/>
        </w:rPr>
        <w:t>ty.</w:t>
      </w:r>
    </w:p>
    <w:p w:rsidR="00596D5B" w:rsidRDefault="006B2C50">
      <w:pPr>
        <w:pStyle w:val="Zkladntext60"/>
        <w:shd w:val="clear" w:color="auto" w:fill="auto"/>
        <w:spacing w:after="209" w:line="202" w:lineRule="exact"/>
        <w:ind w:left="860" w:right="900" w:firstLine="0"/>
      </w:pPr>
      <w:r>
        <w:rPr>
          <w:rStyle w:val="Zkladntext61"/>
        </w:rPr>
        <w:t>Můžete požadovat, aby takové rozhodnutí bylo přezkoumáno, zejména pokud se domníváte, že automatizované rozhodnutí je nesprávné, a to způsobem podrobněji popsaným v kapitole „Právo na přezkum automatizovaného rozhodnutí".</w:t>
      </w:r>
    </w:p>
    <w:p w:rsidR="00596D5B" w:rsidRDefault="006B2C50">
      <w:pPr>
        <w:pStyle w:val="Zkladntext150"/>
        <w:numPr>
          <w:ilvl w:val="0"/>
          <w:numId w:val="33"/>
        </w:numPr>
        <w:shd w:val="clear" w:color="auto" w:fill="auto"/>
        <w:tabs>
          <w:tab w:val="left" w:pos="1233"/>
        </w:tabs>
        <w:spacing w:before="0" w:after="157" w:line="240" w:lineRule="exact"/>
        <w:ind w:left="860"/>
      </w:pPr>
      <w:r>
        <w:rPr>
          <w:rStyle w:val="Zkladntext151"/>
          <w:b/>
          <w:bCs/>
        </w:rPr>
        <w:t>Jaká máte práva při zpracování</w:t>
      </w:r>
      <w:r>
        <w:rPr>
          <w:rStyle w:val="Zkladntext151"/>
          <w:b/>
          <w:bCs/>
        </w:rPr>
        <w:t xml:space="preserve"> osobních údajů?</w:t>
      </w:r>
    </w:p>
    <w:p w:rsidR="00596D5B" w:rsidRDefault="006B2C50">
      <w:pPr>
        <w:pStyle w:val="Zkladntext60"/>
        <w:shd w:val="clear" w:color="auto" w:fill="auto"/>
        <w:spacing w:after="184" w:line="206" w:lineRule="exact"/>
        <w:ind w:left="860" w:right="900" w:firstLine="0"/>
      </w:pPr>
      <w:r>
        <w:rPr>
          <w:rStyle w:val="Zkladntext61"/>
        </w:rPr>
        <w:t>Stejně jako my máme svá práva a povinnosti při zpracování Vašich osobních údajů, máte také Vy při zpracování Vašich osobních údajů určitá práva. Mezi tato práva patří:</w:t>
      </w:r>
    </w:p>
    <w:p w:rsidR="00596D5B" w:rsidRDefault="006B2C50">
      <w:pPr>
        <w:pStyle w:val="Nadpis50"/>
        <w:keepNext/>
        <w:keepLines/>
        <w:shd w:val="clear" w:color="auto" w:fill="auto"/>
        <w:spacing w:line="202" w:lineRule="exact"/>
        <w:ind w:left="860" w:firstLine="0"/>
        <w:jc w:val="both"/>
      </w:pPr>
      <w:bookmarkStart w:id="55" w:name="bookmark37"/>
      <w:r>
        <w:rPr>
          <w:rStyle w:val="Nadpis52"/>
          <w:b/>
          <w:bCs/>
        </w:rPr>
        <w:t>Právo na přístup</w:t>
      </w:r>
      <w:bookmarkEnd w:id="55"/>
    </w:p>
    <w:p w:rsidR="00596D5B" w:rsidRDefault="006B2C50">
      <w:pPr>
        <w:pStyle w:val="Zkladntext60"/>
        <w:shd w:val="clear" w:color="auto" w:fill="auto"/>
        <w:spacing w:after="180" w:line="202" w:lineRule="exact"/>
        <w:ind w:left="860" w:right="900" w:firstLine="0"/>
      </w:pPr>
      <w:r>
        <w:rPr>
          <w:rStyle w:val="Zkladntext61"/>
        </w:rPr>
        <w:t>Zjednodušeně řečeno máte právo vědět, jaké údaje o Vás</w:t>
      </w:r>
      <w:r>
        <w:rPr>
          <w:rStyle w:val="Zkladntext61"/>
        </w:rPr>
        <w:t xml:space="preserve"> zpracováváme, za jakým účelem, po jakou dobu, kde Vaše osobní údaje získáváme, komu je předáváme, kdo je mimo nás zpracovává a jaká máte další práva související se zpracováním Vašich osobních údajů. To vše jste se dozvěděl v těchto Informacích o zpracován</w:t>
      </w:r>
      <w:r>
        <w:rPr>
          <w:rStyle w:val="Zkladntext61"/>
        </w:rPr>
        <w:t>í osobních údajů. Pokud si však nejste jistý, které osobní údaje o Vás zpracováváme, můžete nás požádat o potvrzení, zda osobní údaje, které se Vás týkají, jsou či nejsou z naší strany zpracovávány, a pokud tomu tak je, máte právo získat přístup k těmto os</w:t>
      </w:r>
      <w:r>
        <w:rPr>
          <w:rStyle w:val="Zkladntext61"/>
        </w:rPr>
        <w:t>obním údajům. V rámci práva na přístup nás můžete požádat o kopii zpracovávaných osobních údajů, přičemž první kopii Vám poskytneme bezplatně a další kopie s poplatkem.</w:t>
      </w:r>
    </w:p>
    <w:p w:rsidR="00596D5B" w:rsidRDefault="006B2C50">
      <w:pPr>
        <w:pStyle w:val="Nadpis50"/>
        <w:keepNext/>
        <w:keepLines/>
        <w:shd w:val="clear" w:color="auto" w:fill="auto"/>
        <w:spacing w:line="202" w:lineRule="exact"/>
        <w:ind w:left="860" w:firstLine="0"/>
        <w:jc w:val="both"/>
      </w:pPr>
      <w:bookmarkStart w:id="56" w:name="bookmark38"/>
      <w:r>
        <w:rPr>
          <w:rStyle w:val="Nadpis52"/>
          <w:b/>
          <w:bCs/>
        </w:rPr>
        <w:t>Právo na opravu</w:t>
      </w:r>
      <w:bookmarkEnd w:id="56"/>
    </w:p>
    <w:p w:rsidR="00596D5B" w:rsidRDefault="006B2C50">
      <w:pPr>
        <w:pStyle w:val="Zkladntext60"/>
        <w:shd w:val="clear" w:color="auto" w:fill="auto"/>
        <w:spacing w:after="180" w:line="202" w:lineRule="exact"/>
        <w:ind w:left="860" w:right="900" w:firstLine="0"/>
      </w:pPr>
      <w:r>
        <w:rPr>
          <w:rStyle w:val="Zkladntext61"/>
        </w:rPr>
        <w:t>Chybovat je lidské. Pokud zjistíte, že osobní údaje, které o Vás zpraco</w:t>
      </w:r>
      <w:r>
        <w:rPr>
          <w:rStyle w:val="Zkladntext61"/>
        </w:rPr>
        <w:t>váváme, jsou nepřesné nebo neúplné, máte právo na to, abychom je bez zbytečného odkladu opravili, popřípadě doplnili.</w:t>
      </w:r>
    </w:p>
    <w:p w:rsidR="00596D5B" w:rsidRDefault="006B2C50">
      <w:pPr>
        <w:pStyle w:val="Nadpis50"/>
        <w:keepNext/>
        <w:keepLines/>
        <w:shd w:val="clear" w:color="auto" w:fill="auto"/>
        <w:spacing w:line="202" w:lineRule="exact"/>
        <w:ind w:left="860" w:firstLine="0"/>
        <w:jc w:val="both"/>
      </w:pPr>
      <w:bookmarkStart w:id="57" w:name="bookmark39"/>
      <w:r>
        <w:rPr>
          <w:rStyle w:val="Nadpis52"/>
          <w:b/>
          <w:bCs/>
        </w:rPr>
        <w:t>Právo na výmaz</w:t>
      </w:r>
      <w:bookmarkEnd w:id="57"/>
    </w:p>
    <w:p w:rsidR="00596D5B" w:rsidRDefault="006B2C50">
      <w:pPr>
        <w:pStyle w:val="Zkladntext60"/>
        <w:numPr>
          <w:ilvl w:val="0"/>
          <w:numId w:val="31"/>
        </w:numPr>
        <w:shd w:val="clear" w:color="auto" w:fill="auto"/>
        <w:tabs>
          <w:tab w:val="left" w:pos="1109"/>
        </w:tabs>
        <w:spacing w:after="0" w:line="202" w:lineRule="exact"/>
        <w:ind w:left="860" w:right="900" w:firstLine="0"/>
      </w:pPr>
      <w:r>
        <w:rPr>
          <w:rStyle w:val="Zkladntext61"/>
        </w:rPr>
        <w:t xml:space="preserve">některých případech máte právo, abychom Vaše osobní údaje vymazali. Vaše osobní údaje bez zbytečného odkladu vymažeme, </w:t>
      </w:r>
      <w:r>
        <w:rPr>
          <w:rStyle w:val="Zkladntext61"/>
        </w:rPr>
        <w:t>pokud je splněn některý z následujících důvodů:</w:t>
      </w:r>
    </w:p>
    <w:p w:rsidR="00596D5B" w:rsidRDefault="006B2C50">
      <w:pPr>
        <w:pStyle w:val="Zkladntext60"/>
        <w:numPr>
          <w:ilvl w:val="0"/>
          <w:numId w:val="32"/>
        </w:numPr>
        <w:shd w:val="clear" w:color="auto" w:fill="auto"/>
        <w:tabs>
          <w:tab w:val="left" w:pos="1065"/>
        </w:tabs>
        <w:spacing w:after="0" w:line="202" w:lineRule="exact"/>
        <w:ind w:left="860" w:firstLine="0"/>
        <w:jc w:val="both"/>
      </w:pPr>
      <w:r>
        <w:rPr>
          <w:rStyle w:val="Zkladntext61"/>
        </w:rPr>
        <w:t>Vaše osobní údaje již nepotřebujeme pro účely, pro které jsme je zpracovávali,</w:t>
      </w:r>
    </w:p>
    <w:p w:rsidR="00596D5B" w:rsidRDefault="006B2C50">
      <w:pPr>
        <w:pStyle w:val="Zkladntext60"/>
        <w:numPr>
          <w:ilvl w:val="0"/>
          <w:numId w:val="32"/>
        </w:numPr>
        <w:shd w:val="clear" w:color="auto" w:fill="auto"/>
        <w:tabs>
          <w:tab w:val="left" w:pos="1065"/>
        </w:tabs>
        <w:spacing w:after="0" w:line="202" w:lineRule="exact"/>
        <w:ind w:left="1040" w:right="960" w:hanging="180"/>
      </w:pPr>
      <w:r>
        <w:rPr>
          <w:rStyle w:val="Zkladntext61"/>
        </w:rPr>
        <w:t>odvoláte souhlas se zpracováním osobních údajů, přičemž se jedná o údaje, k jejichž zpracování je Váš souhlas nezbytný, a zároveň</w:t>
      </w:r>
      <w:r>
        <w:rPr>
          <w:rStyle w:val="Zkladntext61"/>
        </w:rPr>
        <w:t xml:space="preserve"> nemáme jiný důvod, proč tyto údaje potřebujeme nadále zpracovávat (například pro obhajobu našich právních nároků),</w:t>
      </w:r>
    </w:p>
    <w:p w:rsidR="00596D5B" w:rsidRDefault="006B2C50">
      <w:pPr>
        <w:pStyle w:val="Zkladntext60"/>
        <w:numPr>
          <w:ilvl w:val="0"/>
          <w:numId w:val="32"/>
        </w:numPr>
        <w:shd w:val="clear" w:color="auto" w:fill="auto"/>
        <w:tabs>
          <w:tab w:val="left" w:pos="1065"/>
        </w:tabs>
        <w:spacing w:after="0" w:line="202" w:lineRule="exact"/>
        <w:ind w:left="1040" w:right="960" w:hanging="180"/>
      </w:pPr>
      <w:r>
        <w:rPr>
          <w:rStyle w:val="Zkladntext61"/>
        </w:rPr>
        <w:t>využijete svého práva vznést námitku proti zpracování (viz níže kapitola „Právo vznést námitku proti zpracování") u osobních údajů, které zp</w:t>
      </w:r>
      <w:r>
        <w:rPr>
          <w:rStyle w:val="Zkladntext61"/>
        </w:rPr>
        <w:t>racováváme na základě našich oprávněných zájmů, a my shledáme, že již žádné takové oprávněné zájmy, které by toto zpracování opravňovaly, nemáme, nebo</w:t>
      </w:r>
    </w:p>
    <w:p w:rsidR="00596D5B" w:rsidRDefault="006B2C50">
      <w:pPr>
        <w:pStyle w:val="Zkladntext60"/>
        <w:numPr>
          <w:ilvl w:val="0"/>
          <w:numId w:val="32"/>
        </w:numPr>
        <w:shd w:val="clear" w:color="auto" w:fill="auto"/>
        <w:tabs>
          <w:tab w:val="left" w:pos="1065"/>
        </w:tabs>
        <w:spacing w:after="0" w:line="202" w:lineRule="exact"/>
        <w:ind w:left="860" w:firstLine="0"/>
        <w:jc w:val="both"/>
      </w:pPr>
      <w:r>
        <w:rPr>
          <w:rStyle w:val="Zkladntext61"/>
        </w:rPr>
        <w:t>ukáže se, že námi prováděné zpracování osobních údajů přestalo být v souladu s obecně závaznými předpisy.</w:t>
      </w:r>
    </w:p>
    <w:p w:rsidR="00596D5B" w:rsidRDefault="006B2C50">
      <w:pPr>
        <w:pStyle w:val="Zkladntext60"/>
        <w:shd w:val="clear" w:color="auto" w:fill="auto"/>
        <w:spacing w:after="0" w:line="202" w:lineRule="exact"/>
        <w:ind w:left="860" w:right="900" w:firstLine="0"/>
      </w:pPr>
      <w:r>
        <w:rPr>
          <w:rStyle w:val="Zkladntext61"/>
        </w:rPr>
        <w:t>Ale mějte prosím na paměti, že i když půjde o jeden z těchto důvodů, neznamená to, že ihned smažeme všechny Vaše osobní údaje. Toto právo se totiž neuplatní v případě, že zpracování Vašich osobních údajů je i nadále nezbytné pro:</w:t>
      </w:r>
    </w:p>
    <w:p w:rsidR="00596D5B" w:rsidRDefault="006B2C50">
      <w:pPr>
        <w:pStyle w:val="Zkladntext60"/>
        <w:numPr>
          <w:ilvl w:val="0"/>
          <w:numId w:val="32"/>
        </w:numPr>
        <w:shd w:val="clear" w:color="auto" w:fill="auto"/>
        <w:tabs>
          <w:tab w:val="left" w:pos="1065"/>
        </w:tabs>
        <w:spacing w:after="0" w:line="202" w:lineRule="exact"/>
        <w:ind w:left="860" w:firstLine="0"/>
        <w:jc w:val="both"/>
      </w:pPr>
      <w:r>
        <w:rPr>
          <w:rStyle w:val="Zkladntext61"/>
        </w:rPr>
        <w:t xml:space="preserve">splnění naší právní </w:t>
      </w:r>
      <w:r>
        <w:rPr>
          <w:rStyle w:val="Zkladntext61"/>
        </w:rPr>
        <w:t>povinnosti (viz výše kapitola „Zpracování bez Vašeho souhlasu"),</w:t>
      </w:r>
    </w:p>
    <w:p w:rsidR="00596D5B" w:rsidRDefault="006B2C50">
      <w:pPr>
        <w:pStyle w:val="Zkladntext60"/>
        <w:numPr>
          <w:ilvl w:val="0"/>
          <w:numId w:val="32"/>
        </w:numPr>
        <w:shd w:val="clear" w:color="auto" w:fill="auto"/>
        <w:tabs>
          <w:tab w:val="left" w:pos="1065"/>
        </w:tabs>
        <w:spacing w:after="0" w:line="202" w:lineRule="exact"/>
        <w:ind w:left="860" w:firstLine="0"/>
        <w:jc w:val="both"/>
      </w:pPr>
      <w:r>
        <w:rPr>
          <w:rStyle w:val="Zkladntext61"/>
        </w:rPr>
        <w:t>účely archivace, vědeckého či historického výzkumu či pro statistické účely, nebo</w:t>
      </w:r>
    </w:p>
    <w:p w:rsidR="00596D5B" w:rsidRDefault="006B2C50">
      <w:pPr>
        <w:pStyle w:val="Zkladntext60"/>
        <w:numPr>
          <w:ilvl w:val="0"/>
          <w:numId w:val="32"/>
        </w:numPr>
        <w:shd w:val="clear" w:color="auto" w:fill="auto"/>
        <w:tabs>
          <w:tab w:val="left" w:pos="1065"/>
        </w:tabs>
        <w:spacing w:after="180" w:line="202" w:lineRule="exact"/>
        <w:ind w:left="860" w:firstLine="0"/>
        <w:jc w:val="both"/>
      </w:pPr>
      <w:r>
        <w:rPr>
          <w:rStyle w:val="Zkladntext61"/>
        </w:rPr>
        <w:t>určení, výkon nebo obhajobu našich právních nároků (viz výše kapitola „Zpracování bez Vašeho souhlasu").</w:t>
      </w:r>
    </w:p>
    <w:p w:rsidR="00596D5B" w:rsidRDefault="006B2C50">
      <w:pPr>
        <w:pStyle w:val="Zkladntext90"/>
        <w:shd w:val="clear" w:color="auto" w:fill="auto"/>
        <w:ind w:left="860" w:firstLine="0"/>
        <w:jc w:val="both"/>
      </w:pPr>
      <w:r>
        <w:rPr>
          <w:rStyle w:val="Zkladntext91"/>
          <w:b/>
          <w:bCs/>
        </w:rPr>
        <w:t>Práv</w:t>
      </w:r>
      <w:r>
        <w:rPr>
          <w:rStyle w:val="Zkladntext91"/>
          <w:b/>
          <w:bCs/>
        </w:rPr>
        <w:t>o na omezení zpracování</w:t>
      </w:r>
    </w:p>
    <w:p w:rsidR="00596D5B" w:rsidRDefault="006B2C50">
      <w:pPr>
        <w:pStyle w:val="Zkladntext60"/>
        <w:numPr>
          <w:ilvl w:val="0"/>
          <w:numId w:val="31"/>
        </w:numPr>
        <w:shd w:val="clear" w:color="auto" w:fill="auto"/>
        <w:tabs>
          <w:tab w:val="left" w:pos="1109"/>
        </w:tabs>
        <w:spacing w:after="0" w:line="202" w:lineRule="exact"/>
        <w:ind w:left="860" w:right="900" w:firstLine="0"/>
      </w:pPr>
      <w:r>
        <w:rPr>
          <w:rStyle w:val="Zkladntext61"/>
        </w:rPr>
        <w:t>některých případech můžete kromě práva na výmaz využít právo na omezení zpracování osobních údajů. Toto právo Vám umožňuje v určitých případech požadovat, aby došlo k označení Vašich osobních údajů a tyto údaje nebyly předmětem žádn</w:t>
      </w:r>
      <w:r>
        <w:rPr>
          <w:rStyle w:val="Zkladntext61"/>
        </w:rPr>
        <w:t>ých dalších operací zpracování - v tomto případě však nikoliv navždy (jako v případě práva na výmaz), ale po omezenou dobu. Zpracování osobních údajů musíme omezit když:</w:t>
      </w:r>
    </w:p>
    <w:p w:rsidR="00596D5B" w:rsidRDefault="006B2C50">
      <w:pPr>
        <w:pStyle w:val="Zkladntext60"/>
        <w:numPr>
          <w:ilvl w:val="0"/>
          <w:numId w:val="32"/>
        </w:numPr>
        <w:shd w:val="clear" w:color="auto" w:fill="auto"/>
        <w:tabs>
          <w:tab w:val="left" w:pos="1065"/>
        </w:tabs>
        <w:spacing w:after="0" w:line="202" w:lineRule="exact"/>
        <w:ind w:left="860" w:firstLine="0"/>
        <w:jc w:val="both"/>
      </w:pPr>
      <w:r>
        <w:rPr>
          <w:rStyle w:val="Zkladntext61"/>
        </w:rPr>
        <w:t>popíráte přesnost osobních údajů, než se dohodneme, jaké údaje jsou správné,</w:t>
      </w:r>
    </w:p>
    <w:p w:rsidR="00596D5B" w:rsidRDefault="006B2C50">
      <w:pPr>
        <w:pStyle w:val="Zkladntext60"/>
        <w:numPr>
          <w:ilvl w:val="0"/>
          <w:numId w:val="32"/>
        </w:numPr>
        <w:shd w:val="clear" w:color="auto" w:fill="auto"/>
        <w:tabs>
          <w:tab w:val="left" w:pos="1065"/>
        </w:tabs>
        <w:spacing w:after="0" w:line="202" w:lineRule="exact"/>
        <w:ind w:left="1040" w:right="960" w:hanging="180"/>
      </w:pPr>
      <w:r>
        <w:rPr>
          <w:rStyle w:val="Zkladntext61"/>
        </w:rPr>
        <w:t xml:space="preserve">Vaše </w:t>
      </w:r>
      <w:r>
        <w:rPr>
          <w:rStyle w:val="Zkladntext61"/>
        </w:rPr>
        <w:t>osobní údaje zpracováváme bez dostatečného právního základu (např. nad rámec toho, co zpracovávat musíme), ale Vy budete před výmazem takových údajů upřednostňovat pouze jejich omezení (např. pokud očekáváte, že byste nám v budoucnu takové údaje stejně pos</w:t>
      </w:r>
      <w:r>
        <w:rPr>
          <w:rStyle w:val="Zkladntext61"/>
        </w:rPr>
        <w:t>kytl),</w:t>
      </w:r>
    </w:p>
    <w:p w:rsidR="00596D5B" w:rsidRDefault="006B2C50">
      <w:pPr>
        <w:pStyle w:val="Zkladntext60"/>
        <w:numPr>
          <w:ilvl w:val="0"/>
          <w:numId w:val="32"/>
        </w:numPr>
        <w:shd w:val="clear" w:color="auto" w:fill="auto"/>
        <w:tabs>
          <w:tab w:val="left" w:pos="1065"/>
        </w:tabs>
        <w:spacing w:after="0" w:line="202" w:lineRule="exact"/>
        <w:ind w:left="1040" w:right="960" w:hanging="180"/>
      </w:pPr>
      <w:r>
        <w:rPr>
          <w:rStyle w:val="Zkladntext61"/>
        </w:rPr>
        <w:t>Vaše osobní údaje již nepotřebujeme pro shora uvedené účely zpracování, ale Vy je požadujete pro určení, výkon nebo obhajobu svých právních nároků, nebo</w:t>
      </w:r>
    </w:p>
    <w:p w:rsidR="00596D5B" w:rsidRDefault="006B2C50">
      <w:pPr>
        <w:pStyle w:val="Zkladntext60"/>
        <w:numPr>
          <w:ilvl w:val="0"/>
          <w:numId w:val="32"/>
        </w:numPr>
        <w:shd w:val="clear" w:color="auto" w:fill="auto"/>
        <w:tabs>
          <w:tab w:val="left" w:pos="1065"/>
        </w:tabs>
        <w:spacing w:after="0" w:line="202" w:lineRule="exact"/>
        <w:ind w:left="860" w:firstLine="0"/>
        <w:jc w:val="both"/>
      </w:pPr>
      <w:r>
        <w:rPr>
          <w:rStyle w:val="Zkladntext61"/>
        </w:rPr>
        <w:t>vznesete námitku proti zpracování. Právo na námitku je podrobněji popsáno níže v kapitole „Právo</w:t>
      </w:r>
      <w:r>
        <w:rPr>
          <w:rStyle w:val="Zkladntext61"/>
        </w:rPr>
        <w:t xml:space="preserve"> vznést námitku proti zpracování".</w:t>
      </w:r>
    </w:p>
    <w:p w:rsidR="00596D5B" w:rsidRDefault="006B2C50">
      <w:pPr>
        <w:pStyle w:val="Zkladntext60"/>
        <w:shd w:val="clear" w:color="auto" w:fill="auto"/>
        <w:spacing w:after="180" w:line="202" w:lineRule="exact"/>
        <w:ind w:left="1040" w:firstLine="0"/>
      </w:pPr>
      <w:r>
        <w:rPr>
          <w:rStyle w:val="Zkladntext61"/>
        </w:rPr>
        <w:t>Po dobu, po kterou šetříme, je-li Vaše námitka oprávněná, jsme povinni zpracování Vašich osobních údajů omezit.</w:t>
      </w:r>
    </w:p>
    <w:p w:rsidR="00596D5B" w:rsidRDefault="006B2C50">
      <w:pPr>
        <w:pStyle w:val="Zkladntext90"/>
        <w:shd w:val="clear" w:color="auto" w:fill="auto"/>
        <w:ind w:left="860" w:firstLine="0"/>
        <w:jc w:val="both"/>
      </w:pPr>
      <w:r>
        <w:rPr>
          <w:rStyle w:val="Zkladntext91"/>
          <w:b/>
          <w:bCs/>
        </w:rPr>
        <w:t>Právo na přenositelnost</w:t>
      </w:r>
    </w:p>
    <w:p w:rsidR="00596D5B" w:rsidRDefault="006B2C50">
      <w:pPr>
        <w:pStyle w:val="Zkladntext60"/>
        <w:shd w:val="clear" w:color="auto" w:fill="auto"/>
        <w:spacing w:after="0" w:line="202" w:lineRule="exact"/>
        <w:ind w:left="860" w:right="900" w:firstLine="0"/>
        <w:sectPr w:rsidR="00596D5B">
          <w:pgSz w:w="12152" w:h="16896"/>
          <w:pgMar w:top="1775" w:right="124" w:bottom="1204" w:left="124" w:header="0" w:footer="3" w:gutter="0"/>
          <w:cols w:space="720"/>
          <w:noEndnote/>
          <w:docGrid w:linePitch="360"/>
        </w:sectPr>
      </w:pPr>
      <w:r>
        <w:rPr>
          <w:rStyle w:val="Zkladntext61"/>
        </w:rPr>
        <w:t>Máte právo získat od nás všechny Vaše osobní údaje, které jste</w:t>
      </w:r>
      <w:r>
        <w:rPr>
          <w:rStyle w:val="Zkladntext61"/>
        </w:rPr>
        <w:t xml:space="preserve"> nám Vy sám poskytl a které zpracováváme na základě Vašeho souhlasu a na základě plnění smlouvy. Vaše osobní údaje Vám poskytneme ve strukturovaném, běžně používaném a strojově čitelném formátu. Abychom mohli na Vaši žádost údaje snadno převést, může se je</w:t>
      </w:r>
      <w:r>
        <w:rPr>
          <w:rStyle w:val="Zkladntext61"/>
        </w:rPr>
        <w:t>dnat pouze o údaje, které zpracováváme automatizovaně v našich elektronických databázích. Touto formou Vám tedy nemůžeme přenést vždy a za všech okolností všechny údaje, které jste vyplnil v našich formulářích (například Váš vlastnoruční podpis).</w:t>
      </w:r>
    </w:p>
    <w:p w:rsidR="00596D5B" w:rsidRDefault="006B2C50">
      <w:pPr>
        <w:pStyle w:val="Nadpis50"/>
        <w:keepNext/>
        <w:keepLines/>
        <w:shd w:val="clear" w:color="auto" w:fill="auto"/>
        <w:spacing w:line="202" w:lineRule="exact"/>
        <w:ind w:left="860" w:firstLine="0"/>
      </w:pPr>
      <w:bookmarkStart w:id="58" w:name="bookmark40"/>
      <w:r>
        <w:rPr>
          <w:rStyle w:val="Nadpis52"/>
          <w:b/>
          <w:bCs/>
        </w:rPr>
        <w:lastRenderedPageBreak/>
        <w:t>Právo vzn</w:t>
      </w:r>
      <w:r>
        <w:rPr>
          <w:rStyle w:val="Nadpis52"/>
          <w:b/>
          <w:bCs/>
        </w:rPr>
        <w:t>ést námitku proti zpracování</w:t>
      </w:r>
      <w:bookmarkEnd w:id="58"/>
    </w:p>
    <w:p w:rsidR="00596D5B" w:rsidRDefault="006B2C50">
      <w:pPr>
        <w:pStyle w:val="Zkladntext60"/>
        <w:shd w:val="clear" w:color="auto" w:fill="auto"/>
        <w:spacing w:after="180" w:line="202" w:lineRule="exact"/>
        <w:ind w:left="860" w:right="980" w:firstLine="0"/>
      </w:pPr>
      <w:r>
        <w:rPr>
          <w:rStyle w:val="Zkladntext61"/>
        </w:rPr>
        <w:t>Máte právo vznést námitku proti zpracování osobních údajů, k němuž dochází na základě našeho oprávněného zájmu (víz výše kapitoly „Zpracování bez Vašeho souhlasu" a „Marketingové aktivity prováděné na základě našeho oprávněného</w:t>
      </w:r>
      <w:r>
        <w:rPr>
          <w:rStyle w:val="Zkladntext61"/>
        </w:rPr>
        <w:t xml:space="preserve"> zájmu"). ]de-li o marketingové aktivity, přestaneme Vaše osobní údaje zpracovávat bez dalšího; v ostatních případech tak učiníme, pokud nebudeme mít závažné oprávněné důvody pro to, abychom v takovém zpracování pokračovali.</w:t>
      </w:r>
    </w:p>
    <w:p w:rsidR="00596D5B" w:rsidRDefault="006B2C50">
      <w:pPr>
        <w:pStyle w:val="Nadpis50"/>
        <w:keepNext/>
        <w:keepLines/>
        <w:shd w:val="clear" w:color="auto" w:fill="auto"/>
        <w:spacing w:line="202" w:lineRule="exact"/>
        <w:ind w:left="860" w:firstLine="0"/>
      </w:pPr>
      <w:bookmarkStart w:id="59" w:name="bookmark41"/>
      <w:r>
        <w:rPr>
          <w:rStyle w:val="Nadpis52"/>
          <w:b/>
          <w:bCs/>
        </w:rPr>
        <w:t>Právo na přezkum automatizované</w:t>
      </w:r>
      <w:r>
        <w:rPr>
          <w:rStyle w:val="Nadpis52"/>
          <w:b/>
          <w:bCs/>
        </w:rPr>
        <w:t>ho rozhodnutí</w:t>
      </w:r>
      <w:bookmarkEnd w:id="59"/>
    </w:p>
    <w:p w:rsidR="00596D5B" w:rsidRDefault="006B2C50">
      <w:pPr>
        <w:pStyle w:val="Zkladntext60"/>
        <w:shd w:val="clear" w:color="auto" w:fill="auto"/>
        <w:spacing w:after="180" w:line="202" w:lineRule="exact"/>
        <w:ind w:left="860" w:right="980" w:firstLine="0"/>
      </w:pPr>
      <w:r>
        <w:rPr>
          <w:rStyle w:val="Zkladntext61"/>
        </w:rPr>
        <w:t xml:space="preserve">Máte právo žádat přezkum automatizovaného rozhodnutí, a to zejména pokud se domníváte, že takové rozhodnutí je nesprávné. Toto právo můžete uplatnit způsobem uvedeným níže v kapitole „Jak lze uplatnit jednotlivá práva?". V rámci tohoto práva </w:t>
      </w:r>
      <w:r>
        <w:rPr>
          <w:rStyle w:val="Zkladntext61"/>
        </w:rPr>
        <w:t>můžete požadovat, aby rozhodnutí bylo přezkoumáno člověkem, a můžete vyjádřit svůj názor ve vztahu k takovému rozhodnutí.</w:t>
      </w:r>
    </w:p>
    <w:p w:rsidR="00596D5B" w:rsidRDefault="006B2C50">
      <w:pPr>
        <w:pStyle w:val="Nadpis50"/>
        <w:keepNext/>
        <w:keepLines/>
        <w:shd w:val="clear" w:color="auto" w:fill="auto"/>
        <w:spacing w:line="202" w:lineRule="exact"/>
        <w:ind w:left="860" w:firstLine="0"/>
      </w:pPr>
      <w:bookmarkStart w:id="60" w:name="bookmark42"/>
      <w:r>
        <w:rPr>
          <w:rStyle w:val="Nadpis52"/>
          <w:b/>
          <w:bCs/>
        </w:rPr>
        <w:t>Právo podat stížnost</w:t>
      </w:r>
      <w:bookmarkEnd w:id="60"/>
    </w:p>
    <w:p w:rsidR="00596D5B" w:rsidRDefault="006B2C50">
      <w:pPr>
        <w:pStyle w:val="Zkladntext60"/>
        <w:shd w:val="clear" w:color="auto" w:fill="auto"/>
        <w:spacing w:after="269" w:line="202" w:lineRule="exact"/>
        <w:ind w:left="860" w:right="980" w:firstLine="0"/>
      </w:pPr>
      <w:r>
        <w:rPr>
          <w:rStyle w:val="Zkladntext61"/>
        </w:rPr>
        <w:t xml:space="preserve">Uplatněním práv výše uvedeným způsobem není nijak dotčeno Vaše právo podat stížnost u Úřadu pro ochranu osobních </w:t>
      </w:r>
      <w:r>
        <w:rPr>
          <w:rStyle w:val="Zkladntext61"/>
        </w:rPr>
        <w:t>údajů, a to způsobem uvedeným níže v kapitole „Jak lze uplatnit jednotlivá práva?". Toto právo můžete uplatnit zejména v případě, že se domníváte, že Vaše osobní údaje zpracováváme neoprávněně nebo v rozporu s obecně závaznými právními předpisy.</w:t>
      </w:r>
    </w:p>
    <w:p w:rsidR="00596D5B" w:rsidRDefault="006B2C50">
      <w:pPr>
        <w:pStyle w:val="Zkladntext150"/>
        <w:numPr>
          <w:ilvl w:val="0"/>
          <w:numId w:val="33"/>
        </w:numPr>
        <w:shd w:val="clear" w:color="auto" w:fill="auto"/>
        <w:tabs>
          <w:tab w:val="left" w:pos="1253"/>
        </w:tabs>
        <w:spacing w:before="0" w:after="101" w:line="240" w:lineRule="exact"/>
        <w:ind w:left="860"/>
      </w:pPr>
      <w:r>
        <w:rPr>
          <w:rStyle w:val="Zkladntext151"/>
          <w:b/>
          <w:bCs/>
        </w:rPr>
        <w:t>Jak lze up</w:t>
      </w:r>
      <w:r>
        <w:rPr>
          <w:rStyle w:val="Zkladntext151"/>
          <w:b/>
          <w:bCs/>
        </w:rPr>
        <w:t>latnit jednotlivá práva?</w:t>
      </w:r>
    </w:p>
    <w:p w:rsidR="00596D5B" w:rsidRDefault="006B2C50">
      <w:pPr>
        <w:pStyle w:val="Zkladntext60"/>
        <w:shd w:val="clear" w:color="auto" w:fill="auto"/>
        <w:spacing w:after="180" w:line="202" w:lineRule="exact"/>
        <w:ind w:left="860" w:right="980" w:firstLine="0"/>
      </w:pPr>
      <w:r>
        <w:rPr>
          <w:rStyle w:val="Zkladntext61"/>
        </w:rPr>
        <w:t xml:space="preserve">Ve všech záležitostech souvisejících se zpracováním Vašich osobních údajů, ať již jde o dotaz, uplatnění práva, podání stížnosti či cokoliv jiného, se můžete obracet na našeho </w:t>
      </w:r>
      <w:r>
        <w:rPr>
          <w:rStyle w:val="Zkladntext6Tun"/>
        </w:rPr>
        <w:t>pověřence pro ochranu osobních údajů</w:t>
      </w:r>
      <w:r>
        <w:rPr>
          <w:rStyle w:val="Zkladntext61"/>
        </w:rPr>
        <w:t>. Aktuální kontaktn</w:t>
      </w:r>
      <w:r>
        <w:rPr>
          <w:rStyle w:val="Zkladntext61"/>
        </w:rPr>
        <w:t xml:space="preserve">í informace jsou dostupné na našich webových stránkách </w:t>
      </w:r>
      <w:hyperlink r:id="rId43" w:history="1">
        <w:r>
          <w:rPr>
            <w:rStyle w:val="Hypertextovodkaz"/>
            <w:lang w:val="en-US" w:eastAsia="en-US" w:bidi="en-US"/>
          </w:rPr>
          <w:t>www.koop.cz</w:t>
        </w:r>
      </w:hyperlink>
      <w:r>
        <w:rPr>
          <w:rStyle w:val="Zkladntext61"/>
          <w:lang w:val="en-US" w:eastAsia="en-US" w:bidi="en-US"/>
        </w:rPr>
        <w:t xml:space="preserve"> </w:t>
      </w:r>
      <w:r>
        <w:rPr>
          <w:rStyle w:val="Zkladntext61"/>
        </w:rPr>
        <w:t>v sekci „O pojišťovně Kooperativa".</w:t>
      </w:r>
    </w:p>
    <w:p w:rsidR="00596D5B" w:rsidRDefault="006B2C50">
      <w:pPr>
        <w:pStyle w:val="Zkladntext60"/>
        <w:shd w:val="clear" w:color="auto" w:fill="auto"/>
        <w:spacing w:after="0" w:line="202" w:lineRule="exact"/>
        <w:ind w:left="860" w:firstLine="0"/>
        <w:jc w:val="both"/>
      </w:pPr>
      <w:r>
        <w:rPr>
          <w:rStyle w:val="Zkladntext61"/>
        </w:rPr>
        <w:t>Pověřence lze kontaktovat kterýmkoliv z následujících prostředků:</w:t>
      </w:r>
    </w:p>
    <w:p w:rsidR="00596D5B" w:rsidRDefault="006B2C50">
      <w:pPr>
        <w:pStyle w:val="Zkladntext60"/>
        <w:shd w:val="clear" w:color="auto" w:fill="auto"/>
        <w:spacing w:after="0" w:line="202" w:lineRule="exact"/>
        <w:ind w:left="860" w:firstLine="0"/>
        <w:jc w:val="both"/>
      </w:pPr>
      <w:r>
        <w:rPr>
          <w:rStyle w:val="Zkladntext61"/>
        </w:rPr>
        <w:t xml:space="preserve">Emailem na: </w:t>
      </w:r>
      <w:hyperlink r:id="rId44" w:history="1">
        <w:r>
          <w:rPr>
            <w:rStyle w:val="Hypertextovodkaz"/>
            <w:lang w:val="en-US" w:eastAsia="en-US" w:bidi="en-US"/>
          </w:rPr>
          <w:t>dpo@koop.cz</w:t>
        </w:r>
      </w:hyperlink>
    </w:p>
    <w:p w:rsidR="00596D5B" w:rsidRDefault="006B2C50">
      <w:pPr>
        <w:pStyle w:val="Zkladntext60"/>
        <w:shd w:val="clear" w:color="auto" w:fill="auto"/>
        <w:spacing w:after="0" w:line="202" w:lineRule="exact"/>
        <w:ind w:left="860" w:firstLine="0"/>
        <w:jc w:val="both"/>
      </w:pPr>
      <w:r>
        <w:rPr>
          <w:rStyle w:val="Zkladntext61"/>
        </w:rPr>
        <w:t>Písemně na adrese: Pobřežní 665/21, Karlín, Praha 8, 186 00</w:t>
      </w:r>
    </w:p>
    <w:p w:rsidR="00596D5B" w:rsidRDefault="006B2C50">
      <w:pPr>
        <w:pStyle w:val="Zkladntext60"/>
        <w:shd w:val="clear" w:color="auto" w:fill="auto"/>
        <w:spacing w:after="180" w:line="202" w:lineRule="exact"/>
        <w:ind w:left="860" w:firstLine="0"/>
        <w:jc w:val="both"/>
      </w:pPr>
      <w:r>
        <w:rPr>
          <w:rStyle w:val="Zkladntext61"/>
        </w:rPr>
        <w:t>Informace o možnostech kontaktovat pověřence můžete také získat prostřednictvím klientské linky na čísle +420 957 105 105.</w:t>
      </w:r>
    </w:p>
    <w:p w:rsidR="00596D5B" w:rsidRDefault="006B2C50">
      <w:pPr>
        <w:pStyle w:val="Zkladntext60"/>
        <w:shd w:val="clear" w:color="auto" w:fill="auto"/>
        <w:spacing w:after="180" w:line="202" w:lineRule="exact"/>
        <w:ind w:left="860" w:right="980" w:firstLine="0"/>
      </w:pPr>
      <w:r>
        <w:rPr>
          <w:rStyle w:val="Zkladntext61"/>
        </w:rPr>
        <w:t>Vaši žádost vyřídíme bez zbytečného odkladu, maximálně však do jednoho</w:t>
      </w:r>
      <w:r>
        <w:rPr>
          <w:rStyle w:val="Zkladntext61"/>
        </w:rPr>
        <w:t xml:space="preserve"> měsíce. Ve výjimečných případech, zejména z důvodu složitosti Vašeho požadavku, jsme oprávněni tuto lhůtu prodloužit o další dva měsíce. O takovém případném prodloužení a jeho zdůvodnění Vás samozřejmě budeme informovat.</w:t>
      </w:r>
    </w:p>
    <w:p w:rsidR="00596D5B" w:rsidRDefault="006B2C50">
      <w:pPr>
        <w:pStyle w:val="Zkladntext90"/>
        <w:shd w:val="clear" w:color="auto" w:fill="auto"/>
        <w:ind w:left="860" w:firstLine="0"/>
        <w:jc w:val="both"/>
      </w:pPr>
      <w:r>
        <w:rPr>
          <w:rStyle w:val="Zkladntext91"/>
          <w:b/>
          <w:bCs/>
        </w:rPr>
        <w:t>Formuláře k uplatnění práv</w:t>
      </w:r>
    </w:p>
    <w:p w:rsidR="00596D5B" w:rsidRDefault="006B2C50">
      <w:pPr>
        <w:pStyle w:val="Zkladntext60"/>
        <w:shd w:val="clear" w:color="auto" w:fill="auto"/>
        <w:spacing w:after="213" w:line="202" w:lineRule="exact"/>
        <w:ind w:left="860" w:right="980" w:firstLine="0"/>
      </w:pPr>
      <w:r>
        <w:rPr>
          <w:rStyle w:val="Zkladntext61"/>
        </w:rPr>
        <w:t>Abychom</w:t>
      </w:r>
      <w:r>
        <w:rPr>
          <w:rStyle w:val="Zkladntext61"/>
        </w:rPr>
        <w:t xml:space="preserve"> Vám ještě více usnadnili uplatnění Vašich práv, můžete využít formuláře, které jsou dostupné na našich webových stránkách </w:t>
      </w:r>
      <w:hyperlink r:id="rId45" w:history="1">
        <w:r>
          <w:rPr>
            <w:rStyle w:val="Hypertextovodkaz"/>
            <w:lang w:val="en-US" w:eastAsia="en-US" w:bidi="en-US"/>
          </w:rPr>
          <w:t>www.koop.cz</w:t>
        </w:r>
      </w:hyperlink>
      <w:r>
        <w:rPr>
          <w:rStyle w:val="Zkladntext61"/>
          <w:lang w:val="en-US" w:eastAsia="en-US" w:bidi="en-US"/>
        </w:rPr>
        <w:t xml:space="preserve"> </w:t>
      </w:r>
      <w:r>
        <w:rPr>
          <w:rStyle w:val="Zkladntext61"/>
        </w:rPr>
        <w:t>v sekci „O pojišťovně Kooperativa" nebo na vyžádání na jakékoliv naší pobočce.</w:t>
      </w:r>
    </w:p>
    <w:p w:rsidR="00596D5B" w:rsidRDefault="006B2C50">
      <w:pPr>
        <w:pStyle w:val="Zkladntext90"/>
        <w:shd w:val="clear" w:color="auto" w:fill="auto"/>
        <w:spacing w:line="160" w:lineRule="exact"/>
        <w:ind w:left="860" w:firstLine="0"/>
        <w:jc w:val="both"/>
      </w:pPr>
      <w:r>
        <w:rPr>
          <w:rStyle w:val="Zkladntext91"/>
          <w:b/>
          <w:bCs/>
        </w:rPr>
        <w:t>Podání st</w:t>
      </w:r>
      <w:r>
        <w:rPr>
          <w:rStyle w:val="Zkladntext91"/>
          <w:b/>
          <w:bCs/>
        </w:rPr>
        <w:t>ížnosti u Úřadu pro ochranu osobních údajů</w:t>
      </w:r>
    </w:p>
    <w:p w:rsidR="00596D5B" w:rsidRDefault="006B2C50">
      <w:pPr>
        <w:pStyle w:val="Zkladntext60"/>
        <w:shd w:val="clear" w:color="auto" w:fill="auto"/>
        <w:spacing w:after="184" w:line="206" w:lineRule="exact"/>
        <w:ind w:left="860" w:right="980" w:firstLine="0"/>
      </w:pPr>
      <w:r>
        <w:rPr>
          <w:rStyle w:val="Zkladntext61"/>
        </w:rPr>
        <w:t>Stížnost proti námi prováděnému zpracování osobních údajů můžete podat u Úřadu pro ochranu osobních údajů, který sídlí na adrese Pplk. Sochora 27, 170 00 Praha 7.</w:t>
      </w:r>
    </w:p>
    <w:p w:rsidR="00596D5B" w:rsidRDefault="006B2C50">
      <w:pPr>
        <w:pStyle w:val="Zkladntext60"/>
        <w:shd w:val="clear" w:color="auto" w:fill="auto"/>
        <w:spacing w:after="0" w:line="202" w:lineRule="exact"/>
        <w:ind w:left="860" w:right="980" w:firstLine="0"/>
        <w:sectPr w:rsidR="00596D5B">
          <w:pgSz w:w="12152" w:h="16896"/>
          <w:pgMar w:top="1775" w:right="124" w:bottom="1775" w:left="124" w:header="0" w:footer="3" w:gutter="0"/>
          <w:cols w:space="720"/>
          <w:noEndnote/>
          <w:docGrid w:linePitch="360"/>
        </w:sectPr>
      </w:pPr>
      <w:r>
        <w:rPr>
          <w:rStyle w:val="Zkladntext61"/>
        </w:rPr>
        <w:t xml:space="preserve">Další informace a novinky z oblasti ochrany osobních údajů naleznete na našich webových stránkách </w:t>
      </w:r>
      <w:hyperlink r:id="rId46" w:history="1">
        <w:r>
          <w:rPr>
            <w:rStyle w:val="Hypertextovodkaz"/>
            <w:lang w:val="en-US" w:eastAsia="en-US" w:bidi="en-US"/>
          </w:rPr>
          <w:t>www.koop.cz</w:t>
        </w:r>
      </w:hyperlink>
      <w:r>
        <w:rPr>
          <w:rStyle w:val="Zkladntext61"/>
          <w:lang w:val="en-US" w:eastAsia="en-US" w:bidi="en-US"/>
        </w:rPr>
        <w:t xml:space="preserve"> </w:t>
      </w:r>
      <w:r>
        <w:rPr>
          <w:rStyle w:val="Zkladntext61"/>
        </w:rPr>
        <w:t>v sekci „O pojišťovně Kooperativa". Na tomto místě také naleznete vždy nejaktuálnější verzi tohoto dokumentu.</w:t>
      </w:r>
    </w:p>
    <w:p w:rsidR="00596D5B" w:rsidRDefault="006B2C50">
      <w:pPr>
        <w:pStyle w:val="Nadpis10"/>
        <w:keepNext/>
        <w:keepLines/>
        <w:shd w:val="clear" w:color="auto" w:fill="auto"/>
        <w:spacing w:line="480" w:lineRule="exact"/>
        <w:ind w:left="1680"/>
      </w:pPr>
      <w:bookmarkStart w:id="61" w:name="bookmark43"/>
      <w:r>
        <w:rPr>
          <w:rStyle w:val="Nadpis11"/>
          <w:i/>
          <w:iCs/>
        </w:rPr>
        <w:lastRenderedPageBreak/>
        <w:t>ák</w:t>
      </w:r>
      <w:bookmarkEnd w:id="61"/>
    </w:p>
    <w:p w:rsidR="00596D5B" w:rsidRDefault="006B2C50">
      <w:pPr>
        <w:pStyle w:val="Nadpis30"/>
        <w:keepNext/>
        <w:keepLines/>
        <w:shd w:val="clear" w:color="auto" w:fill="auto"/>
        <w:spacing w:after="133" w:line="340" w:lineRule="exact"/>
        <w:ind w:left="980"/>
      </w:pPr>
      <w:bookmarkStart w:id="62" w:name="bookmark44"/>
      <w:r>
        <w:rPr>
          <w:rStyle w:val="Nadpis31"/>
          <w:b/>
          <w:bCs/>
        </w:rPr>
        <w:t>Kooperativa</w:t>
      </w:r>
      <w:bookmarkEnd w:id="62"/>
    </w:p>
    <w:p w:rsidR="00596D5B" w:rsidRDefault="006B2C50">
      <w:pPr>
        <w:pStyle w:val="Zkladntext100"/>
        <w:shd w:val="clear" w:color="auto" w:fill="auto"/>
        <w:spacing w:before="0" w:after="838" w:line="130" w:lineRule="exact"/>
        <w:ind w:left="980" w:firstLine="0"/>
        <w:jc w:val="left"/>
      </w:pPr>
      <w:r>
        <w:rPr>
          <w:rStyle w:val="Zkladntext102"/>
          <w:b/>
          <w:bCs/>
        </w:rPr>
        <w:t>VIENNA INSURANCE GROUP</w:t>
      </w:r>
    </w:p>
    <w:p w:rsidR="00596D5B" w:rsidRDefault="006B2C50">
      <w:pPr>
        <w:pStyle w:val="Zkladntext160"/>
        <w:shd w:val="clear" w:color="auto" w:fill="auto"/>
        <w:spacing w:before="0" w:after="103" w:line="480" w:lineRule="exact"/>
        <w:ind w:left="980"/>
      </w:pPr>
      <w:r>
        <w:rPr>
          <w:rStyle w:val="Zkladntext161"/>
          <w:b/>
          <w:bCs/>
        </w:rPr>
        <w:t>Všeobecné pojistné podmínky</w:t>
      </w:r>
    </w:p>
    <w:p w:rsidR="00596D5B" w:rsidRDefault="006B2C50">
      <w:pPr>
        <w:pStyle w:val="Zkladntext170"/>
        <w:shd w:val="clear" w:color="auto" w:fill="auto"/>
        <w:tabs>
          <w:tab w:val="left" w:pos="4878"/>
        </w:tabs>
        <w:spacing w:before="0" w:line="120" w:lineRule="exact"/>
        <w:ind w:left="2540"/>
      </w:pPr>
      <w:r>
        <w:rPr>
          <w:rStyle w:val="Zkladntext171"/>
        </w:rPr>
        <w:t>• • V - V A</w:t>
      </w:r>
      <w:r>
        <w:rPr>
          <w:rStyle w:val="Zkladntext171"/>
        </w:rPr>
        <w:tab/>
        <w:t>• .I</w:t>
      </w:r>
    </w:p>
    <w:p w:rsidR="00596D5B" w:rsidRDefault="006B2C50">
      <w:pPr>
        <w:pStyle w:val="Zkladntext160"/>
        <w:shd w:val="clear" w:color="auto" w:fill="auto"/>
        <w:spacing w:before="0" w:after="0" w:line="653" w:lineRule="exact"/>
        <w:ind w:left="980" w:right="3980"/>
      </w:pPr>
      <w:r>
        <w:rPr>
          <w:rStyle w:val="Zkladntext161"/>
          <w:b/>
          <w:bCs/>
        </w:rPr>
        <w:t>pro pojištění majetku a odpovědnosti</w:t>
      </w:r>
    </w:p>
    <w:p w:rsidR="00596D5B" w:rsidRDefault="006B2C50">
      <w:pPr>
        <w:pStyle w:val="Zkladntext100"/>
        <w:shd w:val="clear" w:color="auto" w:fill="auto"/>
        <w:spacing w:before="0" w:line="130" w:lineRule="exact"/>
        <w:ind w:left="980" w:firstLine="0"/>
        <w:jc w:val="left"/>
        <w:sectPr w:rsidR="00596D5B">
          <w:headerReference w:type="even" r:id="rId47"/>
          <w:headerReference w:type="default" r:id="rId48"/>
          <w:footerReference w:type="even" r:id="rId49"/>
          <w:footerReference w:type="default" r:id="rId50"/>
          <w:footerReference w:type="first" r:id="rId51"/>
          <w:pgSz w:w="12152" w:h="16896"/>
          <w:pgMar w:top="839" w:right="124" w:bottom="1391" w:left="124" w:header="0" w:footer="3" w:gutter="0"/>
          <w:pgNumType w:start="1"/>
          <w:cols w:space="720"/>
          <w:noEndnote/>
          <w:titlePg/>
          <w:docGrid w:linePitch="360"/>
        </w:sectPr>
      </w:pPr>
      <w:r>
        <w:rPr>
          <w:rStyle w:val="Zkladntext102"/>
          <w:b/>
          <w:bCs/>
        </w:rPr>
        <w:t>OBSAH</w:t>
      </w:r>
    </w:p>
    <w:p w:rsidR="00596D5B" w:rsidRDefault="00596D5B">
      <w:pPr>
        <w:spacing w:line="183" w:lineRule="exact"/>
        <w:rPr>
          <w:sz w:val="15"/>
          <w:szCs w:val="15"/>
        </w:rPr>
      </w:pPr>
    </w:p>
    <w:p w:rsidR="00596D5B" w:rsidRDefault="00596D5B">
      <w:pPr>
        <w:rPr>
          <w:sz w:val="2"/>
          <w:szCs w:val="2"/>
        </w:rPr>
        <w:sectPr w:rsidR="00596D5B">
          <w:type w:val="continuous"/>
          <w:pgSz w:w="12152" w:h="16896"/>
          <w:pgMar w:top="839" w:right="0" w:bottom="1391" w:left="0" w:header="0" w:footer="3" w:gutter="0"/>
          <w:cols w:space="720"/>
          <w:noEndnote/>
          <w:docGrid w:linePitch="360"/>
        </w:sectPr>
      </w:pPr>
    </w:p>
    <w:p w:rsidR="00596D5B" w:rsidRDefault="006B2C50">
      <w:pPr>
        <w:pStyle w:val="Obsah4"/>
        <w:shd w:val="clear" w:color="auto" w:fill="auto"/>
        <w:tabs>
          <w:tab w:val="right" w:leader="dot" w:pos="4743"/>
        </w:tabs>
      </w:pPr>
      <w:r>
        <w:lastRenderedPageBreak/>
        <w:fldChar w:fldCharType="begin"/>
      </w:r>
      <w:r>
        <w:instrText xml:space="preserve"> TOC \o "1-5" \h \z </w:instrText>
      </w:r>
      <w:r>
        <w:fldChar w:fldCharType="separate"/>
      </w:r>
      <w:r>
        <w:rPr>
          <w:rStyle w:val="Obsah"/>
          <w:b/>
          <w:bCs/>
        </w:rPr>
        <w:t>ČÁST 1. SPOLEČNÁ USTANOVENÍ</w:t>
      </w:r>
      <w:r>
        <w:rPr>
          <w:rStyle w:val="Obsah"/>
          <w:b/>
          <w:bCs/>
        </w:rPr>
        <w:tab/>
        <w:t>1</w:t>
      </w:r>
    </w:p>
    <w:p w:rsidR="00596D5B" w:rsidRDefault="006B2C50">
      <w:pPr>
        <w:pStyle w:val="Obsah4"/>
        <w:shd w:val="clear" w:color="auto" w:fill="auto"/>
        <w:tabs>
          <w:tab w:val="right" w:leader="dot" w:pos="4743"/>
        </w:tabs>
      </w:pPr>
      <w:r>
        <w:rPr>
          <w:rStyle w:val="Obsah"/>
          <w:b/>
          <w:bCs/>
        </w:rPr>
        <w:t>Článek 1 Úvodní ustanovení</w:t>
      </w:r>
      <w:r>
        <w:rPr>
          <w:rStyle w:val="Obsah"/>
          <w:b/>
          <w:bCs/>
        </w:rPr>
        <w:tab/>
        <w:t>1</w:t>
      </w:r>
    </w:p>
    <w:p w:rsidR="00596D5B" w:rsidRDefault="006B2C50">
      <w:pPr>
        <w:pStyle w:val="Obsah5"/>
        <w:shd w:val="clear" w:color="auto" w:fill="auto"/>
        <w:tabs>
          <w:tab w:val="left" w:leader="dot" w:pos="4603"/>
        </w:tabs>
      </w:pPr>
      <w:hyperlink w:anchor="bookmark45" w:tooltip="Current Document">
        <w:r>
          <w:rPr>
            <w:rStyle w:val="Obsah"/>
            <w:b/>
            <w:bCs/>
          </w:rPr>
          <w:t>Článek 2 Vznik a trvání pojištění</w:t>
        </w:r>
        <w:r>
          <w:rPr>
            <w:rStyle w:val="Obsah"/>
            <w:b/>
            <w:bCs/>
          </w:rPr>
          <w:tab/>
        </w:r>
        <w:r>
          <w:rPr>
            <w:rStyle w:val="Obsah"/>
            <w:b/>
            <w:bCs/>
          </w:rPr>
          <w:t>1</w:t>
        </w:r>
      </w:hyperlink>
    </w:p>
    <w:p w:rsidR="00596D5B" w:rsidRDefault="006B2C50">
      <w:pPr>
        <w:pStyle w:val="Obsah5"/>
        <w:shd w:val="clear" w:color="auto" w:fill="auto"/>
        <w:tabs>
          <w:tab w:val="right" w:leader="dot" w:pos="4743"/>
        </w:tabs>
      </w:pPr>
      <w:hyperlink w:anchor="bookmark67" w:tooltip="Current Document">
        <w:r>
          <w:rPr>
            <w:rStyle w:val="Obsah"/>
            <w:b/>
            <w:bCs/>
          </w:rPr>
          <w:t>Článek 3 Změna pojištění</w:t>
        </w:r>
        <w:r>
          <w:rPr>
            <w:rStyle w:val="Obsah"/>
            <w:b/>
            <w:bCs/>
          </w:rPr>
          <w:tab/>
          <w:t>2</w:t>
        </w:r>
      </w:hyperlink>
    </w:p>
    <w:p w:rsidR="00596D5B" w:rsidRDefault="006B2C50">
      <w:pPr>
        <w:pStyle w:val="Obsah5"/>
        <w:shd w:val="clear" w:color="auto" w:fill="auto"/>
        <w:tabs>
          <w:tab w:val="right" w:leader="dot" w:pos="4743"/>
        </w:tabs>
      </w:pPr>
      <w:hyperlink w:anchor="bookmark161" w:tooltip="Current Document">
        <w:r>
          <w:rPr>
            <w:rStyle w:val="Obsah"/>
            <w:b/>
            <w:bCs/>
          </w:rPr>
          <w:t>Článek 4 Zánik pojištění</w:t>
        </w:r>
        <w:r>
          <w:rPr>
            <w:rStyle w:val="Obsah"/>
            <w:b/>
            <w:bCs/>
          </w:rPr>
          <w:tab/>
          <w:t>2</w:t>
        </w:r>
      </w:hyperlink>
    </w:p>
    <w:p w:rsidR="00596D5B" w:rsidRDefault="006B2C50">
      <w:pPr>
        <w:pStyle w:val="Obsah5"/>
        <w:shd w:val="clear" w:color="auto" w:fill="auto"/>
        <w:tabs>
          <w:tab w:val="left" w:leader="dot" w:pos="4603"/>
        </w:tabs>
      </w:pPr>
      <w:hyperlink w:anchor="bookmark46" w:tooltip="Current Document">
        <w:r>
          <w:rPr>
            <w:rStyle w:val="Obsah"/>
            <w:b/>
            <w:bCs/>
          </w:rPr>
          <w:t xml:space="preserve">Článek 5 Změny účastníků </w:t>
        </w:r>
        <w:r>
          <w:rPr>
            <w:rStyle w:val="Obsah"/>
            <w:b/>
            <w:bCs/>
          </w:rPr>
          <w:t>pojištění, přechod práv a povinností</w:t>
        </w:r>
        <w:r>
          <w:rPr>
            <w:rStyle w:val="Obsah"/>
            <w:b/>
            <w:bCs/>
          </w:rPr>
          <w:tab/>
          <w:t>2</w:t>
        </w:r>
      </w:hyperlink>
    </w:p>
    <w:p w:rsidR="00596D5B" w:rsidRDefault="006B2C50">
      <w:pPr>
        <w:pStyle w:val="Obsah5"/>
        <w:shd w:val="clear" w:color="auto" w:fill="auto"/>
        <w:tabs>
          <w:tab w:val="right" w:leader="dot" w:pos="4743"/>
        </w:tabs>
      </w:pPr>
      <w:hyperlink w:anchor="bookmark47" w:tooltip="Current Document">
        <w:r>
          <w:rPr>
            <w:rStyle w:val="Obsah"/>
            <w:b/>
            <w:bCs/>
          </w:rPr>
          <w:t>Článek 6 Pojistný zájem</w:t>
        </w:r>
        <w:r>
          <w:rPr>
            <w:rStyle w:val="Obsah"/>
            <w:b/>
            <w:bCs/>
          </w:rPr>
          <w:tab/>
          <w:t>2</w:t>
        </w:r>
      </w:hyperlink>
    </w:p>
    <w:p w:rsidR="00596D5B" w:rsidRDefault="006B2C50">
      <w:pPr>
        <w:pStyle w:val="Obsah5"/>
        <w:shd w:val="clear" w:color="auto" w:fill="auto"/>
        <w:tabs>
          <w:tab w:val="left" w:leader="dot" w:pos="4603"/>
        </w:tabs>
      </w:pPr>
      <w:hyperlink w:anchor="bookmark48" w:tooltip="Current Document">
        <w:r>
          <w:rPr>
            <w:rStyle w:val="Obsah"/>
            <w:b/>
            <w:bCs/>
          </w:rPr>
          <w:t>Článek 7 Pojištění cizího pojistného nebezpečí</w:t>
        </w:r>
        <w:r>
          <w:rPr>
            <w:rStyle w:val="Obsah"/>
            <w:b/>
            <w:bCs/>
          </w:rPr>
          <w:tab/>
          <w:t>3</w:t>
        </w:r>
      </w:hyperlink>
    </w:p>
    <w:p w:rsidR="00596D5B" w:rsidRDefault="006B2C50">
      <w:pPr>
        <w:pStyle w:val="Obsah5"/>
        <w:shd w:val="clear" w:color="auto" w:fill="auto"/>
        <w:tabs>
          <w:tab w:val="right" w:leader="dot" w:pos="4743"/>
        </w:tabs>
      </w:pPr>
      <w:hyperlink w:anchor="bookmark49" w:tooltip="Current Document">
        <w:r>
          <w:rPr>
            <w:rStyle w:val="Obsah"/>
            <w:b/>
            <w:bCs/>
          </w:rPr>
          <w:t>Článek 8 Obecné výluky z pojištění</w:t>
        </w:r>
        <w:r>
          <w:rPr>
            <w:rStyle w:val="Obsah"/>
            <w:b/>
            <w:bCs/>
          </w:rPr>
          <w:tab/>
          <w:t>3</w:t>
        </w:r>
      </w:hyperlink>
    </w:p>
    <w:p w:rsidR="00596D5B" w:rsidRDefault="006B2C50">
      <w:pPr>
        <w:pStyle w:val="Obsah5"/>
        <w:shd w:val="clear" w:color="auto" w:fill="auto"/>
        <w:tabs>
          <w:tab w:val="right" w:leader="dot" w:pos="4743"/>
        </w:tabs>
      </w:pPr>
      <w:hyperlink w:anchor="bookmark50" w:tooltip="Current Document">
        <w:r>
          <w:rPr>
            <w:rStyle w:val="Obsah"/>
            <w:b/>
            <w:bCs/>
          </w:rPr>
          <w:t>Článek 9 Územní platnost pojištění</w:t>
        </w:r>
        <w:r>
          <w:rPr>
            <w:rStyle w:val="Obsah"/>
            <w:b/>
            <w:bCs/>
          </w:rPr>
          <w:tab/>
          <w:t>3</w:t>
        </w:r>
      </w:hyperlink>
    </w:p>
    <w:p w:rsidR="00596D5B" w:rsidRDefault="006B2C50">
      <w:pPr>
        <w:pStyle w:val="Obsah5"/>
        <w:shd w:val="clear" w:color="auto" w:fill="auto"/>
        <w:tabs>
          <w:tab w:val="right" w:leader="dot" w:pos="4743"/>
        </w:tabs>
      </w:pPr>
      <w:hyperlink w:anchor="bookmark51" w:tooltip="Current Document">
        <w:r>
          <w:rPr>
            <w:rStyle w:val="Obsah"/>
            <w:b/>
            <w:bCs/>
          </w:rPr>
          <w:t>Článek 10 Pojistné</w:t>
        </w:r>
        <w:r>
          <w:rPr>
            <w:rStyle w:val="Obsah"/>
            <w:b/>
            <w:bCs/>
          </w:rPr>
          <w:tab/>
          <w:t>3</w:t>
        </w:r>
      </w:hyperlink>
    </w:p>
    <w:p w:rsidR="00596D5B" w:rsidRDefault="006B2C50">
      <w:pPr>
        <w:pStyle w:val="Obsah5"/>
        <w:shd w:val="clear" w:color="auto" w:fill="auto"/>
        <w:tabs>
          <w:tab w:val="right" w:leader="dot" w:pos="4743"/>
        </w:tabs>
      </w:pPr>
      <w:hyperlink w:anchor="bookmark52" w:tooltip="Current Document">
        <w:r>
          <w:rPr>
            <w:rStyle w:val="Obsah"/>
            <w:b/>
            <w:bCs/>
          </w:rPr>
          <w:t>Článek 11 Plnění pojistitele</w:t>
        </w:r>
        <w:r>
          <w:rPr>
            <w:rStyle w:val="Obsah"/>
            <w:b/>
            <w:bCs/>
          </w:rPr>
          <w:tab/>
          <w:t>4</w:t>
        </w:r>
      </w:hyperlink>
    </w:p>
    <w:p w:rsidR="00596D5B" w:rsidRDefault="006B2C50">
      <w:pPr>
        <w:pStyle w:val="Obsah5"/>
        <w:shd w:val="clear" w:color="auto" w:fill="auto"/>
        <w:tabs>
          <w:tab w:val="right" w:leader="dot" w:pos="4743"/>
        </w:tabs>
      </w:pPr>
      <w:hyperlink w:anchor="bookmark53" w:tooltip="Current Document">
        <w:r>
          <w:rPr>
            <w:rStyle w:val="Obsah"/>
            <w:b/>
            <w:bCs/>
          </w:rPr>
          <w:t>Článek 12 Šetření pojistitele</w:t>
        </w:r>
        <w:r>
          <w:rPr>
            <w:rStyle w:val="Obsah"/>
            <w:b/>
            <w:bCs/>
          </w:rPr>
          <w:tab/>
          <w:t>4</w:t>
        </w:r>
      </w:hyperlink>
    </w:p>
    <w:p w:rsidR="00596D5B" w:rsidRDefault="006B2C50">
      <w:pPr>
        <w:pStyle w:val="Obsah5"/>
        <w:shd w:val="clear" w:color="auto" w:fill="auto"/>
        <w:tabs>
          <w:tab w:val="right" w:leader="dot" w:pos="4743"/>
        </w:tabs>
      </w:pPr>
      <w:hyperlink w:anchor="bookmark54" w:tooltip="Current Document">
        <w:r>
          <w:rPr>
            <w:rStyle w:val="Obsah"/>
            <w:b/>
            <w:bCs/>
          </w:rPr>
          <w:t>Článek 13 Zachraňovací náklady</w:t>
        </w:r>
        <w:r>
          <w:rPr>
            <w:rStyle w:val="Obsah"/>
            <w:b/>
            <w:bCs/>
          </w:rPr>
          <w:tab/>
          <w:t>5</w:t>
        </w:r>
      </w:hyperlink>
    </w:p>
    <w:p w:rsidR="00596D5B" w:rsidRDefault="006B2C50">
      <w:pPr>
        <w:pStyle w:val="Obsah5"/>
        <w:shd w:val="clear" w:color="auto" w:fill="auto"/>
        <w:tabs>
          <w:tab w:val="right" w:leader="dot" w:pos="4743"/>
        </w:tabs>
      </w:pPr>
      <w:hyperlink w:anchor="bookmark55" w:tooltip="Current Document">
        <w:r>
          <w:rPr>
            <w:rStyle w:val="Obsah"/>
            <w:b/>
            <w:bCs/>
          </w:rPr>
          <w:t xml:space="preserve">Článek 14 Povinnosti pojistitele </w:t>
        </w:r>
        <w:r>
          <w:rPr>
            <w:rStyle w:val="Obsah"/>
            <w:b/>
            <w:bCs/>
          </w:rPr>
          <w:tab/>
          <w:t xml:space="preserve"> 5</w:t>
        </w:r>
      </w:hyperlink>
    </w:p>
    <w:p w:rsidR="00596D5B" w:rsidRDefault="006B2C50">
      <w:pPr>
        <w:pStyle w:val="Obsah5"/>
        <w:shd w:val="clear" w:color="auto" w:fill="auto"/>
        <w:tabs>
          <w:tab w:val="right" w:leader="dot" w:pos="4743"/>
        </w:tabs>
        <w:jc w:val="left"/>
      </w:pPr>
      <w:hyperlink w:anchor="bookmark56" w:tooltip="Current Document">
        <w:r>
          <w:rPr>
            <w:rStyle w:val="Obsah"/>
            <w:b/>
            <w:bCs/>
          </w:rPr>
          <w:t xml:space="preserve">Článek 15 Povinnosti pojistníka, pojištěného a jiné osoby, která uplatňuje </w:t>
        </w:r>
        <w:r>
          <w:rPr>
            <w:rStyle w:val="Obsah"/>
            <w:b/>
            <w:bCs/>
          </w:rPr>
          <w:lastRenderedPageBreak/>
          <w:t>právo na pojistné plnění</w:t>
        </w:r>
        <w:r>
          <w:rPr>
            <w:rStyle w:val="Obsah"/>
            <w:b/>
            <w:bCs/>
          </w:rPr>
          <w:tab/>
          <w:t xml:space="preserve"> 5</w:t>
        </w:r>
      </w:hyperlink>
    </w:p>
    <w:p w:rsidR="00596D5B" w:rsidRDefault="006B2C50">
      <w:pPr>
        <w:pStyle w:val="Obsah5"/>
        <w:shd w:val="clear" w:color="auto" w:fill="auto"/>
        <w:tabs>
          <w:tab w:val="right" w:leader="dot" w:pos="4750"/>
        </w:tabs>
      </w:pPr>
      <w:hyperlink w:anchor="bookmark180" w:tooltip="Current Document">
        <w:r>
          <w:rPr>
            <w:rStyle w:val="Obsah"/>
            <w:b/>
            <w:bCs/>
          </w:rPr>
          <w:t>Článek 16 Důsledky porušení povinností</w:t>
        </w:r>
        <w:r>
          <w:rPr>
            <w:rStyle w:val="Obsah"/>
            <w:b/>
            <w:bCs/>
          </w:rPr>
          <w:tab/>
          <w:t>6</w:t>
        </w:r>
      </w:hyperlink>
    </w:p>
    <w:p w:rsidR="00596D5B" w:rsidRDefault="006B2C50">
      <w:pPr>
        <w:pStyle w:val="Obsah5"/>
        <w:shd w:val="clear" w:color="auto" w:fill="auto"/>
        <w:tabs>
          <w:tab w:val="right" w:leader="dot" w:pos="4750"/>
        </w:tabs>
      </w:pPr>
      <w:hyperlink w:anchor="bookmark58" w:tooltip="Current Document">
        <w:r>
          <w:rPr>
            <w:rStyle w:val="Obsah"/>
            <w:b/>
            <w:bCs/>
          </w:rPr>
          <w:t>Článek 17 Forma jednání</w:t>
        </w:r>
        <w:r>
          <w:rPr>
            <w:rStyle w:val="Obsah"/>
            <w:b/>
            <w:bCs/>
          </w:rPr>
          <w:tab/>
          <w:t>7</w:t>
        </w:r>
      </w:hyperlink>
    </w:p>
    <w:p w:rsidR="00596D5B" w:rsidRDefault="006B2C50">
      <w:pPr>
        <w:pStyle w:val="Obsah5"/>
        <w:shd w:val="clear" w:color="auto" w:fill="auto"/>
        <w:tabs>
          <w:tab w:val="right" w:leader="dot" w:pos="4750"/>
        </w:tabs>
      </w:pPr>
      <w:hyperlink w:anchor="bookmark59" w:tooltip="Current Document">
        <w:r>
          <w:rPr>
            <w:rStyle w:val="Obsah"/>
            <w:b/>
            <w:bCs/>
          </w:rPr>
          <w:t xml:space="preserve">Článek 18 Doručování </w:t>
        </w:r>
        <w:r>
          <w:rPr>
            <w:rStyle w:val="Obsah"/>
            <w:b/>
            <w:bCs/>
          </w:rPr>
          <w:tab/>
          <w:t xml:space="preserve"> 7</w:t>
        </w:r>
      </w:hyperlink>
    </w:p>
    <w:p w:rsidR="00596D5B" w:rsidRDefault="006B2C50">
      <w:pPr>
        <w:pStyle w:val="Obsah5"/>
        <w:shd w:val="clear" w:color="auto" w:fill="auto"/>
        <w:tabs>
          <w:tab w:val="right" w:leader="dot" w:pos="4750"/>
        </w:tabs>
      </w:pPr>
      <w:hyperlink w:anchor="bookmark60" w:tooltip="Current Document">
        <w:r>
          <w:rPr>
            <w:rStyle w:val="Obsah"/>
            <w:b/>
            <w:bCs/>
          </w:rPr>
          <w:t>Článek 19 Rozhodné právo a rozhodování sporů</w:t>
        </w:r>
        <w:r>
          <w:rPr>
            <w:rStyle w:val="Obsah"/>
            <w:b/>
            <w:bCs/>
          </w:rPr>
          <w:tab/>
          <w:t>7</w:t>
        </w:r>
      </w:hyperlink>
    </w:p>
    <w:p w:rsidR="00596D5B" w:rsidRDefault="006B2C50">
      <w:pPr>
        <w:pStyle w:val="Obsah5"/>
        <w:shd w:val="clear" w:color="auto" w:fill="auto"/>
        <w:tabs>
          <w:tab w:val="right" w:leader="dot" w:pos="4750"/>
        </w:tabs>
        <w:spacing w:after="180"/>
      </w:pPr>
      <w:hyperlink w:anchor="bookmark185" w:tooltip="Current Document">
        <w:r>
          <w:rPr>
            <w:rStyle w:val="Obsah"/>
            <w:b/>
            <w:bCs/>
          </w:rPr>
          <w:t>Článek 20 Náklady pojistitele</w:t>
        </w:r>
        <w:r>
          <w:rPr>
            <w:rStyle w:val="Obsah"/>
            <w:b/>
            <w:bCs/>
          </w:rPr>
          <w:tab/>
          <w:t>8</w:t>
        </w:r>
      </w:hyperlink>
    </w:p>
    <w:p w:rsidR="00596D5B" w:rsidRDefault="006B2C50">
      <w:pPr>
        <w:pStyle w:val="Obsah4"/>
        <w:shd w:val="clear" w:color="auto" w:fill="auto"/>
        <w:tabs>
          <w:tab w:val="left" w:leader="dot" w:pos="4608"/>
        </w:tabs>
      </w:pPr>
      <w:r>
        <w:rPr>
          <w:rStyle w:val="Obsah"/>
          <w:b/>
          <w:bCs/>
        </w:rPr>
        <w:t>ČÁST 2. POJIŠTĚNÍ VĚCI NEBO JINÉHO MAJETKU</w:t>
      </w:r>
      <w:r>
        <w:rPr>
          <w:rStyle w:val="Obsah"/>
          <w:b/>
          <w:bCs/>
        </w:rPr>
        <w:tab/>
        <w:t>8</w:t>
      </w:r>
    </w:p>
    <w:p w:rsidR="00596D5B" w:rsidRDefault="006B2C50">
      <w:pPr>
        <w:pStyle w:val="Obsah5"/>
        <w:shd w:val="clear" w:color="auto" w:fill="auto"/>
        <w:tabs>
          <w:tab w:val="left" w:leader="dot" w:pos="4608"/>
        </w:tabs>
      </w:pPr>
      <w:hyperlink w:anchor="bookmark172" w:tooltip="Current Document">
        <w:r>
          <w:rPr>
            <w:rStyle w:val="Obsah"/>
            <w:b/>
            <w:bCs/>
          </w:rPr>
          <w:t>Článek 21 Pojistná hodnota, pojistná částka</w:t>
        </w:r>
        <w:r>
          <w:rPr>
            <w:rStyle w:val="Obsah"/>
            <w:b/>
            <w:bCs/>
          </w:rPr>
          <w:tab/>
          <w:t xml:space="preserve"> 8</w:t>
        </w:r>
      </w:hyperlink>
    </w:p>
    <w:p w:rsidR="00596D5B" w:rsidRDefault="006B2C50">
      <w:pPr>
        <w:pStyle w:val="Obsah5"/>
        <w:shd w:val="clear" w:color="auto" w:fill="auto"/>
        <w:tabs>
          <w:tab w:val="left" w:leader="dot" w:pos="4608"/>
        </w:tabs>
      </w:pPr>
      <w:hyperlink w:anchor="bookmark62" w:tooltip="Current Document">
        <w:r>
          <w:rPr>
            <w:rStyle w:val="Obsah"/>
            <w:b/>
            <w:bCs/>
          </w:rPr>
          <w:t xml:space="preserve">Článek 22 Podpojištění </w:t>
        </w:r>
        <w:r>
          <w:rPr>
            <w:rStyle w:val="Obsah"/>
            <w:b/>
            <w:bCs/>
          </w:rPr>
          <w:tab/>
          <w:t xml:space="preserve"> 8</w:t>
        </w:r>
      </w:hyperlink>
    </w:p>
    <w:p w:rsidR="00596D5B" w:rsidRDefault="006B2C50">
      <w:pPr>
        <w:pStyle w:val="Obsah5"/>
        <w:shd w:val="clear" w:color="auto" w:fill="auto"/>
        <w:tabs>
          <w:tab w:val="left" w:leader="dot" w:pos="4608"/>
        </w:tabs>
      </w:pPr>
      <w:hyperlink w:anchor="bookmark63" w:tooltip="Current Document">
        <w:r>
          <w:rPr>
            <w:rStyle w:val="Obsah"/>
            <w:b/>
            <w:bCs/>
          </w:rPr>
          <w:t>Článek 23 Limit po</w:t>
        </w:r>
        <w:r>
          <w:rPr>
            <w:rStyle w:val="Obsah"/>
            <w:b/>
            <w:bCs/>
          </w:rPr>
          <w:t xml:space="preserve">jistného plnění </w:t>
        </w:r>
        <w:r>
          <w:rPr>
            <w:rStyle w:val="Obsah"/>
            <w:b/>
            <w:bCs/>
          </w:rPr>
          <w:tab/>
          <w:t xml:space="preserve"> 8</w:t>
        </w:r>
      </w:hyperlink>
    </w:p>
    <w:p w:rsidR="00596D5B" w:rsidRDefault="006B2C50">
      <w:pPr>
        <w:pStyle w:val="Obsah5"/>
        <w:shd w:val="clear" w:color="auto" w:fill="auto"/>
        <w:tabs>
          <w:tab w:val="left" w:leader="dot" w:pos="4608"/>
        </w:tabs>
        <w:spacing w:after="257"/>
      </w:pPr>
      <w:hyperlink w:anchor="bookmark64" w:tooltip="Current Document">
        <w:r>
          <w:rPr>
            <w:rStyle w:val="Obsah"/>
            <w:b/>
            <w:bCs/>
          </w:rPr>
          <w:t xml:space="preserve">Článek 24 Pojištění souboru věcí </w:t>
        </w:r>
        <w:r>
          <w:rPr>
            <w:rStyle w:val="Obsah"/>
            <w:b/>
            <w:bCs/>
          </w:rPr>
          <w:tab/>
          <w:t xml:space="preserve"> 8</w:t>
        </w:r>
      </w:hyperlink>
    </w:p>
    <w:p w:rsidR="00596D5B" w:rsidRDefault="006B2C50">
      <w:pPr>
        <w:pStyle w:val="Obsah5"/>
        <w:shd w:val="clear" w:color="auto" w:fill="auto"/>
        <w:tabs>
          <w:tab w:val="left" w:leader="dot" w:pos="4608"/>
        </w:tabs>
        <w:spacing w:line="130" w:lineRule="exact"/>
      </w:pPr>
      <w:hyperlink w:anchor="bookmark225" w:tooltip="Current Document">
        <w:r>
          <w:rPr>
            <w:rStyle w:val="Obsah"/>
            <w:b/>
            <w:bCs/>
          </w:rPr>
          <w:t>ČÁST 3. ZÁVĚREČNÁ USTANOVENÍ</w:t>
        </w:r>
        <w:r>
          <w:rPr>
            <w:rStyle w:val="Obsah"/>
            <w:b/>
            <w:bCs/>
          </w:rPr>
          <w:tab/>
          <w:t>8</w:t>
        </w:r>
      </w:hyperlink>
    </w:p>
    <w:p w:rsidR="00596D5B" w:rsidRDefault="006B2C50">
      <w:pPr>
        <w:pStyle w:val="Obsah5"/>
        <w:shd w:val="clear" w:color="auto" w:fill="auto"/>
        <w:tabs>
          <w:tab w:val="right" w:leader="dot" w:pos="4750"/>
        </w:tabs>
        <w:spacing w:line="130" w:lineRule="exact"/>
        <w:sectPr w:rsidR="00596D5B">
          <w:type w:val="continuous"/>
          <w:pgSz w:w="12152" w:h="16896"/>
          <w:pgMar w:top="839" w:right="1089" w:bottom="1391" w:left="1065" w:header="0" w:footer="3" w:gutter="0"/>
          <w:cols w:num="2" w:space="370"/>
          <w:noEndnote/>
          <w:docGrid w:linePitch="360"/>
        </w:sectPr>
      </w:pPr>
      <w:hyperlink w:anchor="bookmark226" w:tooltip="Current Document">
        <w:r>
          <w:rPr>
            <w:rStyle w:val="Obsah"/>
            <w:b/>
            <w:bCs/>
          </w:rPr>
          <w:t xml:space="preserve">Článek 25 Výklad pojmů </w:t>
        </w:r>
        <w:r>
          <w:rPr>
            <w:rStyle w:val="Obsah"/>
            <w:b/>
            <w:bCs/>
          </w:rPr>
          <w:tab/>
          <w:t xml:space="preserve"> 8</w:t>
        </w:r>
      </w:hyperlink>
      <w:r>
        <w:fldChar w:fldCharType="end"/>
      </w:r>
    </w:p>
    <w:p w:rsidR="00596D5B" w:rsidRDefault="00596D5B">
      <w:pPr>
        <w:spacing w:before="84" w:after="84" w:line="240" w:lineRule="exact"/>
        <w:rPr>
          <w:sz w:val="19"/>
          <w:szCs w:val="19"/>
        </w:rPr>
      </w:pPr>
    </w:p>
    <w:p w:rsidR="00596D5B" w:rsidRDefault="00596D5B">
      <w:pPr>
        <w:rPr>
          <w:sz w:val="2"/>
          <w:szCs w:val="2"/>
        </w:rPr>
        <w:sectPr w:rsidR="00596D5B">
          <w:type w:val="continuous"/>
          <w:pgSz w:w="12152" w:h="16896"/>
          <w:pgMar w:top="1053" w:right="0" w:bottom="1178" w:left="0" w:header="0" w:footer="3" w:gutter="0"/>
          <w:cols w:space="720"/>
          <w:noEndnote/>
          <w:docGrid w:linePitch="360"/>
        </w:sectPr>
      </w:pPr>
    </w:p>
    <w:p w:rsidR="00596D5B" w:rsidRDefault="006B2C50">
      <w:pPr>
        <w:pStyle w:val="Zkladntext100"/>
        <w:shd w:val="clear" w:color="auto" w:fill="auto"/>
        <w:spacing w:before="0" w:line="456" w:lineRule="exact"/>
        <w:ind w:firstLine="0"/>
        <w:jc w:val="left"/>
      </w:pPr>
      <w:r>
        <w:rPr>
          <w:rStyle w:val="Zkladntext102"/>
          <w:b/>
          <w:bCs/>
        </w:rPr>
        <w:lastRenderedPageBreak/>
        <w:t>ČÁST 1 SPOLEČNÁ USTANOVENÍ Článek 1 Úvodní ustanovení</w:t>
      </w:r>
    </w:p>
    <w:p w:rsidR="00596D5B" w:rsidRDefault="006B2C50">
      <w:pPr>
        <w:pStyle w:val="Zkladntext20"/>
        <w:numPr>
          <w:ilvl w:val="0"/>
          <w:numId w:val="38"/>
        </w:numPr>
        <w:shd w:val="clear" w:color="auto" w:fill="auto"/>
        <w:tabs>
          <w:tab w:val="left" w:pos="250"/>
        </w:tabs>
        <w:ind w:firstLine="0"/>
      </w:pPr>
      <w:r>
        <w:rPr>
          <w:rStyle w:val="Zkladntext23"/>
        </w:rPr>
        <w:t>Pojištění se řídí pojistnou smlouvou, pojistnými podmínkami uvedenými v pojistné smlouvě, zákonem č. 89/2012 Sb., občansk</w:t>
      </w:r>
      <w:r>
        <w:rPr>
          <w:rStyle w:val="Zkladntext23"/>
        </w:rPr>
        <w:t>ým zákoníkem</w:t>
      </w:r>
    </w:p>
    <w:p w:rsidR="00596D5B" w:rsidRDefault="006B2C50">
      <w:pPr>
        <w:pStyle w:val="Zkladntext20"/>
        <w:shd w:val="clear" w:color="auto" w:fill="auto"/>
        <w:spacing w:after="176"/>
        <w:ind w:firstLine="0"/>
      </w:pPr>
      <w:r>
        <w:rPr>
          <w:rStyle w:val="Zkladntext23"/>
        </w:rPr>
        <w:t xml:space="preserve">(dále jen </w:t>
      </w:r>
      <w:r>
        <w:rPr>
          <w:rStyle w:val="Zkladntext2Tun"/>
        </w:rPr>
        <w:t>„občanský zákoník"</w:t>
      </w:r>
      <w:r>
        <w:rPr>
          <w:rStyle w:val="Zkladntext23"/>
        </w:rPr>
        <w:t>), a dalšími příslušnými právními předpisy.</w:t>
      </w:r>
    </w:p>
    <w:p w:rsidR="00596D5B" w:rsidRDefault="006B2C50">
      <w:pPr>
        <w:pStyle w:val="Zkladntext20"/>
        <w:numPr>
          <w:ilvl w:val="0"/>
          <w:numId w:val="38"/>
        </w:numPr>
        <w:shd w:val="clear" w:color="auto" w:fill="auto"/>
        <w:tabs>
          <w:tab w:val="left" w:pos="246"/>
        </w:tabs>
        <w:spacing w:after="184" w:line="230" w:lineRule="exact"/>
        <w:ind w:firstLine="0"/>
      </w:pPr>
      <w:r>
        <w:rPr>
          <w:rStyle w:val="Zkladntext23"/>
        </w:rPr>
        <w:t>Tyto všeobecné pojistné podmínky se vztahují na pojištění majetku, odpovědnosti, případně jiných hodnot pojistného zájmu.</w:t>
      </w:r>
    </w:p>
    <w:p w:rsidR="00596D5B" w:rsidRDefault="006B2C50">
      <w:pPr>
        <w:pStyle w:val="Zkladntext20"/>
        <w:numPr>
          <w:ilvl w:val="0"/>
          <w:numId w:val="38"/>
        </w:numPr>
        <w:shd w:val="clear" w:color="auto" w:fill="auto"/>
        <w:tabs>
          <w:tab w:val="left" w:pos="246"/>
        </w:tabs>
        <w:spacing w:after="180"/>
        <w:ind w:firstLine="0"/>
      </w:pPr>
      <w:r>
        <w:rPr>
          <w:rStyle w:val="Zkladntext23"/>
        </w:rPr>
        <w:t xml:space="preserve">Vedle těchto všeobecných pojistných podmínek mohou být podmínky pojištění podrobněji upraveny v příslušných zvláštních či jiných pojistných podmínkách (dále jen </w:t>
      </w:r>
      <w:r>
        <w:rPr>
          <w:rStyle w:val="Zkladntext2Tun"/>
        </w:rPr>
        <w:t>„zvláštní pojistné podmínky"</w:t>
      </w:r>
      <w:r>
        <w:rPr>
          <w:rStyle w:val="Zkladntext23"/>
        </w:rPr>
        <w:t>). V případě, že je jakékoli ustanovení všeobecných pojistných podm</w:t>
      </w:r>
      <w:r>
        <w:rPr>
          <w:rStyle w:val="Zkladntext23"/>
        </w:rPr>
        <w:t xml:space="preserve">ínek v rozporu s ustanovením zvláštních pojistných podmínek, má přednost příslušné ustanovení zvláštních pojistných podmínek. Nejsou-li ustanovení zvláštních a všeobecných pojistných podmínek v rozporu, platí ustanovení všeobecných i zvláštních pojistných </w:t>
      </w:r>
      <w:r>
        <w:rPr>
          <w:rStyle w:val="Zkladntext23"/>
        </w:rPr>
        <w:t>podmínek zároveň.</w:t>
      </w:r>
    </w:p>
    <w:p w:rsidR="00596D5B" w:rsidRDefault="006B2C50">
      <w:pPr>
        <w:pStyle w:val="Zkladntext20"/>
        <w:numPr>
          <w:ilvl w:val="0"/>
          <w:numId w:val="38"/>
        </w:numPr>
        <w:shd w:val="clear" w:color="auto" w:fill="auto"/>
        <w:tabs>
          <w:tab w:val="left" w:pos="255"/>
        </w:tabs>
        <w:ind w:firstLine="0"/>
      </w:pPr>
      <w:r>
        <w:rPr>
          <w:rStyle w:val="Zkladntext23"/>
        </w:rPr>
        <w:t>Tyto všeobecné pojistné podmínky i příslušné zvláštní pojistné podmínky jsou součástí pojistné smlouvy a v pojistné smlouvě se od nich lze odchýlit.</w:t>
      </w:r>
    </w:p>
    <w:p w:rsidR="00596D5B" w:rsidRDefault="006B2C50">
      <w:pPr>
        <w:pStyle w:val="Zkladntext20"/>
        <w:shd w:val="clear" w:color="auto" w:fill="auto"/>
        <w:ind w:firstLine="0"/>
      </w:pPr>
      <w:r>
        <w:rPr>
          <w:rStyle w:val="Zkladntext23"/>
        </w:rPr>
        <w:t>V případě, že je jakékoli ustanovení pojistných podmínek v rozporu</w:t>
      </w:r>
    </w:p>
    <w:p w:rsidR="00596D5B" w:rsidRDefault="006B2C50">
      <w:pPr>
        <w:pStyle w:val="Zkladntext20"/>
        <w:shd w:val="clear" w:color="auto" w:fill="auto"/>
        <w:spacing w:after="257"/>
        <w:ind w:firstLine="0"/>
      </w:pPr>
      <w:r>
        <w:rPr>
          <w:rStyle w:val="Zkladntext23"/>
        </w:rPr>
        <w:t>s ustanovením pojistné</w:t>
      </w:r>
      <w:r>
        <w:rPr>
          <w:rStyle w:val="Zkladntext23"/>
        </w:rPr>
        <w:t xml:space="preserve"> smlouvy, má přednost příslušné ustanovení pojistné smlouvy. Nejsou-li ustanovení pojistné smlouvy a pojistných podmínek v rozporu, platí ustanovení pojistné smlouvy i pojistných podmínek zároveň.</w:t>
      </w:r>
    </w:p>
    <w:p w:rsidR="00596D5B" w:rsidRDefault="006B2C50">
      <w:pPr>
        <w:pStyle w:val="Zkladntext20"/>
        <w:numPr>
          <w:ilvl w:val="0"/>
          <w:numId w:val="38"/>
        </w:numPr>
        <w:shd w:val="clear" w:color="auto" w:fill="auto"/>
        <w:tabs>
          <w:tab w:val="left" w:pos="246"/>
        </w:tabs>
        <w:spacing w:after="168" w:line="130" w:lineRule="exact"/>
        <w:ind w:firstLine="0"/>
        <w:jc w:val="both"/>
      </w:pPr>
      <w:r>
        <w:rPr>
          <w:rStyle w:val="Zkladntext23"/>
        </w:rPr>
        <w:t>Pojištění se sjednává jako pojištění škodové.</w:t>
      </w:r>
    </w:p>
    <w:p w:rsidR="00596D5B" w:rsidRDefault="006B2C50">
      <w:pPr>
        <w:pStyle w:val="Zkladntext20"/>
        <w:numPr>
          <w:ilvl w:val="0"/>
          <w:numId w:val="38"/>
        </w:numPr>
        <w:shd w:val="clear" w:color="auto" w:fill="auto"/>
        <w:tabs>
          <w:tab w:val="left" w:pos="255"/>
        </w:tabs>
        <w:spacing w:after="257"/>
        <w:ind w:right="520" w:firstLine="0"/>
        <w:jc w:val="both"/>
      </w:pPr>
      <w:r>
        <w:rPr>
          <w:rStyle w:val="Zkladntext23"/>
        </w:rPr>
        <w:t>Je-li pojistn</w:t>
      </w:r>
      <w:r>
        <w:rPr>
          <w:rStyle w:val="Zkladntext23"/>
        </w:rPr>
        <w:t>íkem podnikatel, ujednává se, že pro vztah založený touto pojistnou smlouvou se nepoužijí ustanovení § 1799 a 1800 občanského zákoníku o smlouvách uzavíraných adhezním způsobem.</w:t>
      </w:r>
    </w:p>
    <w:p w:rsidR="00596D5B" w:rsidRDefault="006B2C50">
      <w:pPr>
        <w:pStyle w:val="Zkladntext100"/>
        <w:shd w:val="clear" w:color="auto" w:fill="auto"/>
        <w:spacing w:before="0" w:after="168" w:line="130" w:lineRule="exact"/>
        <w:ind w:firstLine="0"/>
      </w:pPr>
      <w:r>
        <w:rPr>
          <w:rStyle w:val="Zkladntext102"/>
          <w:b/>
          <w:bCs/>
        </w:rPr>
        <w:lastRenderedPageBreak/>
        <w:t>Článek 2 Vznik a trvání pojištění</w:t>
      </w:r>
    </w:p>
    <w:p w:rsidR="00596D5B" w:rsidRDefault="006B2C50">
      <w:pPr>
        <w:pStyle w:val="Zkladntext20"/>
        <w:numPr>
          <w:ilvl w:val="0"/>
          <w:numId w:val="39"/>
        </w:numPr>
        <w:shd w:val="clear" w:color="auto" w:fill="auto"/>
        <w:tabs>
          <w:tab w:val="left" w:pos="246"/>
        </w:tabs>
        <w:spacing w:after="180"/>
        <w:ind w:firstLine="0"/>
      </w:pPr>
      <w:r>
        <w:rPr>
          <w:rStyle w:val="Zkladntext23"/>
        </w:rPr>
        <w:t xml:space="preserve">Pojištění se sjednává na pojistnou dobu, </w:t>
      </w:r>
      <w:r>
        <w:rPr>
          <w:rStyle w:val="Zkladntext23"/>
        </w:rPr>
        <w:t>která je vymezena dnem počátku pojištění a v případě pojištění na dobu určitou i dnem konce pojištění. Pojištění se sjednává na dobu neurčitou, není-li ujednáno jinak.</w:t>
      </w:r>
    </w:p>
    <w:p w:rsidR="00596D5B" w:rsidRDefault="006B2C50">
      <w:pPr>
        <w:pStyle w:val="Zkladntext20"/>
        <w:numPr>
          <w:ilvl w:val="0"/>
          <w:numId w:val="39"/>
        </w:numPr>
        <w:shd w:val="clear" w:color="auto" w:fill="auto"/>
        <w:tabs>
          <w:tab w:val="left" w:pos="246"/>
        </w:tabs>
        <w:ind w:firstLine="0"/>
        <w:jc w:val="both"/>
      </w:pPr>
      <w:r>
        <w:rPr>
          <w:rStyle w:val="Zkladntext23"/>
        </w:rPr>
        <w:t>Pojištění vzniká v okamžiku určeném datem a časem, který je uvedený</w:t>
      </w:r>
    </w:p>
    <w:p w:rsidR="00596D5B" w:rsidRDefault="006B2C50">
      <w:pPr>
        <w:pStyle w:val="Zkladntext20"/>
        <w:shd w:val="clear" w:color="auto" w:fill="auto"/>
        <w:ind w:firstLine="0"/>
      </w:pPr>
      <w:r>
        <w:rPr>
          <w:rStyle w:val="Zkladntext23"/>
        </w:rPr>
        <w:t>ve smlouvě jako počá</w:t>
      </w:r>
      <w:r>
        <w:rPr>
          <w:rStyle w:val="Zkladntext23"/>
        </w:rPr>
        <w:t>tek pojištění. Není-li uveden přesný čas počátku pojištění, vzniká pojištění v 00:00 hodin dne uvedeného ve smlouvě jako počátek pojištění, nejdříve však uzavřením smlouvy. Není-li ve smlouvě počátek pojištění vůbec uveden, vzniká pojištění v 00:00 hodin p</w:t>
      </w:r>
      <w:r>
        <w:rPr>
          <w:rStyle w:val="Zkladntext23"/>
        </w:rPr>
        <w:t>rvního dne následujícího po uzavření smlouvy.</w:t>
      </w:r>
    </w:p>
    <w:p w:rsidR="00596D5B" w:rsidRDefault="006B2C50">
      <w:pPr>
        <w:pStyle w:val="Zkladntext20"/>
        <w:numPr>
          <w:ilvl w:val="0"/>
          <w:numId w:val="40"/>
        </w:numPr>
        <w:shd w:val="clear" w:color="auto" w:fill="auto"/>
        <w:tabs>
          <w:tab w:val="left" w:pos="241"/>
        </w:tabs>
        <w:spacing w:line="240" w:lineRule="exact"/>
        <w:ind w:firstLine="0"/>
        <w:jc w:val="both"/>
      </w:pPr>
      <w:r>
        <w:rPr>
          <w:rStyle w:val="Zkladntext23"/>
        </w:rPr>
        <w:t>Pojistnou smlouvu lze změnit dohodou pojistníka a pojistitele</w:t>
      </w:r>
    </w:p>
    <w:p w:rsidR="00596D5B" w:rsidRDefault="006B2C50">
      <w:pPr>
        <w:pStyle w:val="Zkladntext20"/>
        <w:shd w:val="clear" w:color="auto" w:fill="auto"/>
        <w:spacing w:after="180" w:line="240" w:lineRule="exact"/>
        <w:ind w:firstLine="0"/>
      </w:pPr>
      <w:r>
        <w:rPr>
          <w:rStyle w:val="Zkladntext23"/>
        </w:rPr>
        <w:t>(např. dodatkem k pojistné smlouvě). Pro uzavření takové dohody platí stejná pravidla jako pro uzavření pojistné smlouvy. Okamžik účinnosti změny po</w:t>
      </w:r>
      <w:r>
        <w:rPr>
          <w:rStyle w:val="Zkladntext23"/>
        </w:rPr>
        <w:t>jistné smlouvy je uveden v dohodě o její změně.</w:t>
      </w:r>
    </w:p>
    <w:p w:rsidR="00596D5B" w:rsidRDefault="006B2C50">
      <w:pPr>
        <w:pStyle w:val="Zkladntext20"/>
        <w:numPr>
          <w:ilvl w:val="0"/>
          <w:numId w:val="40"/>
        </w:numPr>
        <w:shd w:val="clear" w:color="auto" w:fill="auto"/>
        <w:tabs>
          <w:tab w:val="left" w:pos="246"/>
        </w:tabs>
        <w:spacing w:line="240" w:lineRule="exact"/>
        <w:ind w:firstLine="0"/>
        <w:jc w:val="both"/>
      </w:pPr>
      <w:r>
        <w:rPr>
          <w:rStyle w:val="Zkladntext23"/>
        </w:rPr>
        <w:t>V souvislosti se změnou pojistné smlouvy nedochází ke změně počátku</w:t>
      </w:r>
    </w:p>
    <w:p w:rsidR="00596D5B" w:rsidRDefault="006B2C50">
      <w:pPr>
        <w:pStyle w:val="Zkladntext20"/>
        <w:shd w:val="clear" w:color="auto" w:fill="auto"/>
        <w:spacing w:line="240" w:lineRule="exact"/>
        <w:ind w:firstLine="0"/>
      </w:pPr>
      <w:r>
        <w:rPr>
          <w:rStyle w:val="Zkladntext23"/>
        </w:rPr>
        <w:t>a konce pojistných období ani pojistného roku uvedených v pojistné smlouvě. To platí i v případě, že dohodou o změně pojistné smlouvy je sje</w:t>
      </w:r>
      <w:r>
        <w:rPr>
          <w:rStyle w:val="Zkladntext23"/>
        </w:rPr>
        <w:t>dnáno nové pojištění. První pojistné období dodatkem sjednaného pojištění však začíná počátkem tohoto nového pojištění a končí uplynutím dne, který předchází počátku dalšího pojistného období vyplývajícího ze smlouvy.</w:t>
      </w:r>
    </w:p>
    <w:p w:rsidR="00596D5B" w:rsidRDefault="006B2C50">
      <w:pPr>
        <w:pStyle w:val="Zkladntext20"/>
        <w:numPr>
          <w:ilvl w:val="0"/>
          <w:numId w:val="40"/>
        </w:numPr>
        <w:shd w:val="clear" w:color="auto" w:fill="auto"/>
        <w:tabs>
          <w:tab w:val="left" w:pos="246"/>
        </w:tabs>
        <w:spacing w:line="480" w:lineRule="exact"/>
        <w:ind w:firstLine="0"/>
        <w:jc w:val="both"/>
      </w:pPr>
      <w:r>
        <w:rPr>
          <w:rStyle w:val="Zkladntext23"/>
        </w:rPr>
        <w:t xml:space="preserve">Pojistnou smlouvu lze postoupit třetí </w:t>
      </w:r>
      <w:r>
        <w:rPr>
          <w:rStyle w:val="Zkladntext23"/>
        </w:rPr>
        <w:t>osobě pouze se souhlasem pojistitele.</w:t>
      </w:r>
    </w:p>
    <w:p w:rsidR="00596D5B" w:rsidRDefault="006B2C50">
      <w:pPr>
        <w:pStyle w:val="Zkladntext20"/>
        <w:numPr>
          <w:ilvl w:val="0"/>
          <w:numId w:val="40"/>
        </w:numPr>
        <w:shd w:val="clear" w:color="auto" w:fill="auto"/>
        <w:tabs>
          <w:tab w:val="left" w:pos="250"/>
        </w:tabs>
        <w:spacing w:line="480" w:lineRule="exact"/>
        <w:ind w:firstLine="0"/>
        <w:jc w:val="both"/>
      </w:pPr>
      <w:r>
        <w:rPr>
          <w:rStyle w:val="Zkladntext23"/>
        </w:rPr>
        <w:t>V případě nezaplacení pojistného se pojištění nepřerušuje.</w:t>
      </w:r>
    </w:p>
    <w:p w:rsidR="00596D5B" w:rsidRDefault="006B2C50">
      <w:pPr>
        <w:pStyle w:val="Nadpis521"/>
        <w:keepNext/>
        <w:keepLines/>
        <w:shd w:val="clear" w:color="auto" w:fill="auto"/>
        <w:ind w:firstLine="0"/>
      </w:pPr>
      <w:bookmarkStart w:id="63" w:name="bookmark45"/>
      <w:r>
        <w:rPr>
          <w:rStyle w:val="Nadpis522"/>
          <w:b/>
          <w:bCs/>
        </w:rPr>
        <w:lastRenderedPageBreak/>
        <w:t>Článek 4 Zánik pojištění</w:t>
      </w:r>
      <w:bookmarkEnd w:id="63"/>
    </w:p>
    <w:p w:rsidR="00596D5B" w:rsidRDefault="006B2C50">
      <w:pPr>
        <w:pStyle w:val="Zkladntext20"/>
        <w:numPr>
          <w:ilvl w:val="0"/>
          <w:numId w:val="41"/>
        </w:numPr>
        <w:shd w:val="clear" w:color="auto" w:fill="auto"/>
        <w:tabs>
          <w:tab w:val="left" w:pos="241"/>
        </w:tabs>
        <w:spacing w:line="240" w:lineRule="exact"/>
        <w:ind w:right="240" w:firstLine="0"/>
        <w:jc w:val="both"/>
      </w:pPr>
      <w:r>
        <w:rPr>
          <w:rStyle w:val="Zkladntext23"/>
        </w:rPr>
        <w:t xml:space="preserve">Pojištění zaniká v případech stanovených v pojistné smlouvě, pojistných podmínkách či v občanském zákoníku. Pojištění zaniká zejména </w:t>
      </w:r>
      <w:r>
        <w:rPr>
          <w:rStyle w:val="Zkladntext23"/>
        </w:rPr>
        <w:t>dnem:</w:t>
      </w:r>
    </w:p>
    <w:p w:rsidR="00596D5B" w:rsidRDefault="006B2C50">
      <w:pPr>
        <w:pStyle w:val="Zkladntext20"/>
        <w:numPr>
          <w:ilvl w:val="0"/>
          <w:numId w:val="42"/>
        </w:numPr>
        <w:shd w:val="clear" w:color="auto" w:fill="auto"/>
        <w:tabs>
          <w:tab w:val="left" w:pos="236"/>
        </w:tabs>
        <w:spacing w:line="240" w:lineRule="exact"/>
        <w:ind w:firstLine="0"/>
        <w:jc w:val="both"/>
      </w:pPr>
      <w:r>
        <w:rPr>
          <w:rStyle w:val="Zkladntext23"/>
        </w:rPr>
        <w:t>uplynutí pojistné doby, jde-li o pojištění sjednané na dobu určitou;</w:t>
      </w:r>
    </w:p>
    <w:p w:rsidR="00596D5B" w:rsidRDefault="006B2C50">
      <w:pPr>
        <w:pStyle w:val="Zkladntext20"/>
        <w:numPr>
          <w:ilvl w:val="0"/>
          <w:numId w:val="42"/>
        </w:numPr>
        <w:shd w:val="clear" w:color="auto" w:fill="auto"/>
        <w:tabs>
          <w:tab w:val="left" w:pos="236"/>
        </w:tabs>
        <w:spacing w:line="240" w:lineRule="exact"/>
        <w:ind w:left="240"/>
      </w:pPr>
      <w:r>
        <w:rPr>
          <w:rStyle w:val="Zkladntext23"/>
        </w:rPr>
        <w:t>zániku pojistného zájmu; pojistitel má však právo na pojistné až do doby, kdy se o zániku pojistného zájmu pojistníka dozvěděl. Pojistník je povinen zánik pojistného zájmu pojistite</w:t>
      </w:r>
      <w:r>
        <w:rPr>
          <w:rStyle w:val="Zkladntext23"/>
        </w:rPr>
        <w:t>li prokázat;</w:t>
      </w:r>
    </w:p>
    <w:p w:rsidR="00596D5B" w:rsidRDefault="006B2C50">
      <w:pPr>
        <w:pStyle w:val="Zkladntext20"/>
        <w:numPr>
          <w:ilvl w:val="0"/>
          <w:numId w:val="42"/>
        </w:numPr>
        <w:shd w:val="clear" w:color="auto" w:fill="auto"/>
        <w:tabs>
          <w:tab w:val="left" w:pos="236"/>
        </w:tabs>
        <w:spacing w:line="240" w:lineRule="exact"/>
        <w:ind w:firstLine="0"/>
        <w:jc w:val="both"/>
      </w:pPr>
      <w:r>
        <w:rPr>
          <w:rStyle w:val="Zkladntext23"/>
        </w:rPr>
        <w:t>zániku pojistného nebezpečí;</w:t>
      </w:r>
    </w:p>
    <w:p w:rsidR="00596D5B" w:rsidRDefault="006B2C50">
      <w:pPr>
        <w:pStyle w:val="Zkladntext20"/>
        <w:numPr>
          <w:ilvl w:val="0"/>
          <w:numId w:val="42"/>
        </w:numPr>
        <w:shd w:val="clear" w:color="auto" w:fill="auto"/>
        <w:tabs>
          <w:tab w:val="left" w:pos="246"/>
        </w:tabs>
        <w:spacing w:line="240" w:lineRule="exact"/>
        <w:ind w:firstLine="0"/>
        <w:jc w:val="both"/>
      </w:pPr>
      <w:r>
        <w:rPr>
          <w:rStyle w:val="Zkladntext23"/>
        </w:rPr>
        <w:t>zániku pojištěné právnické osoby bez právního nástupce;</w:t>
      </w:r>
    </w:p>
    <w:p w:rsidR="00596D5B" w:rsidRDefault="006B2C50">
      <w:pPr>
        <w:pStyle w:val="Zkladntext20"/>
        <w:numPr>
          <w:ilvl w:val="0"/>
          <w:numId w:val="42"/>
        </w:numPr>
        <w:shd w:val="clear" w:color="auto" w:fill="auto"/>
        <w:tabs>
          <w:tab w:val="left" w:pos="246"/>
        </w:tabs>
        <w:spacing w:line="240" w:lineRule="exact"/>
        <w:ind w:firstLine="0"/>
        <w:jc w:val="both"/>
      </w:pPr>
      <w:r>
        <w:rPr>
          <w:rStyle w:val="Zkladntext23"/>
        </w:rPr>
        <w:t>smrti pojištěné fyzické osoby, není-li v čl. 5 uvedeno jinak. Dochází-li</w:t>
      </w:r>
    </w:p>
    <w:p w:rsidR="00596D5B" w:rsidRDefault="006B2C50">
      <w:pPr>
        <w:pStyle w:val="Zkladntext20"/>
        <w:shd w:val="clear" w:color="auto" w:fill="auto"/>
        <w:spacing w:line="240" w:lineRule="exact"/>
        <w:ind w:left="240" w:firstLine="0"/>
      </w:pPr>
      <w:r>
        <w:rPr>
          <w:rStyle w:val="Zkladntext23"/>
        </w:rPr>
        <w:t xml:space="preserve">v důsledku smrti pojištěného ke změně vlastnictví věci, k níž se vztahuje sjednané </w:t>
      </w:r>
      <w:r>
        <w:rPr>
          <w:rStyle w:val="Zkladntext23"/>
        </w:rPr>
        <w:t>pojištění, posoudí se zánik, resp. změna účastníků pojištění podle ustanovení upravujících důsledky změny vlastnictví věci;</w:t>
      </w:r>
    </w:p>
    <w:p w:rsidR="00596D5B" w:rsidRDefault="006B2C50">
      <w:pPr>
        <w:pStyle w:val="Zkladntext20"/>
        <w:numPr>
          <w:ilvl w:val="0"/>
          <w:numId w:val="42"/>
        </w:numPr>
        <w:shd w:val="clear" w:color="auto" w:fill="auto"/>
        <w:tabs>
          <w:tab w:val="left" w:pos="246"/>
        </w:tabs>
        <w:spacing w:line="240" w:lineRule="exact"/>
        <w:ind w:left="240"/>
      </w:pPr>
      <w:r>
        <w:rPr>
          <w:rStyle w:val="Zkladntext23"/>
        </w:rPr>
        <w:t>doručení oznámení nastalé změny vlastnictví pojištěné věci pojistiteli, není-li v čl. 5 uvedeno jinak. Pojistitel je oprávněn požado</w:t>
      </w:r>
      <w:r>
        <w:rPr>
          <w:rStyle w:val="Zkladntext23"/>
        </w:rPr>
        <w:t>vat prokázání změny předložením dokladu prokazujícího změnu vlastnictví věci,</w:t>
      </w:r>
    </w:p>
    <w:p w:rsidR="00596D5B" w:rsidRDefault="006B2C50">
      <w:pPr>
        <w:pStyle w:val="Zkladntext20"/>
        <w:shd w:val="clear" w:color="auto" w:fill="auto"/>
        <w:spacing w:line="240" w:lineRule="exact"/>
        <w:ind w:left="240" w:firstLine="0"/>
      </w:pPr>
      <w:r>
        <w:rPr>
          <w:rStyle w:val="Zkladntext23"/>
        </w:rPr>
        <w:t>ke které se vztahuje sjednané pojištění (včetně dokladu o zániku společného jmění manželů), nebo jiným způsobem; bez předložení takového dokladu se považuje změna vlastnictví poj</w:t>
      </w:r>
      <w:r>
        <w:rPr>
          <w:rStyle w:val="Zkladntext23"/>
        </w:rPr>
        <w:t>ištěné věci za neoznámenou a pojištění nadále trvá, pokud se pojistitel nedohodne s pojistníkem na jiném způsobu prokázání změny vlastnictví pojištěné věci;</w:t>
      </w:r>
    </w:p>
    <w:p w:rsidR="00596D5B" w:rsidRDefault="006B2C50">
      <w:pPr>
        <w:pStyle w:val="Zkladntext20"/>
        <w:numPr>
          <w:ilvl w:val="0"/>
          <w:numId w:val="42"/>
        </w:numPr>
        <w:shd w:val="clear" w:color="auto" w:fill="auto"/>
        <w:tabs>
          <w:tab w:val="left" w:pos="246"/>
        </w:tabs>
        <w:spacing w:line="240" w:lineRule="exact"/>
        <w:ind w:firstLine="0"/>
        <w:jc w:val="both"/>
      </w:pPr>
      <w:r>
        <w:rPr>
          <w:rStyle w:val="Zkladntext23"/>
        </w:rPr>
        <w:t>prohlášení konkursu na majetek pojistníka nebo zamítnutím návrhu</w:t>
      </w:r>
    </w:p>
    <w:p w:rsidR="00596D5B" w:rsidRDefault="006B2C50">
      <w:pPr>
        <w:pStyle w:val="Zkladntext20"/>
        <w:shd w:val="clear" w:color="auto" w:fill="auto"/>
        <w:spacing w:after="180" w:line="240" w:lineRule="exact"/>
        <w:ind w:left="240" w:firstLine="0"/>
      </w:pPr>
      <w:r>
        <w:rPr>
          <w:rStyle w:val="Zkladntext23"/>
        </w:rPr>
        <w:t>na prohlášení konkursu pro nedosta</w:t>
      </w:r>
      <w:r>
        <w:rPr>
          <w:rStyle w:val="Zkladntext23"/>
        </w:rPr>
        <w:t>tek majetku, to neplatí pro povinné pojištění.</w:t>
      </w:r>
    </w:p>
    <w:p w:rsidR="00596D5B" w:rsidRDefault="006B2C50">
      <w:pPr>
        <w:pStyle w:val="Zkladntext20"/>
        <w:numPr>
          <w:ilvl w:val="0"/>
          <w:numId w:val="41"/>
        </w:numPr>
        <w:shd w:val="clear" w:color="auto" w:fill="auto"/>
        <w:tabs>
          <w:tab w:val="left" w:pos="246"/>
        </w:tabs>
        <w:spacing w:after="180" w:line="240" w:lineRule="exact"/>
        <w:ind w:firstLine="0"/>
      </w:pPr>
      <w:r>
        <w:rPr>
          <w:rStyle w:val="Zkladntext23"/>
        </w:rPr>
        <w:t>Pojištění dále zaniká v případě prodlení pojistníka s úhradou pojistného, a to marným uplynutím dodatečné lhůty k zaplacení dlužného pojistného stanovené pojistitelem v upomínce pojistníkovi.</w:t>
      </w:r>
    </w:p>
    <w:p w:rsidR="00596D5B" w:rsidRDefault="006B2C50">
      <w:pPr>
        <w:pStyle w:val="Zkladntext20"/>
        <w:numPr>
          <w:ilvl w:val="0"/>
          <w:numId w:val="41"/>
        </w:numPr>
        <w:shd w:val="clear" w:color="auto" w:fill="auto"/>
        <w:tabs>
          <w:tab w:val="left" w:pos="246"/>
        </w:tabs>
        <w:spacing w:line="240" w:lineRule="exact"/>
        <w:ind w:firstLine="0"/>
        <w:jc w:val="both"/>
      </w:pPr>
      <w:r>
        <w:rPr>
          <w:rStyle w:val="Zkladntext23"/>
        </w:rPr>
        <w:t>Pojistník i pojis</w:t>
      </w:r>
      <w:r>
        <w:rPr>
          <w:rStyle w:val="Zkladntext23"/>
        </w:rPr>
        <w:t>titel mohou pojištění ukončit výpovědí:</w:t>
      </w:r>
    </w:p>
    <w:p w:rsidR="00596D5B" w:rsidRDefault="006B2C50">
      <w:pPr>
        <w:pStyle w:val="Zkladntext20"/>
        <w:numPr>
          <w:ilvl w:val="0"/>
          <w:numId w:val="43"/>
        </w:numPr>
        <w:shd w:val="clear" w:color="auto" w:fill="auto"/>
        <w:tabs>
          <w:tab w:val="left" w:pos="236"/>
        </w:tabs>
        <w:spacing w:line="240" w:lineRule="exact"/>
        <w:ind w:left="240"/>
      </w:pPr>
      <w:r>
        <w:rPr>
          <w:rStyle w:val="Zkladntext23"/>
        </w:rPr>
        <w:t>k poslednímu dni každého pojistného období, jde-li o pojištění s běžným pojistným; tato výpověď musí být druhé straně doručena nejméně šest týdnů před koncem pojistného období, v opačném případě pojištění zaniká až k</w:t>
      </w:r>
      <w:r>
        <w:rPr>
          <w:rStyle w:val="Zkladntext23"/>
        </w:rPr>
        <w:t>e konci následujícího pojistného období, pro které je šest týdnů dodrženo;</w:t>
      </w:r>
    </w:p>
    <w:p w:rsidR="00596D5B" w:rsidRDefault="006B2C50">
      <w:pPr>
        <w:pStyle w:val="Zkladntext20"/>
        <w:numPr>
          <w:ilvl w:val="0"/>
          <w:numId w:val="43"/>
        </w:numPr>
        <w:shd w:val="clear" w:color="auto" w:fill="auto"/>
        <w:tabs>
          <w:tab w:val="left" w:pos="236"/>
        </w:tabs>
        <w:spacing w:line="240" w:lineRule="exact"/>
        <w:ind w:left="240"/>
      </w:pPr>
      <w:r>
        <w:rPr>
          <w:rStyle w:val="Zkladntext23"/>
        </w:rPr>
        <w:t>doručenou druhé straně do dvou měsíců ode dne uzavření pojistné smlouvy; pojištění zanikne uplynutím osmidenní výpovědní doby;</w:t>
      </w:r>
    </w:p>
    <w:p w:rsidR="00596D5B" w:rsidRDefault="006B2C50">
      <w:pPr>
        <w:pStyle w:val="Zkladntext20"/>
        <w:numPr>
          <w:ilvl w:val="0"/>
          <w:numId w:val="43"/>
        </w:numPr>
        <w:shd w:val="clear" w:color="auto" w:fill="auto"/>
        <w:tabs>
          <w:tab w:val="left" w:pos="236"/>
        </w:tabs>
        <w:spacing w:after="268" w:line="240" w:lineRule="exact"/>
        <w:ind w:left="240"/>
      </w:pPr>
      <w:r>
        <w:rPr>
          <w:rStyle w:val="Zkladntext23"/>
        </w:rPr>
        <w:t xml:space="preserve">doručenou druhé straně do tří měsíců ode dne oznámení </w:t>
      </w:r>
      <w:r>
        <w:rPr>
          <w:rStyle w:val="Zkladntext23"/>
        </w:rPr>
        <w:t>vzniku pojistné události pojistiteli; pojištění zanikne uplynutím měsíční výpovědní doby.</w:t>
      </w:r>
    </w:p>
    <w:p w:rsidR="00596D5B" w:rsidRDefault="006B2C50">
      <w:pPr>
        <w:pStyle w:val="Zkladntext20"/>
        <w:numPr>
          <w:ilvl w:val="0"/>
          <w:numId w:val="41"/>
        </w:numPr>
        <w:shd w:val="clear" w:color="auto" w:fill="auto"/>
        <w:tabs>
          <w:tab w:val="left" w:pos="250"/>
        </w:tabs>
        <w:spacing w:after="50" w:line="130" w:lineRule="exact"/>
        <w:ind w:firstLine="0"/>
        <w:jc w:val="both"/>
      </w:pPr>
      <w:r>
        <w:rPr>
          <w:rStyle w:val="Zkladntext23"/>
        </w:rPr>
        <w:t>Pojistitel dále může pojištění ukončit výpovědí bez výpovědní doby</w:t>
      </w:r>
    </w:p>
    <w:p w:rsidR="00596D5B" w:rsidRDefault="006B2C50">
      <w:pPr>
        <w:pStyle w:val="Zkladntext20"/>
        <w:shd w:val="clear" w:color="auto" w:fill="auto"/>
        <w:spacing w:line="130" w:lineRule="exact"/>
        <w:ind w:firstLine="0"/>
        <w:jc w:val="both"/>
      </w:pPr>
      <w:r>
        <w:rPr>
          <w:rStyle w:val="Zkladntext23"/>
        </w:rPr>
        <w:t>v případě, že pojistník či pojištěný poruší svou povinnost oznámit pojistiteli</w:t>
      </w:r>
    </w:p>
    <w:p w:rsidR="00596D5B" w:rsidRDefault="006B2C50">
      <w:pPr>
        <w:pStyle w:val="Zkladntext20"/>
        <w:shd w:val="clear" w:color="auto" w:fill="auto"/>
        <w:spacing w:after="180" w:line="240" w:lineRule="exact"/>
        <w:ind w:firstLine="0"/>
      </w:pPr>
      <w:r>
        <w:rPr>
          <w:rStyle w:val="Zkladntext23"/>
        </w:rPr>
        <w:t>zvýšení pojistného r</w:t>
      </w:r>
      <w:r>
        <w:rPr>
          <w:rStyle w:val="Zkladntext23"/>
        </w:rPr>
        <w:t>izika; pojištění zanikne dnem doručení výpovědi pojistníkovi.</w:t>
      </w:r>
    </w:p>
    <w:p w:rsidR="00596D5B" w:rsidRDefault="006B2C50">
      <w:pPr>
        <w:pStyle w:val="Zkladntext20"/>
        <w:numPr>
          <w:ilvl w:val="0"/>
          <w:numId w:val="41"/>
        </w:numPr>
        <w:shd w:val="clear" w:color="auto" w:fill="auto"/>
        <w:tabs>
          <w:tab w:val="left" w:pos="246"/>
        </w:tabs>
        <w:spacing w:after="180" w:line="240" w:lineRule="exact"/>
        <w:ind w:firstLine="0"/>
      </w:pPr>
      <w:r>
        <w:rPr>
          <w:rStyle w:val="Zkladntext23"/>
        </w:rPr>
        <w:t>Pojistník i pojistitel mohou od pojistné smlouvy či dohody o její změně odstoupit v případech a za podmínek uvedených v občanském zákoníku.</w:t>
      </w:r>
    </w:p>
    <w:p w:rsidR="00596D5B" w:rsidRDefault="006B2C50">
      <w:pPr>
        <w:pStyle w:val="Zkladntext20"/>
        <w:numPr>
          <w:ilvl w:val="0"/>
          <w:numId w:val="41"/>
        </w:numPr>
        <w:shd w:val="clear" w:color="auto" w:fill="auto"/>
        <w:tabs>
          <w:tab w:val="left" w:pos="260"/>
        </w:tabs>
        <w:spacing w:after="180" w:line="240" w:lineRule="exact"/>
        <w:ind w:firstLine="0"/>
      </w:pPr>
      <w:r>
        <w:rPr>
          <w:rStyle w:val="Zkladntext23"/>
        </w:rPr>
        <w:t>Pojistitel může od pojistné smlouvy či dohody o její z</w:t>
      </w:r>
      <w:r>
        <w:rPr>
          <w:rStyle w:val="Zkladntext23"/>
        </w:rPr>
        <w:t>měně odstoupit zejména v případě, že pojistník či pojištěný úmyslně či z nedbalosti nezodpoví pravdivě a úplně písemné dotazy pojistitele v souvislosti s uzavíráním pojistné smlouvy či dohody o její změně, pokud by pojistitel při pravdivém a úplném zodpově</w:t>
      </w:r>
      <w:r>
        <w:rPr>
          <w:rStyle w:val="Zkladntext23"/>
        </w:rPr>
        <w:t>zení takových dotazů pojistnou smlouvu či dohodu o její změně neuzavřel. Odstoupením se pojistná smlouva zrušuje od počátku a smluvní strany jsou povinny si vrátit vše, co již bylo ze smlouvy plněno.</w:t>
      </w:r>
    </w:p>
    <w:p w:rsidR="00596D5B" w:rsidRDefault="006B2C50">
      <w:pPr>
        <w:pStyle w:val="Zkladntext20"/>
        <w:numPr>
          <w:ilvl w:val="0"/>
          <w:numId w:val="41"/>
        </w:numPr>
        <w:shd w:val="clear" w:color="auto" w:fill="auto"/>
        <w:tabs>
          <w:tab w:val="left" w:pos="250"/>
        </w:tabs>
        <w:spacing w:after="180" w:line="240" w:lineRule="exact"/>
        <w:ind w:firstLine="0"/>
      </w:pPr>
      <w:r>
        <w:rPr>
          <w:rStyle w:val="Zkladntext23"/>
        </w:rPr>
        <w:t xml:space="preserve">Pojistitel může od pojistné smlouvy či dohody o její </w:t>
      </w:r>
      <w:r>
        <w:rPr>
          <w:rStyle w:val="Zkladntext23"/>
        </w:rPr>
        <w:t>změně odstoupit také do dvou měsíců ode dne, kdy se dozvěděl o rozhodnutí o úpadku pojištěného nebo o způsobu řešení úpadku pojištěného. Odstoupením se pojistná smlouva zrušuje s účinky do budoucna a pojištění zanikne dnem doručení odstoupení pojistníkovi.</w:t>
      </w:r>
    </w:p>
    <w:p w:rsidR="00596D5B" w:rsidRDefault="006B2C50">
      <w:pPr>
        <w:pStyle w:val="Zkladntext20"/>
        <w:numPr>
          <w:ilvl w:val="0"/>
          <w:numId w:val="41"/>
        </w:numPr>
        <w:shd w:val="clear" w:color="auto" w:fill="auto"/>
        <w:tabs>
          <w:tab w:val="left" w:pos="255"/>
        </w:tabs>
        <w:spacing w:line="240" w:lineRule="exact"/>
        <w:ind w:firstLine="0"/>
      </w:pPr>
      <w:r>
        <w:rPr>
          <w:rStyle w:val="Zkladntext23"/>
        </w:rPr>
        <w:t xml:space="preserve">Pojištění zaniká dnem doručení oznámení pojistitele o odmítnutí pojistného plnění. Pojistitel může pojistné plnění odmítnout, pokud je příčinou pojistné události skutečnost, o které se pojistitel dozvěděl až po vzniku pojistné události a </w:t>
      </w:r>
      <w:r>
        <w:rPr>
          <w:rStyle w:val="Zkladntext23"/>
        </w:rPr>
        <w:lastRenderedPageBreak/>
        <w:t>kterou nemohl dří</w:t>
      </w:r>
      <w:r>
        <w:rPr>
          <w:rStyle w:val="Zkladntext23"/>
        </w:rPr>
        <w:t>ve zjistit vzhledem k tomu, že pojistník či pojištěný úmyslně či z nedbalosti odpověděli nepravdivě či neúplně na písemné dotazy pojistitele při uzavírání pojistné smlouvy či dohody o její změně, pokud by pojistitel pojistnou smlouvu či dohodu o její změně</w:t>
      </w:r>
      <w:r>
        <w:rPr>
          <w:rStyle w:val="Zkladntext23"/>
        </w:rPr>
        <w:t xml:space="preserve"> neuzavřel, popřípadě ji uzavřel</w:t>
      </w:r>
    </w:p>
    <w:p w:rsidR="00596D5B" w:rsidRDefault="006B2C50">
      <w:pPr>
        <w:pStyle w:val="Zkladntext20"/>
        <w:shd w:val="clear" w:color="auto" w:fill="auto"/>
        <w:spacing w:after="180" w:line="240" w:lineRule="exact"/>
        <w:ind w:firstLine="0"/>
      </w:pPr>
      <w:r>
        <w:rPr>
          <w:rStyle w:val="Zkladntext23"/>
        </w:rPr>
        <w:t>za jiných podmínek, kdyby o této skutečnosti věděl.</w:t>
      </w:r>
    </w:p>
    <w:p w:rsidR="00596D5B" w:rsidRDefault="006B2C50">
      <w:pPr>
        <w:pStyle w:val="Zkladntext20"/>
        <w:numPr>
          <w:ilvl w:val="0"/>
          <w:numId w:val="41"/>
        </w:numPr>
        <w:shd w:val="clear" w:color="auto" w:fill="auto"/>
        <w:tabs>
          <w:tab w:val="left" w:pos="255"/>
        </w:tabs>
        <w:spacing w:after="268" w:line="240" w:lineRule="exact"/>
        <w:ind w:firstLine="0"/>
      </w:pPr>
      <w:r>
        <w:rPr>
          <w:rStyle w:val="Zkladntext23"/>
        </w:rPr>
        <w:t>Zánik pojištění se řídí příslušnými ustanoveními občanského zákoníku, není-li v pojistných podmínkách nebo smlouvě uvedeno jinak.</w:t>
      </w:r>
    </w:p>
    <w:p w:rsidR="00596D5B" w:rsidRDefault="006B2C50">
      <w:pPr>
        <w:pStyle w:val="Nadpis521"/>
        <w:keepNext/>
        <w:keepLines/>
        <w:shd w:val="clear" w:color="auto" w:fill="auto"/>
        <w:spacing w:after="216" w:line="130" w:lineRule="exact"/>
        <w:ind w:firstLine="0"/>
        <w:jc w:val="left"/>
      </w:pPr>
      <w:bookmarkStart w:id="64" w:name="bookmark46"/>
      <w:r>
        <w:rPr>
          <w:rStyle w:val="Nadpis522"/>
          <w:b/>
          <w:bCs/>
        </w:rPr>
        <w:t>Článek 5 Změny účastníků pojištění, přech</w:t>
      </w:r>
      <w:r>
        <w:rPr>
          <w:rStyle w:val="Nadpis522"/>
          <w:b/>
          <w:bCs/>
        </w:rPr>
        <w:t>od práv a povinností</w:t>
      </w:r>
      <w:bookmarkEnd w:id="64"/>
    </w:p>
    <w:p w:rsidR="00596D5B" w:rsidRDefault="006B2C50">
      <w:pPr>
        <w:pStyle w:val="Zkladntext20"/>
        <w:numPr>
          <w:ilvl w:val="0"/>
          <w:numId w:val="44"/>
        </w:numPr>
        <w:shd w:val="clear" w:color="auto" w:fill="auto"/>
        <w:tabs>
          <w:tab w:val="left" w:pos="246"/>
        </w:tabs>
        <w:spacing w:after="180" w:line="240" w:lineRule="exact"/>
        <w:ind w:firstLine="0"/>
      </w:pPr>
      <w:r>
        <w:rPr>
          <w:rStyle w:val="Zkladntext23"/>
        </w:rPr>
        <w:t>Ujednání o trvání pojištění podle tohoto článku jsou platná pouze v případě, že pojištěná věc či soubor věcí se nadále nachází v místě, ke kterému se sjednané pojištění vztahuje.</w:t>
      </w:r>
    </w:p>
    <w:p w:rsidR="00596D5B" w:rsidRDefault="006B2C50">
      <w:pPr>
        <w:pStyle w:val="Zkladntext20"/>
        <w:numPr>
          <w:ilvl w:val="0"/>
          <w:numId w:val="44"/>
        </w:numPr>
        <w:shd w:val="clear" w:color="auto" w:fill="auto"/>
        <w:tabs>
          <w:tab w:val="left" w:pos="246"/>
        </w:tabs>
        <w:spacing w:line="240" w:lineRule="exact"/>
        <w:ind w:firstLine="0"/>
      </w:pPr>
      <w:r>
        <w:rPr>
          <w:rStyle w:val="Zkladntext23"/>
        </w:rPr>
        <w:t>Pokud se změní vlastník pojištěné věci a dosavadní vlast</w:t>
      </w:r>
      <w:r>
        <w:rPr>
          <w:rStyle w:val="Zkladntext23"/>
        </w:rPr>
        <w:t>ník věci nebyl pojistníkem, pojištění touto změnou nezaniká. Práva a povinnosti ze sjednaného pojištění přecházejí z dosavadního vlastníka na nového vlastníka věci. To platí</w:t>
      </w:r>
    </w:p>
    <w:p w:rsidR="00596D5B" w:rsidRDefault="006B2C50">
      <w:pPr>
        <w:pStyle w:val="Zkladntext20"/>
        <w:shd w:val="clear" w:color="auto" w:fill="auto"/>
        <w:spacing w:after="216" w:line="130" w:lineRule="exact"/>
        <w:ind w:firstLine="0"/>
      </w:pPr>
      <w:r>
        <w:rPr>
          <w:rStyle w:val="Zkladntext23"/>
        </w:rPr>
        <w:t>i v případě, kdy se novým vlastníkem věci stane pojistník.</w:t>
      </w:r>
    </w:p>
    <w:p w:rsidR="00596D5B" w:rsidRDefault="006B2C50">
      <w:pPr>
        <w:pStyle w:val="Zkladntext20"/>
        <w:numPr>
          <w:ilvl w:val="0"/>
          <w:numId w:val="44"/>
        </w:numPr>
        <w:shd w:val="clear" w:color="auto" w:fill="auto"/>
        <w:tabs>
          <w:tab w:val="left" w:pos="246"/>
        </w:tabs>
        <w:spacing w:line="240" w:lineRule="exact"/>
        <w:ind w:firstLine="0"/>
      </w:pPr>
      <w:r>
        <w:rPr>
          <w:rStyle w:val="Zkladntext23"/>
        </w:rPr>
        <w:t xml:space="preserve">Zemře-li pojistník, </w:t>
      </w:r>
      <w:r>
        <w:rPr>
          <w:rStyle w:val="Zkladntext23"/>
        </w:rPr>
        <w:t>pojištění zanikne až uplynutím posledního pojistného období, za které je zaplaceno pojistné, a to i pokud jde o pojistná období</w:t>
      </w:r>
    </w:p>
    <w:p w:rsidR="00596D5B" w:rsidRDefault="006B2C50">
      <w:pPr>
        <w:pStyle w:val="Zkladntext20"/>
        <w:shd w:val="clear" w:color="auto" w:fill="auto"/>
        <w:spacing w:after="180" w:line="240" w:lineRule="exact"/>
        <w:ind w:firstLine="0"/>
      </w:pPr>
      <w:r>
        <w:rPr>
          <w:rStyle w:val="Zkladntext23"/>
        </w:rPr>
        <w:t>s počátkem po smrti pojistníka. Do pojištění vstupuje až do zániku pojištění na místo pojistníka jeho právní nástupce. Není-li v</w:t>
      </w:r>
      <w:r>
        <w:rPr>
          <w:rStyle w:val="Zkladntext23"/>
        </w:rPr>
        <w:t>šak zaplaceno pojistné za pojistné období, v němž pojistník zemřel, zanikne pojištění dnem smrti pojistníka. Pro pojištění cizího pojistného nebezpečí se však odchylně použije článek 7 odst. 5).</w:t>
      </w:r>
    </w:p>
    <w:p w:rsidR="00596D5B" w:rsidRDefault="006B2C50">
      <w:pPr>
        <w:pStyle w:val="Zkladntext20"/>
        <w:numPr>
          <w:ilvl w:val="0"/>
          <w:numId w:val="44"/>
        </w:numPr>
        <w:shd w:val="clear" w:color="auto" w:fill="auto"/>
        <w:tabs>
          <w:tab w:val="left" w:pos="255"/>
        </w:tabs>
        <w:spacing w:after="268" w:line="240" w:lineRule="exact"/>
        <w:ind w:firstLine="0"/>
      </w:pPr>
      <w:r>
        <w:rPr>
          <w:rStyle w:val="Zkladntext23"/>
        </w:rPr>
        <w:t>Není-li smlouvou sjednáno jiné pojištění odpovědnosti za újmu</w:t>
      </w:r>
      <w:r>
        <w:rPr>
          <w:rStyle w:val="Zkladntext23"/>
        </w:rPr>
        <w:t xml:space="preserve"> než pojištění odpovědnosti za újmu vyplývající z vlastnictví věci, posoudí se zánik a změny účastníků takového pojištění podle ustanovení týkajících se změny vlastnictví věci uvedených v tomto článku.</w:t>
      </w:r>
    </w:p>
    <w:p w:rsidR="00596D5B" w:rsidRDefault="006B2C50">
      <w:pPr>
        <w:pStyle w:val="Nadpis521"/>
        <w:keepNext/>
        <w:keepLines/>
        <w:shd w:val="clear" w:color="auto" w:fill="auto"/>
        <w:spacing w:after="216" w:line="130" w:lineRule="exact"/>
        <w:ind w:firstLine="0"/>
        <w:jc w:val="left"/>
      </w:pPr>
      <w:bookmarkStart w:id="65" w:name="bookmark47"/>
      <w:r>
        <w:rPr>
          <w:rStyle w:val="Nadpis522"/>
          <w:b/>
          <w:bCs/>
        </w:rPr>
        <w:t>Článek 6 Pojistný zájem</w:t>
      </w:r>
      <w:bookmarkEnd w:id="65"/>
    </w:p>
    <w:p w:rsidR="00596D5B" w:rsidRDefault="006B2C50">
      <w:pPr>
        <w:pStyle w:val="Zkladntext20"/>
        <w:numPr>
          <w:ilvl w:val="0"/>
          <w:numId w:val="45"/>
        </w:numPr>
        <w:shd w:val="clear" w:color="auto" w:fill="auto"/>
        <w:tabs>
          <w:tab w:val="left" w:pos="241"/>
        </w:tabs>
        <w:spacing w:line="240" w:lineRule="exact"/>
        <w:ind w:firstLine="0"/>
        <w:sectPr w:rsidR="00596D5B">
          <w:type w:val="continuous"/>
          <w:pgSz w:w="12152" w:h="16896"/>
          <w:pgMar w:top="1053" w:right="1079" w:bottom="1178" w:left="1055" w:header="0" w:footer="3" w:gutter="0"/>
          <w:cols w:num="2" w:space="350"/>
          <w:noEndnote/>
          <w:docGrid w:linePitch="360"/>
        </w:sectPr>
      </w:pPr>
      <w:r>
        <w:rPr>
          <w:rStyle w:val="Zkladntext23"/>
        </w:rPr>
        <w:t>Pojistný zájem je oprávněná potřeba ochrany před následky pojistné události. Pojistný zájem pojistníka je podmínkou vzniku a trvání pojištění. Pojistník má vždy pojistný zájem na vlastním majetku. Pojistník má pojistný</w:t>
      </w:r>
    </w:p>
    <w:p w:rsidR="00596D5B" w:rsidRDefault="006B2C50">
      <w:pPr>
        <w:pStyle w:val="Zkladntext20"/>
        <w:shd w:val="clear" w:color="auto" w:fill="auto"/>
        <w:spacing w:after="180" w:line="240" w:lineRule="exact"/>
        <w:ind w:firstLine="0"/>
      </w:pPr>
      <w:r>
        <w:rPr>
          <w:rStyle w:val="Zkladntext23"/>
        </w:rPr>
        <w:lastRenderedPageBreak/>
        <w:t xml:space="preserve">zájem i na majetku jiné osoby, pokud </w:t>
      </w:r>
      <w:r>
        <w:rPr>
          <w:rStyle w:val="Zkladntext23"/>
        </w:rPr>
        <w:t>by mu bez jeho existence a uchování hrozila přímá majetková ztráta. Dal-li pojištěný k pojištění souhlas, má se za to, že pojistný zájem pojistníka byl prokázán.</w:t>
      </w:r>
    </w:p>
    <w:p w:rsidR="00596D5B" w:rsidRDefault="006B2C50">
      <w:pPr>
        <w:pStyle w:val="Zkladntext20"/>
        <w:numPr>
          <w:ilvl w:val="0"/>
          <w:numId w:val="45"/>
        </w:numPr>
        <w:shd w:val="clear" w:color="auto" w:fill="auto"/>
        <w:tabs>
          <w:tab w:val="left" w:pos="246"/>
        </w:tabs>
        <w:spacing w:line="240" w:lineRule="exact"/>
        <w:ind w:firstLine="0"/>
        <w:jc w:val="both"/>
      </w:pPr>
      <w:r>
        <w:rPr>
          <w:rStyle w:val="Zkladntext23"/>
        </w:rPr>
        <w:t>Pojistný zájem pojistníka může být založen zejména, jde-li o pojištění:</w:t>
      </w:r>
    </w:p>
    <w:p w:rsidR="00596D5B" w:rsidRDefault="006B2C50">
      <w:pPr>
        <w:pStyle w:val="Zkladntext20"/>
        <w:numPr>
          <w:ilvl w:val="0"/>
          <w:numId w:val="46"/>
        </w:numPr>
        <w:shd w:val="clear" w:color="auto" w:fill="auto"/>
        <w:tabs>
          <w:tab w:val="left" w:pos="236"/>
        </w:tabs>
        <w:spacing w:line="240" w:lineRule="exact"/>
        <w:ind w:left="240"/>
      </w:pPr>
      <w:r>
        <w:rPr>
          <w:rStyle w:val="Zkladntext23"/>
        </w:rPr>
        <w:t xml:space="preserve">majetku, který </w:t>
      </w:r>
      <w:r>
        <w:rPr>
          <w:rStyle w:val="Zkladntext23"/>
        </w:rPr>
        <w:t>pojistník oprávněně užívá nebo ho převzal za účelem provedení objednané činnosti,</w:t>
      </w:r>
    </w:p>
    <w:p w:rsidR="00596D5B" w:rsidRDefault="006B2C50">
      <w:pPr>
        <w:pStyle w:val="Zkladntext20"/>
        <w:numPr>
          <w:ilvl w:val="0"/>
          <w:numId w:val="46"/>
        </w:numPr>
        <w:shd w:val="clear" w:color="auto" w:fill="auto"/>
        <w:tabs>
          <w:tab w:val="left" w:pos="236"/>
        </w:tabs>
        <w:spacing w:line="240" w:lineRule="exact"/>
        <w:ind w:firstLine="0"/>
        <w:jc w:val="both"/>
      </w:pPr>
      <w:r>
        <w:rPr>
          <w:rStyle w:val="Zkladntext23"/>
        </w:rPr>
        <w:t>majetku, který je ve vlastnictví osoby pojistníkovi blízké,</w:t>
      </w:r>
    </w:p>
    <w:p w:rsidR="00596D5B" w:rsidRDefault="006B2C50">
      <w:pPr>
        <w:pStyle w:val="Zkladntext20"/>
        <w:numPr>
          <w:ilvl w:val="0"/>
          <w:numId w:val="46"/>
        </w:numPr>
        <w:shd w:val="clear" w:color="auto" w:fill="auto"/>
        <w:tabs>
          <w:tab w:val="left" w:pos="236"/>
        </w:tabs>
        <w:spacing w:line="240" w:lineRule="exact"/>
        <w:ind w:left="240"/>
      </w:pPr>
      <w:r>
        <w:rPr>
          <w:rStyle w:val="Zkladntext23"/>
        </w:rPr>
        <w:t xml:space="preserve">majetku právnické osoby členem jejího statutárního orgánu nebo tím, kdo právnickou osobu podstatně ovlivňuje jako </w:t>
      </w:r>
      <w:r>
        <w:rPr>
          <w:rStyle w:val="Zkladntext23"/>
        </w:rPr>
        <w:t>její člen nebo na základě dohody či jiné skutečnosti, a naopak pojištění majetku těchto osob danou právnickou osobou,</w:t>
      </w:r>
    </w:p>
    <w:p w:rsidR="00596D5B" w:rsidRDefault="006B2C50">
      <w:pPr>
        <w:pStyle w:val="Zkladntext20"/>
        <w:numPr>
          <w:ilvl w:val="0"/>
          <w:numId w:val="46"/>
        </w:numPr>
        <w:shd w:val="clear" w:color="auto" w:fill="auto"/>
        <w:tabs>
          <w:tab w:val="left" w:pos="246"/>
        </w:tabs>
        <w:spacing w:line="240" w:lineRule="exact"/>
        <w:ind w:left="240"/>
      </w:pPr>
      <w:r>
        <w:rPr>
          <w:rStyle w:val="Zkladntext23"/>
        </w:rPr>
        <w:t>majetku, který je ve vlastnictví společníka nebo člena pojistníka nebo osoby společníkovi (členovi) blízké,</w:t>
      </w:r>
    </w:p>
    <w:p w:rsidR="00596D5B" w:rsidRDefault="006B2C50">
      <w:pPr>
        <w:pStyle w:val="Zkladntext20"/>
        <w:numPr>
          <w:ilvl w:val="0"/>
          <w:numId w:val="46"/>
        </w:numPr>
        <w:shd w:val="clear" w:color="auto" w:fill="auto"/>
        <w:tabs>
          <w:tab w:val="left" w:pos="246"/>
        </w:tabs>
        <w:spacing w:line="240" w:lineRule="exact"/>
        <w:ind w:left="240"/>
      </w:pPr>
      <w:r>
        <w:rPr>
          <w:rStyle w:val="Zkladntext23"/>
        </w:rPr>
        <w:t xml:space="preserve">majetku společnosti, ve které </w:t>
      </w:r>
      <w:r>
        <w:rPr>
          <w:rStyle w:val="Zkladntext23"/>
        </w:rPr>
        <w:t>má pojistník majetkový podíl nebo ve které má majetkový podíl stejný subjekt jako v pojistníkovi - právnické osobě,</w:t>
      </w:r>
    </w:p>
    <w:p w:rsidR="00596D5B" w:rsidRDefault="006B2C50">
      <w:pPr>
        <w:pStyle w:val="Zkladntext20"/>
        <w:numPr>
          <w:ilvl w:val="0"/>
          <w:numId w:val="46"/>
        </w:numPr>
        <w:shd w:val="clear" w:color="auto" w:fill="auto"/>
        <w:tabs>
          <w:tab w:val="left" w:pos="246"/>
        </w:tabs>
        <w:spacing w:line="240" w:lineRule="exact"/>
        <w:ind w:firstLine="0"/>
        <w:jc w:val="both"/>
      </w:pPr>
      <w:r>
        <w:rPr>
          <w:rStyle w:val="Zkladntext23"/>
        </w:rPr>
        <w:t>majetku, který slouží k zajištění pohledávky pojistníka,</w:t>
      </w:r>
    </w:p>
    <w:p w:rsidR="00596D5B" w:rsidRDefault="006B2C50">
      <w:pPr>
        <w:pStyle w:val="Zkladntext20"/>
        <w:numPr>
          <w:ilvl w:val="0"/>
          <w:numId w:val="46"/>
        </w:numPr>
        <w:shd w:val="clear" w:color="auto" w:fill="auto"/>
        <w:tabs>
          <w:tab w:val="left" w:pos="246"/>
        </w:tabs>
        <w:spacing w:line="240" w:lineRule="exact"/>
        <w:ind w:firstLine="0"/>
        <w:jc w:val="both"/>
      </w:pPr>
      <w:r>
        <w:rPr>
          <w:rStyle w:val="Zkladntext23"/>
        </w:rPr>
        <w:t>majetku, který pojistník spravuje,</w:t>
      </w:r>
    </w:p>
    <w:p w:rsidR="00596D5B" w:rsidRDefault="006B2C50">
      <w:pPr>
        <w:pStyle w:val="Zkladntext20"/>
        <w:numPr>
          <w:ilvl w:val="0"/>
          <w:numId w:val="46"/>
        </w:numPr>
        <w:shd w:val="clear" w:color="auto" w:fill="auto"/>
        <w:tabs>
          <w:tab w:val="left" w:pos="246"/>
        </w:tabs>
        <w:spacing w:line="240" w:lineRule="exact"/>
        <w:ind w:firstLine="0"/>
        <w:jc w:val="both"/>
      </w:pPr>
      <w:r>
        <w:rPr>
          <w:rStyle w:val="Zkladntext23"/>
        </w:rPr>
        <w:t>odpovědnosti osob uvedených v písm. b) až e),</w:t>
      </w:r>
    </w:p>
    <w:p w:rsidR="00596D5B" w:rsidRDefault="006B2C50">
      <w:pPr>
        <w:pStyle w:val="Zkladntext20"/>
        <w:numPr>
          <w:ilvl w:val="0"/>
          <w:numId w:val="46"/>
        </w:numPr>
        <w:shd w:val="clear" w:color="auto" w:fill="auto"/>
        <w:tabs>
          <w:tab w:val="left" w:pos="246"/>
        </w:tabs>
        <w:spacing w:after="268" w:line="240" w:lineRule="exact"/>
        <w:ind w:left="240"/>
      </w:pPr>
      <w:r>
        <w:rPr>
          <w:rStyle w:val="Zkladntext23"/>
        </w:rPr>
        <w:t>od</w:t>
      </w:r>
      <w:r>
        <w:rPr>
          <w:rStyle w:val="Zkladntext23"/>
        </w:rPr>
        <w:t>povědnosti osoby, která může způsobit újmu pojistníkovi (např. pojištění odpovědnosti zaměstnance zaměstnavatelem).</w:t>
      </w:r>
    </w:p>
    <w:p w:rsidR="00596D5B" w:rsidRDefault="006B2C50">
      <w:pPr>
        <w:pStyle w:val="Zkladntext20"/>
        <w:numPr>
          <w:ilvl w:val="0"/>
          <w:numId w:val="45"/>
        </w:numPr>
        <w:shd w:val="clear" w:color="auto" w:fill="auto"/>
        <w:tabs>
          <w:tab w:val="left" w:pos="246"/>
        </w:tabs>
        <w:spacing w:line="130" w:lineRule="exact"/>
        <w:ind w:firstLine="0"/>
        <w:jc w:val="both"/>
      </w:pPr>
      <w:r>
        <w:rPr>
          <w:rStyle w:val="Zkladntext23"/>
        </w:rPr>
        <w:t>Pojistil-li pojistník vědomě neexistující pojistný zájem, ale pojistitel</w:t>
      </w:r>
    </w:p>
    <w:p w:rsidR="00596D5B" w:rsidRDefault="006B2C50">
      <w:pPr>
        <w:pStyle w:val="Zkladntext20"/>
        <w:shd w:val="clear" w:color="auto" w:fill="auto"/>
        <w:spacing w:after="180" w:line="240" w:lineRule="exact"/>
        <w:ind w:firstLine="0"/>
      </w:pPr>
      <w:r>
        <w:rPr>
          <w:rStyle w:val="Zkladntext23"/>
        </w:rPr>
        <w:t xml:space="preserve">o tom nevěděl, ani nemohl vědět, je smlouva neplatná. Pojistiteli </w:t>
      </w:r>
      <w:r>
        <w:rPr>
          <w:rStyle w:val="Zkladntext23"/>
        </w:rPr>
        <w:t>však náleží odměna odpovídající pojistnému až do doby, kdy se o neplatnosti dozvěděl.</w:t>
      </w:r>
    </w:p>
    <w:p w:rsidR="00596D5B" w:rsidRDefault="006B2C50">
      <w:pPr>
        <w:pStyle w:val="Zkladntext20"/>
        <w:numPr>
          <w:ilvl w:val="0"/>
          <w:numId w:val="45"/>
        </w:numPr>
        <w:shd w:val="clear" w:color="auto" w:fill="auto"/>
        <w:tabs>
          <w:tab w:val="left" w:pos="255"/>
        </w:tabs>
        <w:spacing w:after="268" w:line="240" w:lineRule="exact"/>
        <w:ind w:firstLine="0"/>
      </w:pPr>
      <w:r>
        <w:rPr>
          <w:rStyle w:val="Zkladntext23"/>
        </w:rPr>
        <w:t>Pojistník je povinen oznámit pojistiteli, že došlo k zániku pojistného zájmu. Toto oznámení musí být učiněno v písemné formě a musí v něm být uvedeny informace a k němu p</w:t>
      </w:r>
      <w:r>
        <w:rPr>
          <w:rStyle w:val="Zkladntext23"/>
        </w:rPr>
        <w:t>řiloženy dokumenty, ze kterých bude zánik pojistného zájmu vyplývat.</w:t>
      </w:r>
    </w:p>
    <w:p w:rsidR="00596D5B" w:rsidRDefault="006B2C50">
      <w:pPr>
        <w:pStyle w:val="Nadpis521"/>
        <w:keepNext/>
        <w:keepLines/>
        <w:shd w:val="clear" w:color="auto" w:fill="auto"/>
        <w:spacing w:after="216" w:line="130" w:lineRule="exact"/>
        <w:ind w:firstLine="0"/>
      </w:pPr>
      <w:bookmarkStart w:id="66" w:name="bookmark48"/>
      <w:r>
        <w:rPr>
          <w:rStyle w:val="Nadpis522"/>
          <w:b/>
          <w:bCs/>
        </w:rPr>
        <w:t>Článek 7 Pojištění cizího pojistného nebezpečí</w:t>
      </w:r>
      <w:bookmarkEnd w:id="66"/>
    </w:p>
    <w:p w:rsidR="00596D5B" w:rsidRDefault="006B2C50">
      <w:pPr>
        <w:pStyle w:val="Zkladntext20"/>
        <w:numPr>
          <w:ilvl w:val="0"/>
          <w:numId w:val="47"/>
        </w:numPr>
        <w:shd w:val="clear" w:color="auto" w:fill="auto"/>
        <w:tabs>
          <w:tab w:val="left" w:pos="246"/>
        </w:tabs>
        <w:spacing w:after="180" w:line="240" w:lineRule="exact"/>
        <w:ind w:firstLine="0"/>
      </w:pPr>
      <w:r>
        <w:rPr>
          <w:rStyle w:val="Zkladntext23"/>
        </w:rPr>
        <w:t xml:space="preserve">Pojistník může uzavřít smlouvu vztahující se na pojistné nebezpečí třetí osoby (pojištěného), která je odlišná od pojistníka (dále jen </w:t>
      </w:r>
      <w:r>
        <w:rPr>
          <w:rStyle w:val="Zkladntext2Tun"/>
        </w:rPr>
        <w:t>„poji</w:t>
      </w:r>
      <w:r>
        <w:rPr>
          <w:rStyle w:val="Zkladntext2Tun"/>
        </w:rPr>
        <w:t>štění cizího pojistného nebezpečí</w:t>
      </w:r>
      <w:r>
        <w:rPr>
          <w:rStyle w:val="Zkladntext23"/>
        </w:rPr>
        <w:t>"), pokud má na takovém pojištění pojistný zájem.</w:t>
      </w:r>
    </w:p>
    <w:p w:rsidR="00596D5B" w:rsidRDefault="006B2C50">
      <w:pPr>
        <w:pStyle w:val="Zkladntext20"/>
        <w:numPr>
          <w:ilvl w:val="0"/>
          <w:numId w:val="47"/>
        </w:numPr>
        <w:shd w:val="clear" w:color="auto" w:fill="auto"/>
        <w:tabs>
          <w:tab w:val="left" w:pos="246"/>
        </w:tabs>
        <w:spacing w:after="180" w:line="240" w:lineRule="exact"/>
        <w:ind w:firstLine="0"/>
      </w:pPr>
      <w:r>
        <w:rPr>
          <w:rStyle w:val="Zkladntext23"/>
        </w:rPr>
        <w:t>Pojistník je povinen seznámit pojištěného s obsahem smlouvy vztahující se na pojistné nebezpečí pojištěného.</w:t>
      </w:r>
    </w:p>
    <w:p w:rsidR="00596D5B" w:rsidRDefault="006B2C50">
      <w:pPr>
        <w:pStyle w:val="Zkladntext20"/>
        <w:numPr>
          <w:ilvl w:val="0"/>
          <w:numId w:val="47"/>
        </w:numPr>
        <w:shd w:val="clear" w:color="auto" w:fill="auto"/>
        <w:tabs>
          <w:tab w:val="left" w:pos="246"/>
        </w:tabs>
        <w:spacing w:line="240" w:lineRule="exact"/>
        <w:ind w:right="220" w:firstLine="0"/>
        <w:jc w:val="both"/>
      </w:pPr>
      <w:r>
        <w:rPr>
          <w:rStyle w:val="Zkladntext23"/>
        </w:rPr>
        <w:t>Není-li ve smlouvě uvedeno jinak, je pojištění cizího pojistného</w:t>
      </w:r>
      <w:r>
        <w:rPr>
          <w:rStyle w:val="Zkladntext23"/>
        </w:rPr>
        <w:t xml:space="preserve"> nebezpečí sjednáno ve prospěch pojištěného, tj. právo na pojistné plnění má pojištěný,</w:t>
      </w:r>
    </w:p>
    <w:p w:rsidR="00596D5B" w:rsidRDefault="006B2C50">
      <w:pPr>
        <w:pStyle w:val="Zkladntext20"/>
        <w:shd w:val="clear" w:color="auto" w:fill="auto"/>
        <w:spacing w:after="180" w:line="240" w:lineRule="exact"/>
        <w:ind w:firstLine="0"/>
      </w:pPr>
      <w:r>
        <w:rPr>
          <w:rStyle w:val="Zkladntext23"/>
        </w:rPr>
        <w:t>a to i tehdy, je-li pojistitel povinen vyplatit pojistné plnění, na něž má nárok pojištěný, osobě odlišné od pojištěného (např. v pojištění odpovědnosti za újmu).</w:t>
      </w:r>
    </w:p>
    <w:p w:rsidR="00596D5B" w:rsidRDefault="006B2C50">
      <w:pPr>
        <w:pStyle w:val="Zkladntext20"/>
        <w:numPr>
          <w:ilvl w:val="0"/>
          <w:numId w:val="47"/>
        </w:numPr>
        <w:shd w:val="clear" w:color="auto" w:fill="auto"/>
        <w:tabs>
          <w:tab w:val="left" w:pos="250"/>
        </w:tabs>
        <w:spacing w:line="240" w:lineRule="exact"/>
        <w:ind w:firstLine="0"/>
      </w:pPr>
      <w:r>
        <w:rPr>
          <w:rStyle w:val="Zkladntext23"/>
        </w:rPr>
        <w:t>Pouze</w:t>
      </w:r>
      <w:r>
        <w:rPr>
          <w:rStyle w:val="Zkladntext23"/>
        </w:rPr>
        <w:t xml:space="preserve"> je-li tak výslovně uvedeno ve smlouvě, je pojištění cizího pojistného nebezpečí sjednáno ve prospěch pojistníka či jiné třetí osoby. V takovém případě mohou tyto osoby uplatnit právo na pojistné plnění, pouze pokud prokáží,</w:t>
      </w:r>
    </w:p>
    <w:p w:rsidR="00596D5B" w:rsidRDefault="006B2C50">
      <w:pPr>
        <w:pStyle w:val="Zkladntext20"/>
        <w:shd w:val="clear" w:color="auto" w:fill="auto"/>
        <w:spacing w:line="240" w:lineRule="exact"/>
        <w:ind w:firstLine="0"/>
      </w:pPr>
      <w:r>
        <w:rPr>
          <w:rStyle w:val="Zkladntext23"/>
        </w:rPr>
        <w:t>že seznámily pojištěného s obsa</w:t>
      </w:r>
      <w:r>
        <w:rPr>
          <w:rStyle w:val="Zkladntext23"/>
        </w:rPr>
        <w:t>hem smlouvy a že pojištěný, vědom si, že právo na pojistné plnění nenabude, souhlasí s tím, aby pojistník či jiná třetí osoba pojistné plnění přijali.</w:t>
      </w:r>
    </w:p>
    <w:p w:rsidR="00596D5B" w:rsidRDefault="006B2C50">
      <w:pPr>
        <w:pStyle w:val="Zkladntext20"/>
        <w:shd w:val="clear" w:color="auto" w:fill="auto"/>
        <w:spacing w:line="240" w:lineRule="exact"/>
        <w:ind w:firstLine="0"/>
      </w:pPr>
      <w:r>
        <w:rPr>
          <w:rStyle w:val="Zkladntext23"/>
        </w:rPr>
        <w:t xml:space="preserve">Neprokáže-li pojistník tento souhlas pojištěného nejpozději do konce sjednané pojistné doby, zaniká </w:t>
      </w:r>
      <w:r>
        <w:rPr>
          <w:rStyle w:val="Zkladntext23"/>
        </w:rPr>
        <w:t>pojištění uplynutím této doby. Nastane-li pojistná událost, aniž byl tento souhlas pojištěného udělen, nabývá právo na pojistné plnění pojištěný.</w:t>
      </w:r>
    </w:p>
    <w:p w:rsidR="00596D5B" w:rsidRDefault="006B2C50">
      <w:pPr>
        <w:pStyle w:val="Zkladntext20"/>
        <w:shd w:val="clear" w:color="auto" w:fill="auto"/>
        <w:spacing w:line="240" w:lineRule="exact"/>
        <w:ind w:firstLine="0"/>
      </w:pPr>
      <w:r>
        <w:rPr>
          <w:rStyle w:val="Zkladntext23"/>
        </w:rPr>
        <w:t>]e-li pojištěný, který není plně svéprávný, potomkem pojistníka, musí být souhlas pojištěného s výplatou pojis</w:t>
      </w:r>
      <w:r>
        <w:rPr>
          <w:rStyle w:val="Zkladntext23"/>
        </w:rPr>
        <w:t>tného plnění pojistníkovi nahrazen zvláštním souhlasem. Zvláštní souhlas se nevyžaduje, pokud je pojistník zákonným zástupcem pojištěného a nejde o pojištění majetku.</w:t>
      </w:r>
    </w:p>
    <w:p w:rsidR="00596D5B" w:rsidRDefault="006B2C50">
      <w:pPr>
        <w:pStyle w:val="Zkladntext20"/>
        <w:numPr>
          <w:ilvl w:val="0"/>
          <w:numId w:val="47"/>
        </w:numPr>
        <w:shd w:val="clear" w:color="auto" w:fill="auto"/>
        <w:tabs>
          <w:tab w:val="left" w:pos="250"/>
        </w:tabs>
        <w:spacing w:after="268" w:line="240" w:lineRule="exact"/>
        <w:ind w:firstLine="0"/>
      </w:pPr>
      <w:r>
        <w:rPr>
          <w:rStyle w:val="Zkladntext23"/>
        </w:rPr>
        <w:t>Dnem pojistníkovy smrti, nebo dnem jeho zániku bez právního nástupce vstupuje do pojištěn</w:t>
      </w:r>
      <w:r>
        <w:rPr>
          <w:rStyle w:val="Zkladntext23"/>
        </w:rPr>
        <w:t xml:space="preserve">í na místo pojistníka pojištěný. Oznámí-li však pojistiteli v písemné formě do 30 dnů ode dne pojistníkovy smrti nebo ode dne jeho zániku, že na trvání pojištění nemá zájem, zaniká pojištění dnem smrti nebo dnem zániku </w:t>
      </w:r>
      <w:r>
        <w:rPr>
          <w:rStyle w:val="Zkladntext23"/>
        </w:rPr>
        <w:lastRenderedPageBreak/>
        <w:t>pojistníka.</w:t>
      </w:r>
    </w:p>
    <w:p w:rsidR="00596D5B" w:rsidRDefault="006B2C50">
      <w:pPr>
        <w:pStyle w:val="Nadpis521"/>
        <w:keepNext/>
        <w:keepLines/>
        <w:shd w:val="clear" w:color="auto" w:fill="auto"/>
        <w:spacing w:after="216" w:line="130" w:lineRule="exact"/>
        <w:ind w:firstLine="0"/>
        <w:jc w:val="left"/>
      </w:pPr>
      <w:bookmarkStart w:id="67" w:name="bookmark49"/>
      <w:r>
        <w:rPr>
          <w:rStyle w:val="Nadpis522"/>
          <w:b/>
          <w:bCs/>
        </w:rPr>
        <w:t xml:space="preserve">Článek 8 Obecné výluky z </w:t>
      </w:r>
      <w:r>
        <w:rPr>
          <w:rStyle w:val="Nadpis522"/>
          <w:b/>
          <w:bCs/>
        </w:rPr>
        <w:t>pojištění</w:t>
      </w:r>
      <w:bookmarkEnd w:id="67"/>
    </w:p>
    <w:p w:rsidR="00596D5B" w:rsidRDefault="006B2C50">
      <w:pPr>
        <w:pStyle w:val="Zkladntext20"/>
        <w:numPr>
          <w:ilvl w:val="0"/>
          <w:numId w:val="48"/>
        </w:numPr>
        <w:shd w:val="clear" w:color="auto" w:fill="auto"/>
        <w:tabs>
          <w:tab w:val="left" w:pos="241"/>
        </w:tabs>
        <w:spacing w:line="240" w:lineRule="exact"/>
        <w:ind w:firstLine="0"/>
        <w:jc w:val="both"/>
      </w:pPr>
      <w:r>
        <w:rPr>
          <w:rStyle w:val="Zkladntext23"/>
        </w:rPr>
        <w:t>Pojištění se nevztahuje na jakékoliv události, které vznikly v důsledku:</w:t>
      </w:r>
    </w:p>
    <w:p w:rsidR="00596D5B" w:rsidRDefault="006B2C50">
      <w:pPr>
        <w:pStyle w:val="Zkladntext20"/>
        <w:numPr>
          <w:ilvl w:val="0"/>
          <w:numId w:val="49"/>
        </w:numPr>
        <w:shd w:val="clear" w:color="auto" w:fill="auto"/>
        <w:tabs>
          <w:tab w:val="left" w:pos="236"/>
        </w:tabs>
        <w:spacing w:line="240" w:lineRule="exact"/>
        <w:ind w:left="240"/>
      </w:pPr>
      <w:r>
        <w:rPr>
          <w:rStyle w:val="Zkladntext23"/>
        </w:rPr>
        <w:t>válečných událostí, vzpoury, povstání nebo jiných hromadných násilných nepokojů, stávky, výluky, teroristických aktů (tj. násilných jednání motivovaných politicky, sociálně,</w:t>
      </w:r>
      <w:r>
        <w:rPr>
          <w:rStyle w:val="Zkladntext23"/>
        </w:rPr>
        <w:t xml:space="preserve"> ideologicky nebo nábožensky) včetně chemické nebo biologické kontaminace,</w:t>
      </w:r>
    </w:p>
    <w:p w:rsidR="00596D5B" w:rsidRDefault="006B2C50">
      <w:pPr>
        <w:pStyle w:val="Zkladntext20"/>
        <w:numPr>
          <w:ilvl w:val="0"/>
          <w:numId w:val="49"/>
        </w:numPr>
        <w:shd w:val="clear" w:color="auto" w:fill="auto"/>
        <w:tabs>
          <w:tab w:val="left" w:pos="236"/>
        </w:tabs>
        <w:spacing w:line="240" w:lineRule="exact"/>
        <w:ind w:firstLine="0"/>
        <w:jc w:val="both"/>
      </w:pPr>
      <w:r>
        <w:rPr>
          <w:rStyle w:val="Zkladntext23"/>
        </w:rPr>
        <w:t>zásahu státní moci nebo veřejné správy,</w:t>
      </w:r>
    </w:p>
    <w:p w:rsidR="00596D5B" w:rsidRDefault="006B2C50">
      <w:pPr>
        <w:pStyle w:val="Zkladntext20"/>
        <w:numPr>
          <w:ilvl w:val="0"/>
          <w:numId w:val="49"/>
        </w:numPr>
        <w:shd w:val="clear" w:color="auto" w:fill="auto"/>
        <w:tabs>
          <w:tab w:val="left" w:pos="236"/>
        </w:tabs>
        <w:spacing w:after="180" w:line="240" w:lineRule="exact"/>
        <w:ind w:firstLine="0"/>
        <w:jc w:val="both"/>
      </w:pPr>
      <w:r>
        <w:rPr>
          <w:rStyle w:val="Zkladntext23"/>
        </w:rPr>
        <w:t>působení jaderné energie.</w:t>
      </w:r>
    </w:p>
    <w:p w:rsidR="00596D5B" w:rsidRDefault="006B2C50">
      <w:pPr>
        <w:pStyle w:val="Zkladntext20"/>
        <w:numPr>
          <w:ilvl w:val="0"/>
          <w:numId w:val="48"/>
        </w:numPr>
        <w:shd w:val="clear" w:color="auto" w:fill="auto"/>
        <w:tabs>
          <w:tab w:val="left" w:pos="246"/>
        </w:tabs>
        <w:spacing w:after="180" w:line="240" w:lineRule="exact"/>
        <w:ind w:firstLine="0"/>
      </w:pPr>
      <w:r>
        <w:rPr>
          <w:rStyle w:val="Zkladntext23"/>
        </w:rPr>
        <w:t xml:space="preserve">Z pojištění nevzniká právo na plnění za újmu způsobenou úmyslně pojištěným, pojistníkem, oprávněnou osobou nebo </w:t>
      </w:r>
      <w:r>
        <w:rPr>
          <w:rStyle w:val="Zkladntext23"/>
        </w:rPr>
        <w:t>jinou osobou z podnětu některého z nich.</w:t>
      </w:r>
    </w:p>
    <w:p w:rsidR="00596D5B" w:rsidRDefault="006B2C50">
      <w:pPr>
        <w:pStyle w:val="Zkladntext20"/>
        <w:numPr>
          <w:ilvl w:val="0"/>
          <w:numId w:val="48"/>
        </w:numPr>
        <w:shd w:val="clear" w:color="auto" w:fill="auto"/>
        <w:tabs>
          <w:tab w:val="left" w:pos="246"/>
        </w:tabs>
        <w:spacing w:after="180" w:line="240" w:lineRule="exact"/>
        <w:ind w:firstLine="0"/>
      </w:pPr>
      <w:r>
        <w:rPr>
          <w:rStyle w:val="Zkladntext23"/>
        </w:rPr>
        <w:t>Právo na pojistné plnění či jiné plnění z pojištění nevznikne v případě, že jeho poskytnutí by bylo v rozporu s právními předpisy jakéhokoliv státu (včetně mezinárodních úmluv) upravujícími mezinárodní sankce za úče</w:t>
      </w:r>
      <w:r>
        <w:rPr>
          <w:rStyle w:val="Zkladntext23"/>
        </w:rPr>
        <w:t>lem udržení nebo obnovení mezinárodního míru, bezpečnosti, ochrany základních lidských práv a boje proti terorismu.</w:t>
      </w:r>
    </w:p>
    <w:p w:rsidR="00596D5B" w:rsidRDefault="006B2C50">
      <w:pPr>
        <w:pStyle w:val="Zkladntext20"/>
        <w:numPr>
          <w:ilvl w:val="0"/>
          <w:numId w:val="48"/>
        </w:numPr>
        <w:shd w:val="clear" w:color="auto" w:fill="auto"/>
        <w:tabs>
          <w:tab w:val="left" w:pos="250"/>
        </w:tabs>
        <w:spacing w:after="180" w:line="240" w:lineRule="exact"/>
        <w:ind w:firstLine="0"/>
      </w:pPr>
      <w:r>
        <w:rPr>
          <w:rStyle w:val="Zkladntext23"/>
        </w:rPr>
        <w:t>Pokud je ve smlouvě ujednáno, že se pojištění odchylně od pojistných podmínek vztahuje i na případ, který je z pojištění jinak vyloučen, nem</w:t>
      </w:r>
      <w:r>
        <w:rPr>
          <w:rStyle w:val="Zkladntext23"/>
        </w:rPr>
        <w:t>á takové ujednání vliv na platnost a účinnost ostatních výluk z pojištění ani jiných ustanovení omezujících pojistné krytí.</w:t>
      </w:r>
    </w:p>
    <w:p w:rsidR="00596D5B" w:rsidRDefault="006B2C50">
      <w:pPr>
        <w:pStyle w:val="Zkladntext20"/>
        <w:numPr>
          <w:ilvl w:val="0"/>
          <w:numId w:val="48"/>
        </w:numPr>
        <w:shd w:val="clear" w:color="auto" w:fill="auto"/>
        <w:tabs>
          <w:tab w:val="left" w:pos="250"/>
        </w:tabs>
        <w:spacing w:after="268" w:line="240" w:lineRule="exact"/>
        <w:ind w:firstLine="0"/>
      </w:pPr>
      <w:r>
        <w:rPr>
          <w:rStyle w:val="Zkladntext23"/>
        </w:rPr>
        <w:t>Na pojištění se mohou vztahovat ještě další výluky uvedené v pojistné smlouvě, příslušných zvláštních pojistných podmínkách nebo vyp</w:t>
      </w:r>
      <w:r>
        <w:rPr>
          <w:rStyle w:val="Zkladntext23"/>
        </w:rPr>
        <w:t>lývající z právních předpisů.</w:t>
      </w:r>
    </w:p>
    <w:p w:rsidR="00596D5B" w:rsidRDefault="006B2C50">
      <w:pPr>
        <w:pStyle w:val="Nadpis521"/>
        <w:keepNext/>
        <w:keepLines/>
        <w:shd w:val="clear" w:color="auto" w:fill="auto"/>
        <w:spacing w:after="202" w:line="130" w:lineRule="exact"/>
        <w:ind w:firstLine="0"/>
      </w:pPr>
      <w:bookmarkStart w:id="68" w:name="bookmark50"/>
      <w:r>
        <w:rPr>
          <w:rStyle w:val="Nadpis522"/>
          <w:b/>
          <w:bCs/>
        </w:rPr>
        <w:t>Článek 9 Územní platnost pojištění</w:t>
      </w:r>
      <w:bookmarkEnd w:id="68"/>
    </w:p>
    <w:p w:rsidR="00596D5B" w:rsidRDefault="006B2C50">
      <w:pPr>
        <w:pStyle w:val="Zkladntext20"/>
        <w:shd w:val="clear" w:color="auto" w:fill="auto"/>
        <w:spacing w:after="268" w:line="240" w:lineRule="exact"/>
        <w:ind w:right="200" w:firstLine="0"/>
        <w:jc w:val="both"/>
      </w:pPr>
      <w:r>
        <w:rPr>
          <w:rStyle w:val="Zkladntext23"/>
        </w:rPr>
        <w:t>Podmínkou vzniku práva na plnění z pojištění je, že újma i její příčina nastaly na území České republiky, není-li ujednáno jinak.</w:t>
      </w:r>
    </w:p>
    <w:p w:rsidR="00596D5B" w:rsidRDefault="006B2C50">
      <w:pPr>
        <w:pStyle w:val="Nadpis521"/>
        <w:keepNext/>
        <w:keepLines/>
        <w:shd w:val="clear" w:color="auto" w:fill="auto"/>
        <w:spacing w:after="304" w:line="130" w:lineRule="exact"/>
        <w:ind w:firstLine="0"/>
      </w:pPr>
      <w:bookmarkStart w:id="69" w:name="bookmark51"/>
      <w:r>
        <w:rPr>
          <w:rStyle w:val="Nadpis522"/>
          <w:b/>
          <w:bCs/>
        </w:rPr>
        <w:t>Článek 10 Pojistné</w:t>
      </w:r>
      <w:bookmarkEnd w:id="69"/>
    </w:p>
    <w:p w:rsidR="00596D5B" w:rsidRDefault="006B2C50">
      <w:pPr>
        <w:pStyle w:val="Zkladntext20"/>
        <w:numPr>
          <w:ilvl w:val="0"/>
          <w:numId w:val="50"/>
        </w:numPr>
        <w:shd w:val="clear" w:color="auto" w:fill="auto"/>
        <w:tabs>
          <w:tab w:val="left" w:pos="241"/>
        </w:tabs>
        <w:spacing w:after="216" w:line="130" w:lineRule="exact"/>
        <w:ind w:firstLine="0"/>
        <w:jc w:val="both"/>
      </w:pPr>
      <w:r>
        <w:rPr>
          <w:rStyle w:val="Zkladntext23"/>
        </w:rPr>
        <w:t>Pojistník je povinen řádně a včas platit p</w:t>
      </w:r>
      <w:r>
        <w:rPr>
          <w:rStyle w:val="Zkladntext23"/>
        </w:rPr>
        <w:t>ojistné.</w:t>
      </w:r>
    </w:p>
    <w:p w:rsidR="00596D5B" w:rsidRDefault="006B2C50">
      <w:pPr>
        <w:pStyle w:val="Zkladntext20"/>
        <w:numPr>
          <w:ilvl w:val="0"/>
          <w:numId w:val="50"/>
        </w:numPr>
        <w:shd w:val="clear" w:color="auto" w:fill="auto"/>
        <w:tabs>
          <w:tab w:val="left" w:pos="246"/>
        </w:tabs>
        <w:spacing w:after="180" w:line="240" w:lineRule="exact"/>
        <w:ind w:firstLine="0"/>
      </w:pPr>
      <w:r>
        <w:rPr>
          <w:rStyle w:val="Zkladntext23"/>
        </w:rPr>
        <w:t>Pojistné se sjednává jako běžné, není-li v pojistné smlouvě uvedeno, že se jedná o jednorázové pojistné.</w:t>
      </w:r>
    </w:p>
    <w:p w:rsidR="00596D5B" w:rsidRDefault="006B2C50">
      <w:pPr>
        <w:pStyle w:val="Zkladntext20"/>
        <w:numPr>
          <w:ilvl w:val="0"/>
          <w:numId w:val="50"/>
        </w:numPr>
        <w:shd w:val="clear" w:color="auto" w:fill="auto"/>
        <w:tabs>
          <w:tab w:val="left" w:pos="246"/>
        </w:tabs>
        <w:spacing w:after="180" w:line="240" w:lineRule="exact"/>
        <w:ind w:firstLine="0"/>
      </w:pPr>
      <w:r>
        <w:rPr>
          <w:rStyle w:val="Zkladntext23"/>
        </w:rPr>
        <w:t>Jednorázové pojistné se sjednává za celou pojistnou dobu. Běžné pojistné se sjednává za jednotlivá pojistná období, jejichž délka je uvedena v</w:t>
      </w:r>
      <w:r>
        <w:rPr>
          <w:rStyle w:val="Zkladntext23"/>
        </w:rPr>
        <w:t xml:space="preserve"> pojistné smlouvě. Není-li ujednáno jinak, je pojistným obdobím 12 měsíců. První pojistné období začíná dnem počátku pojištění.</w:t>
      </w:r>
    </w:p>
    <w:p w:rsidR="00596D5B" w:rsidRDefault="006B2C50">
      <w:pPr>
        <w:pStyle w:val="Zkladntext20"/>
        <w:numPr>
          <w:ilvl w:val="0"/>
          <w:numId w:val="50"/>
        </w:numPr>
        <w:shd w:val="clear" w:color="auto" w:fill="auto"/>
        <w:tabs>
          <w:tab w:val="left" w:pos="250"/>
        </w:tabs>
        <w:spacing w:after="180" w:line="240" w:lineRule="exact"/>
        <w:ind w:firstLine="0"/>
        <w:jc w:val="both"/>
      </w:pPr>
      <w:r>
        <w:rPr>
          <w:rStyle w:val="Zkladntext23"/>
        </w:rPr>
        <w:t>Není-li ujednáno jinak, je běžné pojistné splatné vždy první den příslušného pojistného období a jednorázové pojistné dnem počát</w:t>
      </w:r>
      <w:r>
        <w:rPr>
          <w:rStyle w:val="Zkladntext23"/>
        </w:rPr>
        <w:t>ku pojištění.</w:t>
      </w:r>
    </w:p>
    <w:p w:rsidR="00596D5B" w:rsidRDefault="006B2C50">
      <w:pPr>
        <w:pStyle w:val="Zkladntext20"/>
        <w:numPr>
          <w:ilvl w:val="0"/>
          <w:numId w:val="50"/>
        </w:numPr>
        <w:shd w:val="clear" w:color="auto" w:fill="auto"/>
        <w:tabs>
          <w:tab w:val="left" w:pos="250"/>
        </w:tabs>
        <w:spacing w:line="240" w:lineRule="exact"/>
        <w:ind w:firstLine="0"/>
      </w:pPr>
      <w:r>
        <w:rPr>
          <w:rStyle w:val="Zkladntext23"/>
        </w:rPr>
        <w:t>Pojistné se považuje za zaplacené včas, je-li nejpozději v den jeho splatnosti připsáno na bankovní účet pojistitele nebo jím určené osoby s variabilním symbolem stanoveným pojistitelem, popřípadě uhrazeno v hotovosti pojistiteli nebo zástupc</w:t>
      </w:r>
      <w:r>
        <w:rPr>
          <w:rStyle w:val="Zkladntext23"/>
        </w:rPr>
        <w:t>i pojistitele, který je pojistitelem zmocněn pojistné inkasovat.</w:t>
      </w:r>
    </w:p>
    <w:p w:rsidR="00596D5B" w:rsidRDefault="006B2C50">
      <w:pPr>
        <w:pStyle w:val="Zkladntext20"/>
        <w:numPr>
          <w:ilvl w:val="0"/>
          <w:numId w:val="50"/>
        </w:numPr>
        <w:shd w:val="clear" w:color="auto" w:fill="auto"/>
        <w:tabs>
          <w:tab w:val="left" w:pos="255"/>
        </w:tabs>
        <w:spacing w:after="180" w:line="240" w:lineRule="exact"/>
        <w:ind w:firstLine="0"/>
      </w:pPr>
      <w:r>
        <w:rPr>
          <w:rStyle w:val="Zkladntext23"/>
        </w:rPr>
        <w:t>Pojistné zaplacené pod variabilním symbolem určeným pojistitelem se považuje za uhrazené pojistníkem či jinou osobou s jeho souhlasem.</w:t>
      </w:r>
    </w:p>
    <w:p w:rsidR="00596D5B" w:rsidRDefault="006B2C50">
      <w:pPr>
        <w:pStyle w:val="Zkladntext20"/>
        <w:numPr>
          <w:ilvl w:val="0"/>
          <w:numId w:val="50"/>
        </w:numPr>
        <w:shd w:val="clear" w:color="auto" w:fill="auto"/>
        <w:tabs>
          <w:tab w:val="left" w:pos="250"/>
        </w:tabs>
        <w:spacing w:after="180" w:line="240" w:lineRule="exact"/>
        <w:ind w:firstLine="0"/>
      </w:pPr>
      <w:r>
        <w:rPr>
          <w:rStyle w:val="Zkladntext23"/>
        </w:rPr>
        <w:t>Pojistitel má právo na pojistné za dobu trvání pojištění</w:t>
      </w:r>
      <w:r>
        <w:rPr>
          <w:rStyle w:val="Zkladntext23"/>
        </w:rPr>
        <w:t>, není-li dohodnuto nebo občanským zákoníkem stanoveno jinak.</w:t>
      </w:r>
    </w:p>
    <w:p w:rsidR="00596D5B" w:rsidRDefault="006B2C50">
      <w:pPr>
        <w:pStyle w:val="Zkladntext20"/>
        <w:numPr>
          <w:ilvl w:val="0"/>
          <w:numId w:val="50"/>
        </w:numPr>
        <w:shd w:val="clear" w:color="auto" w:fill="auto"/>
        <w:tabs>
          <w:tab w:val="left" w:pos="255"/>
        </w:tabs>
        <w:spacing w:line="240" w:lineRule="exact"/>
        <w:ind w:firstLine="0"/>
        <w:jc w:val="both"/>
      </w:pPr>
      <w:r>
        <w:rPr>
          <w:rStyle w:val="Zkladntext23"/>
        </w:rPr>
        <w:t>Pojistitel může změnit výši pojistného jednostranně v případech stanovených občanským zákoníkem či uvedených v následujícím odstavci tohoto článku, nebo dohodou s pojistníkem. Za dohodu s pojist</w:t>
      </w:r>
      <w:r>
        <w:rPr>
          <w:rStyle w:val="Zkladntext23"/>
        </w:rPr>
        <w:t>níkem o změně pojistného se považuje také úprava pojistného na základě podmínek uvedených ve smlouvě, ze kterých</w:t>
      </w:r>
    </w:p>
    <w:p w:rsidR="00596D5B" w:rsidRDefault="006B2C50">
      <w:pPr>
        <w:pStyle w:val="Zkladntext20"/>
        <w:shd w:val="clear" w:color="auto" w:fill="auto"/>
        <w:spacing w:after="180" w:line="240" w:lineRule="exact"/>
        <w:ind w:firstLine="0"/>
      </w:pPr>
      <w:r>
        <w:rPr>
          <w:rStyle w:val="Zkladntext23"/>
        </w:rPr>
        <w:lastRenderedPageBreak/>
        <w:t>je zřejmý způsob stanovení nové výše pojistného (např. systém bonus / malus).</w:t>
      </w:r>
    </w:p>
    <w:p w:rsidR="00596D5B" w:rsidRDefault="006B2C50">
      <w:pPr>
        <w:pStyle w:val="Zkladntext20"/>
        <w:numPr>
          <w:ilvl w:val="0"/>
          <w:numId w:val="50"/>
        </w:numPr>
        <w:shd w:val="clear" w:color="auto" w:fill="auto"/>
        <w:tabs>
          <w:tab w:val="left" w:pos="255"/>
        </w:tabs>
        <w:spacing w:line="240" w:lineRule="exact"/>
        <w:ind w:firstLine="0"/>
      </w:pPr>
      <w:r>
        <w:rPr>
          <w:rStyle w:val="Zkladntext23"/>
        </w:rPr>
        <w:t xml:space="preserve">Pojistitel může jednostranně změnit výši běžného pojistného na </w:t>
      </w:r>
      <w:r>
        <w:rPr>
          <w:rStyle w:val="Zkladntext23"/>
        </w:rPr>
        <w:t>další pojistné období, změní-li se podmínky rozhodné pro stanovení výše pojistného, zejména:</w:t>
      </w:r>
    </w:p>
    <w:p w:rsidR="00596D5B" w:rsidRDefault="006B2C50">
      <w:pPr>
        <w:pStyle w:val="Zkladntext20"/>
        <w:numPr>
          <w:ilvl w:val="0"/>
          <w:numId w:val="51"/>
        </w:numPr>
        <w:shd w:val="clear" w:color="auto" w:fill="auto"/>
        <w:tabs>
          <w:tab w:val="left" w:pos="236"/>
        </w:tabs>
        <w:spacing w:line="240" w:lineRule="exact"/>
        <w:ind w:left="240"/>
      </w:pPr>
      <w:r>
        <w:rPr>
          <w:rStyle w:val="Zkladntext23"/>
        </w:rPr>
        <w:t xml:space="preserve">obecně závazné právní předpisy nebo ustálená soudní praxe (např. v oblasti náhrady újmy), které mají vliv na stanovení výše pojistného nebo pojistného plnění nebo </w:t>
      </w:r>
      <w:r>
        <w:rPr>
          <w:rStyle w:val="Zkladntext23"/>
        </w:rPr>
        <w:t>na výši nákladů pojistitele (např. změna daní či povinného rozsahu pojistné ochrany),</w:t>
      </w:r>
    </w:p>
    <w:p w:rsidR="00596D5B" w:rsidRDefault="006B2C50">
      <w:pPr>
        <w:pStyle w:val="Zkladntext20"/>
        <w:numPr>
          <w:ilvl w:val="0"/>
          <w:numId w:val="51"/>
        </w:numPr>
        <w:shd w:val="clear" w:color="auto" w:fill="auto"/>
        <w:tabs>
          <w:tab w:val="left" w:pos="236"/>
        </w:tabs>
        <w:spacing w:line="240" w:lineRule="exact"/>
        <w:ind w:left="240"/>
      </w:pPr>
      <w:r>
        <w:rPr>
          <w:rStyle w:val="Zkladntext23"/>
        </w:rPr>
        <w:t>faktory vedoucí ke zvyšování pojistného plnění, které nejsou závislé na jeho vůli (např. v důsledku změny cen zboží, náhradních dílů, služeb nebo</w:t>
      </w:r>
    </w:p>
    <w:p w:rsidR="00596D5B" w:rsidRDefault="006B2C50">
      <w:pPr>
        <w:pStyle w:val="Zkladntext20"/>
        <w:shd w:val="clear" w:color="auto" w:fill="auto"/>
        <w:spacing w:line="240" w:lineRule="exact"/>
        <w:ind w:left="240" w:firstLine="0"/>
      </w:pPr>
      <w:r>
        <w:rPr>
          <w:rStyle w:val="Zkladntext23"/>
        </w:rPr>
        <w:t>v důsledku změny četnost</w:t>
      </w:r>
      <w:r>
        <w:rPr>
          <w:rStyle w:val="Zkladntext23"/>
        </w:rPr>
        <w:t>i škodných událostí),</w:t>
      </w:r>
    </w:p>
    <w:p w:rsidR="00596D5B" w:rsidRDefault="006B2C50">
      <w:pPr>
        <w:pStyle w:val="Zkladntext20"/>
        <w:numPr>
          <w:ilvl w:val="0"/>
          <w:numId w:val="51"/>
        </w:numPr>
        <w:shd w:val="clear" w:color="auto" w:fill="auto"/>
        <w:tabs>
          <w:tab w:val="left" w:pos="236"/>
        </w:tabs>
        <w:spacing w:line="240" w:lineRule="exact"/>
        <w:ind w:left="240"/>
      </w:pPr>
      <w:r>
        <w:rPr>
          <w:rStyle w:val="Zkladntext23"/>
        </w:rPr>
        <w:t>obecně závazné právní předpisy, které ukládají pojistiteli dodatečné výdaje (např. povinné odvody), k nimž v době uzavření smlouvy nebyl pojistitel povinen, nebo</w:t>
      </w:r>
    </w:p>
    <w:p w:rsidR="00596D5B" w:rsidRDefault="006B2C50">
      <w:pPr>
        <w:pStyle w:val="Zkladntext20"/>
        <w:numPr>
          <w:ilvl w:val="0"/>
          <w:numId w:val="51"/>
        </w:numPr>
        <w:shd w:val="clear" w:color="auto" w:fill="auto"/>
        <w:tabs>
          <w:tab w:val="left" w:pos="246"/>
        </w:tabs>
        <w:spacing w:after="180" w:line="240" w:lineRule="exact"/>
        <w:ind w:left="240"/>
      </w:pPr>
      <w:r>
        <w:rPr>
          <w:rStyle w:val="Zkladntext23"/>
        </w:rPr>
        <w:t>není-li pojistné dostatečné k zajištění trvalé splnitelnosti závazků poj</w:t>
      </w:r>
      <w:r>
        <w:rPr>
          <w:rStyle w:val="Zkladntext23"/>
        </w:rPr>
        <w:t>išťovny podle zákona upravujícího pojišťovnictví.</w:t>
      </w:r>
    </w:p>
    <w:p w:rsidR="00596D5B" w:rsidRDefault="006B2C50">
      <w:pPr>
        <w:pStyle w:val="Zkladntext20"/>
        <w:numPr>
          <w:ilvl w:val="0"/>
          <w:numId w:val="50"/>
        </w:numPr>
        <w:shd w:val="clear" w:color="auto" w:fill="auto"/>
        <w:tabs>
          <w:tab w:val="left" w:pos="332"/>
        </w:tabs>
        <w:spacing w:line="240" w:lineRule="exact"/>
        <w:ind w:firstLine="0"/>
      </w:pPr>
      <w:r>
        <w:rPr>
          <w:rStyle w:val="Zkladntext23"/>
        </w:rPr>
        <w:t xml:space="preserve">Pokud pojistník se změnou výše pojistného podle přechozího odstavce nesouhlasí, musí svůj nesouhlas uplatnit písemně do jednoho měsíce ode dne, kdy se o navrhované změně výše pojistného dozvěděl. V takovém </w:t>
      </w:r>
      <w:r>
        <w:rPr>
          <w:rStyle w:val="Zkladntext23"/>
        </w:rPr>
        <w:t>případě zanikne pojištění uplynutím pojistného období předcházejícího pojistnému období,</w:t>
      </w:r>
    </w:p>
    <w:p w:rsidR="00596D5B" w:rsidRDefault="006B2C50">
      <w:pPr>
        <w:pStyle w:val="Zkladntext20"/>
        <w:shd w:val="clear" w:color="auto" w:fill="auto"/>
        <w:spacing w:after="180" w:line="240" w:lineRule="exact"/>
        <w:ind w:firstLine="0"/>
      </w:pPr>
      <w:r>
        <w:rPr>
          <w:rStyle w:val="Zkladntext23"/>
        </w:rPr>
        <w:t>ve kterém mělo dojít ke změně výše pojistného, upozornil-li pojistitel pojistníka na tento následek a nedojde-li k jiné dohodě mezi pojistníkem a pojistitelem. Pojiště</w:t>
      </w:r>
      <w:r>
        <w:rPr>
          <w:rStyle w:val="Zkladntext23"/>
        </w:rPr>
        <w:t>ní však z důvodu nesouhlasu pojistníka s novou výší pojistného nezanikne, je-li pojistné pro nové pojistné období upravené podle tohoto článku nižší než pojistné za předcházející pojistné období. Pokud není v uvedené lhůtě nesouhlas vyjádřen, pojištění nez</w:t>
      </w:r>
      <w:r>
        <w:rPr>
          <w:rStyle w:val="Zkladntext23"/>
        </w:rPr>
        <w:t>aniká a pojistitel má právo na nově stanovené pojistné.</w:t>
      </w:r>
    </w:p>
    <w:p w:rsidR="00596D5B" w:rsidRDefault="006B2C50">
      <w:pPr>
        <w:pStyle w:val="Zkladntext20"/>
        <w:numPr>
          <w:ilvl w:val="0"/>
          <w:numId w:val="50"/>
        </w:numPr>
        <w:shd w:val="clear" w:color="auto" w:fill="auto"/>
        <w:tabs>
          <w:tab w:val="left" w:pos="337"/>
        </w:tabs>
        <w:spacing w:after="180" w:line="240" w:lineRule="exact"/>
        <w:ind w:firstLine="0"/>
      </w:pPr>
      <w:r>
        <w:rPr>
          <w:rStyle w:val="Zkladntext23"/>
        </w:rPr>
        <w:t>Pojistitel má právo ze zaplaceného pojistného uhrazovat své pohledávky za pojistným v pořadí, v jakém po sobě vznikly. Jiné své pohledávky související s pojištěním má pojistitel právo uhradit přednost</w:t>
      </w:r>
      <w:r>
        <w:rPr>
          <w:rStyle w:val="Zkladntext23"/>
        </w:rPr>
        <w:t>ně.</w:t>
      </w:r>
    </w:p>
    <w:p w:rsidR="00596D5B" w:rsidRDefault="006B2C50">
      <w:pPr>
        <w:pStyle w:val="Zkladntext20"/>
        <w:numPr>
          <w:ilvl w:val="0"/>
          <w:numId w:val="50"/>
        </w:numPr>
        <w:shd w:val="clear" w:color="auto" w:fill="auto"/>
        <w:tabs>
          <w:tab w:val="left" w:pos="337"/>
        </w:tabs>
        <w:spacing w:line="240" w:lineRule="exact"/>
        <w:ind w:firstLine="0"/>
      </w:pPr>
      <w:r>
        <w:rPr>
          <w:rStyle w:val="Zkladntext23"/>
        </w:rPr>
        <w:t>Pokud pojistné nebylo zaplaceno včas a ve sjednané výši, je pojistitel oprávněn požadovat úrok z prodlení a náklady spojené s upomínáním</w:t>
      </w:r>
    </w:p>
    <w:p w:rsidR="00596D5B" w:rsidRDefault="006B2C50">
      <w:pPr>
        <w:pStyle w:val="Zkladntext20"/>
        <w:shd w:val="clear" w:color="auto" w:fill="auto"/>
        <w:spacing w:after="268" w:line="240" w:lineRule="exact"/>
        <w:ind w:firstLine="0"/>
      </w:pPr>
      <w:r>
        <w:rPr>
          <w:rStyle w:val="Zkladntext23"/>
        </w:rPr>
        <w:t>a vymáháním tohoto pojistného.</w:t>
      </w:r>
    </w:p>
    <w:p w:rsidR="00596D5B" w:rsidRDefault="006B2C50">
      <w:pPr>
        <w:pStyle w:val="Nadpis521"/>
        <w:keepNext/>
        <w:keepLines/>
        <w:shd w:val="clear" w:color="auto" w:fill="auto"/>
        <w:spacing w:after="216" w:line="130" w:lineRule="exact"/>
        <w:ind w:firstLine="0"/>
        <w:jc w:val="left"/>
      </w:pPr>
      <w:bookmarkStart w:id="70" w:name="bookmark52"/>
      <w:r>
        <w:rPr>
          <w:rStyle w:val="Nadpis522"/>
          <w:b/>
          <w:bCs/>
        </w:rPr>
        <w:t>Článek 11 Plnění pojistitele</w:t>
      </w:r>
      <w:bookmarkEnd w:id="70"/>
    </w:p>
    <w:p w:rsidR="00596D5B" w:rsidRDefault="006B2C50">
      <w:pPr>
        <w:pStyle w:val="Zkladntext20"/>
        <w:numPr>
          <w:ilvl w:val="0"/>
          <w:numId w:val="52"/>
        </w:numPr>
        <w:shd w:val="clear" w:color="auto" w:fill="auto"/>
        <w:tabs>
          <w:tab w:val="left" w:pos="241"/>
        </w:tabs>
        <w:spacing w:after="268" w:line="240" w:lineRule="exact"/>
        <w:ind w:firstLine="0"/>
      </w:pPr>
      <w:r>
        <w:rPr>
          <w:rStyle w:val="Zkladntext23"/>
        </w:rPr>
        <w:t xml:space="preserve">Pojistné plnění je omezeno horní hranicí, která je </w:t>
      </w:r>
      <w:r>
        <w:rPr>
          <w:rStyle w:val="Zkladntext23"/>
        </w:rPr>
        <w:t>určena pojistnou částkou nebo limitem pojistného plnění.</w:t>
      </w:r>
    </w:p>
    <w:p w:rsidR="00596D5B" w:rsidRDefault="006B2C50">
      <w:pPr>
        <w:pStyle w:val="Zkladntext20"/>
        <w:numPr>
          <w:ilvl w:val="0"/>
          <w:numId w:val="52"/>
        </w:numPr>
        <w:shd w:val="clear" w:color="auto" w:fill="auto"/>
        <w:tabs>
          <w:tab w:val="left" w:pos="246"/>
        </w:tabs>
        <w:spacing w:line="130" w:lineRule="exact"/>
        <w:ind w:firstLine="0"/>
        <w:jc w:val="both"/>
      </w:pPr>
      <w:r>
        <w:rPr>
          <w:rStyle w:val="Zkladntext23"/>
        </w:rPr>
        <w:t>Pojistitel poskytne pojistné plnění, pokud osoba, která uplatňuje právo</w:t>
      </w:r>
    </w:p>
    <w:p w:rsidR="00596D5B" w:rsidRDefault="006B2C50">
      <w:pPr>
        <w:pStyle w:val="Zkladntext20"/>
        <w:shd w:val="clear" w:color="auto" w:fill="auto"/>
        <w:spacing w:after="180" w:line="240" w:lineRule="exact"/>
        <w:ind w:firstLine="0"/>
      </w:pPr>
      <w:r>
        <w:rPr>
          <w:rStyle w:val="Zkladntext23"/>
        </w:rPr>
        <w:t>na pojistné plnění, prokáže a šetření pojistitele potvrdí, že se jedná o nahodilou událost krytou pojištěním, tj. existuje povi</w:t>
      </w:r>
      <w:r>
        <w:rPr>
          <w:rStyle w:val="Zkladntext23"/>
        </w:rPr>
        <w:t>nnost pojistitele plnit a je zjištěn rozsah této povinnosti.</w:t>
      </w:r>
    </w:p>
    <w:p w:rsidR="00596D5B" w:rsidRDefault="006B2C50">
      <w:pPr>
        <w:pStyle w:val="Zkladntext20"/>
        <w:numPr>
          <w:ilvl w:val="0"/>
          <w:numId w:val="52"/>
        </w:numPr>
        <w:shd w:val="clear" w:color="auto" w:fill="auto"/>
        <w:tabs>
          <w:tab w:val="left" w:pos="246"/>
        </w:tabs>
        <w:spacing w:after="180" w:line="240" w:lineRule="exact"/>
        <w:ind w:firstLine="0"/>
      </w:pPr>
      <w:r>
        <w:rPr>
          <w:rStyle w:val="Zkladntext23"/>
        </w:rPr>
        <w:t>Oprávněnou osobou (tj. osobou, která má právo na pojistné plnění z pojištění) je pojištěný, není-li v pojistné smlouvě nebo v ostatních ustanoveních pojistných podmínek vztahujících se ke sjednan</w:t>
      </w:r>
      <w:r>
        <w:rPr>
          <w:rStyle w:val="Zkladntext23"/>
        </w:rPr>
        <w:t>ému pojištění uvedeno jinak.</w:t>
      </w:r>
    </w:p>
    <w:p w:rsidR="00596D5B" w:rsidRDefault="006B2C50">
      <w:pPr>
        <w:pStyle w:val="Zkladntext20"/>
        <w:numPr>
          <w:ilvl w:val="0"/>
          <w:numId w:val="52"/>
        </w:numPr>
        <w:shd w:val="clear" w:color="auto" w:fill="auto"/>
        <w:tabs>
          <w:tab w:val="left" w:pos="255"/>
        </w:tabs>
        <w:spacing w:after="180" w:line="240" w:lineRule="exact"/>
        <w:ind w:firstLine="0"/>
      </w:pPr>
      <w:r>
        <w:rPr>
          <w:rStyle w:val="Zkladntext23"/>
        </w:rPr>
        <w:t xml:space="preserve">Oprávněná osoba se podílí na pojistném plnění dohodnutou spoluúčastí. Spoluúčast může být vyjádřena pevnou částkou, procentem, časovým úsekem nebo jejich kombinací. Spoluúčast pojistitel odečte od celkové výše pojistného </w:t>
      </w:r>
      <w:r>
        <w:rPr>
          <w:rStyle w:val="Zkladntext23"/>
        </w:rPr>
        <w:t>plnění. Celkovou výší pojistného plnění se rozumí částka, v níž by bylo stanoveno pojistné plnění před odečtením dohodnuté spoluúčasti. Pokud celková výše pojistného plnění nepřesahuje dohodnutou spoluúčast, pojistitel pojistné plnění neposkytne. V pojiště</w:t>
      </w:r>
      <w:r>
        <w:rPr>
          <w:rStyle w:val="Zkladntext23"/>
        </w:rPr>
        <w:t>ní odpovědnosti za újmu se náhrada újmy vyplácí poškozenému po odečtení spoluúčasti od celkové výše pojistného plnění.</w:t>
      </w:r>
    </w:p>
    <w:p w:rsidR="00596D5B" w:rsidRDefault="006B2C50">
      <w:pPr>
        <w:pStyle w:val="Zkladntext20"/>
        <w:numPr>
          <w:ilvl w:val="0"/>
          <w:numId w:val="52"/>
        </w:numPr>
        <w:shd w:val="clear" w:color="auto" w:fill="auto"/>
        <w:tabs>
          <w:tab w:val="left" w:pos="250"/>
        </w:tabs>
        <w:spacing w:line="240" w:lineRule="exact"/>
        <w:ind w:firstLine="0"/>
      </w:pPr>
      <w:r>
        <w:rPr>
          <w:rStyle w:val="Zkladntext23"/>
        </w:rPr>
        <w:t>Pojistné plnění se poskytuje v penězích. To platí i v případě, kdy je vypláceno pojistné plnění z pojištění odpovědnosti za újmu a pojišt</w:t>
      </w:r>
      <w:r>
        <w:rPr>
          <w:rStyle w:val="Zkladntext23"/>
        </w:rPr>
        <w:t>ěný je povinen způsobenou újmu nahradit uvedením do předešlého stavu. Pojistné plnění</w:t>
      </w:r>
    </w:p>
    <w:p w:rsidR="00596D5B" w:rsidRDefault="006B2C50">
      <w:pPr>
        <w:pStyle w:val="Zkladntext20"/>
        <w:shd w:val="clear" w:color="auto" w:fill="auto"/>
        <w:spacing w:line="240" w:lineRule="exact"/>
        <w:ind w:firstLine="0"/>
      </w:pPr>
      <w:r>
        <w:rPr>
          <w:rStyle w:val="Zkladntext23"/>
        </w:rPr>
        <w:t xml:space="preserve">i jakákoliv jiná plnění z pojištění budou hrazena v tuzemské měně, pokud z </w:t>
      </w:r>
      <w:r>
        <w:rPr>
          <w:rStyle w:val="Zkladntext23"/>
        </w:rPr>
        <w:lastRenderedPageBreak/>
        <w:t>právních předpisů, včetně mezinárodních dohod, kterými je Česká republika vázána, nebo z dohody</w:t>
      </w:r>
      <w:r>
        <w:rPr>
          <w:rStyle w:val="Zkladntext23"/>
        </w:rPr>
        <w:t xml:space="preserve"> s pojistníkem nevyplývá povinnost plnit v jiné měně.</w:t>
      </w:r>
    </w:p>
    <w:p w:rsidR="00596D5B" w:rsidRDefault="006B2C50">
      <w:pPr>
        <w:pStyle w:val="Zkladntext20"/>
        <w:shd w:val="clear" w:color="auto" w:fill="auto"/>
        <w:spacing w:line="240" w:lineRule="exact"/>
        <w:ind w:firstLine="0"/>
      </w:pPr>
      <w:r>
        <w:rPr>
          <w:rStyle w:val="Zkladntext23"/>
        </w:rPr>
        <w:t>Pro účely stanovení výše plnění se pro přepočet měn použije kurz vyhlášený Českou národní bankou ke dni vzniku pojistné události. Pro účely výplaty v cizí měně se použije kurz banky pojistitele platný k</w:t>
      </w:r>
      <w:r>
        <w:rPr>
          <w:rStyle w:val="Zkladntext23"/>
        </w:rPr>
        <w:t>e dni výplaty plnění.</w:t>
      </w:r>
    </w:p>
    <w:p w:rsidR="00596D5B" w:rsidRDefault="006B2C50">
      <w:pPr>
        <w:pStyle w:val="Zkladntext20"/>
        <w:shd w:val="clear" w:color="auto" w:fill="auto"/>
        <w:spacing w:after="180" w:line="240" w:lineRule="exact"/>
        <w:ind w:firstLine="0"/>
      </w:pPr>
      <w:r>
        <w:rPr>
          <w:rStyle w:val="Zkladntext23"/>
        </w:rPr>
        <w:t>Pro vyloučení pochybností se uvádí, že pojistitel nenese jakékoliv kurzové riziko související s přepočtem měn.</w:t>
      </w:r>
    </w:p>
    <w:p w:rsidR="00596D5B" w:rsidRDefault="006B2C50">
      <w:pPr>
        <w:pStyle w:val="Zkladntext20"/>
        <w:numPr>
          <w:ilvl w:val="0"/>
          <w:numId w:val="52"/>
        </w:numPr>
        <w:shd w:val="clear" w:color="auto" w:fill="auto"/>
        <w:tabs>
          <w:tab w:val="left" w:pos="255"/>
        </w:tabs>
        <w:spacing w:line="240" w:lineRule="exact"/>
        <w:ind w:firstLine="0"/>
      </w:pPr>
      <w:r>
        <w:rPr>
          <w:rStyle w:val="Zkladntext23"/>
        </w:rPr>
        <w:t>Má-li oprávněná osoba, resp. poškozený subjekt při opravě nebo náhradě související s pojistnou událostí nárok na odpočet da</w:t>
      </w:r>
      <w:r>
        <w:rPr>
          <w:rStyle w:val="Zkladntext23"/>
        </w:rPr>
        <w:t xml:space="preserve">ně z přidané hodnoty (dále jen </w:t>
      </w:r>
      <w:r>
        <w:rPr>
          <w:rStyle w:val="Zkladntext2Tun"/>
        </w:rPr>
        <w:t>„DPH“</w:t>
      </w:r>
      <w:r>
        <w:rPr>
          <w:rStyle w:val="Zkladntext23"/>
        </w:rPr>
        <w:t>), poskytne pojistitel plnění ve výši vyčíslené bez DPH.</w:t>
      </w:r>
    </w:p>
    <w:p w:rsidR="00596D5B" w:rsidRDefault="006B2C50">
      <w:pPr>
        <w:pStyle w:val="Zkladntext20"/>
        <w:shd w:val="clear" w:color="auto" w:fill="auto"/>
        <w:spacing w:after="268" w:line="240" w:lineRule="exact"/>
        <w:ind w:firstLine="0"/>
      </w:pPr>
      <w:r>
        <w:rPr>
          <w:rStyle w:val="Zkladntext23"/>
        </w:rPr>
        <w:t>V případech, kdy oprávněná osoba, resp. poškozený tento nárok nemá, poskytne pojistitel plnění ve výši vyčíslené včetně DPH.</w:t>
      </w:r>
    </w:p>
    <w:p w:rsidR="00596D5B" w:rsidRDefault="006B2C50">
      <w:pPr>
        <w:pStyle w:val="Nadpis521"/>
        <w:keepNext/>
        <w:keepLines/>
        <w:shd w:val="clear" w:color="auto" w:fill="auto"/>
        <w:spacing w:after="304" w:line="130" w:lineRule="exact"/>
        <w:ind w:firstLine="0"/>
        <w:jc w:val="left"/>
      </w:pPr>
      <w:bookmarkStart w:id="71" w:name="bookmark53"/>
      <w:r>
        <w:rPr>
          <w:rStyle w:val="Nadpis522"/>
          <w:b/>
          <w:bCs/>
        </w:rPr>
        <w:t>Článek 12 Šetření pojistitele</w:t>
      </w:r>
      <w:bookmarkEnd w:id="71"/>
    </w:p>
    <w:p w:rsidR="00596D5B" w:rsidRDefault="006B2C50">
      <w:pPr>
        <w:pStyle w:val="Zkladntext20"/>
        <w:numPr>
          <w:ilvl w:val="0"/>
          <w:numId w:val="53"/>
        </w:numPr>
        <w:shd w:val="clear" w:color="auto" w:fill="auto"/>
        <w:tabs>
          <w:tab w:val="left" w:pos="241"/>
        </w:tabs>
        <w:spacing w:line="130" w:lineRule="exact"/>
        <w:ind w:firstLine="0"/>
        <w:jc w:val="both"/>
      </w:pPr>
      <w:r>
        <w:rPr>
          <w:rStyle w:val="Zkladntext23"/>
        </w:rPr>
        <w:t>Pojistitel zahájí šetření bez zbytečného odkladu po obdržení oznámení</w:t>
      </w:r>
    </w:p>
    <w:p w:rsidR="00596D5B" w:rsidRDefault="006B2C50">
      <w:pPr>
        <w:pStyle w:val="Zkladntext20"/>
        <w:shd w:val="clear" w:color="auto" w:fill="auto"/>
        <w:spacing w:after="180" w:line="240" w:lineRule="exact"/>
        <w:ind w:firstLine="0"/>
      </w:pPr>
      <w:r>
        <w:rPr>
          <w:rStyle w:val="Zkladntext23"/>
        </w:rPr>
        <w:t>o škodné události a pokračuje v něm tak, aby bylo skončeno nejpozději do tří měsíců po obdržení takového oznámení. Nebude-li možné šetření v této lhůtě ukončit, je pojistitel povinen sdě</w:t>
      </w:r>
      <w:r>
        <w:rPr>
          <w:rStyle w:val="Zkladntext23"/>
        </w:rPr>
        <w:t>lit osobě, která uplatnila právo na pojistné plnění, důvody této skutečnosti.</w:t>
      </w:r>
    </w:p>
    <w:p w:rsidR="00596D5B" w:rsidRDefault="006B2C50">
      <w:pPr>
        <w:pStyle w:val="Zkladntext20"/>
        <w:numPr>
          <w:ilvl w:val="0"/>
          <w:numId w:val="53"/>
        </w:numPr>
        <w:shd w:val="clear" w:color="auto" w:fill="auto"/>
        <w:tabs>
          <w:tab w:val="left" w:pos="250"/>
        </w:tabs>
        <w:spacing w:after="180" w:line="240" w:lineRule="exact"/>
        <w:ind w:firstLine="0"/>
      </w:pPr>
      <w:r>
        <w:rPr>
          <w:rStyle w:val="Zkladntext23"/>
        </w:rPr>
        <w:t>Do doby šetření se nezapočítává doba, po kterou probíhá řízení před orgánem veřejné moci (zejména občanskoprávní nebo trestní soudní řízení, přestupkové nebo jiné správní řízení)</w:t>
      </w:r>
      <w:r>
        <w:rPr>
          <w:rStyle w:val="Zkladntext23"/>
        </w:rPr>
        <w:t xml:space="preserve"> nebo rozhodčí řízení, jehož výsledek je rozhodný pro stanovení povinnosti pojistitele poskytnout pojistné plnění, nebo řízení ve věci trestního oznámení pro podezření z pojistného podvodu, které bylo podáno z důvodu nepravdivých nebo zamlčených údajů v so</w:t>
      </w:r>
      <w:r>
        <w:rPr>
          <w:rStyle w:val="Zkladntext23"/>
        </w:rPr>
        <w:t>uvislosti s oznámenou událostí. Po tuto dobu není pojistitel v prodlení s plněním své povinnosti vyplatit pojistné plnění, popř. zálohu na pojistné plnění.</w:t>
      </w:r>
    </w:p>
    <w:p w:rsidR="00596D5B" w:rsidRDefault="006B2C50">
      <w:pPr>
        <w:pStyle w:val="Zkladntext20"/>
        <w:numPr>
          <w:ilvl w:val="0"/>
          <w:numId w:val="53"/>
        </w:numPr>
        <w:shd w:val="clear" w:color="auto" w:fill="auto"/>
        <w:tabs>
          <w:tab w:val="left" w:pos="246"/>
        </w:tabs>
        <w:spacing w:line="240" w:lineRule="exact"/>
        <w:ind w:firstLine="0"/>
      </w:pPr>
      <w:r>
        <w:rPr>
          <w:rStyle w:val="Zkladntext23"/>
        </w:rPr>
        <w:t>Pojistné plnění je splatné do 15 dnů ode dne skončení šetření pojistitele nutného ke zjištění existe</w:t>
      </w:r>
      <w:r>
        <w:rPr>
          <w:rStyle w:val="Zkladntext23"/>
        </w:rPr>
        <w:t>nce a rozsahu jeho povinnosti plnit. Šetření</w:t>
      </w:r>
    </w:p>
    <w:p w:rsidR="00596D5B" w:rsidRDefault="006B2C50">
      <w:pPr>
        <w:pStyle w:val="Zkladntext20"/>
        <w:shd w:val="clear" w:color="auto" w:fill="auto"/>
        <w:spacing w:after="180" w:line="240" w:lineRule="exact"/>
        <w:ind w:firstLine="0"/>
      </w:pPr>
      <w:r>
        <w:rPr>
          <w:rStyle w:val="Zkladntext23"/>
        </w:rPr>
        <w:t>je skončeno sdělením jeho výsledků osobě, která uplatnila právo na pojistné plnění.</w:t>
      </w:r>
    </w:p>
    <w:p w:rsidR="00596D5B" w:rsidRDefault="006B2C50">
      <w:pPr>
        <w:pStyle w:val="Zkladntext20"/>
        <w:numPr>
          <w:ilvl w:val="0"/>
          <w:numId w:val="53"/>
        </w:numPr>
        <w:shd w:val="clear" w:color="auto" w:fill="auto"/>
        <w:tabs>
          <w:tab w:val="left" w:pos="255"/>
        </w:tabs>
        <w:spacing w:after="180" w:line="240" w:lineRule="exact"/>
        <w:ind w:firstLine="0"/>
      </w:pPr>
      <w:r>
        <w:rPr>
          <w:rStyle w:val="Zkladntext23"/>
        </w:rPr>
        <w:t>Pojistitel může v odůvodněných případech doporučit způsob opravy nebo výměnu věci, ke které se vztahuje sjednané pojištění. Pok</w:t>
      </w:r>
      <w:r>
        <w:rPr>
          <w:rStyle w:val="Zkladntext23"/>
        </w:rPr>
        <w:t>ud oprávněná osoba přesto věc opravila nebo vyměnila jiným způsobem, je pojistitel povinen plnit jen do výše, kterou by plnil, kdyby oprávněná osoba postupovala podle jeho doporučení.</w:t>
      </w:r>
    </w:p>
    <w:p w:rsidR="00596D5B" w:rsidRDefault="006B2C50">
      <w:pPr>
        <w:pStyle w:val="Zkladntext20"/>
        <w:numPr>
          <w:ilvl w:val="0"/>
          <w:numId w:val="53"/>
        </w:numPr>
        <w:shd w:val="clear" w:color="auto" w:fill="auto"/>
        <w:tabs>
          <w:tab w:val="left" w:pos="250"/>
        </w:tabs>
        <w:spacing w:line="240" w:lineRule="exact"/>
        <w:ind w:firstLine="0"/>
      </w:pPr>
      <w:r>
        <w:rPr>
          <w:rStyle w:val="Zkladntext23"/>
        </w:rPr>
        <w:t>V případě, že nelze ukončit šetření do tří měsíců ode dne oznámení, posk</w:t>
      </w:r>
      <w:r>
        <w:rPr>
          <w:rStyle w:val="Zkladntext23"/>
        </w:rPr>
        <w:t>ytne pojistitel na písemnou žádost osoby, která uplatnila právo na pojistné plnění, přiměřenou zálohu na pojistné plnění. Při stanovení přiměřené výše zálohy pojistitel zohlední zejména dosavadní výsledky šetření a výši prokázané a doložené újmy. Pojistite</w:t>
      </w:r>
      <w:r>
        <w:rPr>
          <w:rStyle w:val="Zkladntext23"/>
        </w:rPr>
        <w:t>l zálohu neposkytne, je-li rozumný důvod její poskytnutí odepřít, zejména:</w:t>
      </w:r>
    </w:p>
    <w:p w:rsidR="00596D5B" w:rsidRDefault="006B2C50">
      <w:pPr>
        <w:pStyle w:val="Zkladntext20"/>
        <w:numPr>
          <w:ilvl w:val="0"/>
          <w:numId w:val="54"/>
        </w:numPr>
        <w:shd w:val="clear" w:color="auto" w:fill="auto"/>
        <w:tabs>
          <w:tab w:val="left" w:pos="236"/>
        </w:tabs>
        <w:spacing w:line="240" w:lineRule="exact"/>
        <w:ind w:left="240"/>
      </w:pPr>
      <w:r>
        <w:rPr>
          <w:rStyle w:val="Zkladntext23"/>
        </w:rPr>
        <w:t>není-li z výsledků dosavadního šetření jisté, zda se na škodnou událost bude vztahovat pojištění nebo kdo je oprávněnou osobou,</w:t>
      </w:r>
    </w:p>
    <w:p w:rsidR="00596D5B" w:rsidRDefault="006B2C50">
      <w:pPr>
        <w:pStyle w:val="Zkladntext20"/>
        <w:numPr>
          <w:ilvl w:val="0"/>
          <w:numId w:val="54"/>
        </w:numPr>
        <w:shd w:val="clear" w:color="auto" w:fill="auto"/>
        <w:tabs>
          <w:tab w:val="left" w:pos="236"/>
        </w:tabs>
        <w:spacing w:line="240" w:lineRule="exact"/>
        <w:ind w:firstLine="0"/>
        <w:jc w:val="both"/>
      </w:pPr>
      <w:r>
        <w:rPr>
          <w:rStyle w:val="Zkladntext23"/>
        </w:rPr>
        <w:t xml:space="preserve">porušil-li pojistník, pojištěný nebo jiná osoba, </w:t>
      </w:r>
      <w:r>
        <w:rPr>
          <w:rStyle w:val="Zkladntext23"/>
        </w:rPr>
        <w:t>která uplatňuje právo</w:t>
      </w:r>
    </w:p>
    <w:p w:rsidR="00596D5B" w:rsidRDefault="006B2C50">
      <w:pPr>
        <w:pStyle w:val="Zkladntext20"/>
        <w:shd w:val="clear" w:color="auto" w:fill="auto"/>
        <w:spacing w:line="240" w:lineRule="exact"/>
        <w:ind w:left="240" w:firstLine="0"/>
      </w:pPr>
      <w:r>
        <w:rPr>
          <w:rStyle w:val="Zkladntext23"/>
        </w:rPr>
        <w:t>na pojistné plnění, povinnost související s uplatněním práva na pojistné plnění a šetřením pojistitele, zejména obsahuje-li oznámení škodné události nebo jakékoliv jiné podání či doklad ke škodné události nepravdivé nebo hrubě zkresle</w:t>
      </w:r>
      <w:r>
        <w:rPr>
          <w:rStyle w:val="Zkladntext23"/>
        </w:rPr>
        <w:t>né údaje týkající se škodné události nebo jsou-li takové údaje zamlčeny, nebo neposkytuje-li řádně součinnost,</w:t>
      </w:r>
    </w:p>
    <w:p w:rsidR="00596D5B" w:rsidRDefault="006B2C50">
      <w:pPr>
        <w:pStyle w:val="Zkladntext20"/>
        <w:numPr>
          <w:ilvl w:val="0"/>
          <w:numId w:val="54"/>
        </w:numPr>
        <w:shd w:val="clear" w:color="auto" w:fill="auto"/>
        <w:tabs>
          <w:tab w:val="left" w:pos="236"/>
        </w:tabs>
        <w:spacing w:line="240" w:lineRule="exact"/>
        <w:ind w:left="240"/>
      </w:pPr>
      <w:r>
        <w:rPr>
          <w:rStyle w:val="Zkladntext23"/>
        </w:rPr>
        <w:t>je-li proti osobě uplatňující právo na pojistné plnění nebo oprávněné osobě vedeno trestní řízení ve věci související s oznámenou škodnou událost</w:t>
      </w:r>
      <w:r>
        <w:rPr>
          <w:rStyle w:val="Zkladntext23"/>
        </w:rPr>
        <w:t>í, nebo</w:t>
      </w:r>
    </w:p>
    <w:p w:rsidR="00596D5B" w:rsidRDefault="006B2C50">
      <w:pPr>
        <w:pStyle w:val="Zkladntext20"/>
        <w:numPr>
          <w:ilvl w:val="0"/>
          <w:numId w:val="54"/>
        </w:numPr>
        <w:shd w:val="clear" w:color="auto" w:fill="auto"/>
        <w:tabs>
          <w:tab w:val="left" w:pos="246"/>
        </w:tabs>
        <w:spacing w:after="180" w:line="240" w:lineRule="exact"/>
        <w:ind w:left="240"/>
      </w:pPr>
      <w:r>
        <w:rPr>
          <w:rStyle w:val="Zkladntext23"/>
        </w:rPr>
        <w:t>existuje-li důvodné podezření, že při uplatnění práva na pojistné plnění došlo ke spáchání trestného činu, přičemž o důvodné podezření ze spáchání trestného činu jde vždy, když je v souvislosti s takovým uplatněním práva na pojistné plnění podáno t</w:t>
      </w:r>
      <w:r>
        <w:rPr>
          <w:rStyle w:val="Zkladntext23"/>
        </w:rPr>
        <w:t xml:space="preserve">restní oznámení na pojistníka, pojištěného, </w:t>
      </w:r>
      <w:r>
        <w:rPr>
          <w:rStyle w:val="Zkladntext23"/>
        </w:rPr>
        <w:lastRenderedPageBreak/>
        <w:t>oprávněnou osobu, osobu, která uplatnila právo na pojistné plnění nebo jinou osobu jednající z jejich podnětu.</w:t>
      </w:r>
    </w:p>
    <w:p w:rsidR="00596D5B" w:rsidRDefault="006B2C50">
      <w:pPr>
        <w:pStyle w:val="Zkladntext20"/>
        <w:numPr>
          <w:ilvl w:val="0"/>
          <w:numId w:val="53"/>
        </w:numPr>
        <w:shd w:val="clear" w:color="auto" w:fill="auto"/>
        <w:tabs>
          <w:tab w:val="left" w:pos="250"/>
        </w:tabs>
        <w:spacing w:after="180" w:line="240" w:lineRule="exact"/>
        <w:ind w:firstLine="0"/>
      </w:pPr>
      <w:r>
        <w:rPr>
          <w:rStyle w:val="Zkladntext23"/>
        </w:rPr>
        <w:t>Pojistitel je oprávněn odečíst od pojistného plnění splatné pohledávky pojistného nebo své jiné pohle</w:t>
      </w:r>
      <w:r>
        <w:rPr>
          <w:rStyle w:val="Zkladntext23"/>
        </w:rPr>
        <w:t>dávky z pojištění. To neplatí pro povinné pojištění.</w:t>
      </w:r>
    </w:p>
    <w:p w:rsidR="00596D5B" w:rsidRDefault="006B2C50">
      <w:pPr>
        <w:pStyle w:val="Zkladntext20"/>
        <w:numPr>
          <w:ilvl w:val="0"/>
          <w:numId w:val="53"/>
        </w:numPr>
        <w:shd w:val="clear" w:color="auto" w:fill="auto"/>
        <w:tabs>
          <w:tab w:val="left" w:pos="255"/>
        </w:tabs>
        <w:spacing w:after="268" w:line="240" w:lineRule="exact"/>
        <w:ind w:firstLine="0"/>
      </w:pPr>
      <w:r>
        <w:rPr>
          <w:rStyle w:val="Zkladntext23"/>
        </w:rPr>
        <w:t>Pojistitel je oprávněn započíst proti plnění z pojištění svoji pohledávku vůči osobě, která má právo na plnění z pojištění, i pokud pohledávka za touto osobou vznikla z jiného pojištění.</w:t>
      </w:r>
    </w:p>
    <w:p w:rsidR="00596D5B" w:rsidRDefault="006B2C50">
      <w:pPr>
        <w:pStyle w:val="Nadpis521"/>
        <w:keepNext/>
        <w:keepLines/>
        <w:shd w:val="clear" w:color="auto" w:fill="auto"/>
        <w:spacing w:after="216" w:line="130" w:lineRule="exact"/>
        <w:ind w:firstLine="0"/>
      </w:pPr>
      <w:bookmarkStart w:id="72" w:name="bookmark54"/>
      <w:r>
        <w:rPr>
          <w:rStyle w:val="Nadpis522"/>
          <w:b/>
          <w:bCs/>
        </w:rPr>
        <w:t>Článek 13 Zachra</w:t>
      </w:r>
      <w:r>
        <w:rPr>
          <w:rStyle w:val="Nadpis522"/>
          <w:b/>
          <w:bCs/>
        </w:rPr>
        <w:t>ňovací náklady</w:t>
      </w:r>
      <w:bookmarkEnd w:id="72"/>
    </w:p>
    <w:p w:rsidR="00596D5B" w:rsidRDefault="006B2C50">
      <w:pPr>
        <w:pStyle w:val="Zkladntext20"/>
        <w:numPr>
          <w:ilvl w:val="0"/>
          <w:numId w:val="55"/>
        </w:numPr>
        <w:shd w:val="clear" w:color="auto" w:fill="auto"/>
        <w:tabs>
          <w:tab w:val="left" w:pos="241"/>
        </w:tabs>
        <w:spacing w:line="240" w:lineRule="exact"/>
        <w:ind w:firstLine="0"/>
        <w:jc w:val="both"/>
      </w:pPr>
      <w:r>
        <w:rPr>
          <w:rStyle w:val="Zkladntext23"/>
        </w:rPr>
        <w:t>Zachraňovacími náklady se rozumí účelně vynaložené náklady na:</w:t>
      </w:r>
    </w:p>
    <w:p w:rsidR="00596D5B" w:rsidRDefault="006B2C50">
      <w:pPr>
        <w:pStyle w:val="Zkladntext20"/>
        <w:numPr>
          <w:ilvl w:val="0"/>
          <w:numId w:val="56"/>
        </w:numPr>
        <w:shd w:val="clear" w:color="auto" w:fill="auto"/>
        <w:tabs>
          <w:tab w:val="left" w:pos="236"/>
        </w:tabs>
        <w:spacing w:line="240" w:lineRule="exact"/>
        <w:ind w:firstLine="0"/>
        <w:jc w:val="both"/>
      </w:pPr>
      <w:r>
        <w:rPr>
          <w:rStyle w:val="Zkladntext23"/>
        </w:rPr>
        <w:t>odvracení bezprostředně hrozící pojistné události,</w:t>
      </w:r>
    </w:p>
    <w:p w:rsidR="00596D5B" w:rsidRDefault="006B2C50">
      <w:pPr>
        <w:pStyle w:val="Zkladntext20"/>
        <w:numPr>
          <w:ilvl w:val="0"/>
          <w:numId w:val="56"/>
        </w:numPr>
        <w:shd w:val="clear" w:color="auto" w:fill="auto"/>
        <w:tabs>
          <w:tab w:val="left" w:pos="236"/>
        </w:tabs>
        <w:spacing w:line="240" w:lineRule="exact"/>
        <w:ind w:firstLine="0"/>
        <w:jc w:val="both"/>
      </w:pPr>
      <w:r>
        <w:rPr>
          <w:rStyle w:val="Zkladntext23"/>
        </w:rPr>
        <w:t>zmírnění následků již nastalé pojistné události,</w:t>
      </w:r>
    </w:p>
    <w:p w:rsidR="00596D5B" w:rsidRDefault="006B2C50">
      <w:pPr>
        <w:pStyle w:val="Zkladntext20"/>
        <w:numPr>
          <w:ilvl w:val="0"/>
          <w:numId w:val="56"/>
        </w:numPr>
        <w:shd w:val="clear" w:color="auto" w:fill="auto"/>
        <w:tabs>
          <w:tab w:val="left" w:pos="236"/>
        </w:tabs>
        <w:spacing w:after="180" w:line="240" w:lineRule="exact"/>
        <w:ind w:left="240"/>
      </w:pPr>
      <w:r>
        <w:rPr>
          <w:rStyle w:val="Zkladntext23"/>
        </w:rPr>
        <w:t>odklizení pojištěného majetku poškozeného pojistnou událostí nebo jeho zbytků,</w:t>
      </w:r>
      <w:r>
        <w:rPr>
          <w:rStyle w:val="Zkladntext23"/>
        </w:rPr>
        <w:t xml:space="preserve"> pokud je povinnost toto učinit z hygienických, ekologických či bezpečnostních důvodů.</w:t>
      </w:r>
    </w:p>
    <w:p w:rsidR="00596D5B" w:rsidRDefault="006B2C50">
      <w:pPr>
        <w:pStyle w:val="Zkladntext20"/>
        <w:numPr>
          <w:ilvl w:val="0"/>
          <w:numId w:val="55"/>
        </w:numPr>
        <w:shd w:val="clear" w:color="auto" w:fill="auto"/>
        <w:tabs>
          <w:tab w:val="left" w:pos="250"/>
        </w:tabs>
        <w:spacing w:line="240" w:lineRule="exact"/>
        <w:ind w:firstLine="0"/>
      </w:pPr>
      <w:r>
        <w:rPr>
          <w:rStyle w:val="Zkladntext23"/>
        </w:rPr>
        <w:t xml:space="preserve">Není-li ujednáno jinak, nahradí pojistitel zachraňovací náklady a škodu utrpěnou v souvislosti s činností uvedenou v odst. 1) až do výše 10 % z horní hranice pojistného </w:t>
      </w:r>
      <w:r>
        <w:rPr>
          <w:rStyle w:val="Zkladntext23"/>
        </w:rPr>
        <w:t>plnění pro jednu pojistnou událost sjednané pro konkrétní rozsah pojištění (ve vztahu k pojistnému nebezpečí, předmětu pojištění apod.), ze kterého hrozil vznik pojistné události nebo ze kterého nastala pojistná událost, s níž souvisí vynaložení zachraňova</w:t>
      </w:r>
      <w:r>
        <w:rPr>
          <w:rStyle w:val="Zkladntext23"/>
        </w:rPr>
        <w:t>cích nákladů nebo vznik škody; maximálně však do výše 10 % z pojistné hodnoty pojištěného majetku, resp. těch jeho částí, které byly ohroženy nebo dotčeny vznikem pojistné události,</w:t>
      </w:r>
    </w:p>
    <w:p w:rsidR="00596D5B" w:rsidRDefault="006B2C50">
      <w:pPr>
        <w:pStyle w:val="Zkladntext20"/>
        <w:shd w:val="clear" w:color="auto" w:fill="auto"/>
        <w:spacing w:after="216" w:line="130" w:lineRule="exact"/>
        <w:ind w:firstLine="0"/>
        <w:jc w:val="both"/>
      </w:pPr>
      <w:r>
        <w:rPr>
          <w:rStyle w:val="Zkladntext23"/>
        </w:rPr>
        <w:t>se kterou souvisí vynaložení zachraňovacích nákladů nebo vznik škody.</w:t>
      </w:r>
    </w:p>
    <w:p w:rsidR="00596D5B" w:rsidRDefault="006B2C50">
      <w:pPr>
        <w:pStyle w:val="Zkladntext20"/>
        <w:numPr>
          <w:ilvl w:val="0"/>
          <w:numId w:val="55"/>
        </w:numPr>
        <w:shd w:val="clear" w:color="auto" w:fill="auto"/>
        <w:tabs>
          <w:tab w:val="left" w:pos="250"/>
        </w:tabs>
        <w:spacing w:after="180" w:line="240" w:lineRule="exact"/>
        <w:ind w:firstLine="0"/>
      </w:pPr>
      <w:r>
        <w:rPr>
          <w:rStyle w:val="Zkladntext23"/>
        </w:rPr>
        <w:t>]de-</w:t>
      </w:r>
      <w:r>
        <w:rPr>
          <w:rStyle w:val="Zkladntext23"/>
        </w:rPr>
        <w:t>li o záchranu života nebo zdraví osob, nahradí pojistitel zachraňovací náklady a škodu utrpěnou v souvislosti s činností uvedenou v odst. 1) až do výše 30 % z horní hranice pojistného plnění pro jednu pojistnou událost sjednané pro konkrétní rozsah pojiště</w:t>
      </w:r>
      <w:r>
        <w:rPr>
          <w:rStyle w:val="Zkladntext23"/>
        </w:rPr>
        <w:t>ní (ve vztahu k pojistnému nebezpečí, předmětu pojištění apod.), ze kterého hrozil vznik pojistné události nebo ze kterého nastala pojistná událost, s níž souvisí vynaložení zachraňovacích nákladů nebo vznik škody.</w:t>
      </w:r>
    </w:p>
    <w:p w:rsidR="00596D5B" w:rsidRDefault="006B2C50">
      <w:pPr>
        <w:pStyle w:val="Zkladntext20"/>
        <w:numPr>
          <w:ilvl w:val="0"/>
          <w:numId w:val="55"/>
        </w:numPr>
        <w:shd w:val="clear" w:color="auto" w:fill="auto"/>
        <w:tabs>
          <w:tab w:val="left" w:pos="250"/>
        </w:tabs>
        <w:spacing w:after="180" w:line="240" w:lineRule="exact"/>
        <w:ind w:firstLine="0"/>
      </w:pPr>
      <w:r>
        <w:rPr>
          <w:rStyle w:val="Zkladntext23"/>
        </w:rPr>
        <w:t>Omezení vyplývající z odst. 2) a 3) nepla</w:t>
      </w:r>
      <w:r>
        <w:rPr>
          <w:rStyle w:val="Zkladntext23"/>
        </w:rPr>
        <w:t>tí pro zachraňovací náklady, které pojistník, pojištěný nebo jiná osoba vynaložili se souhlasem pojistitele a které by jinak nebyli povinni vynaložit.</w:t>
      </w:r>
    </w:p>
    <w:p w:rsidR="00596D5B" w:rsidRDefault="006B2C50">
      <w:pPr>
        <w:pStyle w:val="Zkladntext20"/>
        <w:numPr>
          <w:ilvl w:val="0"/>
          <w:numId w:val="55"/>
        </w:numPr>
        <w:shd w:val="clear" w:color="auto" w:fill="auto"/>
        <w:tabs>
          <w:tab w:val="left" w:pos="250"/>
        </w:tabs>
        <w:spacing w:line="240" w:lineRule="exact"/>
        <w:ind w:firstLine="0"/>
        <w:jc w:val="both"/>
      </w:pPr>
      <w:r>
        <w:rPr>
          <w:rStyle w:val="Zkladntext23"/>
        </w:rPr>
        <w:t xml:space="preserve">O vyplacenou náhradu zachraňovacích nákladů a náhradu škody podle tohoto článku se horní hranice </w:t>
      </w:r>
      <w:r>
        <w:rPr>
          <w:rStyle w:val="Zkladntext23"/>
        </w:rPr>
        <w:t>pojistného plnění nesnižuje.</w:t>
      </w:r>
    </w:p>
    <w:p w:rsidR="00596D5B" w:rsidRDefault="006B2C50">
      <w:pPr>
        <w:pStyle w:val="Zkladntext20"/>
        <w:numPr>
          <w:ilvl w:val="0"/>
          <w:numId w:val="55"/>
        </w:numPr>
        <w:shd w:val="clear" w:color="auto" w:fill="auto"/>
        <w:tabs>
          <w:tab w:val="left" w:pos="250"/>
        </w:tabs>
        <w:spacing w:line="240" w:lineRule="exact"/>
        <w:ind w:firstLine="0"/>
        <w:jc w:val="both"/>
      </w:pPr>
      <w:r>
        <w:rPr>
          <w:rStyle w:val="Zkladntext23"/>
        </w:rPr>
        <w:t>Pojistitel nehradí náklady vynaložené:</w:t>
      </w:r>
    </w:p>
    <w:p w:rsidR="00596D5B" w:rsidRDefault="006B2C50">
      <w:pPr>
        <w:pStyle w:val="Zkladntext20"/>
        <w:numPr>
          <w:ilvl w:val="0"/>
          <w:numId w:val="57"/>
        </w:numPr>
        <w:shd w:val="clear" w:color="auto" w:fill="auto"/>
        <w:tabs>
          <w:tab w:val="left" w:pos="236"/>
        </w:tabs>
        <w:spacing w:line="240" w:lineRule="exact"/>
        <w:ind w:firstLine="0"/>
        <w:jc w:val="both"/>
      </w:pPr>
      <w:r>
        <w:rPr>
          <w:rStyle w:val="Zkladntext23"/>
        </w:rPr>
        <w:t>na obvyklou údržbu a ošetřování věci,</w:t>
      </w:r>
    </w:p>
    <w:p w:rsidR="00596D5B" w:rsidRDefault="006B2C50">
      <w:pPr>
        <w:pStyle w:val="Zkladntext20"/>
        <w:numPr>
          <w:ilvl w:val="0"/>
          <w:numId w:val="57"/>
        </w:numPr>
        <w:shd w:val="clear" w:color="auto" w:fill="auto"/>
        <w:tabs>
          <w:tab w:val="left" w:pos="236"/>
        </w:tabs>
        <w:spacing w:line="240" w:lineRule="exact"/>
        <w:ind w:left="240"/>
      </w:pPr>
      <w:r>
        <w:rPr>
          <w:rStyle w:val="Zkladntext23"/>
        </w:rPr>
        <w:t>na plnění povinnosti předcházet vzniku újmy, s výjimkou nákladů podle odst. 1) písm. a),</w:t>
      </w:r>
    </w:p>
    <w:p w:rsidR="00596D5B" w:rsidRDefault="006B2C50">
      <w:pPr>
        <w:pStyle w:val="Zkladntext20"/>
        <w:numPr>
          <w:ilvl w:val="0"/>
          <w:numId w:val="57"/>
        </w:numPr>
        <w:shd w:val="clear" w:color="auto" w:fill="auto"/>
        <w:tabs>
          <w:tab w:val="left" w:pos="236"/>
        </w:tabs>
        <w:spacing w:after="268" w:line="240" w:lineRule="exact"/>
        <w:ind w:left="240"/>
      </w:pPr>
      <w:r>
        <w:rPr>
          <w:rStyle w:val="Zkladntext23"/>
        </w:rPr>
        <w:t>pojištěným nebo jinou osobou v rámci povinností stanovených j</w:t>
      </w:r>
      <w:r>
        <w:rPr>
          <w:rStyle w:val="Zkladntext23"/>
        </w:rPr>
        <w:t>im jiným zákonem než občanským zákoníkem.</w:t>
      </w:r>
    </w:p>
    <w:p w:rsidR="00596D5B" w:rsidRDefault="006B2C50">
      <w:pPr>
        <w:pStyle w:val="Nadpis521"/>
        <w:keepNext/>
        <w:keepLines/>
        <w:shd w:val="clear" w:color="auto" w:fill="auto"/>
        <w:spacing w:after="216" w:line="130" w:lineRule="exact"/>
        <w:ind w:firstLine="0"/>
      </w:pPr>
      <w:bookmarkStart w:id="73" w:name="bookmark55"/>
      <w:r>
        <w:rPr>
          <w:rStyle w:val="Nadpis522"/>
          <w:b/>
          <w:bCs/>
        </w:rPr>
        <w:t>Článek 14 Povinnosti pojistitele</w:t>
      </w:r>
      <w:bookmarkEnd w:id="73"/>
    </w:p>
    <w:p w:rsidR="00596D5B" w:rsidRDefault="006B2C50">
      <w:pPr>
        <w:pStyle w:val="Zkladntext20"/>
        <w:numPr>
          <w:ilvl w:val="0"/>
          <w:numId w:val="58"/>
        </w:numPr>
        <w:shd w:val="clear" w:color="auto" w:fill="auto"/>
        <w:tabs>
          <w:tab w:val="left" w:pos="250"/>
        </w:tabs>
        <w:spacing w:after="180" w:line="240" w:lineRule="exact"/>
        <w:ind w:firstLine="0"/>
      </w:pPr>
      <w:r>
        <w:rPr>
          <w:rStyle w:val="Zkladntext23"/>
        </w:rPr>
        <w:t xml:space="preserve">Pojistitel je povinen dodržovat povinnosti stanovené v pojistné smlouvě, všeobecných pojistných podmínkách či příslušných zvláštních pojistných podmínkách a v občanském zákoníku či </w:t>
      </w:r>
      <w:r>
        <w:rPr>
          <w:rStyle w:val="Zkladntext23"/>
        </w:rPr>
        <w:t>jiných právních předpisech.</w:t>
      </w:r>
    </w:p>
    <w:p w:rsidR="00596D5B" w:rsidRDefault="006B2C50">
      <w:pPr>
        <w:pStyle w:val="Zkladntext20"/>
        <w:numPr>
          <w:ilvl w:val="0"/>
          <w:numId w:val="58"/>
        </w:numPr>
        <w:shd w:val="clear" w:color="auto" w:fill="auto"/>
        <w:tabs>
          <w:tab w:val="left" w:pos="246"/>
        </w:tabs>
        <w:spacing w:line="240" w:lineRule="exact"/>
        <w:ind w:firstLine="0"/>
        <w:jc w:val="both"/>
      </w:pPr>
      <w:r>
        <w:rPr>
          <w:rStyle w:val="Zkladntext23"/>
        </w:rPr>
        <w:t>Pojistitel je zejména povinen:</w:t>
      </w:r>
    </w:p>
    <w:p w:rsidR="00596D5B" w:rsidRDefault="006B2C50">
      <w:pPr>
        <w:pStyle w:val="Zkladntext20"/>
        <w:numPr>
          <w:ilvl w:val="0"/>
          <w:numId w:val="59"/>
        </w:numPr>
        <w:shd w:val="clear" w:color="auto" w:fill="auto"/>
        <w:tabs>
          <w:tab w:val="left" w:pos="236"/>
        </w:tabs>
        <w:spacing w:line="240" w:lineRule="exact"/>
        <w:ind w:left="240"/>
      </w:pPr>
      <w:r>
        <w:rPr>
          <w:rStyle w:val="Zkladntext23"/>
        </w:rPr>
        <w:t>zodpovědět pravdivě a úplně písemné dotazy, které zájemce o pojištění nebo pojistník položil při jednání o uzavření či změně pojistné smlouvy;</w:t>
      </w:r>
    </w:p>
    <w:p w:rsidR="00596D5B" w:rsidRDefault="006B2C50">
      <w:pPr>
        <w:pStyle w:val="Zkladntext20"/>
        <w:numPr>
          <w:ilvl w:val="0"/>
          <w:numId w:val="59"/>
        </w:numPr>
        <w:shd w:val="clear" w:color="auto" w:fill="auto"/>
        <w:tabs>
          <w:tab w:val="left" w:pos="236"/>
        </w:tabs>
        <w:spacing w:line="240" w:lineRule="exact"/>
        <w:ind w:firstLine="0"/>
        <w:jc w:val="both"/>
      </w:pPr>
      <w:r>
        <w:rPr>
          <w:rStyle w:val="Zkladntext23"/>
        </w:rPr>
        <w:t xml:space="preserve">zachovávat mlčenlivost o skutečnostech týkajících se </w:t>
      </w:r>
      <w:r>
        <w:rPr>
          <w:rStyle w:val="Zkladntext23"/>
        </w:rPr>
        <w:t>pojištění;</w:t>
      </w:r>
    </w:p>
    <w:p w:rsidR="00596D5B" w:rsidRDefault="006B2C50">
      <w:pPr>
        <w:pStyle w:val="Zkladntext20"/>
        <w:numPr>
          <w:ilvl w:val="0"/>
          <w:numId w:val="59"/>
        </w:numPr>
        <w:shd w:val="clear" w:color="auto" w:fill="auto"/>
        <w:tabs>
          <w:tab w:val="left" w:pos="236"/>
        </w:tabs>
        <w:spacing w:after="180" w:line="240" w:lineRule="exact"/>
        <w:ind w:left="240"/>
      </w:pPr>
      <w:r>
        <w:rPr>
          <w:rStyle w:val="Zkladntext23"/>
        </w:rPr>
        <w:t>vrátit doklady, které si vyžádá osoba, která je předložila, není-li nezbytné, aby v originále zůstaly součástí příslušné spisové dokumentace pojistitele.</w:t>
      </w:r>
    </w:p>
    <w:p w:rsidR="00596D5B" w:rsidRDefault="006B2C50">
      <w:pPr>
        <w:pStyle w:val="Nadpis521"/>
        <w:keepNext/>
        <w:keepLines/>
        <w:shd w:val="clear" w:color="auto" w:fill="auto"/>
        <w:spacing w:after="180" w:line="240" w:lineRule="exact"/>
        <w:ind w:firstLine="0"/>
        <w:jc w:val="left"/>
      </w:pPr>
      <w:bookmarkStart w:id="74" w:name="bookmark56"/>
      <w:r>
        <w:rPr>
          <w:rStyle w:val="Nadpis522"/>
          <w:b/>
          <w:bCs/>
        </w:rPr>
        <w:lastRenderedPageBreak/>
        <w:t>Článek 15 Povinnosti pojistníka, pojištěného a jiné osoby, která uplatňuje právo na pojistn</w:t>
      </w:r>
      <w:r>
        <w:rPr>
          <w:rStyle w:val="Nadpis522"/>
          <w:b/>
          <w:bCs/>
        </w:rPr>
        <w:t>é plnění</w:t>
      </w:r>
      <w:bookmarkEnd w:id="74"/>
    </w:p>
    <w:p w:rsidR="00596D5B" w:rsidRDefault="006B2C50">
      <w:pPr>
        <w:pStyle w:val="Zkladntext20"/>
        <w:numPr>
          <w:ilvl w:val="0"/>
          <w:numId w:val="60"/>
        </w:numPr>
        <w:shd w:val="clear" w:color="auto" w:fill="auto"/>
        <w:tabs>
          <w:tab w:val="left" w:pos="250"/>
        </w:tabs>
        <w:spacing w:line="240" w:lineRule="exact"/>
        <w:ind w:firstLine="0"/>
      </w:pPr>
      <w:r>
        <w:rPr>
          <w:rStyle w:val="Zkladntext23"/>
        </w:rPr>
        <w:t>Pojistník, pojištěný a jiná osoba, která uplatňuje právo na pojistné plnění, jsou povinni dodržovat povinnosti stanovené v pojistné smlouvě, všeobecných pojistných podmínkách či příslušných zvláštních pojistných podmínkách</w:t>
      </w:r>
    </w:p>
    <w:p w:rsidR="00596D5B" w:rsidRDefault="006B2C50">
      <w:pPr>
        <w:pStyle w:val="Zkladntext20"/>
        <w:shd w:val="clear" w:color="auto" w:fill="auto"/>
        <w:spacing w:after="180" w:line="240" w:lineRule="exact"/>
        <w:ind w:firstLine="0"/>
        <w:jc w:val="both"/>
      </w:pPr>
      <w:r>
        <w:rPr>
          <w:rStyle w:val="Zkladntext23"/>
        </w:rPr>
        <w:t>a v občanském zákoníku č</w:t>
      </w:r>
      <w:r>
        <w:rPr>
          <w:rStyle w:val="Zkladntext23"/>
        </w:rPr>
        <w:t>i jiných právních předpisech.</w:t>
      </w:r>
    </w:p>
    <w:p w:rsidR="00596D5B" w:rsidRDefault="006B2C50">
      <w:pPr>
        <w:pStyle w:val="Zkladntext20"/>
        <w:numPr>
          <w:ilvl w:val="0"/>
          <w:numId w:val="60"/>
        </w:numPr>
        <w:shd w:val="clear" w:color="auto" w:fill="auto"/>
        <w:tabs>
          <w:tab w:val="left" w:pos="246"/>
        </w:tabs>
        <w:spacing w:line="240" w:lineRule="exact"/>
        <w:ind w:firstLine="0"/>
        <w:jc w:val="both"/>
      </w:pPr>
      <w:r>
        <w:rPr>
          <w:rStyle w:val="Zkladntext23"/>
        </w:rPr>
        <w:t>Pojistník a pojištěný jsou zejména povinni:</w:t>
      </w:r>
    </w:p>
    <w:p w:rsidR="00596D5B" w:rsidRDefault="006B2C50">
      <w:pPr>
        <w:pStyle w:val="Zkladntext20"/>
        <w:numPr>
          <w:ilvl w:val="0"/>
          <w:numId w:val="61"/>
        </w:numPr>
        <w:shd w:val="clear" w:color="auto" w:fill="auto"/>
        <w:tabs>
          <w:tab w:val="left" w:pos="236"/>
        </w:tabs>
        <w:spacing w:line="240" w:lineRule="exact"/>
        <w:ind w:left="240"/>
      </w:pPr>
      <w:r>
        <w:rPr>
          <w:rStyle w:val="Zkladntext23"/>
        </w:rPr>
        <w:t>umožnit pojistiteli nebo osobám jím pověřeným posoudit pojistné riziko, a přezkoumat činnost zařízení sloužících k ochraně majetku, předložit</w:t>
      </w:r>
    </w:p>
    <w:p w:rsidR="00596D5B" w:rsidRDefault="006B2C50">
      <w:pPr>
        <w:pStyle w:val="Zkladntext20"/>
        <w:shd w:val="clear" w:color="auto" w:fill="auto"/>
        <w:spacing w:line="240" w:lineRule="exact"/>
        <w:ind w:left="240" w:right="420" w:firstLine="0"/>
      </w:pPr>
      <w:r>
        <w:rPr>
          <w:rStyle w:val="Zkladntext23"/>
        </w:rPr>
        <w:t xml:space="preserve">k nahlédnutí projektovou, </w:t>
      </w:r>
      <w:r>
        <w:rPr>
          <w:rStyle w:val="Zkladntext23"/>
        </w:rPr>
        <w:t>požárně-technickou, protipovodňovou, účetní i jinou obdobnou dokumentaci a umožnit pořídit jejich kopie. Dále jsou povinni umožnit pojistiteli ověřit správnost podkladů pro výpočet pojistného;</w:t>
      </w:r>
    </w:p>
    <w:p w:rsidR="00596D5B" w:rsidRDefault="006B2C50">
      <w:pPr>
        <w:pStyle w:val="Zkladntext20"/>
        <w:numPr>
          <w:ilvl w:val="0"/>
          <w:numId w:val="61"/>
        </w:numPr>
        <w:shd w:val="clear" w:color="auto" w:fill="auto"/>
        <w:tabs>
          <w:tab w:val="left" w:pos="236"/>
        </w:tabs>
        <w:spacing w:line="240" w:lineRule="exact"/>
        <w:ind w:left="240" w:right="800"/>
      </w:pPr>
      <w:r>
        <w:rPr>
          <w:rStyle w:val="Zkladntext23"/>
        </w:rPr>
        <w:t>zodpovědět pravdivě a úplně písemné dotazy pojistitele týkající</w:t>
      </w:r>
      <w:r>
        <w:rPr>
          <w:rStyle w:val="Zkladntext23"/>
        </w:rPr>
        <w:t xml:space="preserve"> se sjednávaného pojištění;</w:t>
      </w:r>
    </w:p>
    <w:p w:rsidR="00596D5B" w:rsidRDefault="006B2C50">
      <w:pPr>
        <w:pStyle w:val="Zkladntext20"/>
        <w:numPr>
          <w:ilvl w:val="0"/>
          <w:numId w:val="61"/>
        </w:numPr>
        <w:shd w:val="clear" w:color="auto" w:fill="auto"/>
        <w:tabs>
          <w:tab w:val="left" w:pos="236"/>
        </w:tabs>
        <w:spacing w:line="240" w:lineRule="exact"/>
        <w:ind w:left="240"/>
      </w:pPr>
      <w:r>
        <w:rPr>
          <w:rStyle w:val="Zkladntext23"/>
        </w:rPr>
        <w:t>oznámit bez zbytečného odkladu pojistiteli změny týkající se skutečností, na které byli pojistitelem tázáni nebo které jsou uvedeny ve smlouvě, zejména změnu činnosti pojištěného, změnu vlastnictví věcí, ke kterým se vztahuje sj</w:t>
      </w:r>
      <w:r>
        <w:rPr>
          <w:rStyle w:val="Zkladntext23"/>
        </w:rPr>
        <w:t>ednané pojištění, změny osobních a dalších údajů uvedených ve smlouvě včetně změny příjmení, adresy bydliště nebo sídla a korespondenční adresy, všech dalších kontaktních údajů poskytnutých za účelem vzájemné komunikace, bankovního spojení aj.;</w:t>
      </w:r>
    </w:p>
    <w:p w:rsidR="00596D5B" w:rsidRDefault="006B2C50">
      <w:pPr>
        <w:pStyle w:val="Zkladntext20"/>
        <w:numPr>
          <w:ilvl w:val="0"/>
          <w:numId w:val="61"/>
        </w:numPr>
        <w:shd w:val="clear" w:color="auto" w:fill="auto"/>
        <w:tabs>
          <w:tab w:val="left" w:pos="246"/>
        </w:tabs>
        <w:spacing w:line="240" w:lineRule="exact"/>
        <w:ind w:left="240"/>
      </w:pPr>
      <w:r>
        <w:rPr>
          <w:rStyle w:val="Zkladntext23"/>
        </w:rPr>
        <w:t>neučinit be</w:t>
      </w:r>
      <w:r>
        <w:rPr>
          <w:rStyle w:val="Zkladntext23"/>
        </w:rPr>
        <w:t>z souhlasu pojistitele nic, co zvyšuje či by mohlo zvýšit pojistné riziko, a neumožnit takové jednání třetí osobě; zvýšení pojistného rizika</w:t>
      </w:r>
    </w:p>
    <w:p w:rsidR="00596D5B" w:rsidRDefault="006B2C50">
      <w:pPr>
        <w:pStyle w:val="Zkladntext20"/>
        <w:shd w:val="clear" w:color="auto" w:fill="auto"/>
        <w:spacing w:line="240" w:lineRule="exact"/>
        <w:ind w:left="240" w:firstLine="0"/>
      </w:pPr>
      <w:r>
        <w:rPr>
          <w:rStyle w:val="Zkladntext23"/>
        </w:rPr>
        <w:t>je pojištěný povinen bez zbytečného odkladu oznámit pojistiteli;</w:t>
      </w:r>
    </w:p>
    <w:p w:rsidR="00596D5B" w:rsidRDefault="006B2C50">
      <w:pPr>
        <w:pStyle w:val="Zkladntext20"/>
        <w:numPr>
          <w:ilvl w:val="0"/>
          <w:numId w:val="61"/>
        </w:numPr>
        <w:shd w:val="clear" w:color="auto" w:fill="auto"/>
        <w:tabs>
          <w:tab w:val="left" w:pos="246"/>
        </w:tabs>
        <w:spacing w:line="240" w:lineRule="exact"/>
        <w:ind w:left="240"/>
      </w:pPr>
      <w:r>
        <w:rPr>
          <w:rStyle w:val="Zkladntext23"/>
        </w:rPr>
        <w:t>vynaložit veškeré úsilí, které po nich lze rozumně</w:t>
      </w:r>
      <w:r>
        <w:rPr>
          <w:rStyle w:val="Zkladntext23"/>
        </w:rPr>
        <w:t xml:space="preserve"> požadovat, aby předešli vzniku pojistné události, zejména nesmí porušovat povinnosti směřující k odvrácení nebo zmenšení nebezpečí, které jsou jim uloženy právními předpisy nebo na jejich základě nebo které na sebe vzali jakoukoli smlouvou, a nesmí strpět</w:t>
      </w:r>
      <w:r>
        <w:rPr>
          <w:rStyle w:val="Zkladntext23"/>
        </w:rPr>
        <w:t xml:space="preserve"> porušování těchto povinností ze strany třetích osob;</w:t>
      </w:r>
    </w:p>
    <w:p w:rsidR="00596D5B" w:rsidRDefault="006B2C50">
      <w:pPr>
        <w:pStyle w:val="Zkladntext20"/>
        <w:numPr>
          <w:ilvl w:val="0"/>
          <w:numId w:val="61"/>
        </w:numPr>
        <w:shd w:val="clear" w:color="auto" w:fill="auto"/>
        <w:tabs>
          <w:tab w:val="left" w:pos="246"/>
        </w:tabs>
        <w:spacing w:line="240" w:lineRule="exact"/>
        <w:ind w:left="240"/>
      </w:pPr>
      <w:r>
        <w:rPr>
          <w:rStyle w:val="Zkladntext23"/>
        </w:rPr>
        <w:t>řádně se starat o údržbu pojištěné věci, včetně provádění předepsaných servisů a revizí podle právních předpisů, technických norem nebo pokynů výrobce;</w:t>
      </w:r>
    </w:p>
    <w:p w:rsidR="00596D5B" w:rsidRDefault="006B2C50">
      <w:pPr>
        <w:pStyle w:val="Zkladntext20"/>
        <w:numPr>
          <w:ilvl w:val="0"/>
          <w:numId w:val="61"/>
        </w:numPr>
        <w:shd w:val="clear" w:color="auto" w:fill="auto"/>
        <w:tabs>
          <w:tab w:val="left" w:pos="246"/>
        </w:tabs>
        <w:spacing w:line="240" w:lineRule="exact"/>
        <w:ind w:left="240"/>
      </w:pPr>
      <w:r>
        <w:rPr>
          <w:rStyle w:val="Zkladntext23"/>
        </w:rPr>
        <w:t>oznámit bezodkladně pojistiteli ostatní pojistitel</w:t>
      </w:r>
      <w:r>
        <w:rPr>
          <w:rStyle w:val="Zkladntext23"/>
        </w:rPr>
        <w:t>e, u kterých jsou pojištěni proti témuž pojistnému nebezpečí, a hranice pojistných plnění (pojistné částky, limity pojistného plnění apod.) uvedené v ostatních smlouvách;</w:t>
      </w:r>
    </w:p>
    <w:p w:rsidR="00596D5B" w:rsidRDefault="006B2C50">
      <w:pPr>
        <w:pStyle w:val="Zkladntext20"/>
        <w:numPr>
          <w:ilvl w:val="0"/>
          <w:numId w:val="61"/>
        </w:numPr>
        <w:shd w:val="clear" w:color="auto" w:fill="auto"/>
        <w:tabs>
          <w:tab w:val="left" w:pos="246"/>
        </w:tabs>
        <w:spacing w:line="240" w:lineRule="exact"/>
        <w:ind w:left="240"/>
        <w:sectPr w:rsidR="00596D5B">
          <w:headerReference w:type="even" r:id="rId52"/>
          <w:headerReference w:type="default" r:id="rId53"/>
          <w:footerReference w:type="even" r:id="rId54"/>
          <w:footerReference w:type="default" r:id="rId55"/>
          <w:footerReference w:type="first" r:id="rId56"/>
          <w:pgSz w:w="12152" w:h="16896"/>
          <w:pgMar w:top="1055" w:right="1080" w:bottom="1194" w:left="1053" w:header="0" w:footer="3" w:gutter="0"/>
          <w:cols w:num="2" w:space="345"/>
          <w:noEndnote/>
          <w:docGrid w:linePitch="360"/>
        </w:sectPr>
      </w:pPr>
      <w:r>
        <w:rPr>
          <w:rStyle w:val="Zkladntext23"/>
        </w:rPr>
        <w:t xml:space="preserve">oznámit pojistiteli změnu pojistné hodnoty pojištěné věci nebo souboru věcí, zvýšila-li se v době trvání pojištění alespoň o </w:t>
      </w:r>
      <w:r>
        <w:rPr>
          <w:rStyle w:val="Zkladntext2Tun"/>
        </w:rPr>
        <w:t>10 %</w:t>
      </w:r>
      <w:r>
        <w:rPr>
          <w:rStyle w:val="Zkladntext23"/>
        </w:rPr>
        <w:t>, není-li ujednáno jinak; při nesplnění této povinnosti má pojistitel právo uplatnit podpojištění;</w:t>
      </w:r>
    </w:p>
    <w:p w:rsidR="00596D5B" w:rsidRDefault="006B2C50">
      <w:pPr>
        <w:pStyle w:val="Zkladntext20"/>
        <w:numPr>
          <w:ilvl w:val="0"/>
          <w:numId w:val="61"/>
        </w:numPr>
        <w:shd w:val="clear" w:color="auto" w:fill="auto"/>
        <w:tabs>
          <w:tab w:val="left" w:pos="226"/>
        </w:tabs>
        <w:spacing w:line="240" w:lineRule="exact"/>
        <w:ind w:left="240"/>
      </w:pPr>
      <w:r>
        <w:rPr>
          <w:rStyle w:val="Zkladntext23"/>
        </w:rPr>
        <w:lastRenderedPageBreak/>
        <w:t>oz</w:t>
      </w:r>
      <w:r>
        <w:rPr>
          <w:rStyle w:val="Zkladntext23"/>
        </w:rPr>
        <w:t>námit pojistiteli bez zbytečného odkladu, že zanikla možnost vzniku pojistné události (např. že došlo k zániku pojistného nebezpečí nebo pojistného rizika),</w:t>
      </w:r>
    </w:p>
    <w:p w:rsidR="00596D5B" w:rsidRDefault="006B2C50">
      <w:pPr>
        <w:pStyle w:val="Zkladntext20"/>
        <w:numPr>
          <w:ilvl w:val="0"/>
          <w:numId w:val="61"/>
        </w:numPr>
        <w:shd w:val="clear" w:color="auto" w:fill="auto"/>
        <w:tabs>
          <w:tab w:val="left" w:pos="226"/>
        </w:tabs>
        <w:spacing w:line="240" w:lineRule="exact"/>
        <w:ind w:left="240"/>
      </w:pPr>
      <w:r>
        <w:rPr>
          <w:rStyle w:val="Zkladntext23"/>
        </w:rPr>
        <w:t>oznámit pojistiteli bez zbytečného odkladu rozhodnutí o úpadku a o způsobu řešení úpadku pojistníka</w:t>
      </w:r>
      <w:r>
        <w:rPr>
          <w:rStyle w:val="Zkladntext23"/>
        </w:rPr>
        <w:t xml:space="preserve"> a pojištěného,</w:t>
      </w:r>
    </w:p>
    <w:p w:rsidR="00596D5B" w:rsidRDefault="006B2C50">
      <w:pPr>
        <w:pStyle w:val="Zkladntext20"/>
        <w:numPr>
          <w:ilvl w:val="0"/>
          <w:numId w:val="61"/>
        </w:numPr>
        <w:shd w:val="clear" w:color="auto" w:fill="auto"/>
        <w:tabs>
          <w:tab w:val="left" w:pos="236"/>
        </w:tabs>
        <w:spacing w:line="240" w:lineRule="exact"/>
        <w:ind w:left="240"/>
      </w:pPr>
      <w:r>
        <w:rPr>
          <w:rStyle w:val="Zkladntext23"/>
        </w:rPr>
        <w:t>předložit pojistiteli dokumenty, které si vyžádá v souvislosti s uzavíráním, změnou či zánikem pojistné smlouvy a poskytnout mu v této souvislosti veškerou další požadovanou součinnost,</w:t>
      </w:r>
    </w:p>
    <w:p w:rsidR="00596D5B" w:rsidRDefault="006B2C50">
      <w:pPr>
        <w:pStyle w:val="Zkladntext20"/>
        <w:numPr>
          <w:ilvl w:val="0"/>
          <w:numId w:val="61"/>
        </w:numPr>
        <w:shd w:val="clear" w:color="auto" w:fill="auto"/>
        <w:tabs>
          <w:tab w:val="left" w:pos="236"/>
        </w:tabs>
        <w:spacing w:after="180" w:line="240" w:lineRule="exact"/>
        <w:ind w:left="240"/>
      </w:pPr>
      <w:r>
        <w:rPr>
          <w:rStyle w:val="Zkladntext23"/>
        </w:rPr>
        <w:t xml:space="preserve">předložit doklad prokazující změnu vlastnictví věci, </w:t>
      </w:r>
      <w:r>
        <w:rPr>
          <w:rStyle w:val="Zkladntext23"/>
        </w:rPr>
        <w:t xml:space="preserve">ke které se vztahuje sjednané pojištění (včetně dokladů o zániku společného jmění manželů); bez předložení takového dokladu se považuje změna vlastnictví pojištěné věci za neoznámenou a pojištění nadále trvá, pokud se pojistitel nedohodne s pojistníkem na </w:t>
      </w:r>
      <w:r>
        <w:rPr>
          <w:rStyle w:val="Zkladntext23"/>
        </w:rPr>
        <w:t>jiném způsobu prokázání změny vlastnictví pojištěné věci.</w:t>
      </w:r>
    </w:p>
    <w:p w:rsidR="00596D5B" w:rsidRDefault="006B2C50">
      <w:pPr>
        <w:pStyle w:val="Zkladntext20"/>
        <w:numPr>
          <w:ilvl w:val="0"/>
          <w:numId w:val="60"/>
        </w:numPr>
        <w:shd w:val="clear" w:color="auto" w:fill="auto"/>
        <w:tabs>
          <w:tab w:val="left" w:pos="246"/>
        </w:tabs>
        <w:spacing w:line="240" w:lineRule="exact"/>
        <w:ind w:firstLine="0"/>
        <w:jc w:val="both"/>
      </w:pPr>
      <w:r>
        <w:rPr>
          <w:rStyle w:val="Zkladntext23"/>
        </w:rPr>
        <w:t>Nastane-li škodná událost, jsou pojistník, pojištěný a jiná osoba, která</w:t>
      </w:r>
    </w:p>
    <w:p w:rsidR="00596D5B" w:rsidRDefault="006B2C50">
      <w:pPr>
        <w:pStyle w:val="Zkladntext20"/>
        <w:shd w:val="clear" w:color="auto" w:fill="auto"/>
        <w:spacing w:line="240" w:lineRule="exact"/>
        <w:ind w:firstLine="0"/>
        <w:jc w:val="both"/>
      </w:pPr>
      <w:r>
        <w:rPr>
          <w:rStyle w:val="Zkladntext23"/>
        </w:rPr>
        <w:t>uplatňuje právo na pojistné plnění, zejména povinni:</w:t>
      </w:r>
    </w:p>
    <w:p w:rsidR="00596D5B" w:rsidRDefault="006B2C50">
      <w:pPr>
        <w:pStyle w:val="Zkladntext20"/>
        <w:numPr>
          <w:ilvl w:val="0"/>
          <w:numId w:val="62"/>
        </w:numPr>
        <w:shd w:val="clear" w:color="auto" w:fill="auto"/>
        <w:tabs>
          <w:tab w:val="left" w:pos="236"/>
        </w:tabs>
        <w:spacing w:line="240" w:lineRule="exact"/>
        <w:ind w:left="240"/>
      </w:pPr>
      <w:r>
        <w:rPr>
          <w:rStyle w:val="Zkladntext23"/>
        </w:rPr>
        <w:t xml:space="preserve">učinit veškerá opatření k tomu, aby nezvětšoval rozsah následků škodné </w:t>
      </w:r>
      <w:r>
        <w:rPr>
          <w:rStyle w:val="Zkladntext23"/>
        </w:rPr>
        <w:t>události;</w:t>
      </w:r>
    </w:p>
    <w:p w:rsidR="00596D5B" w:rsidRDefault="006B2C50">
      <w:pPr>
        <w:pStyle w:val="Zkladntext20"/>
        <w:numPr>
          <w:ilvl w:val="0"/>
          <w:numId w:val="62"/>
        </w:numPr>
        <w:shd w:val="clear" w:color="auto" w:fill="auto"/>
        <w:tabs>
          <w:tab w:val="left" w:pos="236"/>
        </w:tabs>
        <w:spacing w:line="240" w:lineRule="exact"/>
        <w:ind w:left="240"/>
      </w:pPr>
      <w:r>
        <w:rPr>
          <w:rStyle w:val="Zkladntext23"/>
        </w:rPr>
        <w:t>oznámit pojistiteli bez zbytečného odkladu, že nastala škodná událost, podat vysvětlení o vzniku (za jakých okolností ke škodné události došlo) a rozsahu následků této události a tyto skutečnosti prokázat, podat vysvětlení</w:t>
      </w:r>
    </w:p>
    <w:p w:rsidR="00596D5B" w:rsidRDefault="006B2C50">
      <w:pPr>
        <w:pStyle w:val="Zkladntext20"/>
        <w:shd w:val="clear" w:color="auto" w:fill="auto"/>
        <w:spacing w:line="240" w:lineRule="exact"/>
        <w:ind w:left="240" w:firstLine="0"/>
      </w:pPr>
      <w:r>
        <w:rPr>
          <w:rStyle w:val="Zkladntext23"/>
        </w:rPr>
        <w:t>o právech třetích osob,</w:t>
      </w:r>
      <w:r>
        <w:rPr>
          <w:rStyle w:val="Zkladntext23"/>
        </w:rPr>
        <w:t xml:space="preserve"> předložit doklady, které si pojistitel vyžádá, umožnit pořízení jejich kopie a postupovat způsobem stanoveným pojistitelem. Všechny údaje musí být pravdivé a nezkreslené a žádné údaje týkající se škodné události nesmí být zamlčeny;</w:t>
      </w:r>
    </w:p>
    <w:p w:rsidR="00596D5B" w:rsidRDefault="006B2C50">
      <w:pPr>
        <w:pStyle w:val="Zkladntext20"/>
        <w:numPr>
          <w:ilvl w:val="0"/>
          <w:numId w:val="62"/>
        </w:numPr>
        <w:shd w:val="clear" w:color="auto" w:fill="auto"/>
        <w:tabs>
          <w:tab w:val="left" w:pos="236"/>
        </w:tabs>
        <w:spacing w:line="240" w:lineRule="exact"/>
        <w:ind w:left="240"/>
      </w:pPr>
      <w:r>
        <w:rPr>
          <w:rStyle w:val="Zkladntext23"/>
        </w:rPr>
        <w:t>předložit doklady požad</w:t>
      </w:r>
      <w:r>
        <w:rPr>
          <w:rStyle w:val="Zkladntext23"/>
        </w:rPr>
        <w:t xml:space="preserve">ované pojistitelem v českém jazyce. Je-li doklad vystaven v jiném jazyce, doložit na základě žádosti pojistitele jeho originál a jemu odpovídající autorizovaný překlad do českého jazyka, který pojistník nebo jiná osoba uplatňující právo na pojistné plnění </w:t>
      </w:r>
      <w:r>
        <w:rPr>
          <w:rStyle w:val="Zkladntext23"/>
        </w:rPr>
        <w:t>zajistí na své náklady, a umožnit pořízení jejich kopie;</w:t>
      </w:r>
    </w:p>
    <w:p w:rsidR="00596D5B" w:rsidRDefault="006B2C50">
      <w:pPr>
        <w:pStyle w:val="Zkladntext20"/>
        <w:numPr>
          <w:ilvl w:val="0"/>
          <w:numId w:val="62"/>
        </w:numPr>
        <w:shd w:val="clear" w:color="auto" w:fill="auto"/>
        <w:tabs>
          <w:tab w:val="left" w:pos="246"/>
        </w:tabs>
        <w:spacing w:line="240" w:lineRule="exact"/>
        <w:ind w:left="240"/>
      </w:pPr>
      <w:r>
        <w:rPr>
          <w:rStyle w:val="Zkladntext23"/>
        </w:rPr>
        <w:t>neměnit stav způsobený škodnou událostí bez souhlasu pojistitele, nejdéle však po dobu pěti dnů od oznámení škodné události pojistiteli. To neplatí, pokud bylo potřeba z bezpečnostních, hygienických,</w:t>
      </w:r>
      <w:r>
        <w:rPr>
          <w:rStyle w:val="Zkladntext23"/>
        </w:rPr>
        <w:t xml:space="preserve"> ekologických nebo jiných závažných důvodů s opravou majetku nebo s odstraněním jeho zbytků začít dříve. V těchto případech jsou povinni zabezpečit dostatečné důkazy</w:t>
      </w:r>
    </w:p>
    <w:p w:rsidR="00596D5B" w:rsidRDefault="006B2C50">
      <w:pPr>
        <w:pStyle w:val="Zkladntext20"/>
        <w:shd w:val="clear" w:color="auto" w:fill="auto"/>
        <w:spacing w:line="240" w:lineRule="exact"/>
        <w:ind w:left="240" w:firstLine="0"/>
      </w:pPr>
      <w:r>
        <w:rPr>
          <w:rStyle w:val="Zkladntext23"/>
        </w:rPr>
        <w:t>o rozsahu poškození, např. šetřením provedeným policií nebo jinými vyšetřovacími orgány, f</w:t>
      </w:r>
      <w:r>
        <w:rPr>
          <w:rStyle w:val="Zkladntext23"/>
        </w:rPr>
        <w:t>otografickým či filmovým záznamem;</w:t>
      </w:r>
    </w:p>
    <w:p w:rsidR="00596D5B" w:rsidRDefault="006B2C50">
      <w:pPr>
        <w:pStyle w:val="Zkladntext20"/>
        <w:numPr>
          <w:ilvl w:val="0"/>
          <w:numId w:val="62"/>
        </w:numPr>
        <w:shd w:val="clear" w:color="auto" w:fill="auto"/>
        <w:tabs>
          <w:tab w:val="left" w:pos="246"/>
        </w:tabs>
        <w:spacing w:line="240" w:lineRule="exact"/>
        <w:ind w:left="240"/>
      </w:pPr>
      <w:r>
        <w:rPr>
          <w:rStyle w:val="Zkladntext23"/>
        </w:rPr>
        <w:t>umožnit pojistiteli nebo jím pověřeným osobám veškerá šetření nezbytná pro posouzení nároku na pojistné plnění a jeho výši;</w:t>
      </w:r>
    </w:p>
    <w:p w:rsidR="00596D5B" w:rsidRDefault="006B2C50">
      <w:pPr>
        <w:pStyle w:val="Zkladntext20"/>
        <w:numPr>
          <w:ilvl w:val="0"/>
          <w:numId w:val="62"/>
        </w:numPr>
        <w:shd w:val="clear" w:color="auto" w:fill="auto"/>
        <w:tabs>
          <w:tab w:val="left" w:pos="246"/>
        </w:tabs>
        <w:spacing w:line="240" w:lineRule="exact"/>
        <w:ind w:firstLine="0"/>
        <w:jc w:val="both"/>
      </w:pPr>
      <w:r>
        <w:rPr>
          <w:rStyle w:val="Zkladntext23"/>
        </w:rPr>
        <w:t>postupovat v souladu s pokyny pojistitele;</w:t>
      </w:r>
    </w:p>
    <w:p w:rsidR="00596D5B" w:rsidRDefault="006B2C50">
      <w:pPr>
        <w:pStyle w:val="Zkladntext20"/>
        <w:numPr>
          <w:ilvl w:val="0"/>
          <w:numId w:val="62"/>
        </w:numPr>
        <w:shd w:val="clear" w:color="auto" w:fill="auto"/>
        <w:tabs>
          <w:tab w:val="left" w:pos="246"/>
        </w:tabs>
        <w:spacing w:line="240" w:lineRule="exact"/>
        <w:ind w:left="240"/>
      </w:pPr>
      <w:r>
        <w:rPr>
          <w:rStyle w:val="Zkladntext23"/>
        </w:rPr>
        <w:t>oznámit bez zbytečného odkladu orgánům činným v trestn</w:t>
      </w:r>
      <w:r>
        <w:rPr>
          <w:rStyle w:val="Zkladntext23"/>
        </w:rPr>
        <w:t>ím nebo přestupkovém řízení vznik události, která nastala za okolností nasvědčujících spáchání trestného činu nebo přestupku;</w:t>
      </w:r>
    </w:p>
    <w:p w:rsidR="00596D5B" w:rsidRDefault="006B2C50">
      <w:pPr>
        <w:pStyle w:val="Zkladntext20"/>
        <w:numPr>
          <w:ilvl w:val="0"/>
          <w:numId w:val="62"/>
        </w:numPr>
        <w:shd w:val="clear" w:color="auto" w:fill="auto"/>
        <w:tabs>
          <w:tab w:val="left" w:pos="246"/>
        </w:tabs>
        <w:spacing w:after="180" w:line="240" w:lineRule="exact"/>
        <w:ind w:firstLine="0"/>
        <w:jc w:val="both"/>
      </w:pPr>
      <w:r>
        <w:rPr>
          <w:rStyle w:val="Zkladntext23"/>
        </w:rPr>
        <w:t>plnit oznamovací povinnost uloženou obecně závaznými právními předpisy.</w:t>
      </w:r>
    </w:p>
    <w:p w:rsidR="00596D5B" w:rsidRDefault="006B2C50">
      <w:pPr>
        <w:pStyle w:val="Zkladntext20"/>
        <w:numPr>
          <w:ilvl w:val="0"/>
          <w:numId w:val="60"/>
        </w:numPr>
        <w:shd w:val="clear" w:color="auto" w:fill="auto"/>
        <w:tabs>
          <w:tab w:val="left" w:pos="250"/>
        </w:tabs>
        <w:spacing w:line="240" w:lineRule="exact"/>
        <w:ind w:firstLine="0"/>
        <w:jc w:val="both"/>
      </w:pPr>
      <w:r>
        <w:rPr>
          <w:rStyle w:val="Zkladntext23"/>
        </w:rPr>
        <w:t xml:space="preserve">Nastane-li pojistná událost, jsou pojistník, pojištěný a </w:t>
      </w:r>
      <w:r>
        <w:rPr>
          <w:rStyle w:val="Zkladntext23"/>
        </w:rPr>
        <w:t>oprávněná osoba také</w:t>
      </w:r>
    </w:p>
    <w:p w:rsidR="00596D5B" w:rsidRDefault="006B2C50">
      <w:pPr>
        <w:pStyle w:val="Zkladntext20"/>
        <w:shd w:val="clear" w:color="auto" w:fill="auto"/>
        <w:spacing w:line="240" w:lineRule="exact"/>
        <w:ind w:firstLine="0"/>
        <w:jc w:val="both"/>
      </w:pPr>
      <w:r>
        <w:rPr>
          <w:rStyle w:val="Zkladntext23"/>
        </w:rPr>
        <w:t>povinni:</w:t>
      </w:r>
    </w:p>
    <w:p w:rsidR="00596D5B" w:rsidRDefault="006B2C50">
      <w:pPr>
        <w:pStyle w:val="Zkladntext20"/>
        <w:numPr>
          <w:ilvl w:val="0"/>
          <w:numId w:val="63"/>
        </w:numPr>
        <w:shd w:val="clear" w:color="auto" w:fill="auto"/>
        <w:tabs>
          <w:tab w:val="left" w:pos="236"/>
        </w:tabs>
        <w:spacing w:line="240" w:lineRule="exact"/>
        <w:ind w:left="240"/>
      </w:pPr>
      <w:r>
        <w:rPr>
          <w:rStyle w:val="Zkladntext23"/>
        </w:rPr>
        <w:t>předat pojistiteli doklady potřebné k uplatnění práva na náhradu újmy způsobené pojistnou událostí nebo jiného práva, které na pojistitele přešlo výplatou plnění z pojištění, a postupovat tak, aby pojistitel mohl vůči jinému t</w:t>
      </w:r>
      <w:r>
        <w:rPr>
          <w:rStyle w:val="Zkladntext23"/>
        </w:rPr>
        <w:t>ato práva uplatnit,</w:t>
      </w:r>
    </w:p>
    <w:p w:rsidR="00596D5B" w:rsidRDefault="006B2C50">
      <w:pPr>
        <w:pStyle w:val="Zkladntext20"/>
        <w:numPr>
          <w:ilvl w:val="0"/>
          <w:numId w:val="63"/>
        </w:numPr>
        <w:shd w:val="clear" w:color="auto" w:fill="auto"/>
        <w:tabs>
          <w:tab w:val="left" w:pos="236"/>
        </w:tabs>
        <w:spacing w:line="240" w:lineRule="exact"/>
        <w:ind w:left="240"/>
      </w:pPr>
      <w:r>
        <w:rPr>
          <w:rStyle w:val="Zkladntext23"/>
        </w:rPr>
        <w:t>bez zbytečného odkladu oznámit pojistiteli nalezení věci, za kterou pojistitel poskytl pojistné plnění. Pokud se pojistitel a oprávněná osoba nedohodnou jinak, je oprávněná osoba povinna vrátit pojistné plnění po odečtení přiměřených ná</w:t>
      </w:r>
      <w:r>
        <w:rPr>
          <w:rStyle w:val="Zkladntext23"/>
        </w:rPr>
        <w:t>kladů na opravu této věci, jsou-li účelné a nutné k odstranění závad, které vznikly v době, kdy byla zbavena možnosti s věcí nakládat.</w:t>
      </w:r>
    </w:p>
    <w:p w:rsidR="00596D5B" w:rsidRDefault="006B2C50">
      <w:pPr>
        <w:pStyle w:val="Zkladntext20"/>
        <w:numPr>
          <w:ilvl w:val="0"/>
          <w:numId w:val="64"/>
        </w:numPr>
        <w:shd w:val="clear" w:color="auto" w:fill="auto"/>
        <w:tabs>
          <w:tab w:val="left" w:pos="241"/>
        </w:tabs>
        <w:spacing w:line="240" w:lineRule="exact"/>
        <w:ind w:firstLine="0"/>
      </w:pPr>
      <w:r>
        <w:rPr>
          <w:rStyle w:val="Zkladntext2Tun"/>
        </w:rPr>
        <w:t>Pojistitel má právo odstoupit od smlouvy</w:t>
      </w:r>
      <w:r>
        <w:rPr>
          <w:rStyle w:val="Zkladntext23"/>
        </w:rPr>
        <w:t>, pokud pojistník nebo pojištěný porušil úmyslně nebo z nedbalosti povinnost odpo</w:t>
      </w:r>
      <w:r>
        <w:rPr>
          <w:rStyle w:val="Zkladntext23"/>
        </w:rPr>
        <w:t>vědět pravdivě a úplně</w:t>
      </w:r>
    </w:p>
    <w:p w:rsidR="00596D5B" w:rsidRDefault="006B2C50">
      <w:pPr>
        <w:pStyle w:val="Zkladntext20"/>
        <w:shd w:val="clear" w:color="auto" w:fill="auto"/>
        <w:spacing w:after="180" w:line="240" w:lineRule="exact"/>
        <w:ind w:firstLine="0"/>
      </w:pPr>
      <w:r>
        <w:rPr>
          <w:rStyle w:val="Zkladntext23"/>
        </w:rPr>
        <w:t>na písemné dotazy pojistitele týkající se sjednávaného pojištění, jestliže by pojistitel pojistnou smlouvu neuzavřel, kdyby o této skutečnosti věděl.</w:t>
      </w:r>
    </w:p>
    <w:p w:rsidR="00596D5B" w:rsidRDefault="006B2C50">
      <w:pPr>
        <w:pStyle w:val="Zkladntext20"/>
        <w:numPr>
          <w:ilvl w:val="0"/>
          <w:numId w:val="64"/>
        </w:numPr>
        <w:shd w:val="clear" w:color="auto" w:fill="auto"/>
        <w:tabs>
          <w:tab w:val="left" w:pos="246"/>
        </w:tabs>
        <w:spacing w:line="240" w:lineRule="exact"/>
        <w:ind w:firstLine="0"/>
      </w:pPr>
      <w:r>
        <w:rPr>
          <w:rStyle w:val="Zkladntext2Tun"/>
        </w:rPr>
        <w:t xml:space="preserve">Pojistitel má právo snížit pojistné plnění </w:t>
      </w:r>
      <w:r>
        <w:rPr>
          <w:rStyle w:val="Zkladntext23"/>
        </w:rPr>
        <w:t xml:space="preserve">úměrně tomu, jaký je poměr </w:t>
      </w:r>
      <w:r>
        <w:rPr>
          <w:rStyle w:val="Zkladntext23"/>
        </w:rPr>
        <w:lastRenderedPageBreak/>
        <w:t>pojistného, k</w:t>
      </w:r>
      <w:r>
        <w:rPr>
          <w:rStyle w:val="Zkladntext23"/>
        </w:rPr>
        <w:t>teré obdržel, k pojistnému, které měl obdržet:</w:t>
      </w:r>
    </w:p>
    <w:p w:rsidR="00596D5B" w:rsidRDefault="006B2C50">
      <w:pPr>
        <w:pStyle w:val="Zkladntext20"/>
        <w:numPr>
          <w:ilvl w:val="0"/>
          <w:numId w:val="65"/>
        </w:numPr>
        <w:shd w:val="clear" w:color="auto" w:fill="auto"/>
        <w:tabs>
          <w:tab w:val="left" w:pos="236"/>
        </w:tabs>
        <w:spacing w:line="240" w:lineRule="exact"/>
        <w:ind w:left="240"/>
      </w:pPr>
      <w:r>
        <w:rPr>
          <w:rStyle w:val="Zkladntext23"/>
        </w:rPr>
        <w:t>pokud bylo v důsledku porušení povinnosti pojistníka nebo pojištěného při jednání o uzavření smlouvy nebo o její změně ujednáno nižší pojistné,</w:t>
      </w:r>
    </w:p>
    <w:p w:rsidR="00596D5B" w:rsidRDefault="006B2C50">
      <w:pPr>
        <w:pStyle w:val="Zkladntext20"/>
        <w:numPr>
          <w:ilvl w:val="0"/>
          <w:numId w:val="65"/>
        </w:numPr>
        <w:shd w:val="clear" w:color="auto" w:fill="auto"/>
        <w:tabs>
          <w:tab w:val="left" w:pos="236"/>
        </w:tabs>
        <w:spacing w:line="240" w:lineRule="exact"/>
        <w:ind w:left="240"/>
        <w:jc w:val="both"/>
      </w:pPr>
      <w:r>
        <w:rPr>
          <w:rStyle w:val="Zkladntext23"/>
        </w:rPr>
        <w:t xml:space="preserve">pokud pojistník nebo pojištěný porušil povinnost oznámit </w:t>
      </w:r>
      <w:r>
        <w:rPr>
          <w:rStyle w:val="Zkladntext23"/>
        </w:rPr>
        <w:t>pojistiteli</w:t>
      </w:r>
    </w:p>
    <w:p w:rsidR="00596D5B" w:rsidRDefault="006B2C50">
      <w:pPr>
        <w:pStyle w:val="Zkladntext20"/>
        <w:shd w:val="clear" w:color="auto" w:fill="auto"/>
        <w:spacing w:line="240" w:lineRule="exact"/>
        <w:ind w:left="240" w:firstLine="0"/>
      </w:pPr>
      <w:r>
        <w:rPr>
          <w:rStyle w:val="Zkladntext23"/>
        </w:rPr>
        <w:t>bez zbytečného odkladu změny týkající se skutečností, na které se pojistitel písemně dotazoval nebo které jsou uvedeny ve smlouvě, a pojistitel v důsledku toho nemohl stanovit novou výši pojistného,</w:t>
      </w:r>
    </w:p>
    <w:p w:rsidR="00596D5B" w:rsidRDefault="006B2C50">
      <w:pPr>
        <w:pStyle w:val="Zkladntext20"/>
        <w:numPr>
          <w:ilvl w:val="0"/>
          <w:numId w:val="65"/>
        </w:numPr>
        <w:shd w:val="clear" w:color="auto" w:fill="auto"/>
        <w:tabs>
          <w:tab w:val="left" w:pos="236"/>
        </w:tabs>
        <w:spacing w:after="180" w:line="240" w:lineRule="exact"/>
        <w:ind w:left="240"/>
      </w:pPr>
      <w:r>
        <w:rPr>
          <w:rStyle w:val="Zkladntext23"/>
        </w:rPr>
        <w:t>pokud pojistník nebo pojištěný porušil povinn</w:t>
      </w:r>
      <w:r>
        <w:rPr>
          <w:rStyle w:val="Zkladntext23"/>
        </w:rPr>
        <w:t>ost bez zbytečného odkladu oznámit zvýšení pojistného rizika a nastala-li po této změně pojistná událost.</w:t>
      </w:r>
    </w:p>
    <w:p w:rsidR="00596D5B" w:rsidRDefault="006B2C50">
      <w:pPr>
        <w:pStyle w:val="Zkladntext20"/>
        <w:numPr>
          <w:ilvl w:val="0"/>
          <w:numId w:val="64"/>
        </w:numPr>
        <w:shd w:val="clear" w:color="auto" w:fill="auto"/>
        <w:tabs>
          <w:tab w:val="left" w:pos="246"/>
        </w:tabs>
        <w:spacing w:line="240" w:lineRule="exact"/>
        <w:ind w:firstLine="0"/>
      </w:pPr>
      <w:r>
        <w:rPr>
          <w:rStyle w:val="Zkladntext2Tun"/>
        </w:rPr>
        <w:t>Pojistitel má právo snížit pojistné plnění</w:t>
      </w:r>
      <w:r>
        <w:rPr>
          <w:rStyle w:val="Zkladntext23"/>
        </w:rPr>
        <w:t>, pokud porušení povinnosti pojistníka, pojištěného nebo jiné oprávněné osoby mělo podstatný vliv</w:t>
      </w:r>
    </w:p>
    <w:p w:rsidR="00596D5B" w:rsidRDefault="006B2C50">
      <w:pPr>
        <w:pStyle w:val="Zkladntext20"/>
        <w:shd w:val="clear" w:color="auto" w:fill="auto"/>
        <w:spacing w:after="268" w:line="240" w:lineRule="exact"/>
        <w:ind w:firstLine="0"/>
      </w:pPr>
      <w:r>
        <w:rPr>
          <w:rStyle w:val="Zkladntext23"/>
        </w:rPr>
        <w:t>na vznik p</w:t>
      </w:r>
      <w:r>
        <w:rPr>
          <w:rStyle w:val="Zkladntext23"/>
        </w:rPr>
        <w:t>ojistné události, její průběh, na zvětšení rozsahu jejích následků nebo na zjištění či určení výše pojistného plnění. Pojistitel sníží pojistné plnění úměrně tomu, jaký vliv mělo porušení povinnosti na rozsah pojistitelovy povinnosti plnit. Pojistitel má v</w:t>
      </w:r>
      <w:r>
        <w:rPr>
          <w:rStyle w:val="Zkladntext23"/>
        </w:rPr>
        <w:t xml:space="preserve"> takovém případě právo neposkytnout pojistné plnění či v případě opakovaného plnění pozastavit jeho výplatu až do splnění povinností.</w:t>
      </w:r>
    </w:p>
    <w:p w:rsidR="00596D5B" w:rsidRDefault="006B2C50">
      <w:pPr>
        <w:pStyle w:val="Nadpis521"/>
        <w:keepNext/>
        <w:keepLines/>
        <w:numPr>
          <w:ilvl w:val="0"/>
          <w:numId w:val="64"/>
        </w:numPr>
        <w:shd w:val="clear" w:color="auto" w:fill="auto"/>
        <w:tabs>
          <w:tab w:val="left" w:pos="246"/>
        </w:tabs>
        <w:spacing w:line="130" w:lineRule="exact"/>
        <w:ind w:left="240"/>
      </w:pPr>
      <w:bookmarkStart w:id="75" w:name="bookmark57"/>
      <w:r>
        <w:rPr>
          <w:rStyle w:val="Nadpis522"/>
          <w:b/>
          <w:bCs/>
        </w:rPr>
        <w:t>Pojistitel má právo odmítnout poskytnutí pojistného plnění</w:t>
      </w:r>
      <w:r>
        <w:rPr>
          <w:rStyle w:val="Nadpis52Netun"/>
        </w:rPr>
        <w:t>,</w:t>
      </w:r>
      <w:bookmarkEnd w:id="75"/>
    </w:p>
    <w:p w:rsidR="00596D5B" w:rsidRDefault="006B2C50">
      <w:pPr>
        <w:pStyle w:val="Zkladntext20"/>
        <w:shd w:val="clear" w:color="auto" w:fill="auto"/>
        <w:spacing w:after="180" w:line="240" w:lineRule="exact"/>
        <w:ind w:firstLine="0"/>
      </w:pPr>
      <w:r>
        <w:rPr>
          <w:rStyle w:val="Zkladntext23"/>
        </w:rPr>
        <w:t>pokud je příčinou pojistné události skutečnost, o které se poj</w:t>
      </w:r>
      <w:r>
        <w:rPr>
          <w:rStyle w:val="Zkladntext23"/>
        </w:rPr>
        <w:t xml:space="preserve">istitel dozvěděl až po vzniku pojistné události a kterou nemohl dříve zjistit vzhledem k tomu, že pojistník či pojištěný úmyslně či z nedbalosti odpověděli nepravdivě či neúplně na písemné dotazy pojistitele při uzavírání pojistné smlouvy či dohody o její </w:t>
      </w:r>
      <w:r>
        <w:rPr>
          <w:rStyle w:val="Zkladntext23"/>
        </w:rPr>
        <w:t>změně, pokud by pojistitel pojistnou smlouvu či dohodu o její změně neuzavřel, popřípadě ji uzavřel za jiných podmínek, kdyby o této skutečnosti věděl. Pojištění dnem doručení oznámení pojistitele o odmítnutí pojistného plnění zanikne.</w:t>
      </w:r>
    </w:p>
    <w:p w:rsidR="00596D5B" w:rsidRDefault="006B2C50">
      <w:pPr>
        <w:pStyle w:val="Zkladntext20"/>
        <w:numPr>
          <w:ilvl w:val="0"/>
          <w:numId w:val="64"/>
        </w:numPr>
        <w:shd w:val="clear" w:color="auto" w:fill="auto"/>
        <w:tabs>
          <w:tab w:val="left" w:pos="246"/>
        </w:tabs>
        <w:spacing w:after="180" w:line="240" w:lineRule="exact"/>
        <w:ind w:firstLine="0"/>
      </w:pPr>
      <w:r>
        <w:rPr>
          <w:rStyle w:val="Zkladntext2Tun"/>
        </w:rPr>
        <w:t xml:space="preserve">Pojistitel </w:t>
      </w:r>
      <w:r>
        <w:rPr>
          <w:rStyle w:val="Zkladntext2Tun"/>
        </w:rPr>
        <w:t>neposkytne pojistné plnění</w:t>
      </w:r>
      <w:r>
        <w:rPr>
          <w:rStyle w:val="Zkladntext23"/>
        </w:rPr>
        <w:t>, pokud oprávněná osoba uvedla při uplatňování práva na plnění z pojištění vědomě nepravdivé nebo hrubě zkreslené údaje týkající se rozsahu pojistné události nebo podstatné údaje týkající se této události zamlčela.</w:t>
      </w:r>
    </w:p>
    <w:p w:rsidR="00596D5B" w:rsidRDefault="006B2C50">
      <w:pPr>
        <w:pStyle w:val="Zkladntext20"/>
        <w:numPr>
          <w:ilvl w:val="0"/>
          <w:numId w:val="64"/>
        </w:numPr>
        <w:shd w:val="clear" w:color="auto" w:fill="auto"/>
        <w:tabs>
          <w:tab w:val="left" w:pos="246"/>
        </w:tabs>
        <w:spacing w:line="240" w:lineRule="exact"/>
        <w:ind w:firstLine="0"/>
      </w:pPr>
      <w:r>
        <w:rPr>
          <w:rStyle w:val="Zkladntext2Tun"/>
        </w:rPr>
        <w:t>Pojistitel má p</w:t>
      </w:r>
      <w:r>
        <w:rPr>
          <w:rStyle w:val="Zkladntext2Tun"/>
        </w:rPr>
        <w:t>rávo vypovědět pojištění bez výpovědní doby</w:t>
      </w:r>
      <w:r>
        <w:rPr>
          <w:rStyle w:val="Zkladntext23"/>
        </w:rPr>
        <w:t>, pokud pojistník nebo pojištěný porušil povinnost oznámit zvýšení pojistného rizika. Pojistitel může pojištění vypovědět do dvou měsíců ode dne, kdy se o zvýšení pojistného rizika dozvěděl. V takovém případě nále</w:t>
      </w:r>
      <w:r>
        <w:rPr>
          <w:rStyle w:val="Zkladntext23"/>
        </w:rPr>
        <w:t>ží pojistiteli pojistné</w:t>
      </w:r>
    </w:p>
    <w:p w:rsidR="00596D5B" w:rsidRDefault="006B2C50">
      <w:pPr>
        <w:pStyle w:val="Zkladntext20"/>
        <w:shd w:val="clear" w:color="auto" w:fill="auto"/>
        <w:spacing w:after="180" w:line="240" w:lineRule="exact"/>
        <w:ind w:firstLine="0"/>
      </w:pPr>
      <w:r>
        <w:rPr>
          <w:rStyle w:val="Zkladntext23"/>
        </w:rPr>
        <w:t>do konce pojistného období, v němž pojištění zaniklo; jednorázové pojistné mu náleží celé.</w:t>
      </w:r>
    </w:p>
    <w:p w:rsidR="00596D5B" w:rsidRDefault="006B2C50">
      <w:pPr>
        <w:pStyle w:val="Zkladntext20"/>
        <w:numPr>
          <w:ilvl w:val="0"/>
          <w:numId w:val="64"/>
        </w:numPr>
        <w:shd w:val="clear" w:color="auto" w:fill="auto"/>
        <w:tabs>
          <w:tab w:val="left" w:pos="246"/>
        </w:tabs>
        <w:spacing w:line="240" w:lineRule="exact"/>
        <w:ind w:left="240"/>
        <w:jc w:val="both"/>
      </w:pPr>
      <w:r>
        <w:rPr>
          <w:rStyle w:val="Zkladntext23"/>
        </w:rPr>
        <w:t>Pojistitel má právo na náhradu nákladů uvedených níže v tomto odstavci.</w:t>
      </w:r>
    </w:p>
    <w:p w:rsidR="00596D5B" w:rsidRDefault="006B2C50">
      <w:pPr>
        <w:pStyle w:val="Zkladntext20"/>
        <w:shd w:val="clear" w:color="auto" w:fill="auto"/>
        <w:spacing w:line="240" w:lineRule="exact"/>
        <w:ind w:firstLine="0"/>
      </w:pPr>
      <w:r>
        <w:rPr>
          <w:rStyle w:val="Zkladntext23"/>
        </w:rPr>
        <w:t>Tyto náklady může pojistitel započíst proti plnění z pojištění nebo j</w:t>
      </w:r>
      <w:r>
        <w:rPr>
          <w:rStyle w:val="Zkladntext23"/>
        </w:rPr>
        <w:t>e odečíst od pojistného plnění. Pojistitel má právo na náhradu:</w:t>
      </w:r>
    </w:p>
    <w:p w:rsidR="00596D5B" w:rsidRDefault="006B2C50">
      <w:pPr>
        <w:pStyle w:val="Zkladntext20"/>
        <w:numPr>
          <w:ilvl w:val="0"/>
          <w:numId w:val="66"/>
        </w:numPr>
        <w:shd w:val="clear" w:color="auto" w:fill="auto"/>
        <w:tabs>
          <w:tab w:val="left" w:pos="236"/>
        </w:tabs>
        <w:spacing w:line="240" w:lineRule="exact"/>
        <w:ind w:left="240" w:right="240"/>
        <w:jc w:val="both"/>
      </w:pPr>
      <w:r>
        <w:rPr>
          <w:rStyle w:val="Zkladntext23"/>
        </w:rPr>
        <w:t>nákladů vynaložených na šetření skutečností týkajících se škodné události, o nichž mu byly oznámeny vědomě nepravdivé nebo hrubě zkreslené údaje nebo o nichž mu byly tyto údaje zamlčeny,</w:t>
      </w:r>
    </w:p>
    <w:p w:rsidR="00596D5B" w:rsidRDefault="006B2C50">
      <w:pPr>
        <w:pStyle w:val="Zkladntext20"/>
        <w:numPr>
          <w:ilvl w:val="0"/>
          <w:numId w:val="66"/>
        </w:numPr>
        <w:shd w:val="clear" w:color="auto" w:fill="auto"/>
        <w:tabs>
          <w:tab w:val="left" w:pos="236"/>
        </w:tabs>
        <w:spacing w:line="240" w:lineRule="exact"/>
        <w:ind w:left="240"/>
      </w:pPr>
      <w:r>
        <w:rPr>
          <w:rStyle w:val="Zkladntext23"/>
        </w:rPr>
        <w:t>nákla</w:t>
      </w:r>
      <w:r>
        <w:rPr>
          <w:rStyle w:val="Zkladntext23"/>
        </w:rPr>
        <w:t>dů vynaložených na šetření škodné události, pokud je vyvolali porušením své povinnosti pojistník, pojištěný nebo jiná osoba, která uplatňuje právo na pojistné plnění,</w:t>
      </w:r>
    </w:p>
    <w:p w:rsidR="00596D5B" w:rsidRDefault="006B2C50">
      <w:pPr>
        <w:pStyle w:val="Zkladntext20"/>
        <w:numPr>
          <w:ilvl w:val="0"/>
          <w:numId w:val="66"/>
        </w:numPr>
        <w:shd w:val="clear" w:color="auto" w:fill="auto"/>
        <w:tabs>
          <w:tab w:val="left" w:pos="236"/>
        </w:tabs>
        <w:spacing w:line="240" w:lineRule="exact"/>
        <w:ind w:left="240" w:right="240"/>
        <w:jc w:val="both"/>
        <w:sectPr w:rsidR="00596D5B">
          <w:headerReference w:type="even" r:id="rId57"/>
          <w:footerReference w:type="even" r:id="rId58"/>
          <w:footerReference w:type="default" r:id="rId59"/>
          <w:headerReference w:type="first" r:id="rId60"/>
          <w:footerReference w:type="first" r:id="rId61"/>
          <w:pgSz w:w="12152" w:h="16896"/>
          <w:pgMar w:top="1055" w:right="1084" w:bottom="1055" w:left="1060" w:header="0" w:footer="3" w:gutter="0"/>
          <w:cols w:num="2" w:space="360"/>
          <w:noEndnote/>
          <w:titlePg/>
          <w:docGrid w:linePitch="360"/>
        </w:sectPr>
      </w:pPr>
      <w:r>
        <w:rPr>
          <w:rStyle w:val="Zkladntext23"/>
        </w:rPr>
        <w:t>újmy vzniklé v důsledku porušení povinnosti pojistníka, pojištěného nebo jiné osoby, která uplatňuje právo na pojistné plnění, a n</w:t>
      </w:r>
      <w:r>
        <w:rPr>
          <w:rStyle w:val="Zkladntext23"/>
        </w:rPr>
        <w:t>áhradu zbytečně</w:t>
      </w:r>
    </w:p>
    <w:p w:rsidR="00596D5B" w:rsidRDefault="006B2C50">
      <w:pPr>
        <w:pStyle w:val="Zkladntext20"/>
        <w:shd w:val="clear" w:color="auto" w:fill="auto"/>
        <w:spacing w:after="268" w:line="240" w:lineRule="exact"/>
        <w:ind w:firstLine="0"/>
      </w:pPr>
      <w:r>
        <w:rPr>
          <w:rStyle w:val="Zkladntext23"/>
        </w:rPr>
        <w:lastRenderedPageBreak/>
        <w:t>vynaložených nákladů, včetně nákladů na vedení soudního sporu, vzniklých z téhož důvodu.</w:t>
      </w:r>
    </w:p>
    <w:p w:rsidR="00596D5B" w:rsidRDefault="006B2C50">
      <w:pPr>
        <w:pStyle w:val="Nadpis521"/>
        <w:keepNext/>
        <w:keepLines/>
        <w:shd w:val="clear" w:color="auto" w:fill="auto"/>
        <w:spacing w:after="216" w:line="130" w:lineRule="exact"/>
        <w:ind w:left="240"/>
        <w:jc w:val="left"/>
      </w:pPr>
      <w:bookmarkStart w:id="76" w:name="bookmark58"/>
      <w:r>
        <w:rPr>
          <w:rStyle w:val="Nadpis522"/>
          <w:b/>
          <w:bCs/>
        </w:rPr>
        <w:t>Článek 17 Forma jednání</w:t>
      </w:r>
      <w:bookmarkEnd w:id="76"/>
    </w:p>
    <w:p w:rsidR="00596D5B" w:rsidRDefault="006B2C50">
      <w:pPr>
        <w:pStyle w:val="Zkladntext20"/>
        <w:numPr>
          <w:ilvl w:val="0"/>
          <w:numId w:val="67"/>
        </w:numPr>
        <w:shd w:val="clear" w:color="auto" w:fill="auto"/>
        <w:tabs>
          <w:tab w:val="left" w:pos="250"/>
        </w:tabs>
        <w:spacing w:after="180" w:line="240" w:lineRule="exact"/>
        <w:ind w:firstLine="0"/>
      </w:pPr>
      <w:r>
        <w:rPr>
          <w:rStyle w:val="Zkladntext23"/>
        </w:rPr>
        <w:t>Smlouva musí být uzavřena v písemné formě, nestanoví-li občanský zákoník jinak.</w:t>
      </w:r>
    </w:p>
    <w:p w:rsidR="00596D5B" w:rsidRDefault="006B2C50">
      <w:pPr>
        <w:pStyle w:val="Zkladntext20"/>
        <w:numPr>
          <w:ilvl w:val="0"/>
          <w:numId w:val="67"/>
        </w:numPr>
        <w:shd w:val="clear" w:color="auto" w:fill="auto"/>
        <w:tabs>
          <w:tab w:val="left" w:pos="246"/>
        </w:tabs>
        <w:spacing w:line="240" w:lineRule="exact"/>
        <w:ind w:firstLine="0"/>
      </w:pPr>
      <w:r>
        <w:rPr>
          <w:rStyle w:val="Zkladntext23"/>
        </w:rPr>
        <w:t xml:space="preserve">V případě, že bude přijetí nabídky ze strany </w:t>
      </w:r>
      <w:r>
        <w:rPr>
          <w:rStyle w:val="Zkladntext23"/>
        </w:rPr>
        <w:t>pojistníka shledáno neplatným z důvodu nedodržení písemné formy nebo jiného důvodu a pojistník uhradí první pojistné či jeho splátku ve výši a lhůtě uvedené v nabídce (není-li lhůta</w:t>
      </w:r>
    </w:p>
    <w:p w:rsidR="00596D5B" w:rsidRDefault="006B2C50">
      <w:pPr>
        <w:pStyle w:val="Zkladntext20"/>
        <w:shd w:val="clear" w:color="auto" w:fill="auto"/>
        <w:spacing w:after="180" w:line="240" w:lineRule="exact"/>
        <w:ind w:firstLine="0"/>
      </w:pPr>
      <w:r>
        <w:rPr>
          <w:rStyle w:val="Zkladntext23"/>
        </w:rPr>
        <w:t>v nabídce uvedena, do jednoho měsíce od doručení nabídky), považuje se nab</w:t>
      </w:r>
      <w:r>
        <w:rPr>
          <w:rStyle w:val="Zkladntext23"/>
        </w:rPr>
        <w:t>ídka za přijatou zaplacením tohoto prvního pojistného či jeho splátky.</w:t>
      </w:r>
    </w:p>
    <w:p w:rsidR="00596D5B" w:rsidRDefault="006B2C50">
      <w:pPr>
        <w:pStyle w:val="Zkladntext20"/>
        <w:numPr>
          <w:ilvl w:val="0"/>
          <w:numId w:val="67"/>
        </w:numPr>
        <w:shd w:val="clear" w:color="auto" w:fill="auto"/>
        <w:tabs>
          <w:tab w:val="left" w:pos="246"/>
        </w:tabs>
        <w:spacing w:line="240" w:lineRule="exact"/>
        <w:ind w:firstLine="0"/>
        <w:jc w:val="both"/>
      </w:pPr>
      <w:r>
        <w:rPr>
          <w:rStyle w:val="Zkladntext23"/>
        </w:rPr>
        <w:t>Právní jednání, oznámení a žádosti vyžadují písemnou formu, mají-li vliv na:</w:t>
      </w:r>
    </w:p>
    <w:p w:rsidR="00596D5B" w:rsidRDefault="006B2C50">
      <w:pPr>
        <w:pStyle w:val="Zkladntext20"/>
        <w:numPr>
          <w:ilvl w:val="0"/>
          <w:numId w:val="68"/>
        </w:numPr>
        <w:shd w:val="clear" w:color="auto" w:fill="auto"/>
        <w:tabs>
          <w:tab w:val="left" w:pos="236"/>
        </w:tabs>
        <w:spacing w:line="240" w:lineRule="exact"/>
        <w:ind w:left="240"/>
        <w:jc w:val="both"/>
      </w:pPr>
      <w:r>
        <w:rPr>
          <w:rStyle w:val="Zkladntext23"/>
        </w:rPr>
        <w:t>trvání a zánik pojištění,</w:t>
      </w:r>
    </w:p>
    <w:p w:rsidR="00596D5B" w:rsidRDefault="006B2C50">
      <w:pPr>
        <w:pStyle w:val="Zkladntext20"/>
        <w:numPr>
          <w:ilvl w:val="0"/>
          <w:numId w:val="68"/>
        </w:numPr>
        <w:shd w:val="clear" w:color="auto" w:fill="auto"/>
        <w:tabs>
          <w:tab w:val="left" w:pos="236"/>
        </w:tabs>
        <w:spacing w:line="240" w:lineRule="exact"/>
        <w:ind w:left="240"/>
        <w:jc w:val="both"/>
      </w:pPr>
      <w:r>
        <w:rPr>
          <w:rStyle w:val="Zkladntext23"/>
        </w:rPr>
        <w:t>změny pojistného,</w:t>
      </w:r>
    </w:p>
    <w:p w:rsidR="00596D5B" w:rsidRDefault="006B2C50">
      <w:pPr>
        <w:pStyle w:val="Zkladntext20"/>
        <w:numPr>
          <w:ilvl w:val="0"/>
          <w:numId w:val="68"/>
        </w:numPr>
        <w:shd w:val="clear" w:color="auto" w:fill="auto"/>
        <w:tabs>
          <w:tab w:val="left" w:pos="236"/>
        </w:tabs>
        <w:spacing w:after="180" w:line="240" w:lineRule="exact"/>
        <w:ind w:left="240"/>
        <w:jc w:val="both"/>
      </w:pPr>
      <w:r>
        <w:rPr>
          <w:rStyle w:val="Zkladntext23"/>
        </w:rPr>
        <w:t>změny rozsahu pojištění.</w:t>
      </w:r>
    </w:p>
    <w:p w:rsidR="00596D5B" w:rsidRDefault="006B2C50">
      <w:pPr>
        <w:pStyle w:val="Zkladntext20"/>
        <w:numPr>
          <w:ilvl w:val="0"/>
          <w:numId w:val="67"/>
        </w:numPr>
        <w:shd w:val="clear" w:color="auto" w:fill="auto"/>
        <w:tabs>
          <w:tab w:val="left" w:pos="255"/>
        </w:tabs>
        <w:spacing w:line="240" w:lineRule="exact"/>
        <w:ind w:firstLine="0"/>
      </w:pPr>
      <w:r>
        <w:rPr>
          <w:rStyle w:val="Zkladntext23"/>
        </w:rPr>
        <w:t xml:space="preserve">Právní jednání, pro které je nutná </w:t>
      </w:r>
      <w:r>
        <w:rPr>
          <w:rStyle w:val="Zkladntext23"/>
        </w:rPr>
        <w:t>písemná forma, je platné, zejména je-li vlastnoručně podepsáno jednající osobou, je-li učiněno prostřednictvím datové schránky, je-li opatřeno zaručeným elektronickým podpisem podle zvláštního zákona či je-li učiněno prostřednictvím internetové aplikace po</w:t>
      </w:r>
      <w:r>
        <w:rPr>
          <w:rStyle w:val="Zkladntext23"/>
        </w:rPr>
        <w:t>jistitele</w:t>
      </w:r>
    </w:p>
    <w:p w:rsidR="00596D5B" w:rsidRDefault="006B2C50">
      <w:pPr>
        <w:pStyle w:val="Zkladntext20"/>
        <w:shd w:val="clear" w:color="auto" w:fill="auto"/>
        <w:spacing w:after="180" w:line="240" w:lineRule="exact"/>
        <w:ind w:firstLine="0"/>
        <w:jc w:val="both"/>
      </w:pPr>
      <w:r>
        <w:rPr>
          <w:rStyle w:val="Zkladntext23"/>
        </w:rPr>
        <w:t>se zabezpečeným přístupem.</w:t>
      </w:r>
    </w:p>
    <w:p w:rsidR="00596D5B" w:rsidRDefault="006B2C50">
      <w:pPr>
        <w:pStyle w:val="Zkladntext20"/>
        <w:numPr>
          <w:ilvl w:val="0"/>
          <w:numId w:val="67"/>
        </w:numPr>
        <w:shd w:val="clear" w:color="auto" w:fill="auto"/>
        <w:tabs>
          <w:tab w:val="left" w:pos="250"/>
        </w:tabs>
        <w:spacing w:line="240" w:lineRule="exact"/>
        <w:ind w:firstLine="0"/>
      </w:pPr>
      <w:r>
        <w:rPr>
          <w:rStyle w:val="Zkladntext23"/>
        </w:rPr>
        <w:t>Právní jednání, oznámení a žádosti neuvedené v odst. 3), mohou být učiněny písemně, telefonicky, e-mailem, prostřednictvím internetové aplikace pojistitele nebo prostřednictvím datové schránky, pokud pojistitel doručová</w:t>
      </w:r>
      <w:r>
        <w:rPr>
          <w:rStyle w:val="Zkladntext23"/>
        </w:rPr>
        <w:t>ní do datové schránky umožňuje. To platí zejména pro hlášení pojistné události, pro oznámení pojistníka nebo pojištěného ohledně změny příjmení, adresy bydliště, korespondenční adresy a dalších kontaktních údajů, uvedených ve smlouvě,</w:t>
      </w:r>
    </w:p>
    <w:p w:rsidR="00596D5B" w:rsidRDefault="006B2C50">
      <w:pPr>
        <w:pStyle w:val="Zkladntext20"/>
        <w:shd w:val="clear" w:color="auto" w:fill="auto"/>
        <w:spacing w:after="180" w:line="240" w:lineRule="exact"/>
        <w:ind w:firstLine="0"/>
      </w:pPr>
      <w:r>
        <w:rPr>
          <w:rStyle w:val="Zkladntext23"/>
        </w:rPr>
        <w:t>a žádost pojistníka o</w:t>
      </w:r>
      <w:r>
        <w:rPr>
          <w:rStyle w:val="Zkladntext23"/>
        </w:rPr>
        <w:t xml:space="preserve"> změnu způsobu placení běžného pojistného (vyjma placení pojistného na základě souhlasu s inkasem z účtu). Právní jednání, oznámení a žádosti dle tohoto odstavce učiněné jinak než v písemné formě musí být dodatečně doplněny písemnou formou, vyžádá-li si to</w:t>
      </w:r>
      <w:r>
        <w:rPr>
          <w:rStyle w:val="Zkladntext23"/>
        </w:rPr>
        <w:t xml:space="preserve"> pojistitel.</w:t>
      </w:r>
    </w:p>
    <w:p w:rsidR="00596D5B" w:rsidRDefault="006B2C50">
      <w:pPr>
        <w:pStyle w:val="Zkladntext20"/>
        <w:numPr>
          <w:ilvl w:val="0"/>
          <w:numId w:val="67"/>
        </w:numPr>
        <w:shd w:val="clear" w:color="auto" w:fill="auto"/>
        <w:tabs>
          <w:tab w:val="left" w:pos="255"/>
        </w:tabs>
        <w:spacing w:after="180" w:line="240" w:lineRule="exact"/>
        <w:ind w:firstLine="0"/>
      </w:pPr>
      <w:r>
        <w:rPr>
          <w:rStyle w:val="Zkladntext23"/>
        </w:rPr>
        <w:t>V záležitostech pojistného vztahu, zejména v souvislosti se správou pojištění a řešením pojistných událostí, je pojistitel oprávněn kontaktovat ostatní účastníky pojištění i elektronickými nebo jinými technickými prostředky (např. telefon, SMS</w:t>
      </w:r>
      <w:r>
        <w:rPr>
          <w:rStyle w:val="Zkladntext23"/>
        </w:rPr>
        <w:t>, e-mail, fax, datová schránka), pokud není dohodnuto jinak. Pojistitel při volbě formy komunikace přihlíží k povinnostem stanoveným příslušnými právními předpisy a k charakteru sdělovaných informací.</w:t>
      </w:r>
    </w:p>
    <w:p w:rsidR="00596D5B" w:rsidRDefault="006B2C50">
      <w:pPr>
        <w:pStyle w:val="Zkladntext20"/>
        <w:numPr>
          <w:ilvl w:val="0"/>
          <w:numId w:val="67"/>
        </w:numPr>
        <w:shd w:val="clear" w:color="auto" w:fill="auto"/>
        <w:tabs>
          <w:tab w:val="left" w:pos="255"/>
        </w:tabs>
        <w:spacing w:after="268" w:line="240" w:lineRule="exact"/>
        <w:ind w:firstLine="0"/>
      </w:pPr>
      <w:r>
        <w:rPr>
          <w:rStyle w:val="Zkladntext23"/>
        </w:rPr>
        <w:t>Právní jednání, oznámení a žádosti jsou účinné vůči dru</w:t>
      </w:r>
      <w:r>
        <w:rPr>
          <w:rStyle w:val="Zkladntext23"/>
        </w:rPr>
        <w:t>hé smluvní straně, jakmile jí byly doručeny.</w:t>
      </w:r>
    </w:p>
    <w:p w:rsidR="00596D5B" w:rsidRDefault="006B2C50">
      <w:pPr>
        <w:pStyle w:val="Nadpis521"/>
        <w:keepNext/>
        <w:keepLines/>
        <w:shd w:val="clear" w:color="auto" w:fill="auto"/>
        <w:spacing w:after="216" w:line="130" w:lineRule="exact"/>
        <w:ind w:firstLine="0"/>
      </w:pPr>
      <w:bookmarkStart w:id="77" w:name="bookmark59"/>
      <w:r>
        <w:rPr>
          <w:rStyle w:val="Nadpis522"/>
          <w:b/>
          <w:bCs/>
        </w:rPr>
        <w:t>Článek 18 Doručování</w:t>
      </w:r>
      <w:bookmarkEnd w:id="77"/>
    </w:p>
    <w:p w:rsidR="00596D5B" w:rsidRDefault="006B2C50">
      <w:pPr>
        <w:pStyle w:val="Zkladntext20"/>
        <w:numPr>
          <w:ilvl w:val="0"/>
          <w:numId w:val="69"/>
        </w:numPr>
        <w:shd w:val="clear" w:color="auto" w:fill="auto"/>
        <w:tabs>
          <w:tab w:val="left" w:pos="246"/>
        </w:tabs>
        <w:spacing w:line="240" w:lineRule="exact"/>
        <w:ind w:firstLine="0"/>
      </w:pPr>
      <w:r>
        <w:rPr>
          <w:rStyle w:val="Zkladntext23"/>
        </w:rPr>
        <w:t>Písemnosti doručované prostřednictvím držitele poštovní licence budou zasílány:</w:t>
      </w:r>
    </w:p>
    <w:p w:rsidR="00596D5B" w:rsidRDefault="006B2C50">
      <w:pPr>
        <w:pStyle w:val="Zkladntext20"/>
        <w:numPr>
          <w:ilvl w:val="0"/>
          <w:numId w:val="70"/>
        </w:numPr>
        <w:shd w:val="clear" w:color="auto" w:fill="auto"/>
        <w:tabs>
          <w:tab w:val="left" w:pos="236"/>
        </w:tabs>
        <w:spacing w:line="240" w:lineRule="exact"/>
        <w:ind w:left="240" w:right="280"/>
        <w:jc w:val="both"/>
      </w:pPr>
      <w:r>
        <w:rPr>
          <w:rStyle w:val="Zkladntext23"/>
        </w:rPr>
        <w:t xml:space="preserve">pojistiteli na adresu Kooperativa pojišťovna, a.s., Vienna Insurance Group, Brněnská 634, 664 42 Modřice, </w:t>
      </w:r>
      <w:r>
        <w:rPr>
          <w:rStyle w:val="Zkladntext23"/>
        </w:rPr>
        <w:t>popřípadě jinou adresu, kterou pojistitel pojistníkovi oznámí;</w:t>
      </w:r>
    </w:p>
    <w:p w:rsidR="00596D5B" w:rsidRDefault="006B2C50">
      <w:pPr>
        <w:pStyle w:val="Zkladntext20"/>
        <w:numPr>
          <w:ilvl w:val="0"/>
          <w:numId w:val="70"/>
        </w:numPr>
        <w:shd w:val="clear" w:color="auto" w:fill="auto"/>
        <w:tabs>
          <w:tab w:val="left" w:pos="236"/>
        </w:tabs>
        <w:spacing w:line="240" w:lineRule="exact"/>
        <w:ind w:left="240"/>
      </w:pPr>
      <w:r>
        <w:rPr>
          <w:rStyle w:val="Zkladntext23"/>
        </w:rPr>
        <w:t>pojistitelem na korespondenční adresu příslušné osoby (adresáta) uvedenou v pojistné smlouvě či jinak oznámenou pojistiteli. Není-li korespondenční adresa v pojistné smlouvě uvedena či pojistit</w:t>
      </w:r>
      <w:r>
        <w:rPr>
          <w:rStyle w:val="Zkladntext23"/>
        </w:rPr>
        <w:t>eli dodatečně oznámena, budou písemnosti zasílány na adresu uvedenou ve smlouvě nebo oznámenou pojistiteli jako bydliště nebo trvalý pobyt, popř. sídlo takové osoby.</w:t>
      </w:r>
    </w:p>
    <w:p w:rsidR="00596D5B" w:rsidRDefault="006B2C50">
      <w:pPr>
        <w:pStyle w:val="Zkladntext20"/>
        <w:numPr>
          <w:ilvl w:val="0"/>
          <w:numId w:val="69"/>
        </w:numPr>
        <w:shd w:val="clear" w:color="auto" w:fill="auto"/>
        <w:tabs>
          <w:tab w:val="left" w:pos="246"/>
        </w:tabs>
        <w:spacing w:line="240" w:lineRule="exact"/>
        <w:ind w:firstLine="0"/>
      </w:pPr>
      <w:r>
        <w:rPr>
          <w:rStyle w:val="Zkladntext23"/>
        </w:rPr>
        <w:t xml:space="preserve">Pojistník je povinen oznámit pojistiteli bez zbytečného odkladu jakoukoliv změnu </w:t>
      </w:r>
      <w:r>
        <w:rPr>
          <w:rStyle w:val="Zkladntext23"/>
        </w:rPr>
        <w:t>korespondenční adresy a adresy svého trvalého pobytu, bydliště nebo sídla. Pokud pojistník zmaří doručení písemnosti tím, že pojistiteli řádně neoznámí změnu své korespondenční adresy, adresy svého trvalého pobytu, bydliště či sídla, platí, že zásilka řádn</w:t>
      </w:r>
      <w:r>
        <w:rPr>
          <w:rStyle w:val="Zkladntext23"/>
        </w:rPr>
        <w:t>ě došla třetí pracovní den po odeslání</w:t>
      </w:r>
    </w:p>
    <w:p w:rsidR="00596D5B" w:rsidRDefault="006B2C50">
      <w:pPr>
        <w:pStyle w:val="Zkladntext20"/>
        <w:shd w:val="clear" w:color="auto" w:fill="auto"/>
        <w:spacing w:after="180" w:line="240" w:lineRule="exact"/>
        <w:ind w:firstLine="0"/>
      </w:pPr>
      <w:r>
        <w:rPr>
          <w:rStyle w:val="Zkladntext23"/>
        </w:rPr>
        <w:lastRenderedPageBreak/>
        <w:t>a jde-li o doručování na adresu v jiném státu než České republice, pak patnáctý pracovní den po odeslání.</w:t>
      </w:r>
    </w:p>
    <w:p w:rsidR="00596D5B" w:rsidRDefault="006B2C50">
      <w:pPr>
        <w:pStyle w:val="Zkladntext20"/>
        <w:numPr>
          <w:ilvl w:val="0"/>
          <w:numId w:val="69"/>
        </w:numPr>
        <w:shd w:val="clear" w:color="auto" w:fill="auto"/>
        <w:tabs>
          <w:tab w:val="left" w:pos="246"/>
        </w:tabs>
        <w:spacing w:line="240" w:lineRule="exact"/>
        <w:ind w:firstLine="0"/>
      </w:pPr>
      <w:r>
        <w:rPr>
          <w:rStyle w:val="Zkladntext23"/>
        </w:rPr>
        <w:t>Nejde-li o doručení podle odstavců 4) až 6), je písemnost odeslaná pojistitelem doporučenou zásilkou s dodejkou</w:t>
      </w:r>
      <w:r>
        <w:rPr>
          <w:rStyle w:val="Zkladntext23"/>
        </w:rPr>
        <w:t xml:space="preserve"> považována za doručenou dnem uvedeným jako den přijetí písemnosti na dodejce (doručence) a písemnost odeslaná pojistitelem doporučenou zásilkou bez dodejky, popř. odeslaná obyčejnou zásilkou, třetí pracovní den po odeslání a jde-li o doručování</w:t>
      </w:r>
    </w:p>
    <w:p w:rsidR="00596D5B" w:rsidRDefault="006B2C50">
      <w:pPr>
        <w:pStyle w:val="Zkladntext20"/>
        <w:shd w:val="clear" w:color="auto" w:fill="auto"/>
        <w:spacing w:after="180" w:line="240" w:lineRule="exact"/>
        <w:ind w:firstLine="0"/>
      </w:pPr>
      <w:r>
        <w:rPr>
          <w:rStyle w:val="Zkladntext23"/>
        </w:rPr>
        <w:t xml:space="preserve">na adresu </w:t>
      </w:r>
      <w:r>
        <w:rPr>
          <w:rStyle w:val="Zkladntext23"/>
        </w:rPr>
        <w:t>v jiném státu než České republice, pak patnáctý pracovní den po odeslání.</w:t>
      </w:r>
    </w:p>
    <w:p w:rsidR="00596D5B" w:rsidRDefault="006B2C50">
      <w:pPr>
        <w:pStyle w:val="Zkladntext20"/>
        <w:numPr>
          <w:ilvl w:val="0"/>
          <w:numId w:val="69"/>
        </w:numPr>
        <w:shd w:val="clear" w:color="auto" w:fill="auto"/>
        <w:tabs>
          <w:tab w:val="left" w:pos="250"/>
        </w:tabs>
        <w:spacing w:after="180" w:line="240" w:lineRule="exact"/>
        <w:ind w:firstLine="0"/>
      </w:pPr>
      <w:r>
        <w:rPr>
          <w:rStyle w:val="Zkladntext23"/>
        </w:rPr>
        <w:t>Zmaří-li adresát dojití písemnosti tím, že ji odepře převzít, platí, že řádně došla dnem, kdy adresát písemnost odepřel převzít.</w:t>
      </w:r>
    </w:p>
    <w:p w:rsidR="00596D5B" w:rsidRDefault="006B2C50">
      <w:pPr>
        <w:pStyle w:val="Zkladntext20"/>
        <w:numPr>
          <w:ilvl w:val="0"/>
          <w:numId w:val="69"/>
        </w:numPr>
        <w:shd w:val="clear" w:color="auto" w:fill="auto"/>
        <w:tabs>
          <w:tab w:val="left" w:pos="250"/>
        </w:tabs>
        <w:spacing w:line="240" w:lineRule="exact"/>
        <w:ind w:firstLine="0"/>
      </w:pPr>
      <w:r>
        <w:rPr>
          <w:rStyle w:val="Zkladntext23"/>
        </w:rPr>
        <w:t>Zmaří-li adresát dojití písemnosti tím, že si nepřeve</w:t>
      </w:r>
      <w:r>
        <w:rPr>
          <w:rStyle w:val="Zkladntext23"/>
        </w:rPr>
        <w:t>zme písemnost (odeslanou pojistitelem doporučenou zásilkou nebo doporučenou zásilkou</w:t>
      </w:r>
    </w:p>
    <w:p w:rsidR="00596D5B" w:rsidRDefault="006B2C50">
      <w:pPr>
        <w:pStyle w:val="Zkladntext20"/>
        <w:shd w:val="clear" w:color="auto" w:fill="auto"/>
        <w:spacing w:after="180" w:line="240" w:lineRule="exact"/>
        <w:ind w:firstLine="0"/>
      </w:pPr>
      <w:r>
        <w:rPr>
          <w:rStyle w:val="Zkladntext23"/>
        </w:rPr>
        <w:t>s dodejkou) uloženou na poště v úložní lhůtě, platí, že řádně došla dnem uplynutí úložní lhůty.</w:t>
      </w:r>
    </w:p>
    <w:p w:rsidR="00596D5B" w:rsidRDefault="006B2C50">
      <w:pPr>
        <w:pStyle w:val="Zkladntext20"/>
        <w:numPr>
          <w:ilvl w:val="0"/>
          <w:numId w:val="69"/>
        </w:numPr>
        <w:shd w:val="clear" w:color="auto" w:fill="auto"/>
        <w:tabs>
          <w:tab w:val="left" w:pos="255"/>
        </w:tabs>
        <w:spacing w:after="180" w:line="240" w:lineRule="exact"/>
        <w:ind w:firstLine="0"/>
      </w:pPr>
      <w:r>
        <w:rPr>
          <w:rStyle w:val="Zkladntext23"/>
        </w:rPr>
        <w:t xml:space="preserve">Zmaří-li adresát dojití písemnosti jinak, než je uvedeno v předchozích </w:t>
      </w:r>
      <w:r>
        <w:rPr>
          <w:rStyle w:val="Zkladntext23"/>
        </w:rPr>
        <w:t>odstavcích (např. tím, že neoznačí poštovní schránku svým jménem a příjmením nebo názvem), platí, že řádně došla dnem jejího vrácení pojistiteli.</w:t>
      </w:r>
    </w:p>
    <w:p w:rsidR="00596D5B" w:rsidRDefault="006B2C50">
      <w:pPr>
        <w:pStyle w:val="Zkladntext20"/>
        <w:numPr>
          <w:ilvl w:val="0"/>
          <w:numId w:val="69"/>
        </w:numPr>
        <w:shd w:val="clear" w:color="auto" w:fill="auto"/>
        <w:tabs>
          <w:tab w:val="left" w:pos="255"/>
        </w:tabs>
        <w:spacing w:after="180" w:line="240" w:lineRule="exact"/>
        <w:ind w:firstLine="0"/>
      </w:pPr>
      <w:r>
        <w:rPr>
          <w:rStyle w:val="Zkladntext23"/>
        </w:rPr>
        <w:t>Písemnost odeslaná pojistitelem doporučenou zásilkou nebo doporučenou zásilkou s dodejkou se považuje za doruč</w:t>
      </w:r>
      <w:r>
        <w:rPr>
          <w:rStyle w:val="Zkladntext23"/>
        </w:rPr>
        <w:t>enou i v případě, že ji namísto adresáta převezme jiná osoba (například rodinný příslušník), jemuž pošta doručila zásilku v souladu s právními předpisy o poštovních službách.</w:t>
      </w:r>
    </w:p>
    <w:p w:rsidR="00596D5B" w:rsidRDefault="006B2C50">
      <w:pPr>
        <w:pStyle w:val="Zkladntext20"/>
        <w:numPr>
          <w:ilvl w:val="0"/>
          <w:numId w:val="69"/>
        </w:numPr>
        <w:shd w:val="clear" w:color="auto" w:fill="auto"/>
        <w:tabs>
          <w:tab w:val="left" w:pos="255"/>
        </w:tabs>
        <w:spacing w:line="240" w:lineRule="exact"/>
        <w:ind w:firstLine="0"/>
      </w:pPr>
      <w:r>
        <w:rPr>
          <w:rStyle w:val="Zkladntext23"/>
        </w:rPr>
        <w:t>Pokud není dohodnuto jinak, lze písemnosti doručovat i elektronicky (např. prostř</w:t>
      </w:r>
      <w:r>
        <w:rPr>
          <w:rStyle w:val="Zkladntext23"/>
        </w:rPr>
        <w:t>ednictvím datové schránky, internetové aplikace pojistitele, elektronickou zprávou, popřípadě elektronickou zprávou opatřenou zaručeným elektronickým podpisem), a to na kontaktní údaje poskytnuté za účelem elektronické komunikace. Písemnost odeslaná pojist</w:t>
      </w:r>
      <w:r>
        <w:rPr>
          <w:rStyle w:val="Zkladntext23"/>
        </w:rPr>
        <w:t>itelem elektronicky</w:t>
      </w:r>
    </w:p>
    <w:p w:rsidR="00596D5B" w:rsidRDefault="006B2C50">
      <w:pPr>
        <w:pStyle w:val="Zkladntext20"/>
        <w:shd w:val="clear" w:color="auto" w:fill="auto"/>
        <w:spacing w:after="180" w:line="240" w:lineRule="exact"/>
        <w:ind w:firstLine="0"/>
      </w:pPr>
      <w:r>
        <w:rPr>
          <w:rStyle w:val="Zkladntext23"/>
        </w:rPr>
        <w:t>na poslední adresátem poskytnutý kontaktní údaj se považuje za doručenou desátý den po jejím odeslání, nelze-li datum jejího doručení zjistit nebo není-li v příslušných právních předpisech stanoveno jinak, i když se adresát o jejím obsa</w:t>
      </w:r>
      <w:r>
        <w:rPr>
          <w:rStyle w:val="Zkladntext23"/>
        </w:rPr>
        <w:t>hu nedozvěděl, pokud to právní předpis nevylučuje.</w:t>
      </w:r>
    </w:p>
    <w:p w:rsidR="00596D5B" w:rsidRDefault="006B2C50">
      <w:pPr>
        <w:pStyle w:val="Zkladntext20"/>
        <w:numPr>
          <w:ilvl w:val="0"/>
          <w:numId w:val="69"/>
        </w:numPr>
        <w:shd w:val="clear" w:color="auto" w:fill="auto"/>
        <w:tabs>
          <w:tab w:val="left" w:pos="255"/>
        </w:tabs>
        <w:spacing w:line="240" w:lineRule="exact"/>
        <w:ind w:firstLine="0"/>
      </w:pPr>
      <w:r>
        <w:rPr>
          <w:rStyle w:val="Zkladntext23"/>
        </w:rPr>
        <w:t>Písemnosti může doručovat rovněž zaměstnanec pojistitele nebo jiná pojistitelem pověřená osoba, a to zejména na adresy podle odst. 1) písm. b), ale i na jakékoli jiné místo, kde bude adresát ochoten písemn</w:t>
      </w:r>
      <w:r>
        <w:rPr>
          <w:rStyle w:val="Zkladntext23"/>
        </w:rPr>
        <w:t>ost převzít.</w:t>
      </w:r>
    </w:p>
    <w:p w:rsidR="00596D5B" w:rsidRDefault="006B2C50">
      <w:pPr>
        <w:pStyle w:val="Zkladntext20"/>
        <w:shd w:val="clear" w:color="auto" w:fill="auto"/>
        <w:spacing w:after="314" w:line="130" w:lineRule="exact"/>
        <w:ind w:firstLine="0"/>
      </w:pPr>
      <w:r>
        <w:rPr>
          <w:rStyle w:val="Zkladntext23"/>
        </w:rPr>
        <w:t>Takto doručovaná písemnost se považuje za doručenou dnem jejího převzetí.</w:t>
      </w:r>
    </w:p>
    <w:p w:rsidR="00596D5B" w:rsidRDefault="006B2C50">
      <w:pPr>
        <w:pStyle w:val="Nadpis521"/>
        <w:keepNext/>
        <w:keepLines/>
        <w:shd w:val="clear" w:color="auto" w:fill="auto"/>
        <w:spacing w:after="216" w:line="130" w:lineRule="exact"/>
        <w:ind w:firstLine="0"/>
        <w:jc w:val="left"/>
      </w:pPr>
      <w:bookmarkStart w:id="78" w:name="bookmark60"/>
      <w:r>
        <w:rPr>
          <w:rStyle w:val="Nadpis522"/>
          <w:b/>
          <w:bCs/>
        </w:rPr>
        <w:t>Článek 19 Rozhodné právo a rozhodování sporů</w:t>
      </w:r>
      <w:bookmarkEnd w:id="78"/>
    </w:p>
    <w:p w:rsidR="00596D5B" w:rsidRDefault="006B2C50">
      <w:pPr>
        <w:pStyle w:val="Zkladntext20"/>
        <w:numPr>
          <w:ilvl w:val="0"/>
          <w:numId w:val="71"/>
        </w:numPr>
        <w:shd w:val="clear" w:color="auto" w:fill="auto"/>
        <w:tabs>
          <w:tab w:val="left" w:pos="246"/>
        </w:tabs>
        <w:spacing w:after="180" w:line="240" w:lineRule="exact"/>
        <w:ind w:firstLine="0"/>
      </w:pPr>
      <w:r>
        <w:rPr>
          <w:rStyle w:val="Zkladntext23"/>
        </w:rPr>
        <w:t>Pojistná smlouva a právní vztahy z ní vyplývající či s ní související se řídí českým právem.</w:t>
      </w:r>
    </w:p>
    <w:p w:rsidR="00596D5B" w:rsidRDefault="006B2C50">
      <w:pPr>
        <w:pStyle w:val="Zkladntext20"/>
        <w:numPr>
          <w:ilvl w:val="0"/>
          <w:numId w:val="71"/>
        </w:numPr>
        <w:shd w:val="clear" w:color="auto" w:fill="auto"/>
        <w:tabs>
          <w:tab w:val="left" w:pos="246"/>
        </w:tabs>
        <w:spacing w:line="240" w:lineRule="exact"/>
        <w:ind w:firstLine="0"/>
        <w:sectPr w:rsidR="00596D5B">
          <w:pgSz w:w="12152" w:h="16896"/>
          <w:pgMar w:top="1055" w:right="1074" w:bottom="1055" w:left="1060" w:header="0" w:footer="3" w:gutter="0"/>
          <w:cols w:num="2" w:space="350"/>
          <w:noEndnote/>
          <w:docGrid w:linePitch="360"/>
        </w:sectPr>
      </w:pPr>
      <w:r>
        <w:rPr>
          <w:rStyle w:val="Zkladntext23"/>
        </w:rPr>
        <w:t xml:space="preserve">Spory </w:t>
      </w:r>
      <w:r>
        <w:rPr>
          <w:rStyle w:val="Zkladntext23"/>
        </w:rPr>
        <w:t>vyplývající z pojistné smlouvy či s ní související budou předloženy k rozhodnutí příslušnému soudu v České republice.</w:t>
      </w:r>
    </w:p>
    <w:p w:rsidR="00596D5B" w:rsidRDefault="006B2C50">
      <w:pPr>
        <w:pStyle w:val="Zkladntext20"/>
        <w:shd w:val="clear" w:color="auto" w:fill="auto"/>
        <w:spacing w:line="240" w:lineRule="exact"/>
        <w:ind w:firstLine="0"/>
      </w:pPr>
      <w:r>
        <w:rPr>
          <w:rStyle w:val="Zkladntext23"/>
        </w:rPr>
        <w:lastRenderedPageBreak/>
        <w:t xml:space="preserve">Za služby uvedené v Přehledu nákladů náleží pojistiteli úhrada podle Přehledu nákladů účinného v den vyžádání služby. Aktuální znění </w:t>
      </w:r>
      <w:r>
        <w:rPr>
          <w:rStyle w:val="Zkladntext23"/>
        </w:rPr>
        <w:t>Přehledu nákladů je zveřejněno na všech obchodních místech pojistitele a na jeho internetových stránkách.</w:t>
      </w:r>
    </w:p>
    <w:p w:rsidR="00596D5B" w:rsidRDefault="006B2C50">
      <w:pPr>
        <w:pStyle w:val="Nadpis521"/>
        <w:keepNext/>
        <w:keepLines/>
        <w:shd w:val="clear" w:color="auto" w:fill="auto"/>
        <w:ind w:right="1780" w:firstLine="0"/>
        <w:jc w:val="left"/>
      </w:pPr>
      <w:bookmarkStart w:id="79" w:name="bookmark61"/>
      <w:r>
        <w:rPr>
          <w:rStyle w:val="Nadpis522"/>
          <w:b/>
          <w:bCs/>
        </w:rPr>
        <w:t>ČÁST 2. POJIŠTĚNÍ VĚCI NEBO JINÉHO MAJETKU Článek 21 Pojistná hodnota, pojistná částka</w:t>
      </w:r>
      <w:bookmarkEnd w:id="79"/>
    </w:p>
    <w:p w:rsidR="00596D5B" w:rsidRDefault="006B2C50">
      <w:pPr>
        <w:pStyle w:val="Zkladntext20"/>
        <w:numPr>
          <w:ilvl w:val="0"/>
          <w:numId w:val="72"/>
        </w:numPr>
        <w:shd w:val="clear" w:color="auto" w:fill="auto"/>
        <w:tabs>
          <w:tab w:val="left" w:pos="241"/>
        </w:tabs>
        <w:spacing w:line="480" w:lineRule="exact"/>
        <w:ind w:firstLine="0"/>
        <w:jc w:val="both"/>
      </w:pPr>
      <w:r>
        <w:rPr>
          <w:rStyle w:val="Zkladntext23"/>
        </w:rPr>
        <w:t>Pojistná hodnota je hodnota věci rozhodná pro stanovení pojistn</w:t>
      </w:r>
      <w:r>
        <w:rPr>
          <w:rStyle w:val="Zkladntext23"/>
        </w:rPr>
        <w:t>é částky.</w:t>
      </w:r>
    </w:p>
    <w:p w:rsidR="00596D5B" w:rsidRDefault="006B2C50">
      <w:pPr>
        <w:pStyle w:val="Zkladntext20"/>
        <w:numPr>
          <w:ilvl w:val="0"/>
          <w:numId w:val="72"/>
        </w:numPr>
        <w:shd w:val="clear" w:color="auto" w:fill="auto"/>
        <w:tabs>
          <w:tab w:val="left" w:pos="246"/>
        </w:tabs>
        <w:spacing w:line="240" w:lineRule="exact"/>
        <w:ind w:firstLine="0"/>
        <w:jc w:val="both"/>
      </w:pPr>
      <w:r>
        <w:rPr>
          <w:rStyle w:val="Zkladntext23"/>
        </w:rPr>
        <w:t>Pojistná hodnota věci může být vyjádřena jako:</w:t>
      </w:r>
    </w:p>
    <w:p w:rsidR="00596D5B" w:rsidRDefault="006B2C50">
      <w:pPr>
        <w:pStyle w:val="Zkladntext20"/>
        <w:numPr>
          <w:ilvl w:val="0"/>
          <w:numId w:val="73"/>
        </w:numPr>
        <w:shd w:val="clear" w:color="auto" w:fill="auto"/>
        <w:tabs>
          <w:tab w:val="left" w:pos="236"/>
        </w:tabs>
        <w:spacing w:line="240" w:lineRule="exact"/>
        <w:ind w:left="240"/>
      </w:pPr>
      <w:r>
        <w:rPr>
          <w:rStyle w:val="Zkladntext23"/>
        </w:rPr>
        <w:t>nová cena, tj. cena, za kterou lze stejnou nebo srovnatelnou věc, sloužící ke stejnému účelu, znovu pořídit v daném čase a na daném místě jako věc novou (pojištění na novou cenu),</w:t>
      </w:r>
    </w:p>
    <w:p w:rsidR="00596D5B" w:rsidRDefault="006B2C50">
      <w:pPr>
        <w:pStyle w:val="Zkladntext20"/>
        <w:numPr>
          <w:ilvl w:val="0"/>
          <w:numId w:val="73"/>
        </w:numPr>
        <w:shd w:val="clear" w:color="auto" w:fill="auto"/>
        <w:tabs>
          <w:tab w:val="left" w:pos="236"/>
        </w:tabs>
        <w:spacing w:line="240" w:lineRule="exact"/>
        <w:ind w:left="240"/>
      </w:pPr>
      <w:r>
        <w:rPr>
          <w:rStyle w:val="Zkladntext23"/>
        </w:rPr>
        <w:t>časová cena, tj. ce</w:t>
      </w:r>
      <w:r>
        <w:rPr>
          <w:rStyle w:val="Zkladntext23"/>
        </w:rPr>
        <w:t>na, která se stanoví z nové ceny věci, přičemž se přihlíží ke stupni opotřebení nebo jiného znehodnocení anebo ke zhodnocení věci opravou, modernizací nebo jiným způsobem (pojištění na časovou cenu),</w:t>
      </w:r>
    </w:p>
    <w:p w:rsidR="00596D5B" w:rsidRDefault="006B2C50">
      <w:pPr>
        <w:pStyle w:val="Zkladntext20"/>
        <w:numPr>
          <w:ilvl w:val="0"/>
          <w:numId w:val="73"/>
        </w:numPr>
        <w:shd w:val="clear" w:color="auto" w:fill="auto"/>
        <w:tabs>
          <w:tab w:val="left" w:pos="236"/>
        </w:tabs>
        <w:spacing w:line="240" w:lineRule="exact"/>
        <w:ind w:firstLine="0"/>
        <w:jc w:val="both"/>
      </w:pPr>
      <w:r>
        <w:rPr>
          <w:rStyle w:val="Zkladntext23"/>
        </w:rPr>
        <w:t>obvyklá cena, tj. cena, která by byla dosažena při prode</w:t>
      </w:r>
      <w:r>
        <w:rPr>
          <w:rStyle w:val="Zkladntext23"/>
        </w:rPr>
        <w:t>ji stejné,</w:t>
      </w:r>
    </w:p>
    <w:p w:rsidR="00596D5B" w:rsidRDefault="006B2C50">
      <w:pPr>
        <w:pStyle w:val="Zkladntext20"/>
        <w:shd w:val="clear" w:color="auto" w:fill="auto"/>
        <w:spacing w:after="180" w:line="240" w:lineRule="exact"/>
        <w:ind w:left="240" w:firstLine="0"/>
      </w:pPr>
      <w:r>
        <w:rPr>
          <w:rStyle w:val="Zkladntext23"/>
        </w:rPr>
        <w:t>popř. obdobné věci v obvyklém obchodním styku v daném čase a na daném místě (pojištění na obvyklou cenu).</w:t>
      </w:r>
    </w:p>
    <w:p w:rsidR="00596D5B" w:rsidRDefault="006B2C50">
      <w:pPr>
        <w:pStyle w:val="Zkladntext20"/>
        <w:numPr>
          <w:ilvl w:val="0"/>
          <w:numId w:val="72"/>
        </w:numPr>
        <w:shd w:val="clear" w:color="auto" w:fill="auto"/>
        <w:tabs>
          <w:tab w:val="left" w:pos="246"/>
        </w:tabs>
        <w:spacing w:after="268" w:line="240" w:lineRule="exact"/>
        <w:ind w:firstLine="0"/>
      </w:pPr>
      <w:r>
        <w:rPr>
          <w:rStyle w:val="Zkladntext23"/>
        </w:rPr>
        <w:t xml:space="preserve">Pojistnou částku stanoví pojistník tak, aby odpovídala pojistné hodnotě pojištěné věci v době uzavření pojistné smlouvy, není-li ujednáno </w:t>
      </w:r>
      <w:r>
        <w:rPr>
          <w:rStyle w:val="Zkladntext23"/>
        </w:rPr>
        <w:t>jinak.</w:t>
      </w:r>
    </w:p>
    <w:p w:rsidR="00596D5B" w:rsidRDefault="006B2C50">
      <w:pPr>
        <w:pStyle w:val="Nadpis521"/>
        <w:keepNext/>
        <w:keepLines/>
        <w:shd w:val="clear" w:color="auto" w:fill="auto"/>
        <w:spacing w:after="216" w:line="130" w:lineRule="exact"/>
        <w:ind w:firstLine="0"/>
      </w:pPr>
      <w:bookmarkStart w:id="80" w:name="bookmark62"/>
      <w:r>
        <w:rPr>
          <w:rStyle w:val="Nadpis522"/>
          <w:b/>
          <w:bCs/>
        </w:rPr>
        <w:t>Článek 22 Podpojištění</w:t>
      </w:r>
      <w:bookmarkEnd w:id="80"/>
    </w:p>
    <w:p w:rsidR="00596D5B" w:rsidRDefault="006B2C50">
      <w:pPr>
        <w:pStyle w:val="Zkladntext20"/>
        <w:numPr>
          <w:ilvl w:val="0"/>
          <w:numId w:val="74"/>
        </w:numPr>
        <w:shd w:val="clear" w:color="auto" w:fill="auto"/>
        <w:tabs>
          <w:tab w:val="left" w:pos="250"/>
        </w:tabs>
        <w:spacing w:after="180" w:line="240" w:lineRule="exact"/>
        <w:ind w:firstLine="0"/>
      </w:pPr>
      <w:r>
        <w:rPr>
          <w:rStyle w:val="Zkladntext23"/>
        </w:rPr>
        <w:t>Je-li v době vzniku pojistné události pojistná částka nižší než pojistná hodnota pojištěné věci, má pojistitel právo snížit plnění ve stejném poměru, v jakém je pojistná částka k pojistné hodnotě pojištěné věci.</w:t>
      </w:r>
    </w:p>
    <w:p w:rsidR="00596D5B" w:rsidRDefault="006B2C50">
      <w:pPr>
        <w:pStyle w:val="Zkladntext20"/>
        <w:numPr>
          <w:ilvl w:val="0"/>
          <w:numId w:val="74"/>
        </w:numPr>
        <w:shd w:val="clear" w:color="auto" w:fill="auto"/>
        <w:tabs>
          <w:tab w:val="left" w:pos="250"/>
        </w:tabs>
        <w:spacing w:after="268" w:line="240" w:lineRule="exact"/>
        <w:ind w:firstLine="0"/>
        <w:jc w:val="both"/>
      </w:pPr>
      <w:r>
        <w:rPr>
          <w:rStyle w:val="Zkladntext23"/>
        </w:rPr>
        <w:t>Ustanovení ods</w:t>
      </w:r>
      <w:r>
        <w:rPr>
          <w:rStyle w:val="Zkladntext23"/>
        </w:rPr>
        <w:t>t. 1) neplatí, odpovídala-li v době sjednání pojištění pojistná částka pojistné hodnotě věci a pojistník neporušil povinnost oznámit pojistiteli zvýšení pojistné hodnoty pojištěné věci nebo souboru věcí alespoň o 10 % nebo jí odpovídající povinnost uloženo</w:t>
      </w:r>
      <w:r>
        <w:rPr>
          <w:rStyle w:val="Zkladntext23"/>
        </w:rPr>
        <w:t>u mu ve smlouvě.</w:t>
      </w:r>
    </w:p>
    <w:p w:rsidR="00596D5B" w:rsidRDefault="006B2C50">
      <w:pPr>
        <w:pStyle w:val="Nadpis521"/>
        <w:keepNext/>
        <w:keepLines/>
        <w:shd w:val="clear" w:color="auto" w:fill="auto"/>
        <w:spacing w:after="216" w:line="130" w:lineRule="exact"/>
        <w:ind w:firstLine="0"/>
      </w:pPr>
      <w:bookmarkStart w:id="81" w:name="bookmark63"/>
      <w:r>
        <w:rPr>
          <w:rStyle w:val="Nadpis522"/>
          <w:b/>
          <w:bCs/>
        </w:rPr>
        <w:t>Článek 23 Limit pojistného plnění</w:t>
      </w:r>
      <w:bookmarkEnd w:id="81"/>
    </w:p>
    <w:p w:rsidR="00596D5B" w:rsidRDefault="006B2C50">
      <w:pPr>
        <w:pStyle w:val="Zkladntext20"/>
        <w:numPr>
          <w:ilvl w:val="0"/>
          <w:numId w:val="75"/>
        </w:numPr>
        <w:shd w:val="clear" w:color="auto" w:fill="auto"/>
        <w:tabs>
          <w:tab w:val="left" w:pos="250"/>
        </w:tabs>
        <w:spacing w:line="240" w:lineRule="exact"/>
        <w:ind w:firstLine="0"/>
      </w:pPr>
      <w:r>
        <w:rPr>
          <w:rStyle w:val="Zkladntext23"/>
        </w:rPr>
        <w:t>Limit pojistného plnění se stanoví jako horní hranice pojistného plnění v případě, kdy:</w:t>
      </w:r>
    </w:p>
    <w:p w:rsidR="00596D5B" w:rsidRDefault="006B2C50">
      <w:pPr>
        <w:pStyle w:val="Zkladntext20"/>
        <w:numPr>
          <w:ilvl w:val="0"/>
          <w:numId w:val="76"/>
        </w:numPr>
        <w:shd w:val="clear" w:color="auto" w:fill="auto"/>
        <w:tabs>
          <w:tab w:val="left" w:pos="236"/>
        </w:tabs>
        <w:spacing w:line="240" w:lineRule="exact"/>
        <w:ind w:left="240"/>
      </w:pPr>
      <w:r>
        <w:rPr>
          <w:rStyle w:val="Zkladntext23"/>
        </w:rPr>
        <w:t>nelze v době sjednání pojištění určit pojistnou hodnotu (</w:t>
      </w:r>
      <w:r>
        <w:rPr>
          <w:rStyle w:val="Zkladntext2Tun"/>
        </w:rPr>
        <w:t>„pojištění na první riziko“</w:t>
      </w:r>
      <w:r>
        <w:rPr>
          <w:rStyle w:val="Zkladntext23"/>
        </w:rPr>
        <w:t>),</w:t>
      </w:r>
    </w:p>
    <w:p w:rsidR="00596D5B" w:rsidRDefault="006B2C50">
      <w:pPr>
        <w:pStyle w:val="Zkladntext20"/>
        <w:numPr>
          <w:ilvl w:val="0"/>
          <w:numId w:val="76"/>
        </w:numPr>
        <w:shd w:val="clear" w:color="auto" w:fill="auto"/>
        <w:tabs>
          <w:tab w:val="left" w:pos="236"/>
        </w:tabs>
        <w:spacing w:line="240" w:lineRule="exact"/>
        <w:ind w:left="240"/>
      </w:pPr>
      <w:r>
        <w:rPr>
          <w:rStyle w:val="Zkladntext23"/>
        </w:rPr>
        <w:t>se pojištění vědomě sjednává p</w:t>
      </w:r>
      <w:r>
        <w:rPr>
          <w:rStyle w:val="Zkladntext23"/>
        </w:rPr>
        <w:t>ouze na část známé pojistné hodnoty věci bez stanovení pojistné částky (</w:t>
      </w:r>
      <w:r>
        <w:rPr>
          <w:rStyle w:val="Zkladntext2Tun"/>
        </w:rPr>
        <w:t>„zlomkové pojištění“</w:t>
      </w:r>
      <w:r>
        <w:rPr>
          <w:rStyle w:val="Zkladntext23"/>
        </w:rPr>
        <w:t>),</w:t>
      </w:r>
    </w:p>
    <w:p w:rsidR="00596D5B" w:rsidRDefault="006B2C50">
      <w:pPr>
        <w:pStyle w:val="Zkladntext20"/>
        <w:numPr>
          <w:ilvl w:val="0"/>
          <w:numId w:val="76"/>
        </w:numPr>
        <w:shd w:val="clear" w:color="auto" w:fill="auto"/>
        <w:tabs>
          <w:tab w:val="left" w:pos="236"/>
        </w:tabs>
        <w:spacing w:line="240" w:lineRule="exact"/>
        <w:ind w:firstLine="0"/>
        <w:jc w:val="both"/>
      </w:pPr>
      <w:r>
        <w:rPr>
          <w:rStyle w:val="Zkladntext23"/>
        </w:rPr>
        <w:t>se limit pojistného plnění sjednává v rámci stanovené pojistné částky;</w:t>
      </w:r>
    </w:p>
    <w:p w:rsidR="00596D5B" w:rsidRDefault="006B2C50">
      <w:pPr>
        <w:pStyle w:val="Zkladntext20"/>
        <w:shd w:val="clear" w:color="auto" w:fill="auto"/>
        <w:spacing w:after="180" w:line="240" w:lineRule="exact"/>
        <w:ind w:left="240" w:firstLine="0"/>
      </w:pPr>
      <w:r>
        <w:rPr>
          <w:rStyle w:val="Zkladntext23"/>
        </w:rPr>
        <w:t>pro tyto případy platí povinnost pojistníka stanovit pojistnou částku ve výši odpovídající</w:t>
      </w:r>
      <w:r>
        <w:rPr>
          <w:rStyle w:val="Zkladntext23"/>
        </w:rPr>
        <w:t xml:space="preserve"> pojistné hodnotě pojištěné věci v době uzavření pojistné smlouvy, povinnost oznámit pojistiteli zvýšení pojistné hodnoty alespoň o 10 %, případně jí odpovídající povinnost uložená ve smlouvě, a oprávnění pojistitele uplatnit podpojištění v případě porušen</w:t>
      </w:r>
      <w:r>
        <w:rPr>
          <w:rStyle w:val="Zkladntext23"/>
        </w:rPr>
        <w:t>í výše uvedených povinností.</w:t>
      </w:r>
    </w:p>
    <w:p w:rsidR="00596D5B" w:rsidRDefault="006B2C50">
      <w:pPr>
        <w:pStyle w:val="Zkladntext20"/>
        <w:numPr>
          <w:ilvl w:val="0"/>
          <w:numId w:val="75"/>
        </w:numPr>
        <w:shd w:val="clear" w:color="auto" w:fill="auto"/>
        <w:tabs>
          <w:tab w:val="left" w:pos="246"/>
        </w:tabs>
        <w:spacing w:line="240" w:lineRule="exact"/>
        <w:ind w:firstLine="0"/>
      </w:pPr>
      <w:r>
        <w:rPr>
          <w:rStyle w:val="Zkladntext23"/>
        </w:rPr>
        <w:t>Pojistitel poskytne pojistné plnění z jedné pojistné události maximálně do výše sjednaného limitu pojistného plnění. Na úhradu všech pojistných událostí nastalých během jednoho pojistného roku poskytne pojistitel pojistné plněn</w:t>
      </w:r>
      <w:r>
        <w:rPr>
          <w:rStyle w:val="Zkladntext23"/>
        </w:rPr>
        <w:t>í v souhrnu maximálně do výše sjednaného limitu pojistného plnění.</w:t>
      </w:r>
    </w:p>
    <w:p w:rsidR="00596D5B" w:rsidRDefault="006B2C50">
      <w:pPr>
        <w:pStyle w:val="Zkladntext20"/>
        <w:shd w:val="clear" w:color="auto" w:fill="auto"/>
        <w:spacing w:line="240" w:lineRule="exact"/>
        <w:ind w:firstLine="0"/>
        <w:jc w:val="both"/>
      </w:pPr>
      <w:r>
        <w:rPr>
          <w:rStyle w:val="Zkladntext23"/>
        </w:rPr>
        <w:t>Je-li pojištění sjednáno na dobu kratší než jeden pojistný rok, poskytne pojistitel na úhradu všech pojistných událostí nastalých během doby trvání pojištění</w:t>
      </w:r>
    </w:p>
    <w:p w:rsidR="00596D5B" w:rsidRDefault="006B2C50">
      <w:pPr>
        <w:pStyle w:val="Zkladntext20"/>
        <w:shd w:val="clear" w:color="auto" w:fill="auto"/>
        <w:spacing w:after="180" w:line="240" w:lineRule="exact"/>
        <w:ind w:firstLine="0"/>
      </w:pPr>
      <w:r>
        <w:rPr>
          <w:rStyle w:val="Zkladntext23"/>
        </w:rPr>
        <w:t>pojistné plnění v souhrnu maxim</w:t>
      </w:r>
      <w:r>
        <w:rPr>
          <w:rStyle w:val="Zkladntext23"/>
        </w:rPr>
        <w:t>álně do výše sjednaného limitu pojistného plnění.</w:t>
      </w:r>
    </w:p>
    <w:p w:rsidR="00596D5B" w:rsidRDefault="006B2C50">
      <w:pPr>
        <w:pStyle w:val="Zkladntext20"/>
        <w:numPr>
          <w:ilvl w:val="0"/>
          <w:numId w:val="75"/>
        </w:numPr>
        <w:shd w:val="clear" w:color="auto" w:fill="auto"/>
        <w:tabs>
          <w:tab w:val="left" w:pos="246"/>
        </w:tabs>
        <w:spacing w:after="268" w:line="240" w:lineRule="exact"/>
        <w:ind w:firstLine="0"/>
      </w:pPr>
      <w:r>
        <w:rPr>
          <w:rStyle w:val="Zkladntext23"/>
        </w:rPr>
        <w:t>Bylo-li v průběhu trvání pojistného roku v důsledku vzniku pojistné události čerpáno z limitu pojistného plnění, může si pojistník na základě dohody s pojistitelem pro zbytek pojistného roku obnovit limit p</w:t>
      </w:r>
      <w:r>
        <w:rPr>
          <w:rStyle w:val="Zkladntext23"/>
        </w:rPr>
        <w:t>ojistného plnění do původní výše za dodatečné pojistné.</w:t>
      </w:r>
    </w:p>
    <w:p w:rsidR="00596D5B" w:rsidRDefault="006B2C50">
      <w:pPr>
        <w:pStyle w:val="Nadpis521"/>
        <w:keepNext/>
        <w:keepLines/>
        <w:shd w:val="clear" w:color="auto" w:fill="auto"/>
        <w:spacing w:after="221" w:line="130" w:lineRule="exact"/>
        <w:ind w:firstLine="0"/>
        <w:jc w:val="left"/>
      </w:pPr>
      <w:bookmarkStart w:id="82" w:name="bookmark64"/>
      <w:r>
        <w:rPr>
          <w:rStyle w:val="Nadpis522"/>
          <w:b/>
          <w:bCs/>
        </w:rPr>
        <w:lastRenderedPageBreak/>
        <w:t>Článek 24 Pojištění souboru věcí</w:t>
      </w:r>
      <w:bookmarkEnd w:id="82"/>
    </w:p>
    <w:p w:rsidR="00596D5B" w:rsidRDefault="006B2C50">
      <w:pPr>
        <w:pStyle w:val="Zkladntext20"/>
        <w:shd w:val="clear" w:color="auto" w:fill="auto"/>
        <w:spacing w:line="240" w:lineRule="exact"/>
        <w:ind w:firstLine="0"/>
      </w:pPr>
      <w:r>
        <w:rPr>
          <w:rStyle w:val="Zkladntext23"/>
        </w:rPr>
        <w:t xml:space="preserve">Bylo-li sjednáno pojištění souboru věcí (dále jen </w:t>
      </w:r>
      <w:r>
        <w:rPr>
          <w:rStyle w:val="Zkladntext2Tun"/>
        </w:rPr>
        <w:t>„soubor“</w:t>
      </w:r>
      <w:r>
        <w:rPr>
          <w:rStyle w:val="Zkladntext23"/>
        </w:rPr>
        <w:t>), vztahuje se pojištění na všechny věci, které k souboru náleží při vzniku pojistné události. Ujednání</w:t>
      </w:r>
    </w:p>
    <w:p w:rsidR="00596D5B" w:rsidRDefault="006B2C50">
      <w:pPr>
        <w:pStyle w:val="Zkladntext20"/>
        <w:numPr>
          <w:ilvl w:val="0"/>
          <w:numId w:val="77"/>
        </w:numPr>
        <w:shd w:val="clear" w:color="auto" w:fill="auto"/>
        <w:tabs>
          <w:tab w:val="left" w:pos="202"/>
        </w:tabs>
        <w:spacing w:line="240" w:lineRule="exact"/>
        <w:ind w:firstLine="0"/>
        <w:jc w:val="both"/>
      </w:pPr>
      <w:r>
        <w:rPr>
          <w:rStyle w:val="Zkladntext23"/>
        </w:rPr>
        <w:t>pojistné částce nebo limitu pojistného plnění, pojistné hodnotě, podpojištění nebo přepojištění se vztahují na celý soubor. Vztahuje-li se pojištění na několik souborů, určí se pojistná částka nebo limit pojistného plnění pro každý soubor samostatně. Veške</w:t>
      </w:r>
      <w:r>
        <w:rPr>
          <w:rStyle w:val="Zkladntext23"/>
        </w:rPr>
        <w:t>rá ujednání týkající se pojištění souboru platí obdobně</w:t>
      </w:r>
    </w:p>
    <w:p w:rsidR="00596D5B" w:rsidRDefault="006B2C50">
      <w:pPr>
        <w:pStyle w:val="Zkladntext20"/>
        <w:numPr>
          <w:ilvl w:val="0"/>
          <w:numId w:val="77"/>
        </w:numPr>
        <w:shd w:val="clear" w:color="auto" w:fill="auto"/>
        <w:tabs>
          <w:tab w:val="left" w:pos="202"/>
        </w:tabs>
        <w:spacing w:line="240" w:lineRule="exact"/>
        <w:ind w:firstLine="0"/>
        <w:jc w:val="both"/>
      </w:pPr>
      <w:r>
        <w:rPr>
          <w:rStyle w:val="Zkladntext23"/>
        </w:rPr>
        <w:t>pro pojištění hromadné věci.</w:t>
      </w:r>
    </w:p>
    <w:p w:rsidR="00596D5B" w:rsidRDefault="006B2C50">
      <w:pPr>
        <w:pStyle w:val="Nadpis521"/>
        <w:keepNext/>
        <w:keepLines/>
        <w:shd w:val="clear" w:color="auto" w:fill="auto"/>
        <w:ind w:firstLine="0"/>
        <w:jc w:val="left"/>
      </w:pPr>
      <w:bookmarkStart w:id="83" w:name="bookmark65"/>
      <w:r>
        <w:rPr>
          <w:rStyle w:val="Nadpis522"/>
          <w:b/>
          <w:bCs/>
        </w:rPr>
        <w:t>ČÁST 3 ZÁVĚREČNÁ USTANOVENÍ Článek 25 Výklad pojmů</w:t>
      </w:r>
      <w:bookmarkEnd w:id="83"/>
    </w:p>
    <w:p w:rsidR="00596D5B" w:rsidRDefault="006B2C50">
      <w:pPr>
        <w:pStyle w:val="Zkladntext20"/>
        <w:numPr>
          <w:ilvl w:val="0"/>
          <w:numId w:val="78"/>
        </w:numPr>
        <w:shd w:val="clear" w:color="auto" w:fill="auto"/>
        <w:tabs>
          <w:tab w:val="left" w:pos="246"/>
        </w:tabs>
        <w:spacing w:after="180" w:line="240" w:lineRule="exact"/>
        <w:ind w:firstLine="0"/>
      </w:pPr>
      <w:r>
        <w:rPr>
          <w:rStyle w:val="Zkladntext2Tun"/>
        </w:rPr>
        <w:t xml:space="preserve">Časovou cenou </w:t>
      </w:r>
      <w:r>
        <w:rPr>
          <w:rStyle w:val="Zkladntext23"/>
        </w:rPr>
        <w:t>je cena, která se stanoví z nové ceny věci, přičemž se přihlíží ke stupni opotřebení nebo jiného znehodnoc</w:t>
      </w:r>
      <w:r>
        <w:rPr>
          <w:rStyle w:val="Zkladntext23"/>
        </w:rPr>
        <w:t>ení anebo ke zhodnocení věci opravou, modernizací nebo jiným způsobem.</w:t>
      </w:r>
    </w:p>
    <w:p w:rsidR="00596D5B" w:rsidRDefault="006B2C50">
      <w:pPr>
        <w:pStyle w:val="Zkladntext20"/>
        <w:numPr>
          <w:ilvl w:val="0"/>
          <w:numId w:val="78"/>
        </w:numPr>
        <w:shd w:val="clear" w:color="auto" w:fill="auto"/>
        <w:tabs>
          <w:tab w:val="left" w:pos="246"/>
        </w:tabs>
        <w:spacing w:after="180" w:line="240" w:lineRule="exact"/>
        <w:ind w:firstLine="0"/>
      </w:pPr>
      <w:r>
        <w:rPr>
          <w:rStyle w:val="Zkladntext2Tun"/>
        </w:rPr>
        <w:t xml:space="preserve">Hromadnou věcí </w:t>
      </w:r>
      <w:r>
        <w:rPr>
          <w:rStyle w:val="Zkladntext23"/>
        </w:rPr>
        <w:t>je soubor jednotlivých věcí náležejících téže osobě, považovaný za jeden předmět a jako takový nesoucí společné označení.</w:t>
      </w:r>
    </w:p>
    <w:p w:rsidR="00596D5B" w:rsidRDefault="006B2C50">
      <w:pPr>
        <w:pStyle w:val="Zkladntext20"/>
        <w:numPr>
          <w:ilvl w:val="0"/>
          <w:numId w:val="78"/>
        </w:numPr>
        <w:shd w:val="clear" w:color="auto" w:fill="auto"/>
        <w:tabs>
          <w:tab w:val="left" w:pos="246"/>
        </w:tabs>
        <w:spacing w:after="180" w:line="240" w:lineRule="exact"/>
        <w:ind w:firstLine="0"/>
      </w:pPr>
      <w:r>
        <w:rPr>
          <w:rStyle w:val="Zkladntext2Tun"/>
        </w:rPr>
        <w:t xml:space="preserve">Nahodilou událostí </w:t>
      </w:r>
      <w:r>
        <w:rPr>
          <w:rStyle w:val="Zkladntext23"/>
        </w:rPr>
        <w:t xml:space="preserve">je událost, která je možná a </w:t>
      </w:r>
      <w:r>
        <w:rPr>
          <w:rStyle w:val="Zkladntext23"/>
        </w:rPr>
        <w:t>u které není jisté, zda v době trvání pojištění vůbec nastane, nebo není známa doba jejího vzniku.</w:t>
      </w:r>
    </w:p>
    <w:p w:rsidR="00596D5B" w:rsidRDefault="006B2C50">
      <w:pPr>
        <w:pStyle w:val="Zkladntext20"/>
        <w:numPr>
          <w:ilvl w:val="0"/>
          <w:numId w:val="78"/>
        </w:numPr>
        <w:shd w:val="clear" w:color="auto" w:fill="auto"/>
        <w:tabs>
          <w:tab w:val="left" w:pos="250"/>
        </w:tabs>
        <w:spacing w:after="268" w:line="240" w:lineRule="exact"/>
        <w:ind w:firstLine="0"/>
      </w:pPr>
      <w:r>
        <w:rPr>
          <w:rStyle w:val="Zkladntext2Tun"/>
        </w:rPr>
        <w:t xml:space="preserve">Novou cenou </w:t>
      </w:r>
      <w:r>
        <w:rPr>
          <w:rStyle w:val="Zkladntext23"/>
        </w:rPr>
        <w:t>je cena, za kterou lze stejnou nebo srovnatelnou věc, sloužící ke stejnému účelu, znovu pořídit v daném čase a na daném místě jako věc novou.</w:t>
      </w:r>
    </w:p>
    <w:p w:rsidR="00596D5B" w:rsidRDefault="006B2C50">
      <w:pPr>
        <w:pStyle w:val="Zkladntext20"/>
        <w:numPr>
          <w:ilvl w:val="0"/>
          <w:numId w:val="78"/>
        </w:numPr>
        <w:shd w:val="clear" w:color="auto" w:fill="auto"/>
        <w:tabs>
          <w:tab w:val="left" w:pos="250"/>
        </w:tabs>
        <w:spacing w:line="130" w:lineRule="exact"/>
        <w:ind w:firstLine="0"/>
        <w:jc w:val="both"/>
      </w:pPr>
      <w:r>
        <w:rPr>
          <w:rStyle w:val="Zkladntext2Tun"/>
        </w:rPr>
        <w:t>Obv</w:t>
      </w:r>
      <w:r>
        <w:rPr>
          <w:rStyle w:val="Zkladntext2Tun"/>
        </w:rPr>
        <w:t xml:space="preserve">yklou cenou </w:t>
      </w:r>
      <w:r>
        <w:rPr>
          <w:rStyle w:val="Zkladntext23"/>
        </w:rPr>
        <w:t>je cena, která by byla dosažena při prodeji stejné,</w:t>
      </w:r>
    </w:p>
    <w:p w:rsidR="00596D5B" w:rsidRDefault="006B2C50">
      <w:pPr>
        <w:pStyle w:val="Zkladntext20"/>
        <w:shd w:val="clear" w:color="auto" w:fill="auto"/>
        <w:spacing w:line="480" w:lineRule="exact"/>
        <w:ind w:firstLine="0"/>
        <w:jc w:val="both"/>
      </w:pPr>
      <w:r>
        <w:rPr>
          <w:rStyle w:val="Zkladntext23"/>
        </w:rPr>
        <w:t>popř. obdobné věci v obvyklém obchodním styku v daném čase a na daném místě.</w:t>
      </w:r>
    </w:p>
    <w:p w:rsidR="00596D5B" w:rsidRDefault="006B2C50">
      <w:pPr>
        <w:pStyle w:val="Zkladntext20"/>
        <w:numPr>
          <w:ilvl w:val="0"/>
          <w:numId w:val="78"/>
        </w:numPr>
        <w:shd w:val="clear" w:color="auto" w:fill="auto"/>
        <w:tabs>
          <w:tab w:val="left" w:pos="250"/>
        </w:tabs>
        <w:spacing w:line="480" w:lineRule="exact"/>
        <w:ind w:firstLine="0"/>
        <w:jc w:val="both"/>
      </w:pPr>
      <w:r>
        <w:rPr>
          <w:rStyle w:val="Zkladntext2Tun"/>
        </w:rPr>
        <w:t xml:space="preserve">Pojistníkem </w:t>
      </w:r>
      <w:r>
        <w:rPr>
          <w:rStyle w:val="Zkladntext23"/>
        </w:rPr>
        <w:t>je osoba, která uzavřela s pojistitelem pojistnou smlouvu.</w:t>
      </w:r>
    </w:p>
    <w:p w:rsidR="00596D5B" w:rsidRDefault="006B2C50">
      <w:pPr>
        <w:pStyle w:val="Zkladntext20"/>
        <w:numPr>
          <w:ilvl w:val="0"/>
          <w:numId w:val="78"/>
        </w:numPr>
        <w:shd w:val="clear" w:color="auto" w:fill="auto"/>
        <w:tabs>
          <w:tab w:val="left" w:pos="250"/>
        </w:tabs>
        <w:spacing w:line="480" w:lineRule="exact"/>
        <w:ind w:firstLine="0"/>
        <w:jc w:val="both"/>
      </w:pPr>
      <w:r>
        <w:rPr>
          <w:rStyle w:val="Zkladntext2Tun"/>
        </w:rPr>
        <w:t xml:space="preserve">Pojistnou dobou </w:t>
      </w:r>
      <w:r>
        <w:rPr>
          <w:rStyle w:val="Zkladntext23"/>
        </w:rPr>
        <w:t xml:space="preserve">je doba, na kterou bylo </w:t>
      </w:r>
      <w:r>
        <w:rPr>
          <w:rStyle w:val="Zkladntext23"/>
        </w:rPr>
        <w:t>pojištění sjednáno.</w:t>
      </w:r>
    </w:p>
    <w:p w:rsidR="00596D5B" w:rsidRDefault="006B2C50">
      <w:pPr>
        <w:pStyle w:val="Zkladntext20"/>
        <w:numPr>
          <w:ilvl w:val="0"/>
          <w:numId w:val="78"/>
        </w:numPr>
        <w:shd w:val="clear" w:color="auto" w:fill="auto"/>
        <w:tabs>
          <w:tab w:val="left" w:pos="255"/>
        </w:tabs>
        <w:spacing w:line="480" w:lineRule="exact"/>
        <w:ind w:firstLine="0"/>
        <w:jc w:val="both"/>
      </w:pPr>
      <w:r>
        <w:rPr>
          <w:rStyle w:val="Zkladntext2Tun"/>
        </w:rPr>
        <w:t xml:space="preserve">Pojistnou událostí </w:t>
      </w:r>
      <w:r>
        <w:rPr>
          <w:rStyle w:val="Zkladntext23"/>
        </w:rPr>
        <w:t>je nahodilá událost krytá pojištěním.</w:t>
      </w:r>
    </w:p>
    <w:p w:rsidR="00596D5B" w:rsidRDefault="006B2C50">
      <w:pPr>
        <w:pStyle w:val="Zkladntext20"/>
        <w:numPr>
          <w:ilvl w:val="0"/>
          <w:numId w:val="78"/>
        </w:numPr>
        <w:shd w:val="clear" w:color="auto" w:fill="auto"/>
        <w:tabs>
          <w:tab w:val="left" w:pos="255"/>
        </w:tabs>
        <w:spacing w:line="480" w:lineRule="exact"/>
        <w:ind w:firstLine="0"/>
        <w:jc w:val="both"/>
      </w:pPr>
      <w:r>
        <w:rPr>
          <w:rStyle w:val="Zkladntext2Tun"/>
        </w:rPr>
        <w:t xml:space="preserve">Pojistným nebezpečím </w:t>
      </w:r>
      <w:r>
        <w:rPr>
          <w:rStyle w:val="Zkladntext23"/>
        </w:rPr>
        <w:t>je možná příčina vzniku pojistné události.</w:t>
      </w:r>
    </w:p>
    <w:p w:rsidR="00596D5B" w:rsidRDefault="006B2C50">
      <w:pPr>
        <w:pStyle w:val="Zkladntext20"/>
        <w:numPr>
          <w:ilvl w:val="0"/>
          <w:numId w:val="78"/>
        </w:numPr>
        <w:shd w:val="clear" w:color="auto" w:fill="auto"/>
        <w:tabs>
          <w:tab w:val="left" w:pos="337"/>
        </w:tabs>
        <w:spacing w:after="180" w:line="240" w:lineRule="exact"/>
        <w:ind w:firstLine="0"/>
      </w:pPr>
      <w:r>
        <w:rPr>
          <w:rStyle w:val="Zkladntext2Tun"/>
        </w:rPr>
        <w:t xml:space="preserve">Pojistným obdobím </w:t>
      </w:r>
      <w:r>
        <w:rPr>
          <w:rStyle w:val="Zkladntext23"/>
        </w:rPr>
        <w:t>je období dohodnuté ve smlouvě, za které se platí pojistné. První pojistné období začíná počátkem</w:t>
      </w:r>
      <w:r>
        <w:rPr>
          <w:rStyle w:val="Zkladntext23"/>
        </w:rPr>
        <w:t xml:space="preserve"> pojištění. Jsou-li pojistná období určena v měsících nebo letech, začíná další pojistné období dnem, který se svým číselným označením shoduje se dnem počátku prvního pojištění sjednaného smlouvou. Není-li takový den v příslušném měsíci, připadne počátek p</w:t>
      </w:r>
      <w:r>
        <w:rPr>
          <w:rStyle w:val="Zkladntext23"/>
        </w:rPr>
        <w:t>ojistného období na poslední den takového měsíce. Pojistné období končí uplynutím dne, který předchází dni počátku následujícího pojistného období.</w:t>
      </w:r>
    </w:p>
    <w:p w:rsidR="00596D5B" w:rsidRDefault="006B2C50">
      <w:pPr>
        <w:pStyle w:val="Zkladntext20"/>
        <w:numPr>
          <w:ilvl w:val="0"/>
          <w:numId w:val="78"/>
        </w:numPr>
        <w:shd w:val="clear" w:color="auto" w:fill="auto"/>
        <w:tabs>
          <w:tab w:val="left" w:pos="342"/>
        </w:tabs>
        <w:spacing w:line="240" w:lineRule="exact"/>
        <w:ind w:firstLine="0"/>
      </w:pPr>
      <w:r>
        <w:rPr>
          <w:rStyle w:val="Zkladntext2Tun"/>
        </w:rPr>
        <w:t xml:space="preserve">Pojistným rizikem </w:t>
      </w:r>
      <w:r>
        <w:rPr>
          <w:rStyle w:val="Zkladntext23"/>
        </w:rPr>
        <w:t xml:space="preserve">je míra pravděpodobnosti vzniku pojistné události vyvolané pojistným nebezpečím. Pojistné </w:t>
      </w:r>
      <w:r>
        <w:rPr>
          <w:rStyle w:val="Zkladntext23"/>
        </w:rPr>
        <w:t>riziko se zvýší, změní-li se okolnosti, které byly uvedeny ve smlouvě nebo na které se pojistitel tázal při jednání</w:t>
      </w:r>
    </w:p>
    <w:p w:rsidR="00596D5B" w:rsidRDefault="006B2C50">
      <w:pPr>
        <w:pStyle w:val="Zkladntext20"/>
        <w:shd w:val="clear" w:color="auto" w:fill="auto"/>
        <w:spacing w:line="240" w:lineRule="exact"/>
        <w:ind w:firstLine="0"/>
        <w:sectPr w:rsidR="00596D5B">
          <w:pgSz w:w="12152" w:h="16896"/>
          <w:pgMar w:top="1070" w:right="1079" w:bottom="1070" w:left="1060" w:header="0" w:footer="3" w:gutter="0"/>
          <w:cols w:num="2" w:space="355"/>
          <w:noEndnote/>
          <w:docGrid w:linePitch="360"/>
        </w:sectPr>
      </w:pPr>
      <w:r>
        <w:rPr>
          <w:rStyle w:val="Zkladntext23"/>
        </w:rPr>
        <w:t>o uzavření nebo změně smlouvy pro potřebu ohodnocení pojistného rizika, tak podstatně, že zvyšují pravděpodobnost v</w:t>
      </w:r>
      <w:r>
        <w:rPr>
          <w:rStyle w:val="Zkladntext23"/>
        </w:rPr>
        <w:t>zniku pojistné události z výslovně ujednaného pojistného nebezpečí.</w:t>
      </w:r>
    </w:p>
    <w:p w:rsidR="00596D5B" w:rsidRDefault="006B2C50">
      <w:pPr>
        <w:pStyle w:val="Zkladntext20"/>
        <w:numPr>
          <w:ilvl w:val="0"/>
          <w:numId w:val="78"/>
        </w:numPr>
        <w:shd w:val="clear" w:color="auto" w:fill="auto"/>
        <w:tabs>
          <w:tab w:val="left" w:pos="318"/>
        </w:tabs>
        <w:spacing w:line="240" w:lineRule="exact"/>
        <w:ind w:firstLine="0"/>
      </w:pPr>
      <w:r>
        <w:rPr>
          <w:rStyle w:val="Zkladntext2Tun"/>
        </w:rPr>
        <w:lastRenderedPageBreak/>
        <w:t xml:space="preserve">Pojistným rokem </w:t>
      </w:r>
      <w:r>
        <w:rPr>
          <w:rStyle w:val="Zkladntext23"/>
        </w:rPr>
        <w:t>je doba 12 měsíců. První pojistný rok začíná dnem počátku prvního pojištění sjednaného smlouvou. Další pojistný rok začíná dnem, který se svým číselným označením shoduje se</w:t>
      </w:r>
      <w:r>
        <w:rPr>
          <w:rStyle w:val="Zkladntext23"/>
        </w:rPr>
        <w:t xml:space="preserve"> dnem počátku prvního pojistného roku. Není-li takový den v příslušném měsíci, připadne počátek pojistného</w:t>
      </w:r>
    </w:p>
    <w:p w:rsidR="00596D5B" w:rsidRDefault="006B2C50">
      <w:pPr>
        <w:pStyle w:val="Zkladntext20"/>
        <w:shd w:val="clear" w:color="auto" w:fill="auto"/>
        <w:spacing w:after="180" w:line="240" w:lineRule="exact"/>
        <w:ind w:firstLine="0"/>
      </w:pPr>
      <w:r>
        <w:rPr>
          <w:rStyle w:val="Zkladntext23"/>
        </w:rPr>
        <w:t>roku na poslední den takového měsíce. Pojistný rok končí uplynutím dne, který předchází dni počátku následujícího pojistného roku.</w:t>
      </w:r>
    </w:p>
    <w:p w:rsidR="00596D5B" w:rsidRDefault="006B2C50">
      <w:pPr>
        <w:pStyle w:val="Zkladntext20"/>
        <w:numPr>
          <w:ilvl w:val="0"/>
          <w:numId w:val="78"/>
        </w:numPr>
        <w:shd w:val="clear" w:color="auto" w:fill="auto"/>
        <w:tabs>
          <w:tab w:val="left" w:pos="313"/>
        </w:tabs>
        <w:spacing w:after="180" w:line="240" w:lineRule="exact"/>
        <w:ind w:firstLine="0"/>
      </w:pPr>
      <w:r>
        <w:rPr>
          <w:rStyle w:val="Zkladntext2Tun"/>
        </w:rPr>
        <w:t xml:space="preserve">Pojištěným </w:t>
      </w:r>
      <w:r>
        <w:rPr>
          <w:rStyle w:val="Zkladntext23"/>
        </w:rPr>
        <w:t xml:space="preserve">je </w:t>
      </w:r>
      <w:r>
        <w:rPr>
          <w:rStyle w:val="Zkladntext23"/>
        </w:rPr>
        <w:t>osoba, na jejíž majetek nebo odpovědnost nebo jinou hodnotu pojistného zájmu se pojištění vztahuje.</w:t>
      </w:r>
    </w:p>
    <w:p w:rsidR="00596D5B" w:rsidRDefault="006B2C50">
      <w:pPr>
        <w:pStyle w:val="Zkladntext20"/>
        <w:numPr>
          <w:ilvl w:val="0"/>
          <w:numId w:val="78"/>
        </w:numPr>
        <w:shd w:val="clear" w:color="auto" w:fill="auto"/>
        <w:tabs>
          <w:tab w:val="left" w:pos="313"/>
        </w:tabs>
        <w:spacing w:after="180" w:line="240" w:lineRule="exact"/>
        <w:ind w:firstLine="0"/>
      </w:pPr>
      <w:r>
        <w:rPr>
          <w:rStyle w:val="Zkladntext2Tun"/>
        </w:rPr>
        <w:t xml:space="preserve">Soubor věcí </w:t>
      </w:r>
      <w:r>
        <w:rPr>
          <w:rStyle w:val="Zkladntext23"/>
        </w:rPr>
        <w:t>tvoří jednotlivé věci, které mají stejný nebo podobný charakter nebo jsou určeny ke stejnému účelu.</w:t>
      </w:r>
    </w:p>
    <w:p w:rsidR="00596D5B" w:rsidRDefault="006B2C50">
      <w:pPr>
        <w:pStyle w:val="Zkladntext20"/>
        <w:numPr>
          <w:ilvl w:val="0"/>
          <w:numId w:val="78"/>
        </w:numPr>
        <w:shd w:val="clear" w:color="auto" w:fill="auto"/>
        <w:tabs>
          <w:tab w:val="left" w:pos="313"/>
        </w:tabs>
        <w:spacing w:after="180" w:line="240" w:lineRule="exact"/>
        <w:ind w:firstLine="0"/>
      </w:pPr>
      <w:r>
        <w:rPr>
          <w:rStyle w:val="Zkladntext2Tun"/>
        </w:rPr>
        <w:t xml:space="preserve">Škodnou událostí </w:t>
      </w:r>
      <w:r>
        <w:rPr>
          <w:rStyle w:val="Zkladntext23"/>
        </w:rPr>
        <w:t xml:space="preserve">je událost, která by mohla </w:t>
      </w:r>
      <w:r>
        <w:rPr>
          <w:rStyle w:val="Zkladntext23"/>
        </w:rPr>
        <w:t>být důvodem vzniku práva na pojistné plnění.</w:t>
      </w:r>
    </w:p>
    <w:p w:rsidR="00596D5B" w:rsidRDefault="006B2C50">
      <w:pPr>
        <w:pStyle w:val="Zkladntext20"/>
        <w:numPr>
          <w:ilvl w:val="0"/>
          <w:numId w:val="78"/>
        </w:numPr>
        <w:shd w:val="clear" w:color="auto" w:fill="auto"/>
        <w:tabs>
          <w:tab w:val="left" w:pos="318"/>
        </w:tabs>
        <w:spacing w:after="180" w:line="240" w:lineRule="exact"/>
        <w:ind w:firstLine="0"/>
      </w:pPr>
      <w:r>
        <w:rPr>
          <w:rStyle w:val="Zkladntext2Tun"/>
        </w:rPr>
        <w:t xml:space="preserve">Škodovým pojištěním </w:t>
      </w:r>
      <w:r>
        <w:rPr>
          <w:rStyle w:val="Zkladntext23"/>
        </w:rPr>
        <w:t>je pojištění, jehož účelem je vyrovnat v ujednaném rozsahu úbytek majetku pojištěného vzniklý v důsledku pojistné události.</w:t>
      </w:r>
    </w:p>
    <w:p w:rsidR="00596D5B" w:rsidRDefault="006B2C50">
      <w:pPr>
        <w:pStyle w:val="Zkladntext20"/>
        <w:numPr>
          <w:ilvl w:val="0"/>
          <w:numId w:val="78"/>
        </w:numPr>
        <w:shd w:val="clear" w:color="auto" w:fill="auto"/>
        <w:tabs>
          <w:tab w:val="left" w:pos="322"/>
        </w:tabs>
        <w:spacing w:after="180" w:line="240" w:lineRule="exact"/>
        <w:ind w:firstLine="0"/>
      </w:pPr>
      <w:r>
        <w:rPr>
          <w:rStyle w:val="Zkladntext2Tun"/>
        </w:rPr>
        <w:t xml:space="preserve">Účastníkem pojištění </w:t>
      </w:r>
      <w:r>
        <w:rPr>
          <w:rStyle w:val="Zkladntext23"/>
        </w:rPr>
        <w:t>jsou pojistitel a pojistník jakožto smluvní st</w:t>
      </w:r>
      <w:r>
        <w:rPr>
          <w:rStyle w:val="Zkladntext23"/>
        </w:rPr>
        <w:t>rany a dále pojištěný a každá další osoba, které z pojištění vzniklo právo nebo povinnost.</w:t>
      </w:r>
    </w:p>
    <w:p w:rsidR="00596D5B" w:rsidRDefault="006B2C50">
      <w:pPr>
        <w:pStyle w:val="Zkladntext20"/>
        <w:numPr>
          <w:ilvl w:val="0"/>
          <w:numId w:val="78"/>
        </w:numPr>
        <w:shd w:val="clear" w:color="auto" w:fill="auto"/>
        <w:tabs>
          <w:tab w:val="left" w:pos="322"/>
        </w:tabs>
        <w:spacing w:line="240" w:lineRule="exact"/>
        <w:ind w:firstLine="0"/>
      </w:pPr>
      <w:r>
        <w:rPr>
          <w:rStyle w:val="Zkladntext2Tun"/>
        </w:rPr>
        <w:t>Událostmi</w:t>
      </w:r>
      <w:r>
        <w:rPr>
          <w:rStyle w:val="Zkladntext23"/>
        </w:rPr>
        <w:t>, které vznikly v důsledku působení jaderné energie, se rozumí události vzniklé:</w:t>
      </w:r>
    </w:p>
    <w:p w:rsidR="00596D5B" w:rsidRDefault="006B2C50">
      <w:pPr>
        <w:pStyle w:val="Zkladntext20"/>
        <w:numPr>
          <w:ilvl w:val="0"/>
          <w:numId w:val="79"/>
        </w:numPr>
        <w:shd w:val="clear" w:color="auto" w:fill="auto"/>
        <w:tabs>
          <w:tab w:val="left" w:pos="236"/>
        </w:tabs>
        <w:spacing w:line="240" w:lineRule="exact"/>
        <w:ind w:left="220" w:hanging="220"/>
      </w:pPr>
      <w:r>
        <w:rPr>
          <w:rStyle w:val="Zkladntext23"/>
        </w:rPr>
        <w:t xml:space="preserve">z ionizujícího záření nebo kontaminacemi radioaktivitou z jaderného paliva </w:t>
      </w:r>
      <w:r>
        <w:rPr>
          <w:rStyle w:val="Zkladntext23"/>
        </w:rPr>
        <w:t>nebo jaderného odpadu anebo ze spalování jaderného paliva,</w:t>
      </w:r>
    </w:p>
    <w:p w:rsidR="00596D5B" w:rsidRDefault="006B2C50">
      <w:pPr>
        <w:pStyle w:val="Zkladntext20"/>
        <w:numPr>
          <w:ilvl w:val="0"/>
          <w:numId w:val="79"/>
        </w:numPr>
        <w:shd w:val="clear" w:color="auto" w:fill="auto"/>
        <w:tabs>
          <w:tab w:val="left" w:pos="236"/>
        </w:tabs>
        <w:spacing w:line="240" w:lineRule="exact"/>
        <w:ind w:left="220" w:hanging="220"/>
      </w:pPr>
      <w:r>
        <w:rPr>
          <w:rStyle w:val="Zkladntext23"/>
        </w:rPr>
        <w:t>z radioaktivních, toxických nebo jinak riskantních anebo kontaminujících vlastností nukleárního zařízení, reaktoru nebo nukleární montáže</w:t>
      </w:r>
    </w:p>
    <w:p w:rsidR="00596D5B" w:rsidRDefault="006B2C50">
      <w:pPr>
        <w:pStyle w:val="Zkladntext20"/>
        <w:shd w:val="clear" w:color="auto" w:fill="auto"/>
        <w:spacing w:line="240" w:lineRule="exact"/>
        <w:ind w:left="220" w:firstLine="0"/>
      </w:pPr>
      <w:r>
        <w:rPr>
          <w:rStyle w:val="Zkladntext23"/>
        </w:rPr>
        <w:t>nebo nukleárního komponentu,</w:t>
      </w:r>
    </w:p>
    <w:p w:rsidR="00596D5B" w:rsidRDefault="006B2C50">
      <w:pPr>
        <w:pStyle w:val="Zkladntext20"/>
        <w:numPr>
          <w:ilvl w:val="0"/>
          <w:numId w:val="79"/>
        </w:numPr>
        <w:shd w:val="clear" w:color="auto" w:fill="auto"/>
        <w:tabs>
          <w:tab w:val="left" w:pos="236"/>
        </w:tabs>
        <w:spacing w:after="180" w:line="240" w:lineRule="exact"/>
        <w:ind w:left="220" w:right="420" w:hanging="220"/>
      </w:pPr>
      <w:r>
        <w:rPr>
          <w:rStyle w:val="Zkladntext23"/>
        </w:rPr>
        <w:t xml:space="preserve">z působení zbraně využívající </w:t>
      </w:r>
      <w:r>
        <w:rPr>
          <w:rStyle w:val="Zkladntext23"/>
        </w:rPr>
        <w:t>atomové nebo nukleární štěpení, syntézu nebo jinou podobnou reakci, radioaktivní síly nebo materiály.</w:t>
      </w:r>
    </w:p>
    <w:p w:rsidR="00596D5B" w:rsidRDefault="006B2C50">
      <w:pPr>
        <w:pStyle w:val="Zkladntext20"/>
        <w:numPr>
          <w:ilvl w:val="0"/>
          <w:numId w:val="78"/>
        </w:numPr>
        <w:shd w:val="clear" w:color="auto" w:fill="auto"/>
        <w:tabs>
          <w:tab w:val="left" w:pos="327"/>
        </w:tabs>
        <w:spacing w:after="268" w:line="240" w:lineRule="exact"/>
        <w:ind w:firstLine="0"/>
      </w:pPr>
      <w:r>
        <w:rPr>
          <w:rStyle w:val="Zkladntext2Tun"/>
        </w:rPr>
        <w:t xml:space="preserve">Újmou způsobenou úmyslně </w:t>
      </w:r>
      <w:r>
        <w:rPr>
          <w:rStyle w:val="Zkladntext23"/>
        </w:rPr>
        <w:t>je újma, která byla způsobena úmyslným konáním nebo úmyslným opomenutím, pokud škůdce věděl, že může způsobit škodlivý následek a</w:t>
      </w:r>
      <w:r>
        <w:rPr>
          <w:rStyle w:val="Zkladntext23"/>
        </w:rPr>
        <w:t xml:space="preserve"> chtěl jej způsobit, anebo věděl, že škodlivý následek může způsobit, a pro případ, že jej způsobí, byl s tím srozuměn.</w:t>
      </w:r>
    </w:p>
    <w:p w:rsidR="00596D5B" w:rsidRDefault="006B2C50">
      <w:pPr>
        <w:pStyle w:val="Zkladntext20"/>
        <w:numPr>
          <w:ilvl w:val="0"/>
          <w:numId w:val="78"/>
        </w:numPr>
        <w:shd w:val="clear" w:color="auto" w:fill="auto"/>
        <w:tabs>
          <w:tab w:val="left" w:pos="342"/>
        </w:tabs>
        <w:spacing w:line="130" w:lineRule="exact"/>
        <w:ind w:firstLine="0"/>
        <w:jc w:val="both"/>
        <w:sectPr w:rsidR="00596D5B">
          <w:pgSz w:w="12152" w:h="16896"/>
          <w:pgMar w:top="1055" w:right="6292" w:bottom="1055" w:left="1065" w:header="0" w:footer="3" w:gutter="0"/>
          <w:cols w:space="720"/>
          <w:noEndnote/>
          <w:docGrid w:linePitch="360"/>
        </w:sectPr>
      </w:pPr>
      <w:r>
        <w:rPr>
          <w:rStyle w:val="Zkladntext2Tun"/>
        </w:rPr>
        <w:t xml:space="preserve">Věcí </w:t>
      </w:r>
      <w:r>
        <w:rPr>
          <w:rStyle w:val="Zkladntext23"/>
        </w:rPr>
        <w:t>se rozumí věc hmotná.</w:t>
      </w:r>
    </w:p>
    <w:p w:rsidR="00596D5B" w:rsidRDefault="006B2C50">
      <w:pPr>
        <w:pStyle w:val="Nadpis30"/>
        <w:keepNext/>
        <w:keepLines/>
        <w:shd w:val="clear" w:color="auto" w:fill="auto"/>
        <w:spacing w:after="133" w:line="340" w:lineRule="exact"/>
      </w:pPr>
      <w:bookmarkStart w:id="84" w:name="bookmark66"/>
      <w:r>
        <w:rPr>
          <w:rStyle w:val="Nadpis31"/>
          <w:b/>
          <w:bCs/>
        </w:rPr>
        <w:lastRenderedPageBreak/>
        <w:t>Kooperativa</w:t>
      </w:r>
      <w:bookmarkEnd w:id="84"/>
    </w:p>
    <w:p w:rsidR="00596D5B" w:rsidRDefault="008E26E6">
      <w:pPr>
        <w:pStyle w:val="Zkladntext100"/>
        <w:shd w:val="clear" w:color="auto" w:fill="auto"/>
        <w:spacing w:before="0" w:after="838" w:line="130" w:lineRule="exact"/>
        <w:ind w:firstLine="0"/>
        <w:jc w:val="left"/>
      </w:pPr>
      <w:r>
        <w:rPr>
          <w:noProof/>
          <w:lang w:bidi="ar-SA"/>
        </w:rPr>
        <w:drawing>
          <wp:anchor distT="0" distB="0" distL="466090" distR="63500" simplePos="0" relativeHeight="251673600" behindDoc="1" locked="0" layoutInCell="1" allowOverlap="1">
            <wp:simplePos x="0" y="0"/>
            <wp:positionH relativeFrom="margin">
              <wp:posOffset>466090</wp:posOffset>
            </wp:positionH>
            <wp:positionV relativeFrom="paragraph">
              <wp:posOffset>-628015</wp:posOffset>
            </wp:positionV>
            <wp:extent cx="372110" cy="323215"/>
            <wp:effectExtent l="0" t="0" r="0" b="0"/>
            <wp:wrapTopAndBottom/>
            <wp:docPr id="125" name="obrázek 61" descr="C:\Users\byt\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yt\AppData\Local\Temp\FineReader12.00\media\image8.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2110" cy="323215"/>
                    </a:xfrm>
                    <a:prstGeom prst="rect">
                      <a:avLst/>
                    </a:prstGeom>
                    <a:noFill/>
                  </pic:spPr>
                </pic:pic>
              </a:graphicData>
            </a:graphic>
            <wp14:sizeRelH relativeFrom="page">
              <wp14:pctWidth>0</wp14:pctWidth>
            </wp14:sizeRelH>
            <wp14:sizeRelV relativeFrom="page">
              <wp14:pctHeight>0</wp14:pctHeight>
            </wp14:sizeRelV>
          </wp:anchor>
        </w:drawing>
      </w:r>
      <w:r w:rsidR="006B2C50">
        <w:rPr>
          <w:rStyle w:val="Zkladntext102"/>
          <w:b/>
          <w:bCs/>
          <w:lang w:val="en-US" w:eastAsia="en-US" w:bidi="en-US"/>
        </w:rPr>
        <w:t xml:space="preserve">VIENNA </w:t>
      </w:r>
      <w:r w:rsidR="006B2C50">
        <w:rPr>
          <w:rStyle w:val="Zkladntext102"/>
          <w:b/>
          <w:bCs/>
        </w:rPr>
        <w:t>INSURANCE GROUP</w:t>
      </w:r>
    </w:p>
    <w:p w:rsidR="00596D5B" w:rsidRDefault="006B2C50">
      <w:pPr>
        <w:pStyle w:val="Zkladntext160"/>
        <w:shd w:val="clear" w:color="auto" w:fill="auto"/>
        <w:spacing w:before="0" w:after="98" w:line="480" w:lineRule="exact"/>
      </w:pPr>
      <w:r>
        <w:rPr>
          <w:rStyle w:val="Zkladntext161"/>
          <w:b/>
          <w:bCs/>
        </w:rPr>
        <w:t>Zvláštní pojistné podmínky</w:t>
      </w:r>
    </w:p>
    <w:p w:rsidR="00596D5B" w:rsidRDefault="006B2C50">
      <w:pPr>
        <w:pStyle w:val="Zkladntext180"/>
        <w:shd w:val="clear" w:color="auto" w:fill="auto"/>
        <w:tabs>
          <w:tab w:val="left" w:pos="1950"/>
          <w:tab w:val="left" w:pos="3323"/>
        </w:tabs>
        <w:spacing w:before="0" w:line="120" w:lineRule="exact"/>
        <w:ind w:left="1000"/>
      </w:pPr>
      <w:r>
        <w:rPr>
          <w:rStyle w:val="Zkladntext181"/>
        </w:rPr>
        <w:t>V •</w:t>
      </w:r>
      <w:r>
        <w:rPr>
          <w:rStyle w:val="Zkladntext181"/>
        </w:rPr>
        <w:tab/>
        <w:t>I A</w:t>
      </w:r>
      <w:r>
        <w:rPr>
          <w:rStyle w:val="Zkladntext181"/>
        </w:rPr>
        <w:tab/>
        <w:t>••V, V A</w:t>
      </w:r>
    </w:p>
    <w:p w:rsidR="00596D5B" w:rsidRDefault="006B2C50">
      <w:pPr>
        <w:pStyle w:val="Zkladntext160"/>
        <w:shd w:val="clear" w:color="auto" w:fill="auto"/>
        <w:spacing w:before="0" w:after="455" w:line="480" w:lineRule="exact"/>
      </w:pPr>
      <w:r>
        <w:rPr>
          <w:rStyle w:val="Zkladntext161"/>
          <w:b/>
          <w:bCs/>
        </w:rPr>
        <w:t xml:space="preserve">pro </w:t>
      </w:r>
      <w:r>
        <w:rPr>
          <w:rStyle w:val="Zkladntext161"/>
          <w:b/>
          <w:bCs/>
        </w:rPr>
        <w:t>živelní pojištěni</w:t>
      </w:r>
    </w:p>
    <w:p w:rsidR="00596D5B" w:rsidRDefault="006B2C50">
      <w:pPr>
        <w:pStyle w:val="Zkladntext100"/>
        <w:shd w:val="clear" w:color="auto" w:fill="auto"/>
        <w:spacing w:before="0" w:line="130" w:lineRule="exact"/>
        <w:ind w:firstLine="0"/>
        <w:jc w:val="left"/>
        <w:sectPr w:rsidR="00596D5B">
          <w:headerReference w:type="even" r:id="rId63"/>
          <w:headerReference w:type="default" r:id="rId64"/>
          <w:footerReference w:type="even" r:id="rId65"/>
          <w:footerReference w:type="default" r:id="rId66"/>
          <w:headerReference w:type="first" r:id="rId67"/>
          <w:footerReference w:type="first" r:id="rId68"/>
          <w:pgSz w:w="12152" w:h="16896"/>
          <w:pgMar w:top="863" w:right="1093" w:bottom="1324" w:left="1055" w:header="0" w:footer="3" w:gutter="0"/>
          <w:pgNumType w:start="1"/>
          <w:cols w:space="720"/>
          <w:noEndnote/>
          <w:titlePg/>
          <w:docGrid w:linePitch="360"/>
        </w:sectPr>
      </w:pPr>
      <w:r>
        <w:rPr>
          <w:rStyle w:val="Zkladntext102"/>
          <w:b/>
          <w:bCs/>
        </w:rPr>
        <w:t>OBSAH</w:t>
      </w:r>
    </w:p>
    <w:p w:rsidR="00596D5B" w:rsidRDefault="00596D5B">
      <w:pPr>
        <w:spacing w:line="183" w:lineRule="exact"/>
        <w:rPr>
          <w:sz w:val="15"/>
          <w:szCs w:val="15"/>
        </w:rPr>
      </w:pPr>
    </w:p>
    <w:p w:rsidR="00596D5B" w:rsidRDefault="00596D5B">
      <w:pPr>
        <w:rPr>
          <w:sz w:val="2"/>
          <w:szCs w:val="2"/>
        </w:rPr>
        <w:sectPr w:rsidR="00596D5B">
          <w:type w:val="continuous"/>
          <w:pgSz w:w="12152" w:h="16896"/>
          <w:pgMar w:top="1353" w:right="0" w:bottom="1324" w:left="0" w:header="0" w:footer="3" w:gutter="0"/>
          <w:cols w:space="720"/>
          <w:noEndnote/>
          <w:docGrid w:linePitch="360"/>
        </w:sectPr>
      </w:pPr>
    </w:p>
    <w:p w:rsidR="00596D5B" w:rsidRDefault="006B2C50">
      <w:pPr>
        <w:pStyle w:val="Obsah5"/>
        <w:shd w:val="clear" w:color="auto" w:fill="auto"/>
        <w:tabs>
          <w:tab w:val="right" w:leader="dot" w:pos="4742"/>
        </w:tabs>
      </w:pPr>
      <w:r>
        <w:lastRenderedPageBreak/>
        <w:fldChar w:fldCharType="begin"/>
      </w:r>
      <w:r>
        <w:instrText xml:space="preserve"> TOC \o "1-5" \h \z </w:instrText>
      </w:r>
      <w:r>
        <w:fldChar w:fldCharType="separate"/>
      </w:r>
      <w:hyperlink w:anchor="bookmark68" w:tooltip="Current Document">
        <w:r>
          <w:rPr>
            <w:rStyle w:val="Obsah"/>
            <w:b/>
            <w:bCs/>
          </w:rPr>
          <w:t>Článek 1 Předmět pojištění</w:t>
        </w:r>
        <w:r>
          <w:rPr>
            <w:rStyle w:val="Obsah"/>
            <w:b/>
            <w:bCs/>
          </w:rPr>
          <w:tab/>
          <w:t>1</w:t>
        </w:r>
      </w:hyperlink>
    </w:p>
    <w:p w:rsidR="00596D5B" w:rsidRDefault="006B2C50">
      <w:pPr>
        <w:pStyle w:val="Obsah5"/>
        <w:shd w:val="clear" w:color="auto" w:fill="auto"/>
        <w:tabs>
          <w:tab w:val="right" w:leader="dot" w:pos="4742"/>
        </w:tabs>
      </w:pPr>
      <w:hyperlink w:anchor="bookmark167" w:tooltip="Current Document">
        <w:r>
          <w:rPr>
            <w:rStyle w:val="Obsah"/>
            <w:b/>
            <w:bCs/>
          </w:rPr>
          <w:t>Článek 2 Pojistná nebezpečí</w:t>
        </w:r>
        <w:r>
          <w:rPr>
            <w:rStyle w:val="Obsah"/>
            <w:b/>
            <w:bCs/>
          </w:rPr>
          <w:tab/>
          <w:t>2</w:t>
        </w:r>
      </w:hyperlink>
    </w:p>
    <w:p w:rsidR="00596D5B" w:rsidRDefault="006B2C50">
      <w:pPr>
        <w:pStyle w:val="Obsah5"/>
        <w:shd w:val="clear" w:color="auto" w:fill="auto"/>
        <w:tabs>
          <w:tab w:val="right" w:leader="dot" w:pos="4742"/>
        </w:tabs>
      </w:pPr>
      <w:hyperlink w:anchor="bookmark77" w:tooltip="Current Document">
        <w:r>
          <w:rPr>
            <w:rStyle w:val="Obsah"/>
            <w:b/>
            <w:bCs/>
          </w:rPr>
          <w:t>Článek 3 Vý</w:t>
        </w:r>
        <w:r>
          <w:rPr>
            <w:rStyle w:val="Obsah"/>
            <w:b/>
            <w:bCs/>
          </w:rPr>
          <w:t>luky z pojištění</w:t>
        </w:r>
        <w:r>
          <w:rPr>
            <w:rStyle w:val="Obsah"/>
            <w:b/>
            <w:bCs/>
          </w:rPr>
          <w:tab/>
          <w:t>2</w:t>
        </w:r>
      </w:hyperlink>
    </w:p>
    <w:p w:rsidR="00596D5B" w:rsidRDefault="006B2C50">
      <w:pPr>
        <w:pStyle w:val="Obsah5"/>
        <w:shd w:val="clear" w:color="auto" w:fill="auto"/>
        <w:tabs>
          <w:tab w:val="right" w:leader="dot" w:pos="4742"/>
        </w:tabs>
      </w:pPr>
      <w:hyperlink w:anchor="bookmark78" w:tooltip="Current Document">
        <w:r>
          <w:rPr>
            <w:rStyle w:val="Obsah"/>
            <w:b/>
            <w:bCs/>
          </w:rPr>
          <w:t>Článek 4 Místo pojištění</w:t>
        </w:r>
        <w:r>
          <w:rPr>
            <w:rStyle w:val="Obsah"/>
            <w:b/>
            <w:bCs/>
          </w:rPr>
          <w:tab/>
          <w:t>2</w:t>
        </w:r>
      </w:hyperlink>
    </w:p>
    <w:p w:rsidR="00596D5B" w:rsidRDefault="006B2C50">
      <w:pPr>
        <w:pStyle w:val="Obsah5"/>
        <w:shd w:val="clear" w:color="auto" w:fill="auto"/>
        <w:tabs>
          <w:tab w:val="right" w:leader="dot" w:pos="4742"/>
        </w:tabs>
      </w:pPr>
      <w:hyperlink w:anchor="bookmark69" w:tooltip="Current Document">
        <w:r>
          <w:rPr>
            <w:rStyle w:val="Obsah"/>
            <w:b/>
            <w:bCs/>
          </w:rPr>
          <w:t>Článek 5 Pojistná událost</w:t>
        </w:r>
        <w:r>
          <w:rPr>
            <w:rStyle w:val="Obsah"/>
            <w:b/>
            <w:bCs/>
          </w:rPr>
          <w:tab/>
          <w:t>2</w:t>
        </w:r>
      </w:hyperlink>
    </w:p>
    <w:p w:rsidR="00596D5B" w:rsidRDefault="006B2C50">
      <w:pPr>
        <w:pStyle w:val="Obsah5"/>
        <w:shd w:val="clear" w:color="auto" w:fill="auto"/>
        <w:tabs>
          <w:tab w:val="right" w:leader="dot" w:pos="4748"/>
        </w:tabs>
      </w:pPr>
      <w:r>
        <w:br w:type="column"/>
      </w:r>
      <w:hyperlink w:anchor="bookmark70" w:tooltip="Current Document">
        <w:r>
          <w:rPr>
            <w:rStyle w:val="Obsah"/>
            <w:b/>
            <w:bCs/>
          </w:rPr>
          <w:t xml:space="preserve">Článek 6 </w:t>
        </w:r>
        <w:r>
          <w:rPr>
            <w:rStyle w:val="Obsah"/>
            <w:b/>
            <w:bCs/>
          </w:rPr>
          <w:t>Povinnosti pojištěného a důsledky porušení povinností</w:t>
        </w:r>
        <w:r>
          <w:rPr>
            <w:rStyle w:val="Obsah"/>
            <w:b/>
            <w:bCs/>
          </w:rPr>
          <w:tab/>
          <w:t>2</w:t>
        </w:r>
      </w:hyperlink>
    </w:p>
    <w:p w:rsidR="00596D5B" w:rsidRDefault="006B2C50">
      <w:pPr>
        <w:pStyle w:val="Obsah5"/>
        <w:shd w:val="clear" w:color="auto" w:fill="auto"/>
        <w:tabs>
          <w:tab w:val="right" w:leader="dot" w:pos="4748"/>
        </w:tabs>
      </w:pPr>
      <w:hyperlink w:anchor="bookmark71" w:tooltip="Current Document">
        <w:r>
          <w:rPr>
            <w:rStyle w:val="Obsah"/>
            <w:b/>
            <w:bCs/>
          </w:rPr>
          <w:t>Článek 7 Pojistná hodnota</w:t>
        </w:r>
        <w:r>
          <w:rPr>
            <w:rStyle w:val="Obsah"/>
            <w:b/>
            <w:bCs/>
          </w:rPr>
          <w:tab/>
          <w:t>3</w:t>
        </w:r>
      </w:hyperlink>
    </w:p>
    <w:p w:rsidR="00596D5B" w:rsidRDefault="006B2C50">
      <w:pPr>
        <w:pStyle w:val="Obsah5"/>
        <w:shd w:val="clear" w:color="auto" w:fill="auto"/>
        <w:tabs>
          <w:tab w:val="right" w:leader="dot" w:pos="4748"/>
        </w:tabs>
      </w:pPr>
      <w:hyperlink w:anchor="bookmark72" w:tooltip="Current Document">
        <w:r>
          <w:rPr>
            <w:rStyle w:val="Obsah"/>
            <w:b/>
            <w:bCs/>
          </w:rPr>
          <w:t>Článek 8 Pojistné plnění</w:t>
        </w:r>
        <w:r>
          <w:rPr>
            <w:rStyle w:val="Obsah"/>
            <w:b/>
            <w:bCs/>
          </w:rPr>
          <w:tab/>
          <w:t>3</w:t>
        </w:r>
      </w:hyperlink>
    </w:p>
    <w:p w:rsidR="00596D5B" w:rsidRDefault="006B2C50">
      <w:pPr>
        <w:pStyle w:val="Obsah5"/>
        <w:shd w:val="clear" w:color="auto" w:fill="auto"/>
        <w:tabs>
          <w:tab w:val="left" w:leader="dot" w:pos="4608"/>
        </w:tabs>
      </w:pPr>
      <w:hyperlink w:anchor="bookmark73" w:tooltip="Current Document">
        <w:r>
          <w:rPr>
            <w:rStyle w:val="Obsah"/>
            <w:b/>
            <w:bCs/>
          </w:rPr>
          <w:t>Článek 9 Zabezpečení finančních prostředků, limity pojistného plnění</w:t>
        </w:r>
        <w:r>
          <w:rPr>
            <w:rStyle w:val="Obsah"/>
            <w:b/>
            <w:bCs/>
          </w:rPr>
          <w:tab/>
          <w:t>4</w:t>
        </w:r>
      </w:hyperlink>
    </w:p>
    <w:p w:rsidR="00596D5B" w:rsidRDefault="006B2C50">
      <w:pPr>
        <w:pStyle w:val="Obsah5"/>
        <w:shd w:val="clear" w:color="auto" w:fill="auto"/>
        <w:tabs>
          <w:tab w:val="right" w:leader="dot" w:pos="4748"/>
        </w:tabs>
        <w:sectPr w:rsidR="00596D5B">
          <w:type w:val="continuous"/>
          <w:pgSz w:w="12152" w:h="16896"/>
          <w:pgMar w:top="1353" w:right="1094" w:bottom="1324" w:left="1065" w:header="0" w:footer="3" w:gutter="0"/>
          <w:cols w:num="2" w:space="374"/>
          <w:noEndnote/>
          <w:docGrid w:linePitch="360"/>
        </w:sectPr>
      </w:pPr>
      <w:hyperlink w:anchor="bookmark74" w:tooltip="Current Document">
        <w:r>
          <w:rPr>
            <w:rStyle w:val="Obsah"/>
            <w:b/>
            <w:bCs/>
          </w:rPr>
          <w:t>Článek 10 Výklad pojmů</w:t>
        </w:r>
        <w:r>
          <w:rPr>
            <w:rStyle w:val="Obsah"/>
            <w:b/>
            <w:bCs/>
          </w:rPr>
          <w:tab/>
          <w:t>4</w:t>
        </w:r>
      </w:hyperlink>
      <w:r>
        <w:fldChar w:fldCharType="end"/>
      </w:r>
    </w:p>
    <w:p w:rsidR="00596D5B" w:rsidRDefault="00596D5B">
      <w:pPr>
        <w:spacing w:before="116" w:after="116" w:line="240" w:lineRule="exact"/>
        <w:rPr>
          <w:sz w:val="19"/>
          <w:szCs w:val="19"/>
        </w:rPr>
      </w:pPr>
    </w:p>
    <w:p w:rsidR="00596D5B" w:rsidRDefault="00596D5B">
      <w:pPr>
        <w:rPr>
          <w:sz w:val="2"/>
          <w:szCs w:val="2"/>
        </w:rPr>
        <w:sectPr w:rsidR="00596D5B">
          <w:type w:val="continuous"/>
          <w:pgSz w:w="12152" w:h="16896"/>
          <w:pgMar w:top="1055" w:right="0" w:bottom="1194" w:left="0" w:header="0" w:footer="3" w:gutter="0"/>
          <w:cols w:space="720"/>
          <w:noEndnote/>
          <w:docGrid w:linePitch="360"/>
        </w:sectPr>
      </w:pPr>
    </w:p>
    <w:p w:rsidR="00596D5B" w:rsidRDefault="006B2C50">
      <w:pPr>
        <w:pStyle w:val="Zkladntext100"/>
        <w:shd w:val="clear" w:color="auto" w:fill="auto"/>
        <w:spacing w:before="0" w:after="168" w:line="130" w:lineRule="exact"/>
        <w:ind w:left="240"/>
        <w:jc w:val="left"/>
      </w:pPr>
      <w:r>
        <w:rPr>
          <w:rStyle w:val="Zkladntext102"/>
          <w:b/>
          <w:bCs/>
        </w:rPr>
        <w:lastRenderedPageBreak/>
        <w:t>Článek 1 Předmět pojištění</w:t>
      </w:r>
    </w:p>
    <w:p w:rsidR="00596D5B" w:rsidRDefault="006B2C50">
      <w:pPr>
        <w:pStyle w:val="Zkladntext20"/>
        <w:numPr>
          <w:ilvl w:val="0"/>
          <w:numId w:val="80"/>
        </w:numPr>
        <w:shd w:val="clear" w:color="auto" w:fill="auto"/>
        <w:tabs>
          <w:tab w:val="left" w:pos="283"/>
        </w:tabs>
        <w:spacing w:after="180"/>
        <w:ind w:firstLine="0"/>
      </w:pPr>
      <w:r>
        <w:rPr>
          <w:rStyle w:val="Zkladntext23"/>
        </w:rPr>
        <w:t>Poj</w:t>
      </w:r>
      <w:r>
        <w:rPr>
          <w:rStyle w:val="Zkladntext23"/>
        </w:rPr>
        <w:t>ištěnou věcí mohou být pouze movité předměty nebo nemovité objekty nebo jejich soubory, které mají hmotnou podstatu. Pojištěná věc musí být uvedena v pojistné smlouvě.</w:t>
      </w:r>
    </w:p>
    <w:p w:rsidR="00596D5B" w:rsidRDefault="006B2C50">
      <w:pPr>
        <w:pStyle w:val="Zkladntext20"/>
        <w:numPr>
          <w:ilvl w:val="0"/>
          <w:numId w:val="80"/>
        </w:numPr>
        <w:shd w:val="clear" w:color="auto" w:fill="auto"/>
        <w:tabs>
          <w:tab w:val="left" w:pos="288"/>
        </w:tabs>
        <w:spacing w:after="180"/>
        <w:ind w:firstLine="0"/>
      </w:pPr>
      <w:r>
        <w:rPr>
          <w:rStyle w:val="Zkladntext23"/>
        </w:rPr>
        <w:t>Pojištění se vztahuje na pojištěné věci, které jsou ve vlastnictví nebo spoluvlastnictví</w:t>
      </w:r>
      <w:r>
        <w:rPr>
          <w:rStyle w:val="Zkladntext23"/>
        </w:rPr>
        <w:t xml:space="preserve"> pojištěného určeného v pojistné smlouvě (</w:t>
      </w:r>
      <w:r>
        <w:rPr>
          <w:rStyle w:val="Zkladntext2Tun"/>
        </w:rPr>
        <w:t>vlastní věci</w:t>
      </w:r>
      <w:r>
        <w:rPr>
          <w:rStyle w:val="Zkladntext23"/>
        </w:rPr>
        <w:t>).</w:t>
      </w:r>
    </w:p>
    <w:p w:rsidR="00596D5B" w:rsidRDefault="006B2C50">
      <w:pPr>
        <w:pStyle w:val="Zkladntext20"/>
        <w:numPr>
          <w:ilvl w:val="0"/>
          <w:numId w:val="80"/>
        </w:numPr>
        <w:shd w:val="clear" w:color="auto" w:fill="auto"/>
        <w:tabs>
          <w:tab w:val="left" w:pos="293"/>
        </w:tabs>
        <w:ind w:firstLine="0"/>
        <w:jc w:val="both"/>
      </w:pPr>
      <w:r>
        <w:rPr>
          <w:rStyle w:val="Zkladntext23"/>
        </w:rPr>
        <w:t>Na věci, které nejsou ve vlastnictví ani spoluvlastnictví pojištěného určeného v pojistné smlouvě (</w:t>
      </w:r>
      <w:r>
        <w:rPr>
          <w:rStyle w:val="Zkladntext2Tun"/>
        </w:rPr>
        <w:t>cizí věci</w:t>
      </w:r>
      <w:r>
        <w:rPr>
          <w:rStyle w:val="Zkladntext23"/>
        </w:rPr>
        <w:t xml:space="preserve">), se pojištění vztahuje pouze tehdy, je-li v pojistné smlouvě výslovně sjednáno pojištění </w:t>
      </w:r>
      <w:r>
        <w:rPr>
          <w:rStyle w:val="Zkladntext23"/>
        </w:rPr>
        <w:t>cizích věcí. Pojištění cizích věcí lze sjednat pouze pro:</w:t>
      </w:r>
    </w:p>
    <w:p w:rsidR="00596D5B" w:rsidRDefault="006B2C50">
      <w:pPr>
        <w:pStyle w:val="Zkladntext20"/>
        <w:numPr>
          <w:ilvl w:val="0"/>
          <w:numId w:val="81"/>
        </w:numPr>
        <w:shd w:val="clear" w:color="auto" w:fill="auto"/>
        <w:tabs>
          <w:tab w:val="left" w:pos="279"/>
        </w:tabs>
        <w:ind w:firstLine="0"/>
        <w:jc w:val="both"/>
      </w:pPr>
      <w:r>
        <w:rPr>
          <w:rStyle w:val="Zkladntext23"/>
        </w:rPr>
        <w:t>cizí nemovité objekty,</w:t>
      </w:r>
    </w:p>
    <w:p w:rsidR="00596D5B" w:rsidRDefault="006B2C50">
      <w:pPr>
        <w:pStyle w:val="Zkladntext20"/>
        <w:numPr>
          <w:ilvl w:val="0"/>
          <w:numId w:val="81"/>
        </w:numPr>
        <w:shd w:val="clear" w:color="auto" w:fill="auto"/>
        <w:tabs>
          <w:tab w:val="left" w:pos="279"/>
        </w:tabs>
        <w:ind w:left="240"/>
      </w:pPr>
      <w:r>
        <w:rPr>
          <w:rStyle w:val="Zkladntext23"/>
        </w:rPr>
        <w:t xml:space="preserve">cizí movité předměty, které pojištěný oprávněně užívá (dále jen </w:t>
      </w:r>
      <w:r>
        <w:rPr>
          <w:rStyle w:val="Zkladntext2Tun"/>
        </w:rPr>
        <w:t>„cizí předměty užívané"</w:t>
      </w:r>
      <w:r>
        <w:rPr>
          <w:rStyle w:val="Zkladntext23"/>
        </w:rPr>
        <w:t>),</w:t>
      </w:r>
    </w:p>
    <w:p w:rsidR="00596D5B" w:rsidRDefault="006B2C50">
      <w:pPr>
        <w:pStyle w:val="Zkladntext20"/>
        <w:numPr>
          <w:ilvl w:val="0"/>
          <w:numId w:val="81"/>
        </w:numPr>
        <w:shd w:val="clear" w:color="auto" w:fill="auto"/>
        <w:tabs>
          <w:tab w:val="left" w:pos="279"/>
        </w:tabs>
        <w:ind w:left="240"/>
      </w:pPr>
      <w:r>
        <w:rPr>
          <w:rStyle w:val="Zkladntext23"/>
        </w:rPr>
        <w:t>cizí movité předměty, které pojištěný převzal při poskytování služby na základě smlou</w:t>
      </w:r>
      <w:r>
        <w:rPr>
          <w:rStyle w:val="Zkladntext23"/>
        </w:rPr>
        <w:t>vy, objednávky nebo zakázkového listu</w:t>
      </w:r>
    </w:p>
    <w:p w:rsidR="00596D5B" w:rsidRDefault="006B2C50">
      <w:pPr>
        <w:pStyle w:val="Zkladntext100"/>
        <w:shd w:val="clear" w:color="auto" w:fill="auto"/>
        <w:spacing w:before="0" w:after="180" w:line="226" w:lineRule="exact"/>
        <w:ind w:left="240" w:firstLine="0"/>
        <w:jc w:val="left"/>
      </w:pPr>
      <w:r>
        <w:rPr>
          <w:rStyle w:val="Zkladntext10Netun"/>
        </w:rPr>
        <w:t xml:space="preserve">(dále jen </w:t>
      </w:r>
      <w:r>
        <w:rPr>
          <w:rStyle w:val="Zkladntext102"/>
          <w:b/>
          <w:bCs/>
        </w:rPr>
        <w:t>„cizí předměty převzaté"</w:t>
      </w:r>
      <w:r>
        <w:rPr>
          <w:rStyle w:val="Zkladntext10Netun"/>
        </w:rPr>
        <w:t>).</w:t>
      </w:r>
    </w:p>
    <w:p w:rsidR="00596D5B" w:rsidRDefault="006B2C50">
      <w:pPr>
        <w:pStyle w:val="Zkladntext20"/>
        <w:numPr>
          <w:ilvl w:val="0"/>
          <w:numId w:val="80"/>
        </w:numPr>
        <w:shd w:val="clear" w:color="auto" w:fill="auto"/>
        <w:tabs>
          <w:tab w:val="left" w:pos="293"/>
        </w:tabs>
        <w:ind w:firstLine="0"/>
        <w:jc w:val="both"/>
      </w:pPr>
      <w:r>
        <w:rPr>
          <w:rStyle w:val="Zkladntext23"/>
        </w:rPr>
        <w:t>Pouze je-li tak výslovně ujednáno, vztahuje se pojištění také na následující věci:</w:t>
      </w:r>
    </w:p>
    <w:p w:rsidR="00596D5B" w:rsidRDefault="006B2C50">
      <w:pPr>
        <w:pStyle w:val="Zkladntext20"/>
        <w:numPr>
          <w:ilvl w:val="0"/>
          <w:numId w:val="82"/>
        </w:numPr>
        <w:shd w:val="clear" w:color="auto" w:fill="auto"/>
        <w:tabs>
          <w:tab w:val="left" w:pos="279"/>
        </w:tabs>
        <w:ind w:firstLine="0"/>
        <w:jc w:val="both"/>
      </w:pPr>
      <w:r>
        <w:rPr>
          <w:rStyle w:val="Zkladntext23"/>
        </w:rPr>
        <w:t>zásoby,</w:t>
      </w:r>
    </w:p>
    <w:p w:rsidR="00596D5B" w:rsidRDefault="006B2C50">
      <w:pPr>
        <w:pStyle w:val="Zkladntext20"/>
        <w:numPr>
          <w:ilvl w:val="0"/>
          <w:numId w:val="82"/>
        </w:numPr>
        <w:shd w:val="clear" w:color="auto" w:fill="auto"/>
        <w:tabs>
          <w:tab w:val="left" w:pos="279"/>
        </w:tabs>
        <w:ind w:firstLine="0"/>
        <w:jc w:val="both"/>
      </w:pPr>
      <w:r>
        <w:rPr>
          <w:rStyle w:val="Zkladntext23"/>
        </w:rPr>
        <w:t>finanční prostředky,</w:t>
      </w:r>
    </w:p>
    <w:p w:rsidR="00596D5B" w:rsidRDefault="006B2C50">
      <w:pPr>
        <w:pStyle w:val="Zkladntext20"/>
        <w:numPr>
          <w:ilvl w:val="0"/>
          <w:numId w:val="82"/>
        </w:numPr>
        <w:shd w:val="clear" w:color="auto" w:fill="auto"/>
        <w:tabs>
          <w:tab w:val="left" w:pos="279"/>
        </w:tabs>
        <w:ind w:firstLine="0"/>
        <w:jc w:val="both"/>
      </w:pPr>
      <w:r>
        <w:rPr>
          <w:rStyle w:val="Zkladntext23"/>
        </w:rPr>
        <w:t>cenné předměty,</w:t>
      </w:r>
    </w:p>
    <w:p w:rsidR="00596D5B" w:rsidRDefault="006B2C50">
      <w:pPr>
        <w:pStyle w:val="Zkladntext20"/>
        <w:numPr>
          <w:ilvl w:val="0"/>
          <w:numId w:val="82"/>
        </w:numPr>
        <w:shd w:val="clear" w:color="auto" w:fill="auto"/>
        <w:tabs>
          <w:tab w:val="left" w:pos="288"/>
        </w:tabs>
        <w:ind w:firstLine="0"/>
        <w:jc w:val="both"/>
      </w:pPr>
      <w:r>
        <w:rPr>
          <w:rStyle w:val="Zkladntext23"/>
        </w:rPr>
        <w:t>věci umělecké, historické nebo sběratelské hodnoty,</w:t>
      </w:r>
    </w:p>
    <w:p w:rsidR="00596D5B" w:rsidRDefault="006B2C50">
      <w:pPr>
        <w:pStyle w:val="Zkladntext20"/>
        <w:numPr>
          <w:ilvl w:val="0"/>
          <w:numId w:val="82"/>
        </w:numPr>
        <w:shd w:val="clear" w:color="auto" w:fill="auto"/>
        <w:tabs>
          <w:tab w:val="left" w:pos="288"/>
        </w:tabs>
        <w:spacing w:after="176"/>
        <w:ind w:firstLine="0"/>
        <w:jc w:val="both"/>
      </w:pPr>
      <w:r>
        <w:rPr>
          <w:rStyle w:val="Zkladntext23"/>
        </w:rPr>
        <w:t>dokumentaci.</w:t>
      </w:r>
    </w:p>
    <w:p w:rsidR="00596D5B" w:rsidRDefault="006B2C50">
      <w:pPr>
        <w:pStyle w:val="Zkladntext20"/>
        <w:numPr>
          <w:ilvl w:val="0"/>
          <w:numId w:val="80"/>
        </w:numPr>
        <w:shd w:val="clear" w:color="auto" w:fill="auto"/>
        <w:tabs>
          <w:tab w:val="left" w:pos="293"/>
        </w:tabs>
        <w:spacing w:after="184" w:line="230" w:lineRule="exact"/>
        <w:ind w:firstLine="0"/>
      </w:pPr>
      <w:r>
        <w:rPr>
          <w:rStyle w:val="Zkladntext23"/>
        </w:rPr>
        <w:t>Pouze je-li tak ujednáno, vztahuje se pojištění také na živá zvířata. V takovém případě se pro účely tohoto pojištění považují za movité předměty.</w:t>
      </w:r>
    </w:p>
    <w:p w:rsidR="00596D5B" w:rsidRDefault="006B2C50">
      <w:pPr>
        <w:pStyle w:val="Zkladntext20"/>
        <w:numPr>
          <w:ilvl w:val="0"/>
          <w:numId w:val="80"/>
        </w:numPr>
        <w:shd w:val="clear" w:color="auto" w:fill="auto"/>
        <w:tabs>
          <w:tab w:val="left" w:pos="293"/>
        </w:tabs>
        <w:ind w:firstLine="0"/>
        <w:jc w:val="both"/>
      </w:pPr>
      <w:r>
        <w:rPr>
          <w:rStyle w:val="Zkladntext23"/>
        </w:rPr>
        <w:t>Pojištění se nevztahuje na:</w:t>
      </w:r>
    </w:p>
    <w:p w:rsidR="00596D5B" w:rsidRDefault="006B2C50">
      <w:pPr>
        <w:pStyle w:val="Zkladntext20"/>
        <w:numPr>
          <w:ilvl w:val="0"/>
          <w:numId w:val="83"/>
        </w:numPr>
        <w:shd w:val="clear" w:color="auto" w:fill="auto"/>
        <w:tabs>
          <w:tab w:val="left" w:pos="279"/>
        </w:tabs>
        <w:ind w:firstLine="0"/>
        <w:jc w:val="both"/>
      </w:pPr>
      <w:r>
        <w:rPr>
          <w:rStyle w:val="Zkladntext23"/>
        </w:rPr>
        <w:t>práva a jiné předměty právních vztahů, která nemají hmotnou podstatu</w:t>
      </w:r>
      <w:r>
        <w:rPr>
          <w:rStyle w:val="Zkladntext23"/>
        </w:rPr>
        <w:t>,</w:t>
      </w:r>
    </w:p>
    <w:p w:rsidR="00596D5B" w:rsidRDefault="006B2C50">
      <w:pPr>
        <w:pStyle w:val="Zkladntext20"/>
        <w:numPr>
          <w:ilvl w:val="0"/>
          <w:numId w:val="83"/>
        </w:numPr>
        <w:shd w:val="clear" w:color="auto" w:fill="auto"/>
        <w:tabs>
          <w:tab w:val="left" w:pos="279"/>
        </w:tabs>
        <w:ind w:left="240"/>
      </w:pPr>
      <w:r>
        <w:rPr>
          <w:rStyle w:val="Zkladntext23"/>
        </w:rPr>
        <w:t>motorová a přípojná vozidla s přidělenou registrační značkou (státní poznávací značkou), s výjimkou mobilních strojů,</w:t>
      </w:r>
    </w:p>
    <w:p w:rsidR="00596D5B" w:rsidRDefault="006B2C50">
      <w:pPr>
        <w:pStyle w:val="Zkladntext20"/>
        <w:numPr>
          <w:ilvl w:val="0"/>
          <w:numId w:val="83"/>
        </w:numPr>
        <w:shd w:val="clear" w:color="auto" w:fill="auto"/>
        <w:tabs>
          <w:tab w:val="left" w:pos="279"/>
        </w:tabs>
        <w:ind w:firstLine="0"/>
        <w:jc w:val="both"/>
      </w:pPr>
      <w:r>
        <w:rPr>
          <w:rStyle w:val="Zkladntext23"/>
        </w:rPr>
        <w:t>plavidla a letadla,</w:t>
      </w:r>
    </w:p>
    <w:p w:rsidR="00596D5B" w:rsidRDefault="006B2C50">
      <w:pPr>
        <w:pStyle w:val="Zkladntext20"/>
        <w:numPr>
          <w:ilvl w:val="0"/>
          <w:numId w:val="83"/>
        </w:numPr>
        <w:shd w:val="clear" w:color="auto" w:fill="auto"/>
        <w:tabs>
          <w:tab w:val="left" w:pos="288"/>
        </w:tabs>
        <w:ind w:firstLine="0"/>
        <w:jc w:val="both"/>
      </w:pPr>
      <w:r>
        <w:rPr>
          <w:rStyle w:val="Zkladntext23"/>
        </w:rPr>
        <w:t>kolejová vozidla,</w:t>
      </w:r>
    </w:p>
    <w:p w:rsidR="00596D5B" w:rsidRDefault="006B2C50">
      <w:pPr>
        <w:pStyle w:val="Zkladntext20"/>
        <w:numPr>
          <w:ilvl w:val="0"/>
          <w:numId w:val="83"/>
        </w:numPr>
        <w:shd w:val="clear" w:color="auto" w:fill="auto"/>
        <w:tabs>
          <w:tab w:val="left" w:pos="288"/>
        </w:tabs>
        <w:ind w:firstLine="0"/>
        <w:jc w:val="both"/>
      </w:pPr>
      <w:r>
        <w:rPr>
          <w:rStyle w:val="Zkladntext23"/>
        </w:rPr>
        <w:t>vzorky, názorné modely, prototypy,</w:t>
      </w:r>
    </w:p>
    <w:p w:rsidR="00596D5B" w:rsidRDefault="006B2C50">
      <w:pPr>
        <w:pStyle w:val="Zkladntext20"/>
        <w:numPr>
          <w:ilvl w:val="0"/>
          <w:numId w:val="83"/>
        </w:numPr>
        <w:shd w:val="clear" w:color="auto" w:fill="auto"/>
        <w:tabs>
          <w:tab w:val="left" w:pos="288"/>
        </w:tabs>
        <w:ind w:left="240"/>
      </w:pPr>
      <w:r>
        <w:rPr>
          <w:rStyle w:val="Zkladntext23"/>
        </w:rPr>
        <w:t xml:space="preserve">pozemky, a to i pokud jsou součástí jednotky (na pojištěné </w:t>
      </w:r>
      <w:r>
        <w:rPr>
          <w:rStyle w:val="Zkladntext23"/>
        </w:rPr>
        <w:t>budovy a ostatní stavby, které jsou podle zákona součástí pozemku, se však pojištění vztahuje),</w:t>
      </w:r>
    </w:p>
    <w:p w:rsidR="00596D5B" w:rsidRDefault="006B2C50">
      <w:pPr>
        <w:pStyle w:val="Zkladntext20"/>
        <w:numPr>
          <w:ilvl w:val="0"/>
          <w:numId w:val="83"/>
        </w:numPr>
        <w:shd w:val="clear" w:color="auto" w:fill="auto"/>
        <w:tabs>
          <w:tab w:val="left" w:pos="288"/>
        </w:tabs>
        <w:ind w:firstLine="0"/>
        <w:jc w:val="both"/>
      </w:pPr>
      <w:r>
        <w:rPr>
          <w:rStyle w:val="Zkladntext23"/>
        </w:rPr>
        <w:lastRenderedPageBreak/>
        <w:t>porosty, povrchové a podzemí vody, ložiska nerostů, jeskyně,</w:t>
      </w:r>
    </w:p>
    <w:p w:rsidR="00596D5B" w:rsidRDefault="006B2C50">
      <w:pPr>
        <w:pStyle w:val="Zkladntext20"/>
        <w:numPr>
          <w:ilvl w:val="0"/>
          <w:numId w:val="83"/>
        </w:numPr>
        <w:shd w:val="clear" w:color="auto" w:fill="auto"/>
        <w:tabs>
          <w:tab w:val="left" w:pos="241"/>
        </w:tabs>
        <w:ind w:firstLine="0"/>
        <w:jc w:val="both"/>
      </w:pPr>
      <w:r>
        <w:br w:type="column"/>
      </w:r>
      <w:r>
        <w:rPr>
          <w:rStyle w:val="Zkladntext23"/>
        </w:rPr>
        <w:lastRenderedPageBreak/>
        <w:t>ostatní stavby na vodních tocích,</w:t>
      </w:r>
    </w:p>
    <w:p w:rsidR="00596D5B" w:rsidRDefault="006B2C50">
      <w:pPr>
        <w:pStyle w:val="Zkladntext20"/>
        <w:numPr>
          <w:ilvl w:val="0"/>
          <w:numId w:val="83"/>
        </w:numPr>
        <w:shd w:val="clear" w:color="auto" w:fill="auto"/>
        <w:tabs>
          <w:tab w:val="left" w:pos="241"/>
        </w:tabs>
        <w:ind w:left="240"/>
      </w:pPr>
      <w:r>
        <w:rPr>
          <w:rStyle w:val="Zkladntext23"/>
        </w:rPr>
        <w:t>zásoby sena nebo slámy stejně jako budovy a ostatní stavby, v ni</w:t>
      </w:r>
      <w:r>
        <w:rPr>
          <w:rStyle w:val="Zkladntext23"/>
        </w:rPr>
        <w:t>chž jsou zásoby sena nebo slámy uloženy. Pojištění se rovněž nevztahuje na movité předměty uložené v budovách nebo ostatních stavbách, v nichž je současně uloženo seno nebo sláma,</w:t>
      </w:r>
    </w:p>
    <w:p w:rsidR="00596D5B" w:rsidRDefault="006B2C50">
      <w:pPr>
        <w:pStyle w:val="Zkladntext20"/>
        <w:numPr>
          <w:ilvl w:val="0"/>
          <w:numId w:val="83"/>
        </w:numPr>
        <w:shd w:val="clear" w:color="auto" w:fill="auto"/>
        <w:tabs>
          <w:tab w:val="left" w:pos="241"/>
        </w:tabs>
        <w:ind w:left="240"/>
      </w:pPr>
      <w:r>
        <w:rPr>
          <w:rStyle w:val="Zkladntext23"/>
        </w:rPr>
        <w:t>věci umístěné v podzemí v souvislosti s důlní, těžební nebo stavební činnost</w:t>
      </w:r>
      <w:r>
        <w:rPr>
          <w:rStyle w:val="Zkladntext23"/>
        </w:rPr>
        <w:t>í,</w:t>
      </w:r>
    </w:p>
    <w:p w:rsidR="00596D5B" w:rsidRDefault="006B2C50">
      <w:pPr>
        <w:pStyle w:val="Zkladntext20"/>
        <w:numPr>
          <w:ilvl w:val="0"/>
          <w:numId w:val="83"/>
        </w:numPr>
        <w:shd w:val="clear" w:color="auto" w:fill="auto"/>
        <w:tabs>
          <w:tab w:val="left" w:pos="241"/>
        </w:tabs>
        <w:ind w:left="240"/>
      </w:pPr>
      <w:r>
        <w:rPr>
          <w:rStyle w:val="Zkladntext23"/>
        </w:rPr>
        <w:t>vytěžené i nevytěžené zásoby surovin uložené v dolech nebo přírodních podzemních zásobnících,</w:t>
      </w:r>
    </w:p>
    <w:p w:rsidR="00596D5B" w:rsidRDefault="006B2C50">
      <w:pPr>
        <w:pStyle w:val="Zkladntext20"/>
        <w:shd w:val="clear" w:color="auto" w:fill="auto"/>
        <w:spacing w:after="180"/>
        <w:ind w:firstLine="0"/>
      </w:pPr>
      <w:r>
        <w:rPr>
          <w:rStyle w:val="Zkladntext23"/>
        </w:rPr>
        <w:t>a to ani v případě, jsou-li součástí souboru pojištěných věcí uvedených v odst. 1) až 4).</w:t>
      </w:r>
    </w:p>
    <w:p w:rsidR="00596D5B" w:rsidRDefault="006B2C50">
      <w:pPr>
        <w:pStyle w:val="Zkladntext20"/>
        <w:numPr>
          <w:ilvl w:val="0"/>
          <w:numId w:val="80"/>
        </w:numPr>
        <w:shd w:val="clear" w:color="auto" w:fill="auto"/>
        <w:tabs>
          <w:tab w:val="left" w:pos="246"/>
        </w:tabs>
        <w:spacing w:after="180"/>
        <w:ind w:firstLine="0"/>
      </w:pPr>
      <w:r>
        <w:rPr>
          <w:rStyle w:val="Zkladntext23"/>
        </w:rPr>
        <w:t>Bylo-li sjednáno pojištění budov, vztahuje se pojištění automaticky t</w:t>
      </w:r>
      <w:r>
        <w:rPr>
          <w:rStyle w:val="Zkladntext23"/>
        </w:rPr>
        <w:t>aké na ostatní stavby, které náleží k pojištěným budovám, pouze však ve vztahu k pojistným nebezpečím, proti kterým je sjednáno pojištění budov. Pojištění ostatních staveb se nevztahuje na škody způsobené tíhou sněhu nebo námrazy. Limit pojistného plnění p</w:t>
      </w:r>
      <w:r>
        <w:rPr>
          <w:rStyle w:val="Zkladntext23"/>
        </w:rPr>
        <w:t>ro škody způsobené na všech ostatních stavbách činí 1 % z horní hranice pojistného plnění sjednané pro pojištění budov, maximálně však 100 000 Kč. Pokud však bylo sjednáno samostatné pojištění ostatních staveb, platí pro tyto předměty pojištění pouze horní</w:t>
      </w:r>
      <w:r>
        <w:rPr>
          <w:rStyle w:val="Zkladntext23"/>
        </w:rPr>
        <w:t xml:space="preserve"> hranice pojistného plnění sjednaná pro ně v pojistné smlouvě.</w:t>
      </w:r>
    </w:p>
    <w:p w:rsidR="00596D5B" w:rsidRDefault="006B2C50">
      <w:pPr>
        <w:pStyle w:val="Zkladntext20"/>
        <w:numPr>
          <w:ilvl w:val="0"/>
          <w:numId w:val="80"/>
        </w:numPr>
        <w:shd w:val="clear" w:color="auto" w:fill="auto"/>
        <w:tabs>
          <w:tab w:val="left" w:pos="260"/>
        </w:tabs>
        <w:ind w:firstLine="0"/>
      </w:pPr>
      <w:r>
        <w:rPr>
          <w:rStyle w:val="Zkladntext23"/>
        </w:rPr>
        <w:t>Bylo-li sjednáno pojištění zásob i vlastního movitého zařízení a vybavení, vztahuje se pojištění automaticky také na finanční prostředky a cenné předměty, pouze však ve vztahu k pojistným nebez</w:t>
      </w:r>
      <w:r>
        <w:rPr>
          <w:rStyle w:val="Zkladntext23"/>
        </w:rPr>
        <w:t>pečím, proti kterým je sjednáno pojištění zásob i vlastního movitého zařízení a vybavení. Podmínkou vzniku práva na pojistné plnění je skutečnost, že finanční prostředky a cenné předměty byly v době vzniku škodné události uloženy v bezpečnostní nehořlavé u</w:t>
      </w:r>
      <w:r>
        <w:rPr>
          <w:rStyle w:val="Zkladntext23"/>
        </w:rPr>
        <w:t>zavřené schránce (např. pokladna, příruční trezor). Pojistitel poskytne z pojistné události spočívající ve vzniku škody na finančních prostředcích a cenných předmětech pojistné plnění až do výše 5 % ze součtu horních hranic pojistného plnění sjednaných pro</w:t>
      </w:r>
      <w:r>
        <w:rPr>
          <w:rStyle w:val="Zkladntext23"/>
        </w:rPr>
        <w:t xml:space="preserve"> pojištění zásob a vlastního movitého zařízení a vybavení, maximálně však 20 000 Kč. Pokud však bylo sjednáno samostatné pojištění finančních prostředků nebo cenných předmětů, platí pro tyto předměty pojištění pouze horní hranice pojistného plnění sjednaná</w:t>
      </w:r>
      <w:r>
        <w:rPr>
          <w:rStyle w:val="Zkladntext23"/>
        </w:rPr>
        <w:t xml:space="preserve"> pro ně v pojistné smlouvě.</w:t>
      </w:r>
      <w:r>
        <w:br w:type="page"/>
      </w:r>
    </w:p>
    <w:p w:rsidR="00596D5B" w:rsidRDefault="006B2C50">
      <w:pPr>
        <w:pStyle w:val="Zkladntext20"/>
        <w:numPr>
          <w:ilvl w:val="0"/>
          <w:numId w:val="84"/>
        </w:numPr>
        <w:shd w:val="clear" w:color="auto" w:fill="auto"/>
        <w:tabs>
          <w:tab w:val="left" w:pos="243"/>
        </w:tabs>
        <w:spacing w:line="240" w:lineRule="exact"/>
        <w:ind w:firstLine="0"/>
        <w:jc w:val="both"/>
      </w:pPr>
      <w:r>
        <w:rPr>
          <w:rStyle w:val="Zkladntext23"/>
        </w:rPr>
        <w:lastRenderedPageBreak/>
        <w:t>Pojištění se vztahuje na poškození nebo zničení pojištěné věci:</w:t>
      </w:r>
    </w:p>
    <w:p w:rsidR="00596D5B" w:rsidRDefault="006B2C50">
      <w:pPr>
        <w:pStyle w:val="Zkladntext100"/>
        <w:numPr>
          <w:ilvl w:val="0"/>
          <w:numId w:val="85"/>
        </w:numPr>
        <w:shd w:val="clear" w:color="auto" w:fill="auto"/>
        <w:tabs>
          <w:tab w:val="left" w:pos="238"/>
        </w:tabs>
        <w:spacing w:before="0" w:line="240" w:lineRule="exact"/>
        <w:ind w:firstLine="0"/>
      </w:pPr>
      <w:r>
        <w:rPr>
          <w:rStyle w:val="Zkladntext102"/>
          <w:b/>
          <w:bCs/>
        </w:rPr>
        <w:t>požárním nebezpečím</w:t>
      </w:r>
      <w:r>
        <w:rPr>
          <w:rStyle w:val="Zkladntext10Netun"/>
        </w:rPr>
        <w:t>, tj.</w:t>
      </w:r>
    </w:p>
    <w:p w:rsidR="00596D5B" w:rsidRDefault="006B2C50">
      <w:pPr>
        <w:pStyle w:val="Zkladntext20"/>
        <w:numPr>
          <w:ilvl w:val="0"/>
          <w:numId w:val="62"/>
        </w:numPr>
        <w:shd w:val="clear" w:color="auto" w:fill="auto"/>
        <w:tabs>
          <w:tab w:val="left" w:pos="448"/>
        </w:tabs>
        <w:spacing w:line="240" w:lineRule="exact"/>
        <w:ind w:left="220" w:firstLine="0"/>
        <w:jc w:val="both"/>
      </w:pPr>
      <w:r>
        <w:rPr>
          <w:rStyle w:val="Zkladntext23"/>
        </w:rPr>
        <w:t>požárem a jeho průvodními jevy,</w:t>
      </w:r>
    </w:p>
    <w:p w:rsidR="00596D5B" w:rsidRDefault="006B2C50">
      <w:pPr>
        <w:pStyle w:val="Zkladntext20"/>
        <w:numPr>
          <w:ilvl w:val="0"/>
          <w:numId w:val="86"/>
        </w:numPr>
        <w:shd w:val="clear" w:color="auto" w:fill="auto"/>
        <w:tabs>
          <w:tab w:val="left" w:pos="496"/>
        </w:tabs>
        <w:spacing w:line="240" w:lineRule="exact"/>
        <w:ind w:left="220" w:firstLine="0"/>
        <w:jc w:val="both"/>
      </w:pPr>
      <w:r>
        <w:rPr>
          <w:rStyle w:val="Zkladntext23"/>
        </w:rPr>
        <w:t>výbuchem,</w:t>
      </w:r>
    </w:p>
    <w:p w:rsidR="00596D5B" w:rsidRDefault="006B2C50">
      <w:pPr>
        <w:pStyle w:val="Zkladntext20"/>
        <w:numPr>
          <w:ilvl w:val="0"/>
          <w:numId w:val="86"/>
        </w:numPr>
        <w:shd w:val="clear" w:color="auto" w:fill="auto"/>
        <w:tabs>
          <w:tab w:val="left" w:pos="540"/>
        </w:tabs>
        <w:spacing w:line="240" w:lineRule="exact"/>
        <w:ind w:left="220" w:firstLine="0"/>
        <w:jc w:val="both"/>
      </w:pPr>
      <w:r>
        <w:rPr>
          <w:rStyle w:val="Zkladntext23"/>
        </w:rPr>
        <w:t>přímým úderem blesku,</w:t>
      </w:r>
    </w:p>
    <w:p w:rsidR="00596D5B" w:rsidRDefault="006B2C50">
      <w:pPr>
        <w:pStyle w:val="Zkladntext20"/>
        <w:numPr>
          <w:ilvl w:val="0"/>
          <w:numId w:val="86"/>
        </w:numPr>
        <w:shd w:val="clear" w:color="auto" w:fill="auto"/>
        <w:tabs>
          <w:tab w:val="left" w:pos="540"/>
        </w:tabs>
        <w:spacing w:line="240" w:lineRule="exact"/>
        <w:ind w:left="220" w:firstLine="0"/>
        <w:jc w:val="both"/>
      </w:pPr>
      <w:r>
        <w:rPr>
          <w:rStyle w:val="Zkladntext23"/>
        </w:rPr>
        <w:t>nárazem nebo zřícením letadla, jeho částí nebo jeho nákladu,</w:t>
      </w:r>
    </w:p>
    <w:p w:rsidR="00596D5B" w:rsidRDefault="006B2C50">
      <w:pPr>
        <w:pStyle w:val="Zkladntext20"/>
        <w:numPr>
          <w:ilvl w:val="0"/>
          <w:numId w:val="86"/>
        </w:numPr>
        <w:shd w:val="clear" w:color="auto" w:fill="auto"/>
        <w:tabs>
          <w:tab w:val="left" w:pos="506"/>
        </w:tabs>
        <w:spacing w:line="240" w:lineRule="exact"/>
        <w:ind w:left="220" w:firstLine="0"/>
        <w:jc w:val="both"/>
      </w:pPr>
      <w:r>
        <w:rPr>
          <w:rStyle w:val="Zkladntext23"/>
        </w:rPr>
        <w:t>aerodynamickým třeskem při přeletu nadzvukového letadla,</w:t>
      </w:r>
    </w:p>
    <w:p w:rsidR="00596D5B" w:rsidRDefault="006B2C50">
      <w:pPr>
        <w:pStyle w:val="Zkladntext20"/>
        <w:numPr>
          <w:ilvl w:val="0"/>
          <w:numId w:val="85"/>
        </w:numPr>
        <w:shd w:val="clear" w:color="auto" w:fill="auto"/>
        <w:tabs>
          <w:tab w:val="left" w:pos="238"/>
        </w:tabs>
        <w:spacing w:line="240" w:lineRule="exact"/>
        <w:ind w:left="220" w:hanging="220"/>
      </w:pPr>
      <w:r>
        <w:rPr>
          <w:rStyle w:val="Zkladntext2Tun"/>
        </w:rPr>
        <w:t>nárazem nebo pádem</w:t>
      </w:r>
      <w:r>
        <w:rPr>
          <w:rStyle w:val="Zkladntext23"/>
        </w:rPr>
        <w:t xml:space="preserve">, tj. nárazem dopravního prostředku (vyjma letadel), jeho částí nebo jeho nákladu do pojištěné věci, pádem stromů, stožárů nebo jiných věcí, nejsou-li součástí poškozené věci nebo </w:t>
      </w:r>
      <w:r>
        <w:rPr>
          <w:rStyle w:val="Zkladntext23"/>
        </w:rPr>
        <w:t>nejsou-li součástí téhož souboru jako poškozená věc,</w:t>
      </w:r>
    </w:p>
    <w:p w:rsidR="00596D5B" w:rsidRDefault="006B2C50">
      <w:pPr>
        <w:pStyle w:val="Zkladntext20"/>
        <w:numPr>
          <w:ilvl w:val="0"/>
          <w:numId w:val="85"/>
        </w:numPr>
        <w:shd w:val="clear" w:color="auto" w:fill="auto"/>
        <w:tabs>
          <w:tab w:val="left" w:pos="238"/>
        </w:tabs>
        <w:spacing w:after="180" w:line="240" w:lineRule="exact"/>
        <w:ind w:left="220" w:hanging="220"/>
      </w:pPr>
      <w:r>
        <w:rPr>
          <w:rStyle w:val="Zkladntext2Tun"/>
        </w:rPr>
        <w:t>kouřem</w:t>
      </w:r>
      <w:r>
        <w:rPr>
          <w:rStyle w:val="Zkladntext23"/>
        </w:rPr>
        <w:t xml:space="preserve">, tj. působením kouře, který v důsledku náhlé a nahodilé události unikl z technického zařízení v místě pojištění. Pojištění se nevztahuje na škody vzniklé dlouhodobým působením kouře unikajícího v </w:t>
      </w:r>
      <w:r>
        <w:rPr>
          <w:rStyle w:val="Zkladntext23"/>
        </w:rPr>
        <w:t>důsledku poškozeného nebo nedokonale fungujícího odtahového zařízení. Pojištění se rovněž nevztahuje na škody vzniklé působením agresivních plynů.</w:t>
      </w:r>
    </w:p>
    <w:p w:rsidR="00596D5B" w:rsidRDefault="006B2C50">
      <w:pPr>
        <w:pStyle w:val="Zkladntext20"/>
        <w:numPr>
          <w:ilvl w:val="0"/>
          <w:numId w:val="84"/>
        </w:numPr>
        <w:shd w:val="clear" w:color="auto" w:fill="auto"/>
        <w:tabs>
          <w:tab w:val="left" w:pos="248"/>
        </w:tabs>
        <w:spacing w:line="240" w:lineRule="exact"/>
        <w:ind w:firstLine="0"/>
        <w:jc w:val="both"/>
      </w:pPr>
      <w:r>
        <w:rPr>
          <w:rStyle w:val="Zkladntext23"/>
        </w:rPr>
        <w:t>Pouze je-li tak ujednáno, vztahuje se pojištění také na poškození nebo zničení pojištěné věci:</w:t>
      </w:r>
    </w:p>
    <w:p w:rsidR="00596D5B" w:rsidRDefault="006B2C50">
      <w:pPr>
        <w:pStyle w:val="Zkladntext100"/>
        <w:numPr>
          <w:ilvl w:val="0"/>
          <w:numId w:val="87"/>
        </w:numPr>
        <w:shd w:val="clear" w:color="auto" w:fill="auto"/>
        <w:tabs>
          <w:tab w:val="left" w:pos="238"/>
        </w:tabs>
        <w:spacing w:before="0" w:line="240" w:lineRule="exact"/>
        <w:ind w:firstLine="0"/>
      </w:pPr>
      <w:r>
        <w:rPr>
          <w:rStyle w:val="Zkladntext102"/>
          <w:b/>
          <w:bCs/>
        </w:rPr>
        <w:t>povodní nebo z</w:t>
      </w:r>
      <w:r>
        <w:rPr>
          <w:rStyle w:val="Zkladntext102"/>
          <w:b/>
          <w:bCs/>
        </w:rPr>
        <w:t>áplavou</w:t>
      </w:r>
      <w:r>
        <w:rPr>
          <w:rStyle w:val="Zkladntext10Netun"/>
        </w:rPr>
        <w:t>,</w:t>
      </w:r>
    </w:p>
    <w:p w:rsidR="00596D5B" w:rsidRDefault="006B2C50">
      <w:pPr>
        <w:pStyle w:val="Zkladntext100"/>
        <w:numPr>
          <w:ilvl w:val="0"/>
          <w:numId w:val="87"/>
        </w:numPr>
        <w:shd w:val="clear" w:color="auto" w:fill="auto"/>
        <w:tabs>
          <w:tab w:val="left" w:pos="238"/>
        </w:tabs>
        <w:spacing w:before="0" w:line="240" w:lineRule="exact"/>
        <w:ind w:firstLine="0"/>
      </w:pPr>
      <w:r>
        <w:rPr>
          <w:rStyle w:val="Zkladntext102"/>
          <w:b/>
          <w:bCs/>
        </w:rPr>
        <w:t>vichřicí nebo krupobitím</w:t>
      </w:r>
      <w:r>
        <w:rPr>
          <w:rStyle w:val="Zkladntext10Netun"/>
        </w:rPr>
        <w:t>,</w:t>
      </w:r>
    </w:p>
    <w:p w:rsidR="00596D5B" w:rsidRDefault="006B2C50">
      <w:pPr>
        <w:pStyle w:val="Zkladntext20"/>
        <w:numPr>
          <w:ilvl w:val="0"/>
          <w:numId w:val="87"/>
        </w:numPr>
        <w:shd w:val="clear" w:color="auto" w:fill="auto"/>
        <w:tabs>
          <w:tab w:val="left" w:pos="238"/>
        </w:tabs>
        <w:spacing w:line="240" w:lineRule="exact"/>
        <w:ind w:left="220" w:hanging="220"/>
      </w:pPr>
      <w:r>
        <w:rPr>
          <w:rStyle w:val="Zkladntext2Tun"/>
        </w:rPr>
        <w:t>sesuvem</w:t>
      </w:r>
      <w:r>
        <w:rPr>
          <w:rStyle w:val="Zkladntext23"/>
        </w:rPr>
        <w:t>, tj. sesouváním půdy, zřícením skal nebo zemin, sesouváním nebo zřícením lavin,</w:t>
      </w:r>
    </w:p>
    <w:p w:rsidR="00596D5B" w:rsidRDefault="006B2C50">
      <w:pPr>
        <w:pStyle w:val="Zkladntext100"/>
        <w:numPr>
          <w:ilvl w:val="0"/>
          <w:numId w:val="87"/>
        </w:numPr>
        <w:shd w:val="clear" w:color="auto" w:fill="auto"/>
        <w:tabs>
          <w:tab w:val="left" w:pos="248"/>
        </w:tabs>
        <w:spacing w:before="0" w:line="240" w:lineRule="exact"/>
        <w:ind w:firstLine="0"/>
      </w:pPr>
      <w:r>
        <w:rPr>
          <w:rStyle w:val="Zkladntext102"/>
          <w:b/>
          <w:bCs/>
        </w:rPr>
        <w:t>zemětřesením</w:t>
      </w:r>
      <w:r>
        <w:rPr>
          <w:rStyle w:val="Zkladntext10Netun"/>
        </w:rPr>
        <w:t>,</w:t>
      </w:r>
    </w:p>
    <w:p w:rsidR="00596D5B" w:rsidRDefault="006B2C50">
      <w:pPr>
        <w:pStyle w:val="Zkladntext20"/>
        <w:numPr>
          <w:ilvl w:val="0"/>
          <w:numId w:val="87"/>
        </w:numPr>
        <w:shd w:val="clear" w:color="auto" w:fill="auto"/>
        <w:tabs>
          <w:tab w:val="left" w:pos="248"/>
        </w:tabs>
        <w:spacing w:line="240" w:lineRule="exact"/>
        <w:ind w:left="220" w:hanging="220"/>
      </w:pPr>
      <w:r>
        <w:rPr>
          <w:rStyle w:val="Zkladntext2Tun"/>
        </w:rPr>
        <w:t>tíhou sněhu nebo námrazy</w:t>
      </w:r>
      <w:r>
        <w:rPr>
          <w:rStyle w:val="Zkladntext23"/>
        </w:rPr>
        <w:t>, toto pojištění se sjednává pouze pro škody na pojištěných budovách,</w:t>
      </w:r>
    </w:p>
    <w:p w:rsidR="00596D5B" w:rsidRDefault="006B2C50">
      <w:pPr>
        <w:pStyle w:val="Zkladntext20"/>
        <w:numPr>
          <w:ilvl w:val="0"/>
          <w:numId w:val="87"/>
        </w:numPr>
        <w:shd w:val="clear" w:color="auto" w:fill="auto"/>
        <w:tabs>
          <w:tab w:val="left" w:pos="248"/>
        </w:tabs>
        <w:spacing w:line="240" w:lineRule="exact"/>
        <w:ind w:left="220" w:hanging="220"/>
      </w:pPr>
      <w:r>
        <w:rPr>
          <w:rStyle w:val="Zkladntext2Tun"/>
        </w:rPr>
        <w:t>vodovodním nebezpečím</w:t>
      </w:r>
      <w:r>
        <w:rPr>
          <w:rStyle w:val="Zkladntext23"/>
        </w:rPr>
        <w:t xml:space="preserve">, </w:t>
      </w:r>
      <w:r>
        <w:rPr>
          <w:rStyle w:val="Zkladntext23"/>
        </w:rPr>
        <w:t>tj. kapalinou unikající z vodovodních zařízení a médiem vytékajícím v důsledku náhlého a nahodilého poškození nebo poruchy hasicích zařízení.</w:t>
      </w:r>
    </w:p>
    <w:p w:rsidR="00596D5B" w:rsidRDefault="006B2C50">
      <w:pPr>
        <w:pStyle w:val="Zkladntext20"/>
        <w:shd w:val="clear" w:color="auto" w:fill="auto"/>
        <w:spacing w:line="240" w:lineRule="exact"/>
        <w:ind w:left="220" w:right="500" w:firstLine="0"/>
      </w:pPr>
      <w:r>
        <w:rPr>
          <w:rStyle w:val="Zkladntext23"/>
        </w:rPr>
        <w:t>Jde-li o pojištění budovy, pojištění se dále vztahuje na poškození nebo zničení:</w:t>
      </w:r>
    </w:p>
    <w:p w:rsidR="00596D5B" w:rsidRDefault="006B2C50">
      <w:pPr>
        <w:pStyle w:val="Zkladntext20"/>
        <w:numPr>
          <w:ilvl w:val="0"/>
          <w:numId w:val="37"/>
        </w:numPr>
        <w:shd w:val="clear" w:color="auto" w:fill="auto"/>
        <w:tabs>
          <w:tab w:val="left" w:pos="448"/>
        </w:tabs>
        <w:spacing w:line="240" w:lineRule="exact"/>
        <w:ind w:left="420" w:hanging="200"/>
      </w:pPr>
      <w:r>
        <w:rPr>
          <w:rStyle w:val="Zkladntext23"/>
        </w:rPr>
        <w:t>potrubí nebo topných těles vodovo</w:t>
      </w:r>
      <w:r>
        <w:rPr>
          <w:rStyle w:val="Zkladntext23"/>
        </w:rPr>
        <w:t>dních zařízení včetně armatur, došlo-li k němu přetlakem nebo zamrznutím kapaliny v nich,</w:t>
      </w:r>
    </w:p>
    <w:p w:rsidR="00596D5B" w:rsidRDefault="006B2C50">
      <w:pPr>
        <w:pStyle w:val="Zkladntext20"/>
        <w:numPr>
          <w:ilvl w:val="0"/>
          <w:numId w:val="88"/>
        </w:numPr>
        <w:shd w:val="clear" w:color="auto" w:fill="auto"/>
        <w:tabs>
          <w:tab w:val="left" w:pos="496"/>
        </w:tabs>
        <w:spacing w:after="180" w:line="240" w:lineRule="exact"/>
        <w:ind w:left="420" w:hanging="200"/>
      </w:pPr>
      <w:r>
        <w:rPr>
          <w:rStyle w:val="Zkladntext23"/>
        </w:rPr>
        <w:t>kotlů, nádrží a výměníkových stanic vytápěcích systémů, došlo-li k němu zamrznutím kapaliny v nich.</w:t>
      </w:r>
    </w:p>
    <w:p w:rsidR="00596D5B" w:rsidRDefault="006B2C50">
      <w:pPr>
        <w:pStyle w:val="Zkladntext20"/>
        <w:numPr>
          <w:ilvl w:val="0"/>
          <w:numId w:val="84"/>
        </w:numPr>
        <w:shd w:val="clear" w:color="auto" w:fill="auto"/>
        <w:tabs>
          <w:tab w:val="left" w:pos="248"/>
        </w:tabs>
        <w:spacing w:after="268" w:line="240" w:lineRule="exact"/>
        <w:ind w:firstLine="0"/>
      </w:pPr>
      <w:r>
        <w:rPr>
          <w:rStyle w:val="Zkladntext23"/>
        </w:rPr>
        <w:t xml:space="preserve">Je-li sjednáno pojištění v rozsahu </w:t>
      </w:r>
      <w:r>
        <w:rPr>
          <w:rStyle w:val="Zkladntext2Tun"/>
        </w:rPr>
        <w:t>sdružený živel</w:t>
      </w:r>
      <w:r>
        <w:rPr>
          <w:rStyle w:val="Zkladntext23"/>
        </w:rPr>
        <w:t>, vztahuje se tot</w:t>
      </w:r>
      <w:r>
        <w:rPr>
          <w:rStyle w:val="Zkladntext23"/>
        </w:rPr>
        <w:t>o pojištění na všechna pojistná nebezpečí uvedená v odst. 1) a 2).</w:t>
      </w:r>
    </w:p>
    <w:p w:rsidR="00596D5B" w:rsidRDefault="006B2C50">
      <w:pPr>
        <w:pStyle w:val="Nadpis521"/>
        <w:keepNext/>
        <w:keepLines/>
        <w:shd w:val="clear" w:color="auto" w:fill="auto"/>
        <w:spacing w:after="216" w:line="130" w:lineRule="exact"/>
        <w:ind w:firstLine="0"/>
      </w:pPr>
      <w:bookmarkStart w:id="85" w:name="bookmark67"/>
      <w:r>
        <w:rPr>
          <w:rStyle w:val="Nadpis522"/>
          <w:b/>
          <w:bCs/>
        </w:rPr>
        <w:t>Článek 3 Výluky z pojištění</w:t>
      </w:r>
      <w:bookmarkEnd w:id="85"/>
    </w:p>
    <w:p w:rsidR="00596D5B" w:rsidRDefault="006B2C50">
      <w:pPr>
        <w:pStyle w:val="Zkladntext20"/>
        <w:numPr>
          <w:ilvl w:val="0"/>
          <w:numId w:val="89"/>
        </w:numPr>
        <w:shd w:val="clear" w:color="auto" w:fill="auto"/>
        <w:tabs>
          <w:tab w:val="left" w:pos="243"/>
        </w:tabs>
        <w:spacing w:line="240" w:lineRule="exact"/>
        <w:ind w:firstLine="0"/>
      </w:pPr>
      <w:r>
        <w:rPr>
          <w:rStyle w:val="Zkladntext23"/>
        </w:rPr>
        <w:t>Z pojištění sjednaného proti vodovodním nebezpečím nevzniká právo na plnění pojistitele za škody způsobené:</w:t>
      </w:r>
    </w:p>
    <w:p w:rsidR="00596D5B" w:rsidRDefault="006B2C50">
      <w:pPr>
        <w:pStyle w:val="Zkladntext20"/>
        <w:numPr>
          <w:ilvl w:val="0"/>
          <w:numId w:val="90"/>
        </w:numPr>
        <w:shd w:val="clear" w:color="auto" w:fill="auto"/>
        <w:tabs>
          <w:tab w:val="left" w:pos="238"/>
        </w:tabs>
        <w:spacing w:line="240" w:lineRule="exact"/>
        <w:ind w:left="220" w:right="200" w:hanging="220"/>
        <w:jc w:val="both"/>
      </w:pPr>
      <w:r>
        <w:rPr>
          <w:rStyle w:val="Zkladntext23"/>
        </w:rPr>
        <w:t xml:space="preserve">zpětným vystoupnutím kapaliny z odpadního potrubí, </w:t>
      </w:r>
      <w:r>
        <w:rPr>
          <w:rStyle w:val="Zkladntext23"/>
        </w:rPr>
        <w:t>které bylo způsobeno zahlcením venkovní kanalizace v důsledku atmosférických srážek, povodně nebo záplavy,</w:t>
      </w:r>
    </w:p>
    <w:p w:rsidR="00596D5B" w:rsidRDefault="006B2C50">
      <w:pPr>
        <w:pStyle w:val="Zkladntext20"/>
        <w:numPr>
          <w:ilvl w:val="0"/>
          <w:numId w:val="90"/>
        </w:numPr>
        <w:shd w:val="clear" w:color="auto" w:fill="auto"/>
        <w:tabs>
          <w:tab w:val="left" w:pos="238"/>
        </w:tabs>
        <w:spacing w:after="180" w:line="240" w:lineRule="exact"/>
        <w:ind w:firstLine="0"/>
        <w:jc w:val="both"/>
      </w:pPr>
      <w:r>
        <w:rPr>
          <w:rStyle w:val="Zkladntext23"/>
        </w:rPr>
        <w:t>při provádění tlakových zkoušek hasicího zařízení.</w:t>
      </w:r>
    </w:p>
    <w:p w:rsidR="00596D5B" w:rsidRDefault="006B2C50">
      <w:pPr>
        <w:pStyle w:val="Zkladntext20"/>
        <w:numPr>
          <w:ilvl w:val="0"/>
          <w:numId w:val="89"/>
        </w:numPr>
        <w:shd w:val="clear" w:color="auto" w:fill="auto"/>
        <w:tabs>
          <w:tab w:val="left" w:pos="248"/>
        </w:tabs>
        <w:spacing w:after="180" w:line="240" w:lineRule="exact"/>
        <w:ind w:firstLine="0"/>
      </w:pPr>
      <w:r>
        <w:rPr>
          <w:rStyle w:val="Zkladntext23"/>
        </w:rPr>
        <w:t>Z pojištění sjednaného pro případ škod způsobených nárazem nebo pádem nevzniká právo na plnění poj</w:t>
      </w:r>
      <w:r>
        <w:rPr>
          <w:rStyle w:val="Zkladntext23"/>
        </w:rPr>
        <w:t>istitele za škody způsobené nárazem dopravního prostředku do pojištěné věci, pokud byl tento dopravní prostředek v době nárazu řízen nebo provozován pojistníkem nebo pojištěným.</w:t>
      </w:r>
    </w:p>
    <w:p w:rsidR="00596D5B" w:rsidRDefault="006B2C50">
      <w:pPr>
        <w:pStyle w:val="Zkladntext20"/>
        <w:numPr>
          <w:ilvl w:val="0"/>
          <w:numId w:val="89"/>
        </w:numPr>
        <w:shd w:val="clear" w:color="auto" w:fill="auto"/>
        <w:tabs>
          <w:tab w:val="left" w:pos="252"/>
        </w:tabs>
        <w:spacing w:after="180" w:line="240" w:lineRule="exact"/>
        <w:ind w:firstLine="0"/>
      </w:pPr>
      <w:r>
        <w:rPr>
          <w:rStyle w:val="Zkladntext23"/>
        </w:rPr>
        <w:t>Z pojištění nevzniká právo na plnění pojistitele za škody vzniklé na pojištěné</w:t>
      </w:r>
      <w:r>
        <w:rPr>
          <w:rStyle w:val="Zkladntext23"/>
        </w:rPr>
        <w:t xml:space="preserve"> věci během její přepravy (ať už jako nákladu nebo po vlastní ose).</w:t>
      </w:r>
    </w:p>
    <w:p w:rsidR="00596D5B" w:rsidRDefault="006B2C50">
      <w:pPr>
        <w:pStyle w:val="Zkladntext20"/>
        <w:numPr>
          <w:ilvl w:val="0"/>
          <w:numId w:val="89"/>
        </w:numPr>
        <w:shd w:val="clear" w:color="auto" w:fill="auto"/>
        <w:tabs>
          <w:tab w:val="left" w:pos="252"/>
        </w:tabs>
        <w:spacing w:line="240" w:lineRule="exact"/>
        <w:ind w:firstLine="0"/>
        <w:jc w:val="both"/>
      </w:pPr>
      <w:r>
        <w:rPr>
          <w:rStyle w:val="Zkladntext23"/>
        </w:rPr>
        <w:t>Vznikne-li škodná událost následkem povodně nebo v přímé souvislosti</w:t>
      </w:r>
    </w:p>
    <w:p w:rsidR="00596D5B" w:rsidRDefault="006B2C50">
      <w:pPr>
        <w:pStyle w:val="Zkladntext20"/>
        <w:shd w:val="clear" w:color="auto" w:fill="auto"/>
        <w:spacing w:line="240" w:lineRule="exact"/>
        <w:ind w:firstLine="0"/>
      </w:pPr>
      <w:r>
        <w:rPr>
          <w:rStyle w:val="Zkladntext23"/>
        </w:rPr>
        <w:t>s povodní do 10 dnů po sjednání pojištění, není pojistitel z této škodné události povinen poskytnout pojistné plnění.</w:t>
      </w:r>
    </w:p>
    <w:p w:rsidR="00596D5B" w:rsidRDefault="006B2C50">
      <w:pPr>
        <w:pStyle w:val="Zkladntext20"/>
        <w:numPr>
          <w:ilvl w:val="0"/>
          <w:numId w:val="89"/>
        </w:numPr>
        <w:shd w:val="clear" w:color="auto" w:fill="auto"/>
        <w:tabs>
          <w:tab w:val="left" w:pos="246"/>
        </w:tabs>
        <w:spacing w:line="130" w:lineRule="exact"/>
        <w:ind w:firstLine="0"/>
        <w:jc w:val="both"/>
      </w:pPr>
      <w:r>
        <w:rPr>
          <w:rStyle w:val="Zkladntext23"/>
        </w:rPr>
        <w:t>Vznikne-li škodná událost následkem vichřice nebo v přímé souvislosti</w:t>
      </w:r>
    </w:p>
    <w:p w:rsidR="00596D5B" w:rsidRDefault="006B2C50">
      <w:pPr>
        <w:pStyle w:val="Zkladntext20"/>
        <w:shd w:val="clear" w:color="auto" w:fill="auto"/>
        <w:spacing w:after="180" w:line="240" w:lineRule="exact"/>
        <w:ind w:firstLine="0"/>
        <w:jc w:val="both"/>
      </w:pPr>
      <w:r>
        <w:rPr>
          <w:rStyle w:val="Zkladntext23"/>
        </w:rPr>
        <w:t>s vichřicí do 10 dnů po sjednání pojištění, není pojistitel z této škodné události povinen poskytnout pojistné plnění.</w:t>
      </w:r>
    </w:p>
    <w:p w:rsidR="00596D5B" w:rsidRDefault="006B2C50">
      <w:pPr>
        <w:pStyle w:val="Zkladntext20"/>
        <w:numPr>
          <w:ilvl w:val="0"/>
          <w:numId w:val="89"/>
        </w:numPr>
        <w:shd w:val="clear" w:color="auto" w:fill="auto"/>
        <w:tabs>
          <w:tab w:val="left" w:pos="260"/>
        </w:tabs>
        <w:spacing w:after="180" w:line="240" w:lineRule="exact"/>
        <w:ind w:firstLine="0"/>
      </w:pPr>
      <w:r>
        <w:rPr>
          <w:rStyle w:val="Zkladntext23"/>
        </w:rPr>
        <w:lastRenderedPageBreak/>
        <w:t>Pojištění nemovitého objektu se nevztahuje na stroj nebo jiné upevn</w:t>
      </w:r>
      <w:r>
        <w:rPr>
          <w:rStyle w:val="Zkladntext23"/>
        </w:rPr>
        <w:t>ěné zařízení, které je podle zákona součástí nemovitého objektu, s výjimkou strojů a jiných upevněných zařízení, které slouží provozu tohoto nemovitého objektu.</w:t>
      </w:r>
    </w:p>
    <w:p w:rsidR="00596D5B" w:rsidRDefault="006B2C50">
      <w:pPr>
        <w:pStyle w:val="Zkladntext20"/>
        <w:numPr>
          <w:ilvl w:val="0"/>
          <w:numId w:val="89"/>
        </w:numPr>
        <w:shd w:val="clear" w:color="auto" w:fill="auto"/>
        <w:tabs>
          <w:tab w:val="left" w:pos="250"/>
        </w:tabs>
        <w:spacing w:after="268" w:line="240" w:lineRule="exact"/>
        <w:ind w:firstLine="0"/>
      </w:pPr>
      <w:r>
        <w:rPr>
          <w:rStyle w:val="Zkladntext23"/>
        </w:rPr>
        <w:t>Na pojištění se mohou vztahovat ještě další výluky uvedené v pojistné smlouvě, jiných ustanoven</w:t>
      </w:r>
      <w:r>
        <w:rPr>
          <w:rStyle w:val="Zkladntext23"/>
        </w:rPr>
        <w:t>ích těchto pojistných podmínek, jiných pojistných podmínkách vztahujících se ke sjednanému pojištění nebo vyplývající z právních předpisů.</w:t>
      </w:r>
    </w:p>
    <w:p w:rsidR="00596D5B" w:rsidRDefault="006B2C50">
      <w:pPr>
        <w:pStyle w:val="Nadpis521"/>
        <w:keepNext/>
        <w:keepLines/>
        <w:shd w:val="clear" w:color="auto" w:fill="auto"/>
        <w:spacing w:after="216" w:line="130" w:lineRule="exact"/>
        <w:ind w:firstLine="0"/>
      </w:pPr>
      <w:bookmarkStart w:id="86" w:name="bookmark68"/>
      <w:r>
        <w:rPr>
          <w:rStyle w:val="Nadpis522"/>
          <w:b/>
          <w:bCs/>
        </w:rPr>
        <w:t>Článek 4 Místo pojištění</w:t>
      </w:r>
      <w:bookmarkEnd w:id="86"/>
    </w:p>
    <w:p w:rsidR="00596D5B" w:rsidRDefault="006B2C50">
      <w:pPr>
        <w:pStyle w:val="Zkladntext20"/>
        <w:numPr>
          <w:ilvl w:val="0"/>
          <w:numId w:val="91"/>
        </w:numPr>
        <w:shd w:val="clear" w:color="auto" w:fill="auto"/>
        <w:tabs>
          <w:tab w:val="left" w:pos="246"/>
        </w:tabs>
        <w:spacing w:after="180" w:line="240" w:lineRule="exact"/>
        <w:ind w:firstLine="0"/>
        <w:jc w:val="both"/>
      </w:pPr>
      <w:r>
        <w:rPr>
          <w:rStyle w:val="Zkladntext23"/>
        </w:rPr>
        <w:t xml:space="preserve">Místem pojištění je místo uvedené v pojistné smlouvě. Za místo pojištění se považuje dále i </w:t>
      </w:r>
      <w:r>
        <w:rPr>
          <w:rStyle w:val="Zkladntext23"/>
        </w:rPr>
        <w:t>místo, na které byla pojištěná věc na dobu nezbytně nutnou přemístěna v důsledku vzniklé nebo bezprostředně hrozící pojistné události.</w:t>
      </w:r>
    </w:p>
    <w:p w:rsidR="00596D5B" w:rsidRDefault="006B2C50">
      <w:pPr>
        <w:pStyle w:val="Zkladntext20"/>
        <w:numPr>
          <w:ilvl w:val="0"/>
          <w:numId w:val="91"/>
        </w:numPr>
        <w:shd w:val="clear" w:color="auto" w:fill="auto"/>
        <w:tabs>
          <w:tab w:val="left" w:pos="250"/>
        </w:tabs>
        <w:spacing w:after="268" w:line="240" w:lineRule="exact"/>
        <w:ind w:firstLine="0"/>
      </w:pPr>
      <w:r>
        <w:rPr>
          <w:rStyle w:val="Zkladntext23"/>
        </w:rPr>
        <w:t>Bylo-li sjednáno pojištění věcí v místech podle podnikatelské činnosti, je místem pojištění místo na území České republik</w:t>
      </w:r>
      <w:r>
        <w:rPr>
          <w:rStyle w:val="Zkladntext23"/>
        </w:rPr>
        <w:t>y, v němž se v okamžiku vzniku pojistné události pojištěné věci nacházejí v přímé souvislosti s realizací zakázky pojištěného v rámci výkonu jeho podnikatelské činnosti. Za místo podle podnikatelské činnosti se však pro účely tohoto ustanovení nepovažuje s</w:t>
      </w:r>
      <w:r>
        <w:rPr>
          <w:rStyle w:val="Zkladntext23"/>
        </w:rPr>
        <w:t>ídlo, místo podnikání nebo provozovna pojištěného.</w:t>
      </w:r>
    </w:p>
    <w:p w:rsidR="00596D5B" w:rsidRDefault="006B2C50">
      <w:pPr>
        <w:pStyle w:val="Nadpis521"/>
        <w:keepNext/>
        <w:keepLines/>
        <w:shd w:val="clear" w:color="auto" w:fill="auto"/>
        <w:spacing w:after="216" w:line="130" w:lineRule="exact"/>
        <w:ind w:firstLine="0"/>
      </w:pPr>
      <w:bookmarkStart w:id="87" w:name="bookmark69"/>
      <w:r>
        <w:rPr>
          <w:rStyle w:val="Nadpis522"/>
          <w:b/>
          <w:bCs/>
        </w:rPr>
        <w:t>Článek 5 Pojistná událost</w:t>
      </w:r>
      <w:bookmarkEnd w:id="87"/>
    </w:p>
    <w:p w:rsidR="00596D5B" w:rsidRDefault="006B2C50">
      <w:pPr>
        <w:pStyle w:val="Zkladntext20"/>
        <w:numPr>
          <w:ilvl w:val="0"/>
          <w:numId w:val="92"/>
        </w:numPr>
        <w:shd w:val="clear" w:color="auto" w:fill="auto"/>
        <w:tabs>
          <w:tab w:val="left" w:pos="241"/>
        </w:tabs>
        <w:spacing w:after="180" w:line="240" w:lineRule="exact"/>
        <w:ind w:firstLine="0"/>
      </w:pPr>
      <w:r>
        <w:rPr>
          <w:rStyle w:val="Zkladntext23"/>
        </w:rPr>
        <w:t xml:space="preserve">Pojistnou událostí je poškození nebo zničení pojištěné věci zapříčiněné některým z pojistných nebezpečí uvedených v pojistné smlouvě, které působilo na pojištěnou věc v době </w:t>
      </w:r>
      <w:r>
        <w:rPr>
          <w:rStyle w:val="Zkladntext23"/>
        </w:rPr>
        <w:t>trvání pojištění a v místě pojištění.</w:t>
      </w:r>
    </w:p>
    <w:p w:rsidR="00596D5B" w:rsidRDefault="006B2C50">
      <w:pPr>
        <w:pStyle w:val="Zkladntext20"/>
        <w:numPr>
          <w:ilvl w:val="0"/>
          <w:numId w:val="92"/>
        </w:numPr>
        <w:shd w:val="clear" w:color="auto" w:fill="auto"/>
        <w:tabs>
          <w:tab w:val="left" w:pos="246"/>
        </w:tabs>
        <w:spacing w:after="268" w:line="240" w:lineRule="exact"/>
        <w:ind w:firstLine="0"/>
      </w:pPr>
      <w:r>
        <w:rPr>
          <w:rStyle w:val="Zkladntext23"/>
        </w:rPr>
        <w:t>Pojistnou událostí je i poškození, zničení nebo ztráta pojištěné věci, k nimž došlo v přímé souvislosti s působením některého z pojistných nebezpečí uvedených v čl. 2, proti kterému byla věc pojištěna. Předpokladem vzn</w:t>
      </w:r>
      <w:r>
        <w:rPr>
          <w:rStyle w:val="Zkladntext23"/>
        </w:rPr>
        <w:t>iku práva na plnění z pojištění je skutečnost, že toto pojistné nebezpečí působilo v době trvání pojištění.</w:t>
      </w:r>
    </w:p>
    <w:p w:rsidR="00596D5B" w:rsidRDefault="006B2C50">
      <w:pPr>
        <w:pStyle w:val="Nadpis521"/>
        <w:keepNext/>
        <w:keepLines/>
        <w:shd w:val="clear" w:color="auto" w:fill="auto"/>
        <w:spacing w:after="304" w:line="130" w:lineRule="exact"/>
        <w:ind w:firstLine="0"/>
      </w:pPr>
      <w:bookmarkStart w:id="88" w:name="bookmark70"/>
      <w:r>
        <w:rPr>
          <w:rStyle w:val="Nadpis522"/>
          <w:b/>
          <w:bCs/>
        </w:rPr>
        <w:t>Článek 6 Povinnosti pojištěného a důsledky porušení povinností</w:t>
      </w:r>
      <w:bookmarkEnd w:id="88"/>
    </w:p>
    <w:p w:rsidR="00596D5B" w:rsidRDefault="006B2C50">
      <w:pPr>
        <w:pStyle w:val="Zkladntext20"/>
        <w:numPr>
          <w:ilvl w:val="0"/>
          <w:numId w:val="93"/>
        </w:numPr>
        <w:shd w:val="clear" w:color="auto" w:fill="auto"/>
        <w:tabs>
          <w:tab w:val="left" w:pos="241"/>
        </w:tabs>
        <w:spacing w:line="130" w:lineRule="exact"/>
        <w:ind w:firstLine="0"/>
        <w:jc w:val="both"/>
      </w:pPr>
      <w:r>
        <w:rPr>
          <w:rStyle w:val="Zkladntext23"/>
        </w:rPr>
        <w:t>Pojištěný je zejména povinen:</w:t>
      </w:r>
    </w:p>
    <w:p w:rsidR="00596D5B" w:rsidRDefault="006B2C50">
      <w:pPr>
        <w:pStyle w:val="Zkladntext20"/>
        <w:numPr>
          <w:ilvl w:val="0"/>
          <w:numId w:val="94"/>
        </w:numPr>
        <w:shd w:val="clear" w:color="auto" w:fill="auto"/>
        <w:tabs>
          <w:tab w:val="left" w:pos="236"/>
        </w:tabs>
        <w:spacing w:line="240" w:lineRule="exact"/>
        <w:ind w:left="220" w:hanging="220"/>
      </w:pPr>
      <w:r>
        <w:rPr>
          <w:rStyle w:val="Zkladntext23"/>
        </w:rPr>
        <w:t>u budov pojištěných proti vodovodním nebezpečím zajisti</w:t>
      </w:r>
      <w:r>
        <w:rPr>
          <w:rStyle w:val="Zkladntext23"/>
        </w:rPr>
        <w:t>t pravidelnou kontrolu hasicích zařízení a zabezpečit vodovodní a hasicí zařízení proti jejich zamrznutí,</w:t>
      </w:r>
    </w:p>
    <w:p w:rsidR="00596D5B" w:rsidRDefault="006B2C50">
      <w:pPr>
        <w:pStyle w:val="Zkladntext20"/>
        <w:numPr>
          <w:ilvl w:val="0"/>
          <w:numId w:val="94"/>
        </w:numPr>
        <w:shd w:val="clear" w:color="auto" w:fill="auto"/>
        <w:tabs>
          <w:tab w:val="left" w:pos="236"/>
        </w:tabs>
        <w:spacing w:line="240" w:lineRule="exact"/>
        <w:ind w:left="220" w:hanging="220"/>
      </w:pPr>
      <w:r>
        <w:rPr>
          <w:rStyle w:val="Zkladntext23"/>
        </w:rPr>
        <w:t>zásoby a cizí předměty převzaté pojištěné proti povodni nebo záplavě nebo vodovodním nebezpečím a umístěné v podlažích, kde je podlaha pod úrovní okol</w:t>
      </w:r>
      <w:r>
        <w:rPr>
          <w:rStyle w:val="Zkladntext23"/>
        </w:rPr>
        <w:t>ního terénu, uložit na pevný podklad o výšce min. 15 cm nad úrovní podlahy,</w:t>
      </w:r>
    </w:p>
    <w:p w:rsidR="00596D5B" w:rsidRDefault="006B2C50">
      <w:pPr>
        <w:pStyle w:val="Zkladntext20"/>
        <w:numPr>
          <w:ilvl w:val="0"/>
          <w:numId w:val="94"/>
        </w:numPr>
        <w:shd w:val="clear" w:color="auto" w:fill="auto"/>
        <w:tabs>
          <w:tab w:val="left" w:pos="236"/>
        </w:tabs>
        <w:spacing w:line="240" w:lineRule="exact"/>
        <w:ind w:left="220" w:hanging="220"/>
      </w:pPr>
      <w:r>
        <w:rPr>
          <w:rStyle w:val="Zkladntext23"/>
        </w:rPr>
        <w:t>mít v provozuschopném stavu požární techniku, věcné prostředky požární ochrany a požárně bezpečnostní zařízení v rozsahu vyplývajícím z obecně závazných právních předpisů nebo poji</w:t>
      </w:r>
      <w:r>
        <w:rPr>
          <w:rStyle w:val="Zkladntext23"/>
        </w:rPr>
        <w:t>stné smlouvy a v tomto stavu</w:t>
      </w:r>
    </w:p>
    <w:p w:rsidR="00596D5B" w:rsidRDefault="006B2C50">
      <w:pPr>
        <w:pStyle w:val="Zkladntext20"/>
        <w:shd w:val="clear" w:color="auto" w:fill="auto"/>
        <w:spacing w:after="180" w:line="240" w:lineRule="exact"/>
        <w:ind w:left="220" w:firstLine="0"/>
        <w:jc w:val="both"/>
      </w:pPr>
      <w:r>
        <w:rPr>
          <w:rStyle w:val="Zkladntext23"/>
        </w:rPr>
        <w:t>je udržovat; přičemž současně nesmí dojít ke snížení úrovně protipožárního zabezpečení oproti stavu v době uzavření pojistné smlouvy.</w:t>
      </w:r>
    </w:p>
    <w:p w:rsidR="00596D5B" w:rsidRDefault="006B2C50">
      <w:pPr>
        <w:pStyle w:val="Zkladntext20"/>
        <w:numPr>
          <w:ilvl w:val="0"/>
          <w:numId w:val="93"/>
        </w:numPr>
        <w:shd w:val="clear" w:color="auto" w:fill="auto"/>
        <w:tabs>
          <w:tab w:val="left" w:pos="246"/>
        </w:tabs>
        <w:spacing w:line="240" w:lineRule="exact"/>
        <w:ind w:firstLine="0"/>
      </w:pPr>
      <w:r>
        <w:rPr>
          <w:rStyle w:val="Zkladntext23"/>
        </w:rPr>
        <w:t xml:space="preserve">Mělo-li porušení povinností uvedených v odst. 1) podstatný vliv na vznik pojistné události, </w:t>
      </w:r>
      <w:r>
        <w:rPr>
          <w:rStyle w:val="Zkladntext23"/>
        </w:rPr>
        <w:t>její průběh nebo na zvětšení rozsahu jejích následků,</w:t>
      </w:r>
    </w:p>
    <w:p w:rsidR="00596D5B" w:rsidRDefault="006B2C50">
      <w:pPr>
        <w:pStyle w:val="Zkladntext20"/>
        <w:shd w:val="clear" w:color="auto" w:fill="auto"/>
        <w:spacing w:after="180" w:line="240" w:lineRule="exact"/>
        <w:ind w:firstLine="0"/>
      </w:pPr>
      <w:r>
        <w:rPr>
          <w:rStyle w:val="Zkladntext23"/>
        </w:rPr>
        <w:t>je pojistitel oprávněn snížit pojistné plnění úměrně tomu, jaký vliv mělo toto porušení na rozsah jeho povinnosti plnit.</w:t>
      </w:r>
    </w:p>
    <w:p w:rsidR="00596D5B" w:rsidRDefault="006B2C50">
      <w:pPr>
        <w:pStyle w:val="Zkladntext20"/>
        <w:numPr>
          <w:ilvl w:val="0"/>
          <w:numId w:val="93"/>
        </w:numPr>
        <w:shd w:val="clear" w:color="auto" w:fill="auto"/>
        <w:tabs>
          <w:tab w:val="left" w:pos="250"/>
        </w:tabs>
        <w:spacing w:line="240" w:lineRule="exact"/>
        <w:ind w:firstLine="0"/>
        <w:sectPr w:rsidR="00596D5B">
          <w:type w:val="continuous"/>
          <w:pgSz w:w="12152" w:h="16896"/>
          <w:pgMar w:top="1055" w:right="1103" w:bottom="1194" w:left="1050" w:header="0" w:footer="3" w:gutter="0"/>
          <w:cols w:num="2" w:space="345"/>
          <w:noEndnote/>
          <w:docGrid w:linePitch="360"/>
        </w:sectPr>
      </w:pPr>
      <w:r>
        <w:rPr>
          <w:rStyle w:val="Zkladntext23"/>
        </w:rPr>
        <w:t>Pojištěný je povinen zabezpečit finanční prostředky způ</w:t>
      </w:r>
      <w:r>
        <w:rPr>
          <w:rStyle w:val="Zkladntext23"/>
        </w:rPr>
        <w:t>sobem uvedeným v čl. 9.</w:t>
      </w:r>
    </w:p>
    <w:p w:rsidR="00596D5B" w:rsidRDefault="006B2C50">
      <w:pPr>
        <w:pStyle w:val="Zkladntext20"/>
        <w:numPr>
          <w:ilvl w:val="0"/>
          <w:numId w:val="93"/>
        </w:numPr>
        <w:shd w:val="clear" w:color="auto" w:fill="auto"/>
        <w:tabs>
          <w:tab w:val="left" w:pos="250"/>
        </w:tabs>
        <w:spacing w:after="268" w:line="240" w:lineRule="exact"/>
        <w:ind w:firstLine="0"/>
      </w:pPr>
      <w:r>
        <w:rPr>
          <w:rStyle w:val="Zkladntext23"/>
        </w:rPr>
        <w:lastRenderedPageBreak/>
        <w:t>Další povinnosti pojištěného a důsledky porušení povinností mohou vyplývat z ustanovení pojistné smlouvy, jiných pojistných podmínek vztahujících se ke sjednanému pojištění a právních předpisů.</w:t>
      </w:r>
    </w:p>
    <w:p w:rsidR="00596D5B" w:rsidRDefault="006B2C50">
      <w:pPr>
        <w:pStyle w:val="Nadpis521"/>
        <w:keepNext/>
        <w:keepLines/>
        <w:shd w:val="clear" w:color="auto" w:fill="auto"/>
        <w:spacing w:after="216" w:line="130" w:lineRule="exact"/>
        <w:ind w:firstLine="0"/>
        <w:jc w:val="left"/>
      </w:pPr>
      <w:bookmarkStart w:id="89" w:name="bookmark71"/>
      <w:r>
        <w:rPr>
          <w:rStyle w:val="Nadpis522"/>
          <w:b/>
          <w:bCs/>
        </w:rPr>
        <w:t>Článek 7 Pojistná hodnota</w:t>
      </w:r>
      <w:bookmarkEnd w:id="89"/>
    </w:p>
    <w:p w:rsidR="00596D5B" w:rsidRDefault="006B2C50">
      <w:pPr>
        <w:pStyle w:val="Zkladntext20"/>
        <w:numPr>
          <w:ilvl w:val="0"/>
          <w:numId w:val="95"/>
        </w:numPr>
        <w:shd w:val="clear" w:color="auto" w:fill="auto"/>
        <w:tabs>
          <w:tab w:val="left" w:pos="241"/>
        </w:tabs>
        <w:spacing w:after="180" w:line="240" w:lineRule="exact"/>
        <w:ind w:firstLine="0"/>
      </w:pPr>
      <w:r>
        <w:rPr>
          <w:rStyle w:val="Zkladntext23"/>
        </w:rPr>
        <w:t>Pojistnou ho</w:t>
      </w:r>
      <w:r>
        <w:rPr>
          <w:rStyle w:val="Zkladntext23"/>
        </w:rPr>
        <w:t>dnotou pojištěné věci je její nová cena (pojištění na novou cenu), není-li ujednáno jinak.</w:t>
      </w:r>
    </w:p>
    <w:p w:rsidR="00596D5B" w:rsidRDefault="006B2C50">
      <w:pPr>
        <w:pStyle w:val="Zkladntext20"/>
        <w:numPr>
          <w:ilvl w:val="0"/>
          <w:numId w:val="95"/>
        </w:numPr>
        <w:shd w:val="clear" w:color="auto" w:fill="auto"/>
        <w:tabs>
          <w:tab w:val="left" w:pos="246"/>
        </w:tabs>
        <w:spacing w:after="180" w:line="240" w:lineRule="exact"/>
        <w:ind w:firstLine="0"/>
      </w:pPr>
      <w:r>
        <w:rPr>
          <w:rStyle w:val="Zkladntext23"/>
        </w:rPr>
        <w:t>Pojistnou hodnotou cizích předmětů převzatých je jejich časová cena (pojištění na časovou cenu).</w:t>
      </w:r>
    </w:p>
    <w:p w:rsidR="00596D5B" w:rsidRDefault="006B2C50">
      <w:pPr>
        <w:pStyle w:val="Zkladntext20"/>
        <w:numPr>
          <w:ilvl w:val="0"/>
          <w:numId w:val="95"/>
        </w:numPr>
        <w:shd w:val="clear" w:color="auto" w:fill="auto"/>
        <w:tabs>
          <w:tab w:val="left" w:pos="246"/>
        </w:tabs>
        <w:spacing w:after="180" w:line="240" w:lineRule="exact"/>
        <w:ind w:firstLine="0"/>
      </w:pPr>
      <w:r>
        <w:rPr>
          <w:rStyle w:val="Zkladntext23"/>
        </w:rPr>
        <w:t>Pojistnou hodnotou zásob a cenných předmětů je částka, která odpovíd</w:t>
      </w:r>
      <w:r>
        <w:rPr>
          <w:rStyle w:val="Zkladntext23"/>
        </w:rPr>
        <w:t>á nákladům na nové vyrobení nebo pořízení stejných nebo srovnatelných zásob nebo cenných předmětů v daném čase a na daném místě.</w:t>
      </w:r>
    </w:p>
    <w:p w:rsidR="00596D5B" w:rsidRDefault="006B2C50">
      <w:pPr>
        <w:pStyle w:val="Zkladntext20"/>
        <w:numPr>
          <w:ilvl w:val="0"/>
          <w:numId w:val="95"/>
        </w:numPr>
        <w:shd w:val="clear" w:color="auto" w:fill="auto"/>
        <w:tabs>
          <w:tab w:val="left" w:pos="255"/>
        </w:tabs>
        <w:spacing w:after="268" w:line="240" w:lineRule="exact"/>
        <w:ind w:firstLine="0"/>
      </w:pPr>
      <w:r>
        <w:rPr>
          <w:rStyle w:val="Zkladntext23"/>
        </w:rPr>
        <w:t>Pojistnou hodnotou věcí umělecké, historické nebo sběratelské hodnoty je jejich obvyklá cena (pojištění na obvyklou cenu).</w:t>
      </w:r>
    </w:p>
    <w:p w:rsidR="00596D5B" w:rsidRDefault="006B2C50">
      <w:pPr>
        <w:pStyle w:val="Nadpis521"/>
        <w:keepNext/>
        <w:keepLines/>
        <w:shd w:val="clear" w:color="auto" w:fill="auto"/>
        <w:spacing w:after="216" w:line="130" w:lineRule="exact"/>
        <w:ind w:firstLine="0"/>
        <w:jc w:val="left"/>
      </w:pPr>
      <w:bookmarkStart w:id="90" w:name="bookmark72"/>
      <w:r>
        <w:rPr>
          <w:rStyle w:val="Nadpis522"/>
          <w:b/>
          <w:bCs/>
        </w:rPr>
        <w:t>Článek 8 Pojistné plnění</w:t>
      </w:r>
      <w:bookmarkEnd w:id="90"/>
    </w:p>
    <w:p w:rsidR="00596D5B" w:rsidRDefault="006B2C50">
      <w:pPr>
        <w:pStyle w:val="Zkladntext20"/>
        <w:numPr>
          <w:ilvl w:val="0"/>
          <w:numId w:val="96"/>
        </w:numPr>
        <w:shd w:val="clear" w:color="auto" w:fill="auto"/>
        <w:tabs>
          <w:tab w:val="left" w:pos="241"/>
        </w:tabs>
        <w:spacing w:line="240" w:lineRule="exact"/>
        <w:ind w:firstLine="0"/>
      </w:pPr>
      <w:r>
        <w:rPr>
          <w:rStyle w:val="Zkladntext23"/>
        </w:rPr>
        <w:t>Byla-li pojištěná věc zničena nebo ztracena, vzniká oprávněné osobě právo, není-li ujednáno jinak, aby jí pojistitel vyplatil:</w:t>
      </w:r>
    </w:p>
    <w:p w:rsidR="00596D5B" w:rsidRDefault="006B2C50">
      <w:pPr>
        <w:pStyle w:val="Zkladntext20"/>
        <w:numPr>
          <w:ilvl w:val="0"/>
          <w:numId w:val="97"/>
        </w:numPr>
        <w:shd w:val="clear" w:color="auto" w:fill="auto"/>
        <w:tabs>
          <w:tab w:val="left" w:pos="236"/>
        </w:tabs>
        <w:spacing w:line="240" w:lineRule="exact"/>
        <w:ind w:left="240"/>
      </w:pPr>
      <w:r>
        <w:rPr>
          <w:rStyle w:val="Zkladntext23"/>
        </w:rPr>
        <w:t>z pojištění na novou cenu částku odpovídající přiměřeným nákladům na znovupořízení stejné nebo srovnatel</w:t>
      </w:r>
      <w:r>
        <w:rPr>
          <w:rStyle w:val="Zkladntext23"/>
        </w:rPr>
        <w:t>né nové věci sníženou o cenu využitelných zbytků,</w:t>
      </w:r>
    </w:p>
    <w:p w:rsidR="00596D5B" w:rsidRDefault="006B2C50">
      <w:pPr>
        <w:pStyle w:val="Zkladntext20"/>
        <w:numPr>
          <w:ilvl w:val="0"/>
          <w:numId w:val="97"/>
        </w:numPr>
        <w:shd w:val="clear" w:color="auto" w:fill="auto"/>
        <w:tabs>
          <w:tab w:val="left" w:pos="236"/>
        </w:tabs>
        <w:spacing w:line="240" w:lineRule="exact"/>
        <w:ind w:left="240"/>
      </w:pPr>
      <w:r>
        <w:rPr>
          <w:rStyle w:val="Zkladntext23"/>
        </w:rPr>
        <w:t>z pojištění na časovou cenu částku odpovídající přiměřeným nákladům na znovupořízení stejné nebo srovnatelné nové věci sníženou o částku odpovídající stupni opotřebení nebo jiného znehodnocení s přihlédnutí</w:t>
      </w:r>
      <w:r>
        <w:rPr>
          <w:rStyle w:val="Zkladntext23"/>
        </w:rPr>
        <w:t>m k případnému zhodnocení z doby bezprostředně před vznikem pojistné události a sníženou o cenu využitelných zbytků,</w:t>
      </w:r>
    </w:p>
    <w:p w:rsidR="00596D5B" w:rsidRDefault="006B2C50">
      <w:pPr>
        <w:pStyle w:val="Zkladntext20"/>
        <w:numPr>
          <w:ilvl w:val="0"/>
          <w:numId w:val="97"/>
        </w:numPr>
        <w:shd w:val="clear" w:color="auto" w:fill="auto"/>
        <w:tabs>
          <w:tab w:val="left" w:pos="236"/>
        </w:tabs>
        <w:spacing w:after="180" w:line="240" w:lineRule="exact"/>
        <w:ind w:left="240"/>
      </w:pPr>
      <w:r>
        <w:rPr>
          <w:rStyle w:val="Zkladntext23"/>
        </w:rPr>
        <w:t>z pojištění na obvyklou cenu částku, která by byla dosažena při prodeji stejné nebo srovnatelné věci v době bezprostředně před vznikem poji</w:t>
      </w:r>
      <w:r>
        <w:rPr>
          <w:rStyle w:val="Zkladntext23"/>
        </w:rPr>
        <w:t>stné události v obvyklém obchodním styku na daném místě sníženou o cenu využitelných zbytků.</w:t>
      </w:r>
    </w:p>
    <w:p w:rsidR="00596D5B" w:rsidRDefault="006B2C50">
      <w:pPr>
        <w:pStyle w:val="Zkladntext20"/>
        <w:numPr>
          <w:ilvl w:val="0"/>
          <w:numId w:val="96"/>
        </w:numPr>
        <w:shd w:val="clear" w:color="auto" w:fill="auto"/>
        <w:tabs>
          <w:tab w:val="left" w:pos="246"/>
        </w:tabs>
        <w:spacing w:line="240" w:lineRule="exact"/>
        <w:ind w:firstLine="0"/>
      </w:pPr>
      <w:r>
        <w:rPr>
          <w:rStyle w:val="Zkladntext23"/>
        </w:rPr>
        <w:t>Byla-li pojištěná věc poškozena, vzniká oprávněné osobě právo, není-li ujednáno jinak, aby jí pojistitel vyplatil:</w:t>
      </w:r>
    </w:p>
    <w:p w:rsidR="00596D5B" w:rsidRDefault="006B2C50">
      <w:pPr>
        <w:pStyle w:val="Zkladntext20"/>
        <w:numPr>
          <w:ilvl w:val="0"/>
          <w:numId w:val="98"/>
        </w:numPr>
        <w:shd w:val="clear" w:color="auto" w:fill="auto"/>
        <w:tabs>
          <w:tab w:val="left" w:pos="236"/>
        </w:tabs>
        <w:spacing w:line="240" w:lineRule="exact"/>
        <w:ind w:firstLine="0"/>
        <w:jc w:val="both"/>
      </w:pPr>
      <w:r>
        <w:rPr>
          <w:rStyle w:val="Zkladntext23"/>
        </w:rPr>
        <w:t>z pojištění na novou cenu částku odpovídající př</w:t>
      </w:r>
      <w:r>
        <w:rPr>
          <w:rStyle w:val="Zkladntext23"/>
        </w:rPr>
        <w:t>iměřeným nákladům</w:t>
      </w:r>
    </w:p>
    <w:p w:rsidR="00596D5B" w:rsidRDefault="006B2C50">
      <w:pPr>
        <w:pStyle w:val="Zkladntext20"/>
        <w:shd w:val="clear" w:color="auto" w:fill="auto"/>
        <w:spacing w:line="240" w:lineRule="exact"/>
        <w:ind w:left="240" w:firstLine="0"/>
      </w:pPr>
      <w:r>
        <w:rPr>
          <w:rStyle w:val="Zkladntext23"/>
        </w:rPr>
        <w:t>na opravu poškozené věci sníženou o cenu využitelných zbytků nahrazovaných částí,</w:t>
      </w:r>
    </w:p>
    <w:p w:rsidR="00596D5B" w:rsidRDefault="006B2C50">
      <w:pPr>
        <w:pStyle w:val="Zkladntext20"/>
        <w:numPr>
          <w:ilvl w:val="0"/>
          <w:numId w:val="98"/>
        </w:numPr>
        <w:shd w:val="clear" w:color="auto" w:fill="auto"/>
        <w:tabs>
          <w:tab w:val="left" w:pos="236"/>
        </w:tabs>
        <w:spacing w:line="240" w:lineRule="exact"/>
        <w:ind w:firstLine="0"/>
        <w:jc w:val="both"/>
      </w:pPr>
      <w:r>
        <w:rPr>
          <w:rStyle w:val="Zkladntext23"/>
        </w:rPr>
        <w:t>z pojištění na časovou cenu částku odpovídající přiměřeným nákladům</w:t>
      </w:r>
    </w:p>
    <w:p w:rsidR="00596D5B" w:rsidRDefault="006B2C50">
      <w:pPr>
        <w:pStyle w:val="Zkladntext20"/>
        <w:shd w:val="clear" w:color="auto" w:fill="auto"/>
        <w:spacing w:line="240" w:lineRule="exact"/>
        <w:ind w:left="240" w:firstLine="0"/>
      </w:pPr>
      <w:r>
        <w:rPr>
          <w:rStyle w:val="Zkladntext23"/>
        </w:rPr>
        <w:t xml:space="preserve">na opravu poškozené věci sníženou o částku odpovídající stupni opotřebení nebo jiného </w:t>
      </w:r>
      <w:r>
        <w:rPr>
          <w:rStyle w:val="Zkladntext23"/>
        </w:rPr>
        <w:t>znehodnocení s přihlédnutím k případnému zhodnocení nahrazovaných částí z doby bezprostředně před vznikem pojistné události a sníženou o cenu využitelných zbytků nahrazovaných částí,</w:t>
      </w:r>
    </w:p>
    <w:p w:rsidR="00596D5B" w:rsidRDefault="006B2C50">
      <w:pPr>
        <w:pStyle w:val="Zkladntext20"/>
        <w:numPr>
          <w:ilvl w:val="0"/>
          <w:numId w:val="98"/>
        </w:numPr>
        <w:shd w:val="clear" w:color="auto" w:fill="auto"/>
        <w:tabs>
          <w:tab w:val="left" w:pos="236"/>
        </w:tabs>
        <w:spacing w:line="240" w:lineRule="exact"/>
        <w:ind w:firstLine="0"/>
        <w:jc w:val="both"/>
      </w:pPr>
      <w:r>
        <w:rPr>
          <w:rStyle w:val="Zkladntext23"/>
        </w:rPr>
        <w:t>z pojištění na obvyklou cenu částku odpovídající přiměřeným nákladům</w:t>
      </w:r>
    </w:p>
    <w:p w:rsidR="00596D5B" w:rsidRDefault="006B2C50">
      <w:pPr>
        <w:pStyle w:val="Zkladntext20"/>
        <w:shd w:val="clear" w:color="auto" w:fill="auto"/>
        <w:spacing w:line="240" w:lineRule="exact"/>
        <w:ind w:left="240" w:firstLine="0"/>
      </w:pPr>
      <w:r>
        <w:rPr>
          <w:rStyle w:val="Zkladntext23"/>
        </w:rPr>
        <w:t>na o</w:t>
      </w:r>
      <w:r>
        <w:rPr>
          <w:rStyle w:val="Zkladntext23"/>
        </w:rPr>
        <w:t>pravu poškozené věci sníženou o částku odpovídající stupni opotřebení nebo jiného znehodnocení s přihlédnutím k případnému zhodnocení nahrazovaných částí z doby bezprostředně před vznikem pojistné události a sníženou o cenu využitelných zbytků nahrazovanýc</w:t>
      </w:r>
      <w:r>
        <w:rPr>
          <w:rStyle w:val="Zkladntext23"/>
        </w:rPr>
        <w:t>h částí.</w:t>
      </w:r>
    </w:p>
    <w:p w:rsidR="00596D5B" w:rsidRDefault="006B2C50">
      <w:pPr>
        <w:pStyle w:val="Zkladntext20"/>
        <w:shd w:val="clear" w:color="auto" w:fill="auto"/>
        <w:spacing w:after="180" w:line="240" w:lineRule="exact"/>
        <w:ind w:firstLine="0"/>
      </w:pPr>
      <w:r>
        <w:rPr>
          <w:rStyle w:val="Zkladntext23"/>
        </w:rPr>
        <w:t>Plnění pojistitele vypočtené podle tohoto odstavce však současně nesmí převýšit částku stanovenou podle odst. 1).</w:t>
      </w:r>
    </w:p>
    <w:p w:rsidR="00596D5B" w:rsidRDefault="006B2C50">
      <w:pPr>
        <w:pStyle w:val="Zkladntext20"/>
        <w:numPr>
          <w:ilvl w:val="0"/>
          <w:numId w:val="96"/>
        </w:numPr>
        <w:shd w:val="clear" w:color="auto" w:fill="auto"/>
        <w:tabs>
          <w:tab w:val="left" w:pos="246"/>
        </w:tabs>
        <w:spacing w:line="240" w:lineRule="exact"/>
        <w:ind w:firstLine="0"/>
      </w:pPr>
      <w:r>
        <w:rPr>
          <w:rStyle w:val="Zkladntext23"/>
        </w:rPr>
        <w:t>Byla-li poškozena, zničena nebo ztracena pojištěná věc, pro kterou bylo sjednáno pojištění na novou cenu, a její opotřebení nebo jiné</w:t>
      </w:r>
      <w:r>
        <w:rPr>
          <w:rStyle w:val="Zkladntext23"/>
        </w:rPr>
        <w:t xml:space="preserve"> znehodnocení s přihlédnutím k případnému zhodnocení přesáhlo v době bezprostředně před vznikem pojistné události 70 %, vyplatí pojistitel plnění pouze do výše časové ceny, kterou měla pojištěná věc v době bezprostředně před vznikem pojistné události.</w:t>
      </w:r>
    </w:p>
    <w:p w:rsidR="00596D5B" w:rsidRDefault="006B2C50">
      <w:pPr>
        <w:pStyle w:val="Zkladntext20"/>
        <w:numPr>
          <w:ilvl w:val="0"/>
          <w:numId w:val="96"/>
        </w:numPr>
        <w:shd w:val="clear" w:color="auto" w:fill="auto"/>
        <w:tabs>
          <w:tab w:val="left" w:pos="250"/>
        </w:tabs>
        <w:spacing w:line="240" w:lineRule="exact"/>
        <w:ind w:firstLine="0"/>
      </w:pPr>
      <w:r>
        <w:rPr>
          <w:rStyle w:val="Zkladntext23"/>
        </w:rPr>
        <w:t>Byla</w:t>
      </w:r>
      <w:r>
        <w:rPr>
          <w:rStyle w:val="Zkladntext23"/>
        </w:rPr>
        <w:t>-li budova nebo ostatní stavba pojištěna na novou cenu a oprávněná osoba neprokáže, že poškozený nebo zničený nemovitý objekt opravila nebo znovupořídila nebo že tak činí, je pojistitel povinen poskytnout plnění</w:t>
      </w:r>
    </w:p>
    <w:p w:rsidR="00596D5B" w:rsidRDefault="006B2C50">
      <w:pPr>
        <w:pStyle w:val="Zkladntext20"/>
        <w:shd w:val="clear" w:color="auto" w:fill="auto"/>
        <w:spacing w:line="240" w:lineRule="exact"/>
        <w:ind w:firstLine="0"/>
      </w:pPr>
      <w:r>
        <w:rPr>
          <w:rStyle w:val="Zkladntext23"/>
        </w:rPr>
        <w:lastRenderedPageBreak/>
        <w:t>v časové ceně. Zbývající část pojistného pln</w:t>
      </w:r>
      <w:r>
        <w:rPr>
          <w:rStyle w:val="Zkladntext23"/>
        </w:rPr>
        <w:t>ění se stane splatnou teprve poté, kdy oprávněná osoba prokáže, že:</w:t>
      </w:r>
    </w:p>
    <w:p w:rsidR="00596D5B" w:rsidRDefault="006B2C50">
      <w:pPr>
        <w:pStyle w:val="Zkladntext20"/>
        <w:numPr>
          <w:ilvl w:val="0"/>
          <w:numId w:val="99"/>
        </w:numPr>
        <w:shd w:val="clear" w:color="auto" w:fill="auto"/>
        <w:tabs>
          <w:tab w:val="left" w:pos="236"/>
        </w:tabs>
        <w:spacing w:line="240" w:lineRule="exact"/>
        <w:ind w:firstLine="0"/>
        <w:jc w:val="both"/>
      </w:pPr>
      <w:r>
        <w:rPr>
          <w:rStyle w:val="Zkladntext23"/>
        </w:rPr>
        <w:t>pojištěný nemovitý objekt opravila, případně znovupořídila;</w:t>
      </w:r>
    </w:p>
    <w:p w:rsidR="00596D5B" w:rsidRDefault="006B2C50">
      <w:pPr>
        <w:pStyle w:val="Zkladntext20"/>
        <w:numPr>
          <w:ilvl w:val="0"/>
          <w:numId w:val="99"/>
        </w:numPr>
        <w:shd w:val="clear" w:color="auto" w:fill="auto"/>
        <w:tabs>
          <w:tab w:val="left" w:pos="236"/>
        </w:tabs>
        <w:spacing w:line="240" w:lineRule="exact"/>
        <w:ind w:left="240"/>
      </w:pPr>
      <w:r>
        <w:rPr>
          <w:rStyle w:val="Zkladntext23"/>
        </w:rPr>
        <w:t>činí kroky směřující k opravě nebo znovupořízení poškozeného nebo zničeného nemovitého objektu.</w:t>
      </w:r>
    </w:p>
    <w:p w:rsidR="00596D5B" w:rsidRDefault="006B2C50">
      <w:pPr>
        <w:pStyle w:val="Zkladntext20"/>
        <w:shd w:val="clear" w:color="auto" w:fill="auto"/>
        <w:spacing w:line="240" w:lineRule="exact"/>
        <w:ind w:firstLine="0"/>
      </w:pPr>
      <w:r>
        <w:rPr>
          <w:rStyle w:val="Zkladntext23"/>
        </w:rPr>
        <w:t>V případě uvedeném v písm. b) se</w:t>
      </w:r>
      <w:r>
        <w:rPr>
          <w:rStyle w:val="Zkladntext23"/>
        </w:rPr>
        <w:t xml:space="preserve"> zbývající část pojistného plnění stává splatnou postupně v rozsahu nákladů prokazatelně vynaložených na opravu nebo znovupořízení nemovitého objektu, nedohodne-li se pojistitel s oprávněnou osobou jinak. V odůvodněných případech může pojistitel oprávněné </w:t>
      </w:r>
      <w:r>
        <w:rPr>
          <w:rStyle w:val="Zkladntext23"/>
        </w:rPr>
        <w:t>osobě poskytnout na její žádost přiměřenou zálohu.</w:t>
      </w:r>
    </w:p>
    <w:p w:rsidR="00596D5B" w:rsidRDefault="006B2C50">
      <w:pPr>
        <w:pStyle w:val="Zkladntext20"/>
        <w:shd w:val="clear" w:color="auto" w:fill="auto"/>
        <w:spacing w:line="240" w:lineRule="exact"/>
        <w:ind w:firstLine="0"/>
      </w:pPr>
      <w:r>
        <w:rPr>
          <w:rStyle w:val="Zkladntext23"/>
        </w:rPr>
        <w:t>Pokud oprávněná osoba do tří let po vzniku pojistné události neprokáže, že poškozený nebo zničený nemovitý objekt opravila nebo znovupořídila, pojistitel není povinen poskytnout zbývající část pojistného p</w:t>
      </w:r>
      <w:r>
        <w:rPr>
          <w:rStyle w:val="Zkladntext23"/>
        </w:rPr>
        <w:t>lnění přesahující časovou cenu, nedohodne-li se s oprávněnou osobou jinak.</w:t>
      </w:r>
    </w:p>
    <w:p w:rsidR="00596D5B" w:rsidRDefault="006B2C50">
      <w:pPr>
        <w:pStyle w:val="Zkladntext20"/>
        <w:shd w:val="clear" w:color="auto" w:fill="auto"/>
        <w:spacing w:after="180" w:line="240" w:lineRule="exact"/>
        <w:ind w:firstLine="0"/>
      </w:pPr>
      <w:r>
        <w:rPr>
          <w:rStyle w:val="Zkladntext23"/>
        </w:rPr>
        <w:t>Nový nemovitý objekt musí být znovupořízen v místě pojištění ke stejnému účelu, nedohodne-li se oprávněná osoba s pojistitelem jinak.</w:t>
      </w:r>
    </w:p>
    <w:p w:rsidR="00596D5B" w:rsidRDefault="006B2C50">
      <w:pPr>
        <w:pStyle w:val="Zkladntext20"/>
        <w:numPr>
          <w:ilvl w:val="0"/>
          <w:numId w:val="96"/>
        </w:numPr>
        <w:shd w:val="clear" w:color="auto" w:fill="auto"/>
        <w:tabs>
          <w:tab w:val="left" w:pos="250"/>
        </w:tabs>
        <w:spacing w:line="240" w:lineRule="exact"/>
        <w:ind w:firstLine="0"/>
      </w:pPr>
      <w:r>
        <w:rPr>
          <w:rStyle w:val="Zkladntext23"/>
        </w:rPr>
        <w:t>Vznikla-li pojistná událost na zásobách nebo ce</w:t>
      </w:r>
      <w:r>
        <w:rPr>
          <w:rStyle w:val="Zkladntext23"/>
        </w:rPr>
        <w:t>nných předmětech, vyplatí pojistitel v případě:</w:t>
      </w:r>
    </w:p>
    <w:p w:rsidR="00596D5B" w:rsidRDefault="006B2C50">
      <w:pPr>
        <w:pStyle w:val="Zkladntext20"/>
        <w:numPr>
          <w:ilvl w:val="0"/>
          <w:numId w:val="100"/>
        </w:numPr>
        <w:shd w:val="clear" w:color="auto" w:fill="auto"/>
        <w:tabs>
          <w:tab w:val="left" w:pos="236"/>
        </w:tabs>
        <w:spacing w:line="240" w:lineRule="exact"/>
        <w:ind w:left="240"/>
      </w:pPr>
      <w:r>
        <w:rPr>
          <w:rStyle w:val="Zkladntext23"/>
        </w:rPr>
        <w:t>poškození částku odpovídající přiměřeným nákladům na jejich opravu nebo úpravu sníženou o cenu využitelných zbytků nahrazovaných částí,</w:t>
      </w:r>
    </w:p>
    <w:p w:rsidR="00596D5B" w:rsidRDefault="006B2C50">
      <w:pPr>
        <w:pStyle w:val="Zkladntext20"/>
        <w:numPr>
          <w:ilvl w:val="0"/>
          <w:numId w:val="100"/>
        </w:numPr>
        <w:shd w:val="clear" w:color="auto" w:fill="auto"/>
        <w:tabs>
          <w:tab w:val="left" w:pos="236"/>
        </w:tabs>
        <w:spacing w:line="240" w:lineRule="exact"/>
        <w:ind w:left="240"/>
      </w:pPr>
      <w:r>
        <w:rPr>
          <w:rStyle w:val="Zkladntext23"/>
        </w:rPr>
        <w:t xml:space="preserve">znehodnocení částku odpovídající rozdílu mezi jejich pojistnou hodnotou </w:t>
      </w:r>
      <w:r>
        <w:rPr>
          <w:rStyle w:val="Zkladntext23"/>
        </w:rPr>
        <w:t>v době bezprostředně před vznikem pojistné události a obvyklou cenou po znehodnocení,</w:t>
      </w:r>
    </w:p>
    <w:p w:rsidR="00596D5B" w:rsidRDefault="006B2C50">
      <w:pPr>
        <w:pStyle w:val="Zkladntext20"/>
        <w:numPr>
          <w:ilvl w:val="0"/>
          <w:numId w:val="100"/>
        </w:numPr>
        <w:shd w:val="clear" w:color="auto" w:fill="auto"/>
        <w:tabs>
          <w:tab w:val="left" w:pos="236"/>
        </w:tabs>
        <w:spacing w:line="240" w:lineRule="exact"/>
        <w:ind w:left="240"/>
      </w:pPr>
      <w:r>
        <w:rPr>
          <w:rStyle w:val="Zkladntext23"/>
        </w:rPr>
        <w:t>zničení nebo ztráty částku odpovídající přiměřeným nákladům na jejich nové vyrobení nebo pořízení sníženou o cenu využitelných zbytků. Pojistitel vyplatí nižší z uvedenýc</w:t>
      </w:r>
      <w:r>
        <w:rPr>
          <w:rStyle w:val="Zkladntext23"/>
        </w:rPr>
        <w:t>h částek.</w:t>
      </w:r>
    </w:p>
    <w:p w:rsidR="00596D5B" w:rsidRDefault="006B2C50">
      <w:pPr>
        <w:pStyle w:val="Zkladntext20"/>
        <w:shd w:val="clear" w:color="auto" w:fill="auto"/>
        <w:spacing w:after="180" w:line="240" w:lineRule="exact"/>
        <w:ind w:firstLine="0"/>
      </w:pPr>
      <w:r>
        <w:rPr>
          <w:rStyle w:val="Zkladntext23"/>
        </w:rPr>
        <w:t>Plnění pojistitele stanovené podle tohoto odstavce nepřevýší částku, kterou by oprávněná osoba obdržela při prodeji zásob nebo cenných předmětů v době bezprostředně před vznikem pojistné události v obvyklém obchodním styku na daném místě.</w:t>
      </w:r>
    </w:p>
    <w:p w:rsidR="00596D5B" w:rsidRDefault="006B2C50">
      <w:pPr>
        <w:pStyle w:val="Zkladntext20"/>
        <w:numPr>
          <w:ilvl w:val="0"/>
          <w:numId w:val="96"/>
        </w:numPr>
        <w:shd w:val="clear" w:color="auto" w:fill="auto"/>
        <w:tabs>
          <w:tab w:val="left" w:pos="255"/>
        </w:tabs>
        <w:spacing w:after="180" w:line="240" w:lineRule="exact"/>
        <w:ind w:firstLine="0"/>
      </w:pPr>
      <w:r>
        <w:rPr>
          <w:rStyle w:val="Zkladntext23"/>
        </w:rPr>
        <w:t>Vznikla</w:t>
      </w:r>
      <w:r>
        <w:rPr>
          <w:rStyle w:val="Zkladntext23"/>
        </w:rPr>
        <w:t>-li pojistná událost na ceninách, vyplatí pojistitel částku odpovídající přiměřeným nákladům na jejich pořízení, nejvýše však částku, kterou by oprávněná osoba obdržela při jejich prodeji v době bezprostředně před vznikem pojistné události v obvyklém obcho</w:t>
      </w:r>
      <w:r>
        <w:rPr>
          <w:rStyle w:val="Zkladntext23"/>
        </w:rPr>
        <w:t>dním styku na daném místě.</w:t>
      </w:r>
    </w:p>
    <w:p w:rsidR="00596D5B" w:rsidRDefault="006B2C50">
      <w:pPr>
        <w:pStyle w:val="Zkladntext20"/>
        <w:numPr>
          <w:ilvl w:val="0"/>
          <w:numId w:val="96"/>
        </w:numPr>
        <w:shd w:val="clear" w:color="auto" w:fill="auto"/>
        <w:tabs>
          <w:tab w:val="left" w:pos="255"/>
        </w:tabs>
        <w:spacing w:line="240" w:lineRule="exact"/>
        <w:ind w:firstLine="0"/>
      </w:pPr>
      <w:r>
        <w:rPr>
          <w:rStyle w:val="Zkladntext23"/>
        </w:rPr>
        <w:t>Pokud byly poškozeny, zničeny nebo ztraceny pojištěné vkladní a šekové knížky, platební karty a jiné obdobné dokumenty a cenné papíry, vyplatí pojistitel částku odpovídající přiměřeným nákladům na zamezení jejich zneužití, jejich</w:t>
      </w:r>
      <w:r>
        <w:rPr>
          <w:rStyle w:val="Zkladntext23"/>
        </w:rPr>
        <w:t xml:space="preserve"> umoření nebo nahrazení, jestliže je oprávněná osoba vynaložila. Pokud byly uvedené věci zneužity, vyplatí pojistitel také částku, o kterou se majetek oprávněné osoby tímto zneužitím snížil. Pojistitel však neuhradí ušlé úroky</w:t>
      </w:r>
    </w:p>
    <w:p w:rsidR="00596D5B" w:rsidRDefault="006B2C50">
      <w:pPr>
        <w:pStyle w:val="Zkladntext20"/>
        <w:shd w:val="clear" w:color="auto" w:fill="auto"/>
        <w:spacing w:after="216" w:line="130" w:lineRule="exact"/>
        <w:ind w:firstLine="0"/>
        <w:jc w:val="both"/>
      </w:pPr>
      <w:r>
        <w:rPr>
          <w:rStyle w:val="Zkladntext23"/>
        </w:rPr>
        <w:t>a ostatní ušlé výnosy.</w:t>
      </w:r>
    </w:p>
    <w:p w:rsidR="00596D5B" w:rsidRDefault="006B2C50">
      <w:pPr>
        <w:pStyle w:val="Zkladntext20"/>
        <w:numPr>
          <w:ilvl w:val="0"/>
          <w:numId w:val="96"/>
        </w:numPr>
        <w:shd w:val="clear" w:color="auto" w:fill="auto"/>
        <w:tabs>
          <w:tab w:val="left" w:pos="255"/>
        </w:tabs>
        <w:spacing w:line="240" w:lineRule="exact"/>
        <w:ind w:firstLine="0"/>
      </w:pPr>
      <w:r>
        <w:rPr>
          <w:rStyle w:val="Zkladntext23"/>
        </w:rPr>
        <w:t>Vznikl</w:t>
      </w:r>
      <w:r>
        <w:rPr>
          <w:rStyle w:val="Zkladntext23"/>
        </w:rPr>
        <w:t>a-li pojistná událost na věci umělecké, historické nebo sběratelské hodnoty, vyplatí pojistitel v případě:</w:t>
      </w:r>
    </w:p>
    <w:p w:rsidR="00596D5B" w:rsidRDefault="006B2C50">
      <w:pPr>
        <w:pStyle w:val="Zkladntext20"/>
        <w:numPr>
          <w:ilvl w:val="0"/>
          <w:numId w:val="101"/>
        </w:numPr>
        <w:shd w:val="clear" w:color="auto" w:fill="auto"/>
        <w:tabs>
          <w:tab w:val="left" w:pos="236"/>
        </w:tabs>
        <w:spacing w:line="240" w:lineRule="exact"/>
        <w:ind w:left="240"/>
      </w:pPr>
      <w:r>
        <w:rPr>
          <w:rStyle w:val="Zkladntext23"/>
        </w:rPr>
        <w:t>poškození částku odpovídající přiměřeným nákladům na jejich uvedení do původního stavu,</w:t>
      </w:r>
    </w:p>
    <w:p w:rsidR="00596D5B" w:rsidRDefault="006B2C50">
      <w:pPr>
        <w:pStyle w:val="Zkladntext20"/>
        <w:numPr>
          <w:ilvl w:val="0"/>
          <w:numId w:val="101"/>
        </w:numPr>
        <w:shd w:val="clear" w:color="auto" w:fill="auto"/>
        <w:tabs>
          <w:tab w:val="left" w:pos="236"/>
        </w:tabs>
        <w:spacing w:line="240" w:lineRule="exact"/>
        <w:ind w:left="240"/>
      </w:pPr>
      <w:r>
        <w:rPr>
          <w:rStyle w:val="Zkladntext23"/>
        </w:rPr>
        <w:t xml:space="preserve">znehodnocení částku odpovídající rozdílu mezi obvyklou cenou </w:t>
      </w:r>
      <w:r>
        <w:rPr>
          <w:rStyle w:val="Zkladntext23"/>
        </w:rPr>
        <w:t>v době bezprostředně před vznikem pojistné události a obvyklou cenou po pojistné události,</w:t>
      </w:r>
    </w:p>
    <w:p w:rsidR="00596D5B" w:rsidRDefault="006B2C50">
      <w:pPr>
        <w:pStyle w:val="Zkladntext20"/>
        <w:numPr>
          <w:ilvl w:val="0"/>
          <w:numId w:val="101"/>
        </w:numPr>
        <w:shd w:val="clear" w:color="auto" w:fill="auto"/>
        <w:tabs>
          <w:tab w:val="left" w:pos="236"/>
        </w:tabs>
        <w:spacing w:line="240" w:lineRule="exact"/>
        <w:ind w:left="240"/>
      </w:pPr>
      <w:r>
        <w:rPr>
          <w:rStyle w:val="Zkladntext23"/>
        </w:rPr>
        <w:t>zničení nebo ztráty částku odpovídající obvyklé ceně věci v době bezprostředně před vznikem pojistné události.</w:t>
      </w:r>
    </w:p>
    <w:p w:rsidR="00596D5B" w:rsidRDefault="006B2C50">
      <w:pPr>
        <w:pStyle w:val="Zkladntext20"/>
        <w:shd w:val="clear" w:color="auto" w:fill="auto"/>
        <w:spacing w:line="240" w:lineRule="exact"/>
        <w:ind w:firstLine="0"/>
      </w:pPr>
      <w:r>
        <w:rPr>
          <w:rStyle w:val="Zkladntext23"/>
        </w:rPr>
        <w:t>Plnění pojistitele stanovené podle písm. a) však nepře</w:t>
      </w:r>
      <w:r>
        <w:rPr>
          <w:rStyle w:val="Zkladntext23"/>
        </w:rPr>
        <w:t>výší částku vypočtenou podle písm. c).</w:t>
      </w:r>
    </w:p>
    <w:p w:rsidR="00596D5B" w:rsidRDefault="006B2C50">
      <w:pPr>
        <w:pStyle w:val="Zkladntext20"/>
        <w:numPr>
          <w:ilvl w:val="0"/>
          <w:numId w:val="96"/>
        </w:numPr>
        <w:shd w:val="clear" w:color="auto" w:fill="auto"/>
        <w:tabs>
          <w:tab w:val="left" w:pos="260"/>
        </w:tabs>
        <w:spacing w:after="180"/>
        <w:ind w:firstLine="0"/>
      </w:pPr>
      <w:r>
        <w:rPr>
          <w:rStyle w:val="Zkladntext23"/>
        </w:rPr>
        <w:t>Pokud byla poškozena, zničena nebo ztracena pojištěná dokumentace, vyplatí pojistitel částku odpovídající přiměřeným nákladům na její opravu nebo znovupořízení, jestliže je oprávněná osoba vynaložila. Od této částky s</w:t>
      </w:r>
      <w:r>
        <w:rPr>
          <w:rStyle w:val="Zkladntext23"/>
        </w:rPr>
        <w:t>e odečte cena využitelných zbytků. Pokud oprávněná osoba výše uvedené náklady nevynaložila, vyplatí pojistitel částku odpovídající hodnotě materiálu.</w:t>
      </w:r>
    </w:p>
    <w:p w:rsidR="00596D5B" w:rsidRDefault="006B2C50">
      <w:pPr>
        <w:pStyle w:val="Zkladntext20"/>
        <w:numPr>
          <w:ilvl w:val="0"/>
          <w:numId w:val="96"/>
        </w:numPr>
        <w:shd w:val="clear" w:color="auto" w:fill="auto"/>
        <w:tabs>
          <w:tab w:val="left" w:pos="337"/>
        </w:tabs>
        <w:ind w:firstLine="0"/>
      </w:pPr>
      <w:r>
        <w:rPr>
          <w:rStyle w:val="Zkladntext23"/>
        </w:rPr>
        <w:lastRenderedPageBreak/>
        <w:t>Vznikla-li pojistná událost na věci pojištěné na cenu určenou jinak než dle čl. 7 (jiná cena), řídí se pln</w:t>
      </w:r>
      <w:r>
        <w:rPr>
          <w:rStyle w:val="Zkladntext23"/>
        </w:rPr>
        <w:t>ění pojistitele příslušnými ustanoveními pojistné smlouvy. Není-li ujednáno jinak, nesmí plnění pojistitele přesáhnout částku odpovídající přiměřeným nákladům na znovupořízení věci sníženou</w:t>
      </w:r>
    </w:p>
    <w:p w:rsidR="00596D5B" w:rsidRDefault="006B2C50">
      <w:pPr>
        <w:pStyle w:val="Zkladntext20"/>
        <w:shd w:val="clear" w:color="auto" w:fill="auto"/>
        <w:spacing w:after="228" w:line="130" w:lineRule="exact"/>
        <w:ind w:firstLine="0"/>
      </w:pPr>
      <w:r>
        <w:rPr>
          <w:rStyle w:val="Zkladntext23"/>
        </w:rPr>
        <w:t>o cenu využitelných zbytků.</w:t>
      </w:r>
    </w:p>
    <w:p w:rsidR="00596D5B" w:rsidRDefault="006B2C50">
      <w:pPr>
        <w:pStyle w:val="Zkladntext20"/>
        <w:numPr>
          <w:ilvl w:val="0"/>
          <w:numId w:val="96"/>
        </w:numPr>
        <w:shd w:val="clear" w:color="auto" w:fill="auto"/>
        <w:tabs>
          <w:tab w:val="left" w:pos="332"/>
        </w:tabs>
        <w:spacing w:after="180"/>
        <w:ind w:firstLine="0"/>
      </w:pPr>
      <w:r>
        <w:rPr>
          <w:rStyle w:val="Zkladntext23"/>
        </w:rPr>
        <w:t xml:space="preserve">Došlo-li k poškození nebo zničení </w:t>
      </w:r>
      <w:r>
        <w:rPr>
          <w:rStyle w:val="Zkladntext23"/>
        </w:rPr>
        <w:t>budov nebo ostatních staveb, nebude při stanovení výše pojistného plnění brán zřetel na případnou ztrátu jejich umělecké, historické nebo sběratelské hodnoty.</w:t>
      </w:r>
    </w:p>
    <w:p w:rsidR="00596D5B" w:rsidRDefault="006B2C50">
      <w:pPr>
        <w:pStyle w:val="Zkladntext20"/>
        <w:numPr>
          <w:ilvl w:val="0"/>
          <w:numId w:val="96"/>
        </w:numPr>
        <w:shd w:val="clear" w:color="auto" w:fill="auto"/>
        <w:tabs>
          <w:tab w:val="left" w:pos="337"/>
        </w:tabs>
        <w:spacing w:after="180"/>
        <w:ind w:firstLine="0"/>
      </w:pPr>
      <w:r>
        <w:rPr>
          <w:rStyle w:val="Zkladntext23"/>
        </w:rPr>
        <w:t>Došlo-li k poškození, zničení nebo ke ztrátě jednotlivých pojištěných věcí tvořících celek (např.</w:t>
      </w:r>
      <w:r>
        <w:rPr>
          <w:rStyle w:val="Zkladntext23"/>
        </w:rPr>
        <w:t xml:space="preserve"> soubor, sbírka), nebude při stanovení výše pojistného plnění brán zřetel na znehodnocení celku, ale pouze na poškození, zničení nebo ztrátu jednotlivých pojištěných věcí.</w:t>
      </w:r>
    </w:p>
    <w:p w:rsidR="00596D5B" w:rsidRDefault="006B2C50">
      <w:pPr>
        <w:pStyle w:val="Zkladntext20"/>
        <w:numPr>
          <w:ilvl w:val="0"/>
          <w:numId w:val="96"/>
        </w:numPr>
        <w:shd w:val="clear" w:color="auto" w:fill="auto"/>
        <w:tabs>
          <w:tab w:val="left" w:pos="342"/>
        </w:tabs>
        <w:spacing w:after="257"/>
        <w:ind w:firstLine="0"/>
      </w:pPr>
      <w:r>
        <w:rPr>
          <w:rStyle w:val="Zkladntext23"/>
        </w:rPr>
        <w:t>V případě pojistné události vzniklé současně z téže příčiny na více pojištěných věce</w:t>
      </w:r>
      <w:r>
        <w:rPr>
          <w:rStyle w:val="Zkladntext23"/>
        </w:rPr>
        <w:t>ch v jednom místě pojištění se od celkové výše pojistného plnění z jedné pojistné události odečítá pouze ta spoluúčast, která je nejvyšší ze všech spoluúčastí sjednaných (vypočtených) pro každou pojištěnou věc postiženou takovou pojistnou událostí. To nepl</w:t>
      </w:r>
      <w:r>
        <w:rPr>
          <w:rStyle w:val="Zkladntext23"/>
        </w:rPr>
        <w:t>atí, je-li pro oprávněnou osobu výhodnější odečtení spoluúčastí sjednaných pro jednotlivé pojištěné věci postižené pojistnou událostí samostatně.</w:t>
      </w:r>
    </w:p>
    <w:p w:rsidR="00596D5B" w:rsidRDefault="006B2C50">
      <w:pPr>
        <w:pStyle w:val="Nadpis521"/>
        <w:keepNext/>
        <w:keepLines/>
        <w:shd w:val="clear" w:color="auto" w:fill="auto"/>
        <w:spacing w:after="228" w:line="130" w:lineRule="exact"/>
        <w:ind w:firstLine="0"/>
        <w:jc w:val="left"/>
      </w:pPr>
      <w:bookmarkStart w:id="91" w:name="bookmark73"/>
      <w:r>
        <w:rPr>
          <w:rStyle w:val="Nadpis522"/>
          <w:b/>
          <w:bCs/>
        </w:rPr>
        <w:t>Článek 9 Zabezpečení finančních prostředků, limity pojistného plnění</w:t>
      </w:r>
      <w:bookmarkEnd w:id="91"/>
    </w:p>
    <w:p w:rsidR="00596D5B" w:rsidRDefault="006B2C50">
      <w:pPr>
        <w:pStyle w:val="Zkladntext20"/>
        <w:numPr>
          <w:ilvl w:val="0"/>
          <w:numId w:val="102"/>
        </w:numPr>
        <w:shd w:val="clear" w:color="auto" w:fill="auto"/>
        <w:tabs>
          <w:tab w:val="left" w:pos="246"/>
        </w:tabs>
        <w:ind w:firstLine="0"/>
      </w:pPr>
      <w:r>
        <w:rPr>
          <w:rStyle w:val="Zkladntext23"/>
        </w:rPr>
        <w:t>Bylo-li sjednáno pojištění finančních pro</w:t>
      </w:r>
      <w:r>
        <w:rPr>
          <w:rStyle w:val="Zkladntext23"/>
        </w:rPr>
        <w:t>středků, poskytne pojistitel pojistné plnění v závislosti na způsobu zabezpečení finančních prostředků pro účely tohoto pojištění v době vzniku pojistné události maximálně do výše:</w:t>
      </w:r>
    </w:p>
    <w:p w:rsidR="00596D5B" w:rsidRDefault="006B2C50">
      <w:pPr>
        <w:pStyle w:val="Zkladntext20"/>
        <w:numPr>
          <w:ilvl w:val="0"/>
          <w:numId w:val="103"/>
        </w:numPr>
        <w:shd w:val="clear" w:color="auto" w:fill="auto"/>
        <w:tabs>
          <w:tab w:val="left" w:pos="236"/>
        </w:tabs>
        <w:ind w:left="240"/>
      </w:pPr>
      <w:r>
        <w:rPr>
          <w:rStyle w:val="Zkladntext23"/>
        </w:rPr>
        <w:t>limitu pojistného plnění pro pojištění finančních prostředků, pokud byly fi</w:t>
      </w:r>
      <w:r>
        <w:rPr>
          <w:rStyle w:val="Zkladntext23"/>
        </w:rPr>
        <w:t>nanční prostředky v době vzniku pojistné události uloženy v řádně uzavřeném a uzamčeném trezoru s protipožární odolností min. 60 minut,</w:t>
      </w:r>
    </w:p>
    <w:p w:rsidR="00596D5B" w:rsidRDefault="006B2C50">
      <w:pPr>
        <w:pStyle w:val="Zkladntext20"/>
        <w:numPr>
          <w:ilvl w:val="0"/>
          <w:numId w:val="103"/>
        </w:numPr>
        <w:shd w:val="clear" w:color="auto" w:fill="auto"/>
        <w:tabs>
          <w:tab w:val="left" w:pos="236"/>
        </w:tabs>
        <w:ind w:left="240"/>
      </w:pPr>
      <w:r>
        <w:rPr>
          <w:rStyle w:val="Zkladntext23"/>
        </w:rPr>
        <w:t xml:space="preserve">limitu pojistného plnění, </w:t>
      </w:r>
      <w:r>
        <w:rPr>
          <w:rStyle w:val="Zkladntext2Tun"/>
        </w:rPr>
        <w:t>max. však 100 000 Kč</w:t>
      </w:r>
      <w:r>
        <w:rPr>
          <w:rStyle w:val="Zkladntext23"/>
        </w:rPr>
        <w:t>, pokud byly finanční prostředky v době vzniku pojistné události uloženy v</w:t>
      </w:r>
      <w:r>
        <w:rPr>
          <w:rStyle w:val="Zkladntext23"/>
        </w:rPr>
        <w:t xml:space="preserve"> řádně uzavřené</w:t>
      </w:r>
    </w:p>
    <w:p w:rsidR="00596D5B" w:rsidRDefault="006B2C50">
      <w:pPr>
        <w:pStyle w:val="Zkladntext20"/>
        <w:shd w:val="clear" w:color="auto" w:fill="auto"/>
        <w:ind w:left="240" w:firstLine="0"/>
      </w:pPr>
      <w:r>
        <w:rPr>
          <w:rStyle w:val="Zkladntext23"/>
        </w:rPr>
        <w:t>a uzamčené bezpečnostní nehořlavé schránce z ocelového plechu tloušťky min. 2 mm,</w:t>
      </w:r>
    </w:p>
    <w:p w:rsidR="00596D5B" w:rsidRDefault="006B2C50">
      <w:pPr>
        <w:pStyle w:val="Zkladntext20"/>
        <w:numPr>
          <w:ilvl w:val="0"/>
          <w:numId w:val="103"/>
        </w:numPr>
        <w:shd w:val="clear" w:color="auto" w:fill="auto"/>
        <w:tabs>
          <w:tab w:val="left" w:pos="236"/>
        </w:tabs>
        <w:spacing w:after="180"/>
        <w:ind w:left="240"/>
      </w:pPr>
      <w:r>
        <w:rPr>
          <w:rStyle w:val="Zkladntext23"/>
        </w:rPr>
        <w:t xml:space="preserve">limitu pojistného plnění pro pojištění finančních prostředků, </w:t>
      </w:r>
      <w:r>
        <w:rPr>
          <w:rStyle w:val="Zkladntext2Tun"/>
        </w:rPr>
        <w:t>max. však 30 000 Kč</w:t>
      </w:r>
      <w:r>
        <w:rPr>
          <w:rStyle w:val="Zkladntext23"/>
        </w:rPr>
        <w:t xml:space="preserve">, pokud byly finanční prostředky v době vzniku pojistné události uloženy v </w:t>
      </w:r>
      <w:r>
        <w:rPr>
          <w:rStyle w:val="Zkladntext23"/>
        </w:rPr>
        <w:t>řádně uzavřené a uzamčené bezpečnostní nehořlavé schránce.</w:t>
      </w:r>
    </w:p>
    <w:p w:rsidR="00596D5B" w:rsidRDefault="006B2C50">
      <w:pPr>
        <w:pStyle w:val="Zkladntext20"/>
        <w:numPr>
          <w:ilvl w:val="0"/>
          <w:numId w:val="102"/>
        </w:numPr>
        <w:shd w:val="clear" w:color="auto" w:fill="auto"/>
        <w:tabs>
          <w:tab w:val="left" w:pos="246"/>
        </w:tabs>
        <w:spacing w:after="257"/>
        <w:ind w:firstLine="0"/>
      </w:pPr>
      <w:r>
        <w:rPr>
          <w:rStyle w:val="Zkladntext23"/>
        </w:rPr>
        <w:t>Pokud finanční prostředky nebyly v době vzniku škodné události zabezpečeny žádným ze způsobů uvedených v odst. 1), neposkytne pojistitel z této škodné události pojistné plnění.</w:t>
      </w:r>
    </w:p>
    <w:p w:rsidR="00596D5B" w:rsidRDefault="006B2C50">
      <w:pPr>
        <w:pStyle w:val="Nadpis521"/>
        <w:keepNext/>
        <w:keepLines/>
        <w:shd w:val="clear" w:color="auto" w:fill="auto"/>
        <w:spacing w:after="214" w:line="130" w:lineRule="exact"/>
        <w:ind w:left="240"/>
        <w:jc w:val="left"/>
      </w:pPr>
      <w:bookmarkStart w:id="92" w:name="bookmark74"/>
      <w:r>
        <w:rPr>
          <w:rStyle w:val="Nadpis522"/>
          <w:b/>
          <w:bCs/>
        </w:rPr>
        <w:t>Článek 10 Výklad poj</w:t>
      </w:r>
      <w:r>
        <w:rPr>
          <w:rStyle w:val="Nadpis522"/>
          <w:b/>
          <w:bCs/>
        </w:rPr>
        <w:t>mů</w:t>
      </w:r>
      <w:bookmarkEnd w:id="92"/>
    </w:p>
    <w:p w:rsidR="00596D5B" w:rsidRDefault="006B2C50">
      <w:pPr>
        <w:pStyle w:val="Zkladntext20"/>
        <w:shd w:val="clear" w:color="auto" w:fill="auto"/>
        <w:spacing w:after="180"/>
        <w:ind w:firstLine="0"/>
      </w:pPr>
      <w:r>
        <w:rPr>
          <w:rStyle w:val="Zkladntext23"/>
        </w:rPr>
        <w:t>Pro účely pojištění podle těchto zvláštních pojistných podmínek platí tento výklad pojmů:</w:t>
      </w:r>
    </w:p>
    <w:p w:rsidR="00596D5B" w:rsidRDefault="006B2C50">
      <w:pPr>
        <w:pStyle w:val="Zkladntext20"/>
        <w:numPr>
          <w:ilvl w:val="0"/>
          <w:numId w:val="104"/>
        </w:numPr>
        <w:shd w:val="clear" w:color="auto" w:fill="auto"/>
        <w:tabs>
          <w:tab w:val="left" w:pos="241"/>
        </w:tabs>
        <w:ind w:firstLine="0"/>
      </w:pPr>
      <w:r>
        <w:rPr>
          <w:rStyle w:val="Zkladntext23"/>
        </w:rPr>
        <w:t xml:space="preserve">Za </w:t>
      </w:r>
      <w:r>
        <w:rPr>
          <w:rStyle w:val="Zkladntext2Tun"/>
        </w:rPr>
        <w:t xml:space="preserve">budovy </w:t>
      </w:r>
      <w:r>
        <w:rPr>
          <w:rStyle w:val="Zkladntext23"/>
        </w:rPr>
        <w:t>se považují nemovité objekty spojené se zemí pevným základem, které jsou převážně uzavřeny obvodovými stěnami a střešními konstrukcemi</w:t>
      </w:r>
    </w:p>
    <w:p w:rsidR="00596D5B" w:rsidRDefault="006B2C50">
      <w:pPr>
        <w:pStyle w:val="Zkladntext20"/>
        <w:shd w:val="clear" w:color="auto" w:fill="auto"/>
        <w:spacing w:after="180"/>
        <w:ind w:firstLine="0"/>
      </w:pPr>
      <w:r>
        <w:rPr>
          <w:rStyle w:val="Zkladntext23"/>
        </w:rPr>
        <w:t>a které jsou určen</w:t>
      </w:r>
      <w:r>
        <w:rPr>
          <w:rStyle w:val="Zkladntext23"/>
        </w:rPr>
        <w:t>y k tomu, aby chránily lidi nebo věci před působením vnějších vlivů.</w:t>
      </w:r>
    </w:p>
    <w:p w:rsidR="00596D5B" w:rsidRDefault="006B2C50">
      <w:pPr>
        <w:pStyle w:val="Zkladntext20"/>
        <w:numPr>
          <w:ilvl w:val="0"/>
          <w:numId w:val="104"/>
        </w:numPr>
        <w:shd w:val="clear" w:color="auto" w:fill="auto"/>
        <w:tabs>
          <w:tab w:val="left" w:pos="246"/>
        </w:tabs>
        <w:ind w:firstLine="0"/>
        <w:jc w:val="both"/>
      </w:pPr>
      <w:r>
        <w:rPr>
          <w:rStyle w:val="Zkladntext23"/>
        </w:rPr>
        <w:t xml:space="preserve">Za </w:t>
      </w:r>
      <w:r>
        <w:rPr>
          <w:rStyle w:val="Zkladntext2Tun"/>
        </w:rPr>
        <w:t xml:space="preserve">cenné předměty </w:t>
      </w:r>
      <w:r>
        <w:rPr>
          <w:rStyle w:val="Zkladntext23"/>
        </w:rPr>
        <w:t>se považují:</w:t>
      </w:r>
    </w:p>
    <w:p w:rsidR="00596D5B" w:rsidRDefault="006B2C50">
      <w:pPr>
        <w:pStyle w:val="Zkladntext20"/>
        <w:numPr>
          <w:ilvl w:val="0"/>
          <w:numId w:val="105"/>
        </w:numPr>
        <w:shd w:val="clear" w:color="auto" w:fill="auto"/>
        <w:tabs>
          <w:tab w:val="left" w:pos="236"/>
        </w:tabs>
        <w:ind w:firstLine="0"/>
        <w:jc w:val="both"/>
      </w:pPr>
      <w:r>
        <w:rPr>
          <w:rStyle w:val="Zkladntext23"/>
        </w:rPr>
        <w:t>drahé kovy, perly a drahokamy a předměty z nich vyrobené,</w:t>
      </w:r>
    </w:p>
    <w:p w:rsidR="00596D5B" w:rsidRDefault="006B2C50">
      <w:pPr>
        <w:pStyle w:val="Zkladntext20"/>
        <w:numPr>
          <w:ilvl w:val="0"/>
          <w:numId w:val="105"/>
        </w:numPr>
        <w:shd w:val="clear" w:color="auto" w:fill="auto"/>
        <w:tabs>
          <w:tab w:val="left" w:pos="236"/>
        </w:tabs>
        <w:ind w:left="240"/>
      </w:pPr>
      <w:r>
        <w:rPr>
          <w:rStyle w:val="Zkladntext23"/>
        </w:rPr>
        <w:t xml:space="preserve">drobné luxusní předměty, jejichž hodnota přesahuje 15 000 Kč za jeden kus (hodinky, plnicí pera, </w:t>
      </w:r>
      <w:r>
        <w:rPr>
          <w:rStyle w:val="Zkladntext23"/>
        </w:rPr>
        <w:t>brýle apod.); za cenné předměty se nepovažuje elektronika.</w:t>
      </w:r>
    </w:p>
    <w:p w:rsidR="00596D5B" w:rsidRDefault="006B2C50">
      <w:pPr>
        <w:pStyle w:val="Zkladntext20"/>
        <w:numPr>
          <w:ilvl w:val="0"/>
          <w:numId w:val="104"/>
        </w:numPr>
        <w:shd w:val="clear" w:color="auto" w:fill="auto"/>
        <w:tabs>
          <w:tab w:val="left" w:pos="246"/>
        </w:tabs>
        <w:ind w:firstLine="0"/>
        <w:jc w:val="both"/>
      </w:pPr>
      <w:r>
        <w:rPr>
          <w:rStyle w:val="Zkladntext2Tun"/>
        </w:rPr>
        <w:t xml:space="preserve">Dokumentací </w:t>
      </w:r>
      <w:r>
        <w:rPr>
          <w:rStyle w:val="Zkladntext23"/>
        </w:rPr>
        <w:t>se rozumí:</w:t>
      </w:r>
    </w:p>
    <w:p w:rsidR="00596D5B" w:rsidRDefault="006B2C50">
      <w:pPr>
        <w:pStyle w:val="Zkladntext20"/>
        <w:numPr>
          <w:ilvl w:val="0"/>
          <w:numId w:val="106"/>
        </w:numPr>
        <w:shd w:val="clear" w:color="auto" w:fill="auto"/>
        <w:tabs>
          <w:tab w:val="left" w:pos="236"/>
        </w:tabs>
        <w:ind w:left="240" w:right="440"/>
      </w:pPr>
      <w:r>
        <w:rPr>
          <w:rStyle w:val="Zkladntext23"/>
        </w:rPr>
        <w:t>písemnosti, plány, obchodní knihy a obdobná dokumentace, kartotéky, výkresy,</w:t>
      </w:r>
    </w:p>
    <w:p w:rsidR="00596D5B" w:rsidRDefault="006B2C50">
      <w:pPr>
        <w:pStyle w:val="Zkladntext20"/>
        <w:numPr>
          <w:ilvl w:val="0"/>
          <w:numId w:val="106"/>
        </w:numPr>
        <w:shd w:val="clear" w:color="auto" w:fill="auto"/>
        <w:tabs>
          <w:tab w:val="left" w:pos="236"/>
        </w:tabs>
        <w:spacing w:after="257"/>
        <w:ind w:left="240" w:right="720"/>
      </w:pPr>
      <w:r>
        <w:rPr>
          <w:rStyle w:val="Zkladntext23"/>
        </w:rPr>
        <w:t>nosiče dat a záznamy na nich uložené, užívané pro vlastní potřebu pojištěného.</w:t>
      </w:r>
    </w:p>
    <w:p w:rsidR="00596D5B" w:rsidRDefault="006B2C50">
      <w:pPr>
        <w:pStyle w:val="Zkladntext100"/>
        <w:numPr>
          <w:ilvl w:val="0"/>
          <w:numId w:val="104"/>
        </w:numPr>
        <w:shd w:val="clear" w:color="auto" w:fill="auto"/>
        <w:tabs>
          <w:tab w:val="left" w:pos="246"/>
        </w:tabs>
        <w:spacing w:before="0" w:after="64" w:line="130" w:lineRule="exact"/>
        <w:ind w:firstLine="0"/>
      </w:pPr>
      <w:r>
        <w:rPr>
          <w:rStyle w:val="Zkladntext10Netun"/>
        </w:rPr>
        <w:t xml:space="preserve">Za </w:t>
      </w:r>
      <w:r>
        <w:rPr>
          <w:rStyle w:val="Zkladntext102"/>
          <w:b/>
          <w:bCs/>
        </w:rPr>
        <w:t>finanční prostř</w:t>
      </w:r>
      <w:r>
        <w:rPr>
          <w:rStyle w:val="Zkladntext102"/>
          <w:b/>
          <w:bCs/>
        </w:rPr>
        <w:t xml:space="preserve">edky </w:t>
      </w:r>
      <w:r>
        <w:rPr>
          <w:rStyle w:val="Zkladntext10Netun"/>
        </w:rPr>
        <w:t>se považují:</w:t>
      </w:r>
    </w:p>
    <w:p w:rsidR="00596D5B" w:rsidRDefault="006B2C50">
      <w:pPr>
        <w:pStyle w:val="Zkladntext20"/>
        <w:numPr>
          <w:ilvl w:val="0"/>
          <w:numId w:val="107"/>
        </w:numPr>
        <w:shd w:val="clear" w:color="auto" w:fill="auto"/>
        <w:tabs>
          <w:tab w:val="left" w:pos="236"/>
        </w:tabs>
        <w:spacing w:line="130" w:lineRule="exact"/>
        <w:ind w:firstLine="0"/>
        <w:jc w:val="both"/>
      </w:pPr>
      <w:r>
        <w:rPr>
          <w:rStyle w:val="Zkladntext23"/>
        </w:rPr>
        <w:t>peníze, tj. platné tuzemské i cizozemské bankovky a mince,</w:t>
      </w:r>
    </w:p>
    <w:p w:rsidR="00596D5B" w:rsidRDefault="006B2C50">
      <w:pPr>
        <w:pStyle w:val="Zkladntext20"/>
        <w:numPr>
          <w:ilvl w:val="0"/>
          <w:numId w:val="107"/>
        </w:numPr>
        <w:shd w:val="clear" w:color="auto" w:fill="auto"/>
        <w:tabs>
          <w:tab w:val="left" w:pos="236"/>
        </w:tabs>
        <w:spacing w:line="230" w:lineRule="exact"/>
        <w:ind w:left="240"/>
      </w:pPr>
      <w:r>
        <w:rPr>
          <w:rStyle w:val="Zkladntext23"/>
        </w:rPr>
        <w:t xml:space="preserve">ceniny, tj. poštovní známky, kolky, losy, jízdenky a kupony MHD, dobíjecí </w:t>
      </w:r>
      <w:r>
        <w:rPr>
          <w:rStyle w:val="Zkladntext23"/>
        </w:rPr>
        <w:lastRenderedPageBreak/>
        <w:t>kupony do mobilních telefonů, dálniční známky, stravenky apod.,</w:t>
      </w:r>
    </w:p>
    <w:p w:rsidR="00596D5B" w:rsidRDefault="006B2C50">
      <w:pPr>
        <w:pStyle w:val="Zkladntext20"/>
        <w:numPr>
          <w:ilvl w:val="0"/>
          <w:numId w:val="107"/>
        </w:numPr>
        <w:shd w:val="clear" w:color="auto" w:fill="auto"/>
        <w:tabs>
          <w:tab w:val="left" w:pos="236"/>
        </w:tabs>
        <w:spacing w:after="176"/>
        <w:ind w:left="240"/>
      </w:pPr>
      <w:r>
        <w:rPr>
          <w:rStyle w:val="Zkladntext23"/>
        </w:rPr>
        <w:t xml:space="preserve">platební karty a jiné obdobné dokumenty, </w:t>
      </w:r>
      <w:r>
        <w:rPr>
          <w:rStyle w:val="Zkladntext23"/>
        </w:rPr>
        <w:t>cenné papíry, vkladní a šekové knížky.</w:t>
      </w:r>
    </w:p>
    <w:p w:rsidR="00596D5B" w:rsidRDefault="006B2C50">
      <w:pPr>
        <w:pStyle w:val="Zkladntext20"/>
        <w:numPr>
          <w:ilvl w:val="0"/>
          <w:numId w:val="104"/>
        </w:numPr>
        <w:shd w:val="clear" w:color="auto" w:fill="auto"/>
        <w:tabs>
          <w:tab w:val="left" w:pos="246"/>
        </w:tabs>
        <w:spacing w:line="230" w:lineRule="exact"/>
        <w:ind w:right="160" w:firstLine="0"/>
        <w:jc w:val="both"/>
      </w:pPr>
      <w:r>
        <w:rPr>
          <w:rStyle w:val="Zkladntext23"/>
        </w:rPr>
        <w:t xml:space="preserve">Za </w:t>
      </w:r>
      <w:r>
        <w:rPr>
          <w:rStyle w:val="Zkladntext2Tun"/>
        </w:rPr>
        <w:t xml:space="preserve">jednotku </w:t>
      </w:r>
      <w:r>
        <w:rPr>
          <w:rStyle w:val="Zkladntext23"/>
        </w:rPr>
        <w:t>se považuje byt nebo nebytový prostor, s nímž je neoddělitelně spojen podíl na společných částech domu. Pro účely tohoto pojištění</w:t>
      </w:r>
    </w:p>
    <w:p w:rsidR="00596D5B" w:rsidRDefault="006B2C50">
      <w:pPr>
        <w:pStyle w:val="Zkladntext20"/>
        <w:shd w:val="clear" w:color="auto" w:fill="auto"/>
        <w:spacing w:after="164" w:line="130" w:lineRule="exact"/>
        <w:ind w:firstLine="0"/>
        <w:jc w:val="both"/>
      </w:pPr>
      <w:r>
        <w:rPr>
          <w:rStyle w:val="Zkladntext23"/>
        </w:rPr>
        <w:t>se za součást jednotky nepovažuje podíl na pozemku a věcných právech.</w:t>
      </w:r>
    </w:p>
    <w:p w:rsidR="00596D5B" w:rsidRDefault="006B2C50">
      <w:pPr>
        <w:pStyle w:val="Zkladntext20"/>
        <w:numPr>
          <w:ilvl w:val="0"/>
          <w:numId w:val="104"/>
        </w:numPr>
        <w:shd w:val="clear" w:color="auto" w:fill="auto"/>
        <w:tabs>
          <w:tab w:val="left" w:pos="246"/>
        </w:tabs>
        <w:spacing w:after="260" w:line="230" w:lineRule="exact"/>
        <w:ind w:firstLine="0"/>
      </w:pPr>
      <w:r>
        <w:rPr>
          <w:rStyle w:val="Zkladntext23"/>
        </w:rPr>
        <w:t xml:space="preserve">Za </w:t>
      </w:r>
      <w:r>
        <w:rPr>
          <w:rStyle w:val="Zkladntext2Tun"/>
        </w:rPr>
        <w:t xml:space="preserve">kapalinu unikající z vodovodních zařízení </w:t>
      </w:r>
      <w:r>
        <w:rPr>
          <w:rStyle w:val="Zkladntext23"/>
        </w:rPr>
        <w:t>se považuje voda, topná, klimatizační a hasicí média.</w:t>
      </w:r>
    </w:p>
    <w:p w:rsidR="00596D5B" w:rsidRDefault="006B2C50">
      <w:pPr>
        <w:pStyle w:val="Zkladntext20"/>
        <w:numPr>
          <w:ilvl w:val="0"/>
          <w:numId w:val="104"/>
        </w:numPr>
        <w:shd w:val="clear" w:color="auto" w:fill="auto"/>
        <w:tabs>
          <w:tab w:val="left" w:pos="246"/>
        </w:tabs>
        <w:spacing w:after="168" w:line="130" w:lineRule="exact"/>
        <w:ind w:firstLine="0"/>
        <w:jc w:val="both"/>
      </w:pPr>
      <w:r>
        <w:rPr>
          <w:rStyle w:val="Zkladntext2Tun"/>
        </w:rPr>
        <w:t xml:space="preserve">Krupobitím </w:t>
      </w:r>
      <w:r>
        <w:rPr>
          <w:rStyle w:val="Zkladntext23"/>
        </w:rPr>
        <w:t>se rozumí pád kousků ledu vytvořených v atmosféře.</w:t>
      </w:r>
    </w:p>
    <w:p w:rsidR="00596D5B" w:rsidRDefault="006B2C50">
      <w:pPr>
        <w:pStyle w:val="Zkladntext20"/>
        <w:numPr>
          <w:ilvl w:val="0"/>
          <w:numId w:val="104"/>
        </w:numPr>
        <w:shd w:val="clear" w:color="auto" w:fill="auto"/>
        <w:tabs>
          <w:tab w:val="left" w:pos="255"/>
        </w:tabs>
        <w:spacing w:after="176"/>
        <w:ind w:right="160" w:firstLine="0"/>
        <w:jc w:val="both"/>
      </w:pPr>
      <w:r>
        <w:rPr>
          <w:rStyle w:val="Zkladntext2Tun"/>
        </w:rPr>
        <w:t xml:space="preserve">Letadlem </w:t>
      </w:r>
      <w:r>
        <w:rPr>
          <w:rStyle w:val="Zkladntext23"/>
        </w:rPr>
        <w:t>se rozumí zařízení schopné vyvozovat síly nesoucí jej v atmosféře (včetně např. horkovzdu</w:t>
      </w:r>
      <w:r>
        <w:rPr>
          <w:rStyle w:val="Zkladntext23"/>
        </w:rPr>
        <w:t>šného balónu, vzducholodě).</w:t>
      </w:r>
    </w:p>
    <w:p w:rsidR="00596D5B" w:rsidRDefault="006B2C50">
      <w:pPr>
        <w:pStyle w:val="Zkladntext20"/>
        <w:numPr>
          <w:ilvl w:val="0"/>
          <w:numId w:val="104"/>
        </w:numPr>
        <w:shd w:val="clear" w:color="auto" w:fill="auto"/>
        <w:tabs>
          <w:tab w:val="left" w:pos="255"/>
        </w:tabs>
        <w:spacing w:line="230" w:lineRule="exact"/>
        <w:ind w:firstLine="0"/>
      </w:pPr>
      <w:r>
        <w:rPr>
          <w:rStyle w:val="Zkladntext23"/>
        </w:rPr>
        <w:t xml:space="preserve">Za </w:t>
      </w:r>
      <w:r>
        <w:rPr>
          <w:rStyle w:val="Zkladntext2Tun"/>
        </w:rPr>
        <w:t xml:space="preserve">movité předměty </w:t>
      </w:r>
      <w:r>
        <w:rPr>
          <w:rStyle w:val="Zkladntext23"/>
        </w:rPr>
        <w:t>se považují věci, které lze přenést z místa na místo bez porušení jejich podstaty a které zároveň nejsou nemovitými objekty</w:t>
      </w:r>
    </w:p>
    <w:p w:rsidR="00596D5B" w:rsidRDefault="006B2C50">
      <w:pPr>
        <w:pStyle w:val="Zkladntext20"/>
        <w:shd w:val="clear" w:color="auto" w:fill="auto"/>
        <w:spacing w:after="168" w:line="130" w:lineRule="exact"/>
        <w:ind w:firstLine="0"/>
        <w:jc w:val="both"/>
      </w:pPr>
      <w:r>
        <w:rPr>
          <w:rStyle w:val="Zkladntext23"/>
        </w:rPr>
        <w:t>ve smyslu těchto pojistných podmínek.</w:t>
      </w:r>
    </w:p>
    <w:p w:rsidR="00596D5B" w:rsidRDefault="006B2C50">
      <w:pPr>
        <w:pStyle w:val="Zkladntext20"/>
        <w:numPr>
          <w:ilvl w:val="0"/>
          <w:numId w:val="104"/>
        </w:numPr>
        <w:shd w:val="clear" w:color="auto" w:fill="auto"/>
        <w:tabs>
          <w:tab w:val="left" w:pos="337"/>
        </w:tabs>
        <w:spacing w:after="180"/>
        <w:ind w:firstLine="0"/>
      </w:pPr>
      <w:r>
        <w:rPr>
          <w:rStyle w:val="Zkladntext23"/>
        </w:rPr>
        <w:t xml:space="preserve">Za </w:t>
      </w:r>
      <w:r>
        <w:rPr>
          <w:rStyle w:val="Zkladntext2Tun"/>
        </w:rPr>
        <w:t xml:space="preserve">nemovité objekty </w:t>
      </w:r>
      <w:r>
        <w:rPr>
          <w:rStyle w:val="Zkladntext23"/>
        </w:rPr>
        <w:t>se považují budovy, ostatní</w:t>
      </w:r>
      <w:r>
        <w:rPr>
          <w:rStyle w:val="Zkladntext23"/>
        </w:rPr>
        <w:t xml:space="preserve"> stavby a jednotky včetně k nim příslušejících stavebních součástí a příslušenství. Za nemovité objekty se považují také stavební součásti a příslušenství budov a ostatních staveb, pokud jsou pojištěny jako samostatný předmět pojištění.</w:t>
      </w:r>
    </w:p>
    <w:p w:rsidR="00596D5B" w:rsidRDefault="006B2C50">
      <w:pPr>
        <w:pStyle w:val="Zkladntext20"/>
        <w:numPr>
          <w:ilvl w:val="0"/>
          <w:numId w:val="104"/>
        </w:numPr>
        <w:shd w:val="clear" w:color="auto" w:fill="auto"/>
        <w:tabs>
          <w:tab w:val="left" w:pos="342"/>
        </w:tabs>
        <w:spacing w:after="180"/>
        <w:ind w:firstLine="0"/>
      </w:pPr>
      <w:r>
        <w:rPr>
          <w:rStyle w:val="Zkladntext23"/>
        </w:rPr>
        <w:t xml:space="preserve">Za </w:t>
      </w:r>
      <w:r>
        <w:rPr>
          <w:rStyle w:val="Zkladntext2Tun"/>
        </w:rPr>
        <w:t>mobilní elektron</w:t>
      </w:r>
      <w:r>
        <w:rPr>
          <w:rStyle w:val="Zkladntext2Tun"/>
        </w:rPr>
        <w:t xml:space="preserve">ické zařízení </w:t>
      </w:r>
      <w:r>
        <w:rPr>
          <w:rStyle w:val="Zkladntext23"/>
        </w:rPr>
        <w:t>se považuje takové elektronické zařízení, které je určeno převážně pro práci v terénu a je buď přenosné, nebo pevně instalované ve vozidle.</w:t>
      </w:r>
    </w:p>
    <w:p w:rsidR="00596D5B" w:rsidRDefault="006B2C50">
      <w:pPr>
        <w:pStyle w:val="Zkladntext20"/>
        <w:numPr>
          <w:ilvl w:val="0"/>
          <w:numId w:val="104"/>
        </w:numPr>
        <w:shd w:val="clear" w:color="auto" w:fill="auto"/>
        <w:tabs>
          <w:tab w:val="left" w:pos="332"/>
        </w:tabs>
        <w:spacing w:after="180"/>
        <w:ind w:firstLine="0"/>
      </w:pPr>
      <w:r>
        <w:rPr>
          <w:rStyle w:val="Zkladntext23"/>
        </w:rPr>
        <w:t xml:space="preserve">Za </w:t>
      </w:r>
      <w:r>
        <w:rPr>
          <w:rStyle w:val="Zkladntext2Tun"/>
        </w:rPr>
        <w:t xml:space="preserve">mobilní stroj </w:t>
      </w:r>
      <w:r>
        <w:rPr>
          <w:rStyle w:val="Zkladntext23"/>
        </w:rPr>
        <w:t>se považuje pracovní stroj samojízdný, pracovní stroj přípojný, zemědělský a lesnický</w:t>
      </w:r>
      <w:r>
        <w:rPr>
          <w:rStyle w:val="Zkladntext23"/>
        </w:rPr>
        <w:t xml:space="preserve"> traktor a jeho přípojné vozidlo.</w:t>
      </w:r>
    </w:p>
    <w:p w:rsidR="00596D5B" w:rsidRDefault="006B2C50">
      <w:pPr>
        <w:pStyle w:val="Zkladntext20"/>
        <w:numPr>
          <w:ilvl w:val="0"/>
          <w:numId w:val="104"/>
        </w:numPr>
        <w:shd w:val="clear" w:color="auto" w:fill="auto"/>
        <w:tabs>
          <w:tab w:val="left" w:pos="337"/>
        </w:tabs>
        <w:spacing w:after="180"/>
        <w:ind w:firstLine="0"/>
      </w:pPr>
      <w:r>
        <w:rPr>
          <w:rStyle w:val="Zkladntext23"/>
        </w:rPr>
        <w:t xml:space="preserve">Za </w:t>
      </w:r>
      <w:r>
        <w:rPr>
          <w:rStyle w:val="Zkladntext2Tun"/>
        </w:rPr>
        <w:t xml:space="preserve">ostatní stavby </w:t>
      </w:r>
      <w:r>
        <w:rPr>
          <w:rStyle w:val="Zkladntext23"/>
        </w:rPr>
        <w:t>se považují nemovité objekty, které jsou zpravidla nezastřešené nebo nejsou převážně uzavřeny obvodovými stěnami a střešními konstrukcemi (např. oplocení, studny, zpevněné plochy, komunikace, inženýrské s</w:t>
      </w:r>
      <w:r>
        <w:rPr>
          <w:rStyle w:val="Zkladntext23"/>
        </w:rPr>
        <w:t>ítě, septiky, podzemní stavby bez samostatného účelového určení, mosty).</w:t>
      </w:r>
    </w:p>
    <w:p w:rsidR="00596D5B" w:rsidRDefault="006B2C50">
      <w:pPr>
        <w:pStyle w:val="Zkladntext20"/>
        <w:numPr>
          <w:ilvl w:val="0"/>
          <w:numId w:val="104"/>
        </w:numPr>
        <w:shd w:val="clear" w:color="auto" w:fill="auto"/>
        <w:tabs>
          <w:tab w:val="left" w:pos="337"/>
        </w:tabs>
        <w:spacing w:after="180"/>
        <w:ind w:firstLine="0"/>
      </w:pPr>
      <w:r>
        <w:rPr>
          <w:rStyle w:val="Zkladntext2Tun"/>
        </w:rPr>
        <w:t xml:space="preserve">Ostatními stavbami na vodních tocích </w:t>
      </w:r>
      <w:r>
        <w:rPr>
          <w:rStyle w:val="Zkladntext23"/>
        </w:rPr>
        <w:t>se rozumí mosty, propustky, lávky, hráze, nádrže a jiné ostatní stavby, které tvoří konstrukci průtočného profilu toku nebo do tohoto profilu zasa</w:t>
      </w:r>
      <w:r>
        <w:rPr>
          <w:rStyle w:val="Zkladntext23"/>
        </w:rPr>
        <w:t>hují.</w:t>
      </w:r>
    </w:p>
    <w:p w:rsidR="00596D5B" w:rsidRDefault="006B2C50">
      <w:pPr>
        <w:pStyle w:val="Zkladntext20"/>
        <w:numPr>
          <w:ilvl w:val="0"/>
          <w:numId w:val="104"/>
        </w:numPr>
        <w:shd w:val="clear" w:color="auto" w:fill="auto"/>
        <w:tabs>
          <w:tab w:val="left" w:pos="332"/>
        </w:tabs>
        <w:spacing w:after="257"/>
        <w:ind w:firstLine="0"/>
        <w:jc w:val="both"/>
      </w:pPr>
      <w:r>
        <w:rPr>
          <w:rStyle w:val="Zkladntext2Tun"/>
        </w:rPr>
        <w:t xml:space="preserve">Pádem </w:t>
      </w:r>
      <w:r>
        <w:rPr>
          <w:rStyle w:val="Zkladntext23"/>
        </w:rPr>
        <w:t>stromů, stožárů nebo jiných předmětů se rozumí takový pohyb tělesa, který má znaky pádu způsobeného zemskou gravitací.</w:t>
      </w:r>
    </w:p>
    <w:p w:rsidR="00596D5B" w:rsidRDefault="006B2C50">
      <w:pPr>
        <w:pStyle w:val="Zkladntext20"/>
        <w:numPr>
          <w:ilvl w:val="0"/>
          <w:numId w:val="104"/>
        </w:numPr>
        <w:shd w:val="clear" w:color="auto" w:fill="auto"/>
        <w:tabs>
          <w:tab w:val="left" w:pos="332"/>
        </w:tabs>
        <w:spacing w:after="168" w:line="130" w:lineRule="exact"/>
        <w:ind w:firstLine="0"/>
        <w:jc w:val="both"/>
      </w:pPr>
      <w:r>
        <w:rPr>
          <w:rStyle w:val="Zkladntext2Tun"/>
        </w:rPr>
        <w:t xml:space="preserve">Porostem </w:t>
      </w:r>
      <w:r>
        <w:rPr>
          <w:rStyle w:val="Zkladntext23"/>
        </w:rPr>
        <w:t>se rozumí rostlinstvo vzešlé na pozemku.</w:t>
      </w:r>
    </w:p>
    <w:p w:rsidR="00596D5B" w:rsidRDefault="006B2C50">
      <w:pPr>
        <w:pStyle w:val="Zkladntext20"/>
        <w:numPr>
          <w:ilvl w:val="0"/>
          <w:numId w:val="104"/>
        </w:numPr>
        <w:shd w:val="clear" w:color="auto" w:fill="auto"/>
        <w:tabs>
          <w:tab w:val="left" w:pos="332"/>
        </w:tabs>
        <w:ind w:firstLine="0"/>
      </w:pPr>
      <w:r>
        <w:rPr>
          <w:rStyle w:val="Zkladntext2Tun"/>
        </w:rPr>
        <w:t xml:space="preserve">Poškozením věci </w:t>
      </w:r>
      <w:r>
        <w:rPr>
          <w:rStyle w:val="Zkladntext23"/>
        </w:rPr>
        <w:t>se rozumí takové poškození, které lze odstranit opravou, př</w:t>
      </w:r>
      <w:r>
        <w:rPr>
          <w:rStyle w:val="Zkladntext23"/>
        </w:rPr>
        <w:t>ičemž náklady na tuto opravu nepřevýší částku odpovídající nákladům</w:t>
      </w:r>
    </w:p>
    <w:p w:rsidR="00596D5B" w:rsidRDefault="006B2C50">
      <w:pPr>
        <w:pStyle w:val="Zkladntext20"/>
        <w:shd w:val="clear" w:color="auto" w:fill="auto"/>
        <w:spacing w:after="180"/>
        <w:ind w:firstLine="0"/>
        <w:jc w:val="both"/>
      </w:pPr>
      <w:r>
        <w:rPr>
          <w:rStyle w:val="Zkladntext23"/>
        </w:rPr>
        <w:t>na znovupořízení stejné nebo srovnatelné věci.</w:t>
      </w:r>
    </w:p>
    <w:p w:rsidR="00596D5B" w:rsidRDefault="006B2C50">
      <w:pPr>
        <w:pStyle w:val="Zkladntext20"/>
        <w:numPr>
          <w:ilvl w:val="0"/>
          <w:numId w:val="104"/>
        </w:numPr>
        <w:shd w:val="clear" w:color="auto" w:fill="auto"/>
        <w:tabs>
          <w:tab w:val="left" w:pos="342"/>
        </w:tabs>
        <w:ind w:firstLine="0"/>
      </w:pPr>
      <w:r>
        <w:rPr>
          <w:rStyle w:val="Zkladntext2Tun"/>
        </w:rPr>
        <w:t xml:space="preserve">Povodní </w:t>
      </w:r>
      <w:r>
        <w:rPr>
          <w:rStyle w:val="Zkladntext23"/>
        </w:rPr>
        <w:t xml:space="preserve">se rozumí přechodné výrazné zvýšení hladiny vodních toků nebo jiných povrchových vod, při kterém voda již zaplavuje místo pojištění </w:t>
      </w:r>
      <w:r>
        <w:rPr>
          <w:rStyle w:val="Zkladntext23"/>
        </w:rPr>
        <w:t>mimo koryto vodního toku. Povodní je i stav, kdy voda z určitého území nemůže dočasně přirozeným způsobem odtékat nebo její odtok je nedostatečný, případně je zaplavováno území při soustředěném odtoku srážkových vod.</w:t>
      </w:r>
    </w:p>
    <w:p w:rsidR="00596D5B" w:rsidRDefault="006B2C50">
      <w:pPr>
        <w:pStyle w:val="Zkladntext20"/>
        <w:numPr>
          <w:ilvl w:val="0"/>
          <w:numId w:val="104"/>
        </w:numPr>
        <w:shd w:val="clear" w:color="auto" w:fill="auto"/>
        <w:tabs>
          <w:tab w:val="left" w:pos="322"/>
        </w:tabs>
        <w:spacing w:line="240" w:lineRule="exact"/>
        <w:ind w:firstLine="0"/>
      </w:pPr>
      <w:r>
        <w:rPr>
          <w:rStyle w:val="Zkladntext2Tun"/>
        </w:rPr>
        <w:t xml:space="preserve">Požárem </w:t>
      </w:r>
      <w:r>
        <w:rPr>
          <w:rStyle w:val="Zkladntext23"/>
        </w:rPr>
        <w:t>se rozumí oheň, který vznikl mi</w:t>
      </w:r>
      <w:r>
        <w:rPr>
          <w:rStyle w:val="Zkladntext23"/>
        </w:rPr>
        <w:t>mo určené ohniště nebo který určené ohniště opustil a který se vlastní silou rozšířil nebo byl pachatelem úmyslně rozšířen. Požárem není působení užitkového ohně a jeho tepla, žhnutí a doutnání s omezeným přístupem vzduchu ani působení tepla</w:t>
      </w:r>
    </w:p>
    <w:p w:rsidR="00596D5B" w:rsidRDefault="006B2C50">
      <w:pPr>
        <w:pStyle w:val="Zkladntext20"/>
        <w:shd w:val="clear" w:color="auto" w:fill="auto"/>
        <w:spacing w:after="180" w:line="240" w:lineRule="exact"/>
        <w:ind w:firstLine="0"/>
      </w:pPr>
      <w:r>
        <w:rPr>
          <w:rStyle w:val="Zkladntext23"/>
        </w:rPr>
        <w:t>při zkratu v e</w:t>
      </w:r>
      <w:r>
        <w:rPr>
          <w:rStyle w:val="Zkladntext23"/>
        </w:rPr>
        <w:t>lektrickém vedení nebo zařízení, pokud se hoření vzniklé zkratem dále nerozšířilo.</w:t>
      </w:r>
    </w:p>
    <w:p w:rsidR="00596D5B" w:rsidRDefault="006B2C50">
      <w:pPr>
        <w:pStyle w:val="Zkladntext20"/>
        <w:numPr>
          <w:ilvl w:val="0"/>
          <w:numId w:val="104"/>
        </w:numPr>
        <w:shd w:val="clear" w:color="auto" w:fill="auto"/>
        <w:tabs>
          <w:tab w:val="left" w:pos="342"/>
        </w:tabs>
        <w:spacing w:after="180" w:line="240" w:lineRule="exact"/>
        <w:ind w:firstLine="0"/>
      </w:pPr>
      <w:r>
        <w:rPr>
          <w:rStyle w:val="Zkladntext2Tun"/>
        </w:rPr>
        <w:t xml:space="preserve">Průvodními jevy </w:t>
      </w:r>
      <w:r>
        <w:rPr>
          <w:rStyle w:val="Zkladntext23"/>
        </w:rPr>
        <w:t>požáru se rozumí teplo a zplodiny hoření vznikající při požáru a dále působení hasební látky použité při zásahu proti požáru.</w:t>
      </w:r>
    </w:p>
    <w:p w:rsidR="00596D5B" w:rsidRDefault="006B2C50">
      <w:pPr>
        <w:pStyle w:val="Zkladntext20"/>
        <w:numPr>
          <w:ilvl w:val="0"/>
          <w:numId w:val="104"/>
        </w:numPr>
        <w:shd w:val="clear" w:color="auto" w:fill="auto"/>
        <w:tabs>
          <w:tab w:val="left" w:pos="342"/>
        </w:tabs>
        <w:spacing w:after="180" w:line="240" w:lineRule="exact"/>
        <w:ind w:right="220" w:firstLine="0"/>
        <w:jc w:val="both"/>
      </w:pPr>
      <w:r>
        <w:rPr>
          <w:rStyle w:val="Zkladntext2Tun"/>
        </w:rPr>
        <w:t xml:space="preserve">Přiměřenými náklady </w:t>
      </w:r>
      <w:r>
        <w:rPr>
          <w:rStyle w:val="Zkladntext23"/>
        </w:rPr>
        <w:t>se rozumí n</w:t>
      </w:r>
      <w:r>
        <w:rPr>
          <w:rStyle w:val="Zkladntext23"/>
        </w:rPr>
        <w:t xml:space="preserve">áklady, které jsou obvyklé v době vzniku pojistné události v daném místě, pokud byly vynaloženy účelně. Za přiměřené náklady se nepovažují příplatky za práci přesčas, expresní příplatky, </w:t>
      </w:r>
      <w:r>
        <w:rPr>
          <w:rStyle w:val="Zkladntext23"/>
        </w:rPr>
        <w:lastRenderedPageBreak/>
        <w:t>příplatky za letecké dodávky apod.</w:t>
      </w:r>
    </w:p>
    <w:p w:rsidR="00596D5B" w:rsidRDefault="006B2C50">
      <w:pPr>
        <w:pStyle w:val="Zkladntext20"/>
        <w:numPr>
          <w:ilvl w:val="0"/>
          <w:numId w:val="104"/>
        </w:numPr>
        <w:shd w:val="clear" w:color="auto" w:fill="auto"/>
        <w:tabs>
          <w:tab w:val="left" w:pos="342"/>
        </w:tabs>
        <w:spacing w:line="240" w:lineRule="exact"/>
        <w:ind w:firstLine="0"/>
      </w:pPr>
      <w:r>
        <w:rPr>
          <w:rStyle w:val="Zkladntext2Tun"/>
        </w:rPr>
        <w:t xml:space="preserve">Přímým úderem blesku </w:t>
      </w:r>
      <w:r>
        <w:rPr>
          <w:rStyle w:val="Zkladntext23"/>
        </w:rPr>
        <w:t>se rozumí pří</w:t>
      </w:r>
      <w:r>
        <w:rPr>
          <w:rStyle w:val="Zkladntext23"/>
        </w:rPr>
        <w:t>mé a bezprostřední působení energie blesku nebo teploty jeho výboje na věci. Škoda vzniklá přímým úderem blesku musí být zjistitelná podle viditelných destrukčních účinků na věci nebo</w:t>
      </w:r>
    </w:p>
    <w:p w:rsidR="00596D5B" w:rsidRDefault="006B2C50">
      <w:pPr>
        <w:pStyle w:val="Zkladntext20"/>
        <w:shd w:val="clear" w:color="auto" w:fill="auto"/>
        <w:spacing w:after="180" w:line="240" w:lineRule="exact"/>
        <w:ind w:firstLine="0"/>
      </w:pPr>
      <w:r>
        <w:rPr>
          <w:rStyle w:val="Zkladntext23"/>
        </w:rPr>
        <w:t>na budově, v níž byla věc v době pojistné události uložena. Přímým údere</w:t>
      </w:r>
      <w:r>
        <w:rPr>
          <w:rStyle w:val="Zkladntext23"/>
        </w:rPr>
        <w:t>m blesku není dočasné přepětí v elektrorozvodné nebo komunikační síti, k němuž došlo v důsledku působení blesku na tato vedení.</w:t>
      </w:r>
    </w:p>
    <w:p w:rsidR="00596D5B" w:rsidRDefault="006B2C50">
      <w:pPr>
        <w:pStyle w:val="Zkladntext20"/>
        <w:numPr>
          <w:ilvl w:val="0"/>
          <w:numId w:val="104"/>
        </w:numPr>
        <w:shd w:val="clear" w:color="auto" w:fill="auto"/>
        <w:tabs>
          <w:tab w:val="left" w:pos="342"/>
        </w:tabs>
        <w:spacing w:line="240" w:lineRule="exact"/>
        <w:ind w:firstLine="0"/>
      </w:pPr>
      <w:r>
        <w:rPr>
          <w:rStyle w:val="Zkladntext23"/>
        </w:rPr>
        <w:t xml:space="preserve">Za </w:t>
      </w:r>
      <w:r>
        <w:rPr>
          <w:rStyle w:val="Zkladntext2Tun"/>
        </w:rPr>
        <w:t xml:space="preserve">příslušenství budovy nebo ostatní stavby </w:t>
      </w:r>
      <w:r>
        <w:rPr>
          <w:rStyle w:val="Zkladntext23"/>
        </w:rPr>
        <w:t xml:space="preserve">se považují věci, které jsou určeny k tomu, aby byly s budovou nebo ostatní stavbou </w:t>
      </w:r>
      <w:r>
        <w:rPr>
          <w:rStyle w:val="Zkladntext23"/>
        </w:rPr>
        <w:t>trvale užívány, a jsou</w:t>
      </w:r>
    </w:p>
    <w:p w:rsidR="00596D5B" w:rsidRDefault="006B2C50">
      <w:pPr>
        <w:pStyle w:val="Zkladntext20"/>
        <w:shd w:val="clear" w:color="auto" w:fill="auto"/>
        <w:spacing w:after="180" w:line="240" w:lineRule="exact"/>
        <w:ind w:firstLine="0"/>
      </w:pPr>
      <w:r>
        <w:rPr>
          <w:rStyle w:val="Zkladntext23"/>
        </w:rPr>
        <w:t xml:space="preserve">k budově nebo ostatní stavbě zpravidla odmontovatelně připojeny (např. dřevěné obklady stěn, antény, EZS, EPS). Za příslušenství budovy ani ostatní stavby se nepovažují jiné budovy nebo ostatní stavby. Příslušenstvím budovy nebo </w:t>
      </w:r>
      <w:r>
        <w:rPr>
          <w:rStyle w:val="Zkladntext23"/>
        </w:rPr>
        <w:t>ostatní stavby nejsou ani venkovní zařízení, která nejsou k budově nebo ostatní stavbě připojena.</w:t>
      </w:r>
    </w:p>
    <w:p w:rsidR="00596D5B" w:rsidRDefault="006B2C50">
      <w:pPr>
        <w:pStyle w:val="Zkladntext20"/>
        <w:numPr>
          <w:ilvl w:val="0"/>
          <w:numId w:val="104"/>
        </w:numPr>
        <w:shd w:val="clear" w:color="auto" w:fill="auto"/>
        <w:tabs>
          <w:tab w:val="left" w:pos="342"/>
        </w:tabs>
        <w:spacing w:after="268" w:line="240" w:lineRule="exact"/>
        <w:ind w:firstLine="0"/>
      </w:pPr>
      <w:r>
        <w:rPr>
          <w:rStyle w:val="Zkladntext2Tun"/>
        </w:rPr>
        <w:t xml:space="preserve">Sesouváním nebo zřícením lavin </w:t>
      </w:r>
      <w:r>
        <w:rPr>
          <w:rStyle w:val="Zkladntext23"/>
        </w:rPr>
        <w:t>se rozumí jev, kdy se masa sněhu nebo ledu náhle uvede do pohybu a řítí se do údolí.</w:t>
      </w:r>
    </w:p>
    <w:p w:rsidR="00596D5B" w:rsidRDefault="006B2C50">
      <w:pPr>
        <w:pStyle w:val="Zkladntext100"/>
        <w:numPr>
          <w:ilvl w:val="0"/>
          <w:numId w:val="104"/>
        </w:numPr>
        <w:shd w:val="clear" w:color="auto" w:fill="auto"/>
        <w:tabs>
          <w:tab w:val="left" w:pos="342"/>
        </w:tabs>
        <w:spacing w:before="0" w:line="130" w:lineRule="exact"/>
        <w:ind w:firstLine="0"/>
      </w:pPr>
      <w:r>
        <w:rPr>
          <w:rStyle w:val="Zkladntext102"/>
          <w:b/>
          <w:bCs/>
        </w:rPr>
        <w:t xml:space="preserve">Sesouváním půdy, zřícením skal nebo zemin </w:t>
      </w:r>
      <w:r>
        <w:rPr>
          <w:rStyle w:val="Zkladntext10Netun"/>
        </w:rPr>
        <w:t>se rozumí pohyb hornin</w:t>
      </w:r>
    </w:p>
    <w:p w:rsidR="00596D5B" w:rsidRDefault="006B2C50">
      <w:pPr>
        <w:pStyle w:val="Zkladntext20"/>
        <w:shd w:val="clear" w:color="auto" w:fill="auto"/>
        <w:spacing w:after="180" w:line="240" w:lineRule="exact"/>
        <w:ind w:firstLine="0"/>
      </w:pPr>
      <w:r>
        <w:rPr>
          <w:rStyle w:val="Zkladntext23"/>
        </w:rPr>
        <w:t>z vyšších poloh svahu do nižších, ke kterému dochází působením přírodních sil nebo lidské činnosti při porušení podmínek rovnováhy svahu. Sesouváním půdy není klesání zemského povrchu do centra Země v důsledku působení přírodních sil</w:t>
      </w:r>
      <w:r>
        <w:rPr>
          <w:rStyle w:val="Zkladntext23"/>
        </w:rPr>
        <w:t xml:space="preserve"> nebo lidské činnosti. Za sesouvání půdy se dále nepovažuje pokles rovinatého terénu nebo změny základových poměrů nemovitých objektů, např. promrzáním, sesycháním, podmáčením půdy bez porušení rovnováhy svahu.</w:t>
      </w:r>
    </w:p>
    <w:p w:rsidR="00596D5B" w:rsidRDefault="006B2C50">
      <w:pPr>
        <w:pStyle w:val="Zkladntext20"/>
        <w:numPr>
          <w:ilvl w:val="0"/>
          <w:numId w:val="104"/>
        </w:numPr>
        <w:shd w:val="clear" w:color="auto" w:fill="auto"/>
        <w:tabs>
          <w:tab w:val="left" w:pos="342"/>
        </w:tabs>
        <w:spacing w:after="180" w:line="240" w:lineRule="exact"/>
        <w:ind w:firstLine="0"/>
      </w:pPr>
      <w:r>
        <w:rPr>
          <w:rStyle w:val="Zkladntext2Tun"/>
        </w:rPr>
        <w:t xml:space="preserve">Ostatními stavbami na vodních tocích </w:t>
      </w:r>
      <w:r>
        <w:rPr>
          <w:rStyle w:val="Zkladntext23"/>
        </w:rPr>
        <w:t>se rozum</w:t>
      </w:r>
      <w:r>
        <w:rPr>
          <w:rStyle w:val="Zkladntext23"/>
        </w:rPr>
        <w:t>í mosty, propustky, lávky, hráze, nádrže a jiné ostatní stavby, které tvoří konstrukci průtočného profilu toku nebo do tohoto profilu zasahují.</w:t>
      </w:r>
    </w:p>
    <w:p w:rsidR="00596D5B" w:rsidRDefault="006B2C50">
      <w:pPr>
        <w:pStyle w:val="Zkladntext20"/>
        <w:numPr>
          <w:ilvl w:val="0"/>
          <w:numId w:val="104"/>
        </w:numPr>
        <w:shd w:val="clear" w:color="auto" w:fill="auto"/>
        <w:tabs>
          <w:tab w:val="left" w:pos="342"/>
        </w:tabs>
        <w:spacing w:after="180" w:line="240" w:lineRule="exact"/>
        <w:ind w:firstLine="0"/>
      </w:pPr>
      <w:r>
        <w:rPr>
          <w:rStyle w:val="Zkladntext23"/>
        </w:rPr>
        <w:t xml:space="preserve">Za </w:t>
      </w:r>
      <w:r>
        <w:rPr>
          <w:rStyle w:val="Zkladntext2Tun"/>
        </w:rPr>
        <w:t xml:space="preserve">stavební součásti </w:t>
      </w:r>
      <w:r>
        <w:rPr>
          <w:rStyle w:val="Zkladntext23"/>
        </w:rPr>
        <w:t>se považují věci, které náleží k budově nebo ostatní stavbě podle její povahy a nemohou být</w:t>
      </w:r>
      <w:r>
        <w:rPr>
          <w:rStyle w:val="Zkladntext23"/>
        </w:rPr>
        <w:t xml:space="preserve"> odděleny, aniž se tím budova nebo ostatní stavba znehodnotí. Zpravidla jde o věci, které jsou k budově nebo ostatní stavbě pevně připojeny (např. okna, dveře, příčky, instalace, obklady, podlahy, malby stěn, tapety).</w:t>
      </w:r>
    </w:p>
    <w:p w:rsidR="00596D5B" w:rsidRDefault="006B2C50">
      <w:pPr>
        <w:pStyle w:val="Zkladntext100"/>
        <w:numPr>
          <w:ilvl w:val="0"/>
          <w:numId w:val="104"/>
        </w:numPr>
        <w:shd w:val="clear" w:color="auto" w:fill="auto"/>
        <w:tabs>
          <w:tab w:val="left" w:pos="342"/>
        </w:tabs>
        <w:spacing w:before="0" w:line="240" w:lineRule="exact"/>
        <w:ind w:firstLine="0"/>
        <w:jc w:val="left"/>
      </w:pPr>
      <w:r>
        <w:rPr>
          <w:rStyle w:val="Zkladntext10Netun"/>
        </w:rPr>
        <w:t xml:space="preserve">Za </w:t>
      </w:r>
      <w:r>
        <w:rPr>
          <w:rStyle w:val="Zkladntext102"/>
          <w:b/>
          <w:bCs/>
        </w:rPr>
        <w:t xml:space="preserve">stavební součásti a příslušenství budov nebo ostatních staveb pojišťované jako samostatný předmět pojištění </w:t>
      </w:r>
      <w:r>
        <w:rPr>
          <w:rStyle w:val="Zkladntext10Netun"/>
        </w:rPr>
        <w:t>se považují stavební součásti a příslušenství budovy nebo ostatní stavby zřízené pojištěným určeným</w:t>
      </w:r>
    </w:p>
    <w:p w:rsidR="00596D5B" w:rsidRDefault="006B2C50">
      <w:pPr>
        <w:pStyle w:val="Zkladntext20"/>
        <w:shd w:val="clear" w:color="auto" w:fill="auto"/>
        <w:spacing w:after="216" w:line="130" w:lineRule="exact"/>
        <w:ind w:firstLine="0"/>
        <w:jc w:val="both"/>
      </w:pPr>
      <w:r>
        <w:rPr>
          <w:rStyle w:val="Zkladntext23"/>
        </w:rPr>
        <w:t>v pojistné smlouvě na vlastní náklad na cizí bud</w:t>
      </w:r>
      <w:r>
        <w:rPr>
          <w:rStyle w:val="Zkladntext23"/>
        </w:rPr>
        <w:t>ově nebo ostatní stavbě.</w:t>
      </w:r>
    </w:p>
    <w:p w:rsidR="00596D5B" w:rsidRDefault="006B2C50">
      <w:pPr>
        <w:pStyle w:val="Zkladntext20"/>
        <w:numPr>
          <w:ilvl w:val="0"/>
          <w:numId w:val="104"/>
        </w:numPr>
        <w:shd w:val="clear" w:color="auto" w:fill="auto"/>
        <w:tabs>
          <w:tab w:val="left" w:pos="342"/>
        </w:tabs>
        <w:spacing w:line="240" w:lineRule="exact"/>
        <w:ind w:firstLine="0"/>
      </w:pPr>
      <w:r>
        <w:rPr>
          <w:rStyle w:val="Zkladntext2Tun"/>
        </w:rPr>
        <w:t xml:space="preserve">Tíhou sněhu nebo námrazy </w:t>
      </w:r>
      <w:r>
        <w:rPr>
          <w:rStyle w:val="Zkladntext23"/>
        </w:rPr>
        <w:t xml:space="preserve">se rozumí destruktivní působení jejich nadměrné hmotnosti na konstrukce budov. Za nadměrnou se považuje taková tíha sněhu nebo námrazy, která se v dané oblasti místa pojištění běžně nevyskytuje. Za škody </w:t>
      </w:r>
      <w:r>
        <w:rPr>
          <w:rStyle w:val="Zkladntext23"/>
        </w:rPr>
        <w:t>způsobené tíhou sněhu nebo námrazy se nepovažuje působení rozpínavosti ledu a prosakování tajícího sněhu nebo ledu.</w:t>
      </w:r>
    </w:p>
    <w:p w:rsidR="00596D5B" w:rsidRDefault="006B2C50">
      <w:pPr>
        <w:pStyle w:val="Nadpis521"/>
        <w:keepNext/>
        <w:keepLines/>
        <w:numPr>
          <w:ilvl w:val="0"/>
          <w:numId w:val="104"/>
        </w:numPr>
        <w:shd w:val="clear" w:color="auto" w:fill="auto"/>
        <w:tabs>
          <w:tab w:val="left" w:pos="337"/>
        </w:tabs>
        <w:spacing w:line="240" w:lineRule="exact"/>
        <w:ind w:firstLine="0"/>
      </w:pPr>
      <w:bookmarkStart w:id="93" w:name="bookmark75"/>
      <w:r>
        <w:rPr>
          <w:rStyle w:val="Nadpis52Netun"/>
        </w:rPr>
        <w:t xml:space="preserve">Za </w:t>
      </w:r>
      <w:r>
        <w:rPr>
          <w:rStyle w:val="Nadpis522"/>
          <w:b/>
          <w:bCs/>
        </w:rPr>
        <w:t xml:space="preserve">věci umělecké, historické nebo sběratelské hodnoty </w:t>
      </w:r>
      <w:r>
        <w:rPr>
          <w:rStyle w:val="Nadpis52Netun"/>
        </w:rPr>
        <w:t>se považují:</w:t>
      </w:r>
      <w:bookmarkEnd w:id="93"/>
    </w:p>
    <w:p w:rsidR="00596D5B" w:rsidRDefault="006B2C50">
      <w:pPr>
        <w:pStyle w:val="Zkladntext20"/>
        <w:numPr>
          <w:ilvl w:val="0"/>
          <w:numId w:val="108"/>
        </w:numPr>
        <w:shd w:val="clear" w:color="auto" w:fill="auto"/>
        <w:tabs>
          <w:tab w:val="left" w:pos="236"/>
        </w:tabs>
        <w:spacing w:line="240" w:lineRule="exact"/>
        <w:ind w:left="240"/>
      </w:pPr>
      <w:r>
        <w:rPr>
          <w:rStyle w:val="Zkladntext23"/>
        </w:rPr>
        <w:t>věci umělecké hodnoty (obrazy, grafická a sochařská díla, výrobky ze skla</w:t>
      </w:r>
      <w:r>
        <w:rPr>
          <w:rStyle w:val="Zkladntext23"/>
        </w:rPr>
        <w:t>, keramiky a porcelánu, ručně vázané koberce, gobelíny apod.), jejichž hodnota není dána pouze výrobními náklady, ale i uměleckou kvalitou a autorem díla,</w:t>
      </w:r>
    </w:p>
    <w:p w:rsidR="00596D5B" w:rsidRDefault="006B2C50">
      <w:pPr>
        <w:pStyle w:val="Zkladntext20"/>
        <w:numPr>
          <w:ilvl w:val="0"/>
          <w:numId w:val="108"/>
        </w:numPr>
        <w:shd w:val="clear" w:color="auto" w:fill="auto"/>
        <w:tabs>
          <w:tab w:val="left" w:pos="236"/>
        </w:tabs>
        <w:spacing w:line="240" w:lineRule="exact"/>
        <w:ind w:left="240"/>
      </w:pPr>
      <w:r>
        <w:rPr>
          <w:rStyle w:val="Zkladntext23"/>
        </w:rPr>
        <w:t xml:space="preserve">věci historické hodnoty, tj. věci, jejichž hodnota je dána tím, že mají vztah k historii, historické </w:t>
      </w:r>
      <w:r>
        <w:rPr>
          <w:rStyle w:val="Zkladntext23"/>
        </w:rPr>
        <w:t>osobě či události apod.,</w:t>
      </w:r>
    </w:p>
    <w:p w:rsidR="00596D5B" w:rsidRDefault="006B2C50">
      <w:pPr>
        <w:pStyle w:val="Zkladntext20"/>
        <w:numPr>
          <w:ilvl w:val="0"/>
          <w:numId w:val="108"/>
        </w:numPr>
        <w:shd w:val="clear" w:color="auto" w:fill="auto"/>
        <w:tabs>
          <w:tab w:val="left" w:pos="236"/>
        </w:tabs>
        <w:spacing w:line="240" w:lineRule="exact"/>
        <w:ind w:left="240"/>
      </w:pPr>
      <w:r>
        <w:rPr>
          <w:rStyle w:val="Zkladntext23"/>
        </w:rPr>
        <w:t>starožitnosti, tj. věci zpravidla starší než 100 let, které mají taktéž uměleckou hodnotu, případně charakter unikátu,</w:t>
      </w:r>
    </w:p>
    <w:p w:rsidR="00596D5B" w:rsidRDefault="006B2C50">
      <w:pPr>
        <w:pStyle w:val="Zkladntext20"/>
        <w:numPr>
          <w:ilvl w:val="0"/>
          <w:numId w:val="108"/>
        </w:numPr>
        <w:shd w:val="clear" w:color="auto" w:fill="auto"/>
        <w:tabs>
          <w:tab w:val="left" w:pos="246"/>
        </w:tabs>
        <w:spacing w:after="180" w:line="240" w:lineRule="exact"/>
        <w:ind w:firstLine="0"/>
        <w:jc w:val="both"/>
      </w:pPr>
      <w:r>
        <w:rPr>
          <w:rStyle w:val="Zkladntext23"/>
        </w:rPr>
        <w:t>sbírky.</w:t>
      </w:r>
    </w:p>
    <w:p w:rsidR="00596D5B" w:rsidRDefault="006B2C50">
      <w:pPr>
        <w:pStyle w:val="Zkladntext20"/>
        <w:numPr>
          <w:ilvl w:val="0"/>
          <w:numId w:val="104"/>
        </w:numPr>
        <w:shd w:val="clear" w:color="auto" w:fill="auto"/>
        <w:tabs>
          <w:tab w:val="left" w:pos="337"/>
        </w:tabs>
        <w:spacing w:after="180" w:line="240" w:lineRule="exact"/>
        <w:ind w:firstLine="0"/>
      </w:pPr>
      <w:r>
        <w:rPr>
          <w:rStyle w:val="Zkladntext2Tun"/>
        </w:rPr>
        <w:t xml:space="preserve">Vichřicí </w:t>
      </w:r>
      <w:r>
        <w:rPr>
          <w:rStyle w:val="Zkladntext23"/>
        </w:rPr>
        <w:t>se rozumí dynamické působení hmoty vzduchu, která se pohybuje rychlostí 20,8 m/s a vyšší. Za šk</w:t>
      </w:r>
      <w:r>
        <w:rPr>
          <w:rStyle w:val="Zkladntext23"/>
        </w:rPr>
        <w:t>odu způsobenou vichřicí se dále považují i škody způsobené vržením jiného předmětu vichřicí na věc.</w:t>
      </w:r>
    </w:p>
    <w:p w:rsidR="00596D5B" w:rsidRDefault="006B2C50">
      <w:pPr>
        <w:pStyle w:val="Zkladntext100"/>
        <w:numPr>
          <w:ilvl w:val="0"/>
          <w:numId w:val="104"/>
        </w:numPr>
        <w:shd w:val="clear" w:color="auto" w:fill="auto"/>
        <w:tabs>
          <w:tab w:val="left" w:pos="337"/>
        </w:tabs>
        <w:spacing w:before="0" w:line="240" w:lineRule="exact"/>
        <w:ind w:firstLine="0"/>
      </w:pPr>
      <w:r>
        <w:rPr>
          <w:rStyle w:val="Zkladntext10Netun"/>
        </w:rPr>
        <w:lastRenderedPageBreak/>
        <w:t xml:space="preserve">Za </w:t>
      </w:r>
      <w:r>
        <w:rPr>
          <w:rStyle w:val="Zkladntext102"/>
          <w:b/>
          <w:bCs/>
        </w:rPr>
        <w:t xml:space="preserve">vlastní movité zařízení a vybavení </w:t>
      </w:r>
      <w:r>
        <w:rPr>
          <w:rStyle w:val="Zkladntext10Netun"/>
        </w:rPr>
        <w:t>se považují movité předměty</w:t>
      </w:r>
    </w:p>
    <w:p w:rsidR="00596D5B" w:rsidRDefault="006B2C50">
      <w:pPr>
        <w:pStyle w:val="Zkladntext20"/>
        <w:shd w:val="clear" w:color="auto" w:fill="auto"/>
        <w:spacing w:after="180" w:line="240" w:lineRule="exact"/>
        <w:ind w:firstLine="0"/>
      </w:pPr>
      <w:r>
        <w:rPr>
          <w:rStyle w:val="Zkladntext23"/>
        </w:rPr>
        <w:t xml:space="preserve">s výjimkou zásob, finančních prostředků, cenných předmětů, věcí umělecké, historické nebo </w:t>
      </w:r>
      <w:r>
        <w:rPr>
          <w:rStyle w:val="Zkladntext23"/>
        </w:rPr>
        <w:t>sběratelské hodnoty, dokumentace, cizích předmětů převzatých a cizích předmětů užívaných.</w:t>
      </w:r>
    </w:p>
    <w:p w:rsidR="00596D5B" w:rsidRDefault="006B2C50">
      <w:pPr>
        <w:pStyle w:val="Zkladntext100"/>
        <w:numPr>
          <w:ilvl w:val="0"/>
          <w:numId w:val="104"/>
        </w:numPr>
        <w:shd w:val="clear" w:color="auto" w:fill="auto"/>
        <w:tabs>
          <w:tab w:val="left" w:pos="337"/>
        </w:tabs>
        <w:spacing w:before="0" w:line="240" w:lineRule="exact"/>
        <w:ind w:firstLine="0"/>
      </w:pPr>
      <w:r>
        <w:rPr>
          <w:rStyle w:val="Zkladntext102"/>
          <w:b/>
          <w:bCs/>
        </w:rPr>
        <w:t xml:space="preserve">Vodovodním zařízením </w:t>
      </w:r>
      <w:r>
        <w:rPr>
          <w:rStyle w:val="Zkladntext10Netun"/>
        </w:rPr>
        <w:t>se rozumí:</w:t>
      </w:r>
    </w:p>
    <w:p w:rsidR="00596D5B" w:rsidRDefault="006B2C50">
      <w:pPr>
        <w:pStyle w:val="Zkladntext20"/>
        <w:numPr>
          <w:ilvl w:val="0"/>
          <w:numId w:val="109"/>
        </w:numPr>
        <w:shd w:val="clear" w:color="auto" w:fill="auto"/>
        <w:tabs>
          <w:tab w:val="left" w:pos="236"/>
        </w:tabs>
        <w:spacing w:line="240" w:lineRule="exact"/>
        <w:ind w:left="240"/>
      </w:pPr>
      <w:r>
        <w:rPr>
          <w:rStyle w:val="Zkladntext23"/>
        </w:rPr>
        <w:t>potrubí pro přívod, rozvod a odvod vody včetně armatur a zařízení na ně připojených,</w:t>
      </w:r>
    </w:p>
    <w:p w:rsidR="00596D5B" w:rsidRDefault="006B2C50">
      <w:pPr>
        <w:pStyle w:val="Zkladntext20"/>
        <w:numPr>
          <w:ilvl w:val="0"/>
          <w:numId w:val="109"/>
        </w:numPr>
        <w:shd w:val="clear" w:color="auto" w:fill="auto"/>
        <w:tabs>
          <w:tab w:val="left" w:pos="236"/>
        </w:tabs>
        <w:spacing w:line="240" w:lineRule="exact"/>
        <w:ind w:left="240" w:right="740"/>
      </w:pPr>
      <w:r>
        <w:rPr>
          <w:rStyle w:val="Zkladntext23"/>
        </w:rPr>
        <w:t>rozvody topných a klimatizačních systémů včetně t</w:t>
      </w:r>
      <w:r>
        <w:rPr>
          <w:rStyle w:val="Zkladntext23"/>
        </w:rPr>
        <w:t>ěles a zařízení na ně připojených.</w:t>
      </w:r>
    </w:p>
    <w:p w:rsidR="00596D5B" w:rsidRDefault="006B2C50">
      <w:pPr>
        <w:pStyle w:val="Zkladntext20"/>
        <w:shd w:val="clear" w:color="auto" w:fill="auto"/>
        <w:spacing w:after="268" w:line="240" w:lineRule="exact"/>
        <w:ind w:firstLine="0"/>
        <w:jc w:val="both"/>
      </w:pPr>
      <w:r>
        <w:rPr>
          <w:rStyle w:val="Zkladntext23"/>
        </w:rPr>
        <w:t>Za vodovodní zařízení se nepovažují střešní žlaby a vnější dešťové svody.</w:t>
      </w:r>
    </w:p>
    <w:p w:rsidR="00596D5B" w:rsidRDefault="006B2C50">
      <w:pPr>
        <w:pStyle w:val="Zkladntext20"/>
        <w:numPr>
          <w:ilvl w:val="0"/>
          <w:numId w:val="104"/>
        </w:numPr>
        <w:shd w:val="clear" w:color="auto" w:fill="auto"/>
        <w:tabs>
          <w:tab w:val="left" w:pos="337"/>
        </w:tabs>
        <w:spacing w:line="130" w:lineRule="exact"/>
        <w:ind w:firstLine="0"/>
        <w:jc w:val="both"/>
      </w:pPr>
      <w:r>
        <w:rPr>
          <w:rStyle w:val="Zkladntext2Tun"/>
        </w:rPr>
        <w:t xml:space="preserve">Výbuchem </w:t>
      </w:r>
      <w:r>
        <w:rPr>
          <w:rStyle w:val="Zkladntext23"/>
        </w:rPr>
        <w:t>se rozumí náhlý ničivý projev tlakové síly spočívající</w:t>
      </w:r>
    </w:p>
    <w:p w:rsidR="00596D5B" w:rsidRDefault="006B2C50">
      <w:pPr>
        <w:pStyle w:val="Zkladntext20"/>
        <w:shd w:val="clear" w:color="auto" w:fill="auto"/>
        <w:spacing w:after="180" w:line="240" w:lineRule="exact"/>
        <w:ind w:firstLine="0"/>
      </w:pPr>
      <w:r>
        <w:rPr>
          <w:rStyle w:val="Zkladntext23"/>
        </w:rPr>
        <w:t>v rozpínavosti plynů nebo par. Výbuchem se dále rozumí prudké vyrovnání tlaku (impl</w:t>
      </w:r>
      <w:r>
        <w:rPr>
          <w:rStyle w:val="Zkladntext23"/>
        </w:rPr>
        <w:t>oze). Výbuchem není aerodynamický třesk nebo výbuch ve spalovacím prostoru spalovacího motoru a jiných zařízení, ve kterých se energie výbuchu cílevědomě využívá.</w:t>
      </w:r>
    </w:p>
    <w:p w:rsidR="00596D5B" w:rsidRDefault="006B2C50">
      <w:pPr>
        <w:pStyle w:val="Zkladntext20"/>
        <w:numPr>
          <w:ilvl w:val="0"/>
          <w:numId w:val="104"/>
        </w:numPr>
        <w:shd w:val="clear" w:color="auto" w:fill="auto"/>
        <w:tabs>
          <w:tab w:val="left" w:pos="337"/>
        </w:tabs>
        <w:spacing w:after="180" w:line="240" w:lineRule="exact"/>
        <w:ind w:right="180" w:firstLine="0"/>
        <w:jc w:val="both"/>
      </w:pPr>
      <w:r>
        <w:rPr>
          <w:rStyle w:val="Zkladntext2Tun"/>
        </w:rPr>
        <w:t xml:space="preserve">Záplavou </w:t>
      </w:r>
      <w:r>
        <w:rPr>
          <w:rStyle w:val="Zkladntext23"/>
        </w:rPr>
        <w:t>se rozumí vytvoření souvislé vodní plochy, která po určitou dobu stojí nebo proudí v</w:t>
      </w:r>
      <w:r>
        <w:rPr>
          <w:rStyle w:val="Zkladntext23"/>
        </w:rPr>
        <w:t xml:space="preserve"> místě pojištění.</w:t>
      </w:r>
    </w:p>
    <w:p w:rsidR="00596D5B" w:rsidRDefault="006B2C50">
      <w:pPr>
        <w:pStyle w:val="Zkladntext20"/>
        <w:numPr>
          <w:ilvl w:val="0"/>
          <w:numId w:val="104"/>
        </w:numPr>
        <w:shd w:val="clear" w:color="auto" w:fill="auto"/>
        <w:tabs>
          <w:tab w:val="left" w:pos="337"/>
        </w:tabs>
        <w:spacing w:after="180" w:line="240" w:lineRule="exact"/>
        <w:ind w:firstLine="0"/>
      </w:pPr>
      <w:r>
        <w:rPr>
          <w:rStyle w:val="Zkladntext2Tun"/>
        </w:rPr>
        <w:t xml:space="preserve">Zásobami </w:t>
      </w:r>
      <w:r>
        <w:rPr>
          <w:rStyle w:val="Zkladntext23"/>
        </w:rPr>
        <w:t xml:space="preserve">se rozumí materiál, zboží, nedokončená výroba (kromě nedokončené stavební výroby), polotovary, dokončené výrobky. Za zásoby se nepovažují cizí věci, finanční prostředky, cenné předměty, věci umělecké, historické nebo sběratelské </w:t>
      </w:r>
      <w:r>
        <w:rPr>
          <w:rStyle w:val="Zkladntext23"/>
        </w:rPr>
        <w:t>hodnoty a dokumentace.</w:t>
      </w:r>
    </w:p>
    <w:p w:rsidR="00596D5B" w:rsidRDefault="006B2C50">
      <w:pPr>
        <w:pStyle w:val="Zkladntext20"/>
        <w:numPr>
          <w:ilvl w:val="0"/>
          <w:numId w:val="104"/>
        </w:numPr>
        <w:shd w:val="clear" w:color="auto" w:fill="auto"/>
        <w:tabs>
          <w:tab w:val="left" w:pos="337"/>
        </w:tabs>
        <w:spacing w:line="240" w:lineRule="exact"/>
        <w:ind w:firstLine="0"/>
      </w:pPr>
      <w:r>
        <w:rPr>
          <w:rStyle w:val="Zkladntext2Tun"/>
        </w:rPr>
        <w:t xml:space="preserve">Zemětřesením </w:t>
      </w:r>
      <w:r>
        <w:rPr>
          <w:rStyle w:val="Zkladntext23"/>
        </w:rPr>
        <w:t>se rozumí otřesy zemského povrchu vyvolané pohyby zemské kůry, dosahující intenzity alespoň 6. stupně mezinárodní stupnice MSK - 64, udávající makroseizmické účinky zemětřesení, a to v místě pojištění (nikoli</w:t>
      </w:r>
    </w:p>
    <w:p w:rsidR="00596D5B" w:rsidRDefault="006B2C50">
      <w:pPr>
        <w:pStyle w:val="Zkladntext20"/>
        <w:shd w:val="clear" w:color="auto" w:fill="auto"/>
        <w:spacing w:after="216" w:line="130" w:lineRule="exact"/>
        <w:ind w:firstLine="0"/>
        <w:jc w:val="both"/>
      </w:pPr>
      <w:r>
        <w:rPr>
          <w:rStyle w:val="Zkladntext23"/>
        </w:rPr>
        <w:t>v epicentru</w:t>
      </w:r>
      <w:r>
        <w:rPr>
          <w:rStyle w:val="Zkladntext23"/>
        </w:rPr>
        <w:t>).</w:t>
      </w:r>
    </w:p>
    <w:p w:rsidR="00596D5B" w:rsidRDefault="006B2C50">
      <w:pPr>
        <w:pStyle w:val="Zkladntext20"/>
        <w:numPr>
          <w:ilvl w:val="0"/>
          <w:numId w:val="104"/>
        </w:numPr>
        <w:shd w:val="clear" w:color="auto" w:fill="auto"/>
        <w:tabs>
          <w:tab w:val="left" w:pos="337"/>
        </w:tabs>
        <w:spacing w:after="180" w:line="240" w:lineRule="exact"/>
        <w:ind w:firstLine="0"/>
      </w:pPr>
      <w:r>
        <w:rPr>
          <w:rStyle w:val="Zkladntext2Tun"/>
        </w:rPr>
        <w:t xml:space="preserve">Znehodnocením věci </w:t>
      </w:r>
      <w:r>
        <w:rPr>
          <w:rStyle w:val="Zkladntext23"/>
        </w:rPr>
        <w:t>se rozumí takové poškození, které není možné odstranit opravou, přičemž věc lze i nadále používat k původnímu nebo podobnému účelu.</w:t>
      </w:r>
    </w:p>
    <w:p w:rsidR="00596D5B" w:rsidRDefault="006B2C50">
      <w:pPr>
        <w:pStyle w:val="Zkladntext20"/>
        <w:numPr>
          <w:ilvl w:val="0"/>
          <w:numId w:val="104"/>
        </w:numPr>
        <w:shd w:val="clear" w:color="auto" w:fill="auto"/>
        <w:tabs>
          <w:tab w:val="left" w:pos="337"/>
        </w:tabs>
        <w:spacing w:after="180" w:line="240" w:lineRule="exact"/>
        <w:ind w:firstLine="0"/>
      </w:pPr>
      <w:r>
        <w:rPr>
          <w:rStyle w:val="Zkladntext2Tun"/>
        </w:rPr>
        <w:t xml:space="preserve">Zničením věci </w:t>
      </w:r>
      <w:r>
        <w:rPr>
          <w:rStyle w:val="Zkladntext23"/>
        </w:rPr>
        <w:t>se rozumí takové poškození, které není možné odstranit opravou, přičemž věc již nelze dá</w:t>
      </w:r>
      <w:r>
        <w:rPr>
          <w:rStyle w:val="Zkladntext23"/>
        </w:rPr>
        <w:t>le používat k původnímu nebo podobnému účelu. Za zničení se považuje i takové poškození, které lze sice odstranit opravou, ale náklady na tuto opravu by přesáhly částku odpovídající nákladům na znovupořízení dané věci.</w:t>
      </w:r>
    </w:p>
    <w:p w:rsidR="00596D5B" w:rsidRDefault="006B2C50">
      <w:pPr>
        <w:pStyle w:val="Zkladntext20"/>
        <w:numPr>
          <w:ilvl w:val="0"/>
          <w:numId w:val="104"/>
        </w:numPr>
        <w:shd w:val="clear" w:color="auto" w:fill="auto"/>
        <w:tabs>
          <w:tab w:val="left" w:pos="346"/>
        </w:tabs>
        <w:spacing w:line="240" w:lineRule="exact"/>
        <w:ind w:right="180" w:firstLine="0"/>
        <w:jc w:val="both"/>
        <w:sectPr w:rsidR="00596D5B">
          <w:headerReference w:type="even" r:id="rId69"/>
          <w:headerReference w:type="default" r:id="rId70"/>
          <w:footerReference w:type="even" r:id="rId71"/>
          <w:footerReference w:type="default" r:id="rId72"/>
          <w:footerReference w:type="first" r:id="rId73"/>
          <w:pgSz w:w="12152" w:h="16896"/>
          <w:pgMar w:top="1023" w:right="1092" w:bottom="1226" w:left="1057" w:header="0" w:footer="3" w:gutter="0"/>
          <w:cols w:num="2" w:space="350"/>
          <w:noEndnote/>
          <w:docGrid w:linePitch="360"/>
        </w:sectPr>
      </w:pPr>
      <w:r>
        <w:rPr>
          <w:rStyle w:val="Zkladntext2Tun"/>
        </w:rPr>
        <w:t xml:space="preserve">Ztrátou věci </w:t>
      </w:r>
      <w:r>
        <w:rPr>
          <w:rStyle w:val="Zkladntext23"/>
        </w:rPr>
        <w:t>se rozumí stav, kdy osoba oprávněná s touto věcí disponovat pozbyla nezávisle na své vůli možnost s ní disponovat.</w:t>
      </w:r>
    </w:p>
    <w:p w:rsidR="00596D5B" w:rsidRDefault="006B2C50">
      <w:pPr>
        <w:pStyle w:val="Nadpis30"/>
        <w:keepNext/>
        <w:keepLines/>
        <w:shd w:val="clear" w:color="auto" w:fill="auto"/>
        <w:spacing w:after="133" w:line="340" w:lineRule="exact"/>
      </w:pPr>
      <w:bookmarkStart w:id="94" w:name="bookmark76"/>
      <w:r>
        <w:rPr>
          <w:rStyle w:val="Nadpis31"/>
          <w:b/>
          <w:bCs/>
        </w:rPr>
        <w:lastRenderedPageBreak/>
        <w:t>Kooperativa</w:t>
      </w:r>
      <w:bookmarkEnd w:id="94"/>
    </w:p>
    <w:p w:rsidR="00596D5B" w:rsidRDefault="008E26E6">
      <w:pPr>
        <w:pStyle w:val="Zkladntext100"/>
        <w:shd w:val="clear" w:color="auto" w:fill="auto"/>
        <w:spacing w:before="0" w:after="838" w:line="130" w:lineRule="exact"/>
        <w:ind w:firstLine="0"/>
        <w:jc w:val="left"/>
      </w:pPr>
      <w:r>
        <w:rPr>
          <w:noProof/>
          <w:lang w:bidi="ar-SA"/>
        </w:rPr>
        <w:drawing>
          <wp:anchor distT="0" distB="0" distL="466090" distR="63500" simplePos="0" relativeHeight="251674624" behindDoc="1" locked="0" layoutInCell="1" allowOverlap="1">
            <wp:simplePos x="0" y="0"/>
            <wp:positionH relativeFrom="margin">
              <wp:posOffset>466090</wp:posOffset>
            </wp:positionH>
            <wp:positionV relativeFrom="paragraph">
              <wp:posOffset>-628015</wp:posOffset>
            </wp:positionV>
            <wp:extent cx="372110" cy="323215"/>
            <wp:effectExtent l="0" t="0" r="0" b="0"/>
            <wp:wrapTopAndBottom/>
            <wp:docPr id="124" name="obrázek 69" descr="C:\Users\byt\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byt\AppData\Local\Temp\FineReader12.00\media\image9.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2110" cy="323215"/>
                    </a:xfrm>
                    <a:prstGeom prst="rect">
                      <a:avLst/>
                    </a:prstGeom>
                    <a:noFill/>
                  </pic:spPr>
                </pic:pic>
              </a:graphicData>
            </a:graphic>
            <wp14:sizeRelH relativeFrom="page">
              <wp14:pctWidth>0</wp14:pctWidth>
            </wp14:sizeRelH>
            <wp14:sizeRelV relativeFrom="page">
              <wp14:pctHeight>0</wp14:pctHeight>
            </wp14:sizeRelV>
          </wp:anchor>
        </w:drawing>
      </w:r>
      <w:r w:rsidR="006B2C50">
        <w:rPr>
          <w:rStyle w:val="Zkladntext102"/>
          <w:b/>
          <w:bCs/>
          <w:lang w:val="en-US" w:eastAsia="en-US" w:bidi="en-US"/>
        </w:rPr>
        <w:t xml:space="preserve">VIENNA </w:t>
      </w:r>
      <w:r w:rsidR="006B2C50">
        <w:rPr>
          <w:rStyle w:val="Zkladntext102"/>
          <w:b/>
          <w:bCs/>
        </w:rPr>
        <w:t>INSURANCE GROUP</w:t>
      </w:r>
    </w:p>
    <w:p w:rsidR="00596D5B" w:rsidRDefault="006B2C50">
      <w:pPr>
        <w:pStyle w:val="Zkladntext160"/>
        <w:shd w:val="clear" w:color="auto" w:fill="auto"/>
        <w:spacing w:before="0" w:after="98" w:line="480" w:lineRule="exact"/>
      </w:pPr>
      <w:r>
        <w:rPr>
          <w:rStyle w:val="Zkladntext161"/>
          <w:b/>
          <w:bCs/>
        </w:rPr>
        <w:t>Zvláštní pojistné podmínky</w:t>
      </w:r>
    </w:p>
    <w:p w:rsidR="00596D5B" w:rsidRDefault="006B2C50">
      <w:pPr>
        <w:pStyle w:val="Zkladntext190"/>
        <w:shd w:val="clear" w:color="auto" w:fill="auto"/>
        <w:tabs>
          <w:tab w:val="left" w:pos="4422"/>
          <w:tab w:val="left" w:pos="5546"/>
          <w:tab w:val="left" w:pos="6275"/>
          <w:tab w:val="left" w:pos="7643"/>
        </w:tabs>
        <w:spacing w:before="0" w:line="120" w:lineRule="exact"/>
        <w:ind w:left="1600"/>
      </w:pPr>
      <w:r>
        <w:rPr>
          <w:rStyle w:val="Zkladntext191"/>
        </w:rPr>
        <w:t>• • V . V /</w:t>
      </w:r>
      <w:r>
        <w:rPr>
          <w:rStyle w:val="Zkladntext191"/>
        </w:rPr>
        <w:tab/>
      </w:r>
      <w:r>
        <w:rPr>
          <w:rStyle w:val="Zkladntext191"/>
        </w:rPr>
        <w:t>V A</w:t>
      </w:r>
      <w:r>
        <w:rPr>
          <w:rStyle w:val="Zkladntext191"/>
        </w:rPr>
        <w:tab/>
        <w:t>I</w:t>
      </w:r>
      <w:r>
        <w:rPr>
          <w:rStyle w:val="Zkladntext191"/>
        </w:rPr>
        <w:tab/>
        <w:t>I*</w:t>
      </w:r>
      <w:r>
        <w:rPr>
          <w:rStyle w:val="Zkladntext191"/>
        </w:rPr>
        <w:tab/>
        <w:t>A</w:t>
      </w:r>
    </w:p>
    <w:p w:rsidR="00596D5B" w:rsidRDefault="006B2C50">
      <w:pPr>
        <w:pStyle w:val="Zkladntext160"/>
        <w:shd w:val="clear" w:color="auto" w:fill="auto"/>
        <w:spacing w:before="0" w:after="455" w:line="480" w:lineRule="exact"/>
      </w:pPr>
      <w:r>
        <w:rPr>
          <w:rStyle w:val="Zkladntext161"/>
          <w:b/>
          <w:bCs/>
        </w:rPr>
        <w:t>pro pojištění pro případ odcizení</w:t>
      </w:r>
    </w:p>
    <w:p w:rsidR="00596D5B" w:rsidRDefault="006B2C50">
      <w:pPr>
        <w:pStyle w:val="Zkladntext100"/>
        <w:shd w:val="clear" w:color="auto" w:fill="auto"/>
        <w:spacing w:before="0" w:line="130" w:lineRule="exact"/>
        <w:ind w:firstLine="0"/>
        <w:jc w:val="left"/>
        <w:sectPr w:rsidR="00596D5B">
          <w:footerReference w:type="even" r:id="rId74"/>
          <w:footerReference w:type="default" r:id="rId75"/>
          <w:footerReference w:type="first" r:id="rId76"/>
          <w:pgSz w:w="12152" w:h="16896"/>
          <w:pgMar w:top="863" w:right="1089" w:bottom="1324" w:left="1055" w:header="0" w:footer="3" w:gutter="0"/>
          <w:pgNumType w:start="1"/>
          <w:cols w:space="720"/>
          <w:noEndnote/>
          <w:titlePg/>
          <w:docGrid w:linePitch="360"/>
        </w:sectPr>
      </w:pPr>
      <w:r>
        <w:rPr>
          <w:rStyle w:val="Zkladntext102"/>
          <w:b/>
          <w:bCs/>
        </w:rPr>
        <w:t>OBSAH</w:t>
      </w:r>
    </w:p>
    <w:p w:rsidR="00596D5B" w:rsidRDefault="00596D5B">
      <w:pPr>
        <w:spacing w:line="183" w:lineRule="exact"/>
        <w:rPr>
          <w:sz w:val="15"/>
          <w:szCs w:val="15"/>
        </w:rPr>
      </w:pPr>
    </w:p>
    <w:p w:rsidR="00596D5B" w:rsidRDefault="00596D5B">
      <w:pPr>
        <w:rPr>
          <w:sz w:val="2"/>
          <w:szCs w:val="2"/>
        </w:rPr>
        <w:sectPr w:rsidR="00596D5B">
          <w:type w:val="continuous"/>
          <w:pgSz w:w="12152" w:h="16896"/>
          <w:pgMar w:top="1353" w:right="0" w:bottom="1324" w:left="0" w:header="0" w:footer="3" w:gutter="0"/>
          <w:cols w:space="720"/>
          <w:noEndnote/>
          <w:docGrid w:linePitch="360"/>
        </w:sectPr>
      </w:pPr>
    </w:p>
    <w:p w:rsidR="00596D5B" w:rsidRDefault="006B2C50">
      <w:pPr>
        <w:pStyle w:val="Obsah5"/>
        <w:shd w:val="clear" w:color="auto" w:fill="auto"/>
        <w:tabs>
          <w:tab w:val="right" w:leader="dot" w:pos="4742"/>
        </w:tabs>
      </w:pPr>
      <w:r>
        <w:lastRenderedPageBreak/>
        <w:fldChar w:fldCharType="begin"/>
      </w:r>
      <w:r>
        <w:instrText xml:space="preserve"> TOC \o "1-5" \h \z </w:instrText>
      </w:r>
      <w:r>
        <w:fldChar w:fldCharType="separate"/>
      </w:r>
      <w:hyperlink w:anchor="bookmark102" w:tooltip="Current Document">
        <w:r>
          <w:rPr>
            <w:rStyle w:val="Obsah"/>
            <w:b/>
            <w:bCs/>
          </w:rPr>
          <w:t>Článek 1 Předmět pojištění</w:t>
        </w:r>
        <w:r>
          <w:rPr>
            <w:rStyle w:val="Obsah"/>
            <w:b/>
            <w:bCs/>
          </w:rPr>
          <w:tab/>
          <w:t>1</w:t>
        </w:r>
      </w:hyperlink>
    </w:p>
    <w:p w:rsidR="00596D5B" w:rsidRDefault="006B2C50">
      <w:pPr>
        <w:pStyle w:val="Obsah5"/>
        <w:shd w:val="clear" w:color="auto" w:fill="auto"/>
        <w:tabs>
          <w:tab w:val="right" w:leader="dot" w:pos="4742"/>
        </w:tabs>
      </w:pPr>
      <w:hyperlink w:anchor="bookmark204" w:tooltip="Current Document">
        <w:r>
          <w:rPr>
            <w:rStyle w:val="Obsah"/>
            <w:b/>
            <w:bCs/>
          </w:rPr>
          <w:t>Článek 2 Pojistná nebezpečí</w:t>
        </w:r>
        <w:r>
          <w:rPr>
            <w:rStyle w:val="Obsah"/>
            <w:b/>
            <w:bCs/>
          </w:rPr>
          <w:tab/>
          <w:t>1</w:t>
        </w:r>
      </w:hyperlink>
    </w:p>
    <w:p w:rsidR="00596D5B" w:rsidRDefault="006B2C50">
      <w:pPr>
        <w:pStyle w:val="Obsah5"/>
        <w:shd w:val="clear" w:color="auto" w:fill="auto"/>
        <w:tabs>
          <w:tab w:val="right" w:leader="dot" w:pos="4742"/>
        </w:tabs>
      </w:pPr>
      <w:hyperlink w:anchor="bookmark168" w:tooltip="Current Document">
        <w:r>
          <w:rPr>
            <w:rStyle w:val="Obsah"/>
            <w:b/>
            <w:bCs/>
          </w:rPr>
          <w:t>Článek 3 Výluky z pojištění</w:t>
        </w:r>
        <w:r>
          <w:rPr>
            <w:rStyle w:val="Obsah"/>
            <w:b/>
            <w:bCs/>
          </w:rPr>
          <w:tab/>
          <w:t>2</w:t>
        </w:r>
      </w:hyperlink>
    </w:p>
    <w:p w:rsidR="00596D5B" w:rsidRDefault="006B2C50">
      <w:pPr>
        <w:pStyle w:val="Obsah5"/>
        <w:shd w:val="clear" w:color="auto" w:fill="auto"/>
        <w:tabs>
          <w:tab w:val="right" w:leader="dot" w:pos="4742"/>
        </w:tabs>
      </w:pPr>
      <w:hyperlink w:anchor="bookmark109" w:tooltip="Current Document">
        <w:r>
          <w:rPr>
            <w:rStyle w:val="Obsah"/>
            <w:b/>
            <w:bCs/>
          </w:rPr>
          <w:t>Článek 4 Místo pojištění</w:t>
        </w:r>
        <w:r>
          <w:rPr>
            <w:rStyle w:val="Obsah"/>
            <w:b/>
            <w:bCs/>
          </w:rPr>
          <w:tab/>
          <w:t>2</w:t>
        </w:r>
      </w:hyperlink>
    </w:p>
    <w:p w:rsidR="00596D5B" w:rsidRDefault="006B2C50">
      <w:pPr>
        <w:pStyle w:val="Obsah5"/>
        <w:shd w:val="clear" w:color="auto" w:fill="auto"/>
        <w:tabs>
          <w:tab w:val="right" w:leader="dot" w:pos="4742"/>
        </w:tabs>
      </w:pPr>
      <w:hyperlink w:anchor="bookmark79" w:tooltip="Current Document">
        <w:r>
          <w:rPr>
            <w:rStyle w:val="Obsah"/>
            <w:b/>
            <w:bCs/>
          </w:rPr>
          <w:t>Článek 5 Pojistná událost</w:t>
        </w:r>
        <w:r>
          <w:rPr>
            <w:rStyle w:val="Obsah"/>
            <w:b/>
            <w:bCs/>
          </w:rPr>
          <w:tab/>
          <w:t>2</w:t>
        </w:r>
      </w:hyperlink>
    </w:p>
    <w:p w:rsidR="00596D5B" w:rsidRDefault="006B2C50">
      <w:pPr>
        <w:pStyle w:val="Obsah5"/>
        <w:shd w:val="clear" w:color="auto" w:fill="auto"/>
        <w:tabs>
          <w:tab w:val="right" w:leader="dot" w:pos="4747"/>
        </w:tabs>
      </w:pPr>
      <w:r>
        <w:br w:type="column"/>
      </w:r>
      <w:hyperlink w:anchor="bookmark80" w:tooltip="Current Document">
        <w:r>
          <w:rPr>
            <w:rStyle w:val="Obsah"/>
            <w:b/>
            <w:bCs/>
          </w:rPr>
          <w:t>Článek 6 Povinnosti pojištěného a d</w:t>
        </w:r>
        <w:r>
          <w:rPr>
            <w:rStyle w:val="Obsah"/>
            <w:b/>
            <w:bCs/>
          </w:rPr>
          <w:t>ůsledky porušení povinností</w:t>
        </w:r>
        <w:r>
          <w:rPr>
            <w:rStyle w:val="Obsah"/>
            <w:b/>
            <w:bCs/>
          </w:rPr>
          <w:tab/>
          <w:t>2</w:t>
        </w:r>
      </w:hyperlink>
    </w:p>
    <w:p w:rsidR="00596D5B" w:rsidRDefault="006B2C50">
      <w:pPr>
        <w:pStyle w:val="Obsah5"/>
        <w:shd w:val="clear" w:color="auto" w:fill="auto"/>
        <w:tabs>
          <w:tab w:val="right" w:leader="dot" w:pos="4747"/>
        </w:tabs>
      </w:pPr>
      <w:hyperlink w:anchor="bookmark81" w:tooltip="Current Document">
        <w:r>
          <w:rPr>
            <w:rStyle w:val="Obsah"/>
            <w:b/>
            <w:bCs/>
          </w:rPr>
          <w:t>Článek 7 Pojistná hodnota</w:t>
        </w:r>
        <w:r>
          <w:rPr>
            <w:rStyle w:val="Obsah"/>
            <w:b/>
            <w:bCs/>
          </w:rPr>
          <w:tab/>
          <w:t>2</w:t>
        </w:r>
      </w:hyperlink>
    </w:p>
    <w:p w:rsidR="00596D5B" w:rsidRDefault="006B2C50">
      <w:pPr>
        <w:pStyle w:val="Obsah5"/>
        <w:shd w:val="clear" w:color="auto" w:fill="auto"/>
        <w:tabs>
          <w:tab w:val="right" w:leader="dot" w:pos="4747"/>
        </w:tabs>
      </w:pPr>
      <w:hyperlink w:anchor="bookmark82" w:tooltip="Current Document">
        <w:r>
          <w:rPr>
            <w:rStyle w:val="Obsah"/>
            <w:b/>
            <w:bCs/>
          </w:rPr>
          <w:t>Článek 8 Pojistné plnění</w:t>
        </w:r>
        <w:r>
          <w:rPr>
            <w:rStyle w:val="Obsah"/>
            <w:b/>
            <w:bCs/>
          </w:rPr>
          <w:tab/>
          <w:t>2</w:t>
        </w:r>
      </w:hyperlink>
    </w:p>
    <w:p w:rsidR="00596D5B" w:rsidRDefault="006B2C50">
      <w:pPr>
        <w:pStyle w:val="Obsah5"/>
        <w:shd w:val="clear" w:color="auto" w:fill="auto"/>
        <w:tabs>
          <w:tab w:val="right" w:leader="dot" w:pos="4747"/>
        </w:tabs>
        <w:sectPr w:rsidR="00596D5B">
          <w:type w:val="continuous"/>
          <w:pgSz w:w="12152" w:h="16896"/>
          <w:pgMar w:top="1353" w:right="1099" w:bottom="1324" w:left="1065" w:header="0" w:footer="3" w:gutter="0"/>
          <w:cols w:num="2" w:space="379"/>
          <w:noEndnote/>
          <w:docGrid w:linePitch="360"/>
        </w:sectPr>
      </w:pPr>
      <w:hyperlink w:anchor="bookmark83" w:tooltip="Current Document">
        <w:r>
          <w:rPr>
            <w:rStyle w:val="Obsah"/>
            <w:b/>
            <w:bCs/>
          </w:rPr>
          <w:t>Článek 9 Výklad pojmů</w:t>
        </w:r>
        <w:r>
          <w:rPr>
            <w:rStyle w:val="Obsah"/>
            <w:b/>
            <w:bCs/>
          </w:rPr>
          <w:tab/>
          <w:t>3</w:t>
        </w:r>
      </w:hyperlink>
      <w:r>
        <w:fldChar w:fldCharType="end"/>
      </w:r>
    </w:p>
    <w:p w:rsidR="00596D5B" w:rsidRDefault="00596D5B">
      <w:pPr>
        <w:spacing w:before="116" w:after="116" w:line="240" w:lineRule="exact"/>
        <w:rPr>
          <w:sz w:val="19"/>
          <w:szCs w:val="19"/>
        </w:rPr>
      </w:pPr>
    </w:p>
    <w:p w:rsidR="00596D5B" w:rsidRDefault="00596D5B">
      <w:pPr>
        <w:rPr>
          <w:sz w:val="2"/>
          <w:szCs w:val="2"/>
        </w:rPr>
        <w:sectPr w:rsidR="00596D5B">
          <w:type w:val="continuous"/>
          <w:pgSz w:w="12152" w:h="16896"/>
          <w:pgMar w:top="959" w:right="0" w:bottom="1175" w:left="0" w:header="0" w:footer="3" w:gutter="0"/>
          <w:cols w:space="720"/>
          <w:noEndnote/>
          <w:docGrid w:linePitch="360"/>
        </w:sectPr>
      </w:pPr>
    </w:p>
    <w:p w:rsidR="00596D5B" w:rsidRDefault="006B2C50">
      <w:pPr>
        <w:pStyle w:val="Zkladntext100"/>
        <w:shd w:val="clear" w:color="auto" w:fill="auto"/>
        <w:spacing w:before="0" w:after="168" w:line="130" w:lineRule="exact"/>
        <w:ind w:left="240"/>
        <w:jc w:val="left"/>
      </w:pPr>
      <w:r>
        <w:rPr>
          <w:rStyle w:val="Zkladntext102"/>
          <w:b/>
          <w:bCs/>
        </w:rPr>
        <w:lastRenderedPageBreak/>
        <w:t>Článek 1 Předmět pojištění</w:t>
      </w:r>
    </w:p>
    <w:p w:rsidR="00596D5B" w:rsidRDefault="006B2C50">
      <w:pPr>
        <w:pStyle w:val="Zkladntext20"/>
        <w:numPr>
          <w:ilvl w:val="0"/>
          <w:numId w:val="110"/>
        </w:numPr>
        <w:shd w:val="clear" w:color="auto" w:fill="auto"/>
        <w:tabs>
          <w:tab w:val="left" w:pos="259"/>
        </w:tabs>
        <w:spacing w:after="180"/>
        <w:ind w:firstLine="0"/>
      </w:pPr>
      <w:r>
        <w:rPr>
          <w:rStyle w:val="Zkladntext23"/>
        </w:rPr>
        <w:t xml:space="preserve">Pojištěnou věcí mohou být pouze movité předměty nebo nemovité objekty nebo jejich soubory, které mají hmotnou podstatu. Pojištěná věc musí být uvedena v </w:t>
      </w:r>
      <w:r>
        <w:rPr>
          <w:rStyle w:val="Zkladntext23"/>
        </w:rPr>
        <w:t>pojistné smlouvě.</w:t>
      </w:r>
    </w:p>
    <w:p w:rsidR="00596D5B" w:rsidRDefault="006B2C50">
      <w:pPr>
        <w:pStyle w:val="Zkladntext20"/>
        <w:numPr>
          <w:ilvl w:val="0"/>
          <w:numId w:val="110"/>
        </w:numPr>
        <w:shd w:val="clear" w:color="auto" w:fill="auto"/>
        <w:tabs>
          <w:tab w:val="left" w:pos="264"/>
        </w:tabs>
        <w:spacing w:after="180"/>
        <w:ind w:firstLine="0"/>
      </w:pPr>
      <w:r>
        <w:rPr>
          <w:rStyle w:val="Zkladntext23"/>
        </w:rPr>
        <w:t>Pojištění se vztahuje na pojištěné věci, které jsou ve vlastnictví nebo spoluvlastnictví pojištěného určeného v pojistné smlouvě (</w:t>
      </w:r>
      <w:r>
        <w:rPr>
          <w:rStyle w:val="Zkladntext2Tun"/>
        </w:rPr>
        <w:t>vlastní věci</w:t>
      </w:r>
      <w:r>
        <w:rPr>
          <w:rStyle w:val="Zkladntext23"/>
        </w:rPr>
        <w:t>).</w:t>
      </w:r>
    </w:p>
    <w:p w:rsidR="00596D5B" w:rsidRDefault="006B2C50">
      <w:pPr>
        <w:pStyle w:val="Zkladntext20"/>
        <w:numPr>
          <w:ilvl w:val="0"/>
          <w:numId w:val="110"/>
        </w:numPr>
        <w:shd w:val="clear" w:color="auto" w:fill="auto"/>
        <w:tabs>
          <w:tab w:val="left" w:pos="269"/>
        </w:tabs>
        <w:ind w:firstLine="0"/>
      </w:pPr>
      <w:r>
        <w:rPr>
          <w:rStyle w:val="Zkladntext23"/>
        </w:rPr>
        <w:t>Na věci, které nejsou ve vlastnictví ani spoluvlastnictví pojištěného určeného v pojistné sml</w:t>
      </w:r>
      <w:r>
        <w:rPr>
          <w:rStyle w:val="Zkladntext23"/>
        </w:rPr>
        <w:t>ouvě (</w:t>
      </w:r>
      <w:r>
        <w:rPr>
          <w:rStyle w:val="Zkladntext2Tun"/>
        </w:rPr>
        <w:t>cizí věci</w:t>
      </w:r>
      <w:r>
        <w:rPr>
          <w:rStyle w:val="Zkladntext23"/>
        </w:rPr>
        <w:t>), se pojištění vztahuje pouze tehdy, je-li v pojistné smlouvě výslovně sjednáno pojištění cizích věcí. Pojištění cizích věcí lze sjednat pouze pro:</w:t>
      </w:r>
    </w:p>
    <w:p w:rsidR="00596D5B" w:rsidRDefault="006B2C50">
      <w:pPr>
        <w:pStyle w:val="Zkladntext20"/>
        <w:numPr>
          <w:ilvl w:val="0"/>
          <w:numId w:val="111"/>
        </w:numPr>
        <w:shd w:val="clear" w:color="auto" w:fill="auto"/>
        <w:tabs>
          <w:tab w:val="left" w:pos="254"/>
        </w:tabs>
        <w:ind w:firstLine="0"/>
        <w:jc w:val="both"/>
      </w:pPr>
      <w:r>
        <w:rPr>
          <w:rStyle w:val="Zkladntext23"/>
        </w:rPr>
        <w:t>cizí nemovité objekty,</w:t>
      </w:r>
    </w:p>
    <w:p w:rsidR="00596D5B" w:rsidRDefault="006B2C50">
      <w:pPr>
        <w:pStyle w:val="Zkladntext20"/>
        <w:numPr>
          <w:ilvl w:val="0"/>
          <w:numId w:val="111"/>
        </w:numPr>
        <w:shd w:val="clear" w:color="auto" w:fill="auto"/>
        <w:tabs>
          <w:tab w:val="left" w:pos="254"/>
        </w:tabs>
        <w:ind w:left="240"/>
      </w:pPr>
      <w:r>
        <w:rPr>
          <w:rStyle w:val="Zkladntext23"/>
        </w:rPr>
        <w:t xml:space="preserve">cizí movité předměty, které pojištěný oprávněně užívá (dále jen </w:t>
      </w:r>
      <w:r>
        <w:rPr>
          <w:rStyle w:val="Zkladntext2Tun"/>
        </w:rPr>
        <w:t>„cizí</w:t>
      </w:r>
      <w:r>
        <w:rPr>
          <w:rStyle w:val="Zkladntext2Tun"/>
        </w:rPr>
        <w:t xml:space="preserve"> předměty užívané"</w:t>
      </w:r>
      <w:r>
        <w:rPr>
          <w:rStyle w:val="Zkladntext23"/>
        </w:rPr>
        <w:t>),</w:t>
      </w:r>
    </w:p>
    <w:p w:rsidR="00596D5B" w:rsidRDefault="006B2C50">
      <w:pPr>
        <w:pStyle w:val="Zkladntext20"/>
        <w:numPr>
          <w:ilvl w:val="0"/>
          <w:numId w:val="111"/>
        </w:numPr>
        <w:shd w:val="clear" w:color="auto" w:fill="auto"/>
        <w:tabs>
          <w:tab w:val="left" w:pos="254"/>
        </w:tabs>
        <w:ind w:left="240"/>
      </w:pPr>
      <w:r>
        <w:rPr>
          <w:rStyle w:val="Zkladntext23"/>
        </w:rPr>
        <w:t>cizí movité předměty, které pojištěný převzal při poskytování služby na základě smlouvy, objednávky nebo zakázkového listu</w:t>
      </w:r>
    </w:p>
    <w:p w:rsidR="00596D5B" w:rsidRDefault="006B2C50">
      <w:pPr>
        <w:pStyle w:val="Zkladntext100"/>
        <w:shd w:val="clear" w:color="auto" w:fill="auto"/>
        <w:spacing w:before="0" w:after="180" w:line="226" w:lineRule="exact"/>
        <w:ind w:left="240" w:firstLine="0"/>
        <w:jc w:val="left"/>
      </w:pPr>
      <w:r>
        <w:rPr>
          <w:rStyle w:val="Zkladntext10Netun"/>
        </w:rPr>
        <w:t xml:space="preserve">(dále jen </w:t>
      </w:r>
      <w:r>
        <w:rPr>
          <w:rStyle w:val="Zkladntext102"/>
          <w:b/>
          <w:bCs/>
        </w:rPr>
        <w:t>„cizí předměty převzaté"</w:t>
      </w:r>
      <w:r>
        <w:rPr>
          <w:rStyle w:val="Zkladntext10Netun"/>
        </w:rPr>
        <w:t>).</w:t>
      </w:r>
    </w:p>
    <w:p w:rsidR="00596D5B" w:rsidRDefault="006B2C50">
      <w:pPr>
        <w:pStyle w:val="Zkladntext20"/>
        <w:numPr>
          <w:ilvl w:val="0"/>
          <w:numId w:val="110"/>
        </w:numPr>
        <w:shd w:val="clear" w:color="auto" w:fill="auto"/>
        <w:tabs>
          <w:tab w:val="left" w:pos="269"/>
        </w:tabs>
        <w:ind w:firstLine="0"/>
        <w:jc w:val="both"/>
      </w:pPr>
      <w:r>
        <w:rPr>
          <w:rStyle w:val="Zkladntext23"/>
        </w:rPr>
        <w:t xml:space="preserve">Pouze je-li tak výslovně ujednáno, vztahuje se pojištění také na </w:t>
      </w:r>
      <w:r>
        <w:rPr>
          <w:rStyle w:val="Zkladntext23"/>
        </w:rPr>
        <w:t>následující věci:</w:t>
      </w:r>
    </w:p>
    <w:p w:rsidR="00596D5B" w:rsidRDefault="006B2C50">
      <w:pPr>
        <w:pStyle w:val="Zkladntext20"/>
        <w:numPr>
          <w:ilvl w:val="0"/>
          <w:numId w:val="112"/>
        </w:numPr>
        <w:shd w:val="clear" w:color="auto" w:fill="auto"/>
        <w:tabs>
          <w:tab w:val="left" w:pos="254"/>
        </w:tabs>
        <w:ind w:firstLine="0"/>
        <w:jc w:val="both"/>
      </w:pPr>
      <w:r>
        <w:rPr>
          <w:rStyle w:val="Zkladntext23"/>
        </w:rPr>
        <w:t>zásoby,</w:t>
      </w:r>
    </w:p>
    <w:p w:rsidR="00596D5B" w:rsidRDefault="006B2C50">
      <w:pPr>
        <w:pStyle w:val="Zkladntext20"/>
        <w:numPr>
          <w:ilvl w:val="0"/>
          <w:numId w:val="112"/>
        </w:numPr>
        <w:shd w:val="clear" w:color="auto" w:fill="auto"/>
        <w:tabs>
          <w:tab w:val="left" w:pos="254"/>
        </w:tabs>
        <w:ind w:firstLine="0"/>
        <w:jc w:val="both"/>
      </w:pPr>
      <w:r>
        <w:rPr>
          <w:rStyle w:val="Zkladntext23"/>
        </w:rPr>
        <w:t>finanční prostředky,</w:t>
      </w:r>
    </w:p>
    <w:p w:rsidR="00596D5B" w:rsidRDefault="006B2C50">
      <w:pPr>
        <w:pStyle w:val="Zkladntext20"/>
        <w:numPr>
          <w:ilvl w:val="0"/>
          <w:numId w:val="112"/>
        </w:numPr>
        <w:shd w:val="clear" w:color="auto" w:fill="auto"/>
        <w:tabs>
          <w:tab w:val="left" w:pos="254"/>
        </w:tabs>
        <w:ind w:firstLine="0"/>
        <w:jc w:val="both"/>
      </w:pPr>
      <w:r>
        <w:rPr>
          <w:rStyle w:val="Zkladntext23"/>
        </w:rPr>
        <w:t>cenné předměty,</w:t>
      </w:r>
    </w:p>
    <w:p w:rsidR="00596D5B" w:rsidRDefault="006B2C50">
      <w:pPr>
        <w:pStyle w:val="Zkladntext20"/>
        <w:numPr>
          <w:ilvl w:val="0"/>
          <w:numId w:val="112"/>
        </w:numPr>
        <w:shd w:val="clear" w:color="auto" w:fill="auto"/>
        <w:tabs>
          <w:tab w:val="left" w:pos="264"/>
        </w:tabs>
        <w:ind w:firstLine="0"/>
        <w:jc w:val="both"/>
      </w:pPr>
      <w:r>
        <w:rPr>
          <w:rStyle w:val="Zkladntext23"/>
        </w:rPr>
        <w:t>věci umělecké, historické nebo sběratelské hodnoty,</w:t>
      </w:r>
    </w:p>
    <w:p w:rsidR="00596D5B" w:rsidRDefault="006B2C50">
      <w:pPr>
        <w:pStyle w:val="Zkladntext20"/>
        <w:numPr>
          <w:ilvl w:val="0"/>
          <w:numId w:val="112"/>
        </w:numPr>
        <w:shd w:val="clear" w:color="auto" w:fill="auto"/>
        <w:tabs>
          <w:tab w:val="left" w:pos="264"/>
        </w:tabs>
        <w:spacing w:after="176"/>
        <w:ind w:firstLine="0"/>
        <w:jc w:val="both"/>
      </w:pPr>
      <w:r>
        <w:rPr>
          <w:rStyle w:val="Zkladntext23"/>
        </w:rPr>
        <w:t>dokumentaci.</w:t>
      </w:r>
    </w:p>
    <w:p w:rsidR="00596D5B" w:rsidRDefault="006B2C50">
      <w:pPr>
        <w:pStyle w:val="Zkladntext20"/>
        <w:numPr>
          <w:ilvl w:val="0"/>
          <w:numId w:val="110"/>
        </w:numPr>
        <w:shd w:val="clear" w:color="auto" w:fill="auto"/>
        <w:tabs>
          <w:tab w:val="left" w:pos="269"/>
        </w:tabs>
        <w:spacing w:after="184" w:line="230" w:lineRule="exact"/>
        <w:ind w:firstLine="0"/>
      </w:pPr>
      <w:r>
        <w:rPr>
          <w:rStyle w:val="Zkladntext23"/>
        </w:rPr>
        <w:t>Pouze je-li tak ujednáno, vztahuje se pojištění také na živá zvířata. V takovém případě se pro účely tohoto pojištění živá zvířa</w:t>
      </w:r>
      <w:r>
        <w:rPr>
          <w:rStyle w:val="Zkladntext23"/>
        </w:rPr>
        <w:t>ta považují za movité předměty.</w:t>
      </w:r>
    </w:p>
    <w:p w:rsidR="00596D5B" w:rsidRDefault="006B2C50">
      <w:pPr>
        <w:pStyle w:val="Zkladntext20"/>
        <w:numPr>
          <w:ilvl w:val="0"/>
          <w:numId w:val="110"/>
        </w:numPr>
        <w:shd w:val="clear" w:color="auto" w:fill="auto"/>
        <w:tabs>
          <w:tab w:val="left" w:pos="269"/>
        </w:tabs>
        <w:ind w:firstLine="0"/>
        <w:jc w:val="both"/>
      </w:pPr>
      <w:r>
        <w:rPr>
          <w:rStyle w:val="Zkladntext23"/>
        </w:rPr>
        <w:t>Pojištění se nevztahuje na:</w:t>
      </w:r>
    </w:p>
    <w:p w:rsidR="00596D5B" w:rsidRDefault="006B2C50">
      <w:pPr>
        <w:pStyle w:val="Zkladntext20"/>
        <w:numPr>
          <w:ilvl w:val="0"/>
          <w:numId w:val="113"/>
        </w:numPr>
        <w:shd w:val="clear" w:color="auto" w:fill="auto"/>
        <w:tabs>
          <w:tab w:val="left" w:pos="254"/>
        </w:tabs>
        <w:ind w:firstLine="0"/>
        <w:jc w:val="both"/>
      </w:pPr>
      <w:r>
        <w:rPr>
          <w:rStyle w:val="Zkladntext23"/>
        </w:rPr>
        <w:t>práva a jiné předměty právních vztahů, která nemají hmotnou podstatu,</w:t>
      </w:r>
    </w:p>
    <w:p w:rsidR="00596D5B" w:rsidRDefault="006B2C50">
      <w:pPr>
        <w:pStyle w:val="Zkladntext20"/>
        <w:numPr>
          <w:ilvl w:val="0"/>
          <w:numId w:val="113"/>
        </w:numPr>
        <w:shd w:val="clear" w:color="auto" w:fill="auto"/>
        <w:tabs>
          <w:tab w:val="left" w:pos="254"/>
        </w:tabs>
        <w:ind w:left="240"/>
      </w:pPr>
      <w:r>
        <w:rPr>
          <w:rStyle w:val="Zkladntext23"/>
        </w:rPr>
        <w:t>motorová a přípojná vozidla s přidělenou registrační značkou (státní poznávací značkou), s výjimkou mobilních strojů,</w:t>
      </w:r>
    </w:p>
    <w:p w:rsidR="00596D5B" w:rsidRDefault="006B2C50">
      <w:pPr>
        <w:pStyle w:val="Zkladntext20"/>
        <w:numPr>
          <w:ilvl w:val="0"/>
          <w:numId w:val="113"/>
        </w:numPr>
        <w:shd w:val="clear" w:color="auto" w:fill="auto"/>
        <w:tabs>
          <w:tab w:val="left" w:pos="254"/>
        </w:tabs>
        <w:ind w:left="240"/>
      </w:pPr>
      <w:r>
        <w:rPr>
          <w:rStyle w:val="Zkladntext23"/>
        </w:rPr>
        <w:t xml:space="preserve">mobilní </w:t>
      </w:r>
      <w:r>
        <w:rPr>
          <w:rStyle w:val="Zkladntext23"/>
        </w:rPr>
        <w:t>stroje do provozní hmotnosti 1 000 kg včetně uložené mimo uzavřený prostor nebo oplocené prostranství ve smyslu pojistných podmínek upravujících způsoby zabezpečení,</w:t>
      </w:r>
    </w:p>
    <w:p w:rsidR="00596D5B" w:rsidRDefault="006B2C50">
      <w:pPr>
        <w:pStyle w:val="Zkladntext20"/>
        <w:numPr>
          <w:ilvl w:val="0"/>
          <w:numId w:val="113"/>
        </w:numPr>
        <w:shd w:val="clear" w:color="auto" w:fill="auto"/>
        <w:tabs>
          <w:tab w:val="left" w:pos="264"/>
        </w:tabs>
        <w:ind w:left="240"/>
      </w:pPr>
      <w:r>
        <w:rPr>
          <w:rStyle w:val="Zkladntext23"/>
        </w:rPr>
        <w:t xml:space="preserve">cenné předměty, věci umělecké, historické nebo sběratelské hodnoty, </w:t>
      </w:r>
      <w:r>
        <w:rPr>
          <w:rStyle w:val="Zkladntext23"/>
        </w:rPr>
        <w:lastRenderedPageBreak/>
        <w:t xml:space="preserve">dokumentaci, finanční </w:t>
      </w:r>
      <w:r>
        <w:rPr>
          <w:rStyle w:val="Zkladntext23"/>
        </w:rPr>
        <w:t>prostředky, ruční nářadí, výpočetní techniku, elektronická zařízení (pokud nejsou součástí nebo příslušenstvím jiné věci)</w:t>
      </w:r>
      <w:r>
        <w:rPr>
          <w:rStyle w:val="Zkladntext23"/>
        </w:rPr>
        <w:br w:type="column"/>
      </w:r>
      <w:r>
        <w:rPr>
          <w:rStyle w:val="Zkladntext23"/>
        </w:rPr>
        <w:lastRenderedPageBreak/>
        <w:t>apod. uložené mimo uzavřený prostor ve smyslu pojistných podmínek upravujících způsoby zabezpečení,</w:t>
      </w:r>
    </w:p>
    <w:p w:rsidR="00596D5B" w:rsidRDefault="006B2C50">
      <w:pPr>
        <w:pStyle w:val="Zkladntext20"/>
        <w:numPr>
          <w:ilvl w:val="0"/>
          <w:numId w:val="113"/>
        </w:numPr>
        <w:shd w:val="clear" w:color="auto" w:fill="auto"/>
        <w:tabs>
          <w:tab w:val="left" w:pos="263"/>
        </w:tabs>
        <w:ind w:firstLine="0"/>
        <w:jc w:val="both"/>
      </w:pPr>
      <w:r>
        <w:rPr>
          <w:rStyle w:val="Zkladntext23"/>
        </w:rPr>
        <w:t>plavidla a letadla,</w:t>
      </w:r>
    </w:p>
    <w:p w:rsidR="00596D5B" w:rsidRDefault="006B2C50">
      <w:pPr>
        <w:pStyle w:val="Zkladntext20"/>
        <w:numPr>
          <w:ilvl w:val="0"/>
          <w:numId w:val="113"/>
        </w:numPr>
        <w:shd w:val="clear" w:color="auto" w:fill="auto"/>
        <w:tabs>
          <w:tab w:val="left" w:pos="263"/>
        </w:tabs>
        <w:ind w:firstLine="0"/>
        <w:jc w:val="both"/>
      </w:pPr>
      <w:r>
        <w:rPr>
          <w:rStyle w:val="Zkladntext23"/>
        </w:rPr>
        <w:t>kolejová vozid</w:t>
      </w:r>
      <w:r>
        <w:rPr>
          <w:rStyle w:val="Zkladntext23"/>
        </w:rPr>
        <w:t>la,</w:t>
      </w:r>
    </w:p>
    <w:p w:rsidR="00596D5B" w:rsidRDefault="006B2C50">
      <w:pPr>
        <w:pStyle w:val="Zkladntext20"/>
        <w:numPr>
          <w:ilvl w:val="0"/>
          <w:numId w:val="113"/>
        </w:numPr>
        <w:shd w:val="clear" w:color="auto" w:fill="auto"/>
        <w:tabs>
          <w:tab w:val="left" w:pos="267"/>
        </w:tabs>
        <w:ind w:firstLine="0"/>
        <w:jc w:val="both"/>
      </w:pPr>
      <w:r>
        <w:rPr>
          <w:rStyle w:val="Zkladntext23"/>
        </w:rPr>
        <w:t>vzorky, názorné modely, prototypy,</w:t>
      </w:r>
    </w:p>
    <w:p w:rsidR="00596D5B" w:rsidRDefault="006B2C50">
      <w:pPr>
        <w:pStyle w:val="Zkladntext20"/>
        <w:numPr>
          <w:ilvl w:val="0"/>
          <w:numId w:val="113"/>
        </w:numPr>
        <w:shd w:val="clear" w:color="auto" w:fill="auto"/>
        <w:tabs>
          <w:tab w:val="left" w:pos="267"/>
        </w:tabs>
        <w:ind w:left="240"/>
      </w:pPr>
      <w:r>
        <w:rPr>
          <w:rStyle w:val="Zkladntext23"/>
        </w:rPr>
        <w:t>pozemky, a to i pokud jsou součástí jednotky (na pojištěné budovy a ostatní stavby, které jsou podle zákona součástí pozemku, se však pojištění vztahuje),</w:t>
      </w:r>
    </w:p>
    <w:p w:rsidR="00596D5B" w:rsidRDefault="006B2C50">
      <w:pPr>
        <w:pStyle w:val="Zkladntext20"/>
        <w:numPr>
          <w:ilvl w:val="0"/>
          <w:numId w:val="113"/>
        </w:numPr>
        <w:shd w:val="clear" w:color="auto" w:fill="auto"/>
        <w:tabs>
          <w:tab w:val="left" w:pos="267"/>
        </w:tabs>
        <w:ind w:firstLine="0"/>
        <w:jc w:val="both"/>
      </w:pPr>
      <w:r>
        <w:rPr>
          <w:rStyle w:val="Zkladntext23"/>
        </w:rPr>
        <w:t>porosty, povrchové a podzemní vody, ložiska nerostů, jeskyně,</w:t>
      </w:r>
    </w:p>
    <w:p w:rsidR="00596D5B" w:rsidRDefault="006B2C50">
      <w:pPr>
        <w:pStyle w:val="Zkladntext20"/>
        <w:shd w:val="clear" w:color="auto" w:fill="auto"/>
        <w:spacing w:after="257"/>
        <w:ind w:firstLine="0"/>
        <w:jc w:val="both"/>
      </w:pPr>
      <w:r>
        <w:rPr>
          <w:rStyle w:val="Zkladntext23"/>
        </w:rPr>
        <w:t>a to ani v případě, jsou-li součástí souboru věcí uvedených v odst. 1) až 4).</w:t>
      </w:r>
    </w:p>
    <w:p w:rsidR="00596D5B" w:rsidRDefault="006B2C50">
      <w:pPr>
        <w:pStyle w:val="Zkladntext100"/>
        <w:shd w:val="clear" w:color="auto" w:fill="auto"/>
        <w:spacing w:before="0" w:after="228" w:line="130" w:lineRule="exact"/>
        <w:ind w:firstLine="0"/>
      </w:pPr>
      <w:r>
        <w:rPr>
          <w:rStyle w:val="Zkladntext102"/>
          <w:b/>
          <w:bCs/>
        </w:rPr>
        <w:t>Článek 2 Pojistná nebezpečí</w:t>
      </w:r>
    </w:p>
    <w:p w:rsidR="00596D5B" w:rsidRDefault="006B2C50">
      <w:pPr>
        <w:pStyle w:val="Zkladntext20"/>
        <w:numPr>
          <w:ilvl w:val="0"/>
          <w:numId w:val="114"/>
        </w:numPr>
        <w:shd w:val="clear" w:color="auto" w:fill="auto"/>
        <w:tabs>
          <w:tab w:val="left" w:pos="267"/>
        </w:tabs>
        <w:ind w:firstLine="0"/>
        <w:jc w:val="both"/>
      </w:pPr>
      <w:r>
        <w:rPr>
          <w:rStyle w:val="Zkladntext23"/>
        </w:rPr>
        <w:t>Pojištění se vztahuje na odcizení pojištěné věci:</w:t>
      </w:r>
    </w:p>
    <w:p w:rsidR="00596D5B" w:rsidRDefault="006B2C50">
      <w:pPr>
        <w:pStyle w:val="Zkladntext20"/>
        <w:numPr>
          <w:ilvl w:val="0"/>
          <w:numId w:val="115"/>
        </w:numPr>
        <w:shd w:val="clear" w:color="auto" w:fill="auto"/>
        <w:tabs>
          <w:tab w:val="left" w:pos="263"/>
        </w:tabs>
        <w:ind w:left="240"/>
      </w:pPr>
      <w:r>
        <w:rPr>
          <w:rStyle w:val="Zkladntext23"/>
        </w:rPr>
        <w:t xml:space="preserve">krádeží, při které pachatel prokazatelně překonal překážky chránící pojištěnou věc před odcizením (dále jen </w:t>
      </w:r>
      <w:r>
        <w:rPr>
          <w:rStyle w:val="Zkladntext2Tun"/>
        </w:rPr>
        <w:t>„krádež s překonáním překážky"</w:t>
      </w:r>
      <w:r>
        <w:rPr>
          <w:rStyle w:val="Zkladntext23"/>
        </w:rPr>
        <w:t>),</w:t>
      </w:r>
    </w:p>
    <w:p w:rsidR="00596D5B" w:rsidRDefault="006B2C50">
      <w:pPr>
        <w:pStyle w:val="Zkladntext100"/>
        <w:numPr>
          <w:ilvl w:val="0"/>
          <w:numId w:val="115"/>
        </w:numPr>
        <w:shd w:val="clear" w:color="auto" w:fill="auto"/>
        <w:tabs>
          <w:tab w:val="left" w:pos="263"/>
        </w:tabs>
        <w:spacing w:before="0" w:line="226" w:lineRule="exact"/>
        <w:ind w:firstLine="0"/>
      </w:pPr>
      <w:r>
        <w:rPr>
          <w:rStyle w:val="Zkladntext102"/>
          <w:b/>
          <w:bCs/>
        </w:rPr>
        <w:t>loupeží</w:t>
      </w:r>
      <w:r>
        <w:rPr>
          <w:rStyle w:val="Zkladntext10Netun"/>
        </w:rPr>
        <w:t>,</w:t>
      </w:r>
    </w:p>
    <w:p w:rsidR="00596D5B" w:rsidRDefault="006B2C50">
      <w:pPr>
        <w:pStyle w:val="Zkladntext20"/>
        <w:shd w:val="clear" w:color="auto" w:fill="auto"/>
        <w:spacing w:after="180"/>
        <w:ind w:firstLine="0"/>
        <w:jc w:val="both"/>
      </w:pPr>
      <w:r>
        <w:rPr>
          <w:rStyle w:val="Zkladntext23"/>
        </w:rPr>
        <w:t>pokud bylo šetřeno policií, bez ohledu na to, zda byl pachatel zjištěn.</w:t>
      </w:r>
    </w:p>
    <w:p w:rsidR="00596D5B" w:rsidRDefault="006B2C50">
      <w:pPr>
        <w:pStyle w:val="Zkladntext20"/>
        <w:numPr>
          <w:ilvl w:val="0"/>
          <w:numId w:val="114"/>
        </w:numPr>
        <w:shd w:val="clear" w:color="auto" w:fill="auto"/>
        <w:tabs>
          <w:tab w:val="left" w:pos="272"/>
        </w:tabs>
        <w:ind w:firstLine="0"/>
        <w:jc w:val="both"/>
      </w:pPr>
      <w:r>
        <w:rPr>
          <w:rStyle w:val="Zkladntext23"/>
        </w:rPr>
        <w:t>Pouze je-li tak výslovně uvedeno v</w:t>
      </w:r>
      <w:r>
        <w:rPr>
          <w:rStyle w:val="Zkladntext23"/>
        </w:rPr>
        <w:t xml:space="preserve"> pojistné smlouvě, vztahuje se pojištění i na:</w:t>
      </w:r>
    </w:p>
    <w:p w:rsidR="00596D5B" w:rsidRDefault="006B2C50">
      <w:pPr>
        <w:pStyle w:val="Zkladntext20"/>
        <w:numPr>
          <w:ilvl w:val="0"/>
          <w:numId w:val="116"/>
        </w:numPr>
        <w:shd w:val="clear" w:color="auto" w:fill="auto"/>
        <w:tabs>
          <w:tab w:val="left" w:pos="263"/>
        </w:tabs>
        <w:ind w:left="240" w:right="1300"/>
      </w:pPr>
      <w:r>
        <w:rPr>
          <w:rStyle w:val="Zkladntext23"/>
        </w:rPr>
        <w:t xml:space="preserve">úmyslné poškození nebo úmyslné zničení pojištěné věci (dále jen </w:t>
      </w:r>
      <w:r>
        <w:rPr>
          <w:rStyle w:val="Zkladntext2Tun"/>
        </w:rPr>
        <w:t>„vandalismus"</w:t>
      </w:r>
      <w:r>
        <w:rPr>
          <w:rStyle w:val="Zkladntext23"/>
        </w:rPr>
        <w:t>),</w:t>
      </w:r>
    </w:p>
    <w:p w:rsidR="00596D5B" w:rsidRDefault="006B2C50">
      <w:pPr>
        <w:pStyle w:val="Zkladntext20"/>
        <w:numPr>
          <w:ilvl w:val="0"/>
          <w:numId w:val="116"/>
        </w:numPr>
        <w:shd w:val="clear" w:color="auto" w:fill="auto"/>
        <w:tabs>
          <w:tab w:val="left" w:pos="263"/>
        </w:tabs>
        <w:ind w:left="240"/>
      </w:pPr>
      <w:r>
        <w:rPr>
          <w:rStyle w:val="Zkladntext23"/>
        </w:rPr>
        <w:t xml:space="preserve">odcizení peněz nebo cenin, které přepravuje pojištěný nebo osoba jím pověřená, loupeží (dále jen </w:t>
      </w:r>
      <w:r>
        <w:rPr>
          <w:rStyle w:val="Zkladntext2Tun"/>
        </w:rPr>
        <w:t>„loupež přepravovaných peněz neb</w:t>
      </w:r>
      <w:r>
        <w:rPr>
          <w:rStyle w:val="Zkladntext2Tun"/>
        </w:rPr>
        <w:t>o cenin"</w:t>
      </w:r>
      <w:r>
        <w:rPr>
          <w:rStyle w:val="Zkladntext23"/>
        </w:rPr>
        <w:t>),</w:t>
      </w:r>
    </w:p>
    <w:p w:rsidR="00596D5B" w:rsidRDefault="006B2C50">
      <w:pPr>
        <w:pStyle w:val="Zkladntext20"/>
        <w:shd w:val="clear" w:color="auto" w:fill="auto"/>
        <w:spacing w:after="180"/>
        <w:ind w:firstLine="0"/>
        <w:jc w:val="both"/>
      </w:pPr>
      <w:r>
        <w:rPr>
          <w:rStyle w:val="Zkladntext23"/>
        </w:rPr>
        <w:t>pokud bylo šetřeno policií, bez ohledu na to, zda byl pachatel zjištěn.</w:t>
      </w:r>
    </w:p>
    <w:p w:rsidR="00596D5B" w:rsidRDefault="006B2C50">
      <w:pPr>
        <w:pStyle w:val="Zkladntext20"/>
        <w:numPr>
          <w:ilvl w:val="0"/>
          <w:numId w:val="114"/>
        </w:numPr>
        <w:shd w:val="clear" w:color="auto" w:fill="auto"/>
        <w:tabs>
          <w:tab w:val="left" w:pos="272"/>
        </w:tabs>
        <w:ind w:firstLine="0"/>
      </w:pPr>
      <w:r>
        <w:rPr>
          <w:rStyle w:val="Zkladntext23"/>
        </w:rPr>
        <w:t>Pojištění podle odst. 1) a odst. 2) písm. b) se vztahuje i na poškození nebo zničení:</w:t>
      </w:r>
    </w:p>
    <w:p w:rsidR="00596D5B" w:rsidRDefault="006B2C50">
      <w:pPr>
        <w:pStyle w:val="Zkladntext20"/>
        <w:numPr>
          <w:ilvl w:val="0"/>
          <w:numId w:val="117"/>
        </w:numPr>
        <w:shd w:val="clear" w:color="auto" w:fill="auto"/>
        <w:tabs>
          <w:tab w:val="left" w:pos="263"/>
        </w:tabs>
        <w:ind w:firstLine="0"/>
        <w:jc w:val="both"/>
      </w:pPr>
      <w:r>
        <w:rPr>
          <w:rStyle w:val="Zkladntext23"/>
        </w:rPr>
        <w:t>pojištěné věci,</w:t>
      </w:r>
    </w:p>
    <w:p w:rsidR="00596D5B" w:rsidRDefault="006B2C50">
      <w:pPr>
        <w:pStyle w:val="Zkladntext20"/>
        <w:numPr>
          <w:ilvl w:val="0"/>
          <w:numId w:val="117"/>
        </w:numPr>
        <w:shd w:val="clear" w:color="auto" w:fill="auto"/>
        <w:tabs>
          <w:tab w:val="left" w:pos="263"/>
        </w:tabs>
        <w:spacing w:after="180"/>
        <w:ind w:firstLine="0"/>
      </w:pPr>
      <w:r>
        <w:rPr>
          <w:rStyle w:val="Zkladntext23"/>
        </w:rPr>
        <w:t>zábranných prostředků určených k ochraně pojištěné věci před odcizením,</w:t>
      </w:r>
      <w:r>
        <w:rPr>
          <w:rStyle w:val="Zkladntext23"/>
        </w:rPr>
        <w:t xml:space="preserve"> pokud bylo způsobeno jednáním pachatele směřujícím k odcizení pojištěné věci, které bylo šetřeno policií, bez ohledu na to, zda byl pachatel zjištěn.</w:t>
      </w:r>
    </w:p>
    <w:p w:rsidR="00596D5B" w:rsidRDefault="006B2C50">
      <w:pPr>
        <w:pStyle w:val="Zkladntext20"/>
        <w:numPr>
          <w:ilvl w:val="0"/>
          <w:numId w:val="114"/>
        </w:numPr>
        <w:shd w:val="clear" w:color="auto" w:fill="auto"/>
        <w:tabs>
          <w:tab w:val="left" w:pos="277"/>
        </w:tabs>
        <w:ind w:firstLine="0"/>
      </w:pPr>
      <w:r>
        <w:rPr>
          <w:rStyle w:val="Zkladntext23"/>
        </w:rPr>
        <w:t>Pojištění se vztahuje na loupež přepravovaných peněz nebo cenin pouze za předpokladu, že přeprava byla pr</w:t>
      </w:r>
      <w:r>
        <w:rPr>
          <w:rStyle w:val="Zkladntext23"/>
        </w:rPr>
        <w:t>ováděna:</w:t>
      </w:r>
    </w:p>
    <w:p w:rsidR="00596D5B" w:rsidRDefault="006B2C50">
      <w:pPr>
        <w:pStyle w:val="Zkladntext20"/>
        <w:numPr>
          <w:ilvl w:val="0"/>
          <w:numId w:val="118"/>
        </w:numPr>
        <w:shd w:val="clear" w:color="auto" w:fill="auto"/>
        <w:tabs>
          <w:tab w:val="left" w:pos="263"/>
        </w:tabs>
        <w:ind w:left="240"/>
      </w:pPr>
      <w:r>
        <w:rPr>
          <w:rStyle w:val="Zkladntext2Tun"/>
        </w:rPr>
        <w:t>pověřenou osobou</w:t>
      </w:r>
      <w:r>
        <w:rPr>
          <w:rStyle w:val="Zkladntext23"/>
        </w:rPr>
        <w:t>, tj. pojištěným nebo pověřeným zaměstnancem pojištěného, kteří byli starší 18 let, plně svéprávní, bezúhonní, spolehliví, fyzicky zdatní a nebyli pod vlivem alkoholu či jiných omamných nebo psychotropních látek,</w:t>
      </w:r>
    </w:p>
    <w:p w:rsidR="00596D5B" w:rsidRDefault="006B2C50">
      <w:pPr>
        <w:pStyle w:val="Zkladntext20"/>
        <w:numPr>
          <w:ilvl w:val="0"/>
          <w:numId w:val="118"/>
        </w:numPr>
        <w:shd w:val="clear" w:color="auto" w:fill="auto"/>
        <w:tabs>
          <w:tab w:val="left" w:pos="263"/>
        </w:tabs>
        <w:ind w:left="240"/>
      </w:pPr>
      <w:r>
        <w:rPr>
          <w:rStyle w:val="Zkladntext23"/>
        </w:rPr>
        <w:t>v případech vyplýv</w:t>
      </w:r>
      <w:r>
        <w:rPr>
          <w:rStyle w:val="Zkladntext23"/>
        </w:rPr>
        <w:t>ajících z pojistných podmínek upravujících způsoby zabezpečení dvěma pověřenými osobami, nebo jednou pověřenou osobou</w:t>
      </w:r>
      <w:r>
        <w:rPr>
          <w:rStyle w:val="Zkladntext23"/>
        </w:rPr>
        <w:br w:type="page"/>
      </w:r>
      <w:r>
        <w:rPr>
          <w:rStyle w:val="Zkladntext23"/>
        </w:rPr>
        <w:lastRenderedPageBreak/>
        <w:t xml:space="preserve">společně s </w:t>
      </w:r>
      <w:r>
        <w:rPr>
          <w:rStyle w:val="Zkladntext2Tun"/>
        </w:rPr>
        <w:t>doprovázející osobou</w:t>
      </w:r>
      <w:r>
        <w:rPr>
          <w:rStyle w:val="Zkladntext23"/>
        </w:rPr>
        <w:t>, která byla rovněž starší 18 let, plně svéprávná, bezúhonná, spolehlivá, fyzicky zdatná, psychicky odolná,</w:t>
      </w:r>
      <w:r>
        <w:rPr>
          <w:rStyle w:val="Zkladntext23"/>
        </w:rPr>
        <w:t xml:space="preserve"> nebyla pod vlivem alkoholu či jiných omamných nebo psychotropních látek, a dále měla požadovaný výcvik bezpečnostního a technického personálu, prošla odborným vzděláním a školením a byla vybavena zbraní nebo obranným prostředkem v souladu s pojistnými pod</w:t>
      </w:r>
      <w:r>
        <w:rPr>
          <w:rStyle w:val="Zkladntext23"/>
        </w:rPr>
        <w:t>mínkami upravujícími způsoby zabezpečení.</w:t>
      </w:r>
    </w:p>
    <w:p w:rsidR="00596D5B" w:rsidRDefault="006B2C50">
      <w:pPr>
        <w:pStyle w:val="Zkladntext100"/>
        <w:shd w:val="clear" w:color="auto" w:fill="auto"/>
        <w:spacing w:before="0" w:after="268" w:line="240" w:lineRule="exact"/>
        <w:ind w:firstLine="0"/>
      </w:pPr>
      <w:r>
        <w:rPr>
          <w:rStyle w:val="Zkladntext10Netun"/>
        </w:rPr>
        <w:t xml:space="preserve">(dále jen </w:t>
      </w:r>
      <w:r>
        <w:rPr>
          <w:rStyle w:val="Zkladntext102"/>
          <w:b/>
          <w:bCs/>
        </w:rPr>
        <w:t>„osoba provádějící přepravu"</w:t>
      </w:r>
      <w:r>
        <w:rPr>
          <w:rStyle w:val="Zkladntext10Netun"/>
        </w:rPr>
        <w:t>).</w:t>
      </w:r>
    </w:p>
    <w:p w:rsidR="00596D5B" w:rsidRDefault="006B2C50">
      <w:pPr>
        <w:pStyle w:val="Nadpis521"/>
        <w:keepNext/>
        <w:keepLines/>
        <w:shd w:val="clear" w:color="auto" w:fill="auto"/>
        <w:spacing w:after="304" w:line="130" w:lineRule="exact"/>
        <w:ind w:firstLine="0"/>
      </w:pPr>
      <w:bookmarkStart w:id="95" w:name="bookmark77"/>
      <w:r>
        <w:rPr>
          <w:rStyle w:val="Nadpis522"/>
          <w:b/>
          <w:bCs/>
        </w:rPr>
        <w:t>Článek 3 Výluky z pojištění</w:t>
      </w:r>
      <w:bookmarkEnd w:id="95"/>
    </w:p>
    <w:p w:rsidR="00596D5B" w:rsidRDefault="006B2C50">
      <w:pPr>
        <w:pStyle w:val="Zkladntext20"/>
        <w:numPr>
          <w:ilvl w:val="0"/>
          <w:numId w:val="119"/>
        </w:numPr>
        <w:shd w:val="clear" w:color="auto" w:fill="auto"/>
        <w:tabs>
          <w:tab w:val="left" w:pos="241"/>
        </w:tabs>
        <w:spacing w:after="64" w:line="130" w:lineRule="exact"/>
        <w:ind w:firstLine="0"/>
        <w:jc w:val="both"/>
      </w:pPr>
      <w:r>
        <w:rPr>
          <w:rStyle w:val="Zkladntext23"/>
        </w:rPr>
        <w:t>Pojištění se nevztahuje na škody způsobené:</w:t>
      </w:r>
    </w:p>
    <w:p w:rsidR="00596D5B" w:rsidRDefault="006B2C50">
      <w:pPr>
        <w:pStyle w:val="Zkladntext20"/>
        <w:numPr>
          <w:ilvl w:val="0"/>
          <w:numId w:val="120"/>
        </w:numPr>
        <w:shd w:val="clear" w:color="auto" w:fill="auto"/>
        <w:tabs>
          <w:tab w:val="left" w:pos="236"/>
        </w:tabs>
        <w:spacing w:line="130" w:lineRule="exact"/>
        <w:ind w:firstLine="0"/>
        <w:jc w:val="both"/>
      </w:pPr>
      <w:r>
        <w:rPr>
          <w:rStyle w:val="Zkladntext23"/>
        </w:rPr>
        <w:t>malbami, nástřiky nebo polepením ostatní stavby,</w:t>
      </w:r>
    </w:p>
    <w:p w:rsidR="00596D5B" w:rsidRDefault="006B2C50">
      <w:pPr>
        <w:pStyle w:val="Zkladntext20"/>
        <w:numPr>
          <w:ilvl w:val="0"/>
          <w:numId w:val="120"/>
        </w:numPr>
        <w:shd w:val="clear" w:color="auto" w:fill="auto"/>
        <w:tabs>
          <w:tab w:val="left" w:pos="236"/>
        </w:tabs>
        <w:spacing w:after="180" w:line="240" w:lineRule="exact"/>
        <w:ind w:left="240"/>
      </w:pPr>
      <w:r>
        <w:rPr>
          <w:rStyle w:val="Zkladntext23"/>
        </w:rPr>
        <w:t>zpronevěrou, podvodem, zatajením věci a neoprávněným</w:t>
      </w:r>
      <w:r>
        <w:rPr>
          <w:rStyle w:val="Zkladntext23"/>
        </w:rPr>
        <w:t xml:space="preserve"> užíváním pojištěné věci.</w:t>
      </w:r>
    </w:p>
    <w:p w:rsidR="00596D5B" w:rsidRDefault="006B2C50">
      <w:pPr>
        <w:pStyle w:val="Zkladntext20"/>
        <w:numPr>
          <w:ilvl w:val="0"/>
          <w:numId w:val="119"/>
        </w:numPr>
        <w:shd w:val="clear" w:color="auto" w:fill="auto"/>
        <w:tabs>
          <w:tab w:val="left" w:pos="246"/>
        </w:tabs>
        <w:spacing w:after="180" w:line="240" w:lineRule="exact"/>
        <w:ind w:firstLine="0"/>
      </w:pPr>
      <w:r>
        <w:rPr>
          <w:rStyle w:val="Zkladntext23"/>
        </w:rPr>
        <w:t>Pojištění nemovitého objektu se nevztahuje na stroj nebo jiné upevněné zařízení, které je podle zákona součástí nemovitého objektu, s výjimkou strojů a jiných upevněných zařízení, které slouží provozu tohoto nemovitého objektu.</w:t>
      </w:r>
    </w:p>
    <w:p w:rsidR="00596D5B" w:rsidRDefault="006B2C50">
      <w:pPr>
        <w:pStyle w:val="Zkladntext20"/>
        <w:numPr>
          <w:ilvl w:val="0"/>
          <w:numId w:val="119"/>
        </w:numPr>
        <w:shd w:val="clear" w:color="auto" w:fill="auto"/>
        <w:tabs>
          <w:tab w:val="left" w:pos="246"/>
        </w:tabs>
        <w:spacing w:after="268" w:line="240" w:lineRule="exact"/>
        <w:ind w:firstLine="0"/>
      </w:pPr>
      <w:r>
        <w:rPr>
          <w:rStyle w:val="Zkladntext23"/>
        </w:rPr>
        <w:t>Po</w:t>
      </w:r>
      <w:r>
        <w:rPr>
          <w:rStyle w:val="Zkladntext23"/>
        </w:rPr>
        <w:t>jištění se nevztahuje na loupež přepravovaných peněz nebo cenin, k níž došlo v době od 22.00 do 6.00 hodin.</w:t>
      </w:r>
    </w:p>
    <w:p w:rsidR="00596D5B" w:rsidRDefault="006B2C50">
      <w:pPr>
        <w:pStyle w:val="Zkladntext20"/>
        <w:numPr>
          <w:ilvl w:val="0"/>
          <w:numId w:val="119"/>
        </w:numPr>
        <w:shd w:val="clear" w:color="auto" w:fill="auto"/>
        <w:tabs>
          <w:tab w:val="left" w:pos="250"/>
        </w:tabs>
        <w:spacing w:line="130" w:lineRule="exact"/>
        <w:ind w:firstLine="0"/>
        <w:jc w:val="both"/>
      </w:pPr>
      <w:r>
        <w:rPr>
          <w:rStyle w:val="Zkladntext23"/>
        </w:rPr>
        <w:t>Pojištění se nevztahuje na odcizení mobilního elektronického zařízení</w:t>
      </w:r>
    </w:p>
    <w:p w:rsidR="00596D5B" w:rsidRDefault="006B2C50">
      <w:pPr>
        <w:pStyle w:val="Zkladntext20"/>
        <w:shd w:val="clear" w:color="auto" w:fill="auto"/>
        <w:spacing w:after="180" w:line="240" w:lineRule="exact"/>
        <w:ind w:firstLine="0"/>
      </w:pPr>
      <w:r>
        <w:rPr>
          <w:rStyle w:val="Zkladntext23"/>
        </w:rPr>
        <w:t>z motorového vozidla, k němuž došlo v době od 22.00 do 6.00 hodin. To neplatí,</w:t>
      </w:r>
      <w:r>
        <w:rPr>
          <w:rStyle w:val="Zkladntext23"/>
        </w:rPr>
        <w:t xml:space="preserve"> pokud bylo motorové vozidlo odstaveno v uzamčené garáži nebo na parkovišti s fyzickou ostrahou.</w:t>
      </w:r>
    </w:p>
    <w:p w:rsidR="00596D5B" w:rsidRDefault="006B2C50">
      <w:pPr>
        <w:pStyle w:val="Zkladntext20"/>
        <w:numPr>
          <w:ilvl w:val="0"/>
          <w:numId w:val="119"/>
        </w:numPr>
        <w:shd w:val="clear" w:color="auto" w:fill="auto"/>
        <w:tabs>
          <w:tab w:val="left" w:pos="250"/>
        </w:tabs>
        <w:spacing w:after="268" w:line="240" w:lineRule="exact"/>
        <w:ind w:firstLine="0"/>
      </w:pPr>
      <w:r>
        <w:rPr>
          <w:rStyle w:val="Zkladntext23"/>
        </w:rPr>
        <w:t xml:space="preserve">Na pojištění se mohou vztahovat ještě další výluky uvedené v pojistné smlouvě, jiných ustanoveních těchto pojistných podmínek, jiných pojistných podmínkách </w:t>
      </w:r>
      <w:r>
        <w:rPr>
          <w:rStyle w:val="Zkladntext23"/>
        </w:rPr>
        <w:t>vztahujících se ke sjednanému pojištění nebo vyplývající z právních předpisů.</w:t>
      </w:r>
    </w:p>
    <w:p w:rsidR="00596D5B" w:rsidRDefault="006B2C50">
      <w:pPr>
        <w:pStyle w:val="Nadpis521"/>
        <w:keepNext/>
        <w:keepLines/>
        <w:shd w:val="clear" w:color="auto" w:fill="auto"/>
        <w:spacing w:after="304" w:line="130" w:lineRule="exact"/>
        <w:ind w:firstLine="0"/>
      </w:pPr>
      <w:bookmarkStart w:id="96" w:name="bookmark78"/>
      <w:r>
        <w:rPr>
          <w:rStyle w:val="Nadpis522"/>
          <w:b/>
          <w:bCs/>
        </w:rPr>
        <w:t>Článek 4 Místo pojištění</w:t>
      </w:r>
      <w:bookmarkEnd w:id="96"/>
    </w:p>
    <w:p w:rsidR="00596D5B" w:rsidRDefault="006B2C50">
      <w:pPr>
        <w:pStyle w:val="Zkladntext20"/>
        <w:numPr>
          <w:ilvl w:val="0"/>
          <w:numId w:val="121"/>
        </w:numPr>
        <w:shd w:val="clear" w:color="auto" w:fill="auto"/>
        <w:tabs>
          <w:tab w:val="left" w:pos="241"/>
        </w:tabs>
        <w:spacing w:after="216" w:line="130" w:lineRule="exact"/>
        <w:ind w:firstLine="0"/>
        <w:jc w:val="both"/>
      </w:pPr>
      <w:r>
        <w:rPr>
          <w:rStyle w:val="Zkladntext23"/>
        </w:rPr>
        <w:t>Místem pojištění je místo uvedené v pojistné smlouvě.</w:t>
      </w:r>
    </w:p>
    <w:p w:rsidR="00596D5B" w:rsidRDefault="006B2C50">
      <w:pPr>
        <w:pStyle w:val="Zkladntext20"/>
        <w:numPr>
          <w:ilvl w:val="0"/>
          <w:numId w:val="121"/>
        </w:numPr>
        <w:shd w:val="clear" w:color="auto" w:fill="auto"/>
        <w:tabs>
          <w:tab w:val="left" w:pos="250"/>
        </w:tabs>
        <w:spacing w:after="180" w:line="240" w:lineRule="exact"/>
        <w:ind w:firstLine="0"/>
      </w:pPr>
      <w:r>
        <w:rPr>
          <w:rStyle w:val="Zkladntext23"/>
        </w:rPr>
        <w:t>Bylo-li sjednáno pojištění věcí v místech podle podnikatelské činnosti, je místem pojištění místo n</w:t>
      </w:r>
      <w:r>
        <w:rPr>
          <w:rStyle w:val="Zkladntext23"/>
        </w:rPr>
        <w:t>a území České republiky, v němž se v okamžiku vzniku pojistné události pojištěné věci nacházejí v přímé souvislosti s realizací zakázky pojištěného v rámci výkonu jeho podnikatelské činnosti. Za místo podle podnikatelské činnosti se však pro účely tohoto u</w:t>
      </w:r>
      <w:r>
        <w:rPr>
          <w:rStyle w:val="Zkladntext23"/>
        </w:rPr>
        <w:t>stanovení nepovažuje sídlo, místo podnikání nebo provozovna pojištěného.</w:t>
      </w:r>
    </w:p>
    <w:p w:rsidR="00596D5B" w:rsidRDefault="006B2C50">
      <w:pPr>
        <w:pStyle w:val="Zkladntext20"/>
        <w:numPr>
          <w:ilvl w:val="0"/>
          <w:numId w:val="121"/>
        </w:numPr>
        <w:shd w:val="clear" w:color="auto" w:fill="auto"/>
        <w:tabs>
          <w:tab w:val="left" w:pos="246"/>
        </w:tabs>
        <w:spacing w:after="268" w:line="240" w:lineRule="exact"/>
        <w:ind w:firstLine="0"/>
      </w:pPr>
      <w:r>
        <w:rPr>
          <w:rStyle w:val="Zkladntext23"/>
        </w:rPr>
        <w:t>Pro pojištění proti loupeži přepravovaných peněz nebo cenin je místem pojištění území České republiky.</w:t>
      </w:r>
    </w:p>
    <w:p w:rsidR="00596D5B" w:rsidRDefault="006B2C50">
      <w:pPr>
        <w:pStyle w:val="Nadpis521"/>
        <w:keepNext/>
        <w:keepLines/>
        <w:shd w:val="clear" w:color="auto" w:fill="auto"/>
        <w:spacing w:after="304" w:line="130" w:lineRule="exact"/>
        <w:ind w:firstLine="0"/>
      </w:pPr>
      <w:bookmarkStart w:id="97" w:name="bookmark79"/>
      <w:r>
        <w:rPr>
          <w:rStyle w:val="Nadpis522"/>
          <w:b/>
          <w:bCs/>
        </w:rPr>
        <w:t>Článek 5 Pojistná událost</w:t>
      </w:r>
      <w:bookmarkEnd w:id="97"/>
    </w:p>
    <w:p w:rsidR="00596D5B" w:rsidRDefault="006B2C50">
      <w:pPr>
        <w:pStyle w:val="Zkladntext20"/>
        <w:numPr>
          <w:ilvl w:val="0"/>
          <w:numId w:val="122"/>
        </w:numPr>
        <w:shd w:val="clear" w:color="auto" w:fill="auto"/>
        <w:tabs>
          <w:tab w:val="left" w:pos="241"/>
        </w:tabs>
        <w:spacing w:line="130" w:lineRule="exact"/>
        <w:ind w:firstLine="0"/>
        <w:jc w:val="both"/>
      </w:pPr>
      <w:r>
        <w:rPr>
          <w:rStyle w:val="Zkladntext23"/>
        </w:rPr>
        <w:t>Pojistnou událostí je:</w:t>
      </w:r>
    </w:p>
    <w:p w:rsidR="00596D5B" w:rsidRDefault="006B2C50">
      <w:pPr>
        <w:pStyle w:val="Zkladntext20"/>
        <w:numPr>
          <w:ilvl w:val="0"/>
          <w:numId w:val="123"/>
        </w:numPr>
        <w:shd w:val="clear" w:color="auto" w:fill="auto"/>
        <w:tabs>
          <w:tab w:val="left" w:pos="236"/>
        </w:tabs>
        <w:spacing w:line="240" w:lineRule="exact"/>
        <w:ind w:left="240"/>
      </w:pPr>
      <w:r>
        <w:rPr>
          <w:rStyle w:val="Zkladntext23"/>
        </w:rPr>
        <w:t xml:space="preserve">odcizení, poškození nebo </w:t>
      </w:r>
      <w:r>
        <w:rPr>
          <w:rStyle w:val="Zkladntext23"/>
        </w:rPr>
        <w:t>zničení pojištěné věci zapříčiněné některým z pojistných nebezpečí uvedených v pojistné smlouvě, které působilo na pojištěnou věc v době trvání pojištění a v místě pojištění,</w:t>
      </w:r>
    </w:p>
    <w:p w:rsidR="00596D5B" w:rsidRDefault="006B2C50">
      <w:pPr>
        <w:pStyle w:val="Zkladntext20"/>
        <w:numPr>
          <w:ilvl w:val="0"/>
          <w:numId w:val="123"/>
        </w:numPr>
        <w:shd w:val="clear" w:color="auto" w:fill="auto"/>
        <w:tabs>
          <w:tab w:val="left" w:pos="236"/>
        </w:tabs>
        <w:spacing w:after="180" w:line="240" w:lineRule="exact"/>
        <w:ind w:left="240"/>
      </w:pPr>
      <w:r>
        <w:rPr>
          <w:rStyle w:val="Zkladntext23"/>
        </w:rPr>
        <w:t>poškození nebo zničení zábranných prostředků podle čl. 2 odst. 3) písm. b), jehož</w:t>
      </w:r>
      <w:r>
        <w:rPr>
          <w:rStyle w:val="Zkladntext23"/>
        </w:rPr>
        <w:t xml:space="preserve"> příčina nastala v době trvání pojištění a v místě pojištění.</w:t>
      </w:r>
    </w:p>
    <w:p w:rsidR="00596D5B" w:rsidRDefault="006B2C50">
      <w:pPr>
        <w:pStyle w:val="Zkladntext20"/>
        <w:numPr>
          <w:ilvl w:val="0"/>
          <w:numId w:val="122"/>
        </w:numPr>
        <w:shd w:val="clear" w:color="auto" w:fill="auto"/>
        <w:tabs>
          <w:tab w:val="left" w:pos="246"/>
        </w:tabs>
        <w:spacing w:after="180" w:line="240" w:lineRule="exact"/>
        <w:ind w:firstLine="0"/>
      </w:pPr>
      <w:r>
        <w:rPr>
          <w:rStyle w:val="Zkladntext23"/>
        </w:rPr>
        <w:t>Z pojištění proti loupeži přepravovaných peněz nebo cenin vznikne právo na pojistné plnění jen tehdy, jestliže byla přeprava uskutečňována nejkratší možnou bezpečnou cestou mezi výchozím a cílov</w:t>
      </w:r>
      <w:r>
        <w:rPr>
          <w:rStyle w:val="Zkladntext23"/>
        </w:rPr>
        <w:t>ým místem přepravy a nebyla přerušena, s výjimkou přerušení nezbytného z důvodů vyplývajících z pravidel silničního provozu anebo předání nebo převzetí peněz nebo cenin v dalším místě určení.</w:t>
      </w:r>
    </w:p>
    <w:p w:rsidR="00596D5B" w:rsidRDefault="006B2C50">
      <w:pPr>
        <w:pStyle w:val="Zkladntext20"/>
        <w:numPr>
          <w:ilvl w:val="0"/>
          <w:numId w:val="122"/>
        </w:numPr>
        <w:shd w:val="clear" w:color="auto" w:fill="auto"/>
        <w:tabs>
          <w:tab w:val="left" w:pos="246"/>
        </w:tabs>
        <w:spacing w:line="240" w:lineRule="exact"/>
        <w:ind w:firstLine="0"/>
        <w:jc w:val="both"/>
      </w:pPr>
      <w:r>
        <w:rPr>
          <w:rStyle w:val="Zkladntext23"/>
        </w:rPr>
        <w:t>Pojištění proti loupeži přepravovaných peněz nebo cenin se vztah</w:t>
      </w:r>
      <w:r>
        <w:rPr>
          <w:rStyle w:val="Zkladntext23"/>
        </w:rPr>
        <w:t>uje i na:</w:t>
      </w:r>
    </w:p>
    <w:p w:rsidR="00596D5B" w:rsidRDefault="006B2C50">
      <w:pPr>
        <w:pStyle w:val="Zkladntext20"/>
        <w:numPr>
          <w:ilvl w:val="0"/>
          <w:numId w:val="124"/>
        </w:numPr>
        <w:shd w:val="clear" w:color="auto" w:fill="auto"/>
        <w:tabs>
          <w:tab w:val="left" w:pos="236"/>
        </w:tabs>
        <w:spacing w:line="240" w:lineRule="exact"/>
        <w:ind w:left="240"/>
      </w:pPr>
      <w:r>
        <w:rPr>
          <w:rStyle w:val="Zkladntext23"/>
        </w:rPr>
        <w:t>loupež přepravovaných peněz nebo cenin, k níž došlo v průběhu jejich přebírání nebo předávání v místech určení,</w:t>
      </w:r>
    </w:p>
    <w:p w:rsidR="00596D5B" w:rsidRDefault="006B2C50">
      <w:pPr>
        <w:pStyle w:val="Zkladntext20"/>
        <w:numPr>
          <w:ilvl w:val="0"/>
          <w:numId w:val="124"/>
        </w:numPr>
        <w:shd w:val="clear" w:color="auto" w:fill="auto"/>
        <w:tabs>
          <w:tab w:val="left" w:pos="236"/>
        </w:tabs>
        <w:spacing w:line="240" w:lineRule="exact"/>
        <w:ind w:left="240"/>
      </w:pPr>
      <w:r>
        <w:rPr>
          <w:rStyle w:val="Zkladntext23"/>
        </w:rPr>
        <w:lastRenderedPageBreak/>
        <w:t>odcizení nebo ztrátu přepravovaných peněz nebo cenin, pokud osoba provádějící přepravu byla následkem dopravní nebo jiné nehody zbaven</w:t>
      </w:r>
      <w:r>
        <w:rPr>
          <w:rStyle w:val="Zkladntext23"/>
        </w:rPr>
        <w:t>a nezávisle na své vůli možnosti svěřené peníze nebo ceniny opatrovat.</w:t>
      </w:r>
    </w:p>
    <w:p w:rsidR="00596D5B" w:rsidRDefault="006B2C50">
      <w:pPr>
        <w:pStyle w:val="Zkladntext20"/>
        <w:shd w:val="clear" w:color="auto" w:fill="auto"/>
        <w:spacing w:after="268" w:line="240" w:lineRule="exact"/>
        <w:ind w:left="240" w:firstLine="0"/>
      </w:pPr>
      <w:r>
        <w:rPr>
          <w:rStyle w:val="Zkladntext23"/>
        </w:rPr>
        <w:t>Právo na plnění však nevzniká, jestliže nehodu způsobila osoba provádějící přepravu v důsledku požití alkoholu nebo užití jiné psychotropní nebo omamné látky.</w:t>
      </w:r>
    </w:p>
    <w:p w:rsidR="00596D5B" w:rsidRDefault="006B2C50">
      <w:pPr>
        <w:pStyle w:val="Nadpis521"/>
        <w:keepNext/>
        <w:keepLines/>
        <w:shd w:val="clear" w:color="auto" w:fill="auto"/>
        <w:spacing w:after="216" w:line="130" w:lineRule="exact"/>
        <w:ind w:firstLine="0"/>
      </w:pPr>
      <w:bookmarkStart w:id="98" w:name="bookmark80"/>
      <w:r>
        <w:rPr>
          <w:rStyle w:val="Nadpis522"/>
          <w:b/>
          <w:bCs/>
        </w:rPr>
        <w:t>Článek 6 Povinnosti pojišt</w:t>
      </w:r>
      <w:r>
        <w:rPr>
          <w:rStyle w:val="Nadpis522"/>
          <w:b/>
          <w:bCs/>
        </w:rPr>
        <w:t>ěného a důsledky porušení povinností</w:t>
      </w:r>
      <w:bookmarkEnd w:id="98"/>
    </w:p>
    <w:p w:rsidR="00596D5B" w:rsidRDefault="006B2C50">
      <w:pPr>
        <w:pStyle w:val="Zkladntext20"/>
        <w:numPr>
          <w:ilvl w:val="0"/>
          <w:numId w:val="125"/>
        </w:numPr>
        <w:shd w:val="clear" w:color="auto" w:fill="auto"/>
        <w:tabs>
          <w:tab w:val="left" w:pos="250"/>
        </w:tabs>
        <w:spacing w:after="180" w:line="240" w:lineRule="exact"/>
        <w:ind w:firstLine="0"/>
      </w:pPr>
      <w:r>
        <w:rPr>
          <w:rStyle w:val="Zkladntext23"/>
        </w:rPr>
        <w:t xml:space="preserve">Pojištěný je zejména povinen pojištěné věci uložit a zabezpečit podle jejich charakteru a hodnoty tak, aby toto zabezpečení minimálně odpovídalo předepsanému způsobu zabezpečení vyplývajícímu z pojistných podmínek </w:t>
      </w:r>
      <w:r>
        <w:rPr>
          <w:rStyle w:val="Zkladntext23"/>
        </w:rPr>
        <w:t>upravujících způsoby zabezpečení.</w:t>
      </w:r>
    </w:p>
    <w:p w:rsidR="00596D5B" w:rsidRDefault="006B2C50">
      <w:pPr>
        <w:pStyle w:val="Zkladntext20"/>
        <w:numPr>
          <w:ilvl w:val="0"/>
          <w:numId w:val="125"/>
        </w:numPr>
        <w:shd w:val="clear" w:color="auto" w:fill="auto"/>
        <w:tabs>
          <w:tab w:val="left" w:pos="246"/>
        </w:tabs>
        <w:spacing w:after="268" w:line="240" w:lineRule="exact"/>
        <w:ind w:firstLine="0"/>
      </w:pPr>
      <w:r>
        <w:rPr>
          <w:rStyle w:val="Zkladntext23"/>
        </w:rPr>
        <w:t>]e-li požadovaný způsob zabezpečení stanoven ve vazbě na horní hranici pojistného plnění, pojištěný porušil povinnost vyplývající z odst. 1) a porušení této povinnosti mělo podstatný vliv na vznik pojistné události, její p</w:t>
      </w:r>
      <w:r>
        <w:rPr>
          <w:rStyle w:val="Zkladntext23"/>
        </w:rPr>
        <w:t>růběh nebo na zvětšení rozsahu jejích následků, poskytne pojistitel plnění z takové pojistné události pouze do výše limitu pojistného plnění, který by dle pojistných podmínek upravujících způsoby zabezpečení odpovídal skutečnému způsobu zabezpečení pojiště</w:t>
      </w:r>
      <w:r>
        <w:rPr>
          <w:rStyle w:val="Zkladntext23"/>
        </w:rPr>
        <w:t>ných věcí v době vzniku pojistné události.</w:t>
      </w:r>
    </w:p>
    <w:p w:rsidR="00596D5B" w:rsidRDefault="006B2C50">
      <w:pPr>
        <w:pStyle w:val="Zkladntext20"/>
        <w:numPr>
          <w:ilvl w:val="0"/>
          <w:numId w:val="125"/>
        </w:numPr>
        <w:shd w:val="clear" w:color="auto" w:fill="auto"/>
        <w:tabs>
          <w:tab w:val="left" w:pos="246"/>
        </w:tabs>
        <w:spacing w:line="130" w:lineRule="exact"/>
        <w:ind w:firstLine="0"/>
        <w:jc w:val="both"/>
      </w:pPr>
      <w:r>
        <w:rPr>
          <w:rStyle w:val="Zkladntext23"/>
        </w:rPr>
        <w:t>Nejsou-li v době vzniku škodné události splněny minimální požadavky</w:t>
      </w:r>
    </w:p>
    <w:p w:rsidR="00596D5B" w:rsidRDefault="006B2C50">
      <w:pPr>
        <w:pStyle w:val="Zkladntext20"/>
        <w:shd w:val="clear" w:color="auto" w:fill="auto"/>
        <w:spacing w:after="180" w:line="240" w:lineRule="exact"/>
        <w:ind w:firstLine="0"/>
      </w:pPr>
      <w:r>
        <w:rPr>
          <w:rStyle w:val="Zkladntext23"/>
        </w:rPr>
        <w:t>na způsoby zabezpečení pojištěných věcí, je pojistitel oprávněn snížit pojistné plnění úměrně tomu, jaký vliv měla tato skutečnost na vznik škodn</w:t>
      </w:r>
      <w:r>
        <w:rPr>
          <w:rStyle w:val="Zkladntext23"/>
        </w:rPr>
        <w:t>é události, její průběh, nebo na zvětšení rozsahu jejích následků.</w:t>
      </w:r>
    </w:p>
    <w:p w:rsidR="00596D5B" w:rsidRDefault="006B2C50">
      <w:pPr>
        <w:pStyle w:val="Zkladntext20"/>
        <w:numPr>
          <w:ilvl w:val="0"/>
          <w:numId w:val="125"/>
        </w:numPr>
        <w:shd w:val="clear" w:color="auto" w:fill="auto"/>
        <w:tabs>
          <w:tab w:val="left" w:pos="255"/>
        </w:tabs>
        <w:spacing w:after="268" w:line="240" w:lineRule="exact"/>
        <w:ind w:firstLine="0"/>
      </w:pPr>
      <w:r>
        <w:rPr>
          <w:rStyle w:val="Zkladntext23"/>
        </w:rPr>
        <w:t>Další povinnosti pojištěného a sankce za porušení povinností mohou vyplývat z ustanovení pojistné smlouvy, jiných pojistných podmínek vztahujících se ke sjednanému pojištění a právních před</w:t>
      </w:r>
      <w:r>
        <w:rPr>
          <w:rStyle w:val="Zkladntext23"/>
        </w:rPr>
        <w:t>pisů.</w:t>
      </w:r>
    </w:p>
    <w:p w:rsidR="00596D5B" w:rsidRDefault="006B2C50">
      <w:pPr>
        <w:pStyle w:val="Nadpis521"/>
        <w:keepNext/>
        <w:keepLines/>
        <w:shd w:val="clear" w:color="auto" w:fill="auto"/>
        <w:spacing w:after="216" w:line="130" w:lineRule="exact"/>
        <w:ind w:firstLine="0"/>
      </w:pPr>
      <w:bookmarkStart w:id="99" w:name="bookmark81"/>
      <w:r>
        <w:rPr>
          <w:rStyle w:val="Nadpis522"/>
          <w:b/>
          <w:bCs/>
        </w:rPr>
        <w:t>Článek 7 Pojistná hodnota</w:t>
      </w:r>
      <w:bookmarkEnd w:id="99"/>
    </w:p>
    <w:p w:rsidR="00596D5B" w:rsidRDefault="006B2C50">
      <w:pPr>
        <w:pStyle w:val="Zkladntext20"/>
        <w:numPr>
          <w:ilvl w:val="0"/>
          <w:numId w:val="126"/>
        </w:numPr>
        <w:shd w:val="clear" w:color="auto" w:fill="auto"/>
        <w:tabs>
          <w:tab w:val="left" w:pos="241"/>
        </w:tabs>
        <w:spacing w:after="180" w:line="240" w:lineRule="exact"/>
        <w:ind w:firstLine="0"/>
        <w:jc w:val="both"/>
      </w:pPr>
      <w:r>
        <w:rPr>
          <w:rStyle w:val="Zkladntext23"/>
        </w:rPr>
        <w:t>Pojistnou hodnotou pojištěné věci je její nová cena (pojištění na novou cenu), není-li ujednáno jinak.</w:t>
      </w:r>
    </w:p>
    <w:p w:rsidR="00596D5B" w:rsidRDefault="006B2C50">
      <w:pPr>
        <w:pStyle w:val="Zkladntext20"/>
        <w:numPr>
          <w:ilvl w:val="0"/>
          <w:numId w:val="126"/>
        </w:numPr>
        <w:shd w:val="clear" w:color="auto" w:fill="auto"/>
        <w:tabs>
          <w:tab w:val="left" w:pos="246"/>
        </w:tabs>
        <w:spacing w:after="180" w:line="240" w:lineRule="exact"/>
        <w:ind w:firstLine="0"/>
      </w:pPr>
      <w:r>
        <w:rPr>
          <w:rStyle w:val="Zkladntext23"/>
        </w:rPr>
        <w:t>Pojistnou hodnotou cizích předmětů převzatých je jejich časová cena (pojištění na časovou cenu).</w:t>
      </w:r>
    </w:p>
    <w:p w:rsidR="00596D5B" w:rsidRDefault="006B2C50">
      <w:pPr>
        <w:pStyle w:val="Zkladntext20"/>
        <w:numPr>
          <w:ilvl w:val="0"/>
          <w:numId w:val="126"/>
        </w:numPr>
        <w:shd w:val="clear" w:color="auto" w:fill="auto"/>
        <w:tabs>
          <w:tab w:val="left" w:pos="246"/>
        </w:tabs>
        <w:spacing w:after="180" w:line="240" w:lineRule="exact"/>
        <w:ind w:firstLine="0"/>
      </w:pPr>
      <w:r>
        <w:rPr>
          <w:rStyle w:val="Zkladntext23"/>
        </w:rPr>
        <w:t>Pojistnou hodnotou zásob</w:t>
      </w:r>
      <w:r>
        <w:rPr>
          <w:rStyle w:val="Zkladntext23"/>
        </w:rPr>
        <w:t xml:space="preserve"> a cenných předmětů je částka, která odpovídá nákladům na nové vyrobení nebo pořízení stejných nebo srovnatelných zásob nebo cenných předmětů v daném čase a na daném místě.</w:t>
      </w:r>
    </w:p>
    <w:p w:rsidR="00596D5B" w:rsidRDefault="006B2C50">
      <w:pPr>
        <w:pStyle w:val="Zkladntext20"/>
        <w:numPr>
          <w:ilvl w:val="0"/>
          <w:numId w:val="126"/>
        </w:numPr>
        <w:shd w:val="clear" w:color="auto" w:fill="auto"/>
        <w:tabs>
          <w:tab w:val="left" w:pos="255"/>
        </w:tabs>
        <w:spacing w:after="268" w:line="240" w:lineRule="exact"/>
        <w:ind w:firstLine="0"/>
      </w:pPr>
      <w:r>
        <w:rPr>
          <w:rStyle w:val="Zkladntext23"/>
        </w:rPr>
        <w:t>Pojistnou hodnotou věcí umělecké, historické nebo sběratelské hodnoty je jejich obv</w:t>
      </w:r>
      <w:r>
        <w:rPr>
          <w:rStyle w:val="Zkladntext23"/>
        </w:rPr>
        <w:t>yklá cena (pojištění na obvyklou cenu).</w:t>
      </w:r>
    </w:p>
    <w:p w:rsidR="00596D5B" w:rsidRDefault="006B2C50">
      <w:pPr>
        <w:pStyle w:val="Nadpis521"/>
        <w:keepNext/>
        <w:keepLines/>
        <w:shd w:val="clear" w:color="auto" w:fill="auto"/>
        <w:spacing w:after="216" w:line="130" w:lineRule="exact"/>
        <w:ind w:firstLine="0"/>
      </w:pPr>
      <w:bookmarkStart w:id="100" w:name="bookmark82"/>
      <w:r>
        <w:rPr>
          <w:rStyle w:val="Nadpis522"/>
          <w:b/>
          <w:bCs/>
        </w:rPr>
        <w:t>Článek 8 Pojistné plnění</w:t>
      </w:r>
      <w:bookmarkEnd w:id="100"/>
    </w:p>
    <w:p w:rsidR="00596D5B" w:rsidRDefault="006B2C50">
      <w:pPr>
        <w:pStyle w:val="Zkladntext20"/>
        <w:shd w:val="clear" w:color="auto" w:fill="auto"/>
        <w:spacing w:line="240" w:lineRule="exact"/>
        <w:ind w:firstLine="0"/>
      </w:pPr>
      <w:r>
        <w:rPr>
          <w:rStyle w:val="Zkladntext23"/>
        </w:rPr>
        <w:t>1) Byla-li pojištěná věc zničena nebo odcizena, vzniká oprávněné osobě právo, není-li ujednáno jinak, aby jí pojistitel vyplatil: a) z pojištění na novou cenu částku odpovídající přiměřeným n</w:t>
      </w:r>
      <w:r>
        <w:rPr>
          <w:rStyle w:val="Zkladntext23"/>
        </w:rPr>
        <w:t>ákladům na znovupořízení stejné nebo srovnatelné nové věci sníženou o cenu využitelných zbytků,</w:t>
      </w:r>
    </w:p>
    <w:p w:rsidR="00596D5B" w:rsidRDefault="006B2C50">
      <w:pPr>
        <w:pStyle w:val="Zkladntext20"/>
        <w:numPr>
          <w:ilvl w:val="0"/>
          <w:numId w:val="127"/>
        </w:numPr>
        <w:shd w:val="clear" w:color="auto" w:fill="auto"/>
        <w:tabs>
          <w:tab w:val="left" w:pos="236"/>
        </w:tabs>
        <w:spacing w:line="240" w:lineRule="exact"/>
        <w:ind w:left="240"/>
      </w:pPr>
      <w:r>
        <w:rPr>
          <w:rStyle w:val="Zkladntext23"/>
        </w:rPr>
        <w:t>z pojištění na časovou cenu částku odpovídající přiměřeným nákladům na znovupořízení stejné nebo srovnatelné nové věci sníženou o částku odpovídající stupni opo</w:t>
      </w:r>
      <w:r>
        <w:rPr>
          <w:rStyle w:val="Zkladntext23"/>
        </w:rPr>
        <w:t>třebení nebo jiného znehodnocení s přihlédnutím k případnému zhodnocení z doby bezprostředně před vznikem pojistné události a sníženou o cenu využitelných zbytků,</w:t>
      </w:r>
    </w:p>
    <w:p w:rsidR="00596D5B" w:rsidRDefault="006B2C50">
      <w:pPr>
        <w:pStyle w:val="Zkladntext20"/>
        <w:numPr>
          <w:ilvl w:val="0"/>
          <w:numId w:val="127"/>
        </w:numPr>
        <w:shd w:val="clear" w:color="auto" w:fill="auto"/>
        <w:tabs>
          <w:tab w:val="left" w:pos="236"/>
        </w:tabs>
        <w:spacing w:after="180" w:line="240" w:lineRule="exact"/>
        <w:ind w:left="240"/>
      </w:pPr>
      <w:r>
        <w:rPr>
          <w:rStyle w:val="Zkladntext23"/>
        </w:rPr>
        <w:t>z pojištění na obvyklou cenu částku, která by byla dosažena při prodeji stejné nebo srovnatel</w:t>
      </w:r>
      <w:r>
        <w:rPr>
          <w:rStyle w:val="Zkladntext23"/>
        </w:rPr>
        <w:t>né věci v době bezprostředně před vznikem pojistné události v obvyklém obchodním styku na daném místě sníženou o cenu využitelných zbytků.</w:t>
      </w:r>
    </w:p>
    <w:p w:rsidR="00596D5B" w:rsidRDefault="006B2C50">
      <w:pPr>
        <w:pStyle w:val="Zkladntext20"/>
        <w:numPr>
          <w:ilvl w:val="0"/>
          <w:numId w:val="128"/>
        </w:numPr>
        <w:shd w:val="clear" w:color="auto" w:fill="auto"/>
        <w:tabs>
          <w:tab w:val="left" w:pos="246"/>
        </w:tabs>
        <w:spacing w:line="240" w:lineRule="exact"/>
        <w:ind w:firstLine="0"/>
      </w:pPr>
      <w:r>
        <w:rPr>
          <w:rStyle w:val="Zkladntext23"/>
        </w:rPr>
        <w:t>Byla-li pojištěná věc poškozena, vzniká oprávněné osobě právo, není-li ujednáno jinak, aby jí pojistitel vyplatil:</w:t>
      </w:r>
    </w:p>
    <w:p w:rsidR="00596D5B" w:rsidRDefault="006B2C50">
      <w:pPr>
        <w:pStyle w:val="Zkladntext20"/>
        <w:numPr>
          <w:ilvl w:val="0"/>
          <w:numId w:val="129"/>
        </w:numPr>
        <w:shd w:val="clear" w:color="auto" w:fill="auto"/>
        <w:tabs>
          <w:tab w:val="left" w:pos="236"/>
        </w:tabs>
        <w:spacing w:line="240" w:lineRule="exact"/>
        <w:ind w:firstLine="0"/>
        <w:jc w:val="both"/>
      </w:pPr>
      <w:r>
        <w:rPr>
          <w:rStyle w:val="Zkladntext23"/>
        </w:rPr>
        <w:lastRenderedPageBreak/>
        <w:t xml:space="preserve">z </w:t>
      </w:r>
      <w:r>
        <w:rPr>
          <w:rStyle w:val="Zkladntext23"/>
        </w:rPr>
        <w:t>pojištění na novou cenu částku odpovídající přiměřeným nákladům</w:t>
      </w:r>
    </w:p>
    <w:p w:rsidR="00596D5B" w:rsidRDefault="006B2C50">
      <w:pPr>
        <w:pStyle w:val="Zkladntext20"/>
        <w:shd w:val="clear" w:color="auto" w:fill="auto"/>
        <w:spacing w:line="240" w:lineRule="exact"/>
        <w:ind w:left="240" w:firstLine="0"/>
      </w:pPr>
      <w:r>
        <w:rPr>
          <w:rStyle w:val="Zkladntext23"/>
        </w:rPr>
        <w:t>na opravu poškozené věci sníženou o cenu využitelných zbytků nahrazovaných částí,</w:t>
      </w:r>
    </w:p>
    <w:p w:rsidR="00596D5B" w:rsidRDefault="006B2C50">
      <w:pPr>
        <w:pStyle w:val="Zkladntext20"/>
        <w:numPr>
          <w:ilvl w:val="0"/>
          <w:numId w:val="129"/>
        </w:numPr>
        <w:shd w:val="clear" w:color="auto" w:fill="auto"/>
        <w:tabs>
          <w:tab w:val="left" w:pos="236"/>
        </w:tabs>
        <w:spacing w:line="240" w:lineRule="exact"/>
        <w:ind w:firstLine="0"/>
        <w:jc w:val="both"/>
      </w:pPr>
      <w:r>
        <w:rPr>
          <w:rStyle w:val="Zkladntext23"/>
        </w:rPr>
        <w:t>z pojištění na časovou cenu částku odpovídající přiměřeným nákladům</w:t>
      </w:r>
    </w:p>
    <w:p w:rsidR="00596D5B" w:rsidRDefault="006B2C50">
      <w:pPr>
        <w:pStyle w:val="Zkladntext20"/>
        <w:shd w:val="clear" w:color="auto" w:fill="auto"/>
        <w:spacing w:line="240" w:lineRule="exact"/>
        <w:ind w:left="240" w:firstLine="0"/>
      </w:pPr>
      <w:r>
        <w:rPr>
          <w:rStyle w:val="Zkladntext23"/>
        </w:rPr>
        <w:t>na opravu poškozené věci sníženou o částku</w:t>
      </w:r>
      <w:r>
        <w:rPr>
          <w:rStyle w:val="Zkladntext23"/>
        </w:rPr>
        <w:t xml:space="preserve"> odpovídající stupni opotřebení nebo jiného znehodnocení s přihlédnutím k případnému zhodnocení nahrazovaných částí z doby bezprostředně před vznikem pojistné události a sníženou o cenu využitelných zbytků nahrazovaných částí,</w:t>
      </w:r>
    </w:p>
    <w:p w:rsidR="00596D5B" w:rsidRDefault="006B2C50">
      <w:pPr>
        <w:pStyle w:val="Zkladntext20"/>
        <w:numPr>
          <w:ilvl w:val="0"/>
          <w:numId w:val="129"/>
        </w:numPr>
        <w:shd w:val="clear" w:color="auto" w:fill="auto"/>
        <w:tabs>
          <w:tab w:val="left" w:pos="236"/>
        </w:tabs>
        <w:spacing w:line="240" w:lineRule="exact"/>
        <w:ind w:firstLine="0"/>
        <w:jc w:val="both"/>
      </w:pPr>
      <w:r>
        <w:rPr>
          <w:rStyle w:val="Zkladntext23"/>
        </w:rPr>
        <w:t xml:space="preserve">z pojištění na obvyklou cenu </w:t>
      </w:r>
      <w:r>
        <w:rPr>
          <w:rStyle w:val="Zkladntext23"/>
        </w:rPr>
        <w:t>částku odpovídající přiměřeným nákladům</w:t>
      </w:r>
    </w:p>
    <w:p w:rsidR="00596D5B" w:rsidRDefault="006B2C50">
      <w:pPr>
        <w:pStyle w:val="Zkladntext20"/>
        <w:shd w:val="clear" w:color="auto" w:fill="auto"/>
        <w:spacing w:line="240" w:lineRule="exact"/>
        <w:ind w:left="240" w:firstLine="0"/>
      </w:pPr>
      <w:r>
        <w:rPr>
          <w:rStyle w:val="Zkladntext23"/>
        </w:rPr>
        <w:t>na opravu poškozené věci sníženou o částku odpovídající stupni opotřebení nebo jiného znehodnocení s přihlédnutím k případnému zhodnocení nahrazovaných částí z doby bezprostředně před vznikem pojistné události a sníž</w:t>
      </w:r>
      <w:r>
        <w:rPr>
          <w:rStyle w:val="Zkladntext23"/>
        </w:rPr>
        <w:t>enou o cenu využitelných zbytků nahrazovaných částí.</w:t>
      </w:r>
    </w:p>
    <w:p w:rsidR="00596D5B" w:rsidRDefault="006B2C50">
      <w:pPr>
        <w:pStyle w:val="Zkladntext20"/>
        <w:shd w:val="clear" w:color="auto" w:fill="auto"/>
        <w:spacing w:after="180" w:line="240" w:lineRule="exact"/>
        <w:ind w:firstLine="0"/>
      </w:pPr>
      <w:r>
        <w:rPr>
          <w:rStyle w:val="Zkladntext23"/>
        </w:rPr>
        <w:t>Plnění pojistitele vypočtené podle tohoto odstavce však současně nesmí převýšit částku stanovenou podle odst. 1).</w:t>
      </w:r>
    </w:p>
    <w:p w:rsidR="00596D5B" w:rsidRDefault="006B2C50">
      <w:pPr>
        <w:pStyle w:val="Zkladntext20"/>
        <w:numPr>
          <w:ilvl w:val="0"/>
          <w:numId w:val="128"/>
        </w:numPr>
        <w:shd w:val="clear" w:color="auto" w:fill="auto"/>
        <w:tabs>
          <w:tab w:val="left" w:pos="246"/>
        </w:tabs>
        <w:spacing w:line="240" w:lineRule="exact"/>
        <w:ind w:firstLine="0"/>
        <w:jc w:val="both"/>
      </w:pPr>
      <w:r>
        <w:rPr>
          <w:rStyle w:val="Zkladntext23"/>
        </w:rPr>
        <w:t>V případě poškození nebo zničení zábranných prostředků podle</w:t>
      </w:r>
    </w:p>
    <w:p w:rsidR="00596D5B" w:rsidRDefault="006B2C50">
      <w:pPr>
        <w:pStyle w:val="Zkladntext20"/>
        <w:shd w:val="clear" w:color="auto" w:fill="auto"/>
        <w:spacing w:after="268" w:line="240" w:lineRule="exact"/>
        <w:ind w:firstLine="0"/>
      </w:pPr>
      <w:r>
        <w:rPr>
          <w:rStyle w:val="Zkladntext23"/>
        </w:rPr>
        <w:t>čl. 2 odst. 3) písm. b) posk</w:t>
      </w:r>
      <w:r>
        <w:rPr>
          <w:rStyle w:val="Zkladntext23"/>
        </w:rPr>
        <w:t>ytne pojistitel plnění z jedné pojistné události až do výše 5 % ze součtu horních hranic plnění sjednaných pro pojištění movitého zařízení a vybavení, zásob, finančních prostředků, cenných předmětů a věcí umělecké, historické nebo sběratelské hodnoty.</w:t>
      </w:r>
    </w:p>
    <w:p w:rsidR="00596D5B" w:rsidRDefault="006B2C50">
      <w:pPr>
        <w:pStyle w:val="Zkladntext20"/>
        <w:numPr>
          <w:ilvl w:val="0"/>
          <w:numId w:val="128"/>
        </w:numPr>
        <w:shd w:val="clear" w:color="auto" w:fill="auto"/>
        <w:tabs>
          <w:tab w:val="left" w:pos="250"/>
        </w:tabs>
        <w:spacing w:line="130" w:lineRule="exact"/>
        <w:ind w:firstLine="0"/>
        <w:jc w:val="both"/>
      </w:pPr>
      <w:r>
        <w:rPr>
          <w:rStyle w:val="Zkladntext23"/>
        </w:rPr>
        <w:t>Byl-</w:t>
      </w:r>
      <w:r>
        <w:rPr>
          <w:rStyle w:val="Zkladntext23"/>
        </w:rPr>
        <w:t>li poškozen, zničen nebo odcizen pojištěný movitý předmět,</w:t>
      </w:r>
    </w:p>
    <w:p w:rsidR="00596D5B" w:rsidRDefault="006B2C50">
      <w:pPr>
        <w:pStyle w:val="Zkladntext20"/>
        <w:shd w:val="clear" w:color="auto" w:fill="auto"/>
        <w:spacing w:after="180" w:line="240" w:lineRule="exact"/>
        <w:ind w:firstLine="0"/>
      </w:pPr>
      <w:r>
        <w:rPr>
          <w:rStyle w:val="Zkladntext23"/>
        </w:rPr>
        <w:t>pro který bylo sjednáno pojištění na novou cenu, a jeho opotřebení nebo jiné znehodnocení s přihlédnutím k případnému zhodnocení přesáhlo v době bezprostředně před vznikem pojistné události 70 %, v</w:t>
      </w:r>
      <w:r>
        <w:rPr>
          <w:rStyle w:val="Zkladntext23"/>
        </w:rPr>
        <w:t>yplatí pojistitel plnění pouze do výše časové ceny, kterou měla pojištěná věc v době bezprostředně před vznikem pojistné události.</w:t>
      </w:r>
    </w:p>
    <w:p w:rsidR="00596D5B" w:rsidRDefault="006B2C50">
      <w:pPr>
        <w:pStyle w:val="Zkladntext20"/>
        <w:numPr>
          <w:ilvl w:val="0"/>
          <w:numId w:val="128"/>
        </w:numPr>
        <w:shd w:val="clear" w:color="auto" w:fill="auto"/>
        <w:tabs>
          <w:tab w:val="left" w:pos="250"/>
        </w:tabs>
        <w:spacing w:line="240" w:lineRule="exact"/>
        <w:ind w:firstLine="0"/>
      </w:pPr>
      <w:r>
        <w:rPr>
          <w:rStyle w:val="Zkladntext23"/>
        </w:rPr>
        <w:t>Vznikla-li pojistná událost na zásobách nebo cenných předmětech, vyplatí pojistitel v případě:</w:t>
      </w:r>
    </w:p>
    <w:p w:rsidR="00596D5B" w:rsidRDefault="006B2C50">
      <w:pPr>
        <w:pStyle w:val="Zkladntext20"/>
        <w:numPr>
          <w:ilvl w:val="0"/>
          <w:numId w:val="130"/>
        </w:numPr>
        <w:shd w:val="clear" w:color="auto" w:fill="auto"/>
        <w:tabs>
          <w:tab w:val="left" w:pos="236"/>
        </w:tabs>
        <w:spacing w:line="240" w:lineRule="exact"/>
        <w:ind w:left="240"/>
      </w:pPr>
      <w:r>
        <w:rPr>
          <w:rStyle w:val="Zkladntext23"/>
        </w:rPr>
        <w:t xml:space="preserve">poškození částku odpovídající </w:t>
      </w:r>
      <w:r>
        <w:rPr>
          <w:rStyle w:val="Zkladntext23"/>
        </w:rPr>
        <w:t>přiměřeným nákladům na jejich opravu nebo úpravu sníženou o cenu využitelných zbytků nahrazovaných částí,</w:t>
      </w:r>
    </w:p>
    <w:p w:rsidR="00596D5B" w:rsidRDefault="006B2C50">
      <w:pPr>
        <w:pStyle w:val="Zkladntext20"/>
        <w:numPr>
          <w:ilvl w:val="0"/>
          <w:numId w:val="130"/>
        </w:numPr>
        <w:shd w:val="clear" w:color="auto" w:fill="auto"/>
        <w:tabs>
          <w:tab w:val="left" w:pos="236"/>
        </w:tabs>
        <w:spacing w:line="240" w:lineRule="exact"/>
        <w:ind w:left="240"/>
      </w:pPr>
      <w:r>
        <w:rPr>
          <w:rStyle w:val="Zkladntext23"/>
        </w:rPr>
        <w:t>znehodnocení částku odpovídající rozdílu mezi jejich pojistnou hodnotou v době bezprostředně před vznikem pojistné události a obvyklou cenou po znehod</w:t>
      </w:r>
      <w:r>
        <w:rPr>
          <w:rStyle w:val="Zkladntext23"/>
        </w:rPr>
        <w:t>nocení,</w:t>
      </w:r>
    </w:p>
    <w:p w:rsidR="00596D5B" w:rsidRDefault="006B2C50">
      <w:pPr>
        <w:pStyle w:val="Zkladntext20"/>
        <w:numPr>
          <w:ilvl w:val="0"/>
          <w:numId w:val="130"/>
        </w:numPr>
        <w:shd w:val="clear" w:color="auto" w:fill="auto"/>
        <w:tabs>
          <w:tab w:val="left" w:pos="236"/>
        </w:tabs>
        <w:spacing w:line="240" w:lineRule="exact"/>
        <w:ind w:left="240"/>
      </w:pPr>
      <w:r>
        <w:rPr>
          <w:rStyle w:val="Zkladntext23"/>
        </w:rPr>
        <w:t>zničení nebo odcizení částku odpovídající přiměřeným nákladům na jejich nové vyrobení nebo pořízení sníženou o cenu využitelných zbytků. Pojistitel vyplatí nižší z uvedených částek.</w:t>
      </w:r>
    </w:p>
    <w:p w:rsidR="00596D5B" w:rsidRDefault="006B2C50">
      <w:pPr>
        <w:pStyle w:val="Zkladntext20"/>
        <w:shd w:val="clear" w:color="auto" w:fill="auto"/>
        <w:spacing w:after="180" w:line="240" w:lineRule="exact"/>
        <w:ind w:firstLine="0"/>
      </w:pPr>
      <w:r>
        <w:rPr>
          <w:rStyle w:val="Zkladntext23"/>
        </w:rPr>
        <w:t>Plnění pojistitele stanovené podle tohoto odstavce nepřevýší částk</w:t>
      </w:r>
      <w:r>
        <w:rPr>
          <w:rStyle w:val="Zkladntext23"/>
        </w:rPr>
        <w:t>u, kterou by oprávněná osoba obdržela při prodeji zásob nebo cenných předmětů v době bezprostředně před vznikem pojistné události v obvyklém obchodním styku na daném místě.</w:t>
      </w:r>
    </w:p>
    <w:p w:rsidR="00596D5B" w:rsidRDefault="006B2C50">
      <w:pPr>
        <w:pStyle w:val="Zkladntext20"/>
        <w:numPr>
          <w:ilvl w:val="0"/>
          <w:numId w:val="128"/>
        </w:numPr>
        <w:shd w:val="clear" w:color="auto" w:fill="auto"/>
        <w:tabs>
          <w:tab w:val="left" w:pos="255"/>
        </w:tabs>
        <w:spacing w:line="240" w:lineRule="exact"/>
        <w:ind w:firstLine="0"/>
      </w:pPr>
      <w:r>
        <w:rPr>
          <w:rStyle w:val="Zkladntext23"/>
        </w:rPr>
        <w:t>Vznikla-li pojistná událost na ceninách, vyplatí pojistitel částku odpovídající při</w:t>
      </w:r>
      <w:r>
        <w:rPr>
          <w:rStyle w:val="Zkladntext23"/>
        </w:rPr>
        <w:t>měřeným nákladům na jejich pořízení, nejvýše však částku, kterou by oprávněná osoba obdržela při jejich prodeji v době bezprostředně před vznikem pojistné události v obvyklém obchodním styku na daném místě.</w:t>
      </w:r>
    </w:p>
    <w:p w:rsidR="00596D5B" w:rsidRDefault="006B2C50">
      <w:pPr>
        <w:pStyle w:val="Zkladntext20"/>
        <w:numPr>
          <w:ilvl w:val="0"/>
          <w:numId w:val="128"/>
        </w:numPr>
        <w:shd w:val="clear" w:color="auto" w:fill="auto"/>
        <w:tabs>
          <w:tab w:val="left" w:pos="246"/>
        </w:tabs>
        <w:spacing w:line="240" w:lineRule="exact"/>
        <w:ind w:firstLine="0"/>
      </w:pPr>
      <w:r>
        <w:rPr>
          <w:rStyle w:val="Zkladntext23"/>
        </w:rPr>
        <w:t>Pokud byly poškozeny, zničeny nebo odcizeny pojiš</w:t>
      </w:r>
      <w:r>
        <w:rPr>
          <w:rStyle w:val="Zkladntext23"/>
        </w:rPr>
        <w:t xml:space="preserve">těné vkladní a šekové knížky, platební karty a jiné obdobné dokumenty a cenné papíry, vyplatí pojistitel částku odpovídající přiměřeným nákladům na zamezení jejich zneužití, jejich umoření nebo nahrazení, jestliže je oprávněná osoba vynaložila. Pokud byly </w:t>
      </w:r>
      <w:r>
        <w:rPr>
          <w:rStyle w:val="Zkladntext23"/>
        </w:rPr>
        <w:t>uvedené věci zneužity, vyplatí pojistitel také částku, o kterou se majetek oprávněné osoby tímto zneužitím snížil. Pojistitel však neuhradí ušlé úroky</w:t>
      </w:r>
    </w:p>
    <w:p w:rsidR="00596D5B" w:rsidRDefault="006B2C50">
      <w:pPr>
        <w:pStyle w:val="Zkladntext20"/>
        <w:shd w:val="clear" w:color="auto" w:fill="auto"/>
        <w:spacing w:after="180" w:line="240" w:lineRule="exact"/>
        <w:ind w:firstLine="0"/>
      </w:pPr>
      <w:r>
        <w:rPr>
          <w:rStyle w:val="Zkladntext23"/>
        </w:rPr>
        <w:t>a ostatní ušlé výnosy.</w:t>
      </w:r>
    </w:p>
    <w:p w:rsidR="00596D5B" w:rsidRDefault="006B2C50">
      <w:pPr>
        <w:pStyle w:val="Zkladntext20"/>
        <w:numPr>
          <w:ilvl w:val="0"/>
          <w:numId w:val="128"/>
        </w:numPr>
        <w:shd w:val="clear" w:color="auto" w:fill="auto"/>
        <w:tabs>
          <w:tab w:val="left" w:pos="255"/>
        </w:tabs>
        <w:spacing w:line="240" w:lineRule="exact"/>
        <w:ind w:firstLine="0"/>
      </w:pPr>
      <w:r>
        <w:rPr>
          <w:rStyle w:val="Zkladntext23"/>
        </w:rPr>
        <w:t>Vznikla-li pojistná událost na věcech umělecké, historické nebo sběratelské hodnot</w:t>
      </w:r>
      <w:r>
        <w:rPr>
          <w:rStyle w:val="Zkladntext23"/>
        </w:rPr>
        <w:t>y, vyplatí pojistitel v případě:</w:t>
      </w:r>
    </w:p>
    <w:p w:rsidR="00596D5B" w:rsidRDefault="006B2C50">
      <w:pPr>
        <w:pStyle w:val="Zkladntext20"/>
        <w:numPr>
          <w:ilvl w:val="0"/>
          <w:numId w:val="131"/>
        </w:numPr>
        <w:shd w:val="clear" w:color="auto" w:fill="auto"/>
        <w:tabs>
          <w:tab w:val="left" w:pos="236"/>
        </w:tabs>
        <w:spacing w:line="240" w:lineRule="exact"/>
        <w:ind w:left="240"/>
      </w:pPr>
      <w:r>
        <w:rPr>
          <w:rStyle w:val="Zkladntext23"/>
        </w:rPr>
        <w:t>poškození částku odpovídající přiměřeným nákladům na jejich uvedení do původního stavu,</w:t>
      </w:r>
    </w:p>
    <w:p w:rsidR="00596D5B" w:rsidRDefault="006B2C50">
      <w:pPr>
        <w:pStyle w:val="Zkladntext20"/>
        <w:numPr>
          <w:ilvl w:val="0"/>
          <w:numId w:val="131"/>
        </w:numPr>
        <w:shd w:val="clear" w:color="auto" w:fill="auto"/>
        <w:tabs>
          <w:tab w:val="left" w:pos="236"/>
        </w:tabs>
        <w:spacing w:line="240" w:lineRule="exact"/>
        <w:ind w:left="240"/>
      </w:pPr>
      <w:r>
        <w:rPr>
          <w:rStyle w:val="Zkladntext23"/>
        </w:rPr>
        <w:t>znehodnocení částku odpovídající rozdílu mezi obvyklou cenou v době bezprostředně před vznikem pojistné události a obvyklou cenou po po</w:t>
      </w:r>
      <w:r>
        <w:rPr>
          <w:rStyle w:val="Zkladntext23"/>
        </w:rPr>
        <w:t xml:space="preserve">jistné </w:t>
      </w:r>
      <w:r>
        <w:rPr>
          <w:rStyle w:val="Zkladntext23"/>
        </w:rPr>
        <w:lastRenderedPageBreak/>
        <w:t>události,</w:t>
      </w:r>
    </w:p>
    <w:p w:rsidR="00596D5B" w:rsidRDefault="006B2C50">
      <w:pPr>
        <w:pStyle w:val="Zkladntext20"/>
        <w:numPr>
          <w:ilvl w:val="0"/>
          <w:numId w:val="131"/>
        </w:numPr>
        <w:shd w:val="clear" w:color="auto" w:fill="auto"/>
        <w:tabs>
          <w:tab w:val="left" w:pos="236"/>
        </w:tabs>
        <w:spacing w:line="240" w:lineRule="exact"/>
        <w:ind w:left="240"/>
      </w:pPr>
      <w:r>
        <w:rPr>
          <w:rStyle w:val="Zkladntext23"/>
        </w:rPr>
        <w:t>zničení nebo odcizení částku odpovídající obvyklé ceně věci v době bezprostředně před vznikem pojistné události.</w:t>
      </w:r>
    </w:p>
    <w:p w:rsidR="00596D5B" w:rsidRDefault="006B2C50">
      <w:pPr>
        <w:pStyle w:val="Zkladntext20"/>
        <w:shd w:val="clear" w:color="auto" w:fill="auto"/>
        <w:spacing w:after="180" w:line="240" w:lineRule="exact"/>
        <w:ind w:firstLine="0"/>
      </w:pPr>
      <w:r>
        <w:rPr>
          <w:rStyle w:val="Zkladntext23"/>
        </w:rPr>
        <w:t>Plnění pojistitele stanovené podle písm. a) však nepřevýší částku vypočtenou podle písm. c).</w:t>
      </w:r>
    </w:p>
    <w:p w:rsidR="00596D5B" w:rsidRDefault="006B2C50">
      <w:pPr>
        <w:pStyle w:val="Zkladntext20"/>
        <w:numPr>
          <w:ilvl w:val="0"/>
          <w:numId w:val="128"/>
        </w:numPr>
        <w:shd w:val="clear" w:color="auto" w:fill="auto"/>
        <w:tabs>
          <w:tab w:val="left" w:pos="260"/>
        </w:tabs>
        <w:spacing w:after="180" w:line="240" w:lineRule="exact"/>
        <w:ind w:firstLine="0"/>
      </w:pPr>
      <w:r>
        <w:rPr>
          <w:rStyle w:val="Zkladntext23"/>
        </w:rPr>
        <w:t xml:space="preserve">Pokud byla poškozena, zničena </w:t>
      </w:r>
      <w:r>
        <w:rPr>
          <w:rStyle w:val="Zkladntext23"/>
        </w:rPr>
        <w:t>nebo odcizena pojištěná dokumentace, vyplatí pojistitel částku odpovídající přiměřeným nákladům na její opravu nebo znovupořízení, jestliže je oprávněná osoba vynaložila. Od této částky se odečte cena využitelných zbytků. Pokud oprávněná osoba výše uvedené</w:t>
      </w:r>
      <w:r>
        <w:rPr>
          <w:rStyle w:val="Zkladntext23"/>
        </w:rPr>
        <w:t xml:space="preserve"> náklady nevynaložila, vyplatí pojistitel částku odpovídající hodnotě materiálu.</w:t>
      </w:r>
    </w:p>
    <w:p w:rsidR="00596D5B" w:rsidRDefault="006B2C50">
      <w:pPr>
        <w:pStyle w:val="Zkladntext20"/>
        <w:numPr>
          <w:ilvl w:val="0"/>
          <w:numId w:val="128"/>
        </w:numPr>
        <w:shd w:val="clear" w:color="auto" w:fill="auto"/>
        <w:tabs>
          <w:tab w:val="left" w:pos="342"/>
        </w:tabs>
        <w:spacing w:after="180" w:line="240" w:lineRule="exact"/>
        <w:ind w:firstLine="0"/>
      </w:pPr>
      <w:r>
        <w:rPr>
          <w:rStyle w:val="Zkladntext23"/>
        </w:rPr>
        <w:t xml:space="preserve">Vznikla-li pojistná událost na věci pojištěné na cenu určenou jinak než podle čl. 7 (jiná cena), řídí se plnění pojistitele příslušnými ustanoveními pojistné smlouvy. Není-li </w:t>
      </w:r>
      <w:r>
        <w:rPr>
          <w:rStyle w:val="Zkladntext23"/>
        </w:rPr>
        <w:t>ujednáno jinak, nesmí plnění pojistitele přesáhnout částku odpovídající přiměřeným nákladům na znovupořízení věci sníženou o cenu využitelných zbytků.</w:t>
      </w:r>
    </w:p>
    <w:p w:rsidR="00596D5B" w:rsidRDefault="006B2C50">
      <w:pPr>
        <w:pStyle w:val="Zkladntext20"/>
        <w:numPr>
          <w:ilvl w:val="0"/>
          <w:numId w:val="128"/>
        </w:numPr>
        <w:shd w:val="clear" w:color="auto" w:fill="auto"/>
        <w:tabs>
          <w:tab w:val="left" w:pos="337"/>
        </w:tabs>
        <w:spacing w:after="180" w:line="240" w:lineRule="exact"/>
        <w:ind w:firstLine="0"/>
      </w:pPr>
      <w:r>
        <w:rPr>
          <w:rStyle w:val="Zkladntext23"/>
        </w:rPr>
        <w:t>Došlo-li k poškození nebo zničení budov nebo ostatních staveb, nebude brán zřetel na případnou ztrátu jej</w:t>
      </w:r>
      <w:r>
        <w:rPr>
          <w:rStyle w:val="Zkladntext23"/>
        </w:rPr>
        <w:t>ich umělecké, historické nebo sběratelské hodnoty.</w:t>
      </w:r>
    </w:p>
    <w:p w:rsidR="00596D5B" w:rsidRDefault="006B2C50">
      <w:pPr>
        <w:pStyle w:val="Zkladntext20"/>
        <w:numPr>
          <w:ilvl w:val="0"/>
          <w:numId w:val="128"/>
        </w:numPr>
        <w:shd w:val="clear" w:color="auto" w:fill="auto"/>
        <w:tabs>
          <w:tab w:val="left" w:pos="337"/>
        </w:tabs>
        <w:spacing w:after="180" w:line="240" w:lineRule="exact"/>
        <w:ind w:firstLine="0"/>
      </w:pPr>
      <w:r>
        <w:rPr>
          <w:rStyle w:val="Zkladntext23"/>
        </w:rPr>
        <w:t xml:space="preserve">Došlo-li k poškození, zničení nebo k odcizení jednotlivých pojištěných věcí tvořících celek (např. soubor, sbírka), nebude při stanovení výše pojistného plnění brán zřetel na znehodnocení celku, ale pouze </w:t>
      </w:r>
      <w:r>
        <w:rPr>
          <w:rStyle w:val="Zkladntext23"/>
        </w:rPr>
        <w:t>na poškození, zničení nebo odcizení jednotlivých pojištěných věcí.</w:t>
      </w:r>
    </w:p>
    <w:p w:rsidR="00596D5B" w:rsidRDefault="006B2C50">
      <w:pPr>
        <w:pStyle w:val="Zkladntext20"/>
        <w:numPr>
          <w:ilvl w:val="0"/>
          <w:numId w:val="128"/>
        </w:numPr>
        <w:shd w:val="clear" w:color="auto" w:fill="auto"/>
        <w:tabs>
          <w:tab w:val="left" w:pos="342"/>
        </w:tabs>
        <w:spacing w:after="268" w:line="240" w:lineRule="exact"/>
        <w:ind w:firstLine="0"/>
      </w:pPr>
      <w:r>
        <w:rPr>
          <w:rStyle w:val="Zkladntext23"/>
        </w:rPr>
        <w:t xml:space="preserve">V případě pojistné události vzniklé současně z téže příčiny na více pojištěných věcech v jednom místě pojištění se od celkové výše pojistného plnění z jedné pojistné události odečítá pouze </w:t>
      </w:r>
      <w:r>
        <w:rPr>
          <w:rStyle w:val="Zkladntext23"/>
        </w:rPr>
        <w:t xml:space="preserve">ta spoluúčast, která je nejvyšší ze všech spoluúčastí sjednaných (vypočtených) pro každou pojištěnou věc postiženou takovou pojistnou událostí. To neplatí, je-li pro oprávněnou osobu výhodnější odečtení spoluúčastí sjednaných pro jednotlivé pojištěné věci </w:t>
      </w:r>
      <w:r>
        <w:rPr>
          <w:rStyle w:val="Zkladntext23"/>
        </w:rPr>
        <w:t>postižené pojistnou událostí samostatně.</w:t>
      </w:r>
    </w:p>
    <w:p w:rsidR="00596D5B" w:rsidRDefault="006B2C50">
      <w:pPr>
        <w:pStyle w:val="Nadpis521"/>
        <w:keepNext/>
        <w:keepLines/>
        <w:shd w:val="clear" w:color="auto" w:fill="auto"/>
        <w:spacing w:after="202" w:line="130" w:lineRule="exact"/>
        <w:ind w:firstLine="0"/>
        <w:jc w:val="left"/>
      </w:pPr>
      <w:bookmarkStart w:id="101" w:name="bookmark83"/>
      <w:r>
        <w:rPr>
          <w:rStyle w:val="Nadpis522"/>
          <w:b/>
          <w:bCs/>
        </w:rPr>
        <w:t>Článek 9 Výklad pojmů</w:t>
      </w:r>
      <w:bookmarkEnd w:id="101"/>
    </w:p>
    <w:p w:rsidR="00596D5B" w:rsidRDefault="006B2C50">
      <w:pPr>
        <w:pStyle w:val="Zkladntext20"/>
        <w:shd w:val="clear" w:color="auto" w:fill="auto"/>
        <w:spacing w:after="180" w:line="240" w:lineRule="exact"/>
        <w:ind w:firstLine="0"/>
      </w:pPr>
      <w:r>
        <w:rPr>
          <w:rStyle w:val="Zkladntext23"/>
        </w:rPr>
        <w:t>Pro účely pojištění podle těchto zvláštních pojistných podmínek platí tento výklad pojmů:</w:t>
      </w:r>
    </w:p>
    <w:p w:rsidR="00596D5B" w:rsidRDefault="006B2C50">
      <w:pPr>
        <w:pStyle w:val="Zkladntext20"/>
        <w:numPr>
          <w:ilvl w:val="0"/>
          <w:numId w:val="132"/>
        </w:numPr>
        <w:shd w:val="clear" w:color="auto" w:fill="auto"/>
        <w:tabs>
          <w:tab w:val="left" w:pos="241"/>
        </w:tabs>
        <w:spacing w:line="240" w:lineRule="exact"/>
        <w:ind w:firstLine="0"/>
      </w:pPr>
      <w:r>
        <w:rPr>
          <w:rStyle w:val="Zkladntext23"/>
        </w:rPr>
        <w:t xml:space="preserve">Za </w:t>
      </w:r>
      <w:r>
        <w:rPr>
          <w:rStyle w:val="Zkladntext2Tun"/>
        </w:rPr>
        <w:t xml:space="preserve">budovy </w:t>
      </w:r>
      <w:r>
        <w:rPr>
          <w:rStyle w:val="Zkladntext23"/>
        </w:rPr>
        <w:t xml:space="preserve">se považují nemovité objekty spojené se zemí pevným základem, které jsou převážně uzavřeny </w:t>
      </w:r>
      <w:r>
        <w:rPr>
          <w:rStyle w:val="Zkladntext23"/>
        </w:rPr>
        <w:t>obvodovými stěnami a střešními konstrukcemi</w:t>
      </w:r>
    </w:p>
    <w:p w:rsidR="00596D5B" w:rsidRDefault="006B2C50">
      <w:pPr>
        <w:pStyle w:val="Zkladntext20"/>
        <w:shd w:val="clear" w:color="auto" w:fill="auto"/>
        <w:spacing w:after="268" w:line="240" w:lineRule="exact"/>
        <w:ind w:firstLine="0"/>
      </w:pPr>
      <w:r>
        <w:rPr>
          <w:rStyle w:val="Zkladntext23"/>
        </w:rPr>
        <w:t>a které jsou určeny k tomu, aby chránily lidi nebo věci před působením vnějších vlivů.</w:t>
      </w:r>
    </w:p>
    <w:p w:rsidR="00596D5B" w:rsidRDefault="006B2C50">
      <w:pPr>
        <w:pStyle w:val="Zkladntext20"/>
        <w:numPr>
          <w:ilvl w:val="0"/>
          <w:numId w:val="132"/>
        </w:numPr>
        <w:shd w:val="clear" w:color="auto" w:fill="auto"/>
        <w:tabs>
          <w:tab w:val="left" w:pos="246"/>
        </w:tabs>
        <w:spacing w:after="64" w:line="130" w:lineRule="exact"/>
        <w:ind w:firstLine="0"/>
        <w:jc w:val="both"/>
      </w:pPr>
      <w:r>
        <w:rPr>
          <w:rStyle w:val="Zkladntext23"/>
        </w:rPr>
        <w:t xml:space="preserve">Za </w:t>
      </w:r>
      <w:r>
        <w:rPr>
          <w:rStyle w:val="Zkladntext2Tun"/>
        </w:rPr>
        <w:t xml:space="preserve">cenné předměty </w:t>
      </w:r>
      <w:r>
        <w:rPr>
          <w:rStyle w:val="Zkladntext23"/>
        </w:rPr>
        <w:t>se považují:</w:t>
      </w:r>
    </w:p>
    <w:p w:rsidR="00596D5B" w:rsidRDefault="006B2C50">
      <w:pPr>
        <w:pStyle w:val="Zkladntext20"/>
        <w:shd w:val="clear" w:color="auto" w:fill="auto"/>
        <w:spacing w:line="130" w:lineRule="exact"/>
        <w:ind w:firstLine="0"/>
        <w:jc w:val="both"/>
      </w:pPr>
      <w:r>
        <w:rPr>
          <w:rStyle w:val="Zkladntext23"/>
        </w:rPr>
        <w:t>a) drahé kovy, perly a drahokamy a předměty z nich vyrobené,</w:t>
      </w:r>
    </w:p>
    <w:p w:rsidR="00596D5B" w:rsidRDefault="006B2C50">
      <w:pPr>
        <w:pStyle w:val="Zkladntext20"/>
        <w:shd w:val="clear" w:color="auto" w:fill="auto"/>
        <w:spacing w:after="180"/>
        <w:ind w:left="240" w:right="360"/>
        <w:jc w:val="both"/>
      </w:pPr>
      <w:r>
        <w:rPr>
          <w:rStyle w:val="Zkladntext23"/>
        </w:rPr>
        <w:t>b) drobné luxusní předměty, jejic</w:t>
      </w:r>
      <w:r>
        <w:rPr>
          <w:rStyle w:val="Zkladntext23"/>
        </w:rPr>
        <w:t>hž hodnota přesahuje 15 000 Kč za jeden kus (hodinky, plnicí pera, brýle apod.); za cenné předměty se nepovažuje elektronika.</w:t>
      </w:r>
    </w:p>
    <w:p w:rsidR="00596D5B" w:rsidRDefault="006B2C50">
      <w:pPr>
        <w:pStyle w:val="Zkladntext20"/>
        <w:numPr>
          <w:ilvl w:val="0"/>
          <w:numId w:val="132"/>
        </w:numPr>
        <w:shd w:val="clear" w:color="auto" w:fill="auto"/>
        <w:tabs>
          <w:tab w:val="left" w:pos="246"/>
        </w:tabs>
        <w:ind w:firstLine="0"/>
        <w:jc w:val="both"/>
      </w:pPr>
      <w:r>
        <w:rPr>
          <w:rStyle w:val="Zkladntext2Tun"/>
        </w:rPr>
        <w:t xml:space="preserve">Dokumentací </w:t>
      </w:r>
      <w:r>
        <w:rPr>
          <w:rStyle w:val="Zkladntext23"/>
        </w:rPr>
        <w:t>se rozumí:</w:t>
      </w:r>
    </w:p>
    <w:p w:rsidR="00596D5B" w:rsidRDefault="006B2C50">
      <w:pPr>
        <w:pStyle w:val="Zkladntext20"/>
        <w:numPr>
          <w:ilvl w:val="0"/>
          <w:numId w:val="133"/>
        </w:numPr>
        <w:shd w:val="clear" w:color="auto" w:fill="auto"/>
        <w:tabs>
          <w:tab w:val="left" w:pos="236"/>
        </w:tabs>
        <w:ind w:left="240" w:right="440"/>
      </w:pPr>
      <w:r>
        <w:rPr>
          <w:rStyle w:val="Zkladntext23"/>
        </w:rPr>
        <w:t>písemnosti, plány, obchodní knihy a obdobná dokumentace, kartotéky, výkresy,</w:t>
      </w:r>
    </w:p>
    <w:p w:rsidR="00596D5B" w:rsidRDefault="006B2C50">
      <w:pPr>
        <w:pStyle w:val="Zkladntext20"/>
        <w:numPr>
          <w:ilvl w:val="0"/>
          <w:numId w:val="133"/>
        </w:numPr>
        <w:shd w:val="clear" w:color="auto" w:fill="auto"/>
        <w:tabs>
          <w:tab w:val="left" w:pos="236"/>
        </w:tabs>
        <w:spacing w:after="257"/>
        <w:ind w:left="240" w:right="720"/>
      </w:pPr>
      <w:r>
        <w:rPr>
          <w:rStyle w:val="Zkladntext23"/>
        </w:rPr>
        <w:t xml:space="preserve">nosiče dat a záznamy na nich </w:t>
      </w:r>
      <w:r>
        <w:rPr>
          <w:rStyle w:val="Zkladntext23"/>
        </w:rPr>
        <w:t>uložené, užívané pro vlastní potřebu pojištěného.</w:t>
      </w:r>
    </w:p>
    <w:p w:rsidR="00596D5B" w:rsidRDefault="006B2C50">
      <w:pPr>
        <w:pStyle w:val="Zkladntext100"/>
        <w:numPr>
          <w:ilvl w:val="0"/>
          <w:numId w:val="132"/>
        </w:numPr>
        <w:shd w:val="clear" w:color="auto" w:fill="auto"/>
        <w:tabs>
          <w:tab w:val="left" w:pos="250"/>
        </w:tabs>
        <w:spacing w:before="0" w:after="64" w:line="130" w:lineRule="exact"/>
        <w:ind w:firstLine="0"/>
      </w:pPr>
      <w:r>
        <w:rPr>
          <w:rStyle w:val="Zkladntext10Netun"/>
        </w:rPr>
        <w:t xml:space="preserve">Za </w:t>
      </w:r>
      <w:r>
        <w:rPr>
          <w:rStyle w:val="Zkladntext102"/>
          <w:b/>
          <w:bCs/>
        </w:rPr>
        <w:t xml:space="preserve">finanční prostředky </w:t>
      </w:r>
      <w:r>
        <w:rPr>
          <w:rStyle w:val="Zkladntext10Netun"/>
        </w:rPr>
        <w:t>se považují:</w:t>
      </w:r>
    </w:p>
    <w:p w:rsidR="00596D5B" w:rsidRDefault="006B2C50">
      <w:pPr>
        <w:pStyle w:val="Zkladntext20"/>
        <w:numPr>
          <w:ilvl w:val="0"/>
          <w:numId w:val="134"/>
        </w:numPr>
        <w:shd w:val="clear" w:color="auto" w:fill="auto"/>
        <w:tabs>
          <w:tab w:val="left" w:pos="236"/>
        </w:tabs>
        <w:spacing w:line="130" w:lineRule="exact"/>
        <w:ind w:firstLine="0"/>
        <w:jc w:val="both"/>
      </w:pPr>
      <w:r>
        <w:rPr>
          <w:rStyle w:val="Zkladntext23"/>
        </w:rPr>
        <w:t>peníze, tj. platné tuzemské i cizozemské bankovky a mince,</w:t>
      </w:r>
    </w:p>
    <w:p w:rsidR="00596D5B" w:rsidRDefault="006B2C50">
      <w:pPr>
        <w:pStyle w:val="Zkladntext20"/>
        <w:numPr>
          <w:ilvl w:val="0"/>
          <w:numId w:val="134"/>
        </w:numPr>
        <w:shd w:val="clear" w:color="auto" w:fill="auto"/>
        <w:tabs>
          <w:tab w:val="left" w:pos="236"/>
        </w:tabs>
        <w:ind w:left="240" w:right="360"/>
        <w:jc w:val="both"/>
      </w:pPr>
      <w:r>
        <w:rPr>
          <w:rStyle w:val="Zkladntext23"/>
        </w:rPr>
        <w:t>ceniny, tj. poštovní známky, kolky, losy, jízdenky a kupony MHD, dobíjecí kupony do mobilních telefonů, dálničn</w:t>
      </w:r>
      <w:r>
        <w:rPr>
          <w:rStyle w:val="Zkladntext23"/>
        </w:rPr>
        <w:t>í známky, stravenky apod.,</w:t>
      </w:r>
    </w:p>
    <w:p w:rsidR="00596D5B" w:rsidRDefault="006B2C50">
      <w:pPr>
        <w:pStyle w:val="Zkladntext20"/>
        <w:numPr>
          <w:ilvl w:val="0"/>
          <w:numId w:val="134"/>
        </w:numPr>
        <w:shd w:val="clear" w:color="auto" w:fill="auto"/>
        <w:tabs>
          <w:tab w:val="left" w:pos="236"/>
        </w:tabs>
        <w:spacing w:after="176"/>
        <w:ind w:left="240" w:right="360"/>
        <w:jc w:val="both"/>
      </w:pPr>
      <w:r>
        <w:rPr>
          <w:rStyle w:val="Zkladntext23"/>
        </w:rPr>
        <w:t>platební karty a jiné obdobné dokumenty, cenné papíry, vkladní a šekové knížky.</w:t>
      </w:r>
    </w:p>
    <w:p w:rsidR="00596D5B" w:rsidRDefault="006B2C50">
      <w:pPr>
        <w:pStyle w:val="Zkladntext20"/>
        <w:numPr>
          <w:ilvl w:val="0"/>
          <w:numId w:val="132"/>
        </w:numPr>
        <w:shd w:val="clear" w:color="auto" w:fill="auto"/>
        <w:tabs>
          <w:tab w:val="left" w:pos="250"/>
        </w:tabs>
        <w:spacing w:line="230" w:lineRule="exact"/>
        <w:ind w:firstLine="0"/>
        <w:jc w:val="both"/>
      </w:pPr>
      <w:r>
        <w:rPr>
          <w:rStyle w:val="Zkladntext23"/>
        </w:rPr>
        <w:t xml:space="preserve">Za </w:t>
      </w:r>
      <w:r>
        <w:rPr>
          <w:rStyle w:val="Zkladntext2Tun"/>
        </w:rPr>
        <w:t xml:space="preserve">jednotku </w:t>
      </w:r>
      <w:r>
        <w:rPr>
          <w:rStyle w:val="Zkladntext23"/>
        </w:rPr>
        <w:t>se považuje byt nebo nebytový prostor, s nímž je neoddělitelně spojen podíl na společných částech domu. Pro účely tohoto pojištění</w:t>
      </w:r>
    </w:p>
    <w:p w:rsidR="00596D5B" w:rsidRDefault="006B2C50">
      <w:pPr>
        <w:pStyle w:val="Zkladntext20"/>
        <w:shd w:val="clear" w:color="auto" w:fill="auto"/>
        <w:spacing w:after="168" w:line="130" w:lineRule="exact"/>
        <w:ind w:firstLine="0"/>
        <w:jc w:val="both"/>
      </w:pPr>
      <w:r>
        <w:rPr>
          <w:rStyle w:val="Zkladntext23"/>
        </w:rPr>
        <w:t xml:space="preserve">se za </w:t>
      </w:r>
      <w:r>
        <w:rPr>
          <w:rStyle w:val="Zkladntext23"/>
        </w:rPr>
        <w:t>součást jednotky nepovažuje podíl na pozemku a věcných právech.</w:t>
      </w:r>
    </w:p>
    <w:p w:rsidR="00596D5B" w:rsidRDefault="006B2C50">
      <w:pPr>
        <w:pStyle w:val="Zkladntext20"/>
        <w:numPr>
          <w:ilvl w:val="0"/>
          <w:numId w:val="132"/>
        </w:numPr>
        <w:shd w:val="clear" w:color="auto" w:fill="auto"/>
        <w:tabs>
          <w:tab w:val="left" w:pos="255"/>
        </w:tabs>
        <w:ind w:firstLine="0"/>
      </w:pPr>
      <w:r>
        <w:rPr>
          <w:rStyle w:val="Zkladntext2Tun"/>
        </w:rPr>
        <w:lastRenderedPageBreak/>
        <w:t xml:space="preserve">Krádeží s překonáním překážky </w:t>
      </w:r>
      <w:r>
        <w:rPr>
          <w:rStyle w:val="Zkladntext23"/>
        </w:rPr>
        <w:t>se rozumí krádež, u které jsou příslušným orgánem veřejné moci nebo na základě znaleckého posudku zjištěny stopy prokazující, že se pachatel zmocnil pojištěné věc</w:t>
      </w:r>
      <w:r>
        <w:rPr>
          <w:rStyle w:val="Zkladntext23"/>
        </w:rPr>
        <w:t>i některým dále uvedeným způsobem:</w:t>
      </w:r>
    </w:p>
    <w:p w:rsidR="00596D5B" w:rsidRDefault="006B2C50">
      <w:pPr>
        <w:pStyle w:val="Zkladntext20"/>
        <w:numPr>
          <w:ilvl w:val="0"/>
          <w:numId w:val="135"/>
        </w:numPr>
        <w:shd w:val="clear" w:color="auto" w:fill="auto"/>
        <w:tabs>
          <w:tab w:val="left" w:pos="236"/>
        </w:tabs>
        <w:spacing w:line="230" w:lineRule="exact"/>
        <w:ind w:left="240"/>
      </w:pPr>
      <w:r>
        <w:rPr>
          <w:rStyle w:val="Zkladntext23"/>
        </w:rPr>
        <w:t>do místa, ve kterém byla věc uložena, se pachatel dostal tak, že jej zpřístupnil nástrojem, který není určen k jeho řádnému otevírání,</w:t>
      </w:r>
    </w:p>
    <w:p w:rsidR="00596D5B" w:rsidRDefault="006B2C50">
      <w:pPr>
        <w:pStyle w:val="Zkladntext20"/>
        <w:numPr>
          <w:ilvl w:val="0"/>
          <w:numId w:val="135"/>
        </w:numPr>
        <w:shd w:val="clear" w:color="auto" w:fill="auto"/>
        <w:tabs>
          <w:tab w:val="left" w:pos="236"/>
        </w:tabs>
        <w:ind w:left="240" w:right="360"/>
        <w:jc w:val="both"/>
      </w:pPr>
      <w:r>
        <w:rPr>
          <w:rStyle w:val="Zkladntext23"/>
        </w:rPr>
        <w:t>v místě, ve kterém byla věc uložena, se pachatel skryl a po jeho uzamčení se věci zmoc</w:t>
      </w:r>
      <w:r>
        <w:rPr>
          <w:rStyle w:val="Zkladntext23"/>
        </w:rPr>
        <w:t>nil,</w:t>
      </w:r>
    </w:p>
    <w:p w:rsidR="00596D5B" w:rsidRDefault="006B2C50">
      <w:pPr>
        <w:pStyle w:val="Zkladntext20"/>
        <w:numPr>
          <w:ilvl w:val="0"/>
          <w:numId w:val="135"/>
        </w:numPr>
        <w:shd w:val="clear" w:color="auto" w:fill="auto"/>
        <w:tabs>
          <w:tab w:val="left" w:pos="236"/>
        </w:tabs>
        <w:spacing w:after="184" w:line="230" w:lineRule="exact"/>
        <w:ind w:left="240"/>
      </w:pPr>
      <w:r>
        <w:rPr>
          <w:rStyle w:val="Zkladntext23"/>
        </w:rPr>
        <w:t>místo, ve kterém byla věc uložena, pachatel otevřel klíčem nebo obdobným prostředkem, jehož se neoprávněně zmocnil krádeží nebo loupeží.</w:t>
      </w:r>
    </w:p>
    <w:p w:rsidR="00596D5B" w:rsidRDefault="006B2C50">
      <w:pPr>
        <w:pStyle w:val="Zkladntext20"/>
        <w:numPr>
          <w:ilvl w:val="0"/>
          <w:numId w:val="132"/>
        </w:numPr>
        <w:shd w:val="clear" w:color="auto" w:fill="auto"/>
        <w:tabs>
          <w:tab w:val="left" w:pos="255"/>
        </w:tabs>
        <w:spacing w:after="180"/>
        <w:ind w:firstLine="0"/>
      </w:pPr>
      <w:r>
        <w:rPr>
          <w:rStyle w:val="Zkladntext23"/>
        </w:rPr>
        <w:t xml:space="preserve">V případě pojištění mobilních strojů uložených mimo uzavřený prostor nebo oplocené prostranství se za </w:t>
      </w:r>
      <w:r>
        <w:rPr>
          <w:rStyle w:val="Zkladntext2Tun"/>
        </w:rPr>
        <w:t>krádež s pře</w:t>
      </w:r>
      <w:r>
        <w:rPr>
          <w:rStyle w:val="Zkladntext2Tun"/>
        </w:rPr>
        <w:t xml:space="preserve">konáním překážky </w:t>
      </w:r>
      <w:r>
        <w:rPr>
          <w:rStyle w:val="Zkladntext23"/>
        </w:rPr>
        <w:t>považují případy, kdy se pachatel zmocnil pojištěného mobilního stroje, jeho části nebo jeho příslušenství překonáním příslušného předepsaného způsobu zabezpečení uvedeného v pojistných podmínkách upravujících způsoby zabezpečení.</w:t>
      </w:r>
    </w:p>
    <w:p w:rsidR="00596D5B" w:rsidRDefault="006B2C50">
      <w:pPr>
        <w:pStyle w:val="Zkladntext20"/>
        <w:numPr>
          <w:ilvl w:val="0"/>
          <w:numId w:val="132"/>
        </w:numPr>
        <w:shd w:val="clear" w:color="auto" w:fill="auto"/>
        <w:tabs>
          <w:tab w:val="left" w:pos="260"/>
        </w:tabs>
        <w:ind w:firstLine="0"/>
      </w:pPr>
      <w:r>
        <w:rPr>
          <w:rStyle w:val="Zkladntext23"/>
        </w:rPr>
        <w:t>V případ</w:t>
      </w:r>
      <w:r>
        <w:rPr>
          <w:rStyle w:val="Zkladntext23"/>
        </w:rPr>
        <w:t xml:space="preserve">ě pojištění nemovitých objektů se za </w:t>
      </w:r>
      <w:r>
        <w:rPr>
          <w:rStyle w:val="Zkladntext2Tun"/>
        </w:rPr>
        <w:t xml:space="preserve">krádež s překonáním překážky </w:t>
      </w:r>
      <w:r>
        <w:rPr>
          <w:rStyle w:val="Zkladntext23"/>
        </w:rPr>
        <w:t>považují případy, kdy se pachatel zmocnil pojištěné věci překonáním jejího konstrukčního upevnění. Konstrukčním upevněním se rozumí obtížně rozebíratelné nebo nerozebíratelné pevné spojení p</w:t>
      </w:r>
      <w:r>
        <w:rPr>
          <w:rStyle w:val="Zkladntext23"/>
        </w:rPr>
        <w:t>ojištěné věci se stavbou.</w:t>
      </w:r>
    </w:p>
    <w:p w:rsidR="00596D5B" w:rsidRDefault="006B2C50">
      <w:pPr>
        <w:pStyle w:val="Zkladntext20"/>
        <w:shd w:val="clear" w:color="auto" w:fill="auto"/>
        <w:spacing w:after="180"/>
        <w:ind w:firstLine="0"/>
      </w:pPr>
      <w:r>
        <w:rPr>
          <w:rStyle w:val="Zkladntext23"/>
        </w:rPr>
        <w:t xml:space="preserve">Za nerozebíratelné je považováno takové spojení, kdy pojištěnou věc nelze odcizit bez jeho destrukčního narušení. Za obtížně rozebíratelné je považováno pouze takové spojení, k jehož rozebrání je nutno použít minimálně ručního </w:t>
      </w:r>
      <w:r>
        <w:rPr>
          <w:rStyle w:val="Zkladntext23"/>
        </w:rPr>
        <w:t>nářadí, nejedná-li se o běžně používaná spojení, jejichž konstrukci nelze ovlivnit (např. zavěšení dveří či oken na pantech).</w:t>
      </w:r>
    </w:p>
    <w:p w:rsidR="00596D5B" w:rsidRDefault="006B2C50">
      <w:pPr>
        <w:pStyle w:val="Zkladntext20"/>
        <w:numPr>
          <w:ilvl w:val="0"/>
          <w:numId w:val="132"/>
        </w:numPr>
        <w:shd w:val="clear" w:color="auto" w:fill="auto"/>
        <w:tabs>
          <w:tab w:val="left" w:pos="255"/>
        </w:tabs>
        <w:spacing w:after="180"/>
        <w:ind w:firstLine="0"/>
      </w:pPr>
      <w:r>
        <w:rPr>
          <w:rStyle w:val="Zkladntext2Tun"/>
        </w:rPr>
        <w:t xml:space="preserve">Letadlem </w:t>
      </w:r>
      <w:r>
        <w:rPr>
          <w:rStyle w:val="Zkladntext23"/>
        </w:rPr>
        <w:t>se rozumí zařízení schopné vyvozovat síly nesoucí jej v atmosféře (včetně např. horkovzdušného balónu, vzducholodě).</w:t>
      </w:r>
    </w:p>
    <w:p w:rsidR="00596D5B" w:rsidRDefault="006B2C50">
      <w:pPr>
        <w:pStyle w:val="Zkladntext20"/>
        <w:numPr>
          <w:ilvl w:val="0"/>
          <w:numId w:val="132"/>
        </w:numPr>
        <w:shd w:val="clear" w:color="auto" w:fill="auto"/>
        <w:tabs>
          <w:tab w:val="left" w:pos="342"/>
        </w:tabs>
        <w:spacing w:after="180"/>
        <w:ind w:firstLine="0"/>
      </w:pPr>
      <w:r>
        <w:rPr>
          <w:rStyle w:val="Zkladntext2Tun"/>
        </w:rPr>
        <w:t>Loup</w:t>
      </w:r>
      <w:r>
        <w:rPr>
          <w:rStyle w:val="Zkladntext2Tun"/>
        </w:rPr>
        <w:t xml:space="preserve">eží </w:t>
      </w:r>
      <w:r>
        <w:rPr>
          <w:rStyle w:val="Zkladntext23"/>
        </w:rPr>
        <w:t>se rozumí zmocnění se věci za použití násilí nebo pohrůžky bezprostředního násilí proti pojištěnému, jeho zaměstnanci nebo jiné osobě jimi pověřené.</w:t>
      </w:r>
    </w:p>
    <w:p w:rsidR="00596D5B" w:rsidRDefault="006B2C50">
      <w:pPr>
        <w:pStyle w:val="Zkladntext20"/>
        <w:numPr>
          <w:ilvl w:val="0"/>
          <w:numId w:val="132"/>
        </w:numPr>
        <w:shd w:val="clear" w:color="auto" w:fill="auto"/>
        <w:tabs>
          <w:tab w:val="left" w:pos="332"/>
        </w:tabs>
        <w:spacing w:after="257"/>
        <w:ind w:firstLine="0"/>
      </w:pPr>
      <w:r>
        <w:rPr>
          <w:rStyle w:val="Zkladntext2Tun"/>
        </w:rPr>
        <w:t xml:space="preserve">Místem určení </w:t>
      </w:r>
      <w:r>
        <w:rPr>
          <w:rStyle w:val="Zkladntext23"/>
        </w:rPr>
        <w:t>se rozumí místo, v němž mají být převzaty nebo předány peníze nebo ceniny v souladu s plá</w:t>
      </w:r>
      <w:r>
        <w:rPr>
          <w:rStyle w:val="Zkladntext23"/>
        </w:rPr>
        <w:t>nem jejich svozu nebo rozvozu.</w:t>
      </w:r>
    </w:p>
    <w:p w:rsidR="00596D5B" w:rsidRDefault="006B2C50">
      <w:pPr>
        <w:pStyle w:val="Zkladntext20"/>
        <w:numPr>
          <w:ilvl w:val="0"/>
          <w:numId w:val="132"/>
        </w:numPr>
        <w:shd w:val="clear" w:color="auto" w:fill="auto"/>
        <w:tabs>
          <w:tab w:val="left" w:pos="332"/>
        </w:tabs>
        <w:spacing w:line="130" w:lineRule="exact"/>
        <w:ind w:firstLine="0"/>
        <w:jc w:val="both"/>
      </w:pPr>
      <w:r>
        <w:rPr>
          <w:rStyle w:val="Zkladntext23"/>
        </w:rPr>
        <w:t xml:space="preserve">Za </w:t>
      </w:r>
      <w:r>
        <w:rPr>
          <w:rStyle w:val="Zkladntext2Tun"/>
        </w:rPr>
        <w:t xml:space="preserve">mobilní elektronické zařízení </w:t>
      </w:r>
      <w:r>
        <w:rPr>
          <w:rStyle w:val="Zkladntext23"/>
        </w:rPr>
        <w:t>se považuje elektronické zařízení, které</w:t>
      </w:r>
    </w:p>
    <w:p w:rsidR="00596D5B" w:rsidRDefault="006B2C50">
      <w:pPr>
        <w:pStyle w:val="Zkladntext20"/>
        <w:shd w:val="clear" w:color="auto" w:fill="auto"/>
        <w:spacing w:after="176"/>
        <w:ind w:firstLine="0"/>
        <w:jc w:val="both"/>
      </w:pPr>
      <w:r>
        <w:rPr>
          <w:rStyle w:val="Zkladntext23"/>
        </w:rPr>
        <w:t>je určeno převážně pro práci v terénu a je buď přenosné, nebo pevně instalované ve vozidle.</w:t>
      </w:r>
    </w:p>
    <w:p w:rsidR="00596D5B" w:rsidRDefault="006B2C50">
      <w:pPr>
        <w:pStyle w:val="Zkladntext20"/>
        <w:numPr>
          <w:ilvl w:val="0"/>
          <w:numId w:val="132"/>
        </w:numPr>
        <w:shd w:val="clear" w:color="auto" w:fill="auto"/>
        <w:tabs>
          <w:tab w:val="left" w:pos="332"/>
        </w:tabs>
        <w:spacing w:line="230" w:lineRule="exact"/>
        <w:ind w:firstLine="0"/>
      </w:pPr>
      <w:r>
        <w:rPr>
          <w:rStyle w:val="Zkladntext23"/>
        </w:rPr>
        <w:t xml:space="preserve">Za </w:t>
      </w:r>
      <w:r>
        <w:rPr>
          <w:rStyle w:val="Zkladntext2Tun"/>
        </w:rPr>
        <w:t xml:space="preserve">mobilní stroj </w:t>
      </w:r>
      <w:r>
        <w:rPr>
          <w:rStyle w:val="Zkladntext23"/>
        </w:rPr>
        <w:t xml:space="preserve">se považuje pracovní stroj samojízdný, </w:t>
      </w:r>
      <w:r>
        <w:rPr>
          <w:rStyle w:val="Zkladntext23"/>
        </w:rPr>
        <w:t>pracovní stroj přípojný, zemědělský a lesnický traktor a jeho přípojné vozidlo.</w:t>
      </w:r>
    </w:p>
    <w:p w:rsidR="00596D5B" w:rsidRDefault="006B2C50">
      <w:pPr>
        <w:pStyle w:val="Zkladntext20"/>
        <w:numPr>
          <w:ilvl w:val="0"/>
          <w:numId w:val="132"/>
        </w:numPr>
        <w:shd w:val="clear" w:color="auto" w:fill="auto"/>
        <w:tabs>
          <w:tab w:val="left" w:pos="313"/>
        </w:tabs>
        <w:ind w:firstLine="0"/>
      </w:pPr>
      <w:r>
        <w:rPr>
          <w:rStyle w:val="Zkladntext23"/>
        </w:rPr>
        <w:t xml:space="preserve">Za </w:t>
      </w:r>
      <w:r>
        <w:rPr>
          <w:rStyle w:val="Zkladntext2Tun"/>
        </w:rPr>
        <w:t xml:space="preserve">movité předměty </w:t>
      </w:r>
      <w:r>
        <w:rPr>
          <w:rStyle w:val="Zkladntext23"/>
        </w:rPr>
        <w:t>se považují věci, které lze přenést z místa na místo bez porušení jejich podstaty a které zároveň nejsou nemovitými objekty</w:t>
      </w:r>
    </w:p>
    <w:p w:rsidR="00596D5B" w:rsidRDefault="006B2C50">
      <w:pPr>
        <w:pStyle w:val="Zkladntext20"/>
        <w:shd w:val="clear" w:color="auto" w:fill="auto"/>
        <w:spacing w:after="180"/>
        <w:ind w:firstLine="0"/>
      </w:pPr>
      <w:r>
        <w:rPr>
          <w:rStyle w:val="Zkladntext23"/>
        </w:rPr>
        <w:t xml:space="preserve">ve smyslu těchto pojistných </w:t>
      </w:r>
      <w:r>
        <w:rPr>
          <w:rStyle w:val="Zkladntext23"/>
        </w:rPr>
        <w:t>podmínek.</w:t>
      </w:r>
    </w:p>
    <w:p w:rsidR="00596D5B" w:rsidRDefault="006B2C50">
      <w:pPr>
        <w:pStyle w:val="Zkladntext20"/>
        <w:numPr>
          <w:ilvl w:val="0"/>
          <w:numId w:val="132"/>
        </w:numPr>
        <w:shd w:val="clear" w:color="auto" w:fill="auto"/>
        <w:tabs>
          <w:tab w:val="left" w:pos="318"/>
        </w:tabs>
        <w:spacing w:after="180"/>
        <w:ind w:firstLine="0"/>
      </w:pPr>
      <w:r>
        <w:rPr>
          <w:rStyle w:val="Zkladntext23"/>
        </w:rPr>
        <w:t xml:space="preserve">Za </w:t>
      </w:r>
      <w:r>
        <w:rPr>
          <w:rStyle w:val="Zkladntext2Tun"/>
        </w:rPr>
        <w:t xml:space="preserve">nemovité objekty </w:t>
      </w:r>
      <w:r>
        <w:rPr>
          <w:rStyle w:val="Zkladntext23"/>
        </w:rPr>
        <w:t>se považují budovy, ostatní stavby a jednotky včetně k nim příslušejících stavebních součástí a příslušenství. Za nemovité objekty se považují také stavební součásti a příslušenství budov a ostatních staveb, pokud jsou pojiště</w:t>
      </w:r>
      <w:r>
        <w:rPr>
          <w:rStyle w:val="Zkladntext23"/>
        </w:rPr>
        <w:t>ny jako samostatný předmět pojištění.</w:t>
      </w:r>
    </w:p>
    <w:p w:rsidR="00596D5B" w:rsidRDefault="006B2C50">
      <w:pPr>
        <w:pStyle w:val="Zkladntext20"/>
        <w:numPr>
          <w:ilvl w:val="0"/>
          <w:numId w:val="132"/>
        </w:numPr>
        <w:shd w:val="clear" w:color="auto" w:fill="auto"/>
        <w:tabs>
          <w:tab w:val="left" w:pos="322"/>
        </w:tabs>
        <w:spacing w:after="180"/>
        <w:ind w:firstLine="0"/>
      </w:pPr>
      <w:r>
        <w:rPr>
          <w:rStyle w:val="Zkladntext2Tun"/>
        </w:rPr>
        <w:t xml:space="preserve">Neoprávněným užíváním </w:t>
      </w:r>
      <w:r>
        <w:rPr>
          <w:rStyle w:val="Zkladntext23"/>
        </w:rPr>
        <w:t>pojištěné věci se rozumí neoprávněné zmocnění se pojištěné věci v úmyslu ji přechodně užívat.</w:t>
      </w:r>
    </w:p>
    <w:p w:rsidR="00596D5B" w:rsidRDefault="006B2C50">
      <w:pPr>
        <w:pStyle w:val="Zkladntext20"/>
        <w:numPr>
          <w:ilvl w:val="0"/>
          <w:numId w:val="132"/>
        </w:numPr>
        <w:shd w:val="clear" w:color="auto" w:fill="auto"/>
        <w:tabs>
          <w:tab w:val="left" w:pos="322"/>
        </w:tabs>
        <w:spacing w:after="257"/>
        <w:ind w:firstLine="0"/>
      </w:pPr>
      <w:r>
        <w:rPr>
          <w:rStyle w:val="Zkladntext23"/>
        </w:rPr>
        <w:t xml:space="preserve">Za </w:t>
      </w:r>
      <w:r>
        <w:rPr>
          <w:rStyle w:val="Zkladntext2Tun"/>
        </w:rPr>
        <w:t xml:space="preserve">ostatní stavby </w:t>
      </w:r>
      <w:r>
        <w:rPr>
          <w:rStyle w:val="Zkladntext23"/>
        </w:rPr>
        <w:t>se považují nemovité objekty, které jsou zpravidla nezastřešené nebo nejsou převážně</w:t>
      </w:r>
      <w:r>
        <w:rPr>
          <w:rStyle w:val="Zkladntext23"/>
        </w:rPr>
        <w:t xml:space="preserve"> uzavřeny obvodovými stěnami a střešními konstrukcemi (např. oplocení, studny, zpevněné plochy, komunikace, inženýrské sítě, septiky, podzemní stavby bez samostatného účelového určení, mosty).</w:t>
      </w:r>
    </w:p>
    <w:p w:rsidR="00596D5B" w:rsidRDefault="006B2C50">
      <w:pPr>
        <w:pStyle w:val="Zkladntext20"/>
        <w:numPr>
          <w:ilvl w:val="0"/>
          <w:numId w:val="132"/>
        </w:numPr>
        <w:shd w:val="clear" w:color="auto" w:fill="auto"/>
        <w:tabs>
          <w:tab w:val="left" w:pos="322"/>
        </w:tabs>
        <w:spacing w:after="228" w:line="130" w:lineRule="exact"/>
        <w:ind w:firstLine="0"/>
        <w:jc w:val="both"/>
      </w:pPr>
      <w:r>
        <w:rPr>
          <w:rStyle w:val="Zkladntext2Tun"/>
        </w:rPr>
        <w:t xml:space="preserve">Porostem </w:t>
      </w:r>
      <w:r>
        <w:rPr>
          <w:rStyle w:val="Zkladntext23"/>
        </w:rPr>
        <w:t>se rozumí rostlinstvo vzešlé na pozemku.</w:t>
      </w:r>
    </w:p>
    <w:p w:rsidR="00596D5B" w:rsidRDefault="006B2C50">
      <w:pPr>
        <w:pStyle w:val="Zkladntext20"/>
        <w:numPr>
          <w:ilvl w:val="0"/>
          <w:numId w:val="132"/>
        </w:numPr>
        <w:shd w:val="clear" w:color="auto" w:fill="auto"/>
        <w:tabs>
          <w:tab w:val="left" w:pos="322"/>
        </w:tabs>
        <w:ind w:firstLine="0"/>
      </w:pPr>
      <w:r>
        <w:rPr>
          <w:rStyle w:val="Zkladntext2Tun"/>
        </w:rPr>
        <w:t>Poškozením vě</w:t>
      </w:r>
      <w:r>
        <w:rPr>
          <w:rStyle w:val="Zkladntext2Tun"/>
        </w:rPr>
        <w:t xml:space="preserve">ci </w:t>
      </w:r>
      <w:r>
        <w:rPr>
          <w:rStyle w:val="Zkladntext23"/>
        </w:rPr>
        <w:t>se rozumí takové poškození, které lze odstranit opravou, přičemž náklady na tuto opravu nepřevýší částku odpovídající nákladům</w:t>
      </w:r>
    </w:p>
    <w:p w:rsidR="00596D5B" w:rsidRDefault="006B2C50">
      <w:pPr>
        <w:pStyle w:val="Zkladntext20"/>
        <w:shd w:val="clear" w:color="auto" w:fill="auto"/>
        <w:spacing w:after="180"/>
        <w:ind w:firstLine="0"/>
        <w:jc w:val="both"/>
      </w:pPr>
      <w:r>
        <w:rPr>
          <w:rStyle w:val="Zkladntext23"/>
        </w:rPr>
        <w:t>na znovupořízení stejné nebo srovnatelné věci.</w:t>
      </w:r>
    </w:p>
    <w:p w:rsidR="00596D5B" w:rsidRDefault="006B2C50">
      <w:pPr>
        <w:pStyle w:val="Zkladntext20"/>
        <w:numPr>
          <w:ilvl w:val="0"/>
          <w:numId w:val="132"/>
        </w:numPr>
        <w:shd w:val="clear" w:color="auto" w:fill="auto"/>
        <w:tabs>
          <w:tab w:val="left" w:pos="337"/>
        </w:tabs>
        <w:spacing w:after="180"/>
        <w:ind w:right="220" w:firstLine="0"/>
        <w:jc w:val="both"/>
      </w:pPr>
      <w:r>
        <w:rPr>
          <w:rStyle w:val="Zkladntext2Tun"/>
        </w:rPr>
        <w:t xml:space="preserve">Přiměřenými náklady </w:t>
      </w:r>
      <w:r>
        <w:rPr>
          <w:rStyle w:val="Zkladntext23"/>
        </w:rPr>
        <w:t xml:space="preserve">se rozumí náklady, které jsou obvyklé v době </w:t>
      </w:r>
      <w:r>
        <w:rPr>
          <w:rStyle w:val="Zkladntext23"/>
        </w:rPr>
        <w:lastRenderedPageBreak/>
        <w:t xml:space="preserve">vzniku </w:t>
      </w:r>
      <w:r>
        <w:rPr>
          <w:rStyle w:val="Zkladntext23"/>
        </w:rPr>
        <w:t>pojistné události v daném místě, pokud byly vynaloženy účelně. Za přiměřené náklady se nepovažují příplatky za práci přesčas, expresní příplatky, příplatky za letecké dodávky apod.</w:t>
      </w:r>
    </w:p>
    <w:p w:rsidR="00596D5B" w:rsidRDefault="006B2C50">
      <w:pPr>
        <w:pStyle w:val="Zkladntext20"/>
        <w:numPr>
          <w:ilvl w:val="0"/>
          <w:numId w:val="132"/>
        </w:numPr>
        <w:shd w:val="clear" w:color="auto" w:fill="auto"/>
        <w:tabs>
          <w:tab w:val="left" w:pos="342"/>
        </w:tabs>
        <w:ind w:firstLine="0"/>
      </w:pPr>
      <w:r>
        <w:rPr>
          <w:rStyle w:val="Zkladntext23"/>
        </w:rPr>
        <w:t xml:space="preserve">Za </w:t>
      </w:r>
      <w:r>
        <w:rPr>
          <w:rStyle w:val="Zkladntext2Tun"/>
        </w:rPr>
        <w:t xml:space="preserve">příslušenství budovy nebo ostatní stavby </w:t>
      </w:r>
      <w:r>
        <w:rPr>
          <w:rStyle w:val="Zkladntext23"/>
        </w:rPr>
        <w:t>se považují věci, které jsou ur</w:t>
      </w:r>
      <w:r>
        <w:rPr>
          <w:rStyle w:val="Zkladntext23"/>
        </w:rPr>
        <w:t>čeny k tomu, aby byly s budovou nebo ostatní stavbou trvale užívány, a jsou k budově nebo ostatní stavbě zpravidla odmontovatelně připojeny (např. dřevěné obklady stěn, antény, EZS, EPS). Za příslušenství budovy</w:t>
      </w:r>
    </w:p>
    <w:p w:rsidR="00596D5B" w:rsidRDefault="006B2C50">
      <w:pPr>
        <w:pStyle w:val="Zkladntext20"/>
        <w:shd w:val="clear" w:color="auto" w:fill="auto"/>
        <w:spacing w:after="180"/>
        <w:ind w:firstLine="0"/>
      </w:pPr>
      <w:r>
        <w:rPr>
          <w:rStyle w:val="Zkladntext23"/>
        </w:rPr>
        <w:t>ani ostatní stavby se nepovažují jiné budovy</w:t>
      </w:r>
      <w:r>
        <w:rPr>
          <w:rStyle w:val="Zkladntext23"/>
        </w:rPr>
        <w:t xml:space="preserve"> nebo ostatní stavby. Příslušenstvím budovy nebo ostatní stavby nejsou ani venkovní zařízení, která nejsou k budově nebo ostatní stavbě připojena.</w:t>
      </w:r>
    </w:p>
    <w:p w:rsidR="00596D5B" w:rsidRDefault="006B2C50">
      <w:pPr>
        <w:pStyle w:val="Zkladntext20"/>
        <w:numPr>
          <w:ilvl w:val="0"/>
          <w:numId w:val="132"/>
        </w:numPr>
        <w:shd w:val="clear" w:color="auto" w:fill="auto"/>
        <w:tabs>
          <w:tab w:val="left" w:pos="337"/>
        </w:tabs>
        <w:spacing w:after="180"/>
        <w:ind w:firstLine="0"/>
      </w:pPr>
      <w:r>
        <w:rPr>
          <w:rStyle w:val="Zkladntext23"/>
        </w:rPr>
        <w:t xml:space="preserve">Za </w:t>
      </w:r>
      <w:r>
        <w:rPr>
          <w:rStyle w:val="Zkladntext2Tun"/>
        </w:rPr>
        <w:t xml:space="preserve">stavební součásti </w:t>
      </w:r>
      <w:r>
        <w:rPr>
          <w:rStyle w:val="Zkladntext23"/>
        </w:rPr>
        <w:t xml:space="preserve">se považují věci, které náleží k budově nebo ostatní stavbě podle její povahy a nemohou </w:t>
      </w:r>
      <w:r>
        <w:rPr>
          <w:rStyle w:val="Zkladntext23"/>
        </w:rPr>
        <w:t>být odděleny, aniž se tím budova nebo ostatní stavba znehodnotí. Zpravidla jde o věci, které jsou k budově nebo ostatní stavbě pevně připojeny (např. okna, dveře, příčky, obklady, instalace, podlahy, malby stěn, tapety).</w:t>
      </w:r>
    </w:p>
    <w:p w:rsidR="00596D5B" w:rsidRDefault="006B2C50">
      <w:pPr>
        <w:pStyle w:val="Zkladntext100"/>
        <w:numPr>
          <w:ilvl w:val="0"/>
          <w:numId w:val="132"/>
        </w:numPr>
        <w:shd w:val="clear" w:color="auto" w:fill="auto"/>
        <w:tabs>
          <w:tab w:val="left" w:pos="337"/>
        </w:tabs>
        <w:spacing w:before="0" w:line="226" w:lineRule="exact"/>
        <w:ind w:firstLine="0"/>
        <w:jc w:val="left"/>
      </w:pPr>
      <w:r>
        <w:rPr>
          <w:rStyle w:val="Zkladntext10Netun"/>
        </w:rPr>
        <w:t xml:space="preserve">Za </w:t>
      </w:r>
      <w:r>
        <w:rPr>
          <w:rStyle w:val="Zkladntext102"/>
          <w:b/>
          <w:bCs/>
        </w:rPr>
        <w:t>stavební součásti a příslušenstv</w:t>
      </w:r>
      <w:r>
        <w:rPr>
          <w:rStyle w:val="Zkladntext102"/>
          <w:b/>
          <w:bCs/>
        </w:rPr>
        <w:t xml:space="preserve">í budov nebo ostatních staveb pojišťované jako samostatný předmět pojištění </w:t>
      </w:r>
      <w:r>
        <w:rPr>
          <w:rStyle w:val="Zkladntext10Netun"/>
        </w:rPr>
        <w:t>se považují stavební součásti a příslušenství budovy nebo ostatní stavby zřízené pojištěným určeným</w:t>
      </w:r>
    </w:p>
    <w:p w:rsidR="00596D5B" w:rsidRDefault="006B2C50">
      <w:pPr>
        <w:pStyle w:val="Zkladntext20"/>
        <w:shd w:val="clear" w:color="auto" w:fill="auto"/>
        <w:spacing w:after="180"/>
        <w:ind w:firstLine="0"/>
        <w:jc w:val="both"/>
      </w:pPr>
      <w:r>
        <w:rPr>
          <w:rStyle w:val="Zkladntext23"/>
        </w:rPr>
        <w:t>v pojistné smlouvě na vlastní náklad na cizí budově nebo ostatní stavbě.</w:t>
      </w:r>
    </w:p>
    <w:p w:rsidR="00596D5B" w:rsidRDefault="006B2C50">
      <w:pPr>
        <w:pStyle w:val="Nadpis521"/>
        <w:keepNext/>
        <w:keepLines/>
        <w:numPr>
          <w:ilvl w:val="0"/>
          <w:numId w:val="132"/>
        </w:numPr>
        <w:shd w:val="clear" w:color="auto" w:fill="auto"/>
        <w:tabs>
          <w:tab w:val="left" w:pos="337"/>
        </w:tabs>
        <w:spacing w:line="226" w:lineRule="exact"/>
        <w:ind w:firstLine="0"/>
      </w:pPr>
      <w:bookmarkStart w:id="102" w:name="bookmark84"/>
      <w:r>
        <w:rPr>
          <w:rStyle w:val="Nadpis52Netun"/>
        </w:rPr>
        <w:t xml:space="preserve">Za </w:t>
      </w:r>
      <w:r>
        <w:rPr>
          <w:rStyle w:val="Nadpis522"/>
          <w:b/>
          <w:bCs/>
        </w:rPr>
        <w:t>věci</w:t>
      </w:r>
      <w:r>
        <w:rPr>
          <w:rStyle w:val="Nadpis522"/>
          <w:b/>
          <w:bCs/>
        </w:rPr>
        <w:t xml:space="preserve"> umělecké, historické nebo sběratelské hodnoty </w:t>
      </w:r>
      <w:r>
        <w:rPr>
          <w:rStyle w:val="Nadpis52Netun"/>
        </w:rPr>
        <w:t>se považují:</w:t>
      </w:r>
      <w:bookmarkEnd w:id="102"/>
    </w:p>
    <w:p w:rsidR="00596D5B" w:rsidRDefault="006B2C50">
      <w:pPr>
        <w:pStyle w:val="Zkladntext20"/>
        <w:numPr>
          <w:ilvl w:val="0"/>
          <w:numId w:val="136"/>
        </w:numPr>
        <w:shd w:val="clear" w:color="auto" w:fill="auto"/>
        <w:tabs>
          <w:tab w:val="left" w:pos="236"/>
        </w:tabs>
        <w:ind w:left="240"/>
      </w:pPr>
      <w:r>
        <w:rPr>
          <w:rStyle w:val="Zkladntext23"/>
        </w:rPr>
        <w:t xml:space="preserve">věci umělecké hodnoty (obrazy, grafická a sochařská díla, výrobky ze skla, keramiky a porcelánu, ručně vázané koberce, gobelíny apod.), jejichž hodnota není dána pouze výrobními náklady, ale i </w:t>
      </w:r>
      <w:r>
        <w:rPr>
          <w:rStyle w:val="Zkladntext23"/>
        </w:rPr>
        <w:t>uměleckou kvalitou a autorem díla,</w:t>
      </w:r>
    </w:p>
    <w:p w:rsidR="00596D5B" w:rsidRDefault="006B2C50">
      <w:pPr>
        <w:pStyle w:val="Zkladntext20"/>
        <w:numPr>
          <w:ilvl w:val="0"/>
          <w:numId w:val="136"/>
        </w:numPr>
        <w:shd w:val="clear" w:color="auto" w:fill="auto"/>
        <w:tabs>
          <w:tab w:val="left" w:pos="236"/>
        </w:tabs>
        <w:ind w:left="240"/>
      </w:pPr>
      <w:r>
        <w:rPr>
          <w:rStyle w:val="Zkladntext23"/>
        </w:rPr>
        <w:t>věci historické hodnoty, tj. věci, jejichž hodnota je dána tím, že mají vztah k historii, historické osobě či události apod.,</w:t>
      </w:r>
    </w:p>
    <w:p w:rsidR="00596D5B" w:rsidRDefault="006B2C50">
      <w:pPr>
        <w:pStyle w:val="Zkladntext20"/>
        <w:numPr>
          <w:ilvl w:val="0"/>
          <w:numId w:val="136"/>
        </w:numPr>
        <w:shd w:val="clear" w:color="auto" w:fill="auto"/>
        <w:tabs>
          <w:tab w:val="left" w:pos="236"/>
        </w:tabs>
        <w:ind w:left="240"/>
      </w:pPr>
      <w:r>
        <w:rPr>
          <w:rStyle w:val="Zkladntext23"/>
        </w:rPr>
        <w:t>starožitnosti, tj. věci zpravidla starší než 100 let, které mají taktéž uměleckou hodnotu, příp</w:t>
      </w:r>
      <w:r>
        <w:rPr>
          <w:rStyle w:val="Zkladntext23"/>
        </w:rPr>
        <w:t>adně charakter unikátu,</w:t>
      </w:r>
    </w:p>
    <w:p w:rsidR="00596D5B" w:rsidRDefault="006B2C50">
      <w:pPr>
        <w:pStyle w:val="Zkladntext20"/>
        <w:numPr>
          <w:ilvl w:val="0"/>
          <w:numId w:val="136"/>
        </w:numPr>
        <w:shd w:val="clear" w:color="auto" w:fill="auto"/>
        <w:tabs>
          <w:tab w:val="left" w:pos="246"/>
        </w:tabs>
        <w:ind w:firstLine="0"/>
        <w:jc w:val="both"/>
      </w:pPr>
      <w:r>
        <w:rPr>
          <w:rStyle w:val="Zkladntext23"/>
        </w:rPr>
        <w:t>sbírky.</w:t>
      </w:r>
    </w:p>
    <w:p w:rsidR="00596D5B" w:rsidRDefault="006B2C50">
      <w:pPr>
        <w:pStyle w:val="Zkladntext20"/>
        <w:shd w:val="clear" w:color="auto" w:fill="auto"/>
        <w:spacing w:after="180"/>
        <w:ind w:firstLine="0"/>
      </w:pPr>
      <w:r>
        <w:rPr>
          <w:rStyle w:val="Zkladntext23"/>
        </w:rPr>
        <w:t>Pokud je věc umělecké, historické nebo sběratelské hodnoty současně cenným předmětem, musí být uložena a zabezpečena tak, aby toto zabezpečení minimálně odpovídalo předepsanému způsobu zabezpečení cenných předmětů vyplývajíc</w:t>
      </w:r>
      <w:r>
        <w:rPr>
          <w:rStyle w:val="Zkladntext23"/>
        </w:rPr>
        <w:t>ímu z pojistných podmínek upravujících způsoby zabezpečení.</w:t>
      </w:r>
    </w:p>
    <w:p w:rsidR="00596D5B" w:rsidRDefault="006B2C50">
      <w:pPr>
        <w:pStyle w:val="Zkladntext100"/>
        <w:numPr>
          <w:ilvl w:val="0"/>
          <w:numId w:val="132"/>
        </w:numPr>
        <w:shd w:val="clear" w:color="auto" w:fill="auto"/>
        <w:tabs>
          <w:tab w:val="left" w:pos="337"/>
        </w:tabs>
        <w:spacing w:before="0" w:line="226" w:lineRule="exact"/>
        <w:ind w:firstLine="0"/>
      </w:pPr>
      <w:r>
        <w:rPr>
          <w:rStyle w:val="Zkladntext10Netun"/>
        </w:rPr>
        <w:t xml:space="preserve">Za </w:t>
      </w:r>
      <w:r>
        <w:rPr>
          <w:rStyle w:val="Zkladntext102"/>
          <w:b/>
          <w:bCs/>
        </w:rPr>
        <w:t xml:space="preserve">vlastní movité zařízení a vybavení </w:t>
      </w:r>
      <w:r>
        <w:rPr>
          <w:rStyle w:val="Zkladntext10Netun"/>
        </w:rPr>
        <w:t>se považují movité předměty</w:t>
      </w:r>
    </w:p>
    <w:p w:rsidR="00596D5B" w:rsidRDefault="006B2C50">
      <w:pPr>
        <w:pStyle w:val="Zkladntext20"/>
        <w:shd w:val="clear" w:color="auto" w:fill="auto"/>
        <w:ind w:firstLine="0"/>
        <w:sectPr w:rsidR="00596D5B">
          <w:type w:val="continuous"/>
          <w:pgSz w:w="12152" w:h="16896"/>
          <w:pgMar w:top="959" w:right="1080" w:bottom="1175" w:left="1054" w:header="0" w:footer="3" w:gutter="0"/>
          <w:cols w:num="2" w:space="345"/>
          <w:noEndnote/>
          <w:docGrid w:linePitch="360"/>
        </w:sectPr>
      </w:pPr>
      <w:r>
        <w:rPr>
          <w:rStyle w:val="Zkladntext23"/>
        </w:rPr>
        <w:t>s výjimkou zásob, finančních prostředků, cenných předmětů, věcí umělecké, historické nebo sběratelské ho</w:t>
      </w:r>
      <w:r>
        <w:rPr>
          <w:rStyle w:val="Zkladntext23"/>
        </w:rPr>
        <w:t>dnoty, dokumentace, cizích předmětů převzatých a cizích předmětů užívaných.</w:t>
      </w:r>
    </w:p>
    <w:p w:rsidR="00596D5B" w:rsidRDefault="006B2C50">
      <w:pPr>
        <w:pStyle w:val="Zkladntext20"/>
        <w:numPr>
          <w:ilvl w:val="0"/>
          <w:numId w:val="132"/>
        </w:numPr>
        <w:shd w:val="clear" w:color="auto" w:fill="auto"/>
        <w:tabs>
          <w:tab w:val="left" w:pos="327"/>
        </w:tabs>
        <w:spacing w:after="180" w:line="240" w:lineRule="exact"/>
        <w:ind w:firstLine="0"/>
      </w:pPr>
      <w:r>
        <w:rPr>
          <w:rStyle w:val="Zkladntext2Tun"/>
        </w:rPr>
        <w:lastRenderedPageBreak/>
        <w:t xml:space="preserve">Výlohou </w:t>
      </w:r>
      <w:r>
        <w:rPr>
          <w:rStyle w:val="Zkladntext23"/>
        </w:rPr>
        <w:t>se rozumí zasklený prostor sloužící k vystavení věcí, který ohraničuje prostor provozovny nebo je umístěn vně provozovny v místě pojištění.</w:t>
      </w:r>
    </w:p>
    <w:p w:rsidR="00596D5B" w:rsidRDefault="006B2C50">
      <w:pPr>
        <w:pStyle w:val="Zkladntext20"/>
        <w:numPr>
          <w:ilvl w:val="0"/>
          <w:numId w:val="132"/>
        </w:numPr>
        <w:shd w:val="clear" w:color="auto" w:fill="auto"/>
        <w:tabs>
          <w:tab w:val="left" w:pos="327"/>
        </w:tabs>
        <w:spacing w:line="240" w:lineRule="exact"/>
        <w:ind w:firstLine="0"/>
      </w:pPr>
      <w:r>
        <w:rPr>
          <w:rStyle w:val="Zkladntext2Tun"/>
        </w:rPr>
        <w:t xml:space="preserve">Zábrannými prostředky </w:t>
      </w:r>
      <w:r>
        <w:rPr>
          <w:rStyle w:val="Zkladntext23"/>
        </w:rPr>
        <w:t xml:space="preserve">se rozumí </w:t>
      </w:r>
      <w:r>
        <w:rPr>
          <w:rStyle w:val="Zkladntext23"/>
        </w:rPr>
        <w:t>mechanické i elektronické prostředky sloužící k ochraně pojištěné věci před krádeží, loupeží nebo vandalismem (zámky, mříže, rolety, schránky a trezory včetně jejich uzamykacích systémů, čidla, hlásiče, bezpečnostní zavazadla pro přepravu peněz a cenin apo</w:t>
      </w:r>
      <w:r>
        <w:rPr>
          <w:rStyle w:val="Zkladntext23"/>
        </w:rPr>
        <w:t>d.).</w:t>
      </w:r>
    </w:p>
    <w:p w:rsidR="00596D5B" w:rsidRDefault="006B2C50">
      <w:pPr>
        <w:pStyle w:val="Zkladntext20"/>
        <w:shd w:val="clear" w:color="auto" w:fill="auto"/>
        <w:spacing w:after="268" w:line="240" w:lineRule="exact"/>
        <w:ind w:firstLine="0"/>
      </w:pPr>
      <w:r>
        <w:rPr>
          <w:rStyle w:val="Zkladntext23"/>
        </w:rPr>
        <w:t>Za zábranný prostředek se nepovažují vozidla, kterými je pojištěná věc přepravována.</w:t>
      </w:r>
    </w:p>
    <w:p w:rsidR="00596D5B" w:rsidRDefault="006B2C50">
      <w:pPr>
        <w:pStyle w:val="Zkladntext20"/>
        <w:numPr>
          <w:ilvl w:val="0"/>
          <w:numId w:val="132"/>
        </w:numPr>
        <w:shd w:val="clear" w:color="auto" w:fill="auto"/>
        <w:tabs>
          <w:tab w:val="left" w:pos="327"/>
        </w:tabs>
        <w:spacing w:line="130" w:lineRule="exact"/>
        <w:ind w:firstLine="0"/>
        <w:jc w:val="both"/>
      </w:pPr>
      <w:r>
        <w:rPr>
          <w:rStyle w:val="Zkladntext2Tun"/>
        </w:rPr>
        <w:t xml:space="preserve">Zásobami </w:t>
      </w:r>
      <w:r>
        <w:rPr>
          <w:rStyle w:val="Zkladntext23"/>
        </w:rPr>
        <w:t>se rozumí materiál, zboží, nedokončená výroba</w:t>
      </w:r>
    </w:p>
    <w:p w:rsidR="00596D5B" w:rsidRDefault="006B2C50">
      <w:pPr>
        <w:pStyle w:val="Zkladntext20"/>
        <w:shd w:val="clear" w:color="auto" w:fill="auto"/>
        <w:spacing w:after="180" w:line="240" w:lineRule="exact"/>
        <w:ind w:firstLine="0"/>
      </w:pPr>
      <w:r>
        <w:rPr>
          <w:rStyle w:val="Zkladntext23"/>
        </w:rPr>
        <w:t>(kromě nedokončené stavební výroby), polotovary, dokončené výrobky. Za zásoby se nepovažují cizí věci, finanční</w:t>
      </w:r>
      <w:r>
        <w:rPr>
          <w:rStyle w:val="Zkladntext23"/>
        </w:rPr>
        <w:t xml:space="preserve"> prostředky, cenné předměty, věci umělecké, historické nebo sběratelské hodnoty a dokumentace.</w:t>
      </w:r>
    </w:p>
    <w:p w:rsidR="00596D5B" w:rsidRDefault="006B2C50">
      <w:pPr>
        <w:pStyle w:val="Zkladntext20"/>
        <w:numPr>
          <w:ilvl w:val="0"/>
          <w:numId w:val="132"/>
        </w:numPr>
        <w:shd w:val="clear" w:color="auto" w:fill="auto"/>
        <w:tabs>
          <w:tab w:val="left" w:pos="327"/>
        </w:tabs>
        <w:spacing w:after="180" w:line="240" w:lineRule="exact"/>
        <w:ind w:firstLine="0"/>
      </w:pPr>
      <w:r>
        <w:rPr>
          <w:rStyle w:val="Zkladntext2Tun"/>
        </w:rPr>
        <w:t xml:space="preserve">Zatajením věci </w:t>
      </w:r>
      <w:r>
        <w:rPr>
          <w:rStyle w:val="Zkladntext23"/>
        </w:rPr>
        <w:t>se rozumí přivlastnění si věci, která se dostala do moci pachatele nálezem, omylem nebo jinak bez svolení pojištěného.</w:t>
      </w:r>
    </w:p>
    <w:p w:rsidR="00596D5B" w:rsidRDefault="006B2C50">
      <w:pPr>
        <w:pStyle w:val="Zkladntext20"/>
        <w:numPr>
          <w:ilvl w:val="0"/>
          <w:numId w:val="132"/>
        </w:numPr>
        <w:shd w:val="clear" w:color="auto" w:fill="auto"/>
        <w:tabs>
          <w:tab w:val="left" w:pos="337"/>
        </w:tabs>
        <w:spacing w:after="180" w:line="240" w:lineRule="exact"/>
        <w:ind w:firstLine="0"/>
      </w:pPr>
      <w:r>
        <w:rPr>
          <w:rStyle w:val="Zkladntext2Tun"/>
        </w:rPr>
        <w:t xml:space="preserve">Znehodnocením věci </w:t>
      </w:r>
      <w:r>
        <w:rPr>
          <w:rStyle w:val="Zkladntext23"/>
        </w:rPr>
        <w:t>se rozum</w:t>
      </w:r>
      <w:r>
        <w:rPr>
          <w:rStyle w:val="Zkladntext23"/>
        </w:rPr>
        <w:t>í takové poškození, které není možné odstranit opravou, přičemž věc lze i nadále používat k původnímu nebo podobnému účelu.</w:t>
      </w:r>
    </w:p>
    <w:p w:rsidR="00596D5B" w:rsidRDefault="006B2C50">
      <w:pPr>
        <w:pStyle w:val="Zkladntext20"/>
        <w:numPr>
          <w:ilvl w:val="0"/>
          <w:numId w:val="132"/>
        </w:numPr>
        <w:shd w:val="clear" w:color="auto" w:fill="auto"/>
        <w:tabs>
          <w:tab w:val="left" w:pos="337"/>
        </w:tabs>
        <w:spacing w:after="180" w:line="240" w:lineRule="exact"/>
        <w:ind w:firstLine="0"/>
      </w:pPr>
      <w:r>
        <w:rPr>
          <w:rStyle w:val="Zkladntext2Tun"/>
        </w:rPr>
        <w:t xml:space="preserve">Zničením věci </w:t>
      </w:r>
      <w:r>
        <w:rPr>
          <w:rStyle w:val="Zkladntext23"/>
        </w:rPr>
        <w:t xml:space="preserve">se rozumí takové poškození, které není možné odstranit opravou, přičemž věc již nelze dále používat k původnímu nebo </w:t>
      </w:r>
      <w:r>
        <w:rPr>
          <w:rStyle w:val="Zkladntext23"/>
        </w:rPr>
        <w:t>podobnému účelu. Za zničení bude považováno i takové poškození věci, které lze sice odstranit opravou, ale náklady na tuto opravu by přesáhly částku odpovídající nákladům na znovupořízení dané věci.</w:t>
      </w:r>
    </w:p>
    <w:p w:rsidR="00596D5B" w:rsidRDefault="006B2C50">
      <w:pPr>
        <w:pStyle w:val="Zkladntext20"/>
        <w:numPr>
          <w:ilvl w:val="0"/>
          <w:numId w:val="132"/>
        </w:numPr>
        <w:shd w:val="clear" w:color="auto" w:fill="auto"/>
        <w:tabs>
          <w:tab w:val="left" w:pos="337"/>
        </w:tabs>
        <w:spacing w:line="240" w:lineRule="exact"/>
        <w:ind w:firstLine="0"/>
        <w:sectPr w:rsidR="00596D5B">
          <w:pgSz w:w="12152" w:h="16896"/>
          <w:pgMar w:top="1055" w:right="6283" w:bottom="1055" w:left="1065" w:header="0" w:footer="3" w:gutter="0"/>
          <w:cols w:space="720"/>
          <w:noEndnote/>
          <w:docGrid w:linePitch="360"/>
        </w:sectPr>
      </w:pPr>
      <w:r>
        <w:rPr>
          <w:rStyle w:val="Zkladntext2Tun"/>
        </w:rPr>
        <w:t xml:space="preserve">Ztrátou věci </w:t>
      </w:r>
      <w:r>
        <w:rPr>
          <w:rStyle w:val="Zkladntext23"/>
        </w:rPr>
        <w:t>se rozumí stav, kdy o</w:t>
      </w:r>
      <w:r>
        <w:rPr>
          <w:rStyle w:val="Zkladntext23"/>
        </w:rPr>
        <w:t>soba oprávněná s věcí disponovat pozbyla nezávisle na své vůli možnost s ní disponovat.</w:t>
      </w:r>
    </w:p>
    <w:p w:rsidR="00596D5B" w:rsidRDefault="006B2C50">
      <w:pPr>
        <w:pStyle w:val="Nadpis10"/>
        <w:keepNext/>
        <w:keepLines/>
        <w:shd w:val="clear" w:color="auto" w:fill="auto"/>
        <w:spacing w:line="480" w:lineRule="exact"/>
        <w:ind w:left="740"/>
      </w:pPr>
      <w:bookmarkStart w:id="103" w:name="bookmark85"/>
      <w:r>
        <w:rPr>
          <w:rStyle w:val="Nadpis11"/>
          <w:i/>
          <w:iCs/>
        </w:rPr>
        <w:lastRenderedPageBreak/>
        <w:t>ák</w:t>
      </w:r>
      <w:bookmarkEnd w:id="103"/>
    </w:p>
    <w:p w:rsidR="00596D5B" w:rsidRDefault="006B2C50">
      <w:pPr>
        <w:pStyle w:val="Nadpis30"/>
        <w:keepNext/>
        <w:keepLines/>
        <w:shd w:val="clear" w:color="auto" w:fill="auto"/>
        <w:spacing w:after="133" w:line="340" w:lineRule="exact"/>
      </w:pPr>
      <w:bookmarkStart w:id="104" w:name="bookmark86"/>
      <w:r>
        <w:rPr>
          <w:rStyle w:val="Nadpis31"/>
          <w:b/>
          <w:bCs/>
        </w:rPr>
        <w:t>Kooperativa</w:t>
      </w:r>
      <w:bookmarkEnd w:id="104"/>
    </w:p>
    <w:p w:rsidR="00596D5B" w:rsidRDefault="006B2C50">
      <w:pPr>
        <w:pStyle w:val="Zkladntext100"/>
        <w:shd w:val="clear" w:color="auto" w:fill="auto"/>
        <w:spacing w:before="0" w:after="838" w:line="130" w:lineRule="exact"/>
        <w:ind w:firstLine="0"/>
        <w:jc w:val="left"/>
      </w:pPr>
      <w:r>
        <w:rPr>
          <w:rStyle w:val="Zkladntext102"/>
          <w:b/>
          <w:bCs/>
        </w:rPr>
        <w:t>VIENNA INSURANCE GROUP</w:t>
      </w:r>
    </w:p>
    <w:p w:rsidR="00596D5B" w:rsidRDefault="006B2C50">
      <w:pPr>
        <w:pStyle w:val="Zkladntext160"/>
        <w:shd w:val="clear" w:color="auto" w:fill="auto"/>
        <w:spacing w:before="0" w:after="103" w:line="480" w:lineRule="exact"/>
      </w:pPr>
      <w:r>
        <w:rPr>
          <w:rStyle w:val="Zkladntext161"/>
          <w:b/>
          <w:bCs/>
        </w:rPr>
        <w:t>Dodatkové pojistné podmínky</w:t>
      </w:r>
    </w:p>
    <w:p w:rsidR="00596D5B" w:rsidRDefault="006B2C50">
      <w:pPr>
        <w:pStyle w:val="Zkladntext201"/>
        <w:shd w:val="clear" w:color="auto" w:fill="auto"/>
        <w:tabs>
          <w:tab w:val="left" w:pos="3134"/>
          <w:tab w:val="left" w:pos="5083"/>
          <w:tab w:val="left" w:pos="6466"/>
          <w:tab w:val="left" w:pos="7262"/>
        </w:tabs>
        <w:spacing w:before="0" w:line="120" w:lineRule="exact"/>
        <w:ind w:left="1680"/>
      </w:pPr>
      <w:r>
        <w:rPr>
          <w:rStyle w:val="Zkladntext202"/>
        </w:rPr>
        <w:t>• A A</w:t>
      </w:r>
      <w:r>
        <w:rPr>
          <w:rStyle w:val="Zkladntext202"/>
        </w:rPr>
        <w:tab/>
        <w:t>Ol</w:t>
      </w:r>
      <w:r>
        <w:rPr>
          <w:rStyle w:val="Zkladntext202"/>
        </w:rPr>
        <w:tab/>
        <w:t>I</w:t>
      </w:r>
      <w:r>
        <w:rPr>
          <w:rStyle w:val="Zkladntext202"/>
        </w:rPr>
        <w:tab/>
        <w:t>V</w:t>
      </w:r>
      <w:r>
        <w:rPr>
          <w:rStyle w:val="Zkladntext202"/>
        </w:rPr>
        <w:tab/>
        <w:t>A</w:t>
      </w:r>
    </w:p>
    <w:p w:rsidR="00596D5B" w:rsidRDefault="006B2C50">
      <w:pPr>
        <w:pStyle w:val="Zkladntext160"/>
        <w:shd w:val="clear" w:color="auto" w:fill="auto"/>
        <w:spacing w:before="0" w:after="455" w:line="480" w:lineRule="exact"/>
      </w:pPr>
      <w:r>
        <w:rPr>
          <w:rStyle w:val="Zkladntext161"/>
          <w:b/>
          <w:bCs/>
        </w:rPr>
        <w:t>upravující způsoby zabezpečeni</w:t>
      </w:r>
    </w:p>
    <w:p w:rsidR="00596D5B" w:rsidRDefault="006B2C50">
      <w:pPr>
        <w:pStyle w:val="Zkladntext100"/>
        <w:shd w:val="clear" w:color="auto" w:fill="auto"/>
        <w:spacing w:before="0" w:line="130" w:lineRule="exact"/>
        <w:ind w:firstLine="0"/>
        <w:jc w:val="left"/>
        <w:sectPr w:rsidR="00596D5B">
          <w:headerReference w:type="default" r:id="rId77"/>
          <w:footerReference w:type="even" r:id="rId78"/>
          <w:footerReference w:type="default" r:id="rId79"/>
          <w:footerReference w:type="first" r:id="rId80"/>
          <w:pgSz w:w="12152" w:h="16896"/>
          <w:pgMar w:top="839" w:right="1065" w:bottom="1382" w:left="1055" w:header="0" w:footer="3" w:gutter="0"/>
          <w:pgNumType w:start="1"/>
          <w:cols w:space="720"/>
          <w:noEndnote/>
          <w:titlePg/>
          <w:docGrid w:linePitch="360"/>
        </w:sectPr>
      </w:pPr>
      <w:r>
        <w:rPr>
          <w:rStyle w:val="Zkladntext102"/>
          <w:b/>
          <w:bCs/>
        </w:rPr>
        <w:t>OBSAH</w:t>
      </w:r>
    </w:p>
    <w:p w:rsidR="00596D5B" w:rsidRDefault="00596D5B">
      <w:pPr>
        <w:spacing w:line="183" w:lineRule="exact"/>
        <w:rPr>
          <w:sz w:val="15"/>
          <w:szCs w:val="15"/>
        </w:rPr>
      </w:pPr>
    </w:p>
    <w:p w:rsidR="00596D5B" w:rsidRDefault="00596D5B">
      <w:pPr>
        <w:rPr>
          <w:sz w:val="2"/>
          <w:szCs w:val="2"/>
        </w:rPr>
        <w:sectPr w:rsidR="00596D5B">
          <w:type w:val="continuous"/>
          <w:pgSz w:w="12152" w:h="16896"/>
          <w:pgMar w:top="839" w:right="0" w:bottom="839" w:left="0" w:header="0" w:footer="3" w:gutter="0"/>
          <w:cols w:space="720"/>
          <w:noEndnote/>
          <w:docGrid w:linePitch="360"/>
        </w:sectPr>
      </w:pPr>
    </w:p>
    <w:p w:rsidR="00596D5B" w:rsidRDefault="006B2C50">
      <w:pPr>
        <w:pStyle w:val="Obsah4"/>
        <w:shd w:val="clear" w:color="auto" w:fill="auto"/>
        <w:tabs>
          <w:tab w:val="right" w:leader="dot" w:pos="4742"/>
        </w:tabs>
      </w:pPr>
      <w:r>
        <w:lastRenderedPageBreak/>
        <w:fldChar w:fldCharType="begin"/>
      </w:r>
      <w:r>
        <w:instrText xml:space="preserve"> TOC \o "1-5" \h \z </w:instrText>
      </w:r>
      <w:r>
        <w:fldChar w:fldCharType="separate"/>
      </w:r>
      <w:r>
        <w:rPr>
          <w:rStyle w:val="Obsah"/>
          <w:b/>
          <w:bCs/>
        </w:rPr>
        <w:t>Článek 1 Úvodní ustanovení</w:t>
      </w:r>
      <w:r>
        <w:rPr>
          <w:rStyle w:val="Obsah"/>
          <w:b/>
          <w:bCs/>
        </w:rPr>
        <w:tab/>
        <w:t>1</w:t>
      </w:r>
    </w:p>
    <w:p w:rsidR="00596D5B" w:rsidRDefault="006B2C50">
      <w:pPr>
        <w:pStyle w:val="Obsah4"/>
        <w:shd w:val="clear" w:color="auto" w:fill="auto"/>
        <w:tabs>
          <w:tab w:val="left" w:leader="dot" w:pos="4603"/>
        </w:tabs>
      </w:pPr>
      <w:r>
        <w:rPr>
          <w:rStyle w:val="Obsah"/>
          <w:b/>
          <w:bCs/>
        </w:rPr>
        <w:t xml:space="preserve">Článek 2 </w:t>
      </w:r>
      <w:r>
        <w:rPr>
          <w:rStyle w:val="Obsah"/>
          <w:b/>
          <w:bCs/>
        </w:rPr>
        <w:t>Obecné požadavky na způsoby zabezpečení pojištěných věcí</w:t>
      </w:r>
      <w:r>
        <w:rPr>
          <w:rStyle w:val="Obsah"/>
          <w:b/>
          <w:bCs/>
        </w:rPr>
        <w:tab/>
        <w:t>1</w:t>
      </w:r>
    </w:p>
    <w:p w:rsidR="00596D5B" w:rsidRDefault="006B2C50">
      <w:pPr>
        <w:pStyle w:val="Obsah4"/>
        <w:shd w:val="clear" w:color="auto" w:fill="auto"/>
        <w:tabs>
          <w:tab w:val="right" w:leader="dot" w:pos="4742"/>
        </w:tabs>
      </w:pPr>
      <w:r>
        <w:rPr>
          <w:rStyle w:val="Obsah"/>
          <w:b/>
          <w:bCs/>
        </w:rPr>
        <w:t>Článek 3 Definice uzavřeného prostoru</w:t>
      </w:r>
      <w:r>
        <w:rPr>
          <w:rStyle w:val="Obsah"/>
          <w:b/>
          <w:bCs/>
        </w:rPr>
        <w:tab/>
        <w:t>1</w:t>
      </w:r>
    </w:p>
    <w:p w:rsidR="00596D5B" w:rsidRDefault="006B2C50">
      <w:pPr>
        <w:pStyle w:val="Obsah4"/>
        <w:shd w:val="clear" w:color="auto" w:fill="auto"/>
      </w:pPr>
      <w:r>
        <w:rPr>
          <w:rStyle w:val="Obsah"/>
          <w:b/>
          <w:bCs/>
        </w:rPr>
        <w:t>Článek 4 Další požadavky na zabezpečení mobilních elektronických zařízení</w:t>
      </w:r>
    </w:p>
    <w:p w:rsidR="00596D5B" w:rsidRDefault="006B2C50">
      <w:pPr>
        <w:pStyle w:val="Obsah4"/>
        <w:shd w:val="clear" w:color="auto" w:fill="auto"/>
        <w:tabs>
          <w:tab w:val="right" w:leader="dot" w:pos="4742"/>
        </w:tabs>
      </w:pPr>
      <w:r>
        <w:rPr>
          <w:rStyle w:val="Obsah"/>
          <w:b/>
          <w:bCs/>
        </w:rPr>
        <w:t>uložených v motorovém vozidle</w:t>
      </w:r>
      <w:r>
        <w:rPr>
          <w:rStyle w:val="Obsah"/>
          <w:b/>
          <w:bCs/>
        </w:rPr>
        <w:tab/>
        <w:t>2</w:t>
      </w:r>
    </w:p>
    <w:p w:rsidR="00596D5B" w:rsidRDefault="006B2C50">
      <w:pPr>
        <w:pStyle w:val="Obsah4"/>
        <w:shd w:val="clear" w:color="auto" w:fill="auto"/>
      </w:pPr>
      <w:r>
        <w:rPr>
          <w:rStyle w:val="Obsah"/>
          <w:b/>
          <w:bCs/>
        </w:rPr>
        <w:t>Článek 5 Další požadavky na zabezpečení pojištěných</w:t>
      </w:r>
      <w:r>
        <w:rPr>
          <w:rStyle w:val="Obsah"/>
          <w:b/>
          <w:bCs/>
        </w:rPr>
        <w:t xml:space="preserve"> věcí</w:t>
      </w:r>
    </w:p>
    <w:p w:rsidR="00596D5B" w:rsidRDefault="006B2C50">
      <w:pPr>
        <w:pStyle w:val="Obsah4"/>
        <w:shd w:val="clear" w:color="auto" w:fill="auto"/>
        <w:tabs>
          <w:tab w:val="right" w:leader="dot" w:pos="4742"/>
        </w:tabs>
        <w:spacing w:after="377"/>
      </w:pPr>
      <w:r>
        <w:rPr>
          <w:rStyle w:val="Obsah"/>
          <w:b/>
          <w:bCs/>
        </w:rPr>
        <w:t>uložených v uzavřeném prostoru</w:t>
      </w:r>
      <w:r>
        <w:rPr>
          <w:rStyle w:val="Obsah"/>
          <w:b/>
          <w:bCs/>
        </w:rPr>
        <w:tab/>
        <w:t>3</w:t>
      </w:r>
      <w:r>
        <w:fldChar w:fldCharType="end"/>
      </w:r>
    </w:p>
    <w:p w:rsidR="00596D5B" w:rsidRDefault="006B2C50">
      <w:pPr>
        <w:pStyle w:val="Zkladntext100"/>
        <w:shd w:val="clear" w:color="auto" w:fill="auto"/>
        <w:spacing w:before="0" w:after="214" w:line="130" w:lineRule="exact"/>
        <w:ind w:firstLine="0"/>
      </w:pPr>
      <w:r>
        <w:rPr>
          <w:rStyle w:val="Zkladntext102"/>
          <w:b/>
          <w:bCs/>
        </w:rPr>
        <w:t>Článek 1 Úvodní ustanovení</w:t>
      </w:r>
    </w:p>
    <w:p w:rsidR="00596D5B" w:rsidRDefault="006B2C50">
      <w:pPr>
        <w:pStyle w:val="Zkladntext20"/>
        <w:shd w:val="clear" w:color="auto" w:fill="auto"/>
        <w:spacing w:after="257"/>
        <w:ind w:firstLine="0"/>
      </w:pPr>
      <w:r>
        <w:rPr>
          <w:rStyle w:val="Zkladntext23"/>
        </w:rPr>
        <w:t xml:space="preserve">Tyto dodatkové pojistné podmínky stanoví požadované způsoby zabezpečení pojištěných věcí proti krádeži s překonáním překážky a v uvedených případech proti loupeži a upravují tomu </w:t>
      </w:r>
      <w:r>
        <w:rPr>
          <w:rStyle w:val="Zkladntext23"/>
        </w:rPr>
        <w:t>odpovídající limity pojistného plnění.</w:t>
      </w:r>
    </w:p>
    <w:p w:rsidR="00596D5B" w:rsidRDefault="006B2C50">
      <w:pPr>
        <w:pStyle w:val="Zkladntext100"/>
        <w:shd w:val="clear" w:color="auto" w:fill="auto"/>
        <w:spacing w:before="0" w:after="228" w:line="130" w:lineRule="exact"/>
        <w:ind w:firstLine="0"/>
      </w:pPr>
      <w:r>
        <w:rPr>
          <w:rStyle w:val="Zkladntext102"/>
          <w:b/>
          <w:bCs/>
        </w:rPr>
        <w:t>Článek 2 Obecné požadavky na způsoby zabezpečení pojištěných věcí</w:t>
      </w:r>
    </w:p>
    <w:p w:rsidR="00596D5B" w:rsidRDefault="006B2C50">
      <w:pPr>
        <w:pStyle w:val="Zkladntext20"/>
        <w:numPr>
          <w:ilvl w:val="0"/>
          <w:numId w:val="137"/>
        </w:numPr>
        <w:shd w:val="clear" w:color="auto" w:fill="auto"/>
        <w:tabs>
          <w:tab w:val="left" w:pos="263"/>
        </w:tabs>
        <w:ind w:firstLine="0"/>
      </w:pPr>
      <w:r>
        <w:rPr>
          <w:rStyle w:val="Zkladntext23"/>
        </w:rPr>
        <w:t>Pojištěný je povinen zajistit, aby v době pojistné události byly v závislosti na požadovaném způsobů uložení a zabezpečení pojištěných věcí v konkrétní</w:t>
      </w:r>
      <w:r>
        <w:rPr>
          <w:rStyle w:val="Zkladntext23"/>
        </w:rPr>
        <w:t>m případě:</w:t>
      </w:r>
    </w:p>
    <w:p w:rsidR="00596D5B" w:rsidRDefault="006B2C50">
      <w:pPr>
        <w:pStyle w:val="Zkladntext20"/>
        <w:numPr>
          <w:ilvl w:val="0"/>
          <w:numId w:val="138"/>
        </w:numPr>
        <w:shd w:val="clear" w:color="auto" w:fill="auto"/>
        <w:tabs>
          <w:tab w:val="left" w:pos="259"/>
        </w:tabs>
        <w:ind w:firstLine="0"/>
        <w:jc w:val="both"/>
      </w:pPr>
      <w:r>
        <w:rPr>
          <w:rStyle w:val="Zkladntext23"/>
        </w:rPr>
        <w:t>uzavírací a uzamykací mechanismy funkční,</w:t>
      </w:r>
    </w:p>
    <w:p w:rsidR="00596D5B" w:rsidRDefault="006B2C50">
      <w:pPr>
        <w:pStyle w:val="Zkladntext20"/>
        <w:numPr>
          <w:ilvl w:val="0"/>
          <w:numId w:val="138"/>
        </w:numPr>
        <w:shd w:val="clear" w:color="auto" w:fill="auto"/>
        <w:tabs>
          <w:tab w:val="left" w:pos="259"/>
        </w:tabs>
        <w:ind w:left="240" w:right="380"/>
      </w:pPr>
      <w:r>
        <w:rPr>
          <w:rStyle w:val="Zkladntext23"/>
        </w:rPr>
        <w:t>otevíratelné otvory, jako jsou okna, výlohy, světlíky aj., zevnitř uzavřeny, a pokud jsou otevíratelné zvenčí, i uzamčeny,</w:t>
      </w:r>
    </w:p>
    <w:p w:rsidR="00596D5B" w:rsidRDefault="006B2C50">
      <w:pPr>
        <w:pStyle w:val="Zkladntext20"/>
        <w:numPr>
          <w:ilvl w:val="0"/>
          <w:numId w:val="138"/>
        </w:numPr>
        <w:shd w:val="clear" w:color="auto" w:fill="auto"/>
        <w:tabs>
          <w:tab w:val="left" w:pos="259"/>
        </w:tabs>
        <w:ind w:firstLine="0"/>
        <w:jc w:val="both"/>
      </w:pPr>
      <w:r>
        <w:rPr>
          <w:rStyle w:val="Zkladntext23"/>
        </w:rPr>
        <w:t>dveře, vrata, vstupy, vjezdy apod. řádně uzavřeny a uzamčeny,</w:t>
      </w:r>
    </w:p>
    <w:p w:rsidR="00596D5B" w:rsidRDefault="006B2C50">
      <w:pPr>
        <w:pStyle w:val="Zkladntext20"/>
        <w:numPr>
          <w:ilvl w:val="0"/>
          <w:numId w:val="138"/>
        </w:numPr>
        <w:shd w:val="clear" w:color="auto" w:fill="auto"/>
        <w:tabs>
          <w:tab w:val="left" w:pos="268"/>
        </w:tabs>
        <w:ind w:firstLine="0"/>
        <w:jc w:val="both"/>
      </w:pPr>
      <w:r>
        <w:rPr>
          <w:rStyle w:val="Zkladntext23"/>
        </w:rPr>
        <w:t>ostatní otvory o v</w:t>
      </w:r>
      <w:r>
        <w:rPr>
          <w:rStyle w:val="Zkladntext23"/>
        </w:rPr>
        <w:t>elikosti 600 cm</w:t>
      </w:r>
      <w:r>
        <w:rPr>
          <w:rStyle w:val="Zkladntext23"/>
          <w:vertAlign w:val="superscript"/>
        </w:rPr>
        <w:t>2</w:t>
      </w:r>
      <w:r>
        <w:rPr>
          <w:rStyle w:val="Zkladntext23"/>
        </w:rPr>
        <w:t xml:space="preserve"> a větší zevnitř zneprůchodněny,</w:t>
      </w:r>
    </w:p>
    <w:p w:rsidR="00596D5B" w:rsidRDefault="006B2C50">
      <w:pPr>
        <w:pStyle w:val="Zkladntext100"/>
        <w:numPr>
          <w:ilvl w:val="0"/>
          <w:numId w:val="138"/>
        </w:numPr>
        <w:shd w:val="clear" w:color="auto" w:fill="auto"/>
        <w:tabs>
          <w:tab w:val="left" w:pos="268"/>
        </w:tabs>
        <w:spacing w:before="0" w:line="226" w:lineRule="exact"/>
        <w:ind w:left="240" w:right="380"/>
        <w:jc w:val="left"/>
      </w:pPr>
      <w:r>
        <w:rPr>
          <w:rStyle w:val="Zkladntext102"/>
          <w:b/>
          <w:bCs/>
        </w:rPr>
        <w:t xml:space="preserve">poplachový zabezpečovací a tísňový systém </w:t>
      </w:r>
      <w:r>
        <w:rPr>
          <w:rStyle w:val="Zkladntext10Netun"/>
        </w:rPr>
        <w:t>(</w:t>
      </w:r>
      <w:r>
        <w:rPr>
          <w:rStyle w:val="Zkladntext102"/>
          <w:b/>
          <w:bCs/>
        </w:rPr>
        <w:t>PZTS</w:t>
      </w:r>
      <w:r>
        <w:rPr>
          <w:rStyle w:val="Zkladntext10Netun"/>
        </w:rPr>
        <w:t>, dříve EZS) funkční a ve stavu střežení,</w:t>
      </w:r>
    </w:p>
    <w:p w:rsidR="00596D5B" w:rsidRDefault="006B2C50">
      <w:pPr>
        <w:pStyle w:val="Zkladntext20"/>
        <w:numPr>
          <w:ilvl w:val="0"/>
          <w:numId w:val="138"/>
        </w:numPr>
        <w:shd w:val="clear" w:color="auto" w:fill="auto"/>
        <w:tabs>
          <w:tab w:val="left" w:pos="268"/>
        </w:tabs>
        <w:spacing w:after="176"/>
        <w:ind w:firstLine="0"/>
        <w:jc w:val="both"/>
      </w:pPr>
      <w:r>
        <w:rPr>
          <w:rStyle w:val="Zkladntext2Tun"/>
        </w:rPr>
        <w:t xml:space="preserve">schránky </w:t>
      </w:r>
      <w:r>
        <w:rPr>
          <w:rStyle w:val="Zkladntext23"/>
        </w:rPr>
        <w:t xml:space="preserve">a </w:t>
      </w:r>
      <w:r>
        <w:rPr>
          <w:rStyle w:val="Zkladntext2Tun"/>
        </w:rPr>
        <w:t xml:space="preserve">trezory </w:t>
      </w:r>
      <w:r>
        <w:rPr>
          <w:rStyle w:val="Zkladntext23"/>
        </w:rPr>
        <w:t>řádně uzavřeny a uzamčeny.</w:t>
      </w:r>
    </w:p>
    <w:p w:rsidR="00596D5B" w:rsidRDefault="006B2C50">
      <w:pPr>
        <w:pStyle w:val="Zkladntext20"/>
        <w:numPr>
          <w:ilvl w:val="0"/>
          <w:numId w:val="137"/>
        </w:numPr>
        <w:shd w:val="clear" w:color="auto" w:fill="auto"/>
        <w:tabs>
          <w:tab w:val="left" w:pos="268"/>
        </w:tabs>
        <w:spacing w:line="230" w:lineRule="exact"/>
        <w:ind w:right="200" w:firstLine="0"/>
        <w:jc w:val="both"/>
      </w:pPr>
      <w:r>
        <w:rPr>
          <w:rStyle w:val="Zkladntext23"/>
        </w:rPr>
        <w:t xml:space="preserve">Pokud jsou klíče od dveří a vstupů uloženy v místě pojištění, ve kterém </w:t>
      </w:r>
      <w:r>
        <w:rPr>
          <w:rStyle w:val="Zkladntext23"/>
        </w:rPr>
        <w:t>jsou uloženy pojištěné věci, musí být tyto klíče uloženy (uschovány) v uzavřeném</w:t>
      </w:r>
    </w:p>
    <w:p w:rsidR="00596D5B" w:rsidRDefault="006B2C50">
      <w:pPr>
        <w:pStyle w:val="Zkladntext20"/>
        <w:shd w:val="clear" w:color="auto" w:fill="auto"/>
        <w:spacing w:after="176"/>
        <w:ind w:firstLine="0"/>
      </w:pPr>
      <w:r>
        <w:rPr>
          <w:rStyle w:val="Zkladntext23"/>
        </w:rPr>
        <w:t>a uzamčeném trezoru nebo schránce, nebo v uzavřeném prostoru, který má shodné nebo vyšší zabezpečení ve srovnání s uzavřenými prostory, jejichž klíče jsou v něm uloženy. Prost</w:t>
      </w:r>
      <w:r>
        <w:rPr>
          <w:rStyle w:val="Zkladntext23"/>
        </w:rPr>
        <w:t xml:space="preserve">or, v němž jsou klíče uloženy, musí být řádně uzavřen a uzamčen, nebo trvale střežen </w:t>
      </w:r>
      <w:r>
        <w:rPr>
          <w:rStyle w:val="Zkladntext2Tun"/>
        </w:rPr>
        <w:t xml:space="preserve">fyzickou ostrahou </w:t>
      </w:r>
      <w:r>
        <w:rPr>
          <w:rStyle w:val="Zkladntext23"/>
        </w:rPr>
        <w:t>(např. nepřetržitě obsluhovaná vrátnice). V opačném případě musí být klíče uloženy mimo místo pojištění, ve kterém jsou uloženy pojištěné věci.</w:t>
      </w:r>
    </w:p>
    <w:p w:rsidR="00596D5B" w:rsidRDefault="006B2C50">
      <w:pPr>
        <w:pStyle w:val="Zkladntext20"/>
        <w:numPr>
          <w:ilvl w:val="0"/>
          <w:numId w:val="137"/>
        </w:numPr>
        <w:shd w:val="clear" w:color="auto" w:fill="auto"/>
        <w:tabs>
          <w:tab w:val="left" w:pos="268"/>
        </w:tabs>
        <w:spacing w:line="230" w:lineRule="exact"/>
        <w:ind w:right="200" w:firstLine="0"/>
        <w:jc w:val="both"/>
      </w:pPr>
      <w:r>
        <w:rPr>
          <w:rStyle w:val="Zkladntext23"/>
        </w:rPr>
        <w:t xml:space="preserve">Klíče od </w:t>
      </w:r>
      <w:r>
        <w:rPr>
          <w:rStyle w:val="Zkladntext2Tun"/>
        </w:rPr>
        <w:t xml:space="preserve">trezorů </w:t>
      </w:r>
      <w:r>
        <w:rPr>
          <w:rStyle w:val="Zkladntext23"/>
        </w:rPr>
        <w:t xml:space="preserve">a </w:t>
      </w:r>
      <w:r>
        <w:rPr>
          <w:rStyle w:val="Zkladntext2Tun"/>
        </w:rPr>
        <w:t xml:space="preserve">schránek </w:t>
      </w:r>
      <w:r>
        <w:rPr>
          <w:rStyle w:val="Zkladntext23"/>
        </w:rPr>
        <w:t xml:space="preserve">nesmí být uloženy (uschovány) v tomtéž místě pojištění, ve kterém jsou uloženy pojištěné věci. </w:t>
      </w:r>
      <w:r>
        <w:rPr>
          <w:rStyle w:val="Zkladntext23"/>
          <w:vertAlign w:val="superscript"/>
        </w:rPr>
        <w:footnoteReference w:id="1"/>
      </w:r>
    </w:p>
    <w:p w:rsidR="00596D5B" w:rsidRDefault="006B2C50">
      <w:pPr>
        <w:pStyle w:val="Zkladntext100"/>
        <w:shd w:val="clear" w:color="auto" w:fill="auto"/>
        <w:spacing w:before="0" w:line="226" w:lineRule="exact"/>
        <w:ind w:firstLine="0"/>
      </w:pPr>
      <w:r>
        <w:rPr>
          <w:rStyle w:val="Zkladntext102"/>
          <w:b/>
          <w:bCs/>
        </w:rPr>
        <w:t>Článek 6 Další požadavky na zabezpečení pojištěných věcí uložených</w:t>
      </w:r>
    </w:p>
    <w:p w:rsidR="00596D5B" w:rsidRDefault="006B2C50">
      <w:pPr>
        <w:pStyle w:val="Obsah4"/>
        <w:shd w:val="clear" w:color="auto" w:fill="auto"/>
        <w:tabs>
          <w:tab w:val="left" w:leader="dot" w:pos="4596"/>
        </w:tabs>
      </w:pPr>
      <w:r>
        <w:fldChar w:fldCharType="begin"/>
      </w:r>
      <w:r>
        <w:instrText xml:space="preserve"> TOC \o "1-5" \h \z </w:instrText>
      </w:r>
      <w:r>
        <w:fldChar w:fldCharType="separate"/>
      </w:r>
      <w:r>
        <w:rPr>
          <w:rStyle w:val="Obsah"/>
          <w:b/>
          <w:bCs/>
        </w:rPr>
        <w:t>mimo uzavřený prostor na oploceném prostranství</w:t>
      </w:r>
      <w:r>
        <w:rPr>
          <w:rStyle w:val="Obsah"/>
          <w:b/>
          <w:bCs/>
        </w:rPr>
        <w:tab/>
        <w:t>8</w:t>
      </w:r>
    </w:p>
    <w:p w:rsidR="00596D5B" w:rsidRDefault="006B2C50">
      <w:pPr>
        <w:pStyle w:val="Obsah4"/>
        <w:shd w:val="clear" w:color="auto" w:fill="auto"/>
      </w:pPr>
      <w:r>
        <w:rPr>
          <w:rStyle w:val="Obsah"/>
          <w:b/>
          <w:bCs/>
        </w:rPr>
        <w:t>Člá</w:t>
      </w:r>
      <w:r>
        <w:rPr>
          <w:rStyle w:val="Obsah"/>
          <w:b/>
          <w:bCs/>
        </w:rPr>
        <w:t>nek 7 Další požadavky na zabezpečení cenných předmětů a finančních</w:t>
      </w:r>
    </w:p>
    <w:p w:rsidR="00596D5B" w:rsidRDefault="006B2C50">
      <w:pPr>
        <w:pStyle w:val="Obsah4"/>
        <w:shd w:val="clear" w:color="auto" w:fill="auto"/>
        <w:tabs>
          <w:tab w:val="left" w:leader="dot" w:pos="4596"/>
        </w:tabs>
      </w:pPr>
      <w:r>
        <w:rPr>
          <w:rStyle w:val="Obsah"/>
          <w:b/>
          <w:bCs/>
        </w:rPr>
        <w:t>prostředků uložených v uzavřeném prostoru</w:t>
      </w:r>
      <w:r>
        <w:rPr>
          <w:rStyle w:val="Obsah"/>
          <w:b/>
          <w:bCs/>
        </w:rPr>
        <w:tab/>
        <w:t>9</w:t>
      </w:r>
    </w:p>
    <w:p w:rsidR="00596D5B" w:rsidRDefault="006B2C50">
      <w:pPr>
        <w:pStyle w:val="Obsah4"/>
        <w:shd w:val="clear" w:color="auto" w:fill="auto"/>
      </w:pPr>
      <w:r>
        <w:rPr>
          <w:rStyle w:val="Obsah"/>
          <w:b/>
          <w:bCs/>
        </w:rPr>
        <w:t>Článek 8 Další požadavky na zabezpečení přepravovaných peněz nebo cenin10</w:t>
      </w:r>
    </w:p>
    <w:p w:rsidR="00596D5B" w:rsidRDefault="006B2C50">
      <w:pPr>
        <w:pStyle w:val="Obsah5"/>
        <w:shd w:val="clear" w:color="auto" w:fill="auto"/>
        <w:tabs>
          <w:tab w:val="left" w:leader="dot" w:pos="4596"/>
        </w:tabs>
      </w:pPr>
      <w:hyperlink w:anchor="bookmark95" w:tooltip="Current Document">
        <w:r>
          <w:rPr>
            <w:rStyle w:val="Obsah"/>
            <w:b/>
            <w:bCs/>
          </w:rPr>
          <w:t xml:space="preserve">Článek 9 Další </w:t>
        </w:r>
        <w:r>
          <w:rPr>
            <w:rStyle w:val="Obsah"/>
            <w:b/>
            <w:bCs/>
          </w:rPr>
          <w:t>požadavky na zabezpečení mobilních strojů</w:t>
        </w:r>
        <w:r>
          <w:rPr>
            <w:rStyle w:val="Obsah"/>
            <w:b/>
            <w:bCs/>
          </w:rPr>
          <w:tab/>
          <w:t>11</w:t>
        </w:r>
      </w:hyperlink>
    </w:p>
    <w:p w:rsidR="00596D5B" w:rsidRDefault="006B2C50">
      <w:pPr>
        <w:pStyle w:val="Obsah5"/>
        <w:shd w:val="clear" w:color="auto" w:fill="auto"/>
        <w:tabs>
          <w:tab w:val="left" w:leader="dot" w:pos="4596"/>
        </w:tabs>
        <w:spacing w:after="377"/>
      </w:pPr>
      <w:hyperlink w:anchor="bookmark98" w:tooltip="Current Document">
        <w:r>
          <w:rPr>
            <w:rStyle w:val="Obsah"/>
            <w:b/>
            <w:bCs/>
          </w:rPr>
          <w:t>Článek 10 Výklad pojmů</w:t>
        </w:r>
        <w:r>
          <w:rPr>
            <w:rStyle w:val="Obsah"/>
            <w:b/>
            <w:bCs/>
          </w:rPr>
          <w:tab/>
          <w:t>13</w:t>
        </w:r>
      </w:hyperlink>
      <w:r>
        <w:fldChar w:fldCharType="end"/>
      </w:r>
    </w:p>
    <w:p w:rsidR="00596D5B" w:rsidRDefault="006B2C50">
      <w:pPr>
        <w:pStyle w:val="Zkladntext100"/>
        <w:shd w:val="clear" w:color="auto" w:fill="auto"/>
        <w:spacing w:before="0" w:after="228" w:line="130" w:lineRule="exact"/>
        <w:ind w:firstLine="0"/>
      </w:pPr>
      <w:r>
        <w:rPr>
          <w:rStyle w:val="Zkladntext102"/>
          <w:b/>
          <w:bCs/>
        </w:rPr>
        <w:t>Článek 3 Definice uzavřeného prostoru</w:t>
      </w:r>
    </w:p>
    <w:p w:rsidR="00596D5B" w:rsidRDefault="006B2C50">
      <w:pPr>
        <w:pStyle w:val="Zkladntext20"/>
        <w:numPr>
          <w:ilvl w:val="0"/>
          <w:numId w:val="139"/>
        </w:numPr>
        <w:shd w:val="clear" w:color="auto" w:fill="auto"/>
        <w:tabs>
          <w:tab w:val="left" w:pos="250"/>
        </w:tabs>
        <w:spacing w:after="180"/>
        <w:ind w:firstLine="0"/>
      </w:pPr>
      <w:r>
        <w:rPr>
          <w:rStyle w:val="Zkladntext23"/>
        </w:rPr>
        <w:t>Za pojištěné věci uložené v uzavřeném prostoru se považují pojištěné zásoby, vlastní movi</w:t>
      </w:r>
      <w:r>
        <w:rPr>
          <w:rStyle w:val="Zkladntext23"/>
        </w:rPr>
        <w:t>té zařízení a vybavení, cizí předměty užívané, cizí předměty převzaté, věci umělecké, historické nebo sběratelské hodnoty a dokumentace.</w:t>
      </w:r>
    </w:p>
    <w:p w:rsidR="00596D5B" w:rsidRDefault="006B2C50">
      <w:pPr>
        <w:pStyle w:val="Zkladntext20"/>
        <w:numPr>
          <w:ilvl w:val="0"/>
          <w:numId w:val="139"/>
        </w:numPr>
        <w:shd w:val="clear" w:color="auto" w:fill="auto"/>
        <w:tabs>
          <w:tab w:val="left" w:pos="250"/>
        </w:tabs>
        <w:ind w:firstLine="0"/>
      </w:pPr>
      <w:r>
        <w:rPr>
          <w:rStyle w:val="Zkladntext23"/>
        </w:rPr>
        <w:t>Uzavřeným prostorem se rozumí prostor, ve kterém jsou uloženy pojištěné věci a který pojištěný oprávněně sám užívá. Prv</w:t>
      </w:r>
      <w:r>
        <w:rPr>
          <w:rStyle w:val="Zkladntext23"/>
        </w:rPr>
        <w:t>ky zabezpečující uzavřený prostor musí být provedeny tak, že z vnější přístupové strany je nelze demontovat běžnými nástroji, jako jsou šroubováky, kleště, montážní klíče apod., a nelze</w:t>
      </w:r>
    </w:p>
    <w:p w:rsidR="00596D5B" w:rsidRDefault="006B2C50">
      <w:pPr>
        <w:pStyle w:val="Zkladntext20"/>
        <w:shd w:val="clear" w:color="auto" w:fill="auto"/>
        <w:ind w:firstLine="0"/>
        <w:jc w:val="both"/>
      </w:pPr>
      <w:r>
        <w:rPr>
          <w:rStyle w:val="Zkladntext23"/>
        </w:rPr>
        <w:t>je z vnější přístupové strany překonat bez použití destruktivních meto</w:t>
      </w:r>
      <w:r>
        <w:rPr>
          <w:rStyle w:val="Zkladntext23"/>
        </w:rPr>
        <w:t>d.</w:t>
      </w:r>
    </w:p>
    <w:p w:rsidR="00596D5B" w:rsidRDefault="006B2C50">
      <w:pPr>
        <w:pStyle w:val="Zkladntext20"/>
        <w:shd w:val="clear" w:color="auto" w:fill="auto"/>
        <w:ind w:firstLine="0"/>
      </w:pPr>
      <w:r>
        <w:rPr>
          <w:rStyle w:val="Zkladntext23"/>
        </w:rPr>
        <w:t xml:space="preserve">Podle charakteru materiálu, ze kterého jsou zhotoveny ohraničující konstrukce příslušného uzavřeného prostoru (plášť tvořený stěnami, podlahou, stropem, střechou, vstupními dveřmi, okny atd.), se uzavřený prostor stavby nebo místnosti z hlediska </w:t>
      </w:r>
      <w:r>
        <w:rPr>
          <w:rStyle w:val="Zkladntext23"/>
        </w:rPr>
        <w:t>odolnosti proti násilnému vniknutí rozlišuje na:</w:t>
      </w:r>
    </w:p>
    <w:p w:rsidR="00596D5B" w:rsidRDefault="006B2C50">
      <w:pPr>
        <w:pStyle w:val="Zkladntext20"/>
        <w:numPr>
          <w:ilvl w:val="0"/>
          <w:numId w:val="140"/>
        </w:numPr>
        <w:shd w:val="clear" w:color="auto" w:fill="auto"/>
        <w:tabs>
          <w:tab w:val="left" w:pos="236"/>
        </w:tabs>
        <w:ind w:left="240"/>
      </w:pPr>
      <w:r>
        <w:rPr>
          <w:rStyle w:val="Zkladntext2Tun"/>
        </w:rPr>
        <w:t>typ A</w:t>
      </w:r>
      <w:r>
        <w:rPr>
          <w:rStyle w:val="Zkladntext23"/>
        </w:rPr>
        <w:t>, uzavřený prostor běžný - stavebně ohraničený prostor, který tvoří řádně uzavřená a uzamčená místnost nebo soubor místností. Stěny tohoto prostoru mají min. tloušťku 150 mm a jsou zhotoveny z plných ci</w:t>
      </w:r>
      <w:r>
        <w:rPr>
          <w:rStyle w:val="Zkladntext23"/>
        </w:rPr>
        <w:t>hel nebo z prostého betonu či železobetonu tloušťky min. 75 mm nebo tvořeny</w:t>
      </w:r>
    </w:p>
    <w:p w:rsidR="00596D5B" w:rsidRDefault="006B2C50">
      <w:pPr>
        <w:pStyle w:val="Zkladntext20"/>
        <w:shd w:val="clear" w:color="auto" w:fill="auto"/>
        <w:ind w:left="240" w:firstLine="0"/>
      </w:pPr>
      <w:r>
        <w:rPr>
          <w:rStyle w:val="Zkladntext23"/>
        </w:rPr>
        <w:t>z jiného materiálu, avšak z hlediska mechanické odolnosti proti násilnému vniknutí ekvivalentního. Ekvivalentní možnost představují též stavební konstrukce, jejichž mechanická odol</w:t>
      </w:r>
      <w:r>
        <w:rPr>
          <w:rStyle w:val="Zkladntext23"/>
        </w:rPr>
        <w:t>nost je doložena certifikátem shody s požadavky na BT 3 dle ČSN EN 1627 nebo předchozí ČSN P ENV 1627 (např. bezpečnostní sádrokarton). Stropy a podlahy musí vykazovat shodné vlastnosti,</w:t>
      </w:r>
    </w:p>
    <w:p w:rsidR="00596D5B" w:rsidRDefault="006B2C50">
      <w:pPr>
        <w:pStyle w:val="Zkladntext20"/>
        <w:numPr>
          <w:ilvl w:val="0"/>
          <w:numId w:val="140"/>
        </w:numPr>
        <w:shd w:val="clear" w:color="auto" w:fill="auto"/>
        <w:tabs>
          <w:tab w:val="left" w:pos="236"/>
        </w:tabs>
        <w:ind w:left="240"/>
      </w:pPr>
      <w:r>
        <w:rPr>
          <w:rStyle w:val="Zkladntext2Tun"/>
        </w:rPr>
        <w:t>typ B</w:t>
      </w:r>
      <w:r>
        <w:rPr>
          <w:rStyle w:val="Zkladntext23"/>
        </w:rPr>
        <w:t>, uzavřený prostor typu stánek, buňka - prostor s ohraničujícími</w:t>
      </w:r>
      <w:r>
        <w:rPr>
          <w:rStyle w:val="Zkladntext23"/>
        </w:rPr>
        <w:t xml:space="preserve"> konstrukcemi tvořenými rámem zhotoveným z ocelových profilů</w:t>
      </w:r>
    </w:p>
    <w:p w:rsidR="00596D5B" w:rsidRDefault="006B2C50">
      <w:pPr>
        <w:pStyle w:val="Zkladntext20"/>
        <w:shd w:val="clear" w:color="auto" w:fill="auto"/>
        <w:ind w:left="240" w:firstLine="0"/>
      </w:pPr>
      <w:r>
        <w:rPr>
          <w:rStyle w:val="Zkladntext23"/>
        </w:rPr>
        <w:t xml:space="preserve">a nerozebíratelným pláštěm tvořeným plechem min. tloušťky 1 mm (nebo z jiných ekvivalentních materiálů kladoucích stejný odpor proti jejich násilnému překonání). Jde např. o obytné, kancelářské </w:t>
      </w:r>
      <w:r>
        <w:rPr>
          <w:rStyle w:val="Zkladntext23"/>
        </w:rPr>
        <w:t>nebo stavební buňky, kiosky, maringotky apod.,</w:t>
      </w:r>
    </w:p>
    <w:p w:rsidR="00596D5B" w:rsidRDefault="006B2C50">
      <w:pPr>
        <w:pStyle w:val="Zkladntext20"/>
        <w:numPr>
          <w:ilvl w:val="0"/>
          <w:numId w:val="140"/>
        </w:numPr>
        <w:shd w:val="clear" w:color="auto" w:fill="auto"/>
        <w:tabs>
          <w:tab w:val="left" w:pos="236"/>
        </w:tabs>
        <w:ind w:left="240"/>
      </w:pPr>
      <w:r>
        <w:rPr>
          <w:rStyle w:val="Zkladntext2Tun"/>
        </w:rPr>
        <w:t>typ C</w:t>
      </w:r>
      <w:r>
        <w:rPr>
          <w:rStyle w:val="Zkladntext23"/>
        </w:rPr>
        <w:t>, vnitřní uzavřený prostor - stavebně ohraničený prostor, který tvoří řádně uzavřená a uzamčená místnost nebo soubor místností. Stěny tohoto prostoru jsou zhotoveny ze zdiva tloušťky menší než 150 mm nebo</w:t>
      </w:r>
      <w:r>
        <w:rPr>
          <w:rStyle w:val="Zkladntext23"/>
        </w:rPr>
        <w:t xml:space="preserve"> z železobetonu tloušťky menší než 75 mm nebo z jiného materiálu srovnatelného z hlediska mechanické odolnosti proti násilnému vniknutí.</w:t>
      </w:r>
    </w:p>
    <w:p w:rsidR="00596D5B" w:rsidRDefault="006B2C50">
      <w:pPr>
        <w:pStyle w:val="Zkladntext20"/>
        <w:shd w:val="clear" w:color="auto" w:fill="auto"/>
        <w:ind w:left="240" w:firstLine="0"/>
        <w:sectPr w:rsidR="00596D5B">
          <w:type w:val="continuous"/>
          <w:pgSz w:w="12152" w:h="16896"/>
          <w:pgMar w:top="839" w:right="1065" w:bottom="839" w:left="1060" w:header="0" w:footer="3" w:gutter="0"/>
          <w:cols w:num="2" w:space="341"/>
          <w:noEndnote/>
          <w:docGrid w:linePitch="360"/>
        </w:sectPr>
      </w:pPr>
      <w:r>
        <w:rPr>
          <w:rStyle w:val="Zkladntext23"/>
        </w:rPr>
        <w:t xml:space="preserve">Jde zejména o vestavby uvnitř budov či hal (příčky z pórobetonu, dutých cihel, sádrokartonu, </w:t>
      </w:r>
      <w:r>
        <w:rPr>
          <w:rStyle w:val="Zkladntext23"/>
        </w:rPr>
        <w:t>dřeva apod.). Stropy a podlahy musí vykazovat stejnou</w:t>
      </w:r>
    </w:p>
    <w:p w:rsidR="00596D5B" w:rsidRDefault="006B2C50">
      <w:pPr>
        <w:pStyle w:val="Zkladntext20"/>
        <w:shd w:val="clear" w:color="auto" w:fill="auto"/>
        <w:spacing w:line="240" w:lineRule="exact"/>
        <w:ind w:left="220" w:firstLine="0"/>
      </w:pPr>
      <w:r>
        <w:rPr>
          <w:rStyle w:val="Zkladntext23"/>
        </w:rPr>
        <w:lastRenderedPageBreak/>
        <w:t>odolnost,</w:t>
      </w:r>
    </w:p>
    <w:p w:rsidR="00596D5B" w:rsidRDefault="006B2C50">
      <w:pPr>
        <w:pStyle w:val="Zkladntext20"/>
        <w:numPr>
          <w:ilvl w:val="0"/>
          <w:numId w:val="140"/>
        </w:numPr>
        <w:shd w:val="clear" w:color="auto" w:fill="auto"/>
        <w:tabs>
          <w:tab w:val="left" w:pos="246"/>
        </w:tabs>
        <w:spacing w:after="268" w:line="240" w:lineRule="exact"/>
        <w:ind w:left="220" w:hanging="220"/>
      </w:pPr>
      <w:r>
        <w:rPr>
          <w:rStyle w:val="Zkladntext2Tun"/>
        </w:rPr>
        <w:t>typ D</w:t>
      </w:r>
      <w:r>
        <w:rPr>
          <w:rStyle w:val="Zkladntext23"/>
        </w:rPr>
        <w:t>, uzavřený prostor typu hala se sendvičovým opláštěním - stavebně ohraničený prostor, který tvoří řádně uzavřená a uzamčená místnost nebo soubor místností. Do tohoto typu uzavřeného prost</w:t>
      </w:r>
      <w:r>
        <w:rPr>
          <w:rStyle w:val="Zkladntext23"/>
        </w:rPr>
        <w:t>oru patří výrobní a skladové haly, které jsou opláštěny lehkými sendvičovými panely (většinou s vrstvami: vnější plech tloušťky 0,6 mm, tepelná izolace cca 20 mm, vnitřní plech tloušťky 0,4 mm).</w:t>
      </w:r>
    </w:p>
    <w:p w:rsidR="00596D5B" w:rsidRDefault="006B2C50">
      <w:pPr>
        <w:pStyle w:val="Zkladntext20"/>
        <w:shd w:val="clear" w:color="auto" w:fill="auto"/>
        <w:spacing w:after="226" w:line="130" w:lineRule="exact"/>
        <w:ind w:firstLine="0"/>
      </w:pPr>
      <w:r>
        <w:rPr>
          <w:rStyle w:val="Zkladntext23"/>
        </w:rPr>
        <w:t>Za uzavřený prostor se nepovažuje prostor motorového vozidla.</w:t>
      </w:r>
    </w:p>
    <w:p w:rsidR="00596D5B" w:rsidRDefault="006B2C50">
      <w:pPr>
        <w:pStyle w:val="Nadpis521"/>
        <w:keepNext/>
        <w:keepLines/>
        <w:shd w:val="clear" w:color="auto" w:fill="auto"/>
        <w:spacing w:after="180" w:line="240" w:lineRule="exact"/>
        <w:ind w:firstLine="0"/>
        <w:jc w:val="left"/>
      </w:pPr>
      <w:bookmarkStart w:id="105" w:name="bookmark87"/>
      <w:r>
        <w:rPr>
          <w:rStyle w:val="Nadpis522"/>
          <w:b/>
          <w:bCs/>
        </w:rPr>
        <w:t>Článek 4 Další požadavky na zabezpečení mobilních elektronických zařízení uložených v motorovém vozidle</w:t>
      </w:r>
      <w:bookmarkEnd w:id="105"/>
    </w:p>
    <w:p w:rsidR="00596D5B" w:rsidRDefault="006B2C50">
      <w:pPr>
        <w:pStyle w:val="Zkladntext20"/>
        <w:shd w:val="clear" w:color="auto" w:fill="auto"/>
        <w:spacing w:line="240" w:lineRule="exact"/>
        <w:ind w:firstLine="0"/>
      </w:pPr>
      <w:r>
        <w:rPr>
          <w:rStyle w:val="Zkladntext23"/>
        </w:rPr>
        <w:t>Bylo-li odcizeno mobilní elektronické zařízení z motorového vozidla, vzniká pojištěnému právo na plnění pouze v případě, pokud jsou současně splněny ná</w:t>
      </w:r>
      <w:r>
        <w:rPr>
          <w:rStyle w:val="Zkladntext23"/>
        </w:rPr>
        <w:t>sledující podmínky:</w:t>
      </w:r>
    </w:p>
    <w:p w:rsidR="00596D5B" w:rsidRDefault="006B2C50">
      <w:pPr>
        <w:pStyle w:val="Zkladntext20"/>
        <w:numPr>
          <w:ilvl w:val="0"/>
          <w:numId w:val="141"/>
        </w:numPr>
        <w:shd w:val="clear" w:color="auto" w:fill="auto"/>
        <w:tabs>
          <w:tab w:val="left" w:pos="236"/>
        </w:tabs>
        <w:spacing w:line="240" w:lineRule="exact"/>
        <w:ind w:left="220" w:hanging="220"/>
      </w:pPr>
      <w:r>
        <w:rPr>
          <w:rStyle w:val="Zkladntext23"/>
        </w:rPr>
        <w:t>motorové vozidlo, z něhož bylo zařízení odcizeno, bylo uzamčeno, mělo uzavřená okna a mělo pevnou střechu,</w:t>
      </w:r>
    </w:p>
    <w:p w:rsidR="00596D5B" w:rsidRDefault="006B2C50">
      <w:pPr>
        <w:pStyle w:val="Zkladntext20"/>
        <w:numPr>
          <w:ilvl w:val="0"/>
          <w:numId w:val="141"/>
        </w:numPr>
        <w:shd w:val="clear" w:color="auto" w:fill="auto"/>
        <w:tabs>
          <w:tab w:val="left" w:pos="236"/>
        </w:tabs>
        <w:spacing w:line="240" w:lineRule="exact"/>
        <w:ind w:left="220" w:hanging="220"/>
      </w:pPr>
      <w:r>
        <w:rPr>
          <w:rStyle w:val="Zkladntext23"/>
        </w:rPr>
        <w:t xml:space="preserve">odcizené zařízení bylo v době vzniku škody umístěno v zavazadlovém prostoru a nebylo zvnějšku viditelné, nebo bylo umístěno v </w:t>
      </w:r>
      <w:r>
        <w:rPr>
          <w:rStyle w:val="Zkladntext23"/>
        </w:rPr>
        <w:t>uzamčené příruční schránce vozidla,</w:t>
      </w:r>
    </w:p>
    <w:p w:rsidR="00596D5B" w:rsidRDefault="006B2C50">
      <w:pPr>
        <w:pStyle w:val="Zkladntext20"/>
        <w:numPr>
          <w:ilvl w:val="0"/>
          <w:numId w:val="141"/>
        </w:numPr>
        <w:shd w:val="clear" w:color="auto" w:fill="auto"/>
        <w:tabs>
          <w:tab w:val="left" w:pos="236"/>
        </w:tabs>
        <w:spacing w:after="180" w:line="240" w:lineRule="exact"/>
        <w:ind w:left="220" w:hanging="220"/>
        <w:jc w:val="both"/>
      </w:pPr>
      <w:r>
        <w:rPr>
          <w:rStyle w:val="Zkladntext23"/>
        </w:rPr>
        <w:t>škoda vznikla prokazatelně v době od 6.00 do 22.00 hod.; ustanovení tohoto písmene neplatí, pokud bylo motorové vozidlo odstaveno v uzamčené garáži nebo na hlídaném parkovišti.</w:t>
      </w:r>
    </w:p>
    <w:p w:rsidR="00596D5B" w:rsidRDefault="006B2C50">
      <w:pPr>
        <w:pStyle w:val="Zkladntext20"/>
        <w:shd w:val="clear" w:color="auto" w:fill="auto"/>
        <w:spacing w:line="240" w:lineRule="exact"/>
        <w:ind w:firstLine="0"/>
        <w:sectPr w:rsidR="00596D5B">
          <w:pgSz w:w="12152" w:h="16896"/>
          <w:pgMar w:top="1070" w:right="6302" w:bottom="1070" w:left="1065" w:header="0" w:footer="3" w:gutter="0"/>
          <w:cols w:space="720"/>
          <w:noEndnote/>
          <w:docGrid w:linePitch="360"/>
        </w:sectPr>
      </w:pPr>
      <w:r>
        <w:rPr>
          <w:rStyle w:val="Zkladntext23"/>
        </w:rPr>
        <w:t>Na úhradu škod vznik</w:t>
      </w:r>
      <w:r>
        <w:rPr>
          <w:rStyle w:val="Zkladntext23"/>
        </w:rPr>
        <w:t>lých dle předchozího odstavce poskytne pojistitel pojistné plnění max. do výše 50 000 Kč z jedné pojistné události a zároveň ze všech pojistných událostí nastalých v průběhu jednoho pojistného roku.</w:t>
      </w:r>
    </w:p>
    <w:p w:rsidR="00596D5B" w:rsidRDefault="006B2C50">
      <w:pPr>
        <w:pStyle w:val="Titulektabulky0"/>
        <w:framePr w:w="9994" w:wrap="notBeside" w:vAnchor="text" w:hAnchor="text" w:xAlign="center" w:y="1"/>
        <w:shd w:val="clear" w:color="auto" w:fill="auto"/>
        <w:spacing w:line="130" w:lineRule="exact"/>
      </w:pPr>
      <w:r>
        <w:rPr>
          <w:rStyle w:val="Titulektabulky1"/>
        </w:rPr>
        <w:lastRenderedPageBreak/>
        <w:t>1. Pojištěné věci uložené v uzavřeném prostoru typu A.</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1680"/>
        <w:gridCol w:w="2170"/>
        <w:gridCol w:w="5477"/>
      </w:tblGrid>
      <w:tr w:rsidR="00596D5B">
        <w:tblPrEx>
          <w:tblCellMar>
            <w:top w:w="0" w:type="dxa"/>
            <w:bottom w:w="0" w:type="dxa"/>
          </w:tblCellMar>
        </w:tblPrEx>
        <w:trPr>
          <w:trHeight w:hRule="exact" w:val="456"/>
          <w:jc w:val="center"/>
        </w:trPr>
        <w:tc>
          <w:tcPr>
            <w:tcW w:w="4517" w:type="dxa"/>
            <w:gridSpan w:val="3"/>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Ta</w:t>
            </w:r>
            <w:r>
              <w:rPr>
                <w:rStyle w:val="Zkladntext2Tun0"/>
              </w:rPr>
              <w:t>bulka č. 1 - Další požadavky na způsoby zabezpečení proti krádeži s p</w:t>
            </w:r>
          </w:p>
        </w:tc>
        <w:tc>
          <w:tcPr>
            <w:tcW w:w="547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firstLine="0"/>
            </w:pPr>
            <w:r>
              <w:rPr>
                <w:rStyle w:val="Zkladntext2Tun0"/>
              </w:rPr>
              <w:t>řekonáním překážky</w:t>
            </w:r>
          </w:p>
        </w:tc>
      </w:tr>
      <w:tr w:rsidR="00596D5B">
        <w:tblPrEx>
          <w:tblCellMar>
            <w:top w:w="0" w:type="dxa"/>
            <w:bottom w:w="0" w:type="dxa"/>
          </w:tblCellMar>
        </w:tblPrEx>
        <w:trPr>
          <w:trHeight w:hRule="exact" w:val="41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Kód</w:t>
            </w:r>
          </w:p>
        </w:tc>
        <w:tc>
          <w:tcPr>
            <w:tcW w:w="168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Limit pojistného</w:t>
            </w:r>
          </w:p>
        </w:tc>
        <w:tc>
          <w:tcPr>
            <w:tcW w:w="7647" w:type="dxa"/>
            <w:gridSpan w:val="2"/>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Požadovaný další minimální způsob zabezpečení uzavřeného prostoru</w:t>
            </w:r>
          </w:p>
        </w:tc>
      </w:tr>
      <w:tr w:rsidR="00596D5B">
        <w:tblPrEx>
          <w:tblCellMar>
            <w:top w:w="0" w:type="dxa"/>
            <w:bottom w:w="0" w:type="dxa"/>
          </w:tblCellMar>
        </w:tblPrEx>
        <w:trPr>
          <w:trHeight w:hRule="exact" w:val="418"/>
          <w:jc w:val="center"/>
        </w:trPr>
        <w:tc>
          <w:tcPr>
            <w:tcW w:w="667" w:type="dxa"/>
            <w:shd w:val="clear" w:color="auto" w:fill="FFFFFF"/>
          </w:tcPr>
          <w:p w:rsidR="00596D5B" w:rsidRDefault="00596D5B">
            <w:pPr>
              <w:framePr w:w="9994" w:wrap="notBeside" w:vAnchor="text" w:hAnchor="text" w:xAlign="center" w:y="1"/>
              <w:rPr>
                <w:sz w:val="10"/>
                <w:szCs w:val="10"/>
              </w:rPr>
            </w:pPr>
          </w:p>
        </w:tc>
        <w:tc>
          <w:tcPr>
            <w:tcW w:w="1680" w:type="dxa"/>
            <w:shd w:val="clear" w:color="auto" w:fill="000000"/>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plnění (Kč)</w:t>
            </w:r>
          </w:p>
        </w:tc>
        <w:tc>
          <w:tcPr>
            <w:tcW w:w="217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Prvek zabezpečení</w:t>
            </w:r>
          </w:p>
        </w:tc>
        <w:tc>
          <w:tcPr>
            <w:tcW w:w="547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0"/>
              </w:rPr>
              <w:t>Kvalita prvku zabezpečení</w:t>
            </w:r>
          </w:p>
        </w:tc>
      </w:tr>
      <w:tr w:rsidR="00596D5B">
        <w:tblPrEx>
          <w:tblCellMar>
            <w:top w:w="0" w:type="dxa"/>
            <w:bottom w:w="0" w:type="dxa"/>
          </w:tblCellMar>
        </w:tblPrEx>
        <w:trPr>
          <w:trHeight w:hRule="exact" w:val="40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A1</w:t>
            </w:r>
          </w:p>
        </w:tc>
        <w:tc>
          <w:tcPr>
            <w:tcW w:w="168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20 000</w:t>
            </w:r>
          </w:p>
        </w:tc>
        <w:tc>
          <w:tcPr>
            <w:tcW w:w="217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běžné</w:t>
            </w:r>
          </w:p>
        </w:tc>
      </w:tr>
      <w:tr w:rsidR="00596D5B">
        <w:tblPrEx>
          <w:tblCellMar>
            <w:top w:w="0" w:type="dxa"/>
            <w:bottom w:w="0" w:type="dxa"/>
          </w:tblCellMar>
        </w:tblPrEx>
        <w:trPr>
          <w:trHeight w:hRule="exact" w:val="40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A2</w:t>
            </w:r>
          </w:p>
        </w:tc>
        <w:tc>
          <w:tcPr>
            <w:tcW w:w="168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50 000</w:t>
            </w:r>
          </w:p>
        </w:tc>
        <w:tc>
          <w:tcPr>
            <w:tcW w:w="217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běžné</w:t>
            </w:r>
          </w:p>
        </w:tc>
      </w:tr>
      <w:tr w:rsidR="00596D5B">
        <w:tblPrEx>
          <w:tblCellMar>
            <w:top w:w="0" w:type="dxa"/>
            <w:bottom w:w="0" w:type="dxa"/>
          </w:tblCellMar>
        </w:tblPrEx>
        <w:trPr>
          <w:trHeight w:hRule="exact" w:val="802"/>
          <w:jc w:val="center"/>
        </w:trPr>
        <w:tc>
          <w:tcPr>
            <w:tcW w:w="667" w:type="dxa"/>
            <w:shd w:val="clear" w:color="auto" w:fill="FFFFFF"/>
          </w:tcPr>
          <w:p w:rsidR="00596D5B" w:rsidRDefault="00596D5B">
            <w:pPr>
              <w:framePr w:w="9994" w:wrap="notBeside" w:vAnchor="text" w:hAnchor="text" w:xAlign="center" w:y="1"/>
              <w:rPr>
                <w:sz w:val="10"/>
                <w:szCs w:val="10"/>
              </w:rPr>
            </w:pPr>
          </w:p>
        </w:tc>
        <w:tc>
          <w:tcPr>
            <w:tcW w:w="1680" w:type="dxa"/>
            <w:shd w:val="clear" w:color="auto" w:fill="FFFFFF"/>
          </w:tcPr>
          <w:p w:rsidR="00596D5B" w:rsidRDefault="00596D5B">
            <w:pPr>
              <w:framePr w:w="9994" w:wrap="notBeside" w:vAnchor="text" w:hAnchor="text" w:xAlign="center" w:y="1"/>
              <w:rPr>
                <w:sz w:val="10"/>
                <w:szCs w:val="10"/>
              </w:rPr>
            </w:pPr>
          </w:p>
        </w:tc>
        <w:tc>
          <w:tcPr>
            <w:tcW w:w="217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zámek dveří</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42"/>
              </w:numPr>
              <w:shd w:val="clear" w:color="auto" w:fill="auto"/>
              <w:tabs>
                <w:tab w:val="left" w:pos="250"/>
              </w:tabs>
              <w:spacing w:line="197" w:lineRule="exact"/>
              <w:ind w:firstLine="0"/>
              <w:jc w:val="both"/>
            </w:pPr>
            <w:r>
              <w:rPr>
                <w:rStyle w:val="Zkladntext2Tun"/>
              </w:rPr>
              <w:t xml:space="preserve">dózický </w:t>
            </w:r>
            <w:r>
              <w:rPr>
                <w:rStyle w:val="Zkladntext23"/>
              </w:rPr>
              <w:t>zámek nebo</w:t>
            </w:r>
          </w:p>
          <w:p w:rsidR="00596D5B" w:rsidRDefault="006B2C50">
            <w:pPr>
              <w:pStyle w:val="Zkladntext20"/>
              <w:framePr w:w="9994" w:wrap="notBeside" w:vAnchor="text" w:hAnchor="text" w:xAlign="center" w:y="1"/>
              <w:shd w:val="clear" w:color="auto" w:fill="auto"/>
              <w:spacing w:line="197" w:lineRule="exact"/>
              <w:ind w:firstLine="0"/>
              <w:jc w:val="both"/>
            </w:pPr>
            <w:r>
              <w:rPr>
                <w:rStyle w:val="Zkladntext23"/>
              </w:rPr>
              <w:t xml:space="preserve">• </w:t>
            </w:r>
            <w:r>
              <w:rPr>
                <w:rStyle w:val="Zkladntext2Tun"/>
              </w:rPr>
              <w:t xml:space="preserve">bezpečnostní visací </w:t>
            </w:r>
            <w:r>
              <w:rPr>
                <w:rStyle w:val="Zkladntext23"/>
              </w:rPr>
              <w:t>zámek nebo</w:t>
            </w:r>
          </w:p>
          <w:p w:rsidR="00596D5B" w:rsidRDefault="006B2C50">
            <w:pPr>
              <w:pStyle w:val="Zkladntext20"/>
              <w:framePr w:w="9994" w:wrap="notBeside" w:vAnchor="text" w:hAnchor="text" w:xAlign="center" w:y="1"/>
              <w:numPr>
                <w:ilvl w:val="0"/>
                <w:numId w:val="142"/>
              </w:numPr>
              <w:shd w:val="clear" w:color="auto" w:fill="auto"/>
              <w:tabs>
                <w:tab w:val="left" w:pos="250"/>
              </w:tabs>
              <w:spacing w:line="197" w:lineRule="exact"/>
              <w:ind w:firstLine="0"/>
              <w:jc w:val="both"/>
            </w:pPr>
            <w:r>
              <w:rPr>
                <w:rStyle w:val="Zkladntext23"/>
              </w:rPr>
              <w:t xml:space="preserve">zámek s </w:t>
            </w:r>
            <w:r>
              <w:rPr>
                <w:rStyle w:val="Zkladntext2Tun"/>
              </w:rPr>
              <w:t>bezpečnostní cylindrickou vložkou</w:t>
            </w:r>
          </w:p>
        </w:tc>
      </w:tr>
      <w:tr w:rsidR="00596D5B">
        <w:tblPrEx>
          <w:tblCellMar>
            <w:top w:w="0" w:type="dxa"/>
            <w:bottom w:w="0" w:type="dxa"/>
          </w:tblCellMar>
        </w:tblPrEx>
        <w:trPr>
          <w:trHeight w:hRule="exact" w:val="394"/>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A3</w:t>
            </w:r>
          </w:p>
        </w:tc>
        <w:tc>
          <w:tcPr>
            <w:tcW w:w="168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100 000</w:t>
            </w:r>
          </w:p>
        </w:tc>
        <w:tc>
          <w:tcPr>
            <w:tcW w:w="217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994"/>
          <w:jc w:val="center"/>
        </w:trPr>
        <w:tc>
          <w:tcPr>
            <w:tcW w:w="667" w:type="dxa"/>
            <w:vMerge w:val="restart"/>
            <w:shd w:val="clear" w:color="auto" w:fill="FFFFFF"/>
          </w:tcPr>
          <w:p w:rsidR="00596D5B" w:rsidRDefault="00596D5B">
            <w:pPr>
              <w:framePr w:w="9994" w:wrap="notBeside" w:vAnchor="text" w:hAnchor="text" w:xAlign="center" w:y="1"/>
              <w:rPr>
                <w:sz w:val="10"/>
                <w:szCs w:val="10"/>
              </w:rPr>
            </w:pPr>
          </w:p>
        </w:tc>
        <w:tc>
          <w:tcPr>
            <w:tcW w:w="1680" w:type="dxa"/>
            <w:vMerge w:val="restart"/>
            <w:shd w:val="clear" w:color="auto" w:fill="FFFFFF"/>
          </w:tcPr>
          <w:p w:rsidR="00596D5B" w:rsidRDefault="00596D5B">
            <w:pPr>
              <w:framePr w:w="9994" w:wrap="notBeside" w:vAnchor="text" w:hAnchor="text" w:xAlign="center" w:y="1"/>
              <w:rPr>
                <w:sz w:val="10"/>
                <w:szCs w:val="10"/>
              </w:rPr>
            </w:pPr>
          </w:p>
        </w:tc>
        <w:tc>
          <w:tcPr>
            <w:tcW w:w="217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zámek dveří</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43"/>
              </w:numPr>
              <w:shd w:val="clear" w:color="auto" w:fill="auto"/>
              <w:tabs>
                <w:tab w:val="left" w:pos="250"/>
              </w:tabs>
              <w:spacing w:line="197" w:lineRule="exact"/>
              <w:ind w:firstLine="0"/>
              <w:jc w:val="both"/>
            </w:pPr>
            <w:r>
              <w:rPr>
                <w:rStyle w:val="Zkladntext23"/>
              </w:rPr>
              <w:t xml:space="preserve">zámek s </w:t>
            </w:r>
            <w:r>
              <w:rPr>
                <w:rStyle w:val="Zkladntext2Tun"/>
              </w:rPr>
              <w:t xml:space="preserve">bezpečnostní cylindrickou vložkou a bezpečnostním kováním </w:t>
            </w:r>
            <w:r>
              <w:rPr>
                <w:rStyle w:val="Zkladntext23"/>
              </w:rPr>
              <w:t>nebo</w:t>
            </w:r>
          </w:p>
          <w:p w:rsidR="00596D5B" w:rsidRDefault="006B2C50">
            <w:pPr>
              <w:pStyle w:val="Zkladntext20"/>
              <w:framePr w:w="9994" w:wrap="notBeside" w:vAnchor="text" w:hAnchor="text" w:xAlign="center" w:y="1"/>
              <w:numPr>
                <w:ilvl w:val="0"/>
                <w:numId w:val="143"/>
              </w:numPr>
              <w:shd w:val="clear" w:color="auto" w:fill="auto"/>
              <w:tabs>
                <w:tab w:val="left" w:pos="450"/>
              </w:tabs>
              <w:spacing w:line="197" w:lineRule="exact"/>
              <w:ind w:left="440"/>
            </w:pPr>
            <w:r>
              <w:rPr>
                <w:rStyle w:val="Zkladntext23"/>
              </w:rPr>
              <w:t xml:space="preserve">zámek s </w:t>
            </w:r>
            <w:r>
              <w:rPr>
                <w:rStyle w:val="Zkladntext2Tun"/>
              </w:rPr>
              <w:t xml:space="preserve">bezpečnostní cylindrickou vložkou </w:t>
            </w:r>
            <w:r>
              <w:rPr>
                <w:rStyle w:val="Zkladntext23"/>
              </w:rPr>
              <w:t xml:space="preserve">a současně otevíratelná </w:t>
            </w:r>
            <w:r>
              <w:rPr>
                <w:rStyle w:val="Zkladntext2Tun"/>
              </w:rPr>
              <w:t xml:space="preserve">funkční mříž </w:t>
            </w:r>
            <w:r>
              <w:rPr>
                <w:rStyle w:val="Zkladntext23"/>
              </w:rPr>
              <w:t xml:space="preserve">nebo </w:t>
            </w:r>
            <w:r>
              <w:rPr>
                <w:rStyle w:val="Zkladntext2Tun"/>
              </w:rPr>
              <w:t xml:space="preserve">funkční roleta </w:t>
            </w:r>
            <w:r>
              <w:rPr>
                <w:rStyle w:val="Zkladntext23"/>
              </w:rPr>
              <w:t>nebo</w:t>
            </w:r>
          </w:p>
          <w:p w:rsidR="00596D5B" w:rsidRDefault="006B2C50">
            <w:pPr>
              <w:pStyle w:val="Zkladntext20"/>
              <w:framePr w:w="9994" w:wrap="notBeside" w:vAnchor="text" w:hAnchor="text" w:xAlign="center" w:y="1"/>
              <w:numPr>
                <w:ilvl w:val="0"/>
                <w:numId w:val="143"/>
              </w:numPr>
              <w:shd w:val="clear" w:color="auto" w:fill="auto"/>
              <w:tabs>
                <w:tab w:val="left" w:pos="250"/>
              </w:tabs>
              <w:spacing w:line="197" w:lineRule="exact"/>
              <w:ind w:firstLine="0"/>
              <w:jc w:val="both"/>
            </w:pPr>
            <w:r>
              <w:rPr>
                <w:rStyle w:val="Zkladntext23"/>
              </w:rPr>
              <w:t xml:space="preserve">dva </w:t>
            </w:r>
            <w:r>
              <w:rPr>
                <w:rStyle w:val="Zkladntext2Tun"/>
              </w:rPr>
              <w:t>bezpečnostní visací zámky</w:t>
            </w:r>
          </w:p>
        </w:tc>
      </w:tr>
      <w:tr w:rsidR="00596D5B">
        <w:tblPrEx>
          <w:tblCellMar>
            <w:top w:w="0" w:type="dxa"/>
            <w:bottom w:w="0" w:type="dxa"/>
          </w:tblCellMar>
        </w:tblPrEx>
        <w:trPr>
          <w:trHeight w:hRule="exact" w:val="394"/>
          <w:jc w:val="center"/>
        </w:trPr>
        <w:tc>
          <w:tcPr>
            <w:tcW w:w="667" w:type="dxa"/>
            <w:vMerge/>
            <w:shd w:val="clear" w:color="auto" w:fill="FFFFFF"/>
          </w:tcPr>
          <w:p w:rsidR="00596D5B" w:rsidRDefault="00596D5B">
            <w:pPr>
              <w:framePr w:w="9994" w:wrap="notBeside" w:vAnchor="text" w:hAnchor="text" w:xAlign="center" w:y="1"/>
            </w:pPr>
          </w:p>
        </w:tc>
        <w:tc>
          <w:tcPr>
            <w:tcW w:w="1680" w:type="dxa"/>
            <w:vMerge/>
            <w:shd w:val="clear" w:color="auto" w:fill="FFFFFF"/>
          </w:tcPr>
          <w:p w:rsidR="00596D5B" w:rsidRDefault="00596D5B">
            <w:pPr>
              <w:framePr w:w="9994" w:wrap="notBeside" w:vAnchor="text" w:hAnchor="text" w:xAlign="center" w:y="1"/>
            </w:pPr>
          </w:p>
        </w:tc>
        <w:tc>
          <w:tcPr>
            <w:tcW w:w="217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prosklené plochy</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w:t>
            </w:r>
            <w:r>
              <w:rPr>
                <w:rStyle w:val="Zkladntext2Tun"/>
              </w:rPr>
              <w:t>prosklených částí dveří</w:t>
            </w:r>
          </w:p>
        </w:tc>
      </w:tr>
      <w:tr w:rsidR="00596D5B">
        <w:tblPrEx>
          <w:tblCellMar>
            <w:top w:w="0" w:type="dxa"/>
            <w:bottom w:w="0" w:type="dxa"/>
          </w:tblCellMar>
        </w:tblPrEx>
        <w:trPr>
          <w:trHeight w:hRule="exact" w:val="39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A4</w:t>
            </w:r>
          </w:p>
        </w:tc>
        <w:tc>
          <w:tcPr>
            <w:tcW w:w="168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300 000</w:t>
            </w:r>
          </w:p>
        </w:tc>
        <w:tc>
          <w:tcPr>
            <w:tcW w:w="217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792"/>
          <w:jc w:val="center"/>
        </w:trPr>
        <w:tc>
          <w:tcPr>
            <w:tcW w:w="667" w:type="dxa"/>
            <w:vMerge w:val="restart"/>
            <w:shd w:val="clear" w:color="auto" w:fill="FFFFFF"/>
          </w:tcPr>
          <w:p w:rsidR="00596D5B" w:rsidRDefault="00596D5B">
            <w:pPr>
              <w:framePr w:w="9994" w:wrap="notBeside" w:vAnchor="text" w:hAnchor="text" w:xAlign="center" w:y="1"/>
              <w:rPr>
                <w:sz w:val="10"/>
                <w:szCs w:val="10"/>
              </w:rPr>
            </w:pPr>
          </w:p>
        </w:tc>
        <w:tc>
          <w:tcPr>
            <w:tcW w:w="1680" w:type="dxa"/>
            <w:vMerge w:val="restart"/>
            <w:shd w:val="clear" w:color="auto" w:fill="FFFFFF"/>
          </w:tcPr>
          <w:p w:rsidR="00596D5B" w:rsidRDefault="00596D5B">
            <w:pPr>
              <w:framePr w:w="9994" w:wrap="notBeside" w:vAnchor="text" w:hAnchor="text" w:xAlign="center" w:y="1"/>
              <w:rPr>
                <w:sz w:val="10"/>
                <w:szCs w:val="10"/>
              </w:rPr>
            </w:pPr>
          </w:p>
        </w:tc>
        <w:tc>
          <w:tcPr>
            <w:tcW w:w="217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zámek dveří</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44"/>
              </w:numPr>
              <w:shd w:val="clear" w:color="auto" w:fill="auto"/>
              <w:tabs>
                <w:tab w:val="left" w:pos="250"/>
              </w:tabs>
              <w:spacing w:line="197" w:lineRule="exact"/>
              <w:ind w:firstLine="0"/>
              <w:jc w:val="both"/>
            </w:pPr>
            <w:r>
              <w:rPr>
                <w:rStyle w:val="Zkladntext2Tun"/>
              </w:rPr>
              <w:t xml:space="preserve">bezpečnostní uzamykací systém </w:t>
            </w:r>
            <w:r>
              <w:rPr>
                <w:rStyle w:val="Zkladntext23"/>
              </w:rPr>
              <w:t>nebo</w:t>
            </w:r>
          </w:p>
          <w:p w:rsidR="00596D5B" w:rsidRDefault="006B2C50">
            <w:pPr>
              <w:pStyle w:val="Zkladntext20"/>
              <w:framePr w:w="9994" w:wrap="notBeside" w:vAnchor="text" w:hAnchor="text" w:xAlign="center" w:y="1"/>
              <w:numPr>
                <w:ilvl w:val="0"/>
                <w:numId w:val="144"/>
              </w:numPr>
              <w:shd w:val="clear" w:color="auto" w:fill="auto"/>
              <w:tabs>
                <w:tab w:val="left" w:pos="450"/>
              </w:tabs>
              <w:spacing w:line="197" w:lineRule="exact"/>
              <w:ind w:left="440"/>
            </w:pPr>
            <w:r>
              <w:rPr>
                <w:rStyle w:val="Zkladntext23"/>
              </w:rPr>
              <w:t xml:space="preserve">zámek s </w:t>
            </w:r>
            <w:r>
              <w:rPr>
                <w:rStyle w:val="Zkladntext2Tun"/>
              </w:rPr>
              <w:t xml:space="preserve">bezpečnostní cylindrickou vložkou </w:t>
            </w:r>
            <w:r>
              <w:rPr>
                <w:rStyle w:val="Zkladntext23"/>
              </w:rPr>
              <w:t xml:space="preserve">a současně otevíratelná </w:t>
            </w:r>
            <w:r>
              <w:rPr>
                <w:rStyle w:val="Zkladntext2Tun"/>
              </w:rPr>
              <w:t xml:space="preserve">funkční mříž </w:t>
            </w:r>
            <w:r>
              <w:rPr>
                <w:rStyle w:val="Zkladntext23"/>
              </w:rPr>
              <w:t xml:space="preserve">nebo </w:t>
            </w:r>
            <w:r>
              <w:rPr>
                <w:rStyle w:val="Zkladntext2Tun"/>
              </w:rPr>
              <w:t>funkční roleta</w:t>
            </w:r>
          </w:p>
        </w:tc>
      </w:tr>
      <w:tr w:rsidR="00596D5B">
        <w:tblPrEx>
          <w:tblCellMar>
            <w:top w:w="0" w:type="dxa"/>
            <w:bottom w:w="0" w:type="dxa"/>
          </w:tblCellMar>
        </w:tblPrEx>
        <w:trPr>
          <w:trHeight w:hRule="exact" w:val="595"/>
          <w:jc w:val="center"/>
        </w:trPr>
        <w:tc>
          <w:tcPr>
            <w:tcW w:w="667" w:type="dxa"/>
            <w:vMerge/>
            <w:shd w:val="clear" w:color="auto" w:fill="FFFFFF"/>
          </w:tcPr>
          <w:p w:rsidR="00596D5B" w:rsidRDefault="00596D5B">
            <w:pPr>
              <w:framePr w:w="9994" w:wrap="notBeside" w:vAnchor="text" w:hAnchor="text" w:xAlign="center" w:y="1"/>
            </w:pPr>
          </w:p>
        </w:tc>
        <w:tc>
          <w:tcPr>
            <w:tcW w:w="1680" w:type="dxa"/>
            <w:vMerge/>
            <w:shd w:val="clear" w:color="auto" w:fill="FFFFFF"/>
          </w:tcPr>
          <w:p w:rsidR="00596D5B" w:rsidRDefault="00596D5B">
            <w:pPr>
              <w:framePr w:w="9994" w:wrap="notBeside" w:vAnchor="text" w:hAnchor="text" w:xAlign="center" w:y="1"/>
            </w:pPr>
          </w:p>
        </w:tc>
        <w:tc>
          <w:tcPr>
            <w:tcW w:w="217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prosklené plochy</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left="200" w:firstLine="0"/>
            </w:pPr>
            <w:r>
              <w:rPr>
                <w:rStyle w:val="Zkladntext2Tun"/>
              </w:rPr>
              <w:t xml:space="preserve">zabezpečení prosklených částí oken, dveří </w:t>
            </w:r>
            <w:r>
              <w:rPr>
                <w:rStyle w:val="Zkladntext23"/>
              </w:rPr>
              <w:t xml:space="preserve">a </w:t>
            </w:r>
            <w:r>
              <w:rPr>
                <w:rStyle w:val="Zkladntext2Tun"/>
              </w:rPr>
              <w:t xml:space="preserve">jiných technických otvorů </w:t>
            </w:r>
            <w:r>
              <w:rPr>
                <w:rStyle w:val="Zkladntext23"/>
              </w:rPr>
              <w:t>s plochou větší než 600 cm</w:t>
            </w:r>
            <w:r>
              <w:rPr>
                <w:rStyle w:val="Zkladntext23"/>
                <w:vertAlign w:val="superscript"/>
              </w:rPr>
              <w:t>2</w:t>
            </w:r>
          </w:p>
        </w:tc>
      </w:tr>
      <w:tr w:rsidR="00596D5B">
        <w:tblPrEx>
          <w:tblCellMar>
            <w:top w:w="0" w:type="dxa"/>
            <w:bottom w:w="0" w:type="dxa"/>
          </w:tblCellMar>
        </w:tblPrEx>
        <w:trPr>
          <w:trHeight w:hRule="exact" w:val="39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A5</w:t>
            </w:r>
          </w:p>
        </w:tc>
        <w:tc>
          <w:tcPr>
            <w:tcW w:w="168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500 000</w:t>
            </w:r>
          </w:p>
        </w:tc>
        <w:tc>
          <w:tcPr>
            <w:tcW w:w="217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1387"/>
          <w:jc w:val="center"/>
        </w:trPr>
        <w:tc>
          <w:tcPr>
            <w:tcW w:w="667" w:type="dxa"/>
            <w:vMerge w:val="restart"/>
            <w:shd w:val="clear" w:color="auto" w:fill="FFFFFF"/>
          </w:tcPr>
          <w:p w:rsidR="00596D5B" w:rsidRDefault="00596D5B">
            <w:pPr>
              <w:framePr w:w="9994" w:wrap="notBeside" w:vAnchor="text" w:hAnchor="text" w:xAlign="center" w:y="1"/>
              <w:rPr>
                <w:sz w:val="10"/>
                <w:szCs w:val="10"/>
              </w:rPr>
            </w:pPr>
          </w:p>
        </w:tc>
        <w:tc>
          <w:tcPr>
            <w:tcW w:w="1680" w:type="dxa"/>
            <w:vMerge w:val="restart"/>
            <w:shd w:val="clear" w:color="auto" w:fill="FFFFFF"/>
          </w:tcPr>
          <w:p w:rsidR="00596D5B" w:rsidRDefault="00596D5B">
            <w:pPr>
              <w:framePr w:w="9994" w:wrap="notBeside" w:vAnchor="text" w:hAnchor="text" w:xAlign="center" w:y="1"/>
              <w:rPr>
                <w:sz w:val="10"/>
                <w:szCs w:val="10"/>
              </w:rPr>
            </w:pPr>
          </w:p>
        </w:tc>
        <w:tc>
          <w:tcPr>
            <w:tcW w:w="217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zámek dveří</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45"/>
              </w:numPr>
              <w:shd w:val="clear" w:color="auto" w:fill="auto"/>
              <w:tabs>
                <w:tab w:val="left" w:pos="250"/>
              </w:tabs>
              <w:spacing w:line="197" w:lineRule="exact"/>
              <w:ind w:firstLine="0"/>
              <w:jc w:val="both"/>
            </w:pPr>
            <w:r>
              <w:rPr>
                <w:rStyle w:val="Zkladntext2Tun"/>
              </w:rPr>
              <w:t xml:space="preserve">bezpečnostní uzamykací systém </w:t>
            </w:r>
            <w:r>
              <w:rPr>
                <w:rStyle w:val="Zkladntext23"/>
              </w:rPr>
              <w:t xml:space="preserve">a současně </w:t>
            </w:r>
            <w:r>
              <w:rPr>
                <w:rStyle w:val="Zkladntext2Tun"/>
              </w:rPr>
              <w:t xml:space="preserve">přídavný bezpečnostní zámek </w:t>
            </w:r>
            <w:r>
              <w:rPr>
                <w:rStyle w:val="Zkladntext23"/>
              </w:rPr>
              <w:t>nebo</w:t>
            </w:r>
          </w:p>
          <w:p w:rsidR="00596D5B" w:rsidRDefault="006B2C50">
            <w:pPr>
              <w:pStyle w:val="Zkladntext20"/>
              <w:framePr w:w="9994" w:wrap="notBeside" w:vAnchor="text" w:hAnchor="text" w:xAlign="center" w:y="1"/>
              <w:numPr>
                <w:ilvl w:val="0"/>
                <w:numId w:val="145"/>
              </w:numPr>
              <w:shd w:val="clear" w:color="auto" w:fill="auto"/>
              <w:tabs>
                <w:tab w:val="left" w:pos="250"/>
              </w:tabs>
              <w:spacing w:line="197" w:lineRule="exact"/>
              <w:ind w:firstLine="0"/>
              <w:jc w:val="both"/>
            </w:pPr>
            <w:r>
              <w:rPr>
                <w:rStyle w:val="Zkladntext2Tun"/>
              </w:rPr>
              <w:t xml:space="preserve">bezpečnostní min. tříbodový rozvorový zámek </w:t>
            </w:r>
            <w:r>
              <w:rPr>
                <w:rStyle w:val="Zkladntext23"/>
              </w:rPr>
              <w:t>nebo</w:t>
            </w:r>
          </w:p>
          <w:p w:rsidR="00596D5B" w:rsidRDefault="006B2C50">
            <w:pPr>
              <w:pStyle w:val="Zkladntext20"/>
              <w:framePr w:w="9994" w:wrap="notBeside" w:vAnchor="text" w:hAnchor="text" w:xAlign="center" w:y="1"/>
              <w:numPr>
                <w:ilvl w:val="0"/>
                <w:numId w:val="145"/>
              </w:numPr>
              <w:shd w:val="clear" w:color="auto" w:fill="auto"/>
              <w:tabs>
                <w:tab w:val="left" w:pos="454"/>
              </w:tabs>
              <w:spacing w:line="197" w:lineRule="exact"/>
              <w:ind w:left="440"/>
            </w:pPr>
            <w:r>
              <w:rPr>
                <w:rStyle w:val="Zkladntext23"/>
              </w:rPr>
              <w:t xml:space="preserve">min. tříbodový rozvorový uzávěr dveří ovládaný </w:t>
            </w:r>
            <w:r>
              <w:rPr>
                <w:rStyle w:val="Zkladntext2Tun"/>
              </w:rPr>
              <w:t xml:space="preserve">bezpečnostním uzamykacím systémem </w:t>
            </w:r>
            <w:r>
              <w:rPr>
                <w:rStyle w:val="Zkladntext23"/>
              </w:rPr>
              <w:t>nebo</w:t>
            </w:r>
          </w:p>
          <w:p w:rsidR="00596D5B" w:rsidRDefault="006B2C50">
            <w:pPr>
              <w:pStyle w:val="Zkladntext20"/>
              <w:framePr w:w="9994" w:wrap="notBeside" w:vAnchor="text" w:hAnchor="text" w:xAlign="center" w:y="1"/>
              <w:numPr>
                <w:ilvl w:val="0"/>
                <w:numId w:val="145"/>
              </w:numPr>
              <w:shd w:val="clear" w:color="auto" w:fill="auto"/>
              <w:tabs>
                <w:tab w:val="left" w:pos="450"/>
              </w:tabs>
              <w:spacing w:line="197" w:lineRule="exact"/>
              <w:ind w:left="440"/>
            </w:pPr>
            <w:r>
              <w:rPr>
                <w:rStyle w:val="Zkladntext2Tun"/>
              </w:rPr>
              <w:t xml:space="preserve">bezpečnostní uzamykací systém </w:t>
            </w:r>
            <w:r>
              <w:rPr>
                <w:rStyle w:val="Zkladntext23"/>
              </w:rPr>
              <w:t xml:space="preserve">a současně otevíratelná </w:t>
            </w:r>
            <w:r>
              <w:rPr>
                <w:rStyle w:val="Zkladntext2Tun"/>
              </w:rPr>
              <w:t xml:space="preserve">funkční mříž </w:t>
            </w:r>
            <w:r>
              <w:rPr>
                <w:rStyle w:val="Zkladntext23"/>
              </w:rPr>
              <w:t xml:space="preserve">nebo </w:t>
            </w:r>
            <w:r>
              <w:rPr>
                <w:rStyle w:val="Zkladntext2Tun"/>
              </w:rPr>
              <w:t>funkční roleta</w:t>
            </w:r>
          </w:p>
        </w:tc>
      </w:tr>
      <w:tr w:rsidR="00596D5B">
        <w:tblPrEx>
          <w:tblCellMar>
            <w:top w:w="0" w:type="dxa"/>
            <w:bottom w:w="0" w:type="dxa"/>
          </w:tblCellMar>
        </w:tblPrEx>
        <w:trPr>
          <w:trHeight w:hRule="exact" w:val="384"/>
          <w:jc w:val="center"/>
        </w:trPr>
        <w:tc>
          <w:tcPr>
            <w:tcW w:w="667" w:type="dxa"/>
            <w:vMerge/>
            <w:shd w:val="clear" w:color="auto" w:fill="FFFFFF"/>
          </w:tcPr>
          <w:p w:rsidR="00596D5B" w:rsidRDefault="00596D5B">
            <w:pPr>
              <w:framePr w:w="9994" w:wrap="notBeside" w:vAnchor="text" w:hAnchor="text" w:xAlign="center" w:y="1"/>
            </w:pPr>
          </w:p>
        </w:tc>
        <w:tc>
          <w:tcPr>
            <w:tcW w:w="1680" w:type="dxa"/>
            <w:vMerge/>
            <w:shd w:val="clear" w:color="auto" w:fill="FFFFFF"/>
          </w:tcPr>
          <w:p w:rsidR="00596D5B" w:rsidRDefault="00596D5B">
            <w:pPr>
              <w:framePr w:w="9994" w:wrap="notBeside" w:vAnchor="text" w:hAnchor="text" w:xAlign="center" w:y="1"/>
            </w:pPr>
          </w:p>
        </w:tc>
        <w:tc>
          <w:tcPr>
            <w:tcW w:w="7647" w:type="dxa"/>
            <w:gridSpan w:val="2"/>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 xml:space="preserve">prosklené plochy v rozsahu </w:t>
            </w:r>
            <w:r>
              <w:rPr>
                <w:rStyle w:val="Zkladntext2Tun"/>
              </w:rPr>
              <w:t>A4</w:t>
            </w:r>
          </w:p>
        </w:tc>
      </w:tr>
      <w:tr w:rsidR="00596D5B">
        <w:tblPrEx>
          <w:tblCellMar>
            <w:top w:w="0" w:type="dxa"/>
            <w:bottom w:w="0" w:type="dxa"/>
          </w:tblCellMar>
        </w:tblPrEx>
        <w:trPr>
          <w:trHeight w:hRule="exact" w:val="413"/>
          <w:jc w:val="center"/>
        </w:trPr>
        <w:tc>
          <w:tcPr>
            <w:tcW w:w="667" w:type="dxa"/>
            <w:vMerge/>
            <w:shd w:val="clear" w:color="auto" w:fill="FFFFFF"/>
          </w:tcPr>
          <w:p w:rsidR="00596D5B" w:rsidRDefault="00596D5B">
            <w:pPr>
              <w:framePr w:w="9994" w:wrap="notBeside" w:vAnchor="text" w:hAnchor="text" w:xAlign="center" w:y="1"/>
            </w:pPr>
          </w:p>
        </w:tc>
        <w:tc>
          <w:tcPr>
            <w:tcW w:w="1680" w:type="dxa"/>
            <w:vMerge/>
            <w:shd w:val="clear" w:color="auto" w:fill="FFFFFF"/>
          </w:tcPr>
          <w:p w:rsidR="00596D5B" w:rsidRDefault="00596D5B">
            <w:pPr>
              <w:framePr w:w="9994" w:wrap="notBeside" w:vAnchor="text" w:hAnchor="text" w:xAlign="center" w:y="1"/>
            </w:pPr>
          </w:p>
        </w:tc>
        <w:tc>
          <w:tcPr>
            <w:tcW w:w="2170" w:type="dxa"/>
            <w:tcBorders>
              <w:top w:val="single" w:sz="4" w:space="0" w:color="auto"/>
              <w:left w:val="single" w:sz="4" w:space="0" w:color="auto"/>
            </w:tcBorders>
            <w:shd w:val="clear" w:color="auto" w:fill="FFFFFF"/>
          </w:tcPr>
          <w:p w:rsidR="00596D5B" w:rsidRDefault="00596D5B">
            <w:pPr>
              <w:framePr w:w="9994" w:wrap="notBeside" w:vAnchor="text" w:hAnchor="text" w:xAlign="center" w:y="1"/>
              <w:rPr>
                <w:sz w:val="10"/>
                <w:szCs w:val="10"/>
              </w:rPr>
            </w:pP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1640" w:firstLine="0"/>
            </w:pPr>
            <w:r>
              <w:rPr>
                <w:rStyle w:val="Zkladntext2Tun"/>
              </w:rPr>
              <w:t>NEBO</w:t>
            </w:r>
          </w:p>
        </w:tc>
      </w:tr>
      <w:tr w:rsidR="00596D5B">
        <w:tblPrEx>
          <w:tblCellMar>
            <w:top w:w="0" w:type="dxa"/>
            <w:bottom w:w="0" w:type="dxa"/>
          </w:tblCellMar>
        </w:tblPrEx>
        <w:trPr>
          <w:trHeight w:hRule="exact" w:val="389"/>
          <w:jc w:val="center"/>
        </w:trPr>
        <w:tc>
          <w:tcPr>
            <w:tcW w:w="667" w:type="dxa"/>
            <w:vMerge/>
            <w:shd w:val="clear" w:color="auto" w:fill="FFFFFF"/>
          </w:tcPr>
          <w:p w:rsidR="00596D5B" w:rsidRDefault="00596D5B">
            <w:pPr>
              <w:framePr w:w="9994" w:wrap="notBeside" w:vAnchor="text" w:hAnchor="text" w:xAlign="center" w:y="1"/>
            </w:pPr>
          </w:p>
        </w:tc>
        <w:tc>
          <w:tcPr>
            <w:tcW w:w="1680" w:type="dxa"/>
            <w:vMerge/>
            <w:shd w:val="clear" w:color="auto" w:fill="FFFFFF"/>
          </w:tcPr>
          <w:p w:rsidR="00596D5B" w:rsidRDefault="00596D5B">
            <w:pPr>
              <w:framePr w:w="9994" w:wrap="notBeside" w:vAnchor="text" w:hAnchor="text" w:xAlign="center" w:y="1"/>
            </w:pPr>
          </w:p>
        </w:tc>
        <w:tc>
          <w:tcPr>
            <w:tcW w:w="217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403"/>
          <w:jc w:val="center"/>
        </w:trPr>
        <w:tc>
          <w:tcPr>
            <w:tcW w:w="667" w:type="dxa"/>
            <w:vMerge/>
            <w:shd w:val="clear" w:color="auto" w:fill="FFFFFF"/>
          </w:tcPr>
          <w:p w:rsidR="00596D5B" w:rsidRDefault="00596D5B">
            <w:pPr>
              <w:framePr w:w="9994" w:wrap="notBeside" w:vAnchor="text" w:hAnchor="text" w:xAlign="center" w:y="1"/>
            </w:pPr>
          </w:p>
        </w:tc>
        <w:tc>
          <w:tcPr>
            <w:tcW w:w="1680" w:type="dxa"/>
            <w:vMerge/>
            <w:shd w:val="clear" w:color="auto" w:fill="FFFFFF"/>
          </w:tcPr>
          <w:p w:rsidR="00596D5B" w:rsidRDefault="00596D5B">
            <w:pPr>
              <w:framePr w:w="9994" w:wrap="notBeside" w:vAnchor="text" w:hAnchor="text" w:xAlign="center" w:y="1"/>
            </w:pPr>
          </w:p>
        </w:tc>
        <w:tc>
          <w:tcPr>
            <w:tcW w:w="217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zámek dveří</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
              </w:rPr>
              <w:t>bezpečnostní uzamykací systém</w:t>
            </w:r>
          </w:p>
        </w:tc>
      </w:tr>
      <w:tr w:rsidR="00596D5B">
        <w:tblPrEx>
          <w:tblCellMar>
            <w:top w:w="0" w:type="dxa"/>
            <w:bottom w:w="0" w:type="dxa"/>
          </w:tblCellMar>
        </w:tblPrEx>
        <w:trPr>
          <w:trHeight w:hRule="exact" w:val="595"/>
          <w:jc w:val="center"/>
        </w:trPr>
        <w:tc>
          <w:tcPr>
            <w:tcW w:w="667" w:type="dxa"/>
            <w:vMerge/>
            <w:shd w:val="clear" w:color="auto" w:fill="FFFFFF"/>
          </w:tcPr>
          <w:p w:rsidR="00596D5B" w:rsidRDefault="00596D5B">
            <w:pPr>
              <w:framePr w:w="9994" w:wrap="notBeside" w:vAnchor="text" w:hAnchor="text" w:xAlign="center" w:y="1"/>
            </w:pPr>
          </w:p>
        </w:tc>
        <w:tc>
          <w:tcPr>
            <w:tcW w:w="1680" w:type="dxa"/>
            <w:vMerge/>
            <w:shd w:val="clear" w:color="auto" w:fill="FFFFFF"/>
          </w:tcPr>
          <w:p w:rsidR="00596D5B" w:rsidRDefault="00596D5B">
            <w:pPr>
              <w:framePr w:w="9994" w:wrap="notBeside" w:vAnchor="text" w:hAnchor="text" w:xAlign="center" w:y="1"/>
            </w:pPr>
          </w:p>
        </w:tc>
        <w:tc>
          <w:tcPr>
            <w:tcW w:w="217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PZTS (dříve EZS)</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202" w:lineRule="exact"/>
              <w:ind w:left="200" w:firstLine="0"/>
            </w:pPr>
            <w:r>
              <w:rPr>
                <w:rStyle w:val="Zkladntext2Tun"/>
              </w:rPr>
              <w:t xml:space="preserve">PZTS </w:t>
            </w:r>
            <w:r>
              <w:rPr>
                <w:rStyle w:val="Zkladntext23"/>
              </w:rPr>
              <w:t xml:space="preserve">s plášťovou a prostorovou ochranou s </w:t>
            </w:r>
            <w:r>
              <w:rPr>
                <w:rStyle w:val="Zkladntext23"/>
              </w:rPr>
              <w:t>vyvedením poplachového signálu na akustický hlásič nebo na dva mobilní telefony formou vyzvánění</w:t>
            </w:r>
          </w:p>
        </w:tc>
      </w:tr>
      <w:tr w:rsidR="00596D5B">
        <w:tblPrEx>
          <w:tblCellMar>
            <w:top w:w="0" w:type="dxa"/>
            <w:bottom w:w="0" w:type="dxa"/>
          </w:tblCellMar>
        </w:tblPrEx>
        <w:trPr>
          <w:trHeight w:hRule="exact" w:val="39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A6</w:t>
            </w:r>
          </w:p>
        </w:tc>
        <w:tc>
          <w:tcPr>
            <w:tcW w:w="168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1 000 000</w:t>
            </w:r>
          </w:p>
        </w:tc>
        <w:tc>
          <w:tcPr>
            <w:tcW w:w="217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989"/>
          <w:jc w:val="center"/>
        </w:trPr>
        <w:tc>
          <w:tcPr>
            <w:tcW w:w="667" w:type="dxa"/>
            <w:vMerge w:val="restart"/>
            <w:shd w:val="clear" w:color="auto" w:fill="FFFFFF"/>
          </w:tcPr>
          <w:p w:rsidR="00596D5B" w:rsidRDefault="00596D5B">
            <w:pPr>
              <w:framePr w:w="9994" w:wrap="notBeside" w:vAnchor="text" w:hAnchor="text" w:xAlign="center" w:y="1"/>
              <w:rPr>
                <w:sz w:val="10"/>
                <w:szCs w:val="10"/>
              </w:rPr>
            </w:pPr>
          </w:p>
        </w:tc>
        <w:tc>
          <w:tcPr>
            <w:tcW w:w="1680" w:type="dxa"/>
            <w:vMerge w:val="restart"/>
            <w:shd w:val="clear" w:color="auto" w:fill="FFFFFF"/>
          </w:tcPr>
          <w:p w:rsidR="00596D5B" w:rsidRDefault="00596D5B">
            <w:pPr>
              <w:framePr w:w="9994" w:wrap="notBeside" w:vAnchor="text" w:hAnchor="text" w:xAlign="center" w:y="1"/>
              <w:rPr>
                <w:sz w:val="10"/>
                <w:szCs w:val="10"/>
              </w:rPr>
            </w:pPr>
          </w:p>
        </w:tc>
        <w:tc>
          <w:tcPr>
            <w:tcW w:w="217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zámek dveří</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46"/>
              </w:numPr>
              <w:shd w:val="clear" w:color="auto" w:fill="auto"/>
              <w:tabs>
                <w:tab w:val="left" w:pos="250"/>
              </w:tabs>
              <w:spacing w:line="197" w:lineRule="exact"/>
              <w:ind w:firstLine="0"/>
              <w:jc w:val="both"/>
            </w:pPr>
            <w:r>
              <w:rPr>
                <w:rStyle w:val="Zkladntext2Tun"/>
              </w:rPr>
              <w:t xml:space="preserve">bezpečnostní uzamykací systém </w:t>
            </w:r>
            <w:r>
              <w:rPr>
                <w:rStyle w:val="Zkladntext23"/>
              </w:rPr>
              <w:t xml:space="preserve">a současně </w:t>
            </w:r>
            <w:r>
              <w:rPr>
                <w:rStyle w:val="Zkladntext2Tun"/>
              </w:rPr>
              <w:t xml:space="preserve">přídavný bezpečnostní zámek </w:t>
            </w:r>
            <w:r>
              <w:rPr>
                <w:rStyle w:val="Zkladntext23"/>
              </w:rPr>
              <w:t>nebo</w:t>
            </w:r>
          </w:p>
          <w:p w:rsidR="00596D5B" w:rsidRDefault="006B2C50">
            <w:pPr>
              <w:pStyle w:val="Zkladntext20"/>
              <w:framePr w:w="9994" w:wrap="notBeside" w:vAnchor="text" w:hAnchor="text" w:xAlign="center" w:y="1"/>
              <w:numPr>
                <w:ilvl w:val="0"/>
                <w:numId w:val="146"/>
              </w:numPr>
              <w:shd w:val="clear" w:color="auto" w:fill="auto"/>
              <w:tabs>
                <w:tab w:val="left" w:pos="250"/>
              </w:tabs>
              <w:spacing w:line="197" w:lineRule="exact"/>
              <w:ind w:firstLine="0"/>
              <w:jc w:val="both"/>
            </w:pPr>
            <w:r>
              <w:rPr>
                <w:rStyle w:val="Zkladntext2Tun"/>
              </w:rPr>
              <w:t xml:space="preserve">bezpečnostní min. tříbodový rozvorový zámek </w:t>
            </w:r>
            <w:r>
              <w:rPr>
                <w:rStyle w:val="Zkladntext23"/>
              </w:rPr>
              <w:t>nebo</w:t>
            </w:r>
          </w:p>
          <w:p w:rsidR="00596D5B" w:rsidRDefault="006B2C50">
            <w:pPr>
              <w:pStyle w:val="Zkladntext20"/>
              <w:framePr w:w="9994" w:wrap="notBeside" w:vAnchor="text" w:hAnchor="text" w:xAlign="center" w:y="1"/>
              <w:numPr>
                <w:ilvl w:val="0"/>
                <w:numId w:val="146"/>
              </w:numPr>
              <w:shd w:val="clear" w:color="auto" w:fill="auto"/>
              <w:tabs>
                <w:tab w:val="left" w:pos="454"/>
              </w:tabs>
              <w:spacing w:line="197" w:lineRule="exact"/>
              <w:ind w:left="440"/>
            </w:pPr>
            <w:r>
              <w:rPr>
                <w:rStyle w:val="Zkladntext23"/>
              </w:rPr>
              <w:t xml:space="preserve">min. tříbodový rozvorový uzávěr dveří ovládaný </w:t>
            </w:r>
            <w:r>
              <w:rPr>
                <w:rStyle w:val="Zkladntext2Tun"/>
              </w:rPr>
              <w:t>bezpečnostním uzamykacím systémem</w:t>
            </w:r>
          </w:p>
        </w:tc>
      </w:tr>
      <w:tr w:rsidR="00596D5B">
        <w:tblPrEx>
          <w:tblCellMar>
            <w:top w:w="0" w:type="dxa"/>
            <w:bottom w:w="0" w:type="dxa"/>
          </w:tblCellMar>
        </w:tblPrEx>
        <w:trPr>
          <w:trHeight w:hRule="exact" w:val="994"/>
          <w:jc w:val="center"/>
        </w:trPr>
        <w:tc>
          <w:tcPr>
            <w:tcW w:w="667" w:type="dxa"/>
            <w:vMerge/>
            <w:shd w:val="clear" w:color="auto" w:fill="FFFFFF"/>
          </w:tcPr>
          <w:p w:rsidR="00596D5B" w:rsidRDefault="00596D5B">
            <w:pPr>
              <w:framePr w:w="9994" w:wrap="notBeside" w:vAnchor="text" w:hAnchor="text" w:xAlign="center" w:y="1"/>
            </w:pPr>
          </w:p>
        </w:tc>
        <w:tc>
          <w:tcPr>
            <w:tcW w:w="1680" w:type="dxa"/>
            <w:vMerge/>
            <w:shd w:val="clear" w:color="auto" w:fill="FFFFFF"/>
          </w:tcPr>
          <w:p w:rsidR="00596D5B" w:rsidRDefault="00596D5B">
            <w:pPr>
              <w:framePr w:w="9994" w:wrap="notBeside" w:vAnchor="text" w:hAnchor="text" w:xAlign="center" w:y="1"/>
            </w:pPr>
          </w:p>
        </w:tc>
        <w:tc>
          <w:tcPr>
            <w:tcW w:w="217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prosklené plochy</w:t>
            </w:r>
          </w:p>
        </w:tc>
        <w:tc>
          <w:tcPr>
            <w:tcW w:w="547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left="200" w:firstLine="0"/>
            </w:pPr>
            <w:r>
              <w:rPr>
                <w:rStyle w:val="Zkladntext2Tun"/>
              </w:rPr>
              <w:t xml:space="preserve">zabezpečení prosklených částí oken, dveří a jiných technických otvorů </w:t>
            </w:r>
            <w:r>
              <w:rPr>
                <w:rStyle w:val="Zkladntext23"/>
              </w:rPr>
              <w:t>s plochou větší než 600 cm</w:t>
            </w:r>
            <w:r>
              <w:rPr>
                <w:rStyle w:val="Zkladntext23"/>
                <w:vertAlign w:val="superscript"/>
              </w:rPr>
              <w:t>2</w:t>
            </w:r>
            <w:r>
              <w:rPr>
                <w:rStyle w:val="Zkladntext23"/>
              </w:rPr>
              <w:t>:</w:t>
            </w:r>
          </w:p>
          <w:p w:rsidR="00596D5B" w:rsidRDefault="006B2C50">
            <w:pPr>
              <w:pStyle w:val="Zkladntext20"/>
              <w:framePr w:w="9994" w:wrap="notBeside" w:vAnchor="text" w:hAnchor="text" w:xAlign="center" w:y="1"/>
              <w:numPr>
                <w:ilvl w:val="0"/>
                <w:numId w:val="147"/>
              </w:numPr>
              <w:shd w:val="clear" w:color="auto" w:fill="auto"/>
              <w:tabs>
                <w:tab w:val="left" w:pos="245"/>
              </w:tabs>
              <w:spacing w:line="197" w:lineRule="exact"/>
              <w:ind w:firstLine="0"/>
              <w:jc w:val="both"/>
            </w:pPr>
            <w:r>
              <w:rPr>
                <w:rStyle w:val="Zkladntext2Tun"/>
              </w:rPr>
              <w:t xml:space="preserve">funkční mříží </w:t>
            </w:r>
            <w:r>
              <w:rPr>
                <w:rStyle w:val="Zkladntext23"/>
              </w:rPr>
              <w:t xml:space="preserve">nebo </w:t>
            </w:r>
            <w:r>
              <w:rPr>
                <w:rStyle w:val="Zkladntext2Tun"/>
              </w:rPr>
              <w:t xml:space="preserve">funkční roletou </w:t>
            </w:r>
            <w:r>
              <w:rPr>
                <w:rStyle w:val="Zkladntext23"/>
              </w:rPr>
              <w:t>nebo</w:t>
            </w:r>
          </w:p>
          <w:p w:rsidR="00596D5B" w:rsidRDefault="006B2C50">
            <w:pPr>
              <w:pStyle w:val="Zkladntext20"/>
              <w:framePr w:w="9994" w:wrap="notBeside" w:vAnchor="text" w:hAnchor="text" w:xAlign="center" w:y="1"/>
              <w:numPr>
                <w:ilvl w:val="0"/>
                <w:numId w:val="147"/>
              </w:numPr>
              <w:shd w:val="clear" w:color="auto" w:fill="auto"/>
              <w:tabs>
                <w:tab w:val="left" w:pos="250"/>
              </w:tabs>
              <w:spacing w:line="197" w:lineRule="exact"/>
              <w:ind w:firstLine="0"/>
              <w:jc w:val="both"/>
            </w:pPr>
            <w:r>
              <w:rPr>
                <w:rStyle w:val="Zkladntext2Tun"/>
              </w:rPr>
              <w:t xml:space="preserve">bezpečnostním zasklením </w:t>
            </w:r>
            <w:r>
              <w:rPr>
                <w:rStyle w:val="Zkladntext23"/>
              </w:rPr>
              <w:t>v kategorii odolnosti min. P3A</w:t>
            </w:r>
          </w:p>
        </w:tc>
      </w:tr>
      <w:tr w:rsidR="00596D5B">
        <w:tblPrEx>
          <w:tblCellMar>
            <w:top w:w="0" w:type="dxa"/>
            <w:bottom w:w="0" w:type="dxa"/>
          </w:tblCellMar>
        </w:tblPrEx>
        <w:trPr>
          <w:trHeight w:hRule="exact" w:val="792"/>
          <w:jc w:val="center"/>
        </w:trPr>
        <w:tc>
          <w:tcPr>
            <w:tcW w:w="667" w:type="dxa"/>
            <w:vMerge/>
            <w:shd w:val="clear" w:color="auto" w:fill="FFFFFF"/>
          </w:tcPr>
          <w:p w:rsidR="00596D5B" w:rsidRDefault="00596D5B">
            <w:pPr>
              <w:framePr w:w="9994" w:wrap="notBeside" w:vAnchor="text" w:hAnchor="text" w:xAlign="center" w:y="1"/>
            </w:pPr>
          </w:p>
        </w:tc>
        <w:tc>
          <w:tcPr>
            <w:tcW w:w="1680" w:type="dxa"/>
            <w:vMerge/>
            <w:shd w:val="clear" w:color="auto" w:fill="FFFFFF"/>
          </w:tcPr>
          <w:p w:rsidR="00596D5B" w:rsidRDefault="00596D5B">
            <w:pPr>
              <w:framePr w:w="9994" w:wrap="notBeside" w:vAnchor="text" w:hAnchor="text" w:xAlign="center" w:y="1"/>
            </w:pPr>
          </w:p>
        </w:tc>
        <w:tc>
          <w:tcPr>
            <w:tcW w:w="2170" w:type="dxa"/>
            <w:tcBorders>
              <w:top w:val="single" w:sz="4" w:space="0" w:color="auto"/>
              <w:left w:val="single" w:sz="4" w:space="0" w:color="auto"/>
              <w:bottom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PZTS (dříve EZS)</w:t>
            </w:r>
          </w:p>
        </w:tc>
        <w:tc>
          <w:tcPr>
            <w:tcW w:w="5477" w:type="dxa"/>
            <w:tcBorders>
              <w:top w:val="single" w:sz="4" w:space="0" w:color="auto"/>
              <w:left w:val="single" w:sz="4" w:space="0" w:color="auto"/>
              <w:bottom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48"/>
              </w:numPr>
              <w:shd w:val="clear" w:color="auto" w:fill="auto"/>
              <w:tabs>
                <w:tab w:val="left" w:pos="450"/>
              </w:tabs>
              <w:spacing w:line="197" w:lineRule="exact"/>
              <w:ind w:left="440"/>
            </w:pPr>
            <w:r>
              <w:rPr>
                <w:rStyle w:val="Zkladntext2Tun"/>
              </w:rPr>
              <w:t xml:space="preserve">PZTS </w:t>
            </w:r>
            <w:r>
              <w:rPr>
                <w:rStyle w:val="Zkladntext23"/>
              </w:rPr>
              <w:t>plášťovou a prostorovou ochranou s vyvedením poplachového signálu na akustický hlásič nebo na dva mobilní telefony formou vyzvánění nebo</w:t>
            </w:r>
          </w:p>
          <w:p w:rsidR="00596D5B" w:rsidRDefault="006B2C50">
            <w:pPr>
              <w:pStyle w:val="Zkladntext20"/>
              <w:framePr w:w="9994" w:wrap="notBeside" w:vAnchor="text" w:hAnchor="text" w:xAlign="center" w:y="1"/>
              <w:numPr>
                <w:ilvl w:val="0"/>
                <w:numId w:val="148"/>
              </w:numPr>
              <w:shd w:val="clear" w:color="auto" w:fill="auto"/>
              <w:tabs>
                <w:tab w:val="left" w:pos="250"/>
              </w:tabs>
              <w:spacing w:line="197" w:lineRule="exact"/>
              <w:ind w:firstLine="0"/>
              <w:jc w:val="both"/>
            </w:pPr>
            <w:r>
              <w:rPr>
                <w:rStyle w:val="Zkladntext23"/>
              </w:rPr>
              <w:t xml:space="preserve">trvale střežen jednočlennou </w:t>
            </w:r>
            <w:r>
              <w:rPr>
                <w:rStyle w:val="Zkladntext2Tun"/>
              </w:rPr>
              <w:t>fyzickou ostrahou</w:t>
            </w:r>
          </w:p>
        </w:tc>
      </w:tr>
    </w:tbl>
    <w:p w:rsidR="00596D5B" w:rsidRDefault="00596D5B">
      <w:pPr>
        <w:framePr w:w="9994" w:wrap="notBeside" w:vAnchor="text" w:hAnchor="text" w:xAlign="center" w:y="1"/>
        <w:rPr>
          <w:sz w:val="2"/>
          <w:szCs w:val="2"/>
        </w:rPr>
      </w:pPr>
    </w:p>
    <w:p w:rsidR="00596D5B" w:rsidRDefault="00596D5B">
      <w:pPr>
        <w:rPr>
          <w:sz w:val="2"/>
          <w:szCs w:val="2"/>
        </w:rPr>
      </w:pPr>
    </w:p>
    <w:p w:rsidR="00596D5B" w:rsidRDefault="00596D5B">
      <w:pPr>
        <w:rPr>
          <w:sz w:val="2"/>
          <w:szCs w:val="2"/>
        </w:rPr>
        <w:sectPr w:rsidR="00596D5B">
          <w:pgSz w:w="12152" w:h="16896"/>
          <w:pgMar w:top="1706" w:right="1079" w:bottom="1461" w:left="1079" w:header="0" w:footer="3" w:gutter="0"/>
          <w:cols w:space="720"/>
          <w:noEndnote/>
          <w:docGrid w:linePitch="360"/>
        </w:sectPr>
      </w:pPr>
    </w:p>
    <w:p w:rsidR="00596D5B" w:rsidRDefault="008E26E6">
      <w:pPr>
        <w:spacing w:line="360" w:lineRule="exact"/>
      </w:pPr>
      <w:r>
        <w:rPr>
          <w:noProof/>
          <w:lang w:bidi="ar-SA"/>
        </w:rPr>
        <w:lastRenderedPageBreak/>
        <mc:AlternateContent>
          <mc:Choice Requires="wps">
            <w:drawing>
              <wp:anchor distT="0" distB="0" distL="63500" distR="63500" simplePos="0" relativeHeight="251656192" behindDoc="0" locked="0" layoutInCell="1" allowOverlap="1">
                <wp:simplePos x="0" y="0"/>
                <wp:positionH relativeFrom="margin">
                  <wp:posOffset>85090</wp:posOffset>
                </wp:positionH>
                <wp:positionV relativeFrom="paragraph">
                  <wp:posOffset>91440</wp:posOffset>
                </wp:positionV>
                <wp:extent cx="137160" cy="82550"/>
                <wp:effectExtent l="1905" t="1270" r="3810" b="1905"/>
                <wp:wrapNone/>
                <wp:docPr id="12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82550"/>
                        </a:xfrm>
                        <a:prstGeom prst="rect">
                          <a:avLst/>
                        </a:prstGeom>
                        <a:solidFill>
                          <a:srgbClr val="F2CE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21"/>
                              <w:keepNext/>
                              <w:keepLines/>
                              <w:shd w:val="clear" w:color="auto" w:fill="000000"/>
                              <w:spacing w:line="130" w:lineRule="exact"/>
                              <w:ind w:firstLine="0"/>
                              <w:jc w:val="left"/>
                            </w:pPr>
                            <w:bookmarkStart w:id="106" w:name="bookmark88"/>
                            <w:r>
                              <w:rPr>
                                <w:rStyle w:val="Nadpis52Exact0"/>
                                <w:b/>
                                <w:bCs/>
                              </w:rPr>
                              <w:t>A7</w:t>
                            </w:r>
                            <w:bookmarkEnd w:id="10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64" type="#_x0000_t202" style="position:absolute;margin-left:6.7pt;margin-top:7.2pt;width:10.8pt;height:6.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" fillcolor="#f2cec2" stroked="f">
                <v:textbox style="mso-fit-shape-to-text:t" inset="0,0,0,0">
                  <w:txbxContent>
                    <w:p w:rsidR="00596D5B" w:rsidRDefault="006B2C50">
                      <w:pPr>
                        <w:pStyle w:val="Nadpis521"/>
                        <w:keepNext/>
                        <w:keepLines/>
                        <w:shd w:val="clear" w:color="auto" w:fill="000000"/>
                        <w:spacing w:line="130" w:lineRule="exact"/>
                        <w:ind w:firstLine="0"/>
                        <w:jc w:val="left"/>
                      </w:pPr>
                      <w:bookmarkStart w:id="107" w:name="bookmark88"/>
                      <w:r>
                        <w:rPr>
                          <w:rStyle w:val="Nadpis52Exact0"/>
                          <w:b/>
                          <w:bCs/>
                        </w:rPr>
                        <w:t>A7</w:t>
                      </w:r>
                      <w:bookmarkEnd w:id="107"/>
                    </w:p>
                  </w:txbxContent>
                </v:textbox>
                <w10:wrap anchorx="margin"/>
              </v:shape>
            </w:pict>
          </mc:Fallback>
        </mc:AlternateContent>
      </w:r>
      <w:r>
        <w:rPr>
          <w:noProof/>
          <w:lang w:bidi="ar-SA"/>
        </w:rPr>
        <mc:AlternateContent>
          <mc:Choice Requires="wps">
            <w:drawing>
              <wp:anchor distT="0" distB="0" distL="63500" distR="63500" simplePos="0" relativeHeight="251657216" behindDoc="0" locked="0" layoutInCell="1" allowOverlap="1">
                <wp:simplePos x="0" y="0"/>
                <wp:positionH relativeFrom="margin">
                  <wp:posOffset>560705</wp:posOffset>
                </wp:positionH>
                <wp:positionV relativeFrom="paragraph">
                  <wp:posOffset>88265</wp:posOffset>
                </wp:positionV>
                <wp:extent cx="597535" cy="82550"/>
                <wp:effectExtent l="1270" t="0" r="1270" b="0"/>
                <wp:wrapNone/>
                <wp:docPr id="12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82550"/>
                        </a:xfrm>
                        <a:prstGeom prst="rect">
                          <a:avLst/>
                        </a:prstGeom>
                        <a:solidFill>
                          <a:srgbClr val="F2CE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21"/>
                              <w:keepNext/>
                              <w:keepLines/>
                              <w:shd w:val="clear" w:color="auto" w:fill="000000"/>
                              <w:spacing w:line="130" w:lineRule="exact"/>
                              <w:ind w:firstLine="0"/>
                              <w:jc w:val="left"/>
                            </w:pPr>
                            <w:bookmarkStart w:id="108" w:name="bookmark89"/>
                            <w:r>
                              <w:rPr>
                                <w:rStyle w:val="Nadpis52Exact0"/>
                                <w:b/>
                                <w:bCs/>
                              </w:rPr>
                              <w:t>do 3 000 000</w:t>
                            </w:r>
                            <w:bookmarkEnd w:id="10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65" type="#_x0000_t202" style="position:absolute;margin-left:44.15pt;margin-top:6.95pt;width:47.05pt;height:6.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" fillcolor="#f2cec2" stroked="f">
                <v:textbox style="mso-fit-shape-to-text:t" inset="0,0,0,0">
                  <w:txbxContent>
                    <w:p w:rsidR="00596D5B" w:rsidRDefault="006B2C50">
                      <w:pPr>
                        <w:pStyle w:val="Nadpis521"/>
                        <w:keepNext/>
                        <w:keepLines/>
                        <w:shd w:val="clear" w:color="auto" w:fill="000000"/>
                        <w:spacing w:line="130" w:lineRule="exact"/>
                        <w:ind w:firstLine="0"/>
                        <w:jc w:val="left"/>
                      </w:pPr>
                      <w:bookmarkStart w:id="109" w:name="bookmark89"/>
                      <w:r>
                        <w:rPr>
                          <w:rStyle w:val="Nadpis52Exact0"/>
                          <w:b/>
                          <w:bCs/>
                        </w:rPr>
                        <w:t>do 3 000 000</w:t>
                      </w:r>
                      <w:bookmarkEnd w:id="109"/>
                    </w:p>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simplePos x="0" y="0"/>
                <wp:positionH relativeFrom="margin">
                  <wp:posOffset>85090</wp:posOffset>
                </wp:positionH>
                <wp:positionV relativeFrom="paragraph">
                  <wp:posOffset>2106295</wp:posOffset>
                </wp:positionV>
                <wp:extent cx="146050" cy="82550"/>
                <wp:effectExtent l="1905" t="0" r="4445" b="0"/>
                <wp:wrapNone/>
                <wp:docPr id="12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82550"/>
                        </a:xfrm>
                        <a:prstGeom prst="rect">
                          <a:avLst/>
                        </a:prstGeom>
                        <a:solidFill>
                          <a:srgbClr val="F2CE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21"/>
                              <w:keepNext/>
                              <w:keepLines/>
                              <w:shd w:val="clear" w:color="auto" w:fill="000000"/>
                              <w:spacing w:line="130" w:lineRule="exact"/>
                              <w:ind w:firstLine="0"/>
                              <w:jc w:val="left"/>
                            </w:pPr>
                            <w:bookmarkStart w:id="110" w:name="bookmark90"/>
                            <w:r>
                              <w:rPr>
                                <w:rStyle w:val="Nadpis52Exact0"/>
                                <w:b/>
                                <w:bCs/>
                              </w:rPr>
                              <w:t>A8</w:t>
                            </w:r>
                            <w:bookmarkEnd w:id="1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66" type="#_x0000_t202" style="position:absolute;margin-left:6.7pt;margin-top:165.85pt;width:11.5pt;height:6.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" fillcolor="#f2cec2" stroked="f">
                <v:textbox style="mso-fit-shape-to-text:t" inset="0,0,0,0">
                  <w:txbxContent>
                    <w:p w:rsidR="00596D5B" w:rsidRDefault="006B2C50">
                      <w:pPr>
                        <w:pStyle w:val="Nadpis521"/>
                        <w:keepNext/>
                        <w:keepLines/>
                        <w:shd w:val="clear" w:color="auto" w:fill="000000"/>
                        <w:spacing w:line="130" w:lineRule="exact"/>
                        <w:ind w:firstLine="0"/>
                        <w:jc w:val="left"/>
                      </w:pPr>
                      <w:bookmarkStart w:id="111" w:name="bookmark90"/>
                      <w:r>
                        <w:rPr>
                          <w:rStyle w:val="Nadpis52Exact0"/>
                          <w:b/>
                          <w:bCs/>
                        </w:rPr>
                        <w:t>A8</w:t>
                      </w:r>
                      <w:bookmarkEnd w:id="111"/>
                    </w:p>
                  </w:txbxContent>
                </v:textbox>
                <w10:wrap anchorx="margin"/>
              </v:shape>
            </w:pict>
          </mc:Fallback>
        </mc:AlternateContent>
      </w:r>
      <w:r>
        <w:rPr>
          <w:noProof/>
          <w:lang w:bidi="ar-SA"/>
        </w:rPr>
        <mc:AlternateContent>
          <mc:Choice Requires="wps">
            <w:drawing>
              <wp:anchor distT="0" distB="0" distL="63500" distR="63500" simplePos="0" relativeHeight="251659264" behindDoc="0" locked="0" layoutInCell="1" allowOverlap="1">
                <wp:simplePos x="0" y="0"/>
                <wp:positionH relativeFrom="margin">
                  <wp:posOffset>560705</wp:posOffset>
                </wp:positionH>
                <wp:positionV relativeFrom="paragraph">
                  <wp:posOffset>2103120</wp:posOffset>
                </wp:positionV>
                <wp:extent cx="658495" cy="82550"/>
                <wp:effectExtent l="1270" t="3175" r="0" b="0"/>
                <wp:wrapNone/>
                <wp:docPr id="12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82550"/>
                        </a:xfrm>
                        <a:prstGeom prst="rect">
                          <a:avLst/>
                        </a:prstGeom>
                        <a:solidFill>
                          <a:srgbClr val="F2CE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21"/>
                              <w:keepNext/>
                              <w:keepLines/>
                              <w:shd w:val="clear" w:color="auto" w:fill="000000"/>
                              <w:spacing w:line="130" w:lineRule="exact"/>
                              <w:ind w:firstLine="0"/>
                              <w:jc w:val="left"/>
                            </w:pPr>
                            <w:bookmarkStart w:id="112" w:name="bookmark91"/>
                            <w:r>
                              <w:rPr>
                                <w:rStyle w:val="Nadpis52Exact0"/>
                                <w:b/>
                                <w:bCs/>
                              </w:rPr>
                              <w:t>do 10 000 000</w:t>
                            </w:r>
                            <w:bookmarkEnd w:id="1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67" type="#_x0000_t202" style="position:absolute;margin-left:44.15pt;margin-top:165.6pt;width:51.85pt;height:6.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" fillcolor="#f2cec2" stroked="f">
                <v:textbox style="mso-fit-shape-to-text:t" inset="0,0,0,0">
                  <w:txbxContent>
                    <w:p w:rsidR="00596D5B" w:rsidRDefault="006B2C50">
                      <w:pPr>
                        <w:pStyle w:val="Nadpis521"/>
                        <w:keepNext/>
                        <w:keepLines/>
                        <w:shd w:val="clear" w:color="auto" w:fill="000000"/>
                        <w:spacing w:line="130" w:lineRule="exact"/>
                        <w:ind w:firstLine="0"/>
                        <w:jc w:val="left"/>
                      </w:pPr>
                      <w:bookmarkStart w:id="113" w:name="bookmark91"/>
                      <w:r>
                        <w:rPr>
                          <w:rStyle w:val="Nadpis52Exact0"/>
                          <w:b/>
                          <w:bCs/>
                        </w:rPr>
                        <w:t>do 10 000 000</w:t>
                      </w:r>
                      <w:bookmarkEnd w:id="113"/>
                    </w:p>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simplePos x="0" y="0"/>
                <wp:positionH relativeFrom="margin">
                  <wp:posOffset>85090</wp:posOffset>
                </wp:positionH>
                <wp:positionV relativeFrom="paragraph">
                  <wp:posOffset>3742690</wp:posOffset>
                </wp:positionV>
                <wp:extent cx="143510" cy="82550"/>
                <wp:effectExtent l="1905" t="4445" r="0" b="0"/>
                <wp:wrapNone/>
                <wp:docPr id="11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82550"/>
                        </a:xfrm>
                        <a:prstGeom prst="rect">
                          <a:avLst/>
                        </a:prstGeom>
                        <a:solidFill>
                          <a:srgbClr val="F2CE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21"/>
                              <w:keepNext/>
                              <w:keepLines/>
                              <w:shd w:val="clear" w:color="auto" w:fill="000000"/>
                              <w:spacing w:line="130" w:lineRule="exact"/>
                              <w:ind w:firstLine="0"/>
                              <w:jc w:val="left"/>
                            </w:pPr>
                            <w:bookmarkStart w:id="114" w:name="bookmark92"/>
                            <w:r>
                              <w:rPr>
                                <w:rStyle w:val="Nadpis52Exact0"/>
                                <w:b/>
                                <w:bCs/>
                              </w:rPr>
                              <w:t>A9</w:t>
                            </w:r>
                            <w:bookmarkEnd w:id="11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68" type="#_x0000_t202" style="position:absolute;margin-left:6.7pt;margin-top:294.7pt;width:11.3pt;height:6.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" fillcolor="#f2cec2" stroked="f">
                <v:textbox style="mso-fit-shape-to-text:t" inset="0,0,0,0">
                  <w:txbxContent>
                    <w:p w:rsidR="00596D5B" w:rsidRDefault="006B2C50">
                      <w:pPr>
                        <w:pStyle w:val="Nadpis521"/>
                        <w:keepNext/>
                        <w:keepLines/>
                        <w:shd w:val="clear" w:color="auto" w:fill="000000"/>
                        <w:spacing w:line="130" w:lineRule="exact"/>
                        <w:ind w:firstLine="0"/>
                        <w:jc w:val="left"/>
                      </w:pPr>
                      <w:bookmarkStart w:id="115" w:name="bookmark92"/>
                      <w:r>
                        <w:rPr>
                          <w:rStyle w:val="Nadpis52Exact0"/>
                          <w:b/>
                          <w:bCs/>
                        </w:rPr>
                        <w:t>A9</w:t>
                      </w:r>
                      <w:bookmarkEnd w:id="115"/>
                    </w:p>
                  </w:txbxContent>
                </v:textbox>
                <w10:wrap anchorx="margin"/>
              </v:shape>
            </w:pict>
          </mc:Fallback>
        </mc:AlternateContent>
      </w:r>
      <w:r>
        <w:rPr>
          <w:noProof/>
          <w:lang w:bidi="ar-SA"/>
        </w:rPr>
        <mc:AlternateContent>
          <mc:Choice Requires="wps">
            <w:drawing>
              <wp:anchor distT="0" distB="0" distL="63500" distR="63500" simplePos="0" relativeHeight="251661312" behindDoc="0" locked="0" layoutInCell="1" allowOverlap="1">
                <wp:simplePos x="0" y="0"/>
                <wp:positionH relativeFrom="margin">
                  <wp:posOffset>560705</wp:posOffset>
                </wp:positionH>
                <wp:positionV relativeFrom="paragraph">
                  <wp:posOffset>3740150</wp:posOffset>
                </wp:positionV>
                <wp:extent cx="701040" cy="82550"/>
                <wp:effectExtent l="1270" t="1905" r="2540" b="1270"/>
                <wp:wrapNone/>
                <wp:docPr id="1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82550"/>
                        </a:xfrm>
                        <a:prstGeom prst="rect">
                          <a:avLst/>
                        </a:prstGeom>
                        <a:solidFill>
                          <a:srgbClr val="F2CE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521"/>
                              <w:keepNext/>
                              <w:keepLines/>
                              <w:shd w:val="clear" w:color="auto" w:fill="000000"/>
                              <w:spacing w:line="130" w:lineRule="exact"/>
                              <w:ind w:firstLine="0"/>
                              <w:jc w:val="left"/>
                            </w:pPr>
                            <w:bookmarkStart w:id="116" w:name="bookmark93"/>
                            <w:r>
                              <w:rPr>
                                <w:rStyle w:val="Nadpis52Exact0"/>
                                <w:b/>
                                <w:bCs/>
                              </w:rPr>
                              <w:t>nad 10 000 000</w:t>
                            </w:r>
                            <w:bookmarkEnd w:id="11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69" type="#_x0000_t202" style="position:absolute;margin-left:44.15pt;margin-top:294.5pt;width:55.2pt;height:6.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" fillcolor="#f2cec2" stroked="f">
                <v:textbox style="mso-fit-shape-to-text:t" inset="0,0,0,0">
                  <w:txbxContent>
                    <w:p w:rsidR="00596D5B" w:rsidRDefault="006B2C50">
                      <w:pPr>
                        <w:pStyle w:val="Nadpis521"/>
                        <w:keepNext/>
                        <w:keepLines/>
                        <w:shd w:val="clear" w:color="auto" w:fill="000000"/>
                        <w:spacing w:line="130" w:lineRule="exact"/>
                        <w:ind w:firstLine="0"/>
                        <w:jc w:val="left"/>
                      </w:pPr>
                      <w:bookmarkStart w:id="117" w:name="bookmark93"/>
                      <w:r>
                        <w:rPr>
                          <w:rStyle w:val="Nadpis52Exact0"/>
                          <w:b/>
                          <w:bCs/>
                        </w:rPr>
                        <w:t>nad 10 000 000</w:t>
                      </w:r>
                      <w:bookmarkEnd w:id="117"/>
                    </w:p>
                  </w:txbxContent>
                </v:textbox>
                <w10:wrap anchorx="margin"/>
              </v:shape>
            </w:pict>
          </mc:Fallback>
        </mc:AlternateContent>
      </w:r>
      <w:r>
        <w:rPr>
          <w:noProof/>
          <w:lang w:bidi="ar-SA"/>
        </w:rPr>
        <mc:AlternateContent>
          <mc:Choice Requires="wps">
            <w:drawing>
              <wp:anchor distT="0" distB="0" distL="63500" distR="63500" simplePos="0" relativeHeight="251662336" behindDoc="0" locked="0" layoutInCell="1" allowOverlap="1">
                <wp:simplePos x="0" y="0"/>
                <wp:positionH relativeFrom="margin">
                  <wp:posOffset>1478280</wp:posOffset>
                </wp:positionH>
                <wp:positionV relativeFrom="paragraph">
                  <wp:posOffset>0</wp:posOffset>
                </wp:positionV>
                <wp:extent cx="4867910" cy="4087495"/>
                <wp:effectExtent l="4445" t="0" r="4445" b="3175"/>
                <wp:wrapNone/>
                <wp:docPr id="1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408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5496"/>
                            </w:tblGrid>
                            <w:tr w:rsidR="00596D5B">
                              <w:tblPrEx>
                                <w:tblCellMar>
                                  <w:top w:w="0" w:type="dxa"/>
                                  <w:bottom w:w="0" w:type="dxa"/>
                                </w:tblCellMar>
                              </w:tblPrEx>
                              <w:trPr>
                                <w:trHeight w:hRule="exact" w:val="408"/>
                                <w:jc w:val="center"/>
                              </w:trPr>
                              <w:tc>
                                <w:tcPr>
                                  <w:tcW w:w="2170" w:type="dxa"/>
                                  <w:tcBorders>
                                    <w:top w:val="single" w:sz="4" w:space="0" w:color="auto"/>
                                    <w:left w:val="single" w:sz="4" w:space="0" w:color="auto"/>
                                  </w:tcBorders>
                                  <w:shd w:val="clear" w:color="auto" w:fill="FFFFFF"/>
                                  <w:vAlign w:val="center"/>
                                </w:tcPr>
                                <w:p w:rsidR="00596D5B" w:rsidRDefault="006B2C50">
                                  <w:pPr>
                                    <w:pStyle w:val="Zkladntext20"/>
                                    <w:shd w:val="clear" w:color="auto" w:fill="auto"/>
                                    <w:spacing w:line="130" w:lineRule="exact"/>
                                    <w:ind w:left="240" w:firstLine="0"/>
                                  </w:pPr>
                                  <w:r>
                                    <w:rPr>
                                      <w:rStyle w:val="Zkladntext23"/>
                                    </w:rPr>
                                    <w:t>dveře</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shd w:val="clear" w:color="auto" w:fill="auto"/>
                                    <w:spacing w:line="130" w:lineRule="exact"/>
                                    <w:ind w:firstLine="0"/>
                                    <w:jc w:val="both"/>
                                  </w:pPr>
                                  <w:r>
                                    <w:rPr>
                                      <w:rStyle w:val="Zkladntext2Tun"/>
                                    </w:rPr>
                                    <w:t>bezpečnostní</w:t>
                                  </w:r>
                                </w:p>
                              </w:tc>
                            </w:tr>
                            <w:tr w:rsidR="00596D5B">
                              <w:tblPrEx>
                                <w:tblCellMar>
                                  <w:top w:w="0" w:type="dxa"/>
                                  <w:bottom w:w="0" w:type="dxa"/>
                                </w:tblCellMar>
                              </w:tblPrEx>
                              <w:trPr>
                                <w:trHeight w:hRule="exact" w:val="1397"/>
                                <w:jc w:val="center"/>
                              </w:trPr>
                              <w:tc>
                                <w:tcPr>
                                  <w:tcW w:w="2170" w:type="dxa"/>
                                  <w:tcBorders>
                                    <w:top w:val="single" w:sz="4" w:space="0" w:color="auto"/>
                                    <w:left w:val="single" w:sz="4" w:space="0" w:color="auto"/>
                                  </w:tcBorders>
                                  <w:shd w:val="clear" w:color="auto" w:fill="FFFFFF"/>
                                </w:tcPr>
                                <w:p w:rsidR="00596D5B" w:rsidRDefault="006B2C50">
                                  <w:pPr>
                                    <w:pStyle w:val="Zkladntext20"/>
                                    <w:shd w:val="clear" w:color="auto" w:fill="auto"/>
                                    <w:spacing w:line="130" w:lineRule="exact"/>
                                    <w:ind w:left="240" w:firstLine="0"/>
                                  </w:pPr>
                                  <w:r>
                                    <w:rPr>
                                      <w:rStyle w:val="Zkladntext23"/>
                                    </w:rPr>
                                    <w:t>zámek dveří</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numPr>
                                      <w:ilvl w:val="0"/>
                                      <w:numId w:val="149"/>
                                    </w:numPr>
                                    <w:shd w:val="clear" w:color="auto" w:fill="auto"/>
                                    <w:tabs>
                                      <w:tab w:val="left" w:pos="245"/>
                                    </w:tabs>
                                    <w:spacing w:line="197" w:lineRule="exact"/>
                                    <w:ind w:firstLine="0"/>
                                    <w:jc w:val="both"/>
                                  </w:pPr>
                                  <w:r>
                                    <w:rPr>
                                      <w:rStyle w:val="Zkladntext23"/>
                                    </w:rPr>
                                    <w:t xml:space="preserve">vícebodový uzávěr dveří ovládaný </w:t>
                                  </w:r>
                                  <w:r>
                                    <w:rPr>
                                      <w:rStyle w:val="Zkladntext2Tun"/>
                                    </w:rPr>
                                    <w:t xml:space="preserve">bezpečnostním uzamykacím systémem </w:t>
                                  </w:r>
                                  <w:r>
                                    <w:rPr>
                                      <w:rStyle w:val="Zkladntext23"/>
                                    </w:rPr>
                                    <w:t>nebo</w:t>
                                  </w:r>
                                </w:p>
                                <w:p w:rsidR="00596D5B" w:rsidRDefault="006B2C50">
                                  <w:pPr>
                                    <w:pStyle w:val="Zkladntext20"/>
                                    <w:numPr>
                                      <w:ilvl w:val="0"/>
                                      <w:numId w:val="149"/>
                                    </w:numPr>
                                    <w:shd w:val="clear" w:color="auto" w:fill="auto"/>
                                    <w:tabs>
                                      <w:tab w:val="left" w:pos="450"/>
                                    </w:tabs>
                                    <w:spacing w:line="197" w:lineRule="exact"/>
                                    <w:ind w:left="460" w:hanging="260"/>
                                  </w:pPr>
                                  <w:r>
                                    <w:rPr>
                                      <w:rStyle w:val="Zkladntext2Tun"/>
                                    </w:rPr>
                                    <w:t xml:space="preserve">bezpečnostní uzamykací systém </w:t>
                                  </w:r>
                                  <w:r>
                                    <w:rPr>
                                      <w:rStyle w:val="Zkladntext23"/>
                                    </w:rPr>
                                    <w:t xml:space="preserve">a současně </w:t>
                                  </w:r>
                                  <w:r>
                                    <w:rPr>
                                      <w:rStyle w:val="Zkladntext2Tun"/>
                                    </w:rPr>
                                    <w:t xml:space="preserve">bezpečnostní min. tříbodový rozvorový zámek </w:t>
                                  </w:r>
                                  <w:r>
                                    <w:rPr>
                                      <w:rStyle w:val="Zkladntext23"/>
                                    </w:rPr>
                                    <w:t>(platí jen pro bezpečnostní dveře přestavené z plných dveří) nebo</w:t>
                                  </w:r>
                                </w:p>
                                <w:p w:rsidR="00596D5B" w:rsidRDefault="006B2C50">
                                  <w:pPr>
                                    <w:pStyle w:val="Zkladntext20"/>
                                    <w:numPr>
                                      <w:ilvl w:val="0"/>
                                      <w:numId w:val="149"/>
                                    </w:numPr>
                                    <w:shd w:val="clear" w:color="auto" w:fill="auto"/>
                                    <w:tabs>
                                      <w:tab w:val="left" w:pos="454"/>
                                    </w:tabs>
                                    <w:spacing w:line="197" w:lineRule="exact"/>
                                    <w:ind w:left="460" w:hanging="260"/>
                                  </w:pPr>
                                  <w:r>
                                    <w:rPr>
                                      <w:rStyle w:val="Zkladntext23"/>
                                    </w:rPr>
                                    <w:t xml:space="preserve">min. tříbodový rozvorový uzávěr dveří ovládaný </w:t>
                                  </w:r>
                                  <w:r>
                                    <w:rPr>
                                      <w:rStyle w:val="Zkladntext2Tun"/>
                                    </w:rPr>
                                    <w:t xml:space="preserve">bezpečnostním uzamykacím systémem </w:t>
                                  </w:r>
                                  <w:r>
                                    <w:rPr>
                                      <w:rStyle w:val="Zkladntext23"/>
                                    </w:rPr>
                                    <w:t>(platí jen pro bezpečnos</w:t>
                                  </w:r>
                                  <w:r>
                                    <w:rPr>
                                      <w:rStyle w:val="Zkladntext23"/>
                                    </w:rPr>
                                    <w:t>tní dveře přestavené z plných dveří)</w:t>
                                  </w:r>
                                </w:p>
                              </w:tc>
                            </w:tr>
                            <w:tr w:rsidR="00596D5B">
                              <w:tblPrEx>
                                <w:tblCellMar>
                                  <w:top w:w="0" w:type="dxa"/>
                                  <w:bottom w:w="0" w:type="dxa"/>
                                </w:tblCellMar>
                              </w:tblPrEx>
                              <w:trPr>
                                <w:trHeight w:hRule="exact" w:val="394"/>
                                <w:jc w:val="center"/>
                              </w:trPr>
                              <w:tc>
                                <w:tcPr>
                                  <w:tcW w:w="2170" w:type="dxa"/>
                                  <w:tcBorders>
                                    <w:top w:val="single" w:sz="4" w:space="0" w:color="auto"/>
                                    <w:left w:val="single" w:sz="4" w:space="0" w:color="auto"/>
                                  </w:tcBorders>
                                  <w:shd w:val="clear" w:color="auto" w:fill="FFFFFF"/>
                                  <w:vAlign w:val="center"/>
                                </w:tcPr>
                                <w:p w:rsidR="00596D5B" w:rsidRDefault="006B2C50">
                                  <w:pPr>
                                    <w:pStyle w:val="Zkladntext20"/>
                                    <w:shd w:val="clear" w:color="auto" w:fill="auto"/>
                                    <w:spacing w:line="130" w:lineRule="exact"/>
                                    <w:ind w:left="240" w:firstLine="0"/>
                                  </w:pPr>
                                  <w:r>
                                    <w:rPr>
                                      <w:rStyle w:val="Zkladntext23"/>
                                    </w:rPr>
                                    <w:t>prosklené plochy</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shd w:val="clear" w:color="auto" w:fill="auto"/>
                                    <w:spacing w:line="130" w:lineRule="exact"/>
                                    <w:ind w:firstLine="0"/>
                                    <w:jc w:val="both"/>
                                  </w:pPr>
                                  <w:r>
                                    <w:rPr>
                                      <w:rStyle w:val="Zkladntext23"/>
                                    </w:rPr>
                                    <w:t xml:space="preserve">• v rozsahu </w:t>
                                  </w:r>
                                  <w:r>
                                    <w:rPr>
                                      <w:rStyle w:val="Zkladntext2Tun"/>
                                    </w:rPr>
                                    <w:t>A6</w:t>
                                  </w:r>
                                </w:p>
                              </w:tc>
                            </w:tr>
                            <w:tr w:rsidR="00596D5B">
                              <w:tblPrEx>
                                <w:tblCellMar>
                                  <w:top w:w="0" w:type="dxa"/>
                                  <w:bottom w:w="0" w:type="dxa"/>
                                </w:tblCellMar>
                              </w:tblPrEx>
                              <w:trPr>
                                <w:trHeight w:hRule="exact" w:val="998"/>
                                <w:jc w:val="center"/>
                              </w:trPr>
                              <w:tc>
                                <w:tcPr>
                                  <w:tcW w:w="2170" w:type="dxa"/>
                                  <w:tcBorders>
                                    <w:top w:val="single" w:sz="4" w:space="0" w:color="auto"/>
                                    <w:left w:val="single" w:sz="4" w:space="0" w:color="auto"/>
                                  </w:tcBorders>
                                  <w:shd w:val="clear" w:color="auto" w:fill="FFFFFF"/>
                                </w:tcPr>
                                <w:p w:rsidR="00596D5B" w:rsidRDefault="006B2C50">
                                  <w:pPr>
                                    <w:pStyle w:val="Zkladntext20"/>
                                    <w:shd w:val="clear" w:color="auto" w:fill="auto"/>
                                    <w:spacing w:line="130" w:lineRule="exact"/>
                                    <w:ind w:left="240" w:firstLine="0"/>
                                  </w:pPr>
                                  <w:r>
                                    <w:rPr>
                                      <w:rStyle w:val="Zkladntext23"/>
                                    </w:rPr>
                                    <w:t>PZTS (dříve EZS)/ostraha</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numPr>
                                      <w:ilvl w:val="0"/>
                                      <w:numId w:val="150"/>
                                    </w:numPr>
                                    <w:shd w:val="clear" w:color="auto" w:fill="auto"/>
                                    <w:tabs>
                                      <w:tab w:val="left" w:pos="450"/>
                                    </w:tabs>
                                    <w:spacing w:line="197" w:lineRule="exact"/>
                                    <w:ind w:left="460" w:hanging="260"/>
                                  </w:pPr>
                                  <w:r>
                                    <w:rPr>
                                      <w:rStyle w:val="Zkladntext2Tun"/>
                                    </w:rPr>
                                    <w:t xml:space="preserve">PZTS </w:t>
                                  </w:r>
                                  <w:r>
                                    <w:rPr>
                                      <w:rStyle w:val="Zkladntext23"/>
                                    </w:rPr>
                                    <w:t xml:space="preserve">min. ve stupni zabezpečení 3 s plášťovou a prostorovou ochranou s vyvedením poplachového signálu na </w:t>
                                  </w:r>
                                  <w:r>
                                    <w:rPr>
                                      <w:rStyle w:val="Zkladntext2Tun"/>
                                    </w:rPr>
                                    <w:t xml:space="preserve">PPC </w:t>
                                  </w:r>
                                  <w:r>
                                    <w:rPr>
                                      <w:rStyle w:val="Zkladntext23"/>
                                    </w:rPr>
                                    <w:t>(dříve PCO) nebo</w:t>
                                  </w:r>
                                </w:p>
                                <w:p w:rsidR="00596D5B" w:rsidRDefault="006B2C50">
                                  <w:pPr>
                                    <w:pStyle w:val="Zkladntext20"/>
                                    <w:shd w:val="clear" w:color="auto" w:fill="auto"/>
                                    <w:spacing w:line="197" w:lineRule="exact"/>
                                    <w:ind w:left="460" w:firstLine="0"/>
                                  </w:pPr>
                                  <w:r>
                                    <w:rPr>
                                      <w:rStyle w:val="Zkladntext23"/>
                                    </w:rPr>
                                    <w:t xml:space="preserve">do </w:t>
                                  </w:r>
                                  <w:r>
                                    <w:rPr>
                                      <w:rStyle w:val="Zkladntext2Tun"/>
                                    </w:rPr>
                                    <w:t xml:space="preserve">místa s nepřetržitou službou </w:t>
                                  </w:r>
                                  <w:r>
                                    <w:rPr>
                                      <w:rStyle w:val="Zkladntext23"/>
                                    </w:rPr>
                                    <w:t>nebo</w:t>
                                  </w:r>
                                </w:p>
                                <w:p w:rsidR="00596D5B" w:rsidRDefault="006B2C50">
                                  <w:pPr>
                                    <w:pStyle w:val="Zkladntext20"/>
                                    <w:numPr>
                                      <w:ilvl w:val="0"/>
                                      <w:numId w:val="150"/>
                                    </w:numPr>
                                    <w:shd w:val="clear" w:color="auto" w:fill="auto"/>
                                    <w:tabs>
                                      <w:tab w:val="left" w:pos="250"/>
                                    </w:tabs>
                                    <w:spacing w:line="197" w:lineRule="exact"/>
                                    <w:ind w:firstLine="0"/>
                                    <w:jc w:val="both"/>
                                  </w:pPr>
                                  <w:r>
                                    <w:rPr>
                                      <w:rStyle w:val="Zkladntext23"/>
                                    </w:rPr>
                                    <w:t xml:space="preserve">trvale střežen jednočlennou </w:t>
                                  </w:r>
                                  <w:r>
                                    <w:rPr>
                                      <w:rStyle w:val="Zkladntext2Tun"/>
                                    </w:rPr>
                                    <w:t>fyzickou ostraho</w:t>
                                  </w:r>
                                  <w:r>
                                    <w:rPr>
                                      <w:rStyle w:val="Zkladntext23"/>
                                    </w:rPr>
                                    <w:t xml:space="preserve">u doprovázenou </w:t>
                                  </w:r>
                                  <w:r>
                                    <w:rPr>
                                      <w:rStyle w:val="Zkladntext2Tun"/>
                                    </w:rPr>
                                    <w:t>služebním psem</w:t>
                                  </w:r>
                                </w:p>
                              </w:tc>
                            </w:tr>
                            <w:tr w:rsidR="00596D5B">
                              <w:tblPrEx>
                                <w:tblCellMar>
                                  <w:top w:w="0" w:type="dxa"/>
                                  <w:bottom w:w="0" w:type="dxa"/>
                                </w:tblCellMar>
                              </w:tblPrEx>
                              <w:trPr>
                                <w:trHeight w:hRule="exact" w:val="398"/>
                                <w:jc w:val="center"/>
                              </w:trPr>
                              <w:tc>
                                <w:tcPr>
                                  <w:tcW w:w="2170" w:type="dxa"/>
                                  <w:tcBorders>
                                    <w:top w:val="single" w:sz="4" w:space="0" w:color="auto"/>
                                    <w:left w:val="single" w:sz="4" w:space="0" w:color="auto"/>
                                  </w:tcBorders>
                                  <w:shd w:val="clear" w:color="auto" w:fill="FFFFFF"/>
                                  <w:vAlign w:val="center"/>
                                </w:tcPr>
                                <w:p w:rsidR="00596D5B" w:rsidRDefault="006B2C50">
                                  <w:pPr>
                                    <w:pStyle w:val="Zkladntext20"/>
                                    <w:shd w:val="clear" w:color="auto" w:fill="auto"/>
                                    <w:spacing w:line="130" w:lineRule="exact"/>
                                    <w:ind w:left="240" w:firstLine="0"/>
                                  </w:pPr>
                                  <w:r>
                                    <w:rPr>
                                      <w:rStyle w:val="Zkladntext23"/>
                                    </w:rPr>
                                    <w:t>dveře</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shd w:val="clear" w:color="auto" w:fill="auto"/>
                                    <w:spacing w:line="130" w:lineRule="exact"/>
                                    <w:ind w:firstLine="0"/>
                                    <w:jc w:val="both"/>
                                  </w:pPr>
                                  <w:r>
                                    <w:rPr>
                                      <w:rStyle w:val="Zkladntext23"/>
                                    </w:rPr>
                                    <w:t xml:space="preserve">v rozsahu </w:t>
                                  </w:r>
                                  <w:r>
                                    <w:rPr>
                                      <w:rStyle w:val="Zkladntext2Tun"/>
                                    </w:rPr>
                                    <w:t>A7</w:t>
                                  </w:r>
                                </w:p>
                              </w:tc>
                            </w:tr>
                            <w:tr w:rsidR="00596D5B">
                              <w:tblPrEx>
                                <w:tblCellMar>
                                  <w:top w:w="0" w:type="dxa"/>
                                  <w:bottom w:w="0" w:type="dxa"/>
                                </w:tblCellMar>
                              </w:tblPrEx>
                              <w:trPr>
                                <w:trHeight w:hRule="exact" w:val="394"/>
                                <w:jc w:val="center"/>
                              </w:trPr>
                              <w:tc>
                                <w:tcPr>
                                  <w:tcW w:w="2170" w:type="dxa"/>
                                  <w:tcBorders>
                                    <w:top w:val="single" w:sz="4" w:space="0" w:color="auto"/>
                                    <w:left w:val="single" w:sz="4" w:space="0" w:color="auto"/>
                                  </w:tcBorders>
                                  <w:shd w:val="clear" w:color="auto" w:fill="FFFFFF"/>
                                  <w:vAlign w:val="center"/>
                                </w:tcPr>
                                <w:p w:rsidR="00596D5B" w:rsidRDefault="006B2C50">
                                  <w:pPr>
                                    <w:pStyle w:val="Zkladntext20"/>
                                    <w:shd w:val="clear" w:color="auto" w:fill="auto"/>
                                    <w:spacing w:line="130" w:lineRule="exact"/>
                                    <w:ind w:left="240" w:firstLine="0"/>
                                  </w:pPr>
                                  <w:r>
                                    <w:rPr>
                                      <w:rStyle w:val="Zkladntext23"/>
                                    </w:rPr>
                                    <w:t>zámek dveří</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shd w:val="clear" w:color="auto" w:fill="auto"/>
                                    <w:spacing w:line="130" w:lineRule="exact"/>
                                    <w:ind w:firstLine="0"/>
                                    <w:jc w:val="both"/>
                                  </w:pPr>
                                  <w:r>
                                    <w:rPr>
                                      <w:rStyle w:val="Zkladntext23"/>
                                    </w:rPr>
                                    <w:t xml:space="preserve">v rozsahu </w:t>
                                  </w:r>
                                  <w:r>
                                    <w:rPr>
                                      <w:rStyle w:val="Zkladntext2Tun"/>
                                    </w:rPr>
                                    <w:t>A7</w:t>
                                  </w:r>
                                </w:p>
                              </w:tc>
                            </w:tr>
                            <w:tr w:rsidR="00596D5B">
                              <w:tblPrEx>
                                <w:tblCellMar>
                                  <w:top w:w="0" w:type="dxa"/>
                                  <w:bottom w:w="0" w:type="dxa"/>
                                </w:tblCellMar>
                              </w:tblPrEx>
                              <w:trPr>
                                <w:trHeight w:hRule="exact" w:val="989"/>
                                <w:jc w:val="center"/>
                              </w:trPr>
                              <w:tc>
                                <w:tcPr>
                                  <w:tcW w:w="2170" w:type="dxa"/>
                                  <w:tcBorders>
                                    <w:top w:val="single" w:sz="4" w:space="0" w:color="auto"/>
                                    <w:left w:val="single" w:sz="4" w:space="0" w:color="auto"/>
                                  </w:tcBorders>
                                  <w:shd w:val="clear" w:color="auto" w:fill="FFFFFF"/>
                                </w:tcPr>
                                <w:p w:rsidR="00596D5B" w:rsidRDefault="006B2C50">
                                  <w:pPr>
                                    <w:pStyle w:val="Zkladntext20"/>
                                    <w:shd w:val="clear" w:color="auto" w:fill="auto"/>
                                    <w:spacing w:line="130" w:lineRule="exact"/>
                                    <w:ind w:left="240" w:firstLine="0"/>
                                  </w:pPr>
                                  <w:r>
                                    <w:rPr>
                                      <w:rStyle w:val="Zkladntext23"/>
                                    </w:rPr>
                                    <w:t>prosklené plochy</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shd w:val="clear" w:color="auto" w:fill="auto"/>
                                    <w:spacing w:line="197" w:lineRule="exact"/>
                                    <w:ind w:left="200" w:firstLine="0"/>
                                  </w:pPr>
                                  <w:r>
                                    <w:rPr>
                                      <w:rStyle w:val="Zkladntext2Tun"/>
                                    </w:rPr>
                                    <w:t xml:space="preserve">zabezpečení prosklených částí oken, dveří a jiných technických otvorů </w:t>
                                  </w:r>
                                  <w:r>
                                    <w:rPr>
                                      <w:rStyle w:val="Zkladntext23"/>
                                    </w:rPr>
                                    <w:t>s plochou větší než 600 cm</w:t>
                                  </w:r>
                                  <w:r>
                                    <w:rPr>
                                      <w:rStyle w:val="Zkladntext23"/>
                                      <w:vertAlign w:val="superscript"/>
                                    </w:rPr>
                                    <w:t>2</w:t>
                                  </w:r>
                                  <w:r>
                                    <w:rPr>
                                      <w:rStyle w:val="Zkladntext23"/>
                                    </w:rPr>
                                    <w:t>:</w:t>
                                  </w:r>
                                </w:p>
                                <w:p w:rsidR="00596D5B" w:rsidRDefault="006B2C50">
                                  <w:pPr>
                                    <w:pStyle w:val="Zkladntext20"/>
                                    <w:numPr>
                                      <w:ilvl w:val="0"/>
                                      <w:numId w:val="151"/>
                                    </w:numPr>
                                    <w:shd w:val="clear" w:color="auto" w:fill="auto"/>
                                    <w:tabs>
                                      <w:tab w:val="left" w:pos="245"/>
                                    </w:tabs>
                                    <w:spacing w:line="197" w:lineRule="exact"/>
                                    <w:ind w:firstLine="0"/>
                                    <w:jc w:val="both"/>
                                  </w:pPr>
                                  <w:r>
                                    <w:rPr>
                                      <w:rStyle w:val="Zkladntext2Tun"/>
                                    </w:rPr>
                                    <w:t xml:space="preserve">funkční mříží </w:t>
                                  </w:r>
                                  <w:r>
                                    <w:rPr>
                                      <w:rStyle w:val="Zkladntext23"/>
                                    </w:rPr>
                                    <w:t xml:space="preserve">nebo </w:t>
                                  </w:r>
                                  <w:r>
                                    <w:rPr>
                                      <w:rStyle w:val="Zkladntext2Tun"/>
                                    </w:rPr>
                                    <w:t xml:space="preserve">funkční roletou </w:t>
                                  </w:r>
                                  <w:r>
                                    <w:rPr>
                                      <w:rStyle w:val="Zkladntext23"/>
                                    </w:rPr>
                                    <w:t>nebo</w:t>
                                  </w:r>
                                </w:p>
                                <w:p w:rsidR="00596D5B" w:rsidRDefault="006B2C50">
                                  <w:pPr>
                                    <w:pStyle w:val="Zkladntext20"/>
                                    <w:numPr>
                                      <w:ilvl w:val="0"/>
                                      <w:numId w:val="151"/>
                                    </w:numPr>
                                    <w:shd w:val="clear" w:color="auto" w:fill="auto"/>
                                    <w:tabs>
                                      <w:tab w:val="left" w:pos="250"/>
                                    </w:tabs>
                                    <w:spacing w:line="197" w:lineRule="exact"/>
                                    <w:ind w:firstLine="0"/>
                                    <w:jc w:val="both"/>
                                  </w:pPr>
                                  <w:r>
                                    <w:rPr>
                                      <w:rStyle w:val="Zkladntext2Tun"/>
                                    </w:rPr>
                                    <w:t xml:space="preserve">bezpečnostním zasklením </w:t>
                                  </w:r>
                                  <w:r>
                                    <w:rPr>
                                      <w:rStyle w:val="Zkladntext23"/>
                                    </w:rPr>
                                    <w:t>v kategorii odolnosti min. P4A</w:t>
                                  </w:r>
                                </w:p>
                              </w:tc>
                            </w:tr>
                            <w:tr w:rsidR="00596D5B">
                              <w:tblPrEx>
                                <w:tblCellMar>
                                  <w:top w:w="0" w:type="dxa"/>
                                  <w:bottom w:w="0" w:type="dxa"/>
                                </w:tblCellMar>
                              </w:tblPrEx>
                              <w:trPr>
                                <w:trHeight w:hRule="exact" w:val="816"/>
                                <w:jc w:val="center"/>
                              </w:trPr>
                              <w:tc>
                                <w:tcPr>
                                  <w:tcW w:w="2170" w:type="dxa"/>
                                  <w:tcBorders>
                                    <w:top w:val="single" w:sz="4" w:space="0" w:color="auto"/>
                                    <w:left w:val="single" w:sz="4" w:space="0" w:color="auto"/>
                                  </w:tcBorders>
                                  <w:shd w:val="clear" w:color="auto" w:fill="FFFFFF"/>
                                </w:tcPr>
                                <w:p w:rsidR="00596D5B" w:rsidRDefault="006B2C50">
                                  <w:pPr>
                                    <w:pStyle w:val="Zkladntext20"/>
                                    <w:shd w:val="clear" w:color="auto" w:fill="auto"/>
                                    <w:spacing w:line="130" w:lineRule="exact"/>
                                    <w:ind w:left="240" w:firstLine="0"/>
                                  </w:pPr>
                                  <w:r>
                                    <w:rPr>
                                      <w:rStyle w:val="Zkladntext23"/>
                                    </w:rPr>
                                    <w:t>PZTS (dříve EZS)/ostraha</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numPr>
                                      <w:ilvl w:val="0"/>
                                      <w:numId w:val="152"/>
                                    </w:numPr>
                                    <w:shd w:val="clear" w:color="auto" w:fill="auto"/>
                                    <w:tabs>
                                      <w:tab w:val="left" w:pos="450"/>
                                    </w:tabs>
                                    <w:spacing w:line="197" w:lineRule="exact"/>
                                    <w:ind w:left="460" w:hanging="260"/>
                                  </w:pPr>
                                  <w:r>
                                    <w:rPr>
                                      <w:rStyle w:val="Zkladntext2Tun"/>
                                    </w:rPr>
                                    <w:t xml:space="preserve">PZTS </w:t>
                                  </w:r>
                                  <w:r>
                                    <w:rPr>
                                      <w:rStyle w:val="Zkladntext23"/>
                                    </w:rPr>
                                    <w:t xml:space="preserve">min. ve stupni zabezpečení 3 s plášťovou a prostorovou ochranou s vyvedením poplachového signálu na </w:t>
                                  </w:r>
                                  <w:r>
                                    <w:rPr>
                                      <w:rStyle w:val="Zkladntext2Tun"/>
                                    </w:rPr>
                                    <w:t xml:space="preserve">PPC </w:t>
                                  </w:r>
                                  <w:r>
                                    <w:rPr>
                                      <w:rStyle w:val="Zkladntext23"/>
                                    </w:rPr>
                                    <w:t>(dříve PCO) nebo</w:t>
                                  </w:r>
                                </w:p>
                                <w:p w:rsidR="00596D5B" w:rsidRDefault="006B2C50">
                                  <w:pPr>
                                    <w:pStyle w:val="Zkladntext20"/>
                                    <w:numPr>
                                      <w:ilvl w:val="0"/>
                                      <w:numId w:val="152"/>
                                    </w:numPr>
                                    <w:shd w:val="clear" w:color="auto" w:fill="auto"/>
                                    <w:tabs>
                                      <w:tab w:val="left" w:pos="250"/>
                                    </w:tabs>
                                    <w:spacing w:line="197" w:lineRule="exact"/>
                                    <w:ind w:firstLine="0"/>
                                    <w:jc w:val="both"/>
                                  </w:pPr>
                                  <w:r>
                                    <w:rPr>
                                      <w:rStyle w:val="Zkladntext23"/>
                                    </w:rPr>
                                    <w:t xml:space="preserve">trvale střežen dvoučlennou </w:t>
                                  </w:r>
                                  <w:r>
                                    <w:rPr>
                                      <w:rStyle w:val="Zkladntext2Tun"/>
                                    </w:rPr>
                                    <w:t>fyzickou ostrahou</w:t>
                                  </w:r>
                                </w:p>
                              </w:tc>
                            </w:tr>
                            <w:tr w:rsidR="00596D5B">
                              <w:tblPrEx>
                                <w:tblCellMar>
                                  <w:top w:w="0" w:type="dxa"/>
                                  <w:bottom w:w="0" w:type="dxa"/>
                                </w:tblCellMar>
                              </w:tblPrEx>
                              <w:trPr>
                                <w:trHeight w:hRule="exact" w:val="610"/>
                                <w:jc w:val="center"/>
                              </w:trPr>
                              <w:tc>
                                <w:tcPr>
                                  <w:tcW w:w="7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D5B" w:rsidRDefault="006B2C50">
                                  <w:pPr>
                                    <w:pStyle w:val="Zkladntext20"/>
                                    <w:shd w:val="clear" w:color="auto" w:fill="auto"/>
                                    <w:spacing w:line="197" w:lineRule="exact"/>
                                    <w:ind w:left="240" w:firstLine="0"/>
                                  </w:pPr>
                                  <w:r>
                                    <w:rPr>
                                      <w:rStyle w:val="Zkladntext23"/>
                                    </w:rPr>
                                    <w:t>Individuálně ujednaný způsob zabezpečení. V případě, že v pojistné smlouvě není individuální způsob zabezpečení ujednán, platí požadavky na způsob zabezpečení pro limit pojistného plnění do 10 000 000 Kč.</w:t>
                                  </w:r>
                                </w:p>
                              </w:tc>
                            </w:tr>
                          </w:tbl>
                          <w:p w:rsidR="00596D5B" w:rsidRDefault="00596D5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70" type="#_x0000_t202" style="position:absolute;margin-left:116.4pt;margin-top:0;width:383.3pt;height:321.8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esQ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5496"/>
                      </w:tblGrid>
                      <w:tr w:rsidR="00596D5B">
                        <w:tblPrEx>
                          <w:tblCellMar>
                            <w:top w:w="0" w:type="dxa"/>
                            <w:bottom w:w="0" w:type="dxa"/>
                          </w:tblCellMar>
                        </w:tblPrEx>
                        <w:trPr>
                          <w:trHeight w:hRule="exact" w:val="408"/>
                          <w:jc w:val="center"/>
                        </w:trPr>
                        <w:tc>
                          <w:tcPr>
                            <w:tcW w:w="2170" w:type="dxa"/>
                            <w:tcBorders>
                              <w:top w:val="single" w:sz="4" w:space="0" w:color="auto"/>
                              <w:left w:val="single" w:sz="4" w:space="0" w:color="auto"/>
                            </w:tcBorders>
                            <w:shd w:val="clear" w:color="auto" w:fill="FFFFFF"/>
                            <w:vAlign w:val="center"/>
                          </w:tcPr>
                          <w:p w:rsidR="00596D5B" w:rsidRDefault="006B2C50">
                            <w:pPr>
                              <w:pStyle w:val="Zkladntext20"/>
                              <w:shd w:val="clear" w:color="auto" w:fill="auto"/>
                              <w:spacing w:line="130" w:lineRule="exact"/>
                              <w:ind w:left="240" w:firstLine="0"/>
                            </w:pPr>
                            <w:r>
                              <w:rPr>
                                <w:rStyle w:val="Zkladntext23"/>
                              </w:rPr>
                              <w:t>dveře</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shd w:val="clear" w:color="auto" w:fill="auto"/>
                              <w:spacing w:line="130" w:lineRule="exact"/>
                              <w:ind w:firstLine="0"/>
                              <w:jc w:val="both"/>
                            </w:pPr>
                            <w:r>
                              <w:rPr>
                                <w:rStyle w:val="Zkladntext2Tun"/>
                              </w:rPr>
                              <w:t>bezpečnostní</w:t>
                            </w:r>
                          </w:p>
                        </w:tc>
                      </w:tr>
                      <w:tr w:rsidR="00596D5B">
                        <w:tblPrEx>
                          <w:tblCellMar>
                            <w:top w:w="0" w:type="dxa"/>
                            <w:bottom w:w="0" w:type="dxa"/>
                          </w:tblCellMar>
                        </w:tblPrEx>
                        <w:trPr>
                          <w:trHeight w:hRule="exact" w:val="1397"/>
                          <w:jc w:val="center"/>
                        </w:trPr>
                        <w:tc>
                          <w:tcPr>
                            <w:tcW w:w="2170" w:type="dxa"/>
                            <w:tcBorders>
                              <w:top w:val="single" w:sz="4" w:space="0" w:color="auto"/>
                              <w:left w:val="single" w:sz="4" w:space="0" w:color="auto"/>
                            </w:tcBorders>
                            <w:shd w:val="clear" w:color="auto" w:fill="FFFFFF"/>
                          </w:tcPr>
                          <w:p w:rsidR="00596D5B" w:rsidRDefault="006B2C50">
                            <w:pPr>
                              <w:pStyle w:val="Zkladntext20"/>
                              <w:shd w:val="clear" w:color="auto" w:fill="auto"/>
                              <w:spacing w:line="130" w:lineRule="exact"/>
                              <w:ind w:left="240" w:firstLine="0"/>
                            </w:pPr>
                            <w:r>
                              <w:rPr>
                                <w:rStyle w:val="Zkladntext23"/>
                              </w:rPr>
                              <w:t>zámek dveří</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numPr>
                                <w:ilvl w:val="0"/>
                                <w:numId w:val="149"/>
                              </w:numPr>
                              <w:shd w:val="clear" w:color="auto" w:fill="auto"/>
                              <w:tabs>
                                <w:tab w:val="left" w:pos="245"/>
                              </w:tabs>
                              <w:spacing w:line="197" w:lineRule="exact"/>
                              <w:ind w:firstLine="0"/>
                              <w:jc w:val="both"/>
                            </w:pPr>
                            <w:r>
                              <w:rPr>
                                <w:rStyle w:val="Zkladntext23"/>
                              </w:rPr>
                              <w:t xml:space="preserve">vícebodový uzávěr dveří ovládaný </w:t>
                            </w:r>
                            <w:r>
                              <w:rPr>
                                <w:rStyle w:val="Zkladntext2Tun"/>
                              </w:rPr>
                              <w:t xml:space="preserve">bezpečnostním uzamykacím systémem </w:t>
                            </w:r>
                            <w:r>
                              <w:rPr>
                                <w:rStyle w:val="Zkladntext23"/>
                              </w:rPr>
                              <w:t>nebo</w:t>
                            </w:r>
                          </w:p>
                          <w:p w:rsidR="00596D5B" w:rsidRDefault="006B2C50">
                            <w:pPr>
                              <w:pStyle w:val="Zkladntext20"/>
                              <w:numPr>
                                <w:ilvl w:val="0"/>
                                <w:numId w:val="149"/>
                              </w:numPr>
                              <w:shd w:val="clear" w:color="auto" w:fill="auto"/>
                              <w:tabs>
                                <w:tab w:val="left" w:pos="450"/>
                              </w:tabs>
                              <w:spacing w:line="197" w:lineRule="exact"/>
                              <w:ind w:left="460" w:hanging="260"/>
                            </w:pPr>
                            <w:r>
                              <w:rPr>
                                <w:rStyle w:val="Zkladntext2Tun"/>
                              </w:rPr>
                              <w:t xml:space="preserve">bezpečnostní uzamykací systém </w:t>
                            </w:r>
                            <w:r>
                              <w:rPr>
                                <w:rStyle w:val="Zkladntext23"/>
                              </w:rPr>
                              <w:t xml:space="preserve">a současně </w:t>
                            </w:r>
                            <w:r>
                              <w:rPr>
                                <w:rStyle w:val="Zkladntext2Tun"/>
                              </w:rPr>
                              <w:t xml:space="preserve">bezpečnostní min. tříbodový rozvorový zámek </w:t>
                            </w:r>
                            <w:r>
                              <w:rPr>
                                <w:rStyle w:val="Zkladntext23"/>
                              </w:rPr>
                              <w:t>(platí jen pro bezpečnostní dveře přestavené z plných dveří) nebo</w:t>
                            </w:r>
                          </w:p>
                          <w:p w:rsidR="00596D5B" w:rsidRDefault="006B2C50">
                            <w:pPr>
                              <w:pStyle w:val="Zkladntext20"/>
                              <w:numPr>
                                <w:ilvl w:val="0"/>
                                <w:numId w:val="149"/>
                              </w:numPr>
                              <w:shd w:val="clear" w:color="auto" w:fill="auto"/>
                              <w:tabs>
                                <w:tab w:val="left" w:pos="454"/>
                              </w:tabs>
                              <w:spacing w:line="197" w:lineRule="exact"/>
                              <w:ind w:left="460" w:hanging="260"/>
                            </w:pPr>
                            <w:r>
                              <w:rPr>
                                <w:rStyle w:val="Zkladntext23"/>
                              </w:rPr>
                              <w:t xml:space="preserve">min. tříbodový rozvorový uzávěr dveří ovládaný </w:t>
                            </w:r>
                            <w:r>
                              <w:rPr>
                                <w:rStyle w:val="Zkladntext2Tun"/>
                              </w:rPr>
                              <w:t xml:space="preserve">bezpečnostním uzamykacím systémem </w:t>
                            </w:r>
                            <w:r>
                              <w:rPr>
                                <w:rStyle w:val="Zkladntext23"/>
                              </w:rPr>
                              <w:t>(platí jen pro bezpečnos</w:t>
                            </w:r>
                            <w:r>
                              <w:rPr>
                                <w:rStyle w:val="Zkladntext23"/>
                              </w:rPr>
                              <w:t>tní dveře přestavené z plných dveří)</w:t>
                            </w:r>
                          </w:p>
                        </w:tc>
                      </w:tr>
                      <w:tr w:rsidR="00596D5B">
                        <w:tblPrEx>
                          <w:tblCellMar>
                            <w:top w:w="0" w:type="dxa"/>
                            <w:bottom w:w="0" w:type="dxa"/>
                          </w:tblCellMar>
                        </w:tblPrEx>
                        <w:trPr>
                          <w:trHeight w:hRule="exact" w:val="394"/>
                          <w:jc w:val="center"/>
                        </w:trPr>
                        <w:tc>
                          <w:tcPr>
                            <w:tcW w:w="2170" w:type="dxa"/>
                            <w:tcBorders>
                              <w:top w:val="single" w:sz="4" w:space="0" w:color="auto"/>
                              <w:left w:val="single" w:sz="4" w:space="0" w:color="auto"/>
                            </w:tcBorders>
                            <w:shd w:val="clear" w:color="auto" w:fill="FFFFFF"/>
                            <w:vAlign w:val="center"/>
                          </w:tcPr>
                          <w:p w:rsidR="00596D5B" w:rsidRDefault="006B2C50">
                            <w:pPr>
                              <w:pStyle w:val="Zkladntext20"/>
                              <w:shd w:val="clear" w:color="auto" w:fill="auto"/>
                              <w:spacing w:line="130" w:lineRule="exact"/>
                              <w:ind w:left="240" w:firstLine="0"/>
                            </w:pPr>
                            <w:r>
                              <w:rPr>
                                <w:rStyle w:val="Zkladntext23"/>
                              </w:rPr>
                              <w:t>prosklené plochy</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shd w:val="clear" w:color="auto" w:fill="auto"/>
                              <w:spacing w:line="130" w:lineRule="exact"/>
                              <w:ind w:firstLine="0"/>
                              <w:jc w:val="both"/>
                            </w:pPr>
                            <w:r>
                              <w:rPr>
                                <w:rStyle w:val="Zkladntext23"/>
                              </w:rPr>
                              <w:t xml:space="preserve">• v rozsahu </w:t>
                            </w:r>
                            <w:r>
                              <w:rPr>
                                <w:rStyle w:val="Zkladntext2Tun"/>
                              </w:rPr>
                              <w:t>A6</w:t>
                            </w:r>
                          </w:p>
                        </w:tc>
                      </w:tr>
                      <w:tr w:rsidR="00596D5B">
                        <w:tblPrEx>
                          <w:tblCellMar>
                            <w:top w:w="0" w:type="dxa"/>
                            <w:bottom w:w="0" w:type="dxa"/>
                          </w:tblCellMar>
                        </w:tblPrEx>
                        <w:trPr>
                          <w:trHeight w:hRule="exact" w:val="998"/>
                          <w:jc w:val="center"/>
                        </w:trPr>
                        <w:tc>
                          <w:tcPr>
                            <w:tcW w:w="2170" w:type="dxa"/>
                            <w:tcBorders>
                              <w:top w:val="single" w:sz="4" w:space="0" w:color="auto"/>
                              <w:left w:val="single" w:sz="4" w:space="0" w:color="auto"/>
                            </w:tcBorders>
                            <w:shd w:val="clear" w:color="auto" w:fill="FFFFFF"/>
                          </w:tcPr>
                          <w:p w:rsidR="00596D5B" w:rsidRDefault="006B2C50">
                            <w:pPr>
                              <w:pStyle w:val="Zkladntext20"/>
                              <w:shd w:val="clear" w:color="auto" w:fill="auto"/>
                              <w:spacing w:line="130" w:lineRule="exact"/>
                              <w:ind w:left="240" w:firstLine="0"/>
                            </w:pPr>
                            <w:r>
                              <w:rPr>
                                <w:rStyle w:val="Zkladntext23"/>
                              </w:rPr>
                              <w:t>PZTS (dříve EZS)/ostraha</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numPr>
                                <w:ilvl w:val="0"/>
                                <w:numId w:val="150"/>
                              </w:numPr>
                              <w:shd w:val="clear" w:color="auto" w:fill="auto"/>
                              <w:tabs>
                                <w:tab w:val="left" w:pos="450"/>
                              </w:tabs>
                              <w:spacing w:line="197" w:lineRule="exact"/>
                              <w:ind w:left="460" w:hanging="260"/>
                            </w:pPr>
                            <w:r>
                              <w:rPr>
                                <w:rStyle w:val="Zkladntext2Tun"/>
                              </w:rPr>
                              <w:t xml:space="preserve">PZTS </w:t>
                            </w:r>
                            <w:r>
                              <w:rPr>
                                <w:rStyle w:val="Zkladntext23"/>
                              </w:rPr>
                              <w:t xml:space="preserve">min. ve stupni zabezpečení 3 s plášťovou a prostorovou ochranou s vyvedením poplachového signálu na </w:t>
                            </w:r>
                            <w:r>
                              <w:rPr>
                                <w:rStyle w:val="Zkladntext2Tun"/>
                              </w:rPr>
                              <w:t xml:space="preserve">PPC </w:t>
                            </w:r>
                            <w:r>
                              <w:rPr>
                                <w:rStyle w:val="Zkladntext23"/>
                              </w:rPr>
                              <w:t>(dříve PCO) nebo</w:t>
                            </w:r>
                          </w:p>
                          <w:p w:rsidR="00596D5B" w:rsidRDefault="006B2C50">
                            <w:pPr>
                              <w:pStyle w:val="Zkladntext20"/>
                              <w:shd w:val="clear" w:color="auto" w:fill="auto"/>
                              <w:spacing w:line="197" w:lineRule="exact"/>
                              <w:ind w:left="460" w:firstLine="0"/>
                            </w:pPr>
                            <w:r>
                              <w:rPr>
                                <w:rStyle w:val="Zkladntext23"/>
                              </w:rPr>
                              <w:t xml:space="preserve">do </w:t>
                            </w:r>
                            <w:r>
                              <w:rPr>
                                <w:rStyle w:val="Zkladntext2Tun"/>
                              </w:rPr>
                              <w:t xml:space="preserve">místa s nepřetržitou službou </w:t>
                            </w:r>
                            <w:r>
                              <w:rPr>
                                <w:rStyle w:val="Zkladntext23"/>
                              </w:rPr>
                              <w:t>nebo</w:t>
                            </w:r>
                          </w:p>
                          <w:p w:rsidR="00596D5B" w:rsidRDefault="006B2C50">
                            <w:pPr>
                              <w:pStyle w:val="Zkladntext20"/>
                              <w:numPr>
                                <w:ilvl w:val="0"/>
                                <w:numId w:val="150"/>
                              </w:numPr>
                              <w:shd w:val="clear" w:color="auto" w:fill="auto"/>
                              <w:tabs>
                                <w:tab w:val="left" w:pos="250"/>
                              </w:tabs>
                              <w:spacing w:line="197" w:lineRule="exact"/>
                              <w:ind w:firstLine="0"/>
                              <w:jc w:val="both"/>
                            </w:pPr>
                            <w:r>
                              <w:rPr>
                                <w:rStyle w:val="Zkladntext23"/>
                              </w:rPr>
                              <w:t xml:space="preserve">trvale střežen jednočlennou </w:t>
                            </w:r>
                            <w:r>
                              <w:rPr>
                                <w:rStyle w:val="Zkladntext2Tun"/>
                              </w:rPr>
                              <w:t>fyzickou ostraho</w:t>
                            </w:r>
                            <w:r>
                              <w:rPr>
                                <w:rStyle w:val="Zkladntext23"/>
                              </w:rPr>
                              <w:t xml:space="preserve">u doprovázenou </w:t>
                            </w:r>
                            <w:r>
                              <w:rPr>
                                <w:rStyle w:val="Zkladntext2Tun"/>
                              </w:rPr>
                              <w:t>služebním psem</w:t>
                            </w:r>
                          </w:p>
                        </w:tc>
                      </w:tr>
                      <w:tr w:rsidR="00596D5B">
                        <w:tblPrEx>
                          <w:tblCellMar>
                            <w:top w:w="0" w:type="dxa"/>
                            <w:bottom w:w="0" w:type="dxa"/>
                          </w:tblCellMar>
                        </w:tblPrEx>
                        <w:trPr>
                          <w:trHeight w:hRule="exact" w:val="398"/>
                          <w:jc w:val="center"/>
                        </w:trPr>
                        <w:tc>
                          <w:tcPr>
                            <w:tcW w:w="2170" w:type="dxa"/>
                            <w:tcBorders>
                              <w:top w:val="single" w:sz="4" w:space="0" w:color="auto"/>
                              <w:left w:val="single" w:sz="4" w:space="0" w:color="auto"/>
                            </w:tcBorders>
                            <w:shd w:val="clear" w:color="auto" w:fill="FFFFFF"/>
                            <w:vAlign w:val="center"/>
                          </w:tcPr>
                          <w:p w:rsidR="00596D5B" w:rsidRDefault="006B2C50">
                            <w:pPr>
                              <w:pStyle w:val="Zkladntext20"/>
                              <w:shd w:val="clear" w:color="auto" w:fill="auto"/>
                              <w:spacing w:line="130" w:lineRule="exact"/>
                              <w:ind w:left="240" w:firstLine="0"/>
                            </w:pPr>
                            <w:r>
                              <w:rPr>
                                <w:rStyle w:val="Zkladntext23"/>
                              </w:rPr>
                              <w:t>dveře</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shd w:val="clear" w:color="auto" w:fill="auto"/>
                              <w:spacing w:line="130" w:lineRule="exact"/>
                              <w:ind w:firstLine="0"/>
                              <w:jc w:val="both"/>
                            </w:pPr>
                            <w:r>
                              <w:rPr>
                                <w:rStyle w:val="Zkladntext23"/>
                              </w:rPr>
                              <w:t xml:space="preserve">v rozsahu </w:t>
                            </w:r>
                            <w:r>
                              <w:rPr>
                                <w:rStyle w:val="Zkladntext2Tun"/>
                              </w:rPr>
                              <w:t>A7</w:t>
                            </w:r>
                          </w:p>
                        </w:tc>
                      </w:tr>
                      <w:tr w:rsidR="00596D5B">
                        <w:tblPrEx>
                          <w:tblCellMar>
                            <w:top w:w="0" w:type="dxa"/>
                            <w:bottom w:w="0" w:type="dxa"/>
                          </w:tblCellMar>
                        </w:tblPrEx>
                        <w:trPr>
                          <w:trHeight w:hRule="exact" w:val="394"/>
                          <w:jc w:val="center"/>
                        </w:trPr>
                        <w:tc>
                          <w:tcPr>
                            <w:tcW w:w="2170" w:type="dxa"/>
                            <w:tcBorders>
                              <w:top w:val="single" w:sz="4" w:space="0" w:color="auto"/>
                              <w:left w:val="single" w:sz="4" w:space="0" w:color="auto"/>
                            </w:tcBorders>
                            <w:shd w:val="clear" w:color="auto" w:fill="FFFFFF"/>
                            <w:vAlign w:val="center"/>
                          </w:tcPr>
                          <w:p w:rsidR="00596D5B" w:rsidRDefault="006B2C50">
                            <w:pPr>
                              <w:pStyle w:val="Zkladntext20"/>
                              <w:shd w:val="clear" w:color="auto" w:fill="auto"/>
                              <w:spacing w:line="130" w:lineRule="exact"/>
                              <w:ind w:left="240" w:firstLine="0"/>
                            </w:pPr>
                            <w:r>
                              <w:rPr>
                                <w:rStyle w:val="Zkladntext23"/>
                              </w:rPr>
                              <w:t>zámek dveří</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shd w:val="clear" w:color="auto" w:fill="auto"/>
                              <w:spacing w:line="130" w:lineRule="exact"/>
                              <w:ind w:firstLine="0"/>
                              <w:jc w:val="both"/>
                            </w:pPr>
                            <w:r>
                              <w:rPr>
                                <w:rStyle w:val="Zkladntext23"/>
                              </w:rPr>
                              <w:t xml:space="preserve">v rozsahu </w:t>
                            </w:r>
                            <w:r>
                              <w:rPr>
                                <w:rStyle w:val="Zkladntext2Tun"/>
                              </w:rPr>
                              <w:t>A7</w:t>
                            </w:r>
                          </w:p>
                        </w:tc>
                      </w:tr>
                      <w:tr w:rsidR="00596D5B">
                        <w:tblPrEx>
                          <w:tblCellMar>
                            <w:top w:w="0" w:type="dxa"/>
                            <w:bottom w:w="0" w:type="dxa"/>
                          </w:tblCellMar>
                        </w:tblPrEx>
                        <w:trPr>
                          <w:trHeight w:hRule="exact" w:val="989"/>
                          <w:jc w:val="center"/>
                        </w:trPr>
                        <w:tc>
                          <w:tcPr>
                            <w:tcW w:w="2170" w:type="dxa"/>
                            <w:tcBorders>
                              <w:top w:val="single" w:sz="4" w:space="0" w:color="auto"/>
                              <w:left w:val="single" w:sz="4" w:space="0" w:color="auto"/>
                            </w:tcBorders>
                            <w:shd w:val="clear" w:color="auto" w:fill="FFFFFF"/>
                          </w:tcPr>
                          <w:p w:rsidR="00596D5B" w:rsidRDefault="006B2C50">
                            <w:pPr>
                              <w:pStyle w:val="Zkladntext20"/>
                              <w:shd w:val="clear" w:color="auto" w:fill="auto"/>
                              <w:spacing w:line="130" w:lineRule="exact"/>
                              <w:ind w:left="240" w:firstLine="0"/>
                            </w:pPr>
                            <w:r>
                              <w:rPr>
                                <w:rStyle w:val="Zkladntext23"/>
                              </w:rPr>
                              <w:t>prosklené plochy</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shd w:val="clear" w:color="auto" w:fill="auto"/>
                              <w:spacing w:line="197" w:lineRule="exact"/>
                              <w:ind w:left="200" w:firstLine="0"/>
                            </w:pPr>
                            <w:r>
                              <w:rPr>
                                <w:rStyle w:val="Zkladntext2Tun"/>
                              </w:rPr>
                              <w:t xml:space="preserve">zabezpečení prosklených částí oken, dveří a jiných technických otvorů </w:t>
                            </w:r>
                            <w:r>
                              <w:rPr>
                                <w:rStyle w:val="Zkladntext23"/>
                              </w:rPr>
                              <w:t>s plochou větší než 600 cm</w:t>
                            </w:r>
                            <w:r>
                              <w:rPr>
                                <w:rStyle w:val="Zkladntext23"/>
                                <w:vertAlign w:val="superscript"/>
                              </w:rPr>
                              <w:t>2</w:t>
                            </w:r>
                            <w:r>
                              <w:rPr>
                                <w:rStyle w:val="Zkladntext23"/>
                              </w:rPr>
                              <w:t>:</w:t>
                            </w:r>
                          </w:p>
                          <w:p w:rsidR="00596D5B" w:rsidRDefault="006B2C50">
                            <w:pPr>
                              <w:pStyle w:val="Zkladntext20"/>
                              <w:numPr>
                                <w:ilvl w:val="0"/>
                                <w:numId w:val="151"/>
                              </w:numPr>
                              <w:shd w:val="clear" w:color="auto" w:fill="auto"/>
                              <w:tabs>
                                <w:tab w:val="left" w:pos="245"/>
                              </w:tabs>
                              <w:spacing w:line="197" w:lineRule="exact"/>
                              <w:ind w:firstLine="0"/>
                              <w:jc w:val="both"/>
                            </w:pPr>
                            <w:r>
                              <w:rPr>
                                <w:rStyle w:val="Zkladntext2Tun"/>
                              </w:rPr>
                              <w:t xml:space="preserve">funkční mříží </w:t>
                            </w:r>
                            <w:r>
                              <w:rPr>
                                <w:rStyle w:val="Zkladntext23"/>
                              </w:rPr>
                              <w:t xml:space="preserve">nebo </w:t>
                            </w:r>
                            <w:r>
                              <w:rPr>
                                <w:rStyle w:val="Zkladntext2Tun"/>
                              </w:rPr>
                              <w:t xml:space="preserve">funkční roletou </w:t>
                            </w:r>
                            <w:r>
                              <w:rPr>
                                <w:rStyle w:val="Zkladntext23"/>
                              </w:rPr>
                              <w:t>nebo</w:t>
                            </w:r>
                          </w:p>
                          <w:p w:rsidR="00596D5B" w:rsidRDefault="006B2C50">
                            <w:pPr>
                              <w:pStyle w:val="Zkladntext20"/>
                              <w:numPr>
                                <w:ilvl w:val="0"/>
                                <w:numId w:val="151"/>
                              </w:numPr>
                              <w:shd w:val="clear" w:color="auto" w:fill="auto"/>
                              <w:tabs>
                                <w:tab w:val="left" w:pos="250"/>
                              </w:tabs>
                              <w:spacing w:line="197" w:lineRule="exact"/>
                              <w:ind w:firstLine="0"/>
                              <w:jc w:val="both"/>
                            </w:pPr>
                            <w:r>
                              <w:rPr>
                                <w:rStyle w:val="Zkladntext2Tun"/>
                              </w:rPr>
                              <w:t xml:space="preserve">bezpečnostním zasklením </w:t>
                            </w:r>
                            <w:r>
                              <w:rPr>
                                <w:rStyle w:val="Zkladntext23"/>
                              </w:rPr>
                              <w:t>v kategorii odolnosti min. P4A</w:t>
                            </w:r>
                          </w:p>
                        </w:tc>
                      </w:tr>
                      <w:tr w:rsidR="00596D5B">
                        <w:tblPrEx>
                          <w:tblCellMar>
                            <w:top w:w="0" w:type="dxa"/>
                            <w:bottom w:w="0" w:type="dxa"/>
                          </w:tblCellMar>
                        </w:tblPrEx>
                        <w:trPr>
                          <w:trHeight w:hRule="exact" w:val="816"/>
                          <w:jc w:val="center"/>
                        </w:trPr>
                        <w:tc>
                          <w:tcPr>
                            <w:tcW w:w="2170" w:type="dxa"/>
                            <w:tcBorders>
                              <w:top w:val="single" w:sz="4" w:space="0" w:color="auto"/>
                              <w:left w:val="single" w:sz="4" w:space="0" w:color="auto"/>
                            </w:tcBorders>
                            <w:shd w:val="clear" w:color="auto" w:fill="FFFFFF"/>
                          </w:tcPr>
                          <w:p w:rsidR="00596D5B" w:rsidRDefault="006B2C50">
                            <w:pPr>
                              <w:pStyle w:val="Zkladntext20"/>
                              <w:shd w:val="clear" w:color="auto" w:fill="auto"/>
                              <w:spacing w:line="130" w:lineRule="exact"/>
                              <w:ind w:left="240" w:firstLine="0"/>
                            </w:pPr>
                            <w:r>
                              <w:rPr>
                                <w:rStyle w:val="Zkladntext23"/>
                              </w:rPr>
                              <w:t>PZTS (dříve EZS)/ostraha</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numPr>
                                <w:ilvl w:val="0"/>
                                <w:numId w:val="152"/>
                              </w:numPr>
                              <w:shd w:val="clear" w:color="auto" w:fill="auto"/>
                              <w:tabs>
                                <w:tab w:val="left" w:pos="450"/>
                              </w:tabs>
                              <w:spacing w:line="197" w:lineRule="exact"/>
                              <w:ind w:left="460" w:hanging="260"/>
                            </w:pPr>
                            <w:r>
                              <w:rPr>
                                <w:rStyle w:val="Zkladntext2Tun"/>
                              </w:rPr>
                              <w:t xml:space="preserve">PZTS </w:t>
                            </w:r>
                            <w:r>
                              <w:rPr>
                                <w:rStyle w:val="Zkladntext23"/>
                              </w:rPr>
                              <w:t xml:space="preserve">min. ve stupni zabezpečení 3 s plášťovou a prostorovou ochranou s vyvedením poplachového signálu na </w:t>
                            </w:r>
                            <w:r>
                              <w:rPr>
                                <w:rStyle w:val="Zkladntext2Tun"/>
                              </w:rPr>
                              <w:t xml:space="preserve">PPC </w:t>
                            </w:r>
                            <w:r>
                              <w:rPr>
                                <w:rStyle w:val="Zkladntext23"/>
                              </w:rPr>
                              <w:t>(dříve PCO) nebo</w:t>
                            </w:r>
                          </w:p>
                          <w:p w:rsidR="00596D5B" w:rsidRDefault="006B2C50">
                            <w:pPr>
                              <w:pStyle w:val="Zkladntext20"/>
                              <w:numPr>
                                <w:ilvl w:val="0"/>
                                <w:numId w:val="152"/>
                              </w:numPr>
                              <w:shd w:val="clear" w:color="auto" w:fill="auto"/>
                              <w:tabs>
                                <w:tab w:val="left" w:pos="250"/>
                              </w:tabs>
                              <w:spacing w:line="197" w:lineRule="exact"/>
                              <w:ind w:firstLine="0"/>
                              <w:jc w:val="both"/>
                            </w:pPr>
                            <w:r>
                              <w:rPr>
                                <w:rStyle w:val="Zkladntext23"/>
                              </w:rPr>
                              <w:t xml:space="preserve">trvale střežen dvoučlennou </w:t>
                            </w:r>
                            <w:r>
                              <w:rPr>
                                <w:rStyle w:val="Zkladntext2Tun"/>
                              </w:rPr>
                              <w:t>fyzickou ostrahou</w:t>
                            </w:r>
                          </w:p>
                        </w:tc>
                      </w:tr>
                      <w:tr w:rsidR="00596D5B">
                        <w:tblPrEx>
                          <w:tblCellMar>
                            <w:top w:w="0" w:type="dxa"/>
                            <w:bottom w:w="0" w:type="dxa"/>
                          </w:tblCellMar>
                        </w:tblPrEx>
                        <w:trPr>
                          <w:trHeight w:hRule="exact" w:val="610"/>
                          <w:jc w:val="center"/>
                        </w:trPr>
                        <w:tc>
                          <w:tcPr>
                            <w:tcW w:w="7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D5B" w:rsidRDefault="006B2C50">
                            <w:pPr>
                              <w:pStyle w:val="Zkladntext20"/>
                              <w:shd w:val="clear" w:color="auto" w:fill="auto"/>
                              <w:spacing w:line="197" w:lineRule="exact"/>
                              <w:ind w:left="240" w:firstLine="0"/>
                            </w:pPr>
                            <w:r>
                              <w:rPr>
                                <w:rStyle w:val="Zkladntext23"/>
                              </w:rPr>
                              <w:t>Individuálně ujednaný způsob zabezpečení. V případě, že v pojistné smlouvě není individuální způsob zabezpečení ujednán, platí požadavky na způsob zabezpečení pro limit pojistného plnění do 10 000 000 Kč.</w:t>
                            </w:r>
                          </w:p>
                        </w:tc>
                      </w:tr>
                    </w:tbl>
                    <w:p w:rsidR="00596D5B" w:rsidRDefault="00596D5B">
                      <w:pPr>
                        <w:rPr>
                          <w:sz w:val="2"/>
                          <w:szCs w:val="2"/>
                        </w:rPr>
                      </w:pPr>
                    </w:p>
                  </w:txbxContent>
                </v:textbox>
                <w10:wrap anchorx="margin"/>
              </v:shape>
            </w:pict>
          </mc:Fallback>
        </mc:AlternateContent>
      </w: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360" w:lineRule="exact"/>
      </w:pPr>
    </w:p>
    <w:p w:rsidR="00596D5B" w:rsidRDefault="00596D5B">
      <w:pPr>
        <w:spacing w:line="635" w:lineRule="exact"/>
      </w:pPr>
    </w:p>
    <w:p w:rsidR="00596D5B" w:rsidRDefault="00596D5B">
      <w:pPr>
        <w:rPr>
          <w:sz w:val="2"/>
          <w:szCs w:val="2"/>
        </w:rPr>
        <w:sectPr w:rsidR="00596D5B">
          <w:pgSz w:w="12152" w:h="16896"/>
          <w:pgMar w:top="833" w:right="1088" w:bottom="833" w:left="106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1675"/>
        <w:gridCol w:w="2160"/>
        <w:gridCol w:w="5491"/>
      </w:tblGrid>
      <w:tr w:rsidR="00596D5B">
        <w:tblPrEx>
          <w:tblCellMar>
            <w:top w:w="0" w:type="dxa"/>
            <w:bottom w:w="0" w:type="dxa"/>
          </w:tblCellMar>
        </w:tblPrEx>
        <w:trPr>
          <w:trHeight w:hRule="exact" w:val="456"/>
          <w:jc w:val="center"/>
        </w:trPr>
        <w:tc>
          <w:tcPr>
            <w:tcW w:w="4502" w:type="dxa"/>
            <w:gridSpan w:val="3"/>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lastRenderedPageBreak/>
              <w:t>Tabulka č. 2 - Další požadavky na způsoby zabezpečení proti krádeží s |</w:t>
            </w:r>
          </w:p>
        </w:tc>
        <w:tc>
          <w:tcPr>
            <w:tcW w:w="5491"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firstLine="0"/>
            </w:pPr>
            <w:r>
              <w:rPr>
                <w:rStyle w:val="Zkladntext2Tun0"/>
              </w:rPr>
              <w:t>&gt;řekonáním překážky</w:t>
            </w:r>
          </w:p>
        </w:tc>
      </w:tr>
      <w:tr w:rsidR="00596D5B">
        <w:tblPrEx>
          <w:tblCellMar>
            <w:top w:w="0" w:type="dxa"/>
            <w:bottom w:w="0" w:type="dxa"/>
          </w:tblCellMar>
        </w:tblPrEx>
        <w:trPr>
          <w:trHeight w:hRule="exact" w:val="418"/>
          <w:jc w:val="center"/>
        </w:trPr>
        <w:tc>
          <w:tcPr>
            <w:tcW w:w="667" w:type="dxa"/>
            <w:shd w:val="clear" w:color="auto" w:fill="000000"/>
            <w:vAlign w:val="bottom"/>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Kód</w:t>
            </w:r>
          </w:p>
        </w:tc>
        <w:tc>
          <w:tcPr>
            <w:tcW w:w="1675" w:type="dxa"/>
            <w:shd w:val="clear" w:color="auto" w:fill="000000"/>
            <w:vAlign w:val="bottom"/>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Limit pojistného</w:t>
            </w:r>
          </w:p>
        </w:tc>
        <w:tc>
          <w:tcPr>
            <w:tcW w:w="7651" w:type="dxa"/>
            <w:gridSpan w:val="2"/>
            <w:shd w:val="clear" w:color="auto" w:fill="000000"/>
            <w:vAlign w:val="bottom"/>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Požadovaný další minimální způsob zabezpečení uzavřeného prostoru</w:t>
            </w:r>
          </w:p>
        </w:tc>
      </w:tr>
      <w:tr w:rsidR="00596D5B">
        <w:tblPrEx>
          <w:tblCellMar>
            <w:top w:w="0" w:type="dxa"/>
            <w:bottom w:w="0" w:type="dxa"/>
          </w:tblCellMar>
        </w:tblPrEx>
        <w:trPr>
          <w:trHeight w:hRule="exact" w:val="427"/>
          <w:jc w:val="center"/>
        </w:trPr>
        <w:tc>
          <w:tcPr>
            <w:tcW w:w="667" w:type="dxa"/>
            <w:shd w:val="clear" w:color="auto" w:fill="FFFFFF"/>
          </w:tcPr>
          <w:p w:rsidR="00596D5B" w:rsidRDefault="00596D5B">
            <w:pPr>
              <w:framePr w:w="9994" w:wrap="notBeside" w:vAnchor="text" w:hAnchor="text" w:xAlign="center" w:y="1"/>
              <w:rPr>
                <w:sz w:val="10"/>
                <w:szCs w:val="10"/>
              </w:rPr>
            </w:pPr>
          </w:p>
        </w:tc>
        <w:tc>
          <w:tcPr>
            <w:tcW w:w="1675" w:type="dxa"/>
            <w:shd w:val="clear" w:color="auto" w:fill="000000"/>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plnění (Kč)</w:t>
            </w:r>
          </w:p>
        </w:tc>
        <w:tc>
          <w:tcPr>
            <w:tcW w:w="216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Prvek zabezpečení</w:t>
            </w:r>
          </w:p>
        </w:tc>
        <w:tc>
          <w:tcPr>
            <w:tcW w:w="5491"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0"/>
              </w:rPr>
              <w:t>Kvalita prvku zabezpečení</w:t>
            </w:r>
          </w:p>
        </w:tc>
      </w:tr>
      <w:tr w:rsidR="00596D5B">
        <w:tblPrEx>
          <w:tblCellMar>
            <w:top w:w="0" w:type="dxa"/>
            <w:bottom w:w="0" w:type="dxa"/>
          </w:tblCellMar>
        </w:tblPrEx>
        <w:trPr>
          <w:trHeight w:hRule="exact" w:val="384"/>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B1</w:t>
            </w:r>
          </w:p>
        </w:tc>
        <w:tc>
          <w:tcPr>
            <w:tcW w:w="1675"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20 000</w:t>
            </w:r>
          </w:p>
        </w:tc>
        <w:tc>
          <w:tcPr>
            <w:tcW w:w="7651" w:type="dxa"/>
            <w:gridSpan w:val="2"/>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dále nespecifikováno</w:t>
            </w:r>
          </w:p>
        </w:tc>
      </w:tr>
      <w:tr w:rsidR="00596D5B">
        <w:tblPrEx>
          <w:tblCellMar>
            <w:top w:w="0" w:type="dxa"/>
            <w:bottom w:w="0" w:type="dxa"/>
          </w:tblCellMar>
        </w:tblPrEx>
        <w:trPr>
          <w:trHeight w:hRule="exact" w:val="40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B2</w:t>
            </w:r>
          </w:p>
        </w:tc>
        <w:tc>
          <w:tcPr>
            <w:tcW w:w="1675"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50 000</w:t>
            </w:r>
          </w:p>
        </w:tc>
        <w:tc>
          <w:tcPr>
            <w:tcW w:w="216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792"/>
          <w:jc w:val="center"/>
        </w:trPr>
        <w:tc>
          <w:tcPr>
            <w:tcW w:w="667" w:type="dxa"/>
            <w:shd w:val="clear" w:color="auto" w:fill="FFFFFF"/>
          </w:tcPr>
          <w:p w:rsidR="00596D5B" w:rsidRDefault="00596D5B">
            <w:pPr>
              <w:framePr w:w="9994" w:wrap="notBeside" w:vAnchor="text" w:hAnchor="text" w:xAlign="center" w:y="1"/>
              <w:rPr>
                <w:sz w:val="10"/>
                <w:szCs w:val="10"/>
              </w:rPr>
            </w:pPr>
          </w:p>
        </w:tc>
        <w:tc>
          <w:tcPr>
            <w:tcW w:w="1675" w:type="dxa"/>
            <w:shd w:val="clear" w:color="auto" w:fill="FFFFFF"/>
          </w:tcPr>
          <w:p w:rsidR="00596D5B" w:rsidRDefault="00596D5B">
            <w:pPr>
              <w:framePr w:w="9994"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zámek dveří</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53"/>
              </w:numPr>
              <w:shd w:val="clear" w:color="auto" w:fill="auto"/>
              <w:tabs>
                <w:tab w:val="left" w:pos="250"/>
              </w:tabs>
              <w:spacing w:line="197" w:lineRule="exact"/>
              <w:ind w:firstLine="0"/>
              <w:jc w:val="both"/>
            </w:pPr>
            <w:r>
              <w:rPr>
                <w:rStyle w:val="Zkladntext2Tun"/>
              </w:rPr>
              <w:t xml:space="preserve">dózický </w:t>
            </w:r>
            <w:r>
              <w:rPr>
                <w:rStyle w:val="Zkladntext23"/>
              </w:rPr>
              <w:t>nebo</w:t>
            </w:r>
          </w:p>
          <w:p w:rsidR="00596D5B" w:rsidRDefault="006B2C50">
            <w:pPr>
              <w:pStyle w:val="Zkladntext20"/>
              <w:framePr w:w="9994" w:wrap="notBeside" w:vAnchor="text" w:hAnchor="text" w:xAlign="center" w:y="1"/>
              <w:numPr>
                <w:ilvl w:val="0"/>
                <w:numId w:val="153"/>
              </w:numPr>
              <w:shd w:val="clear" w:color="auto" w:fill="auto"/>
              <w:tabs>
                <w:tab w:val="left" w:pos="250"/>
              </w:tabs>
              <w:spacing w:line="197" w:lineRule="exact"/>
              <w:ind w:firstLine="0"/>
              <w:jc w:val="both"/>
            </w:pPr>
            <w:r>
              <w:rPr>
                <w:rStyle w:val="Zkladntext2Tun"/>
              </w:rPr>
              <w:t xml:space="preserve">bezpečnostní visací </w:t>
            </w:r>
            <w:r>
              <w:rPr>
                <w:rStyle w:val="Zkladntext23"/>
              </w:rPr>
              <w:t>nebo</w:t>
            </w:r>
          </w:p>
          <w:p w:rsidR="00596D5B" w:rsidRDefault="006B2C50">
            <w:pPr>
              <w:pStyle w:val="Zkladntext20"/>
              <w:framePr w:w="9994" w:wrap="notBeside" w:vAnchor="text" w:hAnchor="text" w:xAlign="center" w:y="1"/>
              <w:numPr>
                <w:ilvl w:val="0"/>
                <w:numId w:val="153"/>
              </w:numPr>
              <w:shd w:val="clear" w:color="auto" w:fill="auto"/>
              <w:tabs>
                <w:tab w:val="left" w:pos="250"/>
              </w:tabs>
              <w:spacing w:line="197" w:lineRule="exact"/>
              <w:ind w:firstLine="0"/>
              <w:jc w:val="both"/>
            </w:pPr>
            <w:r>
              <w:rPr>
                <w:rStyle w:val="Zkladntext23"/>
              </w:rPr>
              <w:t xml:space="preserve">zámek s </w:t>
            </w:r>
            <w:r>
              <w:rPr>
                <w:rStyle w:val="Zkladntext2Tun"/>
              </w:rPr>
              <w:t>bezpečnostní cylindrickou vložkou</w:t>
            </w:r>
          </w:p>
        </w:tc>
      </w:tr>
      <w:tr w:rsidR="00596D5B">
        <w:tblPrEx>
          <w:tblCellMar>
            <w:top w:w="0" w:type="dxa"/>
            <w:bottom w:w="0" w:type="dxa"/>
          </w:tblCellMar>
        </w:tblPrEx>
        <w:trPr>
          <w:trHeight w:hRule="exact" w:val="39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B3</w:t>
            </w:r>
          </w:p>
        </w:tc>
        <w:tc>
          <w:tcPr>
            <w:tcW w:w="1675"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100 000</w:t>
            </w:r>
          </w:p>
        </w:tc>
        <w:tc>
          <w:tcPr>
            <w:tcW w:w="216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998"/>
          <w:jc w:val="center"/>
        </w:trPr>
        <w:tc>
          <w:tcPr>
            <w:tcW w:w="667" w:type="dxa"/>
            <w:vMerge w:val="restart"/>
            <w:shd w:val="clear" w:color="auto" w:fill="FFFFFF"/>
          </w:tcPr>
          <w:p w:rsidR="00596D5B" w:rsidRDefault="00596D5B">
            <w:pPr>
              <w:framePr w:w="9994" w:wrap="notBeside" w:vAnchor="text" w:hAnchor="text" w:xAlign="center" w:y="1"/>
              <w:rPr>
                <w:sz w:val="10"/>
                <w:szCs w:val="10"/>
              </w:rPr>
            </w:pPr>
          </w:p>
        </w:tc>
        <w:tc>
          <w:tcPr>
            <w:tcW w:w="1675" w:type="dxa"/>
            <w:vMerge w:val="restart"/>
            <w:shd w:val="clear" w:color="auto" w:fill="FFFFFF"/>
          </w:tcPr>
          <w:p w:rsidR="00596D5B" w:rsidRDefault="00596D5B">
            <w:pPr>
              <w:framePr w:w="9994"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zámek dveří</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54"/>
              </w:numPr>
              <w:shd w:val="clear" w:color="auto" w:fill="auto"/>
              <w:tabs>
                <w:tab w:val="left" w:pos="250"/>
              </w:tabs>
              <w:spacing w:line="197" w:lineRule="exact"/>
              <w:ind w:firstLine="0"/>
              <w:jc w:val="both"/>
            </w:pPr>
            <w:r>
              <w:rPr>
                <w:rStyle w:val="Zkladntext23"/>
              </w:rPr>
              <w:t xml:space="preserve">zámek s </w:t>
            </w:r>
            <w:r>
              <w:rPr>
                <w:rStyle w:val="Zkladntext2Tun"/>
              </w:rPr>
              <w:t xml:space="preserve">bezpečnostní cylindrickou vložkou a bezpečnostním kováním </w:t>
            </w:r>
            <w:r>
              <w:rPr>
                <w:rStyle w:val="Zkladntext23"/>
              </w:rPr>
              <w:t>nebo</w:t>
            </w:r>
          </w:p>
          <w:p w:rsidR="00596D5B" w:rsidRDefault="006B2C50">
            <w:pPr>
              <w:pStyle w:val="Zkladntext20"/>
              <w:framePr w:w="9994" w:wrap="notBeside" w:vAnchor="text" w:hAnchor="text" w:xAlign="center" w:y="1"/>
              <w:numPr>
                <w:ilvl w:val="0"/>
                <w:numId w:val="154"/>
              </w:numPr>
              <w:shd w:val="clear" w:color="auto" w:fill="auto"/>
              <w:tabs>
                <w:tab w:val="left" w:pos="450"/>
              </w:tabs>
              <w:spacing w:line="197" w:lineRule="exact"/>
              <w:ind w:left="460" w:hanging="260"/>
            </w:pPr>
            <w:r>
              <w:rPr>
                <w:rStyle w:val="Zkladntext23"/>
              </w:rPr>
              <w:t xml:space="preserve">zámek s </w:t>
            </w:r>
            <w:r>
              <w:rPr>
                <w:rStyle w:val="Zkladntext2Tun"/>
              </w:rPr>
              <w:t xml:space="preserve">bezpečnostní cylindrickou vložkou </w:t>
            </w:r>
            <w:r>
              <w:rPr>
                <w:rStyle w:val="Zkladntext23"/>
              </w:rPr>
              <w:t xml:space="preserve">a současně otevíratelná </w:t>
            </w:r>
            <w:r>
              <w:rPr>
                <w:rStyle w:val="Zkladntext2Tun"/>
              </w:rPr>
              <w:t xml:space="preserve">funkční mříž </w:t>
            </w:r>
            <w:r>
              <w:rPr>
                <w:rStyle w:val="Zkladntext23"/>
              </w:rPr>
              <w:t xml:space="preserve">nebo </w:t>
            </w:r>
            <w:r>
              <w:rPr>
                <w:rStyle w:val="Zkladntext2Tun"/>
              </w:rPr>
              <w:t xml:space="preserve">funkční roleta </w:t>
            </w:r>
            <w:r>
              <w:rPr>
                <w:rStyle w:val="Zkladntext23"/>
              </w:rPr>
              <w:t>nebo</w:t>
            </w:r>
          </w:p>
          <w:p w:rsidR="00596D5B" w:rsidRDefault="006B2C50">
            <w:pPr>
              <w:pStyle w:val="Zkladntext20"/>
              <w:framePr w:w="9994" w:wrap="notBeside" w:vAnchor="text" w:hAnchor="text" w:xAlign="center" w:y="1"/>
              <w:numPr>
                <w:ilvl w:val="0"/>
                <w:numId w:val="154"/>
              </w:numPr>
              <w:shd w:val="clear" w:color="auto" w:fill="auto"/>
              <w:tabs>
                <w:tab w:val="left" w:pos="250"/>
              </w:tabs>
              <w:spacing w:line="197" w:lineRule="exact"/>
              <w:ind w:firstLine="0"/>
              <w:jc w:val="both"/>
            </w:pPr>
            <w:r>
              <w:rPr>
                <w:rStyle w:val="Zkladntext23"/>
              </w:rPr>
              <w:t xml:space="preserve">dva </w:t>
            </w:r>
            <w:r>
              <w:rPr>
                <w:rStyle w:val="Zkladntext2Tun"/>
              </w:rPr>
              <w:t>bezpečnostní visací zámky</w:t>
            </w:r>
          </w:p>
        </w:tc>
      </w:tr>
      <w:tr w:rsidR="00596D5B">
        <w:tblPrEx>
          <w:tblCellMar>
            <w:top w:w="0" w:type="dxa"/>
            <w:bottom w:w="0" w:type="dxa"/>
          </w:tblCellMar>
        </w:tblPrEx>
        <w:trPr>
          <w:trHeight w:hRule="exact" w:val="590"/>
          <w:jc w:val="center"/>
        </w:trPr>
        <w:tc>
          <w:tcPr>
            <w:tcW w:w="667" w:type="dxa"/>
            <w:vMerge/>
            <w:shd w:val="clear" w:color="auto" w:fill="FFFFFF"/>
          </w:tcPr>
          <w:p w:rsidR="00596D5B" w:rsidRDefault="00596D5B">
            <w:pPr>
              <w:framePr w:w="9994" w:wrap="notBeside" w:vAnchor="text" w:hAnchor="text" w:xAlign="center" w:y="1"/>
            </w:pPr>
          </w:p>
        </w:tc>
        <w:tc>
          <w:tcPr>
            <w:tcW w:w="1675" w:type="dxa"/>
            <w:vMerge/>
            <w:shd w:val="clear" w:color="auto" w:fill="FFFFFF"/>
          </w:tcPr>
          <w:p w:rsidR="00596D5B" w:rsidRDefault="00596D5B">
            <w:pPr>
              <w:framePr w:w="9994" w:wrap="notBeside" w:vAnchor="text" w:hAnchor="text" w:xAlign="center" w:y="1"/>
            </w:pPr>
          </w:p>
        </w:tc>
        <w:tc>
          <w:tcPr>
            <w:tcW w:w="216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prosklené plochy</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left="200" w:firstLine="0"/>
            </w:pPr>
            <w:r>
              <w:rPr>
                <w:rStyle w:val="Zkladntext2Tun"/>
              </w:rPr>
              <w:t xml:space="preserve">zabezpečení prosklených částí oken, dveří a jiných technických otvorů </w:t>
            </w:r>
            <w:r>
              <w:rPr>
                <w:rStyle w:val="Zkladntext23"/>
              </w:rPr>
              <w:t>s plochou větší než 600 cm</w:t>
            </w:r>
            <w:r>
              <w:rPr>
                <w:rStyle w:val="Zkladntext23"/>
                <w:vertAlign w:val="superscript"/>
              </w:rPr>
              <w:t>2</w:t>
            </w:r>
          </w:p>
        </w:tc>
      </w:tr>
      <w:tr w:rsidR="00596D5B">
        <w:tblPrEx>
          <w:tblCellMar>
            <w:top w:w="0" w:type="dxa"/>
            <w:bottom w:w="0" w:type="dxa"/>
          </w:tblCellMar>
        </w:tblPrEx>
        <w:trPr>
          <w:trHeight w:hRule="exact" w:val="384"/>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B4</w:t>
            </w:r>
          </w:p>
        </w:tc>
        <w:tc>
          <w:tcPr>
            <w:tcW w:w="1675"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300 000</w:t>
            </w:r>
          </w:p>
        </w:tc>
        <w:tc>
          <w:tcPr>
            <w:tcW w:w="216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629"/>
          <w:jc w:val="center"/>
        </w:trPr>
        <w:tc>
          <w:tcPr>
            <w:tcW w:w="667" w:type="dxa"/>
            <w:vMerge w:val="restart"/>
            <w:shd w:val="clear" w:color="auto" w:fill="FFFFFF"/>
          </w:tcPr>
          <w:p w:rsidR="00596D5B" w:rsidRDefault="00596D5B">
            <w:pPr>
              <w:framePr w:w="9994" w:wrap="notBeside" w:vAnchor="text" w:hAnchor="text" w:xAlign="center" w:y="1"/>
              <w:rPr>
                <w:sz w:val="10"/>
                <w:szCs w:val="10"/>
              </w:rPr>
            </w:pPr>
          </w:p>
        </w:tc>
        <w:tc>
          <w:tcPr>
            <w:tcW w:w="1675" w:type="dxa"/>
            <w:vMerge w:val="restart"/>
            <w:shd w:val="clear" w:color="auto" w:fill="FFFFFF"/>
          </w:tcPr>
          <w:p w:rsidR="00596D5B" w:rsidRDefault="00596D5B">
            <w:pPr>
              <w:framePr w:w="9994"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zámek dveří</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left="200" w:firstLine="0"/>
            </w:pPr>
            <w:r>
              <w:rPr>
                <w:rStyle w:val="Zkladntext2Tun"/>
              </w:rPr>
              <w:t xml:space="preserve">bezpečnostní uzamykací systém </w:t>
            </w:r>
            <w:r>
              <w:rPr>
                <w:rStyle w:val="Zkladntext23"/>
              </w:rPr>
              <w:t xml:space="preserve">a současně otevíratelná </w:t>
            </w:r>
            <w:r>
              <w:rPr>
                <w:rStyle w:val="Zkladntext2Tun"/>
              </w:rPr>
              <w:t xml:space="preserve">funkční mříž </w:t>
            </w:r>
            <w:r>
              <w:rPr>
                <w:rStyle w:val="Zkladntext23"/>
              </w:rPr>
              <w:t xml:space="preserve">nebo </w:t>
            </w:r>
            <w:r>
              <w:rPr>
                <w:rStyle w:val="Zkladntext2Tun"/>
              </w:rPr>
              <w:t>funkční roleta</w:t>
            </w:r>
          </w:p>
        </w:tc>
      </w:tr>
      <w:tr w:rsidR="00596D5B">
        <w:tblPrEx>
          <w:tblCellMar>
            <w:top w:w="0" w:type="dxa"/>
            <w:bottom w:w="0" w:type="dxa"/>
          </w:tblCellMar>
        </w:tblPrEx>
        <w:trPr>
          <w:trHeight w:hRule="exact" w:val="374"/>
          <w:jc w:val="center"/>
        </w:trPr>
        <w:tc>
          <w:tcPr>
            <w:tcW w:w="667" w:type="dxa"/>
            <w:vMerge/>
            <w:shd w:val="clear" w:color="auto" w:fill="FFFFFF"/>
          </w:tcPr>
          <w:p w:rsidR="00596D5B" w:rsidRDefault="00596D5B">
            <w:pPr>
              <w:framePr w:w="9994" w:wrap="notBeside" w:vAnchor="text" w:hAnchor="text" w:xAlign="center" w:y="1"/>
            </w:pPr>
          </w:p>
        </w:tc>
        <w:tc>
          <w:tcPr>
            <w:tcW w:w="1675" w:type="dxa"/>
            <w:vMerge/>
            <w:shd w:val="clear" w:color="auto" w:fill="FFFFFF"/>
          </w:tcPr>
          <w:p w:rsidR="00596D5B" w:rsidRDefault="00596D5B">
            <w:pPr>
              <w:framePr w:w="9994" w:wrap="notBeside" w:vAnchor="text" w:hAnchor="text" w:xAlign="center" w:y="1"/>
            </w:pPr>
          </w:p>
        </w:tc>
        <w:tc>
          <w:tcPr>
            <w:tcW w:w="216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prosklené plochy</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v rozsahu </w:t>
            </w:r>
            <w:r>
              <w:rPr>
                <w:rStyle w:val="Zkladntext2Tun"/>
              </w:rPr>
              <w:t>B3</w:t>
            </w:r>
          </w:p>
        </w:tc>
      </w:tr>
      <w:tr w:rsidR="00596D5B">
        <w:tblPrEx>
          <w:tblCellMar>
            <w:top w:w="0" w:type="dxa"/>
            <w:bottom w:w="0" w:type="dxa"/>
          </w:tblCellMar>
        </w:tblPrEx>
        <w:trPr>
          <w:trHeight w:hRule="exact" w:val="39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B5</w:t>
            </w:r>
          </w:p>
        </w:tc>
        <w:tc>
          <w:tcPr>
            <w:tcW w:w="1675"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500 000</w:t>
            </w:r>
          </w:p>
        </w:tc>
        <w:tc>
          <w:tcPr>
            <w:tcW w:w="216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1387"/>
          <w:jc w:val="center"/>
        </w:trPr>
        <w:tc>
          <w:tcPr>
            <w:tcW w:w="667" w:type="dxa"/>
            <w:vMerge w:val="restart"/>
            <w:shd w:val="clear" w:color="auto" w:fill="FFFFFF"/>
          </w:tcPr>
          <w:p w:rsidR="00596D5B" w:rsidRDefault="00596D5B">
            <w:pPr>
              <w:framePr w:w="9994" w:wrap="notBeside" w:vAnchor="text" w:hAnchor="text" w:xAlign="center" w:y="1"/>
              <w:rPr>
                <w:sz w:val="10"/>
                <w:szCs w:val="10"/>
              </w:rPr>
            </w:pPr>
          </w:p>
        </w:tc>
        <w:tc>
          <w:tcPr>
            <w:tcW w:w="1675" w:type="dxa"/>
            <w:vMerge w:val="restart"/>
            <w:shd w:val="clear" w:color="auto" w:fill="FFFFFF"/>
          </w:tcPr>
          <w:p w:rsidR="00596D5B" w:rsidRDefault="00596D5B">
            <w:pPr>
              <w:framePr w:w="9994"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zámek dveří</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55"/>
              </w:numPr>
              <w:shd w:val="clear" w:color="auto" w:fill="auto"/>
              <w:tabs>
                <w:tab w:val="left" w:pos="250"/>
              </w:tabs>
              <w:spacing w:line="197" w:lineRule="exact"/>
              <w:ind w:firstLine="0"/>
              <w:jc w:val="both"/>
            </w:pPr>
            <w:r>
              <w:rPr>
                <w:rStyle w:val="Zkladntext2Tun"/>
              </w:rPr>
              <w:t xml:space="preserve">bezpečnostní uzamykací systém </w:t>
            </w:r>
            <w:r>
              <w:rPr>
                <w:rStyle w:val="Zkladntext23"/>
              </w:rPr>
              <w:t xml:space="preserve">a současně </w:t>
            </w:r>
            <w:r>
              <w:rPr>
                <w:rStyle w:val="Zkladntext2Tun"/>
              </w:rPr>
              <w:t>přídavný bezpečnostní zámek</w:t>
            </w:r>
          </w:p>
          <w:p w:rsidR="00596D5B" w:rsidRDefault="006B2C50">
            <w:pPr>
              <w:pStyle w:val="Zkladntext20"/>
              <w:framePr w:w="9994" w:wrap="notBeside" w:vAnchor="text" w:hAnchor="text" w:xAlign="center" w:y="1"/>
              <w:shd w:val="clear" w:color="auto" w:fill="auto"/>
              <w:spacing w:line="197" w:lineRule="exact"/>
              <w:ind w:left="460" w:firstLine="0"/>
            </w:pPr>
            <w:r>
              <w:rPr>
                <w:rStyle w:val="Zkladntext23"/>
              </w:rPr>
              <w:t xml:space="preserve">a současně otevíratelná </w:t>
            </w:r>
            <w:r>
              <w:rPr>
                <w:rStyle w:val="Zkladntext2Tun"/>
              </w:rPr>
              <w:t xml:space="preserve">funkční mříž </w:t>
            </w:r>
            <w:r>
              <w:rPr>
                <w:rStyle w:val="Zkladntext23"/>
              </w:rPr>
              <w:t xml:space="preserve">nebo </w:t>
            </w:r>
            <w:r>
              <w:rPr>
                <w:rStyle w:val="Zkladntext2Tun"/>
              </w:rPr>
              <w:t xml:space="preserve">funkční roleta </w:t>
            </w:r>
            <w:r>
              <w:rPr>
                <w:rStyle w:val="Zkladntext23"/>
              </w:rPr>
              <w:t>nebo</w:t>
            </w:r>
          </w:p>
          <w:p w:rsidR="00596D5B" w:rsidRDefault="006B2C50">
            <w:pPr>
              <w:pStyle w:val="Zkladntext20"/>
              <w:framePr w:w="9994" w:wrap="notBeside" w:vAnchor="text" w:hAnchor="text" w:xAlign="center" w:y="1"/>
              <w:numPr>
                <w:ilvl w:val="0"/>
                <w:numId w:val="155"/>
              </w:numPr>
              <w:shd w:val="clear" w:color="auto" w:fill="auto"/>
              <w:tabs>
                <w:tab w:val="left" w:pos="450"/>
              </w:tabs>
              <w:spacing w:line="197" w:lineRule="exact"/>
              <w:ind w:left="460" w:hanging="260"/>
            </w:pPr>
            <w:r>
              <w:rPr>
                <w:rStyle w:val="Zkladntext2Tun"/>
              </w:rPr>
              <w:t xml:space="preserve">bezpečnostní min. tříbodový rozvorový zámek </w:t>
            </w:r>
            <w:r>
              <w:rPr>
                <w:rStyle w:val="Zkladntext23"/>
              </w:rPr>
              <w:t xml:space="preserve">a současně otevíratelná </w:t>
            </w:r>
            <w:r>
              <w:rPr>
                <w:rStyle w:val="Zkladntext2Tun"/>
              </w:rPr>
              <w:t xml:space="preserve">funkční mříž </w:t>
            </w:r>
            <w:r>
              <w:rPr>
                <w:rStyle w:val="Zkladntext23"/>
              </w:rPr>
              <w:t xml:space="preserve">nebo </w:t>
            </w:r>
            <w:r>
              <w:rPr>
                <w:rStyle w:val="Zkladntext2Tun"/>
              </w:rPr>
              <w:t xml:space="preserve">funkční roleta </w:t>
            </w:r>
            <w:r>
              <w:rPr>
                <w:rStyle w:val="Zkladntext23"/>
              </w:rPr>
              <w:t>nebo</w:t>
            </w:r>
          </w:p>
          <w:p w:rsidR="00596D5B" w:rsidRDefault="006B2C50">
            <w:pPr>
              <w:pStyle w:val="Zkladntext20"/>
              <w:framePr w:w="9994" w:wrap="notBeside" w:vAnchor="text" w:hAnchor="text" w:xAlign="center" w:y="1"/>
              <w:numPr>
                <w:ilvl w:val="0"/>
                <w:numId w:val="155"/>
              </w:numPr>
              <w:shd w:val="clear" w:color="auto" w:fill="auto"/>
              <w:tabs>
                <w:tab w:val="left" w:pos="454"/>
              </w:tabs>
              <w:spacing w:line="197" w:lineRule="exact"/>
              <w:ind w:left="460" w:hanging="260"/>
            </w:pPr>
            <w:r>
              <w:rPr>
                <w:rStyle w:val="Zkladntext23"/>
              </w:rPr>
              <w:t xml:space="preserve">min. tříbodový rozvorový uzávěr dveří ovládaný </w:t>
            </w:r>
            <w:r>
              <w:rPr>
                <w:rStyle w:val="Zkladntext2Tun"/>
              </w:rPr>
              <w:t xml:space="preserve">bezpečnostním uzamykacím systémem </w:t>
            </w:r>
            <w:r>
              <w:rPr>
                <w:rStyle w:val="Zkladntext23"/>
              </w:rPr>
              <w:t xml:space="preserve">a současně otevíratelná </w:t>
            </w:r>
            <w:r>
              <w:rPr>
                <w:rStyle w:val="Zkladntext2Tun"/>
              </w:rPr>
              <w:t xml:space="preserve">funkční mříž </w:t>
            </w:r>
            <w:r>
              <w:rPr>
                <w:rStyle w:val="Zkladntext23"/>
              </w:rPr>
              <w:t xml:space="preserve">nebo </w:t>
            </w:r>
            <w:r>
              <w:rPr>
                <w:rStyle w:val="Zkladntext2Tun"/>
              </w:rPr>
              <w:t>funkční roleta</w:t>
            </w:r>
          </w:p>
        </w:tc>
      </w:tr>
      <w:tr w:rsidR="00596D5B">
        <w:tblPrEx>
          <w:tblCellMar>
            <w:top w:w="0" w:type="dxa"/>
            <w:bottom w:w="0" w:type="dxa"/>
          </w:tblCellMar>
        </w:tblPrEx>
        <w:trPr>
          <w:trHeight w:hRule="exact" w:val="398"/>
          <w:jc w:val="center"/>
        </w:trPr>
        <w:tc>
          <w:tcPr>
            <w:tcW w:w="667" w:type="dxa"/>
            <w:vMerge/>
            <w:shd w:val="clear" w:color="auto" w:fill="FFFFFF"/>
          </w:tcPr>
          <w:p w:rsidR="00596D5B" w:rsidRDefault="00596D5B">
            <w:pPr>
              <w:framePr w:w="9994" w:wrap="notBeside" w:vAnchor="text" w:hAnchor="text" w:xAlign="center" w:y="1"/>
            </w:pPr>
          </w:p>
        </w:tc>
        <w:tc>
          <w:tcPr>
            <w:tcW w:w="1675" w:type="dxa"/>
            <w:vMerge/>
            <w:shd w:val="clear" w:color="auto" w:fill="FFFFFF"/>
          </w:tcPr>
          <w:p w:rsidR="00596D5B" w:rsidRDefault="00596D5B">
            <w:pPr>
              <w:framePr w:w="9994" w:wrap="notBeside" w:vAnchor="text" w:hAnchor="text" w:xAlign="center" w:y="1"/>
            </w:pPr>
          </w:p>
        </w:tc>
        <w:tc>
          <w:tcPr>
            <w:tcW w:w="216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prosklené plochy</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v rozsahu </w:t>
            </w:r>
            <w:r>
              <w:rPr>
                <w:rStyle w:val="Zkladntext2Tun"/>
              </w:rPr>
              <w:t>B3</w:t>
            </w:r>
          </w:p>
        </w:tc>
      </w:tr>
      <w:tr w:rsidR="00596D5B">
        <w:tblPrEx>
          <w:tblCellMar>
            <w:top w:w="0" w:type="dxa"/>
            <w:bottom w:w="0" w:type="dxa"/>
          </w:tblCellMar>
        </w:tblPrEx>
        <w:trPr>
          <w:trHeight w:hRule="exact" w:val="394"/>
          <w:jc w:val="center"/>
        </w:trPr>
        <w:tc>
          <w:tcPr>
            <w:tcW w:w="667" w:type="dxa"/>
            <w:vMerge/>
            <w:shd w:val="clear" w:color="auto" w:fill="FFFFFF"/>
          </w:tcPr>
          <w:p w:rsidR="00596D5B" w:rsidRDefault="00596D5B">
            <w:pPr>
              <w:framePr w:w="9994" w:wrap="notBeside" w:vAnchor="text" w:hAnchor="text" w:xAlign="center" w:y="1"/>
            </w:pPr>
          </w:p>
        </w:tc>
        <w:tc>
          <w:tcPr>
            <w:tcW w:w="1675" w:type="dxa"/>
            <w:vMerge/>
            <w:shd w:val="clear" w:color="auto" w:fill="FFFFFF"/>
          </w:tcPr>
          <w:p w:rsidR="00596D5B" w:rsidRDefault="00596D5B">
            <w:pPr>
              <w:framePr w:w="9994" w:wrap="notBeside" w:vAnchor="text" w:hAnchor="text" w:xAlign="center" w:y="1"/>
            </w:pPr>
          </w:p>
        </w:tc>
        <w:tc>
          <w:tcPr>
            <w:tcW w:w="7651" w:type="dxa"/>
            <w:gridSpan w:val="2"/>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3800" w:firstLine="0"/>
            </w:pPr>
            <w:r>
              <w:rPr>
                <w:rStyle w:val="Zkladntext2Tun"/>
              </w:rPr>
              <w:t>NEBO</w:t>
            </w:r>
          </w:p>
        </w:tc>
      </w:tr>
      <w:tr w:rsidR="00596D5B">
        <w:tblPrEx>
          <w:tblCellMar>
            <w:top w:w="0" w:type="dxa"/>
            <w:bottom w:w="0" w:type="dxa"/>
          </w:tblCellMar>
        </w:tblPrEx>
        <w:trPr>
          <w:trHeight w:hRule="exact" w:val="389"/>
          <w:jc w:val="center"/>
        </w:trPr>
        <w:tc>
          <w:tcPr>
            <w:tcW w:w="667" w:type="dxa"/>
            <w:vMerge/>
            <w:shd w:val="clear" w:color="auto" w:fill="FFFFFF"/>
          </w:tcPr>
          <w:p w:rsidR="00596D5B" w:rsidRDefault="00596D5B">
            <w:pPr>
              <w:framePr w:w="9994" w:wrap="notBeside" w:vAnchor="text" w:hAnchor="text" w:xAlign="center" w:y="1"/>
            </w:pPr>
          </w:p>
        </w:tc>
        <w:tc>
          <w:tcPr>
            <w:tcW w:w="1675" w:type="dxa"/>
            <w:vMerge/>
            <w:shd w:val="clear" w:color="auto" w:fill="FFFFFF"/>
          </w:tcPr>
          <w:p w:rsidR="00596D5B" w:rsidRDefault="00596D5B">
            <w:pPr>
              <w:framePr w:w="9994" w:wrap="notBeside" w:vAnchor="text" w:hAnchor="text" w:xAlign="center" w:y="1"/>
            </w:pPr>
          </w:p>
        </w:tc>
        <w:tc>
          <w:tcPr>
            <w:tcW w:w="216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590"/>
          <w:jc w:val="center"/>
        </w:trPr>
        <w:tc>
          <w:tcPr>
            <w:tcW w:w="667" w:type="dxa"/>
            <w:vMerge/>
            <w:shd w:val="clear" w:color="auto" w:fill="FFFFFF"/>
          </w:tcPr>
          <w:p w:rsidR="00596D5B" w:rsidRDefault="00596D5B">
            <w:pPr>
              <w:framePr w:w="9994" w:wrap="notBeside" w:vAnchor="text" w:hAnchor="text" w:xAlign="center" w:y="1"/>
            </w:pPr>
          </w:p>
        </w:tc>
        <w:tc>
          <w:tcPr>
            <w:tcW w:w="1675" w:type="dxa"/>
            <w:vMerge/>
            <w:shd w:val="clear" w:color="auto" w:fill="FFFFFF"/>
          </w:tcPr>
          <w:p w:rsidR="00596D5B" w:rsidRDefault="00596D5B">
            <w:pPr>
              <w:framePr w:w="9994" w:wrap="notBeside" w:vAnchor="text" w:hAnchor="text" w:xAlign="center" w:y="1"/>
            </w:pPr>
          </w:p>
        </w:tc>
        <w:tc>
          <w:tcPr>
            <w:tcW w:w="216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zámek dveří</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left="200" w:firstLine="0"/>
            </w:pPr>
            <w:r>
              <w:rPr>
                <w:rStyle w:val="Zkladntext2Tun"/>
              </w:rPr>
              <w:t xml:space="preserve">bezpečnostní uzamykací systém </w:t>
            </w:r>
            <w:r>
              <w:rPr>
                <w:rStyle w:val="Zkladntext23"/>
              </w:rPr>
              <w:t xml:space="preserve">a současně otevíratelná </w:t>
            </w:r>
            <w:r>
              <w:rPr>
                <w:rStyle w:val="Zkladntext2Tun"/>
              </w:rPr>
              <w:t xml:space="preserve">funkční mříž </w:t>
            </w:r>
            <w:r>
              <w:rPr>
                <w:rStyle w:val="Zkladntext23"/>
              </w:rPr>
              <w:t xml:space="preserve">nebo </w:t>
            </w:r>
            <w:r>
              <w:rPr>
                <w:rStyle w:val="Zkladntext2Tun"/>
              </w:rPr>
              <w:t>funkční roleta</w:t>
            </w:r>
          </w:p>
        </w:tc>
      </w:tr>
      <w:tr w:rsidR="00596D5B">
        <w:tblPrEx>
          <w:tblCellMar>
            <w:top w:w="0" w:type="dxa"/>
            <w:bottom w:w="0" w:type="dxa"/>
          </w:tblCellMar>
        </w:tblPrEx>
        <w:trPr>
          <w:trHeight w:hRule="exact" w:val="610"/>
          <w:jc w:val="center"/>
        </w:trPr>
        <w:tc>
          <w:tcPr>
            <w:tcW w:w="667" w:type="dxa"/>
            <w:vMerge/>
            <w:shd w:val="clear" w:color="auto" w:fill="FFFFFF"/>
          </w:tcPr>
          <w:p w:rsidR="00596D5B" w:rsidRDefault="00596D5B">
            <w:pPr>
              <w:framePr w:w="9994" w:wrap="notBeside" w:vAnchor="text" w:hAnchor="text" w:xAlign="center" w:y="1"/>
            </w:pPr>
          </w:p>
        </w:tc>
        <w:tc>
          <w:tcPr>
            <w:tcW w:w="1675" w:type="dxa"/>
            <w:vMerge/>
            <w:shd w:val="clear" w:color="auto" w:fill="FFFFFF"/>
          </w:tcPr>
          <w:p w:rsidR="00596D5B" w:rsidRDefault="00596D5B">
            <w:pPr>
              <w:framePr w:w="9994" w:wrap="notBeside" w:vAnchor="text" w:hAnchor="text" w:xAlign="center" w:y="1"/>
            </w:pPr>
          </w:p>
        </w:tc>
        <w:tc>
          <w:tcPr>
            <w:tcW w:w="216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PZTS (dříve EZS)/ostraha</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left="200" w:firstLine="0"/>
            </w:pPr>
            <w:r>
              <w:rPr>
                <w:rStyle w:val="Zkladntext2Tun"/>
              </w:rPr>
              <w:t xml:space="preserve">PZTS </w:t>
            </w:r>
            <w:r>
              <w:rPr>
                <w:rStyle w:val="Zkladntext23"/>
              </w:rPr>
              <w:t>s plášťovou a prostorovou ochranou s vyvedením poplachového signálu na akustický hlásič</w:t>
            </w:r>
          </w:p>
        </w:tc>
      </w:tr>
      <w:tr w:rsidR="00596D5B">
        <w:tblPrEx>
          <w:tblCellMar>
            <w:top w:w="0" w:type="dxa"/>
            <w:bottom w:w="0" w:type="dxa"/>
          </w:tblCellMar>
        </w:tblPrEx>
        <w:trPr>
          <w:trHeight w:hRule="exact" w:val="638"/>
          <w:jc w:val="center"/>
        </w:trPr>
        <w:tc>
          <w:tcPr>
            <w:tcW w:w="667" w:type="dxa"/>
            <w:shd w:val="clear" w:color="auto" w:fill="000000"/>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B6</w:t>
            </w:r>
          </w:p>
        </w:tc>
        <w:tc>
          <w:tcPr>
            <w:tcW w:w="1675" w:type="dxa"/>
            <w:shd w:val="clear" w:color="auto" w:fill="000000"/>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nad 500 000</w:t>
            </w:r>
          </w:p>
        </w:tc>
        <w:tc>
          <w:tcPr>
            <w:tcW w:w="76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firstLine="0"/>
              <w:jc w:val="both"/>
            </w:pPr>
            <w:r>
              <w:rPr>
                <w:rStyle w:val="Zkladntext23"/>
              </w:rPr>
              <w:t xml:space="preserve">Individuálně ujednaný způsob </w:t>
            </w:r>
            <w:r>
              <w:rPr>
                <w:rStyle w:val="Zkladntext23"/>
              </w:rPr>
              <w:t>zabezpečení. V případě, že v pojistné smlouvě není individuální způsob zabezpečení ujednán, platí požadavky na způsob zabezpečení pro limit pojistného plnění do 500 000 Kč.</w:t>
            </w:r>
          </w:p>
        </w:tc>
      </w:tr>
    </w:tbl>
    <w:p w:rsidR="00596D5B" w:rsidRDefault="00596D5B">
      <w:pPr>
        <w:framePr w:w="9994" w:wrap="notBeside" w:vAnchor="text" w:hAnchor="text" w:xAlign="center" w:y="1"/>
        <w:rPr>
          <w:sz w:val="2"/>
          <w:szCs w:val="2"/>
        </w:rPr>
      </w:pPr>
    </w:p>
    <w:p w:rsidR="00596D5B" w:rsidRDefault="00596D5B">
      <w:pPr>
        <w:rPr>
          <w:sz w:val="2"/>
          <w:szCs w:val="2"/>
        </w:rPr>
      </w:pPr>
    </w:p>
    <w:p w:rsidR="00596D5B" w:rsidRDefault="00596D5B">
      <w:pPr>
        <w:rPr>
          <w:sz w:val="2"/>
          <w:szCs w:val="2"/>
        </w:rPr>
        <w:sectPr w:rsidR="00596D5B">
          <w:headerReference w:type="even" r:id="rId81"/>
          <w:headerReference w:type="default" r:id="rId82"/>
          <w:footerReference w:type="even" r:id="rId83"/>
          <w:footerReference w:type="default" r:id="rId84"/>
          <w:headerReference w:type="first" r:id="rId85"/>
          <w:footerReference w:type="first" r:id="rId86"/>
          <w:pgSz w:w="12152" w:h="16896"/>
          <w:pgMar w:top="1212" w:right="1074" w:bottom="1212" w:left="1084"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2"/>
        <w:gridCol w:w="1685"/>
        <w:gridCol w:w="2150"/>
        <w:gridCol w:w="5491"/>
      </w:tblGrid>
      <w:tr w:rsidR="00596D5B">
        <w:tblPrEx>
          <w:tblCellMar>
            <w:top w:w="0" w:type="dxa"/>
            <w:bottom w:w="0" w:type="dxa"/>
          </w:tblCellMar>
        </w:tblPrEx>
        <w:trPr>
          <w:trHeight w:hRule="exact" w:val="456"/>
          <w:jc w:val="center"/>
        </w:trPr>
        <w:tc>
          <w:tcPr>
            <w:tcW w:w="4497" w:type="dxa"/>
            <w:gridSpan w:val="3"/>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160" w:firstLine="0"/>
            </w:pPr>
            <w:r>
              <w:rPr>
                <w:rStyle w:val="Zkladntext2Tun0"/>
              </w:rPr>
              <w:lastRenderedPageBreak/>
              <w:t>Tabulka č. 3 - Další požadavky na z</w:t>
            </w:r>
            <w:r>
              <w:rPr>
                <w:rStyle w:val="Zkladntext2Tun0"/>
              </w:rPr>
              <w:t>působy zabezpečení proti krádeží s |</w:t>
            </w:r>
          </w:p>
        </w:tc>
        <w:tc>
          <w:tcPr>
            <w:tcW w:w="5491"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firstLine="0"/>
            </w:pPr>
            <w:r>
              <w:rPr>
                <w:rStyle w:val="Zkladntext2Tun0"/>
              </w:rPr>
              <w:t>&gt;řekonáním překážky</w:t>
            </w:r>
          </w:p>
        </w:tc>
      </w:tr>
      <w:tr w:rsidR="00596D5B">
        <w:tblPrEx>
          <w:tblCellMar>
            <w:top w:w="0" w:type="dxa"/>
            <w:bottom w:w="0" w:type="dxa"/>
          </w:tblCellMar>
        </w:tblPrEx>
        <w:trPr>
          <w:trHeight w:hRule="exact" w:val="413"/>
          <w:jc w:val="center"/>
        </w:trPr>
        <w:tc>
          <w:tcPr>
            <w:tcW w:w="662" w:type="dxa"/>
            <w:shd w:val="clear" w:color="auto" w:fill="000000"/>
            <w:vAlign w:val="bottom"/>
          </w:tcPr>
          <w:p w:rsidR="00596D5B" w:rsidRDefault="006B2C50">
            <w:pPr>
              <w:pStyle w:val="Zkladntext20"/>
              <w:framePr w:w="9989" w:wrap="notBeside" w:vAnchor="text" w:hAnchor="text" w:xAlign="center" w:y="1"/>
              <w:shd w:val="clear" w:color="auto" w:fill="auto"/>
              <w:spacing w:line="130" w:lineRule="exact"/>
              <w:ind w:left="160" w:firstLine="0"/>
            </w:pPr>
            <w:r>
              <w:rPr>
                <w:rStyle w:val="Zkladntext2Tun0"/>
              </w:rPr>
              <w:t>Kód</w:t>
            </w:r>
          </w:p>
        </w:tc>
        <w:tc>
          <w:tcPr>
            <w:tcW w:w="1685" w:type="dxa"/>
            <w:shd w:val="clear" w:color="auto" w:fill="000000"/>
            <w:vAlign w:val="bottom"/>
          </w:tcPr>
          <w:p w:rsidR="00596D5B" w:rsidRDefault="006B2C50">
            <w:pPr>
              <w:pStyle w:val="Zkladntext20"/>
              <w:framePr w:w="9989" w:wrap="notBeside" w:vAnchor="text" w:hAnchor="text" w:xAlign="center" w:y="1"/>
              <w:shd w:val="clear" w:color="auto" w:fill="auto"/>
              <w:spacing w:line="130" w:lineRule="exact"/>
              <w:ind w:left="240" w:firstLine="0"/>
            </w:pPr>
            <w:r>
              <w:rPr>
                <w:rStyle w:val="Zkladntext2Tun0"/>
              </w:rPr>
              <w:t>Limit pojistného</w:t>
            </w:r>
          </w:p>
        </w:tc>
        <w:tc>
          <w:tcPr>
            <w:tcW w:w="7641" w:type="dxa"/>
            <w:gridSpan w:val="2"/>
            <w:shd w:val="clear" w:color="auto" w:fill="000000"/>
            <w:vAlign w:val="bottom"/>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Tun0"/>
              </w:rPr>
              <w:t>Požadovaný další minimální způsob zabezpečení uzavřeného prostoru</w:t>
            </w:r>
          </w:p>
        </w:tc>
      </w:tr>
      <w:tr w:rsidR="00596D5B">
        <w:tblPrEx>
          <w:tblCellMar>
            <w:top w:w="0" w:type="dxa"/>
            <w:bottom w:w="0" w:type="dxa"/>
          </w:tblCellMar>
        </w:tblPrEx>
        <w:trPr>
          <w:trHeight w:hRule="exact" w:val="427"/>
          <w:jc w:val="center"/>
        </w:trPr>
        <w:tc>
          <w:tcPr>
            <w:tcW w:w="662" w:type="dxa"/>
            <w:shd w:val="clear" w:color="auto" w:fill="FFFFFF"/>
          </w:tcPr>
          <w:p w:rsidR="00596D5B" w:rsidRDefault="00596D5B">
            <w:pPr>
              <w:framePr w:w="9989" w:wrap="notBeside" w:vAnchor="text" w:hAnchor="text" w:xAlign="center" w:y="1"/>
              <w:rPr>
                <w:sz w:val="10"/>
                <w:szCs w:val="10"/>
              </w:rPr>
            </w:pPr>
          </w:p>
        </w:tc>
        <w:tc>
          <w:tcPr>
            <w:tcW w:w="1685" w:type="dxa"/>
            <w:shd w:val="clear" w:color="auto" w:fill="000000"/>
          </w:tcPr>
          <w:p w:rsidR="00596D5B" w:rsidRDefault="006B2C50">
            <w:pPr>
              <w:pStyle w:val="Zkladntext20"/>
              <w:framePr w:w="9989" w:wrap="notBeside" w:vAnchor="text" w:hAnchor="text" w:xAlign="center" w:y="1"/>
              <w:shd w:val="clear" w:color="auto" w:fill="auto"/>
              <w:spacing w:line="130" w:lineRule="exact"/>
              <w:ind w:left="240" w:firstLine="0"/>
            </w:pPr>
            <w:r>
              <w:rPr>
                <w:rStyle w:val="Zkladntext2Tun0"/>
              </w:rPr>
              <w:t>plnění (Kč)</w:t>
            </w:r>
          </w:p>
        </w:tc>
        <w:tc>
          <w:tcPr>
            <w:tcW w:w="2150"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Tun0"/>
              </w:rPr>
              <w:t>Prvek zabezpečení</w:t>
            </w:r>
          </w:p>
        </w:tc>
        <w:tc>
          <w:tcPr>
            <w:tcW w:w="5491"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firstLine="0"/>
              <w:jc w:val="both"/>
            </w:pPr>
            <w:r>
              <w:rPr>
                <w:rStyle w:val="Zkladntext2Tun0"/>
              </w:rPr>
              <w:t>Kvalita prvku zabezpečení</w:t>
            </w:r>
          </w:p>
        </w:tc>
      </w:tr>
      <w:tr w:rsidR="00596D5B">
        <w:tblPrEx>
          <w:tblCellMar>
            <w:top w:w="0" w:type="dxa"/>
            <w:bottom w:w="0" w:type="dxa"/>
          </w:tblCellMar>
        </w:tblPrEx>
        <w:trPr>
          <w:trHeight w:hRule="exact" w:val="403"/>
          <w:jc w:val="center"/>
        </w:trPr>
        <w:tc>
          <w:tcPr>
            <w:tcW w:w="662"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160" w:firstLine="0"/>
            </w:pPr>
            <w:r>
              <w:rPr>
                <w:rStyle w:val="Zkladntext2Tun0"/>
              </w:rPr>
              <w:t>C1</w:t>
            </w:r>
          </w:p>
        </w:tc>
        <w:tc>
          <w:tcPr>
            <w:tcW w:w="1685"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240" w:firstLine="0"/>
            </w:pPr>
            <w:r>
              <w:rPr>
                <w:rStyle w:val="Zkladntext2Tun0"/>
              </w:rPr>
              <w:t>do 20 000</w:t>
            </w:r>
          </w:p>
        </w:tc>
        <w:tc>
          <w:tcPr>
            <w:tcW w:w="7641" w:type="dxa"/>
            <w:gridSpan w:val="2"/>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dále nespecifikováno</w:t>
            </w:r>
          </w:p>
        </w:tc>
      </w:tr>
      <w:tr w:rsidR="00596D5B">
        <w:tblPrEx>
          <w:tblCellMar>
            <w:top w:w="0" w:type="dxa"/>
            <w:bottom w:w="0" w:type="dxa"/>
          </w:tblCellMar>
        </w:tblPrEx>
        <w:trPr>
          <w:trHeight w:hRule="exact" w:val="432"/>
          <w:jc w:val="center"/>
        </w:trPr>
        <w:tc>
          <w:tcPr>
            <w:tcW w:w="662"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160" w:firstLine="0"/>
            </w:pPr>
            <w:r>
              <w:rPr>
                <w:rStyle w:val="Zkladntext2Tun0"/>
              </w:rPr>
              <w:t>C2</w:t>
            </w:r>
          </w:p>
        </w:tc>
        <w:tc>
          <w:tcPr>
            <w:tcW w:w="1685"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240" w:firstLine="0"/>
            </w:pPr>
            <w:r>
              <w:rPr>
                <w:rStyle w:val="Zkladntext2Tun0"/>
              </w:rPr>
              <w:t>do 50 000</w:t>
            </w:r>
          </w:p>
        </w:tc>
        <w:tc>
          <w:tcPr>
            <w:tcW w:w="2150" w:type="dxa"/>
            <w:tcBorders>
              <w:top w:val="single" w:sz="4" w:space="0" w:color="auto"/>
              <w:lef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dveře</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758"/>
          <w:jc w:val="center"/>
        </w:trPr>
        <w:tc>
          <w:tcPr>
            <w:tcW w:w="662" w:type="dxa"/>
            <w:shd w:val="clear" w:color="auto" w:fill="FFFFFF"/>
          </w:tcPr>
          <w:p w:rsidR="00596D5B" w:rsidRDefault="00596D5B">
            <w:pPr>
              <w:framePr w:w="9989" w:wrap="notBeside" w:vAnchor="text" w:hAnchor="text" w:xAlign="center" w:y="1"/>
              <w:rPr>
                <w:sz w:val="10"/>
                <w:szCs w:val="10"/>
              </w:rPr>
            </w:pPr>
          </w:p>
        </w:tc>
        <w:tc>
          <w:tcPr>
            <w:tcW w:w="1685" w:type="dxa"/>
            <w:shd w:val="clear" w:color="auto" w:fill="FFFFFF"/>
          </w:tcPr>
          <w:p w:rsidR="00596D5B" w:rsidRDefault="00596D5B">
            <w:pPr>
              <w:framePr w:w="9989"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zámek dveří</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numPr>
                <w:ilvl w:val="0"/>
                <w:numId w:val="156"/>
              </w:numPr>
              <w:shd w:val="clear" w:color="auto" w:fill="auto"/>
              <w:tabs>
                <w:tab w:val="left" w:pos="250"/>
              </w:tabs>
              <w:spacing w:line="197" w:lineRule="exact"/>
              <w:ind w:firstLine="0"/>
              <w:jc w:val="both"/>
            </w:pPr>
            <w:r>
              <w:rPr>
                <w:rStyle w:val="Zkladntext2Tun"/>
              </w:rPr>
              <w:t xml:space="preserve">dozický </w:t>
            </w:r>
            <w:r>
              <w:rPr>
                <w:rStyle w:val="Zkladntext23"/>
              </w:rPr>
              <w:t>nebo</w:t>
            </w:r>
          </w:p>
          <w:p w:rsidR="00596D5B" w:rsidRDefault="006B2C50">
            <w:pPr>
              <w:pStyle w:val="Zkladntext20"/>
              <w:framePr w:w="9989" w:wrap="notBeside" w:vAnchor="text" w:hAnchor="text" w:xAlign="center" w:y="1"/>
              <w:numPr>
                <w:ilvl w:val="0"/>
                <w:numId w:val="156"/>
              </w:numPr>
              <w:shd w:val="clear" w:color="auto" w:fill="auto"/>
              <w:tabs>
                <w:tab w:val="left" w:pos="250"/>
              </w:tabs>
              <w:spacing w:line="197" w:lineRule="exact"/>
              <w:ind w:firstLine="0"/>
              <w:jc w:val="both"/>
            </w:pPr>
            <w:r>
              <w:rPr>
                <w:rStyle w:val="Zkladntext2Tun"/>
              </w:rPr>
              <w:t xml:space="preserve">bezpečnostní visací </w:t>
            </w:r>
            <w:r>
              <w:rPr>
                <w:rStyle w:val="Zkladntext23"/>
              </w:rPr>
              <w:t>nebo</w:t>
            </w:r>
          </w:p>
          <w:p w:rsidR="00596D5B" w:rsidRDefault="006B2C50">
            <w:pPr>
              <w:pStyle w:val="Zkladntext20"/>
              <w:framePr w:w="9989" w:wrap="notBeside" w:vAnchor="text" w:hAnchor="text" w:xAlign="center" w:y="1"/>
              <w:numPr>
                <w:ilvl w:val="0"/>
                <w:numId w:val="156"/>
              </w:numPr>
              <w:shd w:val="clear" w:color="auto" w:fill="auto"/>
              <w:tabs>
                <w:tab w:val="left" w:pos="250"/>
              </w:tabs>
              <w:spacing w:line="197" w:lineRule="exact"/>
              <w:ind w:firstLine="0"/>
              <w:jc w:val="both"/>
            </w:pPr>
            <w:r>
              <w:rPr>
                <w:rStyle w:val="Zkladntext23"/>
              </w:rPr>
              <w:t xml:space="preserve">zámek s </w:t>
            </w:r>
            <w:r>
              <w:rPr>
                <w:rStyle w:val="Zkladntext2Tun"/>
              </w:rPr>
              <w:t>bezpečnostní cylindrickou vložkou</w:t>
            </w:r>
          </w:p>
        </w:tc>
      </w:tr>
      <w:tr w:rsidR="00596D5B">
        <w:tblPrEx>
          <w:tblCellMar>
            <w:top w:w="0" w:type="dxa"/>
            <w:bottom w:w="0" w:type="dxa"/>
          </w:tblCellMar>
        </w:tblPrEx>
        <w:trPr>
          <w:trHeight w:hRule="exact" w:val="384"/>
          <w:jc w:val="center"/>
        </w:trPr>
        <w:tc>
          <w:tcPr>
            <w:tcW w:w="662"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160" w:firstLine="0"/>
            </w:pPr>
            <w:r>
              <w:rPr>
                <w:rStyle w:val="Zkladntext2Tun0"/>
              </w:rPr>
              <w:t>C3</w:t>
            </w:r>
          </w:p>
        </w:tc>
        <w:tc>
          <w:tcPr>
            <w:tcW w:w="1685"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240" w:firstLine="0"/>
            </w:pPr>
            <w:r>
              <w:rPr>
                <w:rStyle w:val="Zkladntext2Tun0"/>
              </w:rPr>
              <w:t>do 100 000</w:t>
            </w:r>
          </w:p>
        </w:tc>
        <w:tc>
          <w:tcPr>
            <w:tcW w:w="2150" w:type="dxa"/>
            <w:tcBorders>
              <w:top w:val="single" w:sz="4" w:space="0" w:color="auto"/>
              <w:lef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dveře</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998"/>
          <w:jc w:val="center"/>
        </w:trPr>
        <w:tc>
          <w:tcPr>
            <w:tcW w:w="662" w:type="dxa"/>
            <w:vMerge w:val="restart"/>
            <w:shd w:val="clear" w:color="auto" w:fill="FFFFFF"/>
          </w:tcPr>
          <w:p w:rsidR="00596D5B" w:rsidRDefault="00596D5B">
            <w:pPr>
              <w:framePr w:w="9989" w:wrap="notBeside" w:vAnchor="text" w:hAnchor="text" w:xAlign="center" w:y="1"/>
              <w:rPr>
                <w:sz w:val="10"/>
                <w:szCs w:val="10"/>
              </w:rPr>
            </w:pPr>
          </w:p>
        </w:tc>
        <w:tc>
          <w:tcPr>
            <w:tcW w:w="1685" w:type="dxa"/>
            <w:vMerge w:val="restart"/>
            <w:shd w:val="clear" w:color="auto" w:fill="FFFFFF"/>
          </w:tcPr>
          <w:p w:rsidR="00596D5B" w:rsidRDefault="00596D5B">
            <w:pPr>
              <w:framePr w:w="9989"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zámek dveří</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numPr>
                <w:ilvl w:val="0"/>
                <w:numId w:val="157"/>
              </w:numPr>
              <w:shd w:val="clear" w:color="auto" w:fill="auto"/>
              <w:tabs>
                <w:tab w:val="left" w:pos="250"/>
              </w:tabs>
              <w:spacing w:line="197" w:lineRule="exact"/>
              <w:ind w:firstLine="0"/>
              <w:jc w:val="both"/>
            </w:pPr>
            <w:r>
              <w:rPr>
                <w:rStyle w:val="Zkladntext23"/>
              </w:rPr>
              <w:t xml:space="preserve">zámek s </w:t>
            </w:r>
            <w:r>
              <w:rPr>
                <w:rStyle w:val="Zkladntext2Tun"/>
              </w:rPr>
              <w:t xml:space="preserve">bezpečnostní cylindrickou vložkou a bezpečnostním kováním </w:t>
            </w:r>
            <w:r>
              <w:rPr>
                <w:rStyle w:val="Zkladntext23"/>
              </w:rPr>
              <w:t>nebo</w:t>
            </w:r>
          </w:p>
          <w:p w:rsidR="00596D5B" w:rsidRDefault="006B2C50">
            <w:pPr>
              <w:pStyle w:val="Zkladntext20"/>
              <w:framePr w:w="9989" w:wrap="notBeside" w:vAnchor="text" w:hAnchor="text" w:xAlign="center" w:y="1"/>
              <w:numPr>
                <w:ilvl w:val="0"/>
                <w:numId w:val="157"/>
              </w:numPr>
              <w:shd w:val="clear" w:color="auto" w:fill="auto"/>
              <w:tabs>
                <w:tab w:val="left" w:pos="450"/>
              </w:tabs>
              <w:spacing w:line="197" w:lineRule="exact"/>
              <w:ind w:left="460" w:hanging="260"/>
            </w:pPr>
            <w:r>
              <w:rPr>
                <w:rStyle w:val="Zkladntext23"/>
              </w:rPr>
              <w:t xml:space="preserve">zámek s </w:t>
            </w:r>
            <w:r>
              <w:rPr>
                <w:rStyle w:val="Zkladntext2Tun"/>
              </w:rPr>
              <w:t xml:space="preserve">bezpečnostní cylindrickou vložkou </w:t>
            </w:r>
            <w:r>
              <w:rPr>
                <w:rStyle w:val="Zkladntext23"/>
              </w:rPr>
              <w:t xml:space="preserve">a současně otevíratelná </w:t>
            </w:r>
            <w:r>
              <w:rPr>
                <w:rStyle w:val="Zkladntext2Tun"/>
              </w:rPr>
              <w:t xml:space="preserve">funkční mříž </w:t>
            </w:r>
            <w:r>
              <w:rPr>
                <w:rStyle w:val="Zkladntext23"/>
              </w:rPr>
              <w:t xml:space="preserve">nebo </w:t>
            </w:r>
            <w:r>
              <w:rPr>
                <w:rStyle w:val="Zkladntext2Tun"/>
              </w:rPr>
              <w:t xml:space="preserve">funkční roleta </w:t>
            </w:r>
            <w:r>
              <w:rPr>
                <w:rStyle w:val="Zkladntext23"/>
              </w:rPr>
              <w:t>nebo</w:t>
            </w:r>
          </w:p>
          <w:p w:rsidR="00596D5B" w:rsidRDefault="006B2C50">
            <w:pPr>
              <w:pStyle w:val="Zkladntext20"/>
              <w:framePr w:w="9989" w:wrap="notBeside" w:vAnchor="text" w:hAnchor="text" w:xAlign="center" w:y="1"/>
              <w:numPr>
                <w:ilvl w:val="0"/>
                <w:numId w:val="157"/>
              </w:numPr>
              <w:shd w:val="clear" w:color="auto" w:fill="auto"/>
              <w:tabs>
                <w:tab w:val="left" w:pos="250"/>
              </w:tabs>
              <w:spacing w:line="197" w:lineRule="exact"/>
              <w:ind w:firstLine="0"/>
              <w:jc w:val="both"/>
            </w:pPr>
            <w:r>
              <w:rPr>
                <w:rStyle w:val="Zkladntext23"/>
              </w:rPr>
              <w:t xml:space="preserve">dva </w:t>
            </w:r>
            <w:r>
              <w:rPr>
                <w:rStyle w:val="Zkladntext2Tun"/>
              </w:rPr>
              <w:t>bezpečnostní visací zámky</w:t>
            </w:r>
          </w:p>
        </w:tc>
      </w:tr>
      <w:tr w:rsidR="00596D5B">
        <w:tblPrEx>
          <w:tblCellMar>
            <w:top w:w="0" w:type="dxa"/>
            <w:bottom w:w="0" w:type="dxa"/>
          </w:tblCellMar>
        </w:tblPrEx>
        <w:trPr>
          <w:trHeight w:hRule="exact" w:val="398"/>
          <w:jc w:val="center"/>
        </w:trPr>
        <w:tc>
          <w:tcPr>
            <w:tcW w:w="662" w:type="dxa"/>
            <w:vMerge/>
            <w:shd w:val="clear" w:color="auto" w:fill="FFFFFF"/>
          </w:tcPr>
          <w:p w:rsidR="00596D5B" w:rsidRDefault="00596D5B">
            <w:pPr>
              <w:framePr w:w="9989" w:wrap="notBeside" w:vAnchor="text" w:hAnchor="text" w:xAlign="center" w:y="1"/>
            </w:pPr>
          </w:p>
        </w:tc>
        <w:tc>
          <w:tcPr>
            <w:tcW w:w="1685" w:type="dxa"/>
            <w:vMerge/>
            <w:shd w:val="clear" w:color="auto" w:fill="FFFFFF"/>
          </w:tcPr>
          <w:p w:rsidR="00596D5B" w:rsidRDefault="00596D5B">
            <w:pPr>
              <w:framePr w:w="9989" w:wrap="notBeside" w:vAnchor="text" w:hAnchor="text" w:xAlign="center" w:y="1"/>
            </w:pPr>
          </w:p>
        </w:tc>
        <w:tc>
          <w:tcPr>
            <w:tcW w:w="2150" w:type="dxa"/>
            <w:tcBorders>
              <w:top w:val="single" w:sz="4" w:space="0" w:color="auto"/>
              <w:lef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prosklené plochy</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firstLine="0"/>
              <w:jc w:val="both"/>
            </w:pPr>
            <w:r>
              <w:rPr>
                <w:rStyle w:val="Zkladntext2Tun"/>
              </w:rPr>
              <w:t>zabezpečení prosklených částí dveří</w:t>
            </w:r>
          </w:p>
        </w:tc>
      </w:tr>
      <w:tr w:rsidR="00596D5B">
        <w:tblPrEx>
          <w:tblCellMar>
            <w:top w:w="0" w:type="dxa"/>
            <w:bottom w:w="0" w:type="dxa"/>
          </w:tblCellMar>
        </w:tblPrEx>
        <w:trPr>
          <w:trHeight w:hRule="exact" w:val="394"/>
          <w:jc w:val="center"/>
        </w:trPr>
        <w:tc>
          <w:tcPr>
            <w:tcW w:w="662"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160" w:firstLine="0"/>
            </w:pPr>
            <w:r>
              <w:rPr>
                <w:rStyle w:val="Zkladntext2Tun0"/>
              </w:rPr>
              <w:t>C4</w:t>
            </w:r>
          </w:p>
        </w:tc>
        <w:tc>
          <w:tcPr>
            <w:tcW w:w="1685"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240" w:firstLine="0"/>
            </w:pPr>
            <w:r>
              <w:rPr>
                <w:rStyle w:val="Zkladntext2Tun0"/>
              </w:rPr>
              <w:t>do 300 000</w:t>
            </w:r>
          </w:p>
        </w:tc>
        <w:tc>
          <w:tcPr>
            <w:tcW w:w="2150" w:type="dxa"/>
            <w:tcBorders>
              <w:top w:val="single" w:sz="4" w:space="0" w:color="auto"/>
              <w:lef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dveře</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797"/>
          <w:jc w:val="center"/>
        </w:trPr>
        <w:tc>
          <w:tcPr>
            <w:tcW w:w="662" w:type="dxa"/>
            <w:vMerge w:val="restart"/>
            <w:shd w:val="clear" w:color="auto" w:fill="FFFFFF"/>
          </w:tcPr>
          <w:p w:rsidR="00596D5B" w:rsidRDefault="00596D5B">
            <w:pPr>
              <w:framePr w:w="9989" w:wrap="notBeside" w:vAnchor="text" w:hAnchor="text" w:xAlign="center" w:y="1"/>
              <w:rPr>
                <w:sz w:val="10"/>
                <w:szCs w:val="10"/>
              </w:rPr>
            </w:pPr>
          </w:p>
        </w:tc>
        <w:tc>
          <w:tcPr>
            <w:tcW w:w="1685" w:type="dxa"/>
            <w:vMerge w:val="restart"/>
            <w:shd w:val="clear" w:color="auto" w:fill="FFFFFF"/>
          </w:tcPr>
          <w:p w:rsidR="00596D5B" w:rsidRDefault="00596D5B">
            <w:pPr>
              <w:framePr w:w="9989"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zámek dveří</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numPr>
                <w:ilvl w:val="0"/>
                <w:numId w:val="158"/>
              </w:numPr>
              <w:shd w:val="clear" w:color="auto" w:fill="auto"/>
              <w:tabs>
                <w:tab w:val="left" w:pos="250"/>
              </w:tabs>
              <w:spacing w:line="197" w:lineRule="exact"/>
              <w:ind w:firstLine="0"/>
              <w:jc w:val="both"/>
            </w:pPr>
            <w:r>
              <w:rPr>
                <w:rStyle w:val="Zkladntext2Tun"/>
              </w:rPr>
              <w:t xml:space="preserve">bezpečnostní uzamykací systém </w:t>
            </w:r>
            <w:r>
              <w:rPr>
                <w:rStyle w:val="Zkladntext23"/>
              </w:rPr>
              <w:t>nebo</w:t>
            </w:r>
          </w:p>
          <w:p w:rsidR="00596D5B" w:rsidRDefault="006B2C50">
            <w:pPr>
              <w:pStyle w:val="Zkladntext20"/>
              <w:framePr w:w="9989" w:wrap="notBeside" w:vAnchor="text" w:hAnchor="text" w:xAlign="center" w:y="1"/>
              <w:numPr>
                <w:ilvl w:val="0"/>
                <w:numId w:val="158"/>
              </w:numPr>
              <w:shd w:val="clear" w:color="auto" w:fill="auto"/>
              <w:tabs>
                <w:tab w:val="left" w:pos="450"/>
              </w:tabs>
              <w:spacing w:line="197" w:lineRule="exact"/>
              <w:ind w:left="460" w:hanging="260"/>
            </w:pPr>
            <w:r>
              <w:rPr>
                <w:rStyle w:val="Zkladntext23"/>
              </w:rPr>
              <w:t xml:space="preserve">zámek s </w:t>
            </w:r>
            <w:r>
              <w:rPr>
                <w:rStyle w:val="Zkladntext2Tun"/>
              </w:rPr>
              <w:t xml:space="preserve">bezpečnostní cylindrickou vložkou </w:t>
            </w:r>
            <w:r>
              <w:rPr>
                <w:rStyle w:val="Zkladntext23"/>
              </w:rPr>
              <w:t xml:space="preserve">a současně otevíratelná </w:t>
            </w:r>
            <w:r>
              <w:rPr>
                <w:rStyle w:val="Zkladntext2Tun"/>
              </w:rPr>
              <w:t xml:space="preserve">funkční mříž </w:t>
            </w:r>
            <w:r>
              <w:rPr>
                <w:rStyle w:val="Zkladntext23"/>
              </w:rPr>
              <w:t xml:space="preserve">nebo </w:t>
            </w:r>
            <w:r>
              <w:rPr>
                <w:rStyle w:val="Zkladntext2Tun"/>
              </w:rPr>
              <w:t>funkční roleta</w:t>
            </w:r>
          </w:p>
        </w:tc>
      </w:tr>
      <w:tr w:rsidR="00596D5B">
        <w:tblPrEx>
          <w:tblCellMar>
            <w:top w:w="0" w:type="dxa"/>
            <w:bottom w:w="0" w:type="dxa"/>
          </w:tblCellMar>
        </w:tblPrEx>
        <w:trPr>
          <w:trHeight w:hRule="exact" w:val="590"/>
          <w:jc w:val="center"/>
        </w:trPr>
        <w:tc>
          <w:tcPr>
            <w:tcW w:w="662" w:type="dxa"/>
            <w:vMerge/>
            <w:shd w:val="clear" w:color="auto" w:fill="FFFFFF"/>
          </w:tcPr>
          <w:p w:rsidR="00596D5B" w:rsidRDefault="00596D5B">
            <w:pPr>
              <w:framePr w:w="9989" w:wrap="notBeside" w:vAnchor="text" w:hAnchor="text" w:xAlign="center" w:y="1"/>
            </w:pPr>
          </w:p>
        </w:tc>
        <w:tc>
          <w:tcPr>
            <w:tcW w:w="1685" w:type="dxa"/>
            <w:vMerge/>
            <w:shd w:val="clear" w:color="auto" w:fill="FFFFFF"/>
          </w:tcPr>
          <w:p w:rsidR="00596D5B" w:rsidRDefault="00596D5B">
            <w:pPr>
              <w:framePr w:w="9989" w:wrap="notBeside" w:vAnchor="text" w:hAnchor="text" w:xAlign="center" w:y="1"/>
            </w:pPr>
          </w:p>
        </w:tc>
        <w:tc>
          <w:tcPr>
            <w:tcW w:w="2150" w:type="dxa"/>
            <w:tcBorders>
              <w:top w:val="single" w:sz="4" w:space="0" w:color="auto"/>
              <w:lef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prosklené plochy</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202" w:lineRule="exact"/>
              <w:ind w:left="200" w:firstLine="0"/>
            </w:pPr>
            <w:r>
              <w:rPr>
                <w:rStyle w:val="Zkladntext2Tun"/>
              </w:rPr>
              <w:t xml:space="preserve">zabezpečení prosklených částí oken, dveří </w:t>
            </w:r>
            <w:r>
              <w:rPr>
                <w:rStyle w:val="Zkladntext23"/>
              </w:rPr>
              <w:t xml:space="preserve">a </w:t>
            </w:r>
            <w:r>
              <w:rPr>
                <w:rStyle w:val="Zkladntext2Tun"/>
              </w:rPr>
              <w:t xml:space="preserve">jiných technických otvorů </w:t>
            </w:r>
            <w:r>
              <w:rPr>
                <w:rStyle w:val="Zkladntext23"/>
              </w:rPr>
              <w:t>s plochou větší než 600 cm</w:t>
            </w:r>
            <w:r>
              <w:rPr>
                <w:rStyle w:val="Zkladntext23"/>
                <w:vertAlign w:val="superscript"/>
              </w:rPr>
              <w:t>2</w:t>
            </w:r>
          </w:p>
        </w:tc>
      </w:tr>
      <w:tr w:rsidR="00596D5B">
        <w:tblPrEx>
          <w:tblCellMar>
            <w:top w:w="0" w:type="dxa"/>
            <w:bottom w:w="0" w:type="dxa"/>
          </w:tblCellMar>
        </w:tblPrEx>
        <w:trPr>
          <w:trHeight w:hRule="exact" w:val="600"/>
          <w:jc w:val="center"/>
        </w:trPr>
        <w:tc>
          <w:tcPr>
            <w:tcW w:w="662" w:type="dxa"/>
            <w:vMerge/>
            <w:shd w:val="clear" w:color="auto" w:fill="FFFFFF"/>
          </w:tcPr>
          <w:p w:rsidR="00596D5B" w:rsidRDefault="00596D5B">
            <w:pPr>
              <w:framePr w:w="9989" w:wrap="notBeside" w:vAnchor="text" w:hAnchor="text" w:xAlign="center" w:y="1"/>
            </w:pPr>
          </w:p>
        </w:tc>
        <w:tc>
          <w:tcPr>
            <w:tcW w:w="1685" w:type="dxa"/>
            <w:vMerge/>
            <w:shd w:val="clear" w:color="auto" w:fill="FFFFFF"/>
          </w:tcPr>
          <w:p w:rsidR="00596D5B" w:rsidRDefault="00596D5B">
            <w:pPr>
              <w:framePr w:w="9989" w:wrap="notBeside" w:vAnchor="text" w:hAnchor="text" w:xAlign="center" w:y="1"/>
            </w:pPr>
          </w:p>
        </w:tc>
        <w:tc>
          <w:tcPr>
            <w:tcW w:w="2150" w:type="dxa"/>
            <w:tcBorders>
              <w:top w:val="single" w:sz="4" w:space="0" w:color="auto"/>
              <w:left w:val="single" w:sz="4" w:space="0" w:color="auto"/>
            </w:tcBorders>
            <w:shd w:val="clear" w:color="auto" w:fill="FFFFFF"/>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PZTS (dříve EZS)/ostraha</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202" w:lineRule="exact"/>
              <w:ind w:left="200" w:firstLine="0"/>
            </w:pPr>
            <w:r>
              <w:rPr>
                <w:rStyle w:val="Zkladntext2Tun"/>
              </w:rPr>
              <w:t xml:space="preserve">PZTS </w:t>
            </w:r>
            <w:r>
              <w:rPr>
                <w:rStyle w:val="Zkladntext23"/>
              </w:rPr>
              <w:t>s</w:t>
            </w:r>
            <w:r>
              <w:rPr>
                <w:rStyle w:val="Zkladntext23"/>
              </w:rPr>
              <w:t xml:space="preserve"> plášťovou a prostorovou ochranou s vyvedením poplachového signálu na akustický hlásič</w:t>
            </w:r>
          </w:p>
        </w:tc>
      </w:tr>
      <w:tr w:rsidR="00596D5B">
        <w:tblPrEx>
          <w:tblCellMar>
            <w:top w:w="0" w:type="dxa"/>
            <w:bottom w:w="0" w:type="dxa"/>
          </w:tblCellMar>
        </w:tblPrEx>
        <w:trPr>
          <w:trHeight w:hRule="exact" w:val="394"/>
          <w:jc w:val="center"/>
        </w:trPr>
        <w:tc>
          <w:tcPr>
            <w:tcW w:w="662"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160" w:firstLine="0"/>
            </w:pPr>
            <w:r>
              <w:rPr>
                <w:rStyle w:val="Zkladntext2Tun0"/>
              </w:rPr>
              <w:t>C5</w:t>
            </w:r>
          </w:p>
        </w:tc>
        <w:tc>
          <w:tcPr>
            <w:tcW w:w="1685"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240" w:firstLine="0"/>
            </w:pPr>
            <w:r>
              <w:rPr>
                <w:rStyle w:val="Zkladntext2Tun0"/>
              </w:rPr>
              <w:t>do 500 000</w:t>
            </w:r>
          </w:p>
        </w:tc>
        <w:tc>
          <w:tcPr>
            <w:tcW w:w="2150" w:type="dxa"/>
            <w:tcBorders>
              <w:top w:val="single" w:sz="4" w:space="0" w:color="auto"/>
              <w:lef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dveře</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1397"/>
          <w:jc w:val="center"/>
        </w:trPr>
        <w:tc>
          <w:tcPr>
            <w:tcW w:w="662" w:type="dxa"/>
            <w:vMerge w:val="restart"/>
            <w:shd w:val="clear" w:color="auto" w:fill="FFFFFF"/>
          </w:tcPr>
          <w:p w:rsidR="00596D5B" w:rsidRDefault="00596D5B">
            <w:pPr>
              <w:framePr w:w="9989" w:wrap="notBeside" w:vAnchor="text" w:hAnchor="text" w:xAlign="center" w:y="1"/>
              <w:rPr>
                <w:sz w:val="10"/>
                <w:szCs w:val="10"/>
              </w:rPr>
            </w:pPr>
          </w:p>
        </w:tc>
        <w:tc>
          <w:tcPr>
            <w:tcW w:w="1685" w:type="dxa"/>
            <w:vMerge w:val="restart"/>
            <w:shd w:val="clear" w:color="auto" w:fill="FFFFFF"/>
          </w:tcPr>
          <w:p w:rsidR="00596D5B" w:rsidRDefault="00596D5B">
            <w:pPr>
              <w:framePr w:w="9989"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zámek dveří</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numPr>
                <w:ilvl w:val="0"/>
                <w:numId w:val="159"/>
              </w:numPr>
              <w:shd w:val="clear" w:color="auto" w:fill="auto"/>
              <w:tabs>
                <w:tab w:val="left" w:pos="450"/>
              </w:tabs>
              <w:spacing w:line="197" w:lineRule="exact"/>
              <w:ind w:left="460" w:hanging="260"/>
            </w:pPr>
            <w:r>
              <w:rPr>
                <w:rStyle w:val="Zkladntext2Tun"/>
              </w:rPr>
              <w:t xml:space="preserve">bezpečnostní uzamykací systém </w:t>
            </w:r>
            <w:r>
              <w:rPr>
                <w:rStyle w:val="Zkladntext23"/>
              </w:rPr>
              <w:t xml:space="preserve">a současně </w:t>
            </w:r>
            <w:r>
              <w:rPr>
                <w:rStyle w:val="Zkladntext2Tun"/>
              </w:rPr>
              <w:t xml:space="preserve">přídavný bezpečnostní zámek </w:t>
            </w:r>
            <w:r>
              <w:rPr>
                <w:rStyle w:val="Zkladntext23"/>
              </w:rPr>
              <w:t xml:space="preserve">nebo </w:t>
            </w:r>
            <w:r>
              <w:rPr>
                <w:rStyle w:val="Zkladntext2Tun"/>
              </w:rPr>
              <w:t xml:space="preserve">bezpečnostní min. tříbodový rozvorový zámek </w:t>
            </w:r>
            <w:r>
              <w:rPr>
                <w:rStyle w:val="Zkladntext23"/>
              </w:rPr>
              <w:t>nebo</w:t>
            </w:r>
          </w:p>
          <w:p w:rsidR="00596D5B" w:rsidRDefault="006B2C50">
            <w:pPr>
              <w:pStyle w:val="Zkladntext20"/>
              <w:framePr w:w="9989" w:wrap="notBeside" w:vAnchor="text" w:hAnchor="text" w:xAlign="center" w:y="1"/>
              <w:numPr>
                <w:ilvl w:val="0"/>
                <w:numId w:val="159"/>
              </w:numPr>
              <w:shd w:val="clear" w:color="auto" w:fill="auto"/>
              <w:tabs>
                <w:tab w:val="left" w:pos="454"/>
              </w:tabs>
              <w:spacing w:line="197" w:lineRule="exact"/>
              <w:ind w:left="460" w:hanging="260"/>
            </w:pPr>
            <w:r>
              <w:rPr>
                <w:rStyle w:val="Zkladntext23"/>
              </w:rPr>
              <w:t xml:space="preserve">min. tříbodový rozvorový uzávěr dveří ovládaný </w:t>
            </w:r>
            <w:r>
              <w:rPr>
                <w:rStyle w:val="Zkladntext2Tun"/>
              </w:rPr>
              <w:t xml:space="preserve">bezpečnostním uzamykacím systémem </w:t>
            </w:r>
            <w:r>
              <w:rPr>
                <w:rStyle w:val="Zkladntext23"/>
              </w:rPr>
              <w:t>nebo</w:t>
            </w:r>
          </w:p>
          <w:p w:rsidR="00596D5B" w:rsidRDefault="006B2C50">
            <w:pPr>
              <w:pStyle w:val="Zkladntext20"/>
              <w:framePr w:w="9989" w:wrap="notBeside" w:vAnchor="text" w:hAnchor="text" w:xAlign="center" w:y="1"/>
              <w:numPr>
                <w:ilvl w:val="0"/>
                <w:numId w:val="159"/>
              </w:numPr>
              <w:shd w:val="clear" w:color="auto" w:fill="auto"/>
              <w:tabs>
                <w:tab w:val="left" w:pos="450"/>
              </w:tabs>
              <w:spacing w:line="197" w:lineRule="exact"/>
              <w:ind w:left="460" w:hanging="260"/>
            </w:pPr>
            <w:r>
              <w:rPr>
                <w:rStyle w:val="Zkladntext2Tun"/>
              </w:rPr>
              <w:t xml:space="preserve">bezpečnostní uzamykací systém </w:t>
            </w:r>
            <w:r>
              <w:rPr>
                <w:rStyle w:val="Zkladntext23"/>
              </w:rPr>
              <w:t xml:space="preserve">a současně otevíratelná </w:t>
            </w:r>
            <w:r>
              <w:rPr>
                <w:rStyle w:val="Zkladntext2Tun"/>
              </w:rPr>
              <w:t xml:space="preserve">funkční mříž </w:t>
            </w:r>
            <w:r>
              <w:rPr>
                <w:rStyle w:val="Zkladntext23"/>
              </w:rPr>
              <w:t xml:space="preserve">nebo </w:t>
            </w:r>
            <w:r>
              <w:rPr>
                <w:rStyle w:val="Zkladntext2Tun"/>
              </w:rPr>
              <w:t>funkční roleta</w:t>
            </w:r>
          </w:p>
        </w:tc>
      </w:tr>
      <w:tr w:rsidR="00596D5B">
        <w:tblPrEx>
          <w:tblCellMar>
            <w:top w:w="0" w:type="dxa"/>
            <w:bottom w:w="0" w:type="dxa"/>
          </w:tblCellMar>
        </w:tblPrEx>
        <w:trPr>
          <w:trHeight w:hRule="exact" w:val="384"/>
          <w:jc w:val="center"/>
        </w:trPr>
        <w:tc>
          <w:tcPr>
            <w:tcW w:w="662" w:type="dxa"/>
            <w:vMerge/>
            <w:shd w:val="clear" w:color="auto" w:fill="FFFFFF"/>
          </w:tcPr>
          <w:p w:rsidR="00596D5B" w:rsidRDefault="00596D5B">
            <w:pPr>
              <w:framePr w:w="9989" w:wrap="notBeside" w:vAnchor="text" w:hAnchor="text" w:xAlign="center" w:y="1"/>
            </w:pPr>
          </w:p>
        </w:tc>
        <w:tc>
          <w:tcPr>
            <w:tcW w:w="1685" w:type="dxa"/>
            <w:vMerge/>
            <w:shd w:val="clear" w:color="auto" w:fill="FFFFFF"/>
          </w:tcPr>
          <w:p w:rsidR="00596D5B" w:rsidRDefault="00596D5B">
            <w:pPr>
              <w:framePr w:w="9989" w:wrap="notBeside" w:vAnchor="text" w:hAnchor="text" w:xAlign="center" w:y="1"/>
            </w:pPr>
          </w:p>
        </w:tc>
        <w:tc>
          <w:tcPr>
            <w:tcW w:w="2150" w:type="dxa"/>
            <w:tcBorders>
              <w:top w:val="single" w:sz="4" w:space="0" w:color="auto"/>
              <w:lef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prosklené plochy</w:t>
            </w:r>
          </w:p>
        </w:tc>
        <w:tc>
          <w:tcPr>
            <w:tcW w:w="5491"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firstLine="0"/>
              <w:jc w:val="both"/>
            </w:pPr>
            <w:r>
              <w:rPr>
                <w:rStyle w:val="Zkladntext23"/>
              </w:rPr>
              <w:t xml:space="preserve">v rozsahu </w:t>
            </w:r>
            <w:r>
              <w:rPr>
                <w:rStyle w:val="Zkladntext2Tun"/>
              </w:rPr>
              <w:t>C4</w:t>
            </w:r>
          </w:p>
        </w:tc>
      </w:tr>
      <w:tr w:rsidR="00596D5B">
        <w:tblPrEx>
          <w:tblCellMar>
            <w:top w:w="0" w:type="dxa"/>
            <w:bottom w:w="0" w:type="dxa"/>
          </w:tblCellMar>
        </w:tblPrEx>
        <w:trPr>
          <w:trHeight w:hRule="exact" w:val="576"/>
          <w:jc w:val="center"/>
        </w:trPr>
        <w:tc>
          <w:tcPr>
            <w:tcW w:w="662" w:type="dxa"/>
            <w:vMerge/>
            <w:shd w:val="clear" w:color="auto" w:fill="FFFFFF"/>
          </w:tcPr>
          <w:p w:rsidR="00596D5B" w:rsidRDefault="00596D5B">
            <w:pPr>
              <w:framePr w:w="9989" w:wrap="notBeside" w:vAnchor="text" w:hAnchor="text" w:xAlign="center" w:y="1"/>
            </w:pPr>
          </w:p>
        </w:tc>
        <w:tc>
          <w:tcPr>
            <w:tcW w:w="1685" w:type="dxa"/>
            <w:vMerge/>
            <w:shd w:val="clear" w:color="auto" w:fill="FFFFFF"/>
          </w:tcPr>
          <w:p w:rsidR="00596D5B" w:rsidRDefault="00596D5B">
            <w:pPr>
              <w:framePr w:w="9989" w:wrap="notBeside" w:vAnchor="text" w:hAnchor="text" w:xAlign="center" w:y="1"/>
            </w:pPr>
          </w:p>
        </w:tc>
        <w:tc>
          <w:tcPr>
            <w:tcW w:w="2150" w:type="dxa"/>
            <w:tcBorders>
              <w:top w:val="single" w:sz="4" w:space="0" w:color="auto"/>
              <w:lef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PZTS (dříve EZS)/ostraha</w:t>
            </w:r>
          </w:p>
        </w:tc>
        <w:tc>
          <w:tcPr>
            <w:tcW w:w="5491" w:type="dxa"/>
            <w:tcBorders>
              <w:top w:val="single" w:sz="4" w:space="0" w:color="auto"/>
              <w:left w:val="single" w:sz="4" w:space="0" w:color="auto"/>
              <w:right w:val="single" w:sz="4" w:space="0" w:color="auto"/>
            </w:tcBorders>
            <w:shd w:val="clear" w:color="auto" w:fill="FFFFFF"/>
            <w:vAlign w:val="bottom"/>
          </w:tcPr>
          <w:p w:rsidR="00596D5B" w:rsidRDefault="006B2C50">
            <w:pPr>
              <w:pStyle w:val="Zkladntext20"/>
              <w:framePr w:w="9989" w:wrap="notBeside" w:vAnchor="text" w:hAnchor="text" w:xAlign="center" w:y="1"/>
              <w:shd w:val="clear" w:color="auto" w:fill="auto"/>
              <w:spacing w:line="197" w:lineRule="exact"/>
              <w:ind w:left="200" w:firstLine="0"/>
            </w:pPr>
            <w:r>
              <w:rPr>
                <w:rStyle w:val="Zkladntext2Tun"/>
              </w:rPr>
              <w:t xml:space="preserve">PZTS </w:t>
            </w:r>
            <w:r>
              <w:rPr>
                <w:rStyle w:val="Zkladntext23"/>
              </w:rPr>
              <w:t xml:space="preserve">s plášťovou a prostorovou ochranou s vyvedením poplachového signálu na </w:t>
            </w:r>
            <w:r>
              <w:rPr>
                <w:rStyle w:val="Zkladntext2Tun"/>
              </w:rPr>
              <w:t xml:space="preserve">PPC </w:t>
            </w:r>
            <w:r>
              <w:rPr>
                <w:rStyle w:val="Zkladntext23"/>
              </w:rPr>
              <w:t xml:space="preserve">(dříve PCO) nebo do </w:t>
            </w:r>
            <w:r>
              <w:rPr>
                <w:rStyle w:val="Zkladntext2Tun"/>
              </w:rPr>
              <w:t>místa s nepřetržitou službou</w:t>
            </w:r>
          </w:p>
        </w:tc>
      </w:tr>
      <w:tr w:rsidR="00596D5B">
        <w:tblPrEx>
          <w:tblCellMar>
            <w:top w:w="0" w:type="dxa"/>
            <w:bottom w:w="0" w:type="dxa"/>
          </w:tblCellMar>
        </w:tblPrEx>
        <w:trPr>
          <w:trHeight w:hRule="exact" w:val="653"/>
          <w:jc w:val="center"/>
        </w:trPr>
        <w:tc>
          <w:tcPr>
            <w:tcW w:w="662" w:type="dxa"/>
            <w:shd w:val="clear" w:color="auto" w:fill="000000"/>
          </w:tcPr>
          <w:p w:rsidR="00596D5B" w:rsidRDefault="006B2C50">
            <w:pPr>
              <w:pStyle w:val="Zkladntext20"/>
              <w:framePr w:w="9989" w:wrap="notBeside" w:vAnchor="text" w:hAnchor="text" w:xAlign="center" w:y="1"/>
              <w:shd w:val="clear" w:color="auto" w:fill="auto"/>
              <w:spacing w:line="130" w:lineRule="exact"/>
              <w:ind w:left="160" w:firstLine="0"/>
            </w:pPr>
            <w:r>
              <w:rPr>
                <w:rStyle w:val="Zkladntext2Tun0"/>
              </w:rPr>
              <w:t>C6</w:t>
            </w:r>
          </w:p>
        </w:tc>
        <w:tc>
          <w:tcPr>
            <w:tcW w:w="1685" w:type="dxa"/>
            <w:shd w:val="clear" w:color="auto" w:fill="000000"/>
          </w:tcPr>
          <w:p w:rsidR="00596D5B" w:rsidRDefault="006B2C50">
            <w:pPr>
              <w:pStyle w:val="Zkladntext20"/>
              <w:framePr w:w="9989" w:wrap="notBeside" w:vAnchor="text" w:hAnchor="text" w:xAlign="center" w:y="1"/>
              <w:shd w:val="clear" w:color="auto" w:fill="auto"/>
              <w:spacing w:line="130" w:lineRule="exact"/>
              <w:ind w:left="240" w:firstLine="0"/>
            </w:pPr>
            <w:r>
              <w:rPr>
                <w:rStyle w:val="Zkladntext2Tun0"/>
              </w:rPr>
              <w:t>nad 500 000</w:t>
            </w:r>
          </w:p>
        </w:tc>
        <w:tc>
          <w:tcPr>
            <w:tcW w:w="7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97" w:lineRule="exact"/>
              <w:ind w:firstLine="0"/>
              <w:jc w:val="both"/>
            </w:pPr>
            <w:r>
              <w:rPr>
                <w:rStyle w:val="Zkladntext23"/>
              </w:rPr>
              <w:t xml:space="preserve">Individuálně ujednaný způsob zabezpečení. V případě, že v pojistné smlouvě není individuální způsob zabezpečení </w:t>
            </w:r>
            <w:r>
              <w:rPr>
                <w:rStyle w:val="Zkladntext23"/>
              </w:rPr>
              <w:t>ujednán, platí požadavky na způsob zabezpečení pro limit pojistného plnění do 500 000 Kč.</w:t>
            </w:r>
          </w:p>
        </w:tc>
      </w:tr>
    </w:tbl>
    <w:p w:rsidR="00596D5B" w:rsidRDefault="00596D5B">
      <w:pPr>
        <w:framePr w:w="9989" w:wrap="notBeside" w:vAnchor="text" w:hAnchor="text" w:xAlign="center" w:y="1"/>
        <w:rPr>
          <w:sz w:val="2"/>
          <w:szCs w:val="2"/>
        </w:rPr>
      </w:pPr>
    </w:p>
    <w:p w:rsidR="00596D5B" w:rsidRDefault="00596D5B">
      <w:pPr>
        <w:rPr>
          <w:sz w:val="2"/>
          <w:szCs w:val="2"/>
        </w:rPr>
      </w:pPr>
    </w:p>
    <w:p w:rsidR="00596D5B" w:rsidRDefault="00596D5B">
      <w:pPr>
        <w:rPr>
          <w:sz w:val="2"/>
          <w:szCs w:val="2"/>
        </w:rPr>
        <w:sectPr w:rsidR="00596D5B">
          <w:pgSz w:w="12152" w:h="16896"/>
          <w:pgMar w:top="1212" w:right="1084" w:bottom="1212" w:left="107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1680"/>
        <w:gridCol w:w="2150"/>
        <w:gridCol w:w="5496"/>
      </w:tblGrid>
      <w:tr w:rsidR="00596D5B">
        <w:tblPrEx>
          <w:tblCellMar>
            <w:top w:w="0" w:type="dxa"/>
            <w:bottom w:w="0" w:type="dxa"/>
          </w:tblCellMar>
        </w:tblPrEx>
        <w:trPr>
          <w:trHeight w:hRule="exact" w:val="451"/>
          <w:jc w:val="center"/>
        </w:trPr>
        <w:tc>
          <w:tcPr>
            <w:tcW w:w="4497" w:type="dxa"/>
            <w:gridSpan w:val="3"/>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lastRenderedPageBreak/>
              <w:t>Tabulka č. 4 - Další požadavky na způsoby zabezpečení proti krádeží s</w:t>
            </w:r>
          </w:p>
        </w:tc>
        <w:tc>
          <w:tcPr>
            <w:tcW w:w="5496"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firstLine="0"/>
            </w:pPr>
            <w:r>
              <w:rPr>
                <w:rStyle w:val="Zkladntext2Tun0"/>
              </w:rPr>
              <w:t>třekonáním překážky</w:t>
            </w:r>
          </w:p>
        </w:tc>
      </w:tr>
      <w:tr w:rsidR="00596D5B">
        <w:tblPrEx>
          <w:tblCellMar>
            <w:top w:w="0" w:type="dxa"/>
            <w:bottom w:w="0" w:type="dxa"/>
          </w:tblCellMar>
        </w:tblPrEx>
        <w:trPr>
          <w:trHeight w:hRule="exact" w:val="418"/>
          <w:jc w:val="center"/>
        </w:trPr>
        <w:tc>
          <w:tcPr>
            <w:tcW w:w="667" w:type="dxa"/>
            <w:shd w:val="clear" w:color="auto" w:fill="000000"/>
            <w:vAlign w:val="bottom"/>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Kód</w:t>
            </w:r>
          </w:p>
        </w:tc>
        <w:tc>
          <w:tcPr>
            <w:tcW w:w="1680" w:type="dxa"/>
            <w:shd w:val="clear" w:color="auto" w:fill="000000"/>
            <w:vAlign w:val="bottom"/>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Limit pojistného</w:t>
            </w:r>
          </w:p>
        </w:tc>
        <w:tc>
          <w:tcPr>
            <w:tcW w:w="7646" w:type="dxa"/>
            <w:gridSpan w:val="2"/>
            <w:shd w:val="clear" w:color="auto" w:fill="000000"/>
            <w:vAlign w:val="bottom"/>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 xml:space="preserve">Požadovaný další minimální </w:t>
            </w:r>
            <w:r>
              <w:rPr>
                <w:rStyle w:val="Zkladntext2Tun0"/>
              </w:rPr>
              <w:t>způsob zabezpečení uzavřeného prostoru</w:t>
            </w:r>
          </w:p>
        </w:tc>
      </w:tr>
      <w:tr w:rsidR="00596D5B">
        <w:tblPrEx>
          <w:tblCellMar>
            <w:top w:w="0" w:type="dxa"/>
            <w:bottom w:w="0" w:type="dxa"/>
          </w:tblCellMar>
        </w:tblPrEx>
        <w:trPr>
          <w:trHeight w:hRule="exact" w:val="422"/>
          <w:jc w:val="center"/>
        </w:trPr>
        <w:tc>
          <w:tcPr>
            <w:tcW w:w="667" w:type="dxa"/>
            <w:shd w:val="clear" w:color="auto" w:fill="FFFFFF"/>
          </w:tcPr>
          <w:p w:rsidR="00596D5B" w:rsidRDefault="00596D5B">
            <w:pPr>
              <w:framePr w:w="9994" w:wrap="notBeside" w:vAnchor="text" w:hAnchor="text" w:xAlign="center" w:y="1"/>
              <w:rPr>
                <w:sz w:val="10"/>
                <w:szCs w:val="10"/>
              </w:rPr>
            </w:pPr>
          </w:p>
        </w:tc>
        <w:tc>
          <w:tcPr>
            <w:tcW w:w="1680" w:type="dxa"/>
            <w:shd w:val="clear" w:color="auto" w:fill="000000"/>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plnění (Kč)</w:t>
            </w:r>
          </w:p>
        </w:tc>
        <w:tc>
          <w:tcPr>
            <w:tcW w:w="215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Prvek zabezpečení</w:t>
            </w:r>
          </w:p>
        </w:tc>
        <w:tc>
          <w:tcPr>
            <w:tcW w:w="5496"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0"/>
              </w:rPr>
              <w:t>Kvalita prvku zabezpečení</w:t>
            </w:r>
          </w:p>
        </w:tc>
      </w:tr>
      <w:tr w:rsidR="00596D5B">
        <w:tblPrEx>
          <w:tblCellMar>
            <w:top w:w="0" w:type="dxa"/>
            <w:bottom w:w="0" w:type="dxa"/>
          </w:tblCellMar>
        </w:tblPrEx>
        <w:trPr>
          <w:trHeight w:hRule="exact" w:val="389"/>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D1</w:t>
            </w:r>
          </w:p>
        </w:tc>
        <w:tc>
          <w:tcPr>
            <w:tcW w:w="168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20 000</w:t>
            </w:r>
          </w:p>
        </w:tc>
        <w:tc>
          <w:tcPr>
            <w:tcW w:w="7646" w:type="dxa"/>
            <w:gridSpan w:val="2"/>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dále nespecifikováno</w:t>
            </w:r>
          </w:p>
        </w:tc>
      </w:tr>
      <w:tr w:rsidR="00596D5B">
        <w:tblPrEx>
          <w:tblCellMar>
            <w:top w:w="0" w:type="dxa"/>
            <w:bottom w:w="0" w:type="dxa"/>
          </w:tblCellMar>
        </w:tblPrEx>
        <w:trPr>
          <w:trHeight w:hRule="exact" w:val="40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D2</w:t>
            </w:r>
          </w:p>
        </w:tc>
        <w:tc>
          <w:tcPr>
            <w:tcW w:w="168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50 000</w:t>
            </w:r>
          </w:p>
        </w:tc>
        <w:tc>
          <w:tcPr>
            <w:tcW w:w="215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běžné</w:t>
            </w:r>
          </w:p>
        </w:tc>
      </w:tr>
      <w:tr w:rsidR="00596D5B">
        <w:tblPrEx>
          <w:tblCellMar>
            <w:top w:w="0" w:type="dxa"/>
            <w:bottom w:w="0" w:type="dxa"/>
          </w:tblCellMar>
        </w:tblPrEx>
        <w:trPr>
          <w:trHeight w:hRule="exact" w:val="782"/>
          <w:jc w:val="center"/>
        </w:trPr>
        <w:tc>
          <w:tcPr>
            <w:tcW w:w="667" w:type="dxa"/>
            <w:shd w:val="clear" w:color="auto" w:fill="FFFFFF"/>
          </w:tcPr>
          <w:p w:rsidR="00596D5B" w:rsidRDefault="00596D5B">
            <w:pPr>
              <w:framePr w:w="9994" w:wrap="notBeside" w:vAnchor="text" w:hAnchor="text" w:xAlign="center" w:y="1"/>
              <w:rPr>
                <w:sz w:val="10"/>
                <w:szCs w:val="10"/>
              </w:rPr>
            </w:pPr>
          </w:p>
        </w:tc>
        <w:tc>
          <w:tcPr>
            <w:tcW w:w="1680" w:type="dxa"/>
            <w:shd w:val="clear" w:color="auto" w:fill="FFFFFF"/>
          </w:tcPr>
          <w:p w:rsidR="00596D5B" w:rsidRDefault="00596D5B">
            <w:pPr>
              <w:framePr w:w="9994"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zámek dveří</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60"/>
              </w:numPr>
              <w:shd w:val="clear" w:color="auto" w:fill="auto"/>
              <w:tabs>
                <w:tab w:val="left" w:pos="250"/>
              </w:tabs>
              <w:spacing w:line="197" w:lineRule="exact"/>
              <w:ind w:firstLine="0"/>
              <w:jc w:val="both"/>
            </w:pPr>
            <w:r>
              <w:rPr>
                <w:rStyle w:val="Zkladntext2Tun"/>
              </w:rPr>
              <w:t xml:space="preserve">dózický </w:t>
            </w:r>
            <w:r>
              <w:rPr>
                <w:rStyle w:val="Zkladntext23"/>
              </w:rPr>
              <w:t>nebo</w:t>
            </w:r>
          </w:p>
          <w:p w:rsidR="00596D5B" w:rsidRDefault="006B2C50">
            <w:pPr>
              <w:pStyle w:val="Zkladntext20"/>
              <w:framePr w:w="9994" w:wrap="notBeside" w:vAnchor="text" w:hAnchor="text" w:xAlign="center" w:y="1"/>
              <w:numPr>
                <w:ilvl w:val="0"/>
                <w:numId w:val="160"/>
              </w:numPr>
              <w:shd w:val="clear" w:color="auto" w:fill="auto"/>
              <w:tabs>
                <w:tab w:val="left" w:pos="250"/>
              </w:tabs>
              <w:spacing w:line="197" w:lineRule="exact"/>
              <w:ind w:firstLine="0"/>
              <w:jc w:val="both"/>
            </w:pPr>
            <w:r>
              <w:rPr>
                <w:rStyle w:val="Zkladntext2Tun"/>
              </w:rPr>
              <w:t xml:space="preserve">bezpečnostní visací </w:t>
            </w:r>
            <w:r>
              <w:rPr>
                <w:rStyle w:val="Zkladntext23"/>
              </w:rPr>
              <w:t>nebo</w:t>
            </w:r>
          </w:p>
          <w:p w:rsidR="00596D5B" w:rsidRDefault="006B2C50">
            <w:pPr>
              <w:pStyle w:val="Zkladntext20"/>
              <w:framePr w:w="9994" w:wrap="notBeside" w:vAnchor="text" w:hAnchor="text" w:xAlign="center" w:y="1"/>
              <w:numPr>
                <w:ilvl w:val="0"/>
                <w:numId w:val="160"/>
              </w:numPr>
              <w:shd w:val="clear" w:color="auto" w:fill="auto"/>
              <w:tabs>
                <w:tab w:val="left" w:pos="250"/>
              </w:tabs>
              <w:spacing w:line="197" w:lineRule="exact"/>
              <w:ind w:firstLine="0"/>
              <w:jc w:val="both"/>
            </w:pPr>
            <w:r>
              <w:rPr>
                <w:rStyle w:val="Zkladntext23"/>
              </w:rPr>
              <w:t xml:space="preserve">zámek s </w:t>
            </w:r>
            <w:r>
              <w:rPr>
                <w:rStyle w:val="Zkladntext2Tun"/>
              </w:rPr>
              <w:t>bezpečnostní cylindrickou vložkou</w:t>
            </w:r>
          </w:p>
        </w:tc>
      </w:tr>
      <w:tr w:rsidR="00596D5B">
        <w:tblPrEx>
          <w:tblCellMar>
            <w:top w:w="0" w:type="dxa"/>
            <w:bottom w:w="0" w:type="dxa"/>
          </w:tblCellMar>
        </w:tblPrEx>
        <w:trPr>
          <w:trHeight w:hRule="exact" w:val="40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D3</w:t>
            </w:r>
          </w:p>
        </w:tc>
        <w:tc>
          <w:tcPr>
            <w:tcW w:w="168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100 000</w:t>
            </w:r>
          </w:p>
        </w:tc>
        <w:tc>
          <w:tcPr>
            <w:tcW w:w="215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797"/>
          <w:jc w:val="center"/>
        </w:trPr>
        <w:tc>
          <w:tcPr>
            <w:tcW w:w="667" w:type="dxa"/>
            <w:vMerge w:val="restart"/>
            <w:shd w:val="clear" w:color="auto" w:fill="FFFFFF"/>
          </w:tcPr>
          <w:p w:rsidR="00596D5B" w:rsidRDefault="00596D5B">
            <w:pPr>
              <w:framePr w:w="9994" w:wrap="notBeside" w:vAnchor="text" w:hAnchor="text" w:xAlign="center" w:y="1"/>
              <w:rPr>
                <w:sz w:val="10"/>
                <w:szCs w:val="10"/>
              </w:rPr>
            </w:pPr>
          </w:p>
        </w:tc>
        <w:tc>
          <w:tcPr>
            <w:tcW w:w="1680" w:type="dxa"/>
            <w:vMerge w:val="restart"/>
            <w:shd w:val="clear" w:color="auto" w:fill="FFFFFF"/>
          </w:tcPr>
          <w:p w:rsidR="00596D5B" w:rsidRDefault="00596D5B">
            <w:pPr>
              <w:framePr w:w="9994"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zámek dveří</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61"/>
              </w:numPr>
              <w:shd w:val="clear" w:color="auto" w:fill="auto"/>
              <w:tabs>
                <w:tab w:val="left" w:pos="250"/>
              </w:tabs>
              <w:spacing w:line="197" w:lineRule="exact"/>
              <w:ind w:firstLine="0"/>
              <w:jc w:val="both"/>
            </w:pPr>
            <w:r>
              <w:rPr>
                <w:rStyle w:val="Zkladntext2Tun"/>
              </w:rPr>
              <w:t xml:space="preserve">bezpečnostní uzamykací systém </w:t>
            </w:r>
            <w:r>
              <w:rPr>
                <w:rStyle w:val="Zkladntext23"/>
              </w:rPr>
              <w:t>nebo</w:t>
            </w:r>
          </w:p>
          <w:p w:rsidR="00596D5B" w:rsidRDefault="006B2C50">
            <w:pPr>
              <w:pStyle w:val="Zkladntext20"/>
              <w:framePr w:w="9994" w:wrap="notBeside" w:vAnchor="text" w:hAnchor="text" w:xAlign="center" w:y="1"/>
              <w:numPr>
                <w:ilvl w:val="0"/>
                <w:numId w:val="161"/>
              </w:numPr>
              <w:shd w:val="clear" w:color="auto" w:fill="auto"/>
              <w:tabs>
                <w:tab w:val="left" w:pos="470"/>
              </w:tabs>
              <w:spacing w:line="197" w:lineRule="exact"/>
              <w:ind w:left="460"/>
            </w:pPr>
            <w:r>
              <w:rPr>
                <w:rStyle w:val="Zkladntext2Tun"/>
              </w:rPr>
              <w:t xml:space="preserve">zámek s bezpečnostní cylindrickou vložkou </w:t>
            </w:r>
            <w:r>
              <w:rPr>
                <w:rStyle w:val="Zkladntext23"/>
              </w:rPr>
              <w:t xml:space="preserve">a současně otevíratelná </w:t>
            </w:r>
            <w:r>
              <w:rPr>
                <w:rStyle w:val="Zkladntext2Tun"/>
              </w:rPr>
              <w:t xml:space="preserve">funkční mříž </w:t>
            </w:r>
            <w:r>
              <w:rPr>
                <w:rStyle w:val="Zkladntext23"/>
              </w:rPr>
              <w:t xml:space="preserve">nebo </w:t>
            </w:r>
            <w:r>
              <w:rPr>
                <w:rStyle w:val="Zkladntext2Tun"/>
              </w:rPr>
              <w:t>funkční roleta</w:t>
            </w:r>
          </w:p>
        </w:tc>
      </w:tr>
      <w:tr w:rsidR="00596D5B">
        <w:tblPrEx>
          <w:tblCellMar>
            <w:top w:w="0" w:type="dxa"/>
            <w:bottom w:w="0" w:type="dxa"/>
          </w:tblCellMar>
        </w:tblPrEx>
        <w:trPr>
          <w:trHeight w:hRule="exact" w:val="595"/>
          <w:jc w:val="center"/>
        </w:trPr>
        <w:tc>
          <w:tcPr>
            <w:tcW w:w="667" w:type="dxa"/>
            <w:vMerge/>
            <w:shd w:val="clear" w:color="auto" w:fill="FFFFFF"/>
          </w:tcPr>
          <w:p w:rsidR="00596D5B" w:rsidRDefault="00596D5B">
            <w:pPr>
              <w:framePr w:w="9994" w:wrap="notBeside" w:vAnchor="text" w:hAnchor="text" w:xAlign="center" w:y="1"/>
            </w:pPr>
          </w:p>
        </w:tc>
        <w:tc>
          <w:tcPr>
            <w:tcW w:w="1680" w:type="dxa"/>
            <w:vMerge/>
            <w:shd w:val="clear" w:color="auto" w:fill="FFFFFF"/>
          </w:tcPr>
          <w:p w:rsidR="00596D5B" w:rsidRDefault="00596D5B">
            <w:pPr>
              <w:framePr w:w="9994" w:wrap="notBeside" w:vAnchor="text" w:hAnchor="text" w:xAlign="center" w:y="1"/>
            </w:pPr>
          </w:p>
        </w:tc>
        <w:tc>
          <w:tcPr>
            <w:tcW w:w="215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prosklené plochy</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left="220" w:firstLine="0"/>
            </w:pPr>
            <w:r>
              <w:rPr>
                <w:rStyle w:val="Zkladntext2Tun"/>
              </w:rPr>
              <w:t xml:space="preserve">zabezpečení prosklených částí oken, dveří a jiných technických otvorů </w:t>
            </w:r>
            <w:r>
              <w:rPr>
                <w:rStyle w:val="Zkladntext23"/>
              </w:rPr>
              <w:t>s plochou větší než 600 cm</w:t>
            </w:r>
            <w:r>
              <w:rPr>
                <w:rStyle w:val="Zkladntext23"/>
                <w:vertAlign w:val="superscript"/>
              </w:rPr>
              <w:t>2</w:t>
            </w:r>
          </w:p>
        </w:tc>
      </w:tr>
      <w:tr w:rsidR="00596D5B">
        <w:tblPrEx>
          <w:tblCellMar>
            <w:top w:w="0" w:type="dxa"/>
            <w:bottom w:w="0" w:type="dxa"/>
          </w:tblCellMar>
        </w:tblPrEx>
        <w:trPr>
          <w:trHeight w:hRule="exact" w:val="403"/>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D4</w:t>
            </w:r>
          </w:p>
        </w:tc>
        <w:tc>
          <w:tcPr>
            <w:tcW w:w="168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500 000</w:t>
            </w:r>
          </w:p>
        </w:tc>
        <w:tc>
          <w:tcPr>
            <w:tcW w:w="215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984"/>
          <w:jc w:val="center"/>
        </w:trPr>
        <w:tc>
          <w:tcPr>
            <w:tcW w:w="667" w:type="dxa"/>
            <w:vMerge w:val="restart"/>
            <w:shd w:val="clear" w:color="auto" w:fill="FFFFFF"/>
          </w:tcPr>
          <w:p w:rsidR="00596D5B" w:rsidRDefault="00596D5B">
            <w:pPr>
              <w:framePr w:w="9994" w:wrap="notBeside" w:vAnchor="text" w:hAnchor="text" w:xAlign="center" w:y="1"/>
              <w:rPr>
                <w:sz w:val="10"/>
                <w:szCs w:val="10"/>
              </w:rPr>
            </w:pPr>
          </w:p>
        </w:tc>
        <w:tc>
          <w:tcPr>
            <w:tcW w:w="1680" w:type="dxa"/>
            <w:vMerge w:val="restart"/>
            <w:shd w:val="clear" w:color="auto" w:fill="FFFFFF"/>
          </w:tcPr>
          <w:p w:rsidR="00596D5B" w:rsidRDefault="00596D5B">
            <w:pPr>
              <w:framePr w:w="9994"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zámek dveří</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62"/>
              </w:numPr>
              <w:shd w:val="clear" w:color="auto" w:fill="auto"/>
              <w:tabs>
                <w:tab w:val="left" w:pos="250"/>
              </w:tabs>
              <w:spacing w:line="197" w:lineRule="exact"/>
              <w:ind w:firstLine="0"/>
              <w:jc w:val="both"/>
            </w:pPr>
            <w:r>
              <w:rPr>
                <w:rStyle w:val="Zkladntext2Tun"/>
              </w:rPr>
              <w:t xml:space="preserve">bezpečnostní uzamykací systém </w:t>
            </w:r>
            <w:r>
              <w:rPr>
                <w:rStyle w:val="Zkladntext23"/>
              </w:rPr>
              <w:t xml:space="preserve">a současně </w:t>
            </w:r>
            <w:r>
              <w:rPr>
                <w:rStyle w:val="Zkladntext2Tun"/>
              </w:rPr>
              <w:t xml:space="preserve">přídavný bezpečnostní zámek </w:t>
            </w:r>
            <w:r>
              <w:rPr>
                <w:rStyle w:val="Zkladntext23"/>
              </w:rPr>
              <w:t>nebo</w:t>
            </w:r>
          </w:p>
          <w:p w:rsidR="00596D5B" w:rsidRDefault="006B2C50">
            <w:pPr>
              <w:pStyle w:val="Zkladntext20"/>
              <w:framePr w:w="9994" w:wrap="notBeside" w:vAnchor="text" w:hAnchor="text" w:xAlign="center" w:y="1"/>
              <w:numPr>
                <w:ilvl w:val="0"/>
                <w:numId w:val="162"/>
              </w:numPr>
              <w:shd w:val="clear" w:color="auto" w:fill="auto"/>
              <w:tabs>
                <w:tab w:val="left" w:pos="250"/>
              </w:tabs>
              <w:spacing w:line="197" w:lineRule="exact"/>
              <w:ind w:firstLine="0"/>
              <w:jc w:val="both"/>
            </w:pPr>
            <w:r>
              <w:rPr>
                <w:rStyle w:val="Zkladntext2Tun"/>
              </w:rPr>
              <w:t xml:space="preserve">bezpečnostní min. tříbodový rozvorový zámek </w:t>
            </w:r>
            <w:r>
              <w:rPr>
                <w:rStyle w:val="Zkladntext23"/>
              </w:rPr>
              <w:t>nebo</w:t>
            </w:r>
          </w:p>
          <w:p w:rsidR="00596D5B" w:rsidRDefault="006B2C50">
            <w:pPr>
              <w:pStyle w:val="Zkladntext20"/>
              <w:framePr w:w="9994" w:wrap="notBeside" w:vAnchor="text" w:hAnchor="text" w:xAlign="center" w:y="1"/>
              <w:numPr>
                <w:ilvl w:val="0"/>
                <w:numId w:val="162"/>
              </w:numPr>
              <w:shd w:val="clear" w:color="auto" w:fill="auto"/>
              <w:tabs>
                <w:tab w:val="left" w:pos="474"/>
              </w:tabs>
              <w:spacing w:line="197" w:lineRule="exact"/>
              <w:ind w:left="460"/>
            </w:pPr>
            <w:r>
              <w:rPr>
                <w:rStyle w:val="Zkladntext23"/>
              </w:rPr>
              <w:t xml:space="preserve">min. tříbodový rozvorový uzávěr dveří ovládaný </w:t>
            </w:r>
            <w:r>
              <w:rPr>
                <w:rStyle w:val="Zkladntext2Tun"/>
              </w:rPr>
              <w:t>bezpečnostním uzamykacím systémem</w:t>
            </w:r>
          </w:p>
        </w:tc>
      </w:tr>
      <w:tr w:rsidR="00596D5B">
        <w:tblPrEx>
          <w:tblCellMar>
            <w:top w:w="0" w:type="dxa"/>
            <w:bottom w:w="0" w:type="dxa"/>
          </w:tblCellMar>
        </w:tblPrEx>
        <w:trPr>
          <w:trHeight w:hRule="exact" w:val="595"/>
          <w:jc w:val="center"/>
        </w:trPr>
        <w:tc>
          <w:tcPr>
            <w:tcW w:w="667" w:type="dxa"/>
            <w:vMerge/>
            <w:shd w:val="clear" w:color="auto" w:fill="FFFFFF"/>
          </w:tcPr>
          <w:p w:rsidR="00596D5B" w:rsidRDefault="00596D5B">
            <w:pPr>
              <w:framePr w:w="9994" w:wrap="notBeside" w:vAnchor="text" w:hAnchor="text" w:xAlign="center" w:y="1"/>
            </w:pPr>
          </w:p>
        </w:tc>
        <w:tc>
          <w:tcPr>
            <w:tcW w:w="1680" w:type="dxa"/>
            <w:vMerge/>
            <w:shd w:val="clear" w:color="auto" w:fill="FFFFFF"/>
          </w:tcPr>
          <w:p w:rsidR="00596D5B" w:rsidRDefault="00596D5B">
            <w:pPr>
              <w:framePr w:w="9994" w:wrap="notBeside" w:vAnchor="text" w:hAnchor="text" w:xAlign="center" w:y="1"/>
            </w:pPr>
          </w:p>
        </w:tc>
        <w:tc>
          <w:tcPr>
            <w:tcW w:w="215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prosklené plochy</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left="220" w:firstLine="0"/>
            </w:pPr>
            <w:r>
              <w:rPr>
                <w:rStyle w:val="Zkladntext2Tun"/>
              </w:rPr>
              <w:t xml:space="preserve">zabezpečení prosklených částí oken, dveří a jiných technických otvorů </w:t>
            </w:r>
            <w:r>
              <w:rPr>
                <w:rStyle w:val="Zkladntext23"/>
              </w:rPr>
              <w:t>s plochou větší než 600 cm</w:t>
            </w:r>
            <w:r>
              <w:rPr>
                <w:rStyle w:val="Zkladntext23"/>
                <w:vertAlign w:val="superscript"/>
              </w:rPr>
              <w:t>2</w:t>
            </w:r>
          </w:p>
        </w:tc>
      </w:tr>
      <w:tr w:rsidR="00596D5B">
        <w:tblPrEx>
          <w:tblCellMar>
            <w:top w:w="0" w:type="dxa"/>
            <w:bottom w:w="0" w:type="dxa"/>
          </w:tblCellMar>
        </w:tblPrEx>
        <w:trPr>
          <w:trHeight w:hRule="exact" w:val="595"/>
          <w:jc w:val="center"/>
        </w:trPr>
        <w:tc>
          <w:tcPr>
            <w:tcW w:w="667" w:type="dxa"/>
            <w:vMerge/>
            <w:shd w:val="clear" w:color="auto" w:fill="FFFFFF"/>
          </w:tcPr>
          <w:p w:rsidR="00596D5B" w:rsidRDefault="00596D5B">
            <w:pPr>
              <w:framePr w:w="9994" w:wrap="notBeside" w:vAnchor="text" w:hAnchor="text" w:xAlign="center" w:y="1"/>
            </w:pPr>
          </w:p>
        </w:tc>
        <w:tc>
          <w:tcPr>
            <w:tcW w:w="1680" w:type="dxa"/>
            <w:vMerge/>
            <w:shd w:val="clear" w:color="auto" w:fill="FFFFFF"/>
          </w:tcPr>
          <w:p w:rsidR="00596D5B" w:rsidRDefault="00596D5B">
            <w:pPr>
              <w:framePr w:w="9994" w:wrap="notBeside" w:vAnchor="text" w:hAnchor="text" w:xAlign="center" w:y="1"/>
            </w:pPr>
          </w:p>
        </w:tc>
        <w:tc>
          <w:tcPr>
            <w:tcW w:w="215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 xml:space="preserve">PZTS </w:t>
            </w:r>
            <w:r>
              <w:rPr>
                <w:rStyle w:val="Zkladntext23"/>
              </w:rPr>
              <w:t>(dříve EZS) /ostraha</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left="220" w:firstLine="0"/>
            </w:pPr>
            <w:r>
              <w:rPr>
                <w:rStyle w:val="Zkladntext2Tun"/>
              </w:rPr>
              <w:t xml:space="preserve">PZTS </w:t>
            </w:r>
            <w:r>
              <w:rPr>
                <w:rStyle w:val="Zkladntext23"/>
              </w:rPr>
              <w:t>min. ve stupni zabezpečení 2 s prostorovou ochranou a s vývodem poplašného signálu na min. 2 mobilní telefony formou vyzvánění.</w:t>
            </w:r>
          </w:p>
        </w:tc>
      </w:tr>
      <w:tr w:rsidR="00596D5B">
        <w:tblPrEx>
          <w:tblCellMar>
            <w:top w:w="0" w:type="dxa"/>
            <w:bottom w:w="0" w:type="dxa"/>
          </w:tblCellMar>
        </w:tblPrEx>
        <w:trPr>
          <w:trHeight w:hRule="exact" w:val="39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D5</w:t>
            </w:r>
          </w:p>
        </w:tc>
        <w:tc>
          <w:tcPr>
            <w:tcW w:w="168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1 000 000</w:t>
            </w:r>
          </w:p>
        </w:tc>
        <w:tc>
          <w:tcPr>
            <w:tcW w:w="215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1190"/>
          <w:jc w:val="center"/>
        </w:trPr>
        <w:tc>
          <w:tcPr>
            <w:tcW w:w="667" w:type="dxa"/>
            <w:vMerge w:val="restart"/>
            <w:shd w:val="clear" w:color="auto" w:fill="FFFFFF"/>
          </w:tcPr>
          <w:p w:rsidR="00596D5B" w:rsidRDefault="00596D5B">
            <w:pPr>
              <w:framePr w:w="9994" w:wrap="notBeside" w:vAnchor="text" w:hAnchor="text" w:xAlign="center" w:y="1"/>
              <w:rPr>
                <w:sz w:val="10"/>
                <w:szCs w:val="10"/>
              </w:rPr>
            </w:pPr>
          </w:p>
        </w:tc>
        <w:tc>
          <w:tcPr>
            <w:tcW w:w="1680" w:type="dxa"/>
            <w:vMerge w:val="restart"/>
            <w:shd w:val="clear" w:color="auto" w:fill="FFFFFF"/>
          </w:tcPr>
          <w:p w:rsidR="00596D5B" w:rsidRDefault="00596D5B">
            <w:pPr>
              <w:framePr w:w="9994"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zámek dveří</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63"/>
              </w:numPr>
              <w:shd w:val="clear" w:color="auto" w:fill="auto"/>
              <w:tabs>
                <w:tab w:val="left" w:pos="245"/>
              </w:tabs>
              <w:spacing w:line="197" w:lineRule="exact"/>
              <w:ind w:firstLine="0"/>
              <w:jc w:val="both"/>
            </w:pPr>
            <w:r>
              <w:rPr>
                <w:rStyle w:val="Zkladntext23"/>
              </w:rPr>
              <w:t xml:space="preserve">vícebodový uzávěr dveří ovládaný </w:t>
            </w:r>
            <w:r>
              <w:rPr>
                <w:rStyle w:val="Zkladntext2Tun"/>
              </w:rPr>
              <w:t xml:space="preserve">bezpečnostním uzamykacím systémem </w:t>
            </w:r>
            <w:r>
              <w:rPr>
                <w:rStyle w:val="Zkladntext23"/>
              </w:rPr>
              <w:t>nebo</w:t>
            </w:r>
          </w:p>
          <w:p w:rsidR="00596D5B" w:rsidRDefault="006B2C50">
            <w:pPr>
              <w:pStyle w:val="Zkladntext20"/>
              <w:framePr w:w="9994" w:wrap="notBeside" w:vAnchor="text" w:hAnchor="text" w:xAlign="center" w:y="1"/>
              <w:numPr>
                <w:ilvl w:val="0"/>
                <w:numId w:val="163"/>
              </w:numPr>
              <w:shd w:val="clear" w:color="auto" w:fill="auto"/>
              <w:tabs>
                <w:tab w:val="left" w:pos="470"/>
              </w:tabs>
              <w:spacing w:line="197" w:lineRule="exact"/>
              <w:ind w:left="460"/>
            </w:pPr>
            <w:r>
              <w:rPr>
                <w:rStyle w:val="Zkladntext2Tun"/>
              </w:rPr>
              <w:t xml:space="preserve">bezpečnostní uzamykací systém </w:t>
            </w:r>
            <w:r>
              <w:rPr>
                <w:rStyle w:val="Zkladntext23"/>
              </w:rPr>
              <w:t>a současně b</w:t>
            </w:r>
            <w:r>
              <w:rPr>
                <w:rStyle w:val="Zkladntext2Tun"/>
              </w:rPr>
              <w:t xml:space="preserve">ezpečnostní min. tříbodový rozvorový zámek </w:t>
            </w:r>
            <w:r>
              <w:rPr>
                <w:rStyle w:val="Zkladntext23"/>
              </w:rPr>
              <w:t>(platí jen pro bezpečnostní dveře přestavené z plných dveří) nebo</w:t>
            </w:r>
          </w:p>
          <w:p w:rsidR="00596D5B" w:rsidRDefault="006B2C50">
            <w:pPr>
              <w:pStyle w:val="Zkladntext20"/>
              <w:framePr w:w="9994" w:wrap="notBeside" w:vAnchor="text" w:hAnchor="text" w:xAlign="center" w:y="1"/>
              <w:numPr>
                <w:ilvl w:val="0"/>
                <w:numId w:val="163"/>
              </w:numPr>
              <w:shd w:val="clear" w:color="auto" w:fill="auto"/>
              <w:tabs>
                <w:tab w:val="left" w:pos="474"/>
              </w:tabs>
              <w:spacing w:line="197" w:lineRule="exact"/>
              <w:ind w:left="460"/>
            </w:pPr>
            <w:r>
              <w:rPr>
                <w:rStyle w:val="Zkladntext23"/>
              </w:rPr>
              <w:t xml:space="preserve">min. tříbodový rozvorový uzávěr dveří ovládaný </w:t>
            </w:r>
            <w:r>
              <w:rPr>
                <w:rStyle w:val="Zkladntext2Tun"/>
              </w:rPr>
              <w:t xml:space="preserve">bezpečnostním uzamykacím systémem </w:t>
            </w:r>
            <w:r>
              <w:rPr>
                <w:rStyle w:val="Zkladntext23"/>
              </w:rPr>
              <w:t>(platí jen pro bezpečnostní dveře přestavené z plných dveří)</w:t>
            </w:r>
          </w:p>
        </w:tc>
      </w:tr>
      <w:tr w:rsidR="00596D5B">
        <w:tblPrEx>
          <w:tblCellMar>
            <w:top w:w="0" w:type="dxa"/>
            <w:bottom w:w="0" w:type="dxa"/>
          </w:tblCellMar>
        </w:tblPrEx>
        <w:trPr>
          <w:trHeight w:hRule="exact" w:val="989"/>
          <w:jc w:val="center"/>
        </w:trPr>
        <w:tc>
          <w:tcPr>
            <w:tcW w:w="667" w:type="dxa"/>
            <w:vMerge/>
            <w:shd w:val="clear" w:color="auto" w:fill="FFFFFF"/>
          </w:tcPr>
          <w:p w:rsidR="00596D5B" w:rsidRDefault="00596D5B">
            <w:pPr>
              <w:framePr w:w="9994" w:wrap="notBeside" w:vAnchor="text" w:hAnchor="text" w:xAlign="center" w:y="1"/>
            </w:pPr>
          </w:p>
        </w:tc>
        <w:tc>
          <w:tcPr>
            <w:tcW w:w="1680" w:type="dxa"/>
            <w:vMerge/>
            <w:shd w:val="clear" w:color="auto" w:fill="FFFFFF"/>
          </w:tcPr>
          <w:p w:rsidR="00596D5B" w:rsidRDefault="00596D5B">
            <w:pPr>
              <w:framePr w:w="9994" w:wrap="notBeside" w:vAnchor="text" w:hAnchor="text" w:xAlign="center" w:y="1"/>
            </w:pPr>
          </w:p>
        </w:tc>
        <w:tc>
          <w:tcPr>
            <w:tcW w:w="215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prosklené plochy</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left="220" w:firstLine="0"/>
            </w:pPr>
            <w:r>
              <w:rPr>
                <w:rStyle w:val="Zkladntext2Tun"/>
              </w:rPr>
              <w:t xml:space="preserve">zabezpečení prosklených částí oken, dveří a jiných technických otvorů </w:t>
            </w:r>
            <w:r>
              <w:rPr>
                <w:rStyle w:val="Zkladntext23"/>
              </w:rPr>
              <w:t>s plochou větší než 600 cm</w:t>
            </w:r>
            <w:r>
              <w:rPr>
                <w:rStyle w:val="Zkladntext23"/>
                <w:vertAlign w:val="superscript"/>
              </w:rPr>
              <w:t>2</w:t>
            </w:r>
            <w:r>
              <w:rPr>
                <w:rStyle w:val="Zkladntext23"/>
              </w:rPr>
              <w:t>:</w:t>
            </w:r>
          </w:p>
          <w:p w:rsidR="00596D5B" w:rsidRDefault="006B2C50">
            <w:pPr>
              <w:pStyle w:val="Zkladntext20"/>
              <w:framePr w:w="9994" w:wrap="notBeside" w:vAnchor="text" w:hAnchor="text" w:xAlign="center" w:y="1"/>
              <w:numPr>
                <w:ilvl w:val="0"/>
                <w:numId w:val="164"/>
              </w:numPr>
              <w:shd w:val="clear" w:color="auto" w:fill="auto"/>
              <w:tabs>
                <w:tab w:val="left" w:pos="245"/>
              </w:tabs>
              <w:spacing w:line="197" w:lineRule="exact"/>
              <w:ind w:firstLine="0"/>
              <w:jc w:val="both"/>
            </w:pPr>
            <w:r>
              <w:rPr>
                <w:rStyle w:val="Zkladntext2Tun"/>
              </w:rPr>
              <w:t xml:space="preserve">funkční mříží </w:t>
            </w:r>
            <w:r>
              <w:rPr>
                <w:rStyle w:val="Zkladntext23"/>
              </w:rPr>
              <w:t xml:space="preserve">nebo </w:t>
            </w:r>
            <w:r>
              <w:rPr>
                <w:rStyle w:val="Zkladntext2Tun"/>
              </w:rPr>
              <w:t xml:space="preserve">funkční roletou </w:t>
            </w:r>
            <w:r>
              <w:rPr>
                <w:rStyle w:val="Zkladntext23"/>
              </w:rPr>
              <w:t>nebo</w:t>
            </w:r>
          </w:p>
          <w:p w:rsidR="00596D5B" w:rsidRDefault="006B2C50">
            <w:pPr>
              <w:pStyle w:val="Zkladntext20"/>
              <w:framePr w:w="9994" w:wrap="notBeside" w:vAnchor="text" w:hAnchor="text" w:xAlign="center" w:y="1"/>
              <w:numPr>
                <w:ilvl w:val="0"/>
                <w:numId w:val="164"/>
              </w:numPr>
              <w:shd w:val="clear" w:color="auto" w:fill="auto"/>
              <w:tabs>
                <w:tab w:val="left" w:pos="250"/>
              </w:tabs>
              <w:spacing w:line="197" w:lineRule="exact"/>
              <w:ind w:firstLine="0"/>
              <w:jc w:val="both"/>
            </w:pPr>
            <w:r>
              <w:rPr>
                <w:rStyle w:val="Zkladntext2Tun"/>
              </w:rPr>
              <w:t xml:space="preserve">bezpečnostním zasklením </w:t>
            </w:r>
            <w:r>
              <w:rPr>
                <w:rStyle w:val="Zkladntext23"/>
              </w:rPr>
              <w:t>ve třídě P3A</w:t>
            </w:r>
          </w:p>
        </w:tc>
      </w:tr>
      <w:tr w:rsidR="00596D5B">
        <w:tblPrEx>
          <w:tblCellMar>
            <w:top w:w="0" w:type="dxa"/>
            <w:bottom w:w="0" w:type="dxa"/>
          </w:tblCellMar>
        </w:tblPrEx>
        <w:trPr>
          <w:trHeight w:hRule="exact" w:val="1051"/>
          <w:jc w:val="center"/>
        </w:trPr>
        <w:tc>
          <w:tcPr>
            <w:tcW w:w="667" w:type="dxa"/>
            <w:vMerge/>
            <w:shd w:val="clear" w:color="auto" w:fill="FFFFFF"/>
          </w:tcPr>
          <w:p w:rsidR="00596D5B" w:rsidRDefault="00596D5B">
            <w:pPr>
              <w:framePr w:w="9994" w:wrap="notBeside" w:vAnchor="text" w:hAnchor="text" w:xAlign="center" w:y="1"/>
            </w:pPr>
          </w:p>
        </w:tc>
        <w:tc>
          <w:tcPr>
            <w:tcW w:w="1680" w:type="dxa"/>
            <w:vMerge/>
            <w:shd w:val="clear" w:color="auto" w:fill="FFFFFF"/>
          </w:tcPr>
          <w:p w:rsidR="00596D5B" w:rsidRDefault="00596D5B">
            <w:pPr>
              <w:framePr w:w="9994" w:wrap="notBeside" w:vAnchor="text" w:hAnchor="text" w:xAlign="center" w:y="1"/>
            </w:pPr>
          </w:p>
        </w:tc>
        <w:tc>
          <w:tcPr>
            <w:tcW w:w="215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PZTS (EZS)/ostraha</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65"/>
              </w:numPr>
              <w:shd w:val="clear" w:color="auto" w:fill="auto"/>
              <w:tabs>
                <w:tab w:val="left" w:pos="470"/>
              </w:tabs>
              <w:spacing w:line="197" w:lineRule="exact"/>
              <w:ind w:left="460"/>
            </w:pPr>
            <w:r>
              <w:rPr>
                <w:rStyle w:val="Zkladntext2Tun"/>
              </w:rPr>
              <w:t xml:space="preserve">PZTS </w:t>
            </w:r>
            <w:r>
              <w:rPr>
                <w:rStyle w:val="Zkladntext23"/>
              </w:rPr>
              <w:t xml:space="preserve">(dříve EZS) min. ve stupni zabezpečení 3 s plášťovou a prostorovou ochranou s vyvedením poplachového signálu na </w:t>
            </w:r>
            <w:r>
              <w:rPr>
                <w:rStyle w:val="Zkladntext2Tun"/>
              </w:rPr>
              <w:t xml:space="preserve">PPC </w:t>
            </w:r>
            <w:r>
              <w:rPr>
                <w:rStyle w:val="Zkladntext23"/>
              </w:rPr>
              <w:t xml:space="preserve">(dříve PCO) nebo do </w:t>
            </w:r>
            <w:r>
              <w:rPr>
                <w:rStyle w:val="Zkladntext2Tun"/>
              </w:rPr>
              <w:t xml:space="preserve">místa s nepřetržitou službou </w:t>
            </w:r>
            <w:r>
              <w:rPr>
                <w:rStyle w:val="Zkladntext23"/>
              </w:rPr>
              <w:t>nebo</w:t>
            </w:r>
          </w:p>
          <w:p w:rsidR="00596D5B" w:rsidRDefault="006B2C50">
            <w:pPr>
              <w:pStyle w:val="Zkladntext20"/>
              <w:framePr w:w="9994" w:wrap="notBeside" w:vAnchor="text" w:hAnchor="text" w:xAlign="center" w:y="1"/>
              <w:numPr>
                <w:ilvl w:val="0"/>
                <w:numId w:val="165"/>
              </w:numPr>
              <w:shd w:val="clear" w:color="auto" w:fill="auto"/>
              <w:tabs>
                <w:tab w:val="left" w:pos="250"/>
              </w:tabs>
              <w:spacing w:line="197" w:lineRule="exact"/>
              <w:ind w:firstLine="0"/>
              <w:jc w:val="both"/>
            </w:pPr>
            <w:r>
              <w:rPr>
                <w:rStyle w:val="Zkladntext23"/>
              </w:rPr>
              <w:t xml:space="preserve">trvale střežen jednočlennou </w:t>
            </w:r>
            <w:r>
              <w:rPr>
                <w:rStyle w:val="Zkladntext2Tun"/>
              </w:rPr>
              <w:t xml:space="preserve">fyzickou ostrahou </w:t>
            </w:r>
            <w:r>
              <w:rPr>
                <w:rStyle w:val="Zkladntext23"/>
              </w:rPr>
              <w:t xml:space="preserve">doprovázenou </w:t>
            </w:r>
            <w:r>
              <w:rPr>
                <w:rStyle w:val="Zkladntext2Tun"/>
              </w:rPr>
              <w:t>služebním psem</w:t>
            </w:r>
          </w:p>
        </w:tc>
      </w:tr>
      <w:tr w:rsidR="00596D5B">
        <w:tblPrEx>
          <w:tblCellMar>
            <w:top w:w="0" w:type="dxa"/>
            <w:bottom w:w="0" w:type="dxa"/>
          </w:tblCellMar>
        </w:tblPrEx>
        <w:trPr>
          <w:trHeight w:hRule="exact" w:val="341"/>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D6</w:t>
            </w:r>
          </w:p>
        </w:tc>
        <w:tc>
          <w:tcPr>
            <w:tcW w:w="168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3 000 000</w:t>
            </w:r>
          </w:p>
        </w:tc>
        <w:tc>
          <w:tcPr>
            <w:tcW w:w="215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dveře</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
              </w:rPr>
              <w:t>plné</w:t>
            </w:r>
          </w:p>
        </w:tc>
      </w:tr>
      <w:tr w:rsidR="00596D5B">
        <w:tblPrEx>
          <w:tblCellMar>
            <w:top w:w="0" w:type="dxa"/>
            <w:bottom w:w="0" w:type="dxa"/>
          </w:tblCellMar>
        </w:tblPrEx>
        <w:trPr>
          <w:trHeight w:hRule="exact" w:val="398"/>
          <w:jc w:val="center"/>
        </w:trPr>
        <w:tc>
          <w:tcPr>
            <w:tcW w:w="667" w:type="dxa"/>
            <w:vMerge w:val="restart"/>
            <w:shd w:val="clear" w:color="auto" w:fill="FFFFFF"/>
          </w:tcPr>
          <w:p w:rsidR="00596D5B" w:rsidRDefault="00596D5B">
            <w:pPr>
              <w:framePr w:w="9994" w:wrap="notBeside" w:vAnchor="text" w:hAnchor="text" w:xAlign="center" w:y="1"/>
              <w:rPr>
                <w:sz w:val="10"/>
                <w:szCs w:val="10"/>
              </w:rPr>
            </w:pPr>
          </w:p>
        </w:tc>
        <w:tc>
          <w:tcPr>
            <w:tcW w:w="1680" w:type="dxa"/>
            <w:vMerge w:val="restart"/>
            <w:shd w:val="clear" w:color="auto" w:fill="FFFFFF"/>
          </w:tcPr>
          <w:p w:rsidR="00596D5B" w:rsidRDefault="00596D5B">
            <w:pPr>
              <w:framePr w:w="9994" w:wrap="notBeside" w:vAnchor="text" w:hAnchor="text" w:xAlign="center" w:y="1"/>
              <w:rPr>
                <w:sz w:val="10"/>
                <w:szCs w:val="10"/>
              </w:rPr>
            </w:pPr>
          </w:p>
        </w:tc>
        <w:tc>
          <w:tcPr>
            <w:tcW w:w="215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zámek dveří</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v rozsahu </w:t>
            </w:r>
            <w:r>
              <w:rPr>
                <w:rStyle w:val="Zkladntext2Tun"/>
              </w:rPr>
              <w:t>D5</w:t>
            </w:r>
          </w:p>
        </w:tc>
      </w:tr>
      <w:tr w:rsidR="00596D5B">
        <w:tblPrEx>
          <w:tblCellMar>
            <w:top w:w="0" w:type="dxa"/>
            <w:bottom w:w="0" w:type="dxa"/>
          </w:tblCellMar>
        </w:tblPrEx>
        <w:trPr>
          <w:trHeight w:hRule="exact" w:val="384"/>
          <w:jc w:val="center"/>
        </w:trPr>
        <w:tc>
          <w:tcPr>
            <w:tcW w:w="667" w:type="dxa"/>
            <w:vMerge/>
            <w:shd w:val="clear" w:color="auto" w:fill="FFFFFF"/>
          </w:tcPr>
          <w:p w:rsidR="00596D5B" w:rsidRDefault="00596D5B">
            <w:pPr>
              <w:framePr w:w="9994" w:wrap="notBeside" w:vAnchor="text" w:hAnchor="text" w:xAlign="center" w:y="1"/>
            </w:pPr>
          </w:p>
        </w:tc>
        <w:tc>
          <w:tcPr>
            <w:tcW w:w="1680" w:type="dxa"/>
            <w:vMerge/>
            <w:shd w:val="clear" w:color="auto" w:fill="FFFFFF"/>
          </w:tcPr>
          <w:p w:rsidR="00596D5B" w:rsidRDefault="00596D5B">
            <w:pPr>
              <w:framePr w:w="9994" w:wrap="notBeside" w:vAnchor="text" w:hAnchor="text" w:xAlign="center" w:y="1"/>
            </w:pPr>
          </w:p>
        </w:tc>
        <w:tc>
          <w:tcPr>
            <w:tcW w:w="2150"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prosklené plochy</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v rozsahu </w:t>
            </w:r>
            <w:r>
              <w:rPr>
                <w:rStyle w:val="Zkladntext2Tun"/>
              </w:rPr>
              <w:t>D5</w:t>
            </w:r>
          </w:p>
        </w:tc>
      </w:tr>
      <w:tr w:rsidR="00596D5B">
        <w:tblPrEx>
          <w:tblCellMar>
            <w:top w:w="0" w:type="dxa"/>
            <w:bottom w:w="0" w:type="dxa"/>
          </w:tblCellMar>
        </w:tblPrEx>
        <w:trPr>
          <w:trHeight w:hRule="exact" w:val="845"/>
          <w:jc w:val="center"/>
        </w:trPr>
        <w:tc>
          <w:tcPr>
            <w:tcW w:w="667" w:type="dxa"/>
            <w:vMerge/>
            <w:shd w:val="clear" w:color="auto" w:fill="FFFFFF"/>
          </w:tcPr>
          <w:p w:rsidR="00596D5B" w:rsidRDefault="00596D5B">
            <w:pPr>
              <w:framePr w:w="9994" w:wrap="notBeside" w:vAnchor="text" w:hAnchor="text" w:xAlign="center" w:y="1"/>
            </w:pPr>
          </w:p>
        </w:tc>
        <w:tc>
          <w:tcPr>
            <w:tcW w:w="1680" w:type="dxa"/>
            <w:vMerge/>
            <w:shd w:val="clear" w:color="auto" w:fill="FFFFFF"/>
          </w:tcPr>
          <w:p w:rsidR="00596D5B" w:rsidRDefault="00596D5B">
            <w:pPr>
              <w:framePr w:w="9994" w:wrap="notBeside" w:vAnchor="text" w:hAnchor="text" w:xAlign="center" w:y="1"/>
            </w:pPr>
          </w:p>
        </w:tc>
        <w:tc>
          <w:tcPr>
            <w:tcW w:w="2150"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3"/>
              </w:rPr>
              <w:t>PZTS (dříve EZS) /ostraha</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66"/>
              </w:numPr>
              <w:shd w:val="clear" w:color="auto" w:fill="auto"/>
              <w:tabs>
                <w:tab w:val="left" w:pos="470"/>
              </w:tabs>
              <w:spacing w:line="197" w:lineRule="exact"/>
              <w:ind w:left="460"/>
            </w:pPr>
            <w:r>
              <w:rPr>
                <w:rStyle w:val="Zkladntext2Tun"/>
              </w:rPr>
              <w:t xml:space="preserve">PZTS </w:t>
            </w:r>
            <w:r>
              <w:rPr>
                <w:rStyle w:val="Zkladntext23"/>
              </w:rPr>
              <w:t xml:space="preserve">min. ve stupni zabezpečení 3 s plášťovou a prostorovou ochranou s vyvedením poplachového signálu na </w:t>
            </w:r>
            <w:r>
              <w:rPr>
                <w:rStyle w:val="Zkladntext2Tun"/>
              </w:rPr>
              <w:t xml:space="preserve">PPC </w:t>
            </w:r>
            <w:r>
              <w:rPr>
                <w:rStyle w:val="Zkladntext23"/>
              </w:rPr>
              <w:t>(dříve PCO) nebo</w:t>
            </w:r>
          </w:p>
          <w:p w:rsidR="00596D5B" w:rsidRDefault="006B2C50">
            <w:pPr>
              <w:pStyle w:val="Zkladntext20"/>
              <w:framePr w:w="9994" w:wrap="notBeside" w:vAnchor="text" w:hAnchor="text" w:xAlign="center" w:y="1"/>
              <w:numPr>
                <w:ilvl w:val="0"/>
                <w:numId w:val="166"/>
              </w:numPr>
              <w:shd w:val="clear" w:color="auto" w:fill="auto"/>
              <w:tabs>
                <w:tab w:val="left" w:pos="250"/>
              </w:tabs>
              <w:spacing w:line="197" w:lineRule="exact"/>
              <w:ind w:firstLine="0"/>
              <w:jc w:val="both"/>
            </w:pPr>
            <w:r>
              <w:rPr>
                <w:rStyle w:val="Zkladntext23"/>
              </w:rPr>
              <w:t xml:space="preserve">trvale střežen dvoučlennou </w:t>
            </w:r>
            <w:r>
              <w:rPr>
                <w:rStyle w:val="Zkladntext2Tun"/>
              </w:rPr>
              <w:t>fyzickou ostrahou</w:t>
            </w:r>
          </w:p>
        </w:tc>
      </w:tr>
      <w:tr w:rsidR="00596D5B">
        <w:tblPrEx>
          <w:tblCellMar>
            <w:top w:w="0" w:type="dxa"/>
            <w:bottom w:w="0" w:type="dxa"/>
          </w:tblCellMar>
        </w:tblPrEx>
        <w:trPr>
          <w:trHeight w:hRule="exact" w:val="610"/>
          <w:jc w:val="center"/>
        </w:trPr>
        <w:tc>
          <w:tcPr>
            <w:tcW w:w="667" w:type="dxa"/>
            <w:shd w:val="clear" w:color="auto" w:fill="000000"/>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D7</w:t>
            </w:r>
          </w:p>
        </w:tc>
        <w:tc>
          <w:tcPr>
            <w:tcW w:w="1680" w:type="dxa"/>
            <w:shd w:val="clear" w:color="auto" w:fill="000000"/>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nad 3 000 000</w:t>
            </w:r>
          </w:p>
        </w:tc>
        <w:tc>
          <w:tcPr>
            <w:tcW w:w="76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firstLine="0"/>
              <w:jc w:val="both"/>
            </w:pPr>
            <w:r>
              <w:rPr>
                <w:rStyle w:val="Zkladntext23"/>
              </w:rPr>
              <w:t xml:space="preserve">Individuálně ujednaný způsob zabezpečení. V případě, že v pojistné </w:t>
            </w:r>
            <w:r>
              <w:rPr>
                <w:rStyle w:val="Zkladntext23"/>
              </w:rPr>
              <w:t>smlouvě není individuální způsob zabezpečení ujednán, platí požadavky na způsob zabezpečení pro limit pojistného plnění do 3 000 000 Kč.</w:t>
            </w:r>
          </w:p>
        </w:tc>
      </w:tr>
    </w:tbl>
    <w:p w:rsidR="00596D5B" w:rsidRDefault="00596D5B">
      <w:pPr>
        <w:framePr w:w="9994" w:wrap="notBeside" w:vAnchor="text" w:hAnchor="text" w:xAlign="center" w:y="1"/>
        <w:rPr>
          <w:sz w:val="2"/>
          <w:szCs w:val="2"/>
        </w:rPr>
      </w:pPr>
    </w:p>
    <w:p w:rsidR="00596D5B" w:rsidRDefault="00596D5B">
      <w:pPr>
        <w:rPr>
          <w:sz w:val="2"/>
          <w:szCs w:val="2"/>
        </w:rPr>
      </w:pPr>
    </w:p>
    <w:p w:rsidR="00596D5B" w:rsidRDefault="006B2C50">
      <w:pPr>
        <w:pStyle w:val="Zkladntext20"/>
        <w:shd w:val="clear" w:color="auto" w:fill="auto"/>
        <w:spacing w:before="168" w:line="240" w:lineRule="exact"/>
        <w:ind w:right="240" w:firstLine="0"/>
        <w:jc w:val="both"/>
        <w:sectPr w:rsidR="00596D5B">
          <w:headerReference w:type="even" r:id="rId87"/>
          <w:headerReference w:type="default" r:id="rId88"/>
          <w:footerReference w:type="even" r:id="rId89"/>
          <w:footerReference w:type="default" r:id="rId90"/>
          <w:headerReference w:type="first" r:id="rId91"/>
          <w:footerReference w:type="first" r:id="rId92"/>
          <w:pgSz w:w="12152" w:h="16896"/>
          <w:pgMar w:top="1241" w:right="1079" w:bottom="1241" w:left="1069" w:header="0" w:footer="3" w:gutter="0"/>
          <w:cols w:space="720"/>
          <w:noEndnote/>
          <w:titlePg/>
          <w:docGrid w:linePitch="360"/>
        </w:sectPr>
      </w:pPr>
      <w:r>
        <w:rPr>
          <w:rStyle w:val="Zkladntext23"/>
        </w:rPr>
        <w:t xml:space="preserve">V případě elektronického ovládání vstupů musí jednotlivé komponenty splňovat požadavky uvedené u příslušného limitu plnění pro mechanické zábranné prostředky a případně pro </w:t>
      </w:r>
      <w:r>
        <w:rPr>
          <w:rStyle w:val="Zkladntext2Tun"/>
        </w:rPr>
        <w:t xml:space="preserve">PZTS </w:t>
      </w:r>
      <w:r>
        <w:rPr>
          <w:rStyle w:val="Zkladntext23"/>
        </w:rPr>
        <w:t>je-li vyžadován.</w:t>
      </w:r>
    </w:p>
    <w:p w:rsidR="00596D5B" w:rsidRDefault="006B2C50">
      <w:pPr>
        <w:pStyle w:val="Zkladntext20"/>
        <w:shd w:val="clear" w:color="auto" w:fill="auto"/>
        <w:spacing w:line="240" w:lineRule="exact"/>
        <w:ind w:firstLine="0"/>
        <w:sectPr w:rsidR="00596D5B">
          <w:pgSz w:w="12152" w:h="16896"/>
          <w:pgMar w:top="830" w:right="1137" w:bottom="3936" w:left="1065" w:header="0" w:footer="3" w:gutter="0"/>
          <w:cols w:num="2" w:space="466"/>
          <w:noEndnote/>
          <w:docGrid w:linePitch="360"/>
        </w:sectPr>
      </w:pPr>
      <w:r>
        <w:rPr>
          <w:rStyle w:val="Zkladntext23"/>
        </w:rPr>
        <w:lastRenderedPageBreak/>
        <w:t>Pojištění se vztahuje na škody vzniklé krádeží s překonáním překážky z oploceného prostranství, pokud k ní došlo na věcech, u kterých je uložení na oploceném prostranství obvyklé vzhledem k jejich vlastnostem a charakteru (hmotnos</w:t>
      </w:r>
      <w:r>
        <w:rPr>
          <w:rStyle w:val="Zkladntext23"/>
        </w:rPr>
        <w:t xml:space="preserve">t, objem, druh materiálu apod.). Pojištění se nevztahuje na škody </w:t>
      </w:r>
      <w:r>
        <w:rPr>
          <w:rStyle w:val="Zkladntext23"/>
        </w:rPr>
        <w:lastRenderedPageBreak/>
        <w:t>vzniklé na cenných předmětech a finančních prostředcích, věcech umělecké, historické nebo sběratelské hodnoty, dokumentaci, ručním nářadí, výpočetní technice, elektronických zařízeních (poku</w:t>
      </w:r>
      <w:r>
        <w:rPr>
          <w:rStyle w:val="Zkladntext23"/>
        </w:rPr>
        <w:t>d nejsou součástí nebo příslušenstvím jiné věci) apod.</w:t>
      </w:r>
    </w:p>
    <w:p w:rsidR="00596D5B" w:rsidRDefault="00596D5B">
      <w:pPr>
        <w:spacing w:line="212" w:lineRule="exact"/>
        <w:rPr>
          <w:sz w:val="17"/>
          <w:szCs w:val="17"/>
        </w:rPr>
      </w:pPr>
    </w:p>
    <w:p w:rsidR="00596D5B" w:rsidRDefault="00596D5B">
      <w:pPr>
        <w:rPr>
          <w:sz w:val="2"/>
          <w:szCs w:val="2"/>
        </w:rPr>
        <w:sectPr w:rsidR="00596D5B">
          <w:type w:val="continuous"/>
          <w:pgSz w:w="12152" w:h="16896"/>
          <w:pgMar w:top="785" w:right="0" w:bottom="785"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1690"/>
        <w:gridCol w:w="2126"/>
        <w:gridCol w:w="5510"/>
      </w:tblGrid>
      <w:tr w:rsidR="00596D5B">
        <w:tblPrEx>
          <w:tblCellMar>
            <w:top w:w="0" w:type="dxa"/>
            <w:bottom w:w="0" w:type="dxa"/>
          </w:tblCellMar>
        </w:tblPrEx>
        <w:trPr>
          <w:trHeight w:hRule="exact" w:val="456"/>
          <w:jc w:val="center"/>
        </w:trPr>
        <w:tc>
          <w:tcPr>
            <w:tcW w:w="4483" w:type="dxa"/>
            <w:gridSpan w:val="3"/>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Tabulka č. 5 - Další požadavky na způsoby zabezpečení proti krádeži s p</w:t>
            </w:r>
          </w:p>
        </w:tc>
        <w:tc>
          <w:tcPr>
            <w:tcW w:w="551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firstLine="0"/>
            </w:pPr>
            <w:r>
              <w:rPr>
                <w:rStyle w:val="Zkladntext2Tun0"/>
              </w:rPr>
              <w:t>řekonáním překážky</w:t>
            </w:r>
          </w:p>
        </w:tc>
      </w:tr>
      <w:tr w:rsidR="00596D5B">
        <w:tblPrEx>
          <w:tblCellMar>
            <w:top w:w="0" w:type="dxa"/>
            <w:bottom w:w="0" w:type="dxa"/>
          </w:tblCellMar>
        </w:tblPrEx>
        <w:trPr>
          <w:trHeight w:hRule="exact" w:val="408"/>
          <w:jc w:val="center"/>
        </w:trPr>
        <w:tc>
          <w:tcPr>
            <w:tcW w:w="667" w:type="dxa"/>
            <w:shd w:val="clear" w:color="auto" w:fill="000000"/>
            <w:vAlign w:val="bottom"/>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Kód</w:t>
            </w:r>
          </w:p>
        </w:tc>
        <w:tc>
          <w:tcPr>
            <w:tcW w:w="1690" w:type="dxa"/>
            <w:shd w:val="clear" w:color="auto" w:fill="000000"/>
            <w:vAlign w:val="bottom"/>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Limit pojistného</w:t>
            </w:r>
          </w:p>
        </w:tc>
        <w:tc>
          <w:tcPr>
            <w:tcW w:w="7636" w:type="dxa"/>
            <w:gridSpan w:val="2"/>
            <w:shd w:val="clear" w:color="auto" w:fill="000000"/>
            <w:vAlign w:val="bottom"/>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Tun0"/>
              </w:rPr>
              <w:t xml:space="preserve">Požadovaný další minimální způsob zabezpečení oploceného </w:t>
            </w:r>
            <w:r>
              <w:rPr>
                <w:rStyle w:val="Zkladntext2Tun0"/>
              </w:rPr>
              <w:t>prostranství</w:t>
            </w:r>
          </w:p>
        </w:tc>
      </w:tr>
      <w:tr w:rsidR="00596D5B">
        <w:tblPrEx>
          <w:tblCellMar>
            <w:top w:w="0" w:type="dxa"/>
            <w:bottom w:w="0" w:type="dxa"/>
          </w:tblCellMar>
        </w:tblPrEx>
        <w:trPr>
          <w:trHeight w:hRule="exact" w:val="427"/>
          <w:jc w:val="center"/>
        </w:trPr>
        <w:tc>
          <w:tcPr>
            <w:tcW w:w="667" w:type="dxa"/>
            <w:shd w:val="clear" w:color="auto" w:fill="FFFFFF"/>
          </w:tcPr>
          <w:p w:rsidR="00596D5B" w:rsidRDefault="00596D5B">
            <w:pPr>
              <w:framePr w:w="9994" w:wrap="notBeside" w:vAnchor="text" w:hAnchor="text" w:xAlign="center" w:y="1"/>
              <w:rPr>
                <w:sz w:val="10"/>
                <w:szCs w:val="10"/>
              </w:rPr>
            </w:pPr>
          </w:p>
        </w:tc>
        <w:tc>
          <w:tcPr>
            <w:tcW w:w="1690" w:type="dxa"/>
            <w:shd w:val="clear" w:color="auto" w:fill="000000"/>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plnění (Kč)</w:t>
            </w:r>
          </w:p>
        </w:tc>
        <w:tc>
          <w:tcPr>
            <w:tcW w:w="2126"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Tun0"/>
              </w:rPr>
              <w:t>Prvek zabezpečení</w:t>
            </w:r>
          </w:p>
        </w:tc>
        <w:tc>
          <w:tcPr>
            <w:tcW w:w="551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0"/>
              </w:rPr>
              <w:t>Kvalita prvku zabezpečení</w:t>
            </w:r>
          </w:p>
        </w:tc>
      </w:tr>
      <w:tr w:rsidR="00596D5B">
        <w:tblPrEx>
          <w:tblCellMar>
            <w:top w:w="0" w:type="dxa"/>
            <w:bottom w:w="0" w:type="dxa"/>
          </w:tblCellMar>
        </w:tblPrEx>
        <w:trPr>
          <w:trHeight w:hRule="exact" w:val="40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E1</w:t>
            </w:r>
          </w:p>
        </w:tc>
        <w:tc>
          <w:tcPr>
            <w:tcW w:w="169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50 000</w:t>
            </w:r>
          </w:p>
        </w:tc>
        <w:tc>
          <w:tcPr>
            <w:tcW w:w="2126"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3"/>
              </w:rPr>
              <w:t>oplocení</w:t>
            </w:r>
          </w:p>
        </w:tc>
        <w:tc>
          <w:tcPr>
            <w:tcW w:w="5510"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výška 160 cm</w:t>
            </w:r>
          </w:p>
        </w:tc>
      </w:tr>
      <w:tr w:rsidR="00596D5B">
        <w:tblPrEx>
          <w:tblCellMar>
            <w:top w:w="0" w:type="dxa"/>
            <w:bottom w:w="0" w:type="dxa"/>
          </w:tblCellMar>
        </w:tblPrEx>
        <w:trPr>
          <w:trHeight w:hRule="exact" w:val="782"/>
          <w:jc w:val="center"/>
        </w:trPr>
        <w:tc>
          <w:tcPr>
            <w:tcW w:w="667" w:type="dxa"/>
            <w:shd w:val="clear" w:color="auto" w:fill="FFFFFF"/>
          </w:tcPr>
          <w:p w:rsidR="00596D5B" w:rsidRDefault="00596D5B">
            <w:pPr>
              <w:framePr w:w="9994" w:wrap="notBeside" w:vAnchor="text" w:hAnchor="text" w:xAlign="center" w:y="1"/>
              <w:rPr>
                <w:sz w:val="10"/>
                <w:szCs w:val="10"/>
              </w:rPr>
            </w:pPr>
          </w:p>
        </w:tc>
        <w:tc>
          <w:tcPr>
            <w:tcW w:w="1690" w:type="dxa"/>
            <w:shd w:val="clear" w:color="auto" w:fill="FFFFFF"/>
          </w:tcPr>
          <w:p w:rsidR="00596D5B" w:rsidRDefault="00596D5B">
            <w:pPr>
              <w:framePr w:w="999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3"/>
              </w:rPr>
              <w:t>zámek vstupů</w:t>
            </w:r>
          </w:p>
        </w:tc>
        <w:tc>
          <w:tcPr>
            <w:tcW w:w="5510"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67"/>
              </w:numPr>
              <w:shd w:val="clear" w:color="auto" w:fill="auto"/>
              <w:tabs>
                <w:tab w:val="left" w:pos="250"/>
              </w:tabs>
              <w:spacing w:line="197" w:lineRule="exact"/>
              <w:ind w:firstLine="0"/>
              <w:jc w:val="both"/>
            </w:pPr>
            <w:r>
              <w:rPr>
                <w:rStyle w:val="Zkladntext2Tun"/>
              </w:rPr>
              <w:t xml:space="preserve">zámek dozický </w:t>
            </w:r>
            <w:r>
              <w:rPr>
                <w:rStyle w:val="Zkladntext23"/>
              </w:rPr>
              <w:t>nebo</w:t>
            </w:r>
          </w:p>
          <w:p w:rsidR="00596D5B" w:rsidRDefault="006B2C50">
            <w:pPr>
              <w:pStyle w:val="Zkladntext20"/>
              <w:framePr w:w="9994" w:wrap="notBeside" w:vAnchor="text" w:hAnchor="text" w:xAlign="center" w:y="1"/>
              <w:numPr>
                <w:ilvl w:val="0"/>
                <w:numId w:val="167"/>
              </w:numPr>
              <w:shd w:val="clear" w:color="auto" w:fill="auto"/>
              <w:tabs>
                <w:tab w:val="left" w:pos="250"/>
              </w:tabs>
              <w:spacing w:line="197" w:lineRule="exact"/>
              <w:ind w:firstLine="0"/>
              <w:jc w:val="both"/>
            </w:pPr>
            <w:r>
              <w:rPr>
                <w:rStyle w:val="Zkladntext23"/>
              </w:rPr>
              <w:t xml:space="preserve">zámek s </w:t>
            </w:r>
            <w:r>
              <w:rPr>
                <w:rStyle w:val="Zkladntext2Tun"/>
              </w:rPr>
              <w:t xml:space="preserve">bezpečnostní cylindrickou vložkou </w:t>
            </w:r>
            <w:r>
              <w:rPr>
                <w:rStyle w:val="Zkladntext23"/>
              </w:rPr>
              <w:t>nebo</w:t>
            </w:r>
          </w:p>
          <w:p w:rsidR="00596D5B" w:rsidRDefault="006B2C50">
            <w:pPr>
              <w:pStyle w:val="Zkladntext20"/>
              <w:framePr w:w="9994" w:wrap="notBeside" w:vAnchor="text" w:hAnchor="text" w:xAlign="center" w:y="1"/>
              <w:numPr>
                <w:ilvl w:val="0"/>
                <w:numId w:val="167"/>
              </w:numPr>
              <w:shd w:val="clear" w:color="auto" w:fill="auto"/>
              <w:tabs>
                <w:tab w:val="left" w:pos="250"/>
              </w:tabs>
              <w:spacing w:line="197" w:lineRule="exact"/>
              <w:ind w:firstLine="0"/>
              <w:jc w:val="both"/>
            </w:pPr>
            <w:r>
              <w:rPr>
                <w:rStyle w:val="Zkladntext2Tun"/>
              </w:rPr>
              <w:t>bezpečnostní visací zámek</w:t>
            </w:r>
          </w:p>
        </w:tc>
      </w:tr>
      <w:tr w:rsidR="00596D5B">
        <w:tblPrEx>
          <w:tblCellMar>
            <w:top w:w="0" w:type="dxa"/>
            <w:bottom w:w="0" w:type="dxa"/>
          </w:tblCellMar>
        </w:tblPrEx>
        <w:trPr>
          <w:trHeight w:hRule="exact" w:val="39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E2</w:t>
            </w:r>
          </w:p>
        </w:tc>
        <w:tc>
          <w:tcPr>
            <w:tcW w:w="169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300 000</w:t>
            </w:r>
          </w:p>
        </w:tc>
        <w:tc>
          <w:tcPr>
            <w:tcW w:w="2126"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3"/>
              </w:rPr>
              <w:t>oplocení</w:t>
            </w:r>
          </w:p>
        </w:tc>
        <w:tc>
          <w:tcPr>
            <w:tcW w:w="5510"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výška 180 cm</w:t>
            </w:r>
          </w:p>
        </w:tc>
      </w:tr>
      <w:tr w:rsidR="00596D5B">
        <w:tblPrEx>
          <w:tblCellMar>
            <w:top w:w="0" w:type="dxa"/>
            <w:bottom w:w="0" w:type="dxa"/>
          </w:tblCellMar>
        </w:tblPrEx>
        <w:trPr>
          <w:trHeight w:hRule="exact" w:val="590"/>
          <w:jc w:val="center"/>
        </w:trPr>
        <w:tc>
          <w:tcPr>
            <w:tcW w:w="667" w:type="dxa"/>
            <w:vMerge w:val="restart"/>
            <w:shd w:val="clear" w:color="auto" w:fill="FFFFFF"/>
          </w:tcPr>
          <w:p w:rsidR="00596D5B" w:rsidRDefault="00596D5B">
            <w:pPr>
              <w:framePr w:w="9994" w:wrap="notBeside" w:vAnchor="text" w:hAnchor="text" w:xAlign="center" w:y="1"/>
              <w:rPr>
                <w:sz w:val="10"/>
                <w:szCs w:val="10"/>
              </w:rPr>
            </w:pPr>
          </w:p>
        </w:tc>
        <w:tc>
          <w:tcPr>
            <w:tcW w:w="1690" w:type="dxa"/>
            <w:vMerge w:val="restart"/>
            <w:shd w:val="clear" w:color="auto" w:fill="FFFFFF"/>
          </w:tcPr>
          <w:p w:rsidR="00596D5B" w:rsidRDefault="00596D5B">
            <w:pPr>
              <w:framePr w:w="999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3"/>
              </w:rPr>
              <w:t>zámek vstupů</w:t>
            </w:r>
          </w:p>
        </w:tc>
        <w:tc>
          <w:tcPr>
            <w:tcW w:w="5510"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68"/>
              </w:numPr>
              <w:shd w:val="clear" w:color="auto" w:fill="auto"/>
              <w:tabs>
                <w:tab w:val="left" w:pos="250"/>
              </w:tabs>
              <w:spacing w:line="130" w:lineRule="exact"/>
              <w:ind w:firstLine="0"/>
              <w:jc w:val="both"/>
            </w:pPr>
            <w:r>
              <w:rPr>
                <w:rStyle w:val="Zkladntext23"/>
              </w:rPr>
              <w:t xml:space="preserve">zámek s </w:t>
            </w:r>
            <w:r>
              <w:rPr>
                <w:rStyle w:val="Zkladntext2Tun"/>
              </w:rPr>
              <w:t xml:space="preserve">bezpečnostní cylindrickou vložkou </w:t>
            </w:r>
            <w:r>
              <w:rPr>
                <w:rStyle w:val="Zkladntext23"/>
              </w:rPr>
              <w:t>nebo</w:t>
            </w:r>
          </w:p>
          <w:p w:rsidR="00596D5B" w:rsidRDefault="006B2C50">
            <w:pPr>
              <w:pStyle w:val="Zkladntext20"/>
              <w:framePr w:w="9994" w:wrap="notBeside" w:vAnchor="text" w:hAnchor="text" w:xAlign="center" w:y="1"/>
              <w:numPr>
                <w:ilvl w:val="0"/>
                <w:numId w:val="168"/>
              </w:numPr>
              <w:shd w:val="clear" w:color="auto" w:fill="auto"/>
              <w:tabs>
                <w:tab w:val="left" w:pos="250"/>
              </w:tabs>
              <w:spacing w:line="130" w:lineRule="exact"/>
              <w:ind w:firstLine="0"/>
              <w:jc w:val="both"/>
            </w:pPr>
            <w:r>
              <w:rPr>
                <w:rStyle w:val="Zkladntext2Tun"/>
              </w:rPr>
              <w:t>bezpečnostní visací zámek</w:t>
            </w:r>
          </w:p>
        </w:tc>
      </w:tr>
      <w:tr w:rsidR="00596D5B">
        <w:tblPrEx>
          <w:tblCellMar>
            <w:top w:w="0" w:type="dxa"/>
            <w:bottom w:w="0" w:type="dxa"/>
          </w:tblCellMar>
        </w:tblPrEx>
        <w:trPr>
          <w:trHeight w:hRule="exact" w:val="408"/>
          <w:jc w:val="center"/>
        </w:trPr>
        <w:tc>
          <w:tcPr>
            <w:tcW w:w="667" w:type="dxa"/>
            <w:vMerge/>
            <w:shd w:val="clear" w:color="auto" w:fill="FFFFFF"/>
          </w:tcPr>
          <w:p w:rsidR="00596D5B" w:rsidRDefault="00596D5B">
            <w:pPr>
              <w:framePr w:w="9994" w:wrap="notBeside" w:vAnchor="text" w:hAnchor="text" w:xAlign="center" w:y="1"/>
            </w:pPr>
          </w:p>
        </w:tc>
        <w:tc>
          <w:tcPr>
            <w:tcW w:w="1690" w:type="dxa"/>
            <w:vMerge/>
            <w:shd w:val="clear" w:color="auto" w:fill="FFFFFF"/>
          </w:tcPr>
          <w:p w:rsidR="00596D5B" w:rsidRDefault="00596D5B">
            <w:pPr>
              <w:framePr w:w="9994" w:wrap="notBeside" w:vAnchor="text" w:hAnchor="text" w:xAlign="center" w:y="1"/>
            </w:pPr>
          </w:p>
        </w:tc>
        <w:tc>
          <w:tcPr>
            <w:tcW w:w="2126"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3"/>
              </w:rPr>
              <w:t>ostraha</w:t>
            </w:r>
          </w:p>
        </w:tc>
        <w:tc>
          <w:tcPr>
            <w:tcW w:w="5510"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v mimopracovní době trvale střežen volně pobíhajícím </w:t>
            </w:r>
            <w:r>
              <w:rPr>
                <w:rStyle w:val="Zkladntext2Tun"/>
              </w:rPr>
              <w:t>hlídacím psem</w:t>
            </w:r>
          </w:p>
        </w:tc>
      </w:tr>
      <w:tr w:rsidR="00596D5B">
        <w:tblPrEx>
          <w:tblCellMar>
            <w:top w:w="0" w:type="dxa"/>
            <w:bottom w:w="0" w:type="dxa"/>
          </w:tblCellMar>
        </w:tblPrEx>
        <w:trPr>
          <w:trHeight w:hRule="exact" w:val="39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E3</w:t>
            </w:r>
          </w:p>
        </w:tc>
        <w:tc>
          <w:tcPr>
            <w:tcW w:w="169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500 000</w:t>
            </w:r>
          </w:p>
        </w:tc>
        <w:tc>
          <w:tcPr>
            <w:tcW w:w="2126"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3"/>
              </w:rPr>
              <w:t>oplocení</w:t>
            </w:r>
          </w:p>
        </w:tc>
        <w:tc>
          <w:tcPr>
            <w:tcW w:w="5510"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výška 180 cm</w:t>
            </w:r>
          </w:p>
        </w:tc>
      </w:tr>
      <w:tr w:rsidR="00596D5B">
        <w:tblPrEx>
          <w:tblCellMar>
            <w:top w:w="0" w:type="dxa"/>
            <w:bottom w:w="0" w:type="dxa"/>
          </w:tblCellMar>
        </w:tblPrEx>
        <w:trPr>
          <w:trHeight w:hRule="exact" w:val="586"/>
          <w:jc w:val="center"/>
        </w:trPr>
        <w:tc>
          <w:tcPr>
            <w:tcW w:w="667" w:type="dxa"/>
            <w:vMerge w:val="restart"/>
            <w:shd w:val="clear" w:color="auto" w:fill="FFFFFF"/>
          </w:tcPr>
          <w:p w:rsidR="00596D5B" w:rsidRDefault="00596D5B">
            <w:pPr>
              <w:framePr w:w="9994" w:wrap="notBeside" w:vAnchor="text" w:hAnchor="text" w:xAlign="center" w:y="1"/>
              <w:rPr>
                <w:sz w:val="10"/>
                <w:szCs w:val="10"/>
              </w:rPr>
            </w:pPr>
          </w:p>
        </w:tc>
        <w:tc>
          <w:tcPr>
            <w:tcW w:w="1690" w:type="dxa"/>
            <w:vMerge w:val="restart"/>
            <w:shd w:val="clear" w:color="auto" w:fill="FFFFFF"/>
          </w:tcPr>
          <w:p w:rsidR="00596D5B" w:rsidRDefault="00596D5B">
            <w:pPr>
              <w:framePr w:w="999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3"/>
              </w:rPr>
              <w:t>zámek vstupů</w:t>
            </w:r>
          </w:p>
        </w:tc>
        <w:tc>
          <w:tcPr>
            <w:tcW w:w="5510"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69"/>
              </w:numPr>
              <w:shd w:val="clear" w:color="auto" w:fill="auto"/>
              <w:tabs>
                <w:tab w:val="left" w:pos="250"/>
              </w:tabs>
              <w:spacing w:after="60" w:line="130" w:lineRule="exact"/>
              <w:ind w:firstLine="0"/>
              <w:jc w:val="both"/>
            </w:pPr>
            <w:r>
              <w:rPr>
                <w:rStyle w:val="Zkladntext23"/>
              </w:rPr>
              <w:t xml:space="preserve">zámek s </w:t>
            </w:r>
            <w:r>
              <w:rPr>
                <w:rStyle w:val="Zkladntext2Tun"/>
              </w:rPr>
              <w:t xml:space="preserve">bezpečnostní cylindrickou vložkou </w:t>
            </w:r>
            <w:r>
              <w:rPr>
                <w:rStyle w:val="Zkladntext23"/>
              </w:rPr>
              <w:t>nebo</w:t>
            </w:r>
          </w:p>
          <w:p w:rsidR="00596D5B" w:rsidRDefault="006B2C50">
            <w:pPr>
              <w:pStyle w:val="Zkladntext20"/>
              <w:framePr w:w="9994" w:wrap="notBeside" w:vAnchor="text" w:hAnchor="text" w:xAlign="center" w:y="1"/>
              <w:numPr>
                <w:ilvl w:val="0"/>
                <w:numId w:val="169"/>
              </w:numPr>
              <w:shd w:val="clear" w:color="auto" w:fill="auto"/>
              <w:tabs>
                <w:tab w:val="left" w:pos="250"/>
              </w:tabs>
              <w:spacing w:before="60" w:line="130" w:lineRule="exact"/>
              <w:ind w:firstLine="0"/>
              <w:jc w:val="both"/>
            </w:pPr>
            <w:r>
              <w:rPr>
                <w:rStyle w:val="Zkladntext2Tun"/>
              </w:rPr>
              <w:t>bezpečnostní visací zámek</w:t>
            </w:r>
          </w:p>
        </w:tc>
      </w:tr>
      <w:tr w:rsidR="00596D5B">
        <w:tblPrEx>
          <w:tblCellMar>
            <w:top w:w="0" w:type="dxa"/>
            <w:bottom w:w="0" w:type="dxa"/>
          </w:tblCellMar>
        </w:tblPrEx>
        <w:trPr>
          <w:trHeight w:hRule="exact" w:val="806"/>
          <w:jc w:val="center"/>
        </w:trPr>
        <w:tc>
          <w:tcPr>
            <w:tcW w:w="667" w:type="dxa"/>
            <w:vMerge/>
            <w:shd w:val="clear" w:color="auto" w:fill="FFFFFF"/>
          </w:tcPr>
          <w:p w:rsidR="00596D5B" w:rsidRDefault="00596D5B">
            <w:pPr>
              <w:framePr w:w="9994" w:wrap="notBeside" w:vAnchor="text" w:hAnchor="text" w:xAlign="center" w:y="1"/>
            </w:pPr>
          </w:p>
        </w:tc>
        <w:tc>
          <w:tcPr>
            <w:tcW w:w="1690" w:type="dxa"/>
            <w:vMerge/>
            <w:shd w:val="clear" w:color="auto" w:fill="FFFFFF"/>
          </w:tcPr>
          <w:p w:rsidR="00596D5B" w:rsidRDefault="00596D5B">
            <w:pPr>
              <w:framePr w:w="9994" w:wrap="notBeside" w:vAnchor="text" w:hAnchor="text" w:xAlign="center" w:y="1"/>
            </w:pPr>
          </w:p>
        </w:tc>
        <w:tc>
          <w:tcPr>
            <w:tcW w:w="2126"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3"/>
              </w:rPr>
              <w:t>ostraha</w:t>
            </w:r>
          </w:p>
        </w:tc>
        <w:tc>
          <w:tcPr>
            <w:tcW w:w="5510"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70"/>
              </w:numPr>
              <w:shd w:val="clear" w:color="auto" w:fill="auto"/>
              <w:tabs>
                <w:tab w:val="left" w:pos="245"/>
              </w:tabs>
              <w:spacing w:line="197" w:lineRule="exact"/>
              <w:ind w:firstLine="0"/>
              <w:jc w:val="both"/>
            </w:pPr>
            <w:r>
              <w:rPr>
                <w:rStyle w:val="Zkladntext23"/>
              </w:rPr>
              <w:t xml:space="preserve">v mimopracovní době trvale střežené jednočlennou </w:t>
            </w:r>
            <w:r>
              <w:rPr>
                <w:rStyle w:val="Zkladntext2Tun"/>
              </w:rPr>
              <w:t xml:space="preserve">fyzickou ostrahou </w:t>
            </w:r>
            <w:r>
              <w:rPr>
                <w:rStyle w:val="Zkladntext23"/>
              </w:rPr>
              <w:t>nebo</w:t>
            </w:r>
          </w:p>
          <w:p w:rsidR="00596D5B" w:rsidRDefault="006B2C50">
            <w:pPr>
              <w:pStyle w:val="Zkladntext20"/>
              <w:framePr w:w="9994" w:wrap="notBeside" w:vAnchor="text" w:hAnchor="text" w:xAlign="center" w:y="1"/>
              <w:numPr>
                <w:ilvl w:val="0"/>
                <w:numId w:val="170"/>
              </w:numPr>
              <w:shd w:val="clear" w:color="auto" w:fill="auto"/>
              <w:tabs>
                <w:tab w:val="left" w:pos="465"/>
              </w:tabs>
              <w:spacing w:line="197" w:lineRule="exact"/>
              <w:ind w:left="480" w:hanging="260"/>
            </w:pPr>
            <w:r>
              <w:rPr>
                <w:rStyle w:val="Zkladntext23"/>
              </w:rPr>
              <w:t xml:space="preserve">v mimopracovní době </w:t>
            </w:r>
            <w:r>
              <w:rPr>
                <w:rStyle w:val="Zkladntext2Tun"/>
              </w:rPr>
              <w:t xml:space="preserve">oplocené prostranství </w:t>
            </w:r>
            <w:r>
              <w:rPr>
                <w:rStyle w:val="Zkladntext23"/>
              </w:rPr>
              <w:t xml:space="preserve">osvětlené a trvale střežené volně pobíhajícím </w:t>
            </w:r>
            <w:r>
              <w:rPr>
                <w:rStyle w:val="Zkladntext2Tun"/>
              </w:rPr>
              <w:t>hlídacím psem</w:t>
            </w:r>
          </w:p>
        </w:tc>
      </w:tr>
      <w:tr w:rsidR="00596D5B">
        <w:tblPrEx>
          <w:tblCellMar>
            <w:top w:w="0" w:type="dxa"/>
            <w:bottom w:w="0" w:type="dxa"/>
          </w:tblCellMar>
        </w:tblPrEx>
        <w:trPr>
          <w:trHeight w:hRule="exact" w:val="384"/>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E4</w:t>
            </w:r>
          </w:p>
        </w:tc>
        <w:tc>
          <w:tcPr>
            <w:tcW w:w="169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w:t>
            </w:r>
            <w:r>
              <w:rPr>
                <w:rStyle w:val="Zkladntext2Tun0"/>
              </w:rPr>
              <w:t xml:space="preserve"> 2 000 000</w:t>
            </w:r>
          </w:p>
        </w:tc>
        <w:tc>
          <w:tcPr>
            <w:tcW w:w="2126"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3"/>
              </w:rPr>
              <w:t>oplocení</w:t>
            </w:r>
          </w:p>
        </w:tc>
        <w:tc>
          <w:tcPr>
            <w:tcW w:w="5510"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výška 180 cm</w:t>
            </w:r>
          </w:p>
        </w:tc>
      </w:tr>
      <w:tr w:rsidR="00596D5B">
        <w:tblPrEx>
          <w:tblCellMar>
            <w:top w:w="0" w:type="dxa"/>
            <w:bottom w:w="0" w:type="dxa"/>
          </w:tblCellMar>
        </w:tblPrEx>
        <w:trPr>
          <w:trHeight w:hRule="exact" w:val="605"/>
          <w:jc w:val="center"/>
        </w:trPr>
        <w:tc>
          <w:tcPr>
            <w:tcW w:w="667" w:type="dxa"/>
            <w:vMerge w:val="restart"/>
            <w:shd w:val="clear" w:color="auto" w:fill="FFFFFF"/>
          </w:tcPr>
          <w:p w:rsidR="00596D5B" w:rsidRDefault="00596D5B">
            <w:pPr>
              <w:framePr w:w="9994" w:wrap="notBeside" w:vAnchor="text" w:hAnchor="text" w:xAlign="center" w:y="1"/>
              <w:rPr>
                <w:sz w:val="10"/>
                <w:szCs w:val="10"/>
              </w:rPr>
            </w:pPr>
          </w:p>
        </w:tc>
        <w:tc>
          <w:tcPr>
            <w:tcW w:w="1690" w:type="dxa"/>
            <w:vMerge w:val="restart"/>
            <w:shd w:val="clear" w:color="auto" w:fill="FFFFFF"/>
          </w:tcPr>
          <w:p w:rsidR="00596D5B" w:rsidRDefault="00596D5B">
            <w:pPr>
              <w:framePr w:w="999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3"/>
              </w:rPr>
              <w:t>zámek vstupů</w:t>
            </w:r>
          </w:p>
        </w:tc>
        <w:tc>
          <w:tcPr>
            <w:tcW w:w="5510"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71"/>
              </w:numPr>
              <w:shd w:val="clear" w:color="auto" w:fill="auto"/>
              <w:tabs>
                <w:tab w:val="left" w:pos="250"/>
              </w:tabs>
              <w:spacing w:line="130" w:lineRule="exact"/>
              <w:ind w:firstLine="0"/>
              <w:jc w:val="both"/>
            </w:pPr>
            <w:r>
              <w:rPr>
                <w:rStyle w:val="Zkladntext2Tun"/>
              </w:rPr>
              <w:t xml:space="preserve">bezpečnostní uzamykací systém </w:t>
            </w:r>
            <w:r>
              <w:rPr>
                <w:rStyle w:val="Zkladntext23"/>
              </w:rPr>
              <w:t>nebo</w:t>
            </w:r>
          </w:p>
          <w:p w:rsidR="00596D5B" w:rsidRDefault="006B2C50">
            <w:pPr>
              <w:pStyle w:val="Zkladntext20"/>
              <w:framePr w:w="9994" w:wrap="notBeside" w:vAnchor="text" w:hAnchor="text" w:xAlign="center" w:y="1"/>
              <w:numPr>
                <w:ilvl w:val="0"/>
                <w:numId w:val="171"/>
              </w:numPr>
              <w:shd w:val="clear" w:color="auto" w:fill="auto"/>
              <w:tabs>
                <w:tab w:val="left" w:pos="250"/>
              </w:tabs>
              <w:spacing w:line="130" w:lineRule="exact"/>
              <w:ind w:firstLine="0"/>
              <w:jc w:val="both"/>
            </w:pPr>
            <w:r>
              <w:rPr>
                <w:rStyle w:val="Zkladntext2Tun"/>
              </w:rPr>
              <w:t xml:space="preserve">bezpečnostní visací zámek se zvýšenou ochranou třmene </w:t>
            </w:r>
            <w:r>
              <w:rPr>
                <w:rStyle w:val="Zkladntext23"/>
              </w:rPr>
              <w:t>visacího zámku</w:t>
            </w:r>
          </w:p>
        </w:tc>
      </w:tr>
      <w:tr w:rsidR="00596D5B">
        <w:tblPrEx>
          <w:tblCellMar>
            <w:top w:w="0" w:type="dxa"/>
            <w:bottom w:w="0" w:type="dxa"/>
          </w:tblCellMar>
        </w:tblPrEx>
        <w:trPr>
          <w:trHeight w:hRule="exact" w:val="792"/>
          <w:jc w:val="center"/>
        </w:trPr>
        <w:tc>
          <w:tcPr>
            <w:tcW w:w="667" w:type="dxa"/>
            <w:vMerge/>
            <w:shd w:val="clear" w:color="auto" w:fill="FFFFFF"/>
          </w:tcPr>
          <w:p w:rsidR="00596D5B" w:rsidRDefault="00596D5B">
            <w:pPr>
              <w:framePr w:w="9994" w:wrap="notBeside" w:vAnchor="text" w:hAnchor="text" w:xAlign="center" w:y="1"/>
            </w:pPr>
          </w:p>
        </w:tc>
        <w:tc>
          <w:tcPr>
            <w:tcW w:w="1690" w:type="dxa"/>
            <w:vMerge/>
            <w:shd w:val="clear" w:color="auto" w:fill="FFFFFF"/>
          </w:tcPr>
          <w:p w:rsidR="00596D5B" w:rsidRDefault="00596D5B">
            <w:pPr>
              <w:framePr w:w="9994" w:wrap="notBeside" w:vAnchor="text" w:hAnchor="text" w:xAlign="center" w:y="1"/>
            </w:pPr>
          </w:p>
        </w:tc>
        <w:tc>
          <w:tcPr>
            <w:tcW w:w="2126"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3"/>
              </w:rPr>
              <w:t>PZTS (dříve EZS) /ostraha</w:t>
            </w:r>
          </w:p>
        </w:tc>
        <w:tc>
          <w:tcPr>
            <w:tcW w:w="5510"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72"/>
              </w:numPr>
              <w:shd w:val="clear" w:color="auto" w:fill="auto"/>
              <w:tabs>
                <w:tab w:val="left" w:pos="245"/>
              </w:tabs>
              <w:spacing w:line="197" w:lineRule="exact"/>
              <w:ind w:firstLine="0"/>
              <w:jc w:val="both"/>
            </w:pPr>
            <w:r>
              <w:rPr>
                <w:rStyle w:val="Zkladntext23"/>
              </w:rPr>
              <w:t xml:space="preserve">v mimopracovní době trvale střežené jednočlennou </w:t>
            </w:r>
            <w:r>
              <w:rPr>
                <w:rStyle w:val="Zkladntext2Tun"/>
              </w:rPr>
              <w:t xml:space="preserve">fyzickou ostrahou </w:t>
            </w:r>
            <w:r>
              <w:rPr>
                <w:rStyle w:val="Zkladntext23"/>
              </w:rPr>
              <w:t>nebo</w:t>
            </w:r>
          </w:p>
          <w:p w:rsidR="00596D5B" w:rsidRDefault="006B2C50">
            <w:pPr>
              <w:pStyle w:val="Zkladntext20"/>
              <w:framePr w:w="9994" w:wrap="notBeside" w:vAnchor="text" w:hAnchor="text" w:xAlign="center" w:y="1"/>
              <w:numPr>
                <w:ilvl w:val="0"/>
                <w:numId w:val="172"/>
              </w:numPr>
              <w:shd w:val="clear" w:color="auto" w:fill="auto"/>
              <w:tabs>
                <w:tab w:val="left" w:pos="465"/>
              </w:tabs>
              <w:spacing w:line="197" w:lineRule="exact"/>
              <w:ind w:left="480" w:hanging="260"/>
            </w:pPr>
            <w:r>
              <w:rPr>
                <w:rStyle w:val="Zkladntext23"/>
              </w:rPr>
              <w:t xml:space="preserve">v mimopracovní době chráněné </w:t>
            </w:r>
            <w:r>
              <w:rPr>
                <w:rStyle w:val="Zkladntext2Tun"/>
              </w:rPr>
              <w:t xml:space="preserve">PZTS </w:t>
            </w:r>
            <w:r>
              <w:rPr>
                <w:rStyle w:val="Zkladntext23"/>
              </w:rPr>
              <w:t xml:space="preserve">s obvodovou (perimetrickou) ochranou, jejíž poplachový signál je vyveden na </w:t>
            </w:r>
            <w:r>
              <w:rPr>
                <w:rStyle w:val="Zkladntext2Tun"/>
              </w:rPr>
              <w:t xml:space="preserve">PPC </w:t>
            </w:r>
            <w:r>
              <w:rPr>
                <w:rStyle w:val="Zkladntext23"/>
              </w:rPr>
              <w:t>(dříve PCO)</w:t>
            </w:r>
          </w:p>
        </w:tc>
      </w:tr>
      <w:tr w:rsidR="00596D5B">
        <w:tblPrEx>
          <w:tblCellMar>
            <w:top w:w="0" w:type="dxa"/>
            <w:bottom w:w="0" w:type="dxa"/>
          </w:tblCellMar>
        </w:tblPrEx>
        <w:trPr>
          <w:trHeight w:hRule="exact" w:val="39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E5</w:t>
            </w:r>
          </w:p>
        </w:tc>
        <w:tc>
          <w:tcPr>
            <w:tcW w:w="169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5 000 000</w:t>
            </w:r>
          </w:p>
        </w:tc>
        <w:tc>
          <w:tcPr>
            <w:tcW w:w="2126"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3"/>
              </w:rPr>
              <w:t>oplocení</w:t>
            </w:r>
          </w:p>
        </w:tc>
        <w:tc>
          <w:tcPr>
            <w:tcW w:w="5510"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výška 180 cm, po celém obvodě s vrcholovou ochranou (ostnatý drát apod.)</w:t>
            </w:r>
          </w:p>
        </w:tc>
      </w:tr>
      <w:tr w:rsidR="00596D5B">
        <w:tblPrEx>
          <w:tblCellMar>
            <w:top w:w="0" w:type="dxa"/>
            <w:bottom w:w="0" w:type="dxa"/>
          </w:tblCellMar>
        </w:tblPrEx>
        <w:trPr>
          <w:trHeight w:hRule="exact" w:val="600"/>
          <w:jc w:val="center"/>
        </w:trPr>
        <w:tc>
          <w:tcPr>
            <w:tcW w:w="667" w:type="dxa"/>
            <w:vMerge w:val="restart"/>
            <w:shd w:val="clear" w:color="auto" w:fill="FFFFFF"/>
          </w:tcPr>
          <w:p w:rsidR="00596D5B" w:rsidRDefault="00596D5B">
            <w:pPr>
              <w:framePr w:w="9994" w:wrap="notBeside" w:vAnchor="text" w:hAnchor="text" w:xAlign="center" w:y="1"/>
              <w:rPr>
                <w:sz w:val="10"/>
                <w:szCs w:val="10"/>
              </w:rPr>
            </w:pPr>
          </w:p>
        </w:tc>
        <w:tc>
          <w:tcPr>
            <w:tcW w:w="1690" w:type="dxa"/>
            <w:vMerge w:val="restart"/>
            <w:shd w:val="clear" w:color="auto" w:fill="FFFFFF"/>
          </w:tcPr>
          <w:p w:rsidR="00596D5B" w:rsidRDefault="00596D5B">
            <w:pPr>
              <w:framePr w:w="999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3"/>
              </w:rPr>
              <w:t>zámek vstupů</w:t>
            </w:r>
          </w:p>
        </w:tc>
        <w:tc>
          <w:tcPr>
            <w:tcW w:w="5510"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73"/>
              </w:numPr>
              <w:shd w:val="clear" w:color="auto" w:fill="auto"/>
              <w:tabs>
                <w:tab w:val="left" w:pos="250"/>
              </w:tabs>
              <w:spacing w:line="130" w:lineRule="exact"/>
              <w:ind w:firstLine="0"/>
              <w:jc w:val="both"/>
            </w:pPr>
            <w:r>
              <w:rPr>
                <w:rStyle w:val="Zkladntext2Tun"/>
              </w:rPr>
              <w:t xml:space="preserve">bezpečnostní uzamykací systém </w:t>
            </w:r>
            <w:r>
              <w:rPr>
                <w:rStyle w:val="Zkladntext23"/>
              </w:rPr>
              <w:t>nebo</w:t>
            </w:r>
          </w:p>
          <w:p w:rsidR="00596D5B" w:rsidRDefault="006B2C50">
            <w:pPr>
              <w:pStyle w:val="Zkladntext20"/>
              <w:framePr w:w="9994" w:wrap="notBeside" w:vAnchor="text" w:hAnchor="text" w:xAlign="center" w:y="1"/>
              <w:numPr>
                <w:ilvl w:val="0"/>
                <w:numId w:val="173"/>
              </w:numPr>
              <w:shd w:val="clear" w:color="auto" w:fill="auto"/>
              <w:tabs>
                <w:tab w:val="left" w:pos="250"/>
              </w:tabs>
              <w:spacing w:line="130" w:lineRule="exact"/>
              <w:ind w:firstLine="0"/>
              <w:jc w:val="both"/>
            </w:pPr>
            <w:r>
              <w:rPr>
                <w:rStyle w:val="Zkladntext2Tun"/>
              </w:rPr>
              <w:t>bezpečnostní visací zámek se zvýšenou ochranou třmene</w:t>
            </w:r>
          </w:p>
        </w:tc>
      </w:tr>
      <w:tr w:rsidR="00596D5B">
        <w:tblPrEx>
          <w:tblCellMar>
            <w:top w:w="0" w:type="dxa"/>
            <w:bottom w:w="0" w:type="dxa"/>
          </w:tblCellMar>
        </w:tblPrEx>
        <w:trPr>
          <w:trHeight w:hRule="exact" w:val="1190"/>
          <w:jc w:val="center"/>
        </w:trPr>
        <w:tc>
          <w:tcPr>
            <w:tcW w:w="667" w:type="dxa"/>
            <w:vMerge/>
            <w:shd w:val="clear" w:color="auto" w:fill="FFFFFF"/>
          </w:tcPr>
          <w:p w:rsidR="00596D5B" w:rsidRDefault="00596D5B">
            <w:pPr>
              <w:framePr w:w="9994" w:wrap="notBeside" w:vAnchor="text" w:hAnchor="text" w:xAlign="center" w:y="1"/>
            </w:pPr>
          </w:p>
        </w:tc>
        <w:tc>
          <w:tcPr>
            <w:tcW w:w="1690" w:type="dxa"/>
            <w:vMerge/>
            <w:shd w:val="clear" w:color="auto" w:fill="FFFFFF"/>
          </w:tcPr>
          <w:p w:rsidR="00596D5B" w:rsidRDefault="00596D5B">
            <w:pPr>
              <w:framePr w:w="9994" w:wrap="notBeside" w:vAnchor="text" w:hAnchor="text" w:xAlign="center" w:y="1"/>
            </w:pPr>
          </w:p>
        </w:tc>
        <w:tc>
          <w:tcPr>
            <w:tcW w:w="2126" w:type="dxa"/>
            <w:tcBorders>
              <w:top w:val="single" w:sz="4" w:space="0" w:color="auto"/>
              <w:left w:val="single" w:sz="4" w:space="0" w:color="auto"/>
            </w:tcBorders>
            <w:shd w:val="clear" w:color="auto" w:fill="FFFFFF"/>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3"/>
              </w:rPr>
              <w:t>PZTS (dříve EZS) /ostraha</w:t>
            </w:r>
          </w:p>
        </w:tc>
        <w:tc>
          <w:tcPr>
            <w:tcW w:w="5510"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numPr>
                <w:ilvl w:val="0"/>
                <w:numId w:val="174"/>
              </w:numPr>
              <w:shd w:val="clear" w:color="auto" w:fill="auto"/>
              <w:tabs>
                <w:tab w:val="left" w:pos="465"/>
              </w:tabs>
              <w:spacing w:line="197" w:lineRule="exact"/>
              <w:ind w:left="480" w:hanging="260"/>
            </w:pPr>
            <w:r>
              <w:rPr>
                <w:rStyle w:val="Zkladntext23"/>
              </w:rPr>
              <w:t xml:space="preserve">v mimopracovní době osvětlené, trvale střežené dvoučlennou </w:t>
            </w:r>
            <w:r>
              <w:rPr>
                <w:rStyle w:val="Zkladntext2Tun"/>
              </w:rPr>
              <w:t xml:space="preserve">fyzickou ostrahou </w:t>
            </w:r>
            <w:r>
              <w:rPr>
                <w:rStyle w:val="Zkladntext23"/>
              </w:rPr>
              <w:t>nebo</w:t>
            </w:r>
          </w:p>
          <w:p w:rsidR="00596D5B" w:rsidRDefault="006B2C50">
            <w:pPr>
              <w:pStyle w:val="Zkladntext20"/>
              <w:framePr w:w="9994" w:wrap="notBeside" w:vAnchor="text" w:hAnchor="text" w:xAlign="center" w:y="1"/>
              <w:numPr>
                <w:ilvl w:val="0"/>
                <w:numId w:val="174"/>
              </w:numPr>
              <w:shd w:val="clear" w:color="auto" w:fill="auto"/>
              <w:tabs>
                <w:tab w:val="left" w:pos="470"/>
              </w:tabs>
              <w:spacing w:line="197" w:lineRule="exact"/>
              <w:ind w:left="480" w:hanging="260"/>
            </w:pPr>
            <w:r>
              <w:rPr>
                <w:rStyle w:val="Zkladntext23"/>
              </w:rPr>
              <w:t xml:space="preserve">chráněné </w:t>
            </w:r>
            <w:r>
              <w:rPr>
                <w:rStyle w:val="Zkladntext2Tun"/>
              </w:rPr>
              <w:t xml:space="preserve">PZTS </w:t>
            </w:r>
            <w:r>
              <w:rPr>
                <w:rStyle w:val="Zkladntext23"/>
              </w:rPr>
              <w:t xml:space="preserve">minimálně ve stupni zabezpečení 3. s obvodovou (perimetrickou) ochranou, jejíž poplachový signál je vyveden na </w:t>
            </w:r>
            <w:r>
              <w:rPr>
                <w:rStyle w:val="Zkladntext2Tun"/>
              </w:rPr>
              <w:t xml:space="preserve">PPC </w:t>
            </w:r>
            <w:r>
              <w:rPr>
                <w:rStyle w:val="Zkladntext23"/>
              </w:rPr>
              <w:t xml:space="preserve">(dříve PCO) a prostranství je monitorováno </w:t>
            </w:r>
            <w:r>
              <w:rPr>
                <w:rStyle w:val="Zkladntext2Tun"/>
              </w:rPr>
              <w:t xml:space="preserve">systémem CCTV </w:t>
            </w:r>
            <w:r>
              <w:rPr>
                <w:rStyle w:val="Zkladntext23"/>
              </w:rPr>
              <w:t>se záznamem</w:t>
            </w:r>
          </w:p>
        </w:tc>
      </w:tr>
      <w:tr w:rsidR="00596D5B">
        <w:tblPrEx>
          <w:tblCellMar>
            <w:top w:w="0" w:type="dxa"/>
            <w:bottom w:w="0" w:type="dxa"/>
          </w:tblCellMar>
        </w:tblPrEx>
        <w:trPr>
          <w:trHeight w:hRule="exact" w:val="590"/>
          <w:jc w:val="center"/>
        </w:trPr>
        <w:tc>
          <w:tcPr>
            <w:tcW w:w="667" w:type="dxa"/>
            <w:shd w:val="clear" w:color="auto" w:fill="000000"/>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E6</w:t>
            </w:r>
          </w:p>
        </w:tc>
        <w:tc>
          <w:tcPr>
            <w:tcW w:w="1690" w:type="dxa"/>
            <w:shd w:val="clear" w:color="auto" w:fill="000000"/>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nad 5 000 000</w:t>
            </w:r>
          </w:p>
        </w:tc>
        <w:tc>
          <w:tcPr>
            <w:tcW w:w="76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firstLine="0"/>
              <w:jc w:val="both"/>
            </w:pPr>
            <w:r>
              <w:rPr>
                <w:rStyle w:val="Zkladntext23"/>
              </w:rPr>
              <w:t xml:space="preserve">Individuálně ujednaný způsob zabezpečení. V případě, </w:t>
            </w:r>
            <w:r>
              <w:rPr>
                <w:rStyle w:val="Zkladntext23"/>
              </w:rPr>
              <w:t>že v pojistné smlouvě není individuální způsob zabezpečení ujednán, platí požadavky na způsob zabezpečení pro limit pojistného plnění do 5 000 000 Kč.</w:t>
            </w:r>
          </w:p>
        </w:tc>
      </w:tr>
    </w:tbl>
    <w:p w:rsidR="00596D5B" w:rsidRDefault="00596D5B">
      <w:pPr>
        <w:framePr w:w="9994" w:wrap="notBeside" w:vAnchor="text" w:hAnchor="text" w:xAlign="center" w:y="1"/>
        <w:rPr>
          <w:sz w:val="2"/>
          <w:szCs w:val="2"/>
        </w:rPr>
      </w:pPr>
    </w:p>
    <w:p w:rsidR="00596D5B" w:rsidRDefault="00596D5B">
      <w:pPr>
        <w:rPr>
          <w:sz w:val="2"/>
          <w:szCs w:val="2"/>
        </w:rPr>
      </w:pPr>
    </w:p>
    <w:p w:rsidR="00596D5B" w:rsidRDefault="00596D5B">
      <w:pPr>
        <w:rPr>
          <w:sz w:val="2"/>
          <w:szCs w:val="2"/>
        </w:rPr>
        <w:sectPr w:rsidR="00596D5B">
          <w:type w:val="continuous"/>
          <w:pgSz w:w="12152" w:h="16896"/>
          <w:pgMar w:top="785" w:right="1075" w:bottom="785" w:left="1065" w:header="0" w:footer="3" w:gutter="0"/>
          <w:cols w:space="720"/>
          <w:noEndnote/>
          <w:docGrid w:linePitch="360"/>
        </w:sectPr>
      </w:pPr>
    </w:p>
    <w:p w:rsidR="00596D5B" w:rsidRDefault="006B2C50">
      <w:pPr>
        <w:pStyle w:val="Titulektabulky0"/>
        <w:framePr w:w="9994" w:wrap="notBeside" w:vAnchor="text" w:hAnchor="text" w:xAlign="center" w:y="1"/>
        <w:shd w:val="clear" w:color="auto" w:fill="auto"/>
        <w:spacing w:line="130" w:lineRule="exact"/>
      </w:pPr>
      <w:r>
        <w:rPr>
          <w:rStyle w:val="Titulektabulky1"/>
        </w:rPr>
        <w:lastRenderedPageBreak/>
        <w:t>1. Cenné předměty a finanční prostředky uložené v uzavřeném prostoru typu A.</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1685"/>
        <w:gridCol w:w="7642"/>
      </w:tblGrid>
      <w:tr w:rsidR="00596D5B">
        <w:tblPrEx>
          <w:tblCellMar>
            <w:top w:w="0" w:type="dxa"/>
            <w:bottom w:w="0" w:type="dxa"/>
          </w:tblCellMar>
        </w:tblPrEx>
        <w:trPr>
          <w:trHeight w:hRule="exact" w:val="461"/>
          <w:jc w:val="center"/>
        </w:trPr>
        <w:tc>
          <w:tcPr>
            <w:tcW w:w="9994" w:type="dxa"/>
            <w:gridSpan w:val="3"/>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Tabulka č. 6</w:t>
            </w:r>
          </w:p>
        </w:tc>
      </w:tr>
      <w:tr w:rsidR="00596D5B">
        <w:tblPrEx>
          <w:tblCellMar>
            <w:top w:w="0" w:type="dxa"/>
            <w:bottom w:w="0" w:type="dxa"/>
          </w:tblCellMar>
        </w:tblPrEx>
        <w:trPr>
          <w:trHeight w:hRule="exact" w:val="63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Kód</w:t>
            </w:r>
          </w:p>
        </w:tc>
        <w:tc>
          <w:tcPr>
            <w:tcW w:w="1685" w:type="dxa"/>
            <w:shd w:val="clear" w:color="auto" w:fill="000000"/>
            <w:vAlign w:val="center"/>
          </w:tcPr>
          <w:p w:rsidR="00596D5B" w:rsidRDefault="006B2C50">
            <w:pPr>
              <w:pStyle w:val="Zkladntext20"/>
              <w:framePr w:w="9994" w:wrap="notBeside" w:vAnchor="text" w:hAnchor="text" w:xAlign="center" w:y="1"/>
              <w:shd w:val="clear" w:color="auto" w:fill="auto"/>
              <w:spacing w:line="202" w:lineRule="exact"/>
              <w:ind w:left="240" w:firstLine="0"/>
            </w:pPr>
            <w:r>
              <w:rPr>
                <w:rStyle w:val="Zkladntext2Tun0"/>
              </w:rPr>
              <w:t>Limit pojistného plnění (Kč)</w:t>
            </w:r>
          </w:p>
        </w:tc>
        <w:tc>
          <w:tcPr>
            <w:tcW w:w="7642"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0"/>
              </w:rPr>
              <w:t>Požadovaný další způsob zabezpečení proti krádeži s překonáním překážky</w:t>
            </w:r>
          </w:p>
        </w:tc>
      </w:tr>
      <w:tr w:rsidR="00596D5B">
        <w:tblPrEx>
          <w:tblCellMar>
            <w:top w:w="0" w:type="dxa"/>
            <w:bottom w:w="0" w:type="dxa"/>
          </w:tblCellMar>
        </w:tblPrEx>
        <w:trPr>
          <w:trHeight w:hRule="exact" w:val="39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F1</w:t>
            </w:r>
          </w:p>
        </w:tc>
        <w:tc>
          <w:tcPr>
            <w:tcW w:w="1685"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5 000</w:t>
            </w: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v rozsahu kódu </w:t>
            </w:r>
            <w:r>
              <w:rPr>
                <w:rStyle w:val="Zkladntext2Tun"/>
              </w:rPr>
              <w:t>A3</w:t>
            </w:r>
          </w:p>
        </w:tc>
      </w:tr>
      <w:tr w:rsidR="00596D5B">
        <w:tblPrEx>
          <w:tblCellMar>
            <w:top w:w="0" w:type="dxa"/>
            <w:bottom w:w="0" w:type="dxa"/>
          </w:tblCellMar>
        </w:tblPrEx>
        <w:trPr>
          <w:trHeight w:hRule="exact" w:val="39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F2</w:t>
            </w:r>
          </w:p>
        </w:tc>
        <w:tc>
          <w:tcPr>
            <w:tcW w:w="1685"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20 000</w:t>
            </w: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v rozsahu kódu </w:t>
            </w:r>
            <w:r>
              <w:rPr>
                <w:rStyle w:val="Zkladntext2Tun"/>
              </w:rPr>
              <w:t xml:space="preserve">A3 </w:t>
            </w:r>
            <w:r>
              <w:rPr>
                <w:rStyle w:val="Zkladntext23"/>
              </w:rPr>
              <w:t xml:space="preserve">a současně uložení ve </w:t>
            </w:r>
            <w:r>
              <w:rPr>
                <w:rStyle w:val="Zkladntext2Tun"/>
              </w:rPr>
              <w:t>schránce</w:t>
            </w:r>
          </w:p>
        </w:tc>
      </w:tr>
      <w:tr w:rsidR="00596D5B">
        <w:tblPrEx>
          <w:tblCellMar>
            <w:top w:w="0" w:type="dxa"/>
            <w:bottom w:w="0" w:type="dxa"/>
          </w:tblCellMar>
        </w:tblPrEx>
        <w:trPr>
          <w:trHeight w:hRule="exact" w:val="39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F3</w:t>
            </w:r>
          </w:p>
        </w:tc>
        <w:tc>
          <w:tcPr>
            <w:tcW w:w="1685"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50 000</w:t>
            </w: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v rozsahu kódu </w:t>
            </w:r>
            <w:r>
              <w:rPr>
                <w:rStyle w:val="Zkladntext2Tun"/>
              </w:rPr>
              <w:t xml:space="preserve">A3 </w:t>
            </w:r>
            <w:r>
              <w:rPr>
                <w:rStyle w:val="Zkladntext23"/>
              </w:rPr>
              <w:t xml:space="preserve">a současně uložení v </w:t>
            </w:r>
            <w:r>
              <w:rPr>
                <w:rStyle w:val="Zkladntext2Tun"/>
              </w:rPr>
              <w:t xml:space="preserve">trezoru </w:t>
            </w:r>
            <w:r>
              <w:rPr>
                <w:rStyle w:val="Zkladntext23"/>
              </w:rPr>
              <w:t xml:space="preserve">nezjištěné konstrukce nebo </w:t>
            </w:r>
            <w:r>
              <w:rPr>
                <w:rStyle w:val="Zkladntext2Tun"/>
              </w:rPr>
              <w:t xml:space="preserve">BT 0 </w:t>
            </w:r>
            <w:r>
              <w:rPr>
                <w:rStyle w:val="Zkladntext23"/>
              </w:rPr>
              <w:t>nebo</w:t>
            </w:r>
          </w:p>
        </w:tc>
      </w:tr>
      <w:tr w:rsidR="00596D5B">
        <w:tblPrEx>
          <w:tblCellMar>
            <w:top w:w="0" w:type="dxa"/>
            <w:bottom w:w="0" w:type="dxa"/>
          </w:tblCellMar>
        </w:tblPrEx>
        <w:trPr>
          <w:trHeight w:hRule="exact" w:val="384"/>
          <w:jc w:val="center"/>
        </w:trPr>
        <w:tc>
          <w:tcPr>
            <w:tcW w:w="667" w:type="dxa"/>
            <w:shd w:val="clear" w:color="auto" w:fill="FFFFFF"/>
          </w:tcPr>
          <w:p w:rsidR="00596D5B" w:rsidRDefault="00596D5B">
            <w:pPr>
              <w:framePr w:w="9994" w:wrap="notBeside" w:vAnchor="text" w:hAnchor="text" w:xAlign="center" w:y="1"/>
              <w:rPr>
                <w:sz w:val="10"/>
                <w:szCs w:val="10"/>
              </w:rPr>
            </w:pPr>
          </w:p>
        </w:tc>
        <w:tc>
          <w:tcPr>
            <w:tcW w:w="1685" w:type="dxa"/>
            <w:shd w:val="clear" w:color="auto" w:fill="FFFFFF"/>
          </w:tcPr>
          <w:p w:rsidR="00596D5B" w:rsidRDefault="00596D5B">
            <w:pPr>
              <w:framePr w:w="9994" w:wrap="notBeside" w:vAnchor="text" w:hAnchor="text" w:xAlign="center" w:y="1"/>
              <w:rPr>
                <w:sz w:val="10"/>
                <w:szCs w:val="10"/>
              </w:rPr>
            </w:pP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v rozsahu kódu </w:t>
            </w:r>
            <w:r>
              <w:rPr>
                <w:rStyle w:val="Zkladntext2Tun"/>
              </w:rPr>
              <w:t xml:space="preserve">A4 </w:t>
            </w:r>
            <w:r>
              <w:rPr>
                <w:rStyle w:val="Zkladntext23"/>
              </w:rPr>
              <w:t xml:space="preserve">a současně uložení ve </w:t>
            </w:r>
            <w:r>
              <w:rPr>
                <w:rStyle w:val="Zkladntext2Tun"/>
              </w:rPr>
              <w:t>schránce</w:t>
            </w:r>
          </w:p>
        </w:tc>
      </w:tr>
      <w:tr w:rsidR="00596D5B">
        <w:tblPrEx>
          <w:tblCellMar>
            <w:top w:w="0" w:type="dxa"/>
            <w:bottom w:w="0" w:type="dxa"/>
          </w:tblCellMar>
        </w:tblPrEx>
        <w:trPr>
          <w:trHeight w:hRule="exact" w:val="40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F4</w:t>
            </w:r>
          </w:p>
        </w:tc>
        <w:tc>
          <w:tcPr>
            <w:tcW w:w="1685"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100 000</w:t>
            </w: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v rozsahu kódu </w:t>
            </w:r>
            <w:r>
              <w:rPr>
                <w:rStyle w:val="Zkladntext2Tun"/>
              </w:rPr>
              <w:t xml:space="preserve">A3 </w:t>
            </w:r>
            <w:r>
              <w:rPr>
                <w:rStyle w:val="Zkladntext23"/>
              </w:rPr>
              <w:t xml:space="preserve">a současně uložení v </w:t>
            </w:r>
            <w:r>
              <w:rPr>
                <w:rStyle w:val="Zkladntext2Tun"/>
              </w:rPr>
              <w:t xml:space="preserve">trezoru </w:t>
            </w:r>
            <w:r>
              <w:rPr>
                <w:rStyle w:val="Zkladntext23"/>
              </w:rPr>
              <w:t xml:space="preserve">min. </w:t>
            </w:r>
            <w:r>
              <w:rPr>
                <w:rStyle w:val="Zkladntext2Tun"/>
              </w:rPr>
              <w:t xml:space="preserve">BT I </w:t>
            </w:r>
            <w:r>
              <w:rPr>
                <w:rStyle w:val="Zkladntext23"/>
              </w:rPr>
              <w:t>nebo</w:t>
            </w:r>
          </w:p>
        </w:tc>
      </w:tr>
      <w:tr w:rsidR="00596D5B">
        <w:tblPrEx>
          <w:tblCellMar>
            <w:top w:w="0" w:type="dxa"/>
            <w:bottom w:w="0" w:type="dxa"/>
          </w:tblCellMar>
        </w:tblPrEx>
        <w:trPr>
          <w:trHeight w:hRule="exact" w:val="384"/>
          <w:jc w:val="center"/>
        </w:trPr>
        <w:tc>
          <w:tcPr>
            <w:tcW w:w="667" w:type="dxa"/>
            <w:shd w:val="clear" w:color="auto" w:fill="FFFFFF"/>
          </w:tcPr>
          <w:p w:rsidR="00596D5B" w:rsidRDefault="00596D5B">
            <w:pPr>
              <w:framePr w:w="9994" w:wrap="notBeside" w:vAnchor="text" w:hAnchor="text" w:xAlign="center" w:y="1"/>
              <w:rPr>
                <w:sz w:val="10"/>
                <w:szCs w:val="10"/>
              </w:rPr>
            </w:pPr>
          </w:p>
        </w:tc>
        <w:tc>
          <w:tcPr>
            <w:tcW w:w="1685" w:type="dxa"/>
            <w:shd w:val="clear" w:color="auto" w:fill="FFFFFF"/>
          </w:tcPr>
          <w:p w:rsidR="00596D5B" w:rsidRDefault="00596D5B">
            <w:pPr>
              <w:framePr w:w="9994" w:wrap="notBeside" w:vAnchor="text" w:hAnchor="text" w:xAlign="center" w:y="1"/>
              <w:rPr>
                <w:sz w:val="10"/>
                <w:szCs w:val="10"/>
              </w:rPr>
            </w:pP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v rozsahu kódu </w:t>
            </w:r>
            <w:r>
              <w:rPr>
                <w:rStyle w:val="Zkladntext2Tun"/>
              </w:rPr>
              <w:t xml:space="preserve">A4 </w:t>
            </w:r>
            <w:r>
              <w:rPr>
                <w:rStyle w:val="Zkladntext23"/>
              </w:rPr>
              <w:t xml:space="preserve">a současně uložení v </w:t>
            </w:r>
            <w:r>
              <w:rPr>
                <w:rStyle w:val="Zkladntext2Tun"/>
              </w:rPr>
              <w:t xml:space="preserve">trezoru </w:t>
            </w:r>
            <w:r>
              <w:rPr>
                <w:rStyle w:val="Zkladntext23"/>
              </w:rPr>
              <w:t xml:space="preserve">nezjištěné konstrukce nebo </w:t>
            </w:r>
            <w:r>
              <w:rPr>
                <w:rStyle w:val="Zkladntext2Tun"/>
              </w:rPr>
              <w:t>BT 0</w:t>
            </w:r>
          </w:p>
        </w:tc>
      </w:tr>
      <w:tr w:rsidR="00596D5B">
        <w:tblPrEx>
          <w:tblCellMar>
            <w:top w:w="0" w:type="dxa"/>
            <w:bottom w:w="0" w:type="dxa"/>
          </w:tblCellMar>
        </w:tblPrEx>
        <w:trPr>
          <w:trHeight w:hRule="exact" w:val="40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F5</w:t>
            </w:r>
          </w:p>
        </w:tc>
        <w:tc>
          <w:tcPr>
            <w:tcW w:w="1685"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300 000</w:t>
            </w: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v rozsahu kódu </w:t>
            </w:r>
            <w:r>
              <w:rPr>
                <w:rStyle w:val="Zkladntext2Tun"/>
              </w:rPr>
              <w:t xml:space="preserve">A4 </w:t>
            </w:r>
            <w:r>
              <w:rPr>
                <w:rStyle w:val="Zkladntext23"/>
              </w:rPr>
              <w:t xml:space="preserve">a současně uložení v </w:t>
            </w:r>
            <w:r>
              <w:rPr>
                <w:rStyle w:val="Zkladntext2Tun"/>
              </w:rPr>
              <w:t xml:space="preserve">trezoru </w:t>
            </w:r>
            <w:r>
              <w:rPr>
                <w:rStyle w:val="Zkladntext23"/>
              </w:rPr>
              <w:t xml:space="preserve">min. </w:t>
            </w:r>
            <w:r>
              <w:rPr>
                <w:rStyle w:val="Zkladntext2Tun"/>
              </w:rPr>
              <w:t xml:space="preserve">BT II </w:t>
            </w:r>
            <w:r>
              <w:rPr>
                <w:rStyle w:val="Zkladntext23"/>
              </w:rPr>
              <w:t>nebo</w:t>
            </w:r>
          </w:p>
        </w:tc>
      </w:tr>
      <w:tr w:rsidR="00596D5B">
        <w:tblPrEx>
          <w:tblCellMar>
            <w:top w:w="0" w:type="dxa"/>
            <w:bottom w:w="0" w:type="dxa"/>
          </w:tblCellMar>
        </w:tblPrEx>
        <w:trPr>
          <w:trHeight w:hRule="exact" w:val="398"/>
          <w:jc w:val="center"/>
        </w:trPr>
        <w:tc>
          <w:tcPr>
            <w:tcW w:w="667" w:type="dxa"/>
            <w:shd w:val="clear" w:color="auto" w:fill="FFFFFF"/>
          </w:tcPr>
          <w:p w:rsidR="00596D5B" w:rsidRDefault="00596D5B">
            <w:pPr>
              <w:framePr w:w="9994" w:wrap="notBeside" w:vAnchor="text" w:hAnchor="text" w:xAlign="center" w:y="1"/>
              <w:rPr>
                <w:sz w:val="10"/>
                <w:szCs w:val="10"/>
              </w:rPr>
            </w:pPr>
          </w:p>
        </w:tc>
        <w:tc>
          <w:tcPr>
            <w:tcW w:w="1685" w:type="dxa"/>
            <w:shd w:val="clear" w:color="auto" w:fill="FFFFFF"/>
          </w:tcPr>
          <w:p w:rsidR="00596D5B" w:rsidRDefault="00596D5B">
            <w:pPr>
              <w:framePr w:w="9994" w:wrap="notBeside" w:vAnchor="text" w:hAnchor="text" w:xAlign="center" w:y="1"/>
              <w:rPr>
                <w:sz w:val="10"/>
                <w:szCs w:val="10"/>
              </w:rPr>
            </w:pP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v rozsahu kódu </w:t>
            </w:r>
            <w:r>
              <w:rPr>
                <w:rStyle w:val="Zkladntext2Tun"/>
              </w:rPr>
              <w:t xml:space="preserve">A5 </w:t>
            </w:r>
            <w:r>
              <w:rPr>
                <w:rStyle w:val="Zkladntext23"/>
              </w:rPr>
              <w:t xml:space="preserve">a současně uložení v </w:t>
            </w:r>
            <w:r>
              <w:rPr>
                <w:rStyle w:val="Zkladntext2Tun"/>
              </w:rPr>
              <w:t xml:space="preserve">trezoru </w:t>
            </w:r>
            <w:r>
              <w:rPr>
                <w:rStyle w:val="Zkladntext23"/>
              </w:rPr>
              <w:t xml:space="preserve">min. </w:t>
            </w:r>
            <w:r>
              <w:rPr>
                <w:rStyle w:val="Zkladntext2Tun"/>
              </w:rPr>
              <w:t>BT I</w:t>
            </w:r>
          </w:p>
        </w:tc>
      </w:tr>
      <w:tr w:rsidR="00596D5B">
        <w:tblPrEx>
          <w:tblCellMar>
            <w:top w:w="0" w:type="dxa"/>
            <w:bottom w:w="0" w:type="dxa"/>
          </w:tblCellMar>
        </w:tblPrEx>
        <w:trPr>
          <w:trHeight w:hRule="exact" w:val="384"/>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F6</w:t>
            </w:r>
          </w:p>
        </w:tc>
        <w:tc>
          <w:tcPr>
            <w:tcW w:w="1685"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500 000</w:t>
            </w: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v rozsahu kódu </w:t>
            </w:r>
            <w:r>
              <w:rPr>
                <w:rStyle w:val="Zkladntext2Tun"/>
              </w:rPr>
              <w:t xml:space="preserve">A5 </w:t>
            </w:r>
            <w:r>
              <w:rPr>
                <w:rStyle w:val="Zkladntext23"/>
              </w:rPr>
              <w:t xml:space="preserve">a současně uložení v </w:t>
            </w:r>
            <w:r>
              <w:rPr>
                <w:rStyle w:val="Zkladntext2Tun"/>
              </w:rPr>
              <w:t xml:space="preserve">trezoru </w:t>
            </w:r>
            <w:r>
              <w:rPr>
                <w:rStyle w:val="Zkladntext23"/>
              </w:rPr>
              <w:t xml:space="preserve">min. </w:t>
            </w:r>
            <w:r>
              <w:rPr>
                <w:rStyle w:val="Zkladntext2Tun"/>
              </w:rPr>
              <w:t xml:space="preserve">BT II </w:t>
            </w:r>
            <w:r>
              <w:rPr>
                <w:rStyle w:val="Zkladntext23"/>
              </w:rPr>
              <w:t>nebo</w:t>
            </w:r>
          </w:p>
        </w:tc>
      </w:tr>
      <w:tr w:rsidR="00596D5B">
        <w:tblPrEx>
          <w:tblCellMar>
            <w:top w:w="0" w:type="dxa"/>
            <w:bottom w:w="0" w:type="dxa"/>
          </w:tblCellMar>
        </w:tblPrEx>
        <w:trPr>
          <w:trHeight w:hRule="exact" w:val="408"/>
          <w:jc w:val="center"/>
        </w:trPr>
        <w:tc>
          <w:tcPr>
            <w:tcW w:w="667" w:type="dxa"/>
            <w:shd w:val="clear" w:color="auto" w:fill="FFFFFF"/>
          </w:tcPr>
          <w:p w:rsidR="00596D5B" w:rsidRDefault="00596D5B">
            <w:pPr>
              <w:framePr w:w="9994" w:wrap="notBeside" w:vAnchor="text" w:hAnchor="text" w:xAlign="center" w:y="1"/>
              <w:rPr>
                <w:sz w:val="10"/>
                <w:szCs w:val="10"/>
              </w:rPr>
            </w:pPr>
          </w:p>
        </w:tc>
        <w:tc>
          <w:tcPr>
            <w:tcW w:w="1685" w:type="dxa"/>
            <w:shd w:val="clear" w:color="auto" w:fill="FFFFFF"/>
          </w:tcPr>
          <w:p w:rsidR="00596D5B" w:rsidRDefault="00596D5B">
            <w:pPr>
              <w:framePr w:w="9994" w:wrap="notBeside" w:vAnchor="text" w:hAnchor="text" w:xAlign="center" w:y="1"/>
              <w:rPr>
                <w:sz w:val="10"/>
                <w:szCs w:val="10"/>
              </w:rPr>
            </w:pP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v rozsahu kódu </w:t>
            </w:r>
            <w:r>
              <w:rPr>
                <w:rStyle w:val="Zkladntext2Tun"/>
              </w:rPr>
              <w:t xml:space="preserve">A6 </w:t>
            </w:r>
            <w:r>
              <w:rPr>
                <w:rStyle w:val="Zkladntext23"/>
              </w:rPr>
              <w:t xml:space="preserve">a současně uložení v </w:t>
            </w:r>
            <w:r>
              <w:rPr>
                <w:rStyle w:val="Zkladntext2Tun"/>
              </w:rPr>
              <w:t xml:space="preserve">trezoru </w:t>
            </w:r>
            <w:r>
              <w:rPr>
                <w:rStyle w:val="Zkladntext23"/>
              </w:rPr>
              <w:t xml:space="preserve">min. </w:t>
            </w:r>
            <w:r>
              <w:rPr>
                <w:rStyle w:val="Zkladntext2Tun"/>
              </w:rPr>
              <w:t>BT I</w:t>
            </w:r>
          </w:p>
        </w:tc>
      </w:tr>
      <w:tr w:rsidR="00596D5B">
        <w:tblPrEx>
          <w:tblCellMar>
            <w:top w:w="0" w:type="dxa"/>
            <w:bottom w:w="0" w:type="dxa"/>
          </w:tblCellMar>
        </w:tblPrEx>
        <w:trPr>
          <w:trHeight w:hRule="exact" w:val="39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F7</w:t>
            </w:r>
          </w:p>
        </w:tc>
        <w:tc>
          <w:tcPr>
            <w:tcW w:w="1685"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1 000 000</w:t>
            </w: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v rozsahu kódu </w:t>
            </w:r>
            <w:r>
              <w:rPr>
                <w:rStyle w:val="Zkladntext2Tun"/>
              </w:rPr>
              <w:t xml:space="preserve">A6 </w:t>
            </w:r>
            <w:r>
              <w:rPr>
                <w:rStyle w:val="Zkladntext23"/>
              </w:rPr>
              <w:t xml:space="preserve">a současně uložení v </w:t>
            </w:r>
            <w:r>
              <w:rPr>
                <w:rStyle w:val="Zkladntext2Tun"/>
              </w:rPr>
              <w:t xml:space="preserve">trezoru </w:t>
            </w:r>
            <w:r>
              <w:rPr>
                <w:rStyle w:val="Zkladntext23"/>
              </w:rPr>
              <w:t xml:space="preserve">min. </w:t>
            </w:r>
            <w:r>
              <w:rPr>
                <w:rStyle w:val="Zkladntext2Tun"/>
              </w:rPr>
              <w:t xml:space="preserve">BT II </w:t>
            </w:r>
            <w:r>
              <w:rPr>
                <w:rStyle w:val="Zkladntext23"/>
              </w:rPr>
              <w:t>nebo</w:t>
            </w:r>
          </w:p>
        </w:tc>
      </w:tr>
      <w:tr w:rsidR="00596D5B">
        <w:tblPrEx>
          <w:tblCellMar>
            <w:top w:w="0" w:type="dxa"/>
            <w:bottom w:w="0" w:type="dxa"/>
          </w:tblCellMar>
        </w:tblPrEx>
        <w:trPr>
          <w:trHeight w:hRule="exact" w:val="384"/>
          <w:jc w:val="center"/>
        </w:trPr>
        <w:tc>
          <w:tcPr>
            <w:tcW w:w="667" w:type="dxa"/>
            <w:shd w:val="clear" w:color="auto" w:fill="FFFFFF"/>
          </w:tcPr>
          <w:p w:rsidR="00596D5B" w:rsidRDefault="00596D5B">
            <w:pPr>
              <w:framePr w:w="9994" w:wrap="notBeside" w:vAnchor="text" w:hAnchor="text" w:xAlign="center" w:y="1"/>
              <w:rPr>
                <w:sz w:val="10"/>
                <w:szCs w:val="10"/>
              </w:rPr>
            </w:pPr>
          </w:p>
        </w:tc>
        <w:tc>
          <w:tcPr>
            <w:tcW w:w="1685" w:type="dxa"/>
            <w:shd w:val="clear" w:color="auto" w:fill="FFFFFF"/>
          </w:tcPr>
          <w:p w:rsidR="00596D5B" w:rsidRDefault="00596D5B">
            <w:pPr>
              <w:framePr w:w="9994" w:wrap="notBeside" w:vAnchor="text" w:hAnchor="text" w:xAlign="center" w:y="1"/>
              <w:rPr>
                <w:sz w:val="10"/>
                <w:szCs w:val="10"/>
              </w:rPr>
            </w:pP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v rozsahu kódu </w:t>
            </w:r>
            <w:r>
              <w:rPr>
                <w:rStyle w:val="Zkladntext2Tun"/>
              </w:rPr>
              <w:t xml:space="preserve">A7 </w:t>
            </w:r>
            <w:r>
              <w:rPr>
                <w:rStyle w:val="Zkladntext23"/>
              </w:rPr>
              <w:t xml:space="preserve">a současně uložení v </w:t>
            </w:r>
            <w:r>
              <w:rPr>
                <w:rStyle w:val="Zkladntext2Tun"/>
              </w:rPr>
              <w:t xml:space="preserve">trezoru </w:t>
            </w:r>
            <w:r>
              <w:rPr>
                <w:rStyle w:val="Zkladntext23"/>
              </w:rPr>
              <w:t xml:space="preserve">min. </w:t>
            </w:r>
            <w:r>
              <w:rPr>
                <w:rStyle w:val="Zkladntext2Tun"/>
              </w:rPr>
              <w:t>BT I</w:t>
            </w:r>
          </w:p>
        </w:tc>
      </w:tr>
      <w:tr w:rsidR="00596D5B">
        <w:tblPrEx>
          <w:tblCellMar>
            <w:top w:w="0" w:type="dxa"/>
            <w:bottom w:w="0" w:type="dxa"/>
          </w:tblCellMar>
        </w:tblPrEx>
        <w:trPr>
          <w:trHeight w:hRule="exact" w:val="40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F8</w:t>
            </w:r>
          </w:p>
        </w:tc>
        <w:tc>
          <w:tcPr>
            <w:tcW w:w="1685"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5 000 000</w:t>
            </w: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v rozsahu kódu </w:t>
            </w:r>
            <w:r>
              <w:rPr>
                <w:rStyle w:val="Zkladntext2Tun"/>
              </w:rPr>
              <w:t xml:space="preserve">A7 </w:t>
            </w:r>
            <w:r>
              <w:rPr>
                <w:rStyle w:val="Zkladntext23"/>
              </w:rPr>
              <w:t xml:space="preserve">a současně uložení v </w:t>
            </w:r>
            <w:r>
              <w:rPr>
                <w:rStyle w:val="Zkladntext2Tun"/>
              </w:rPr>
              <w:t xml:space="preserve">trezoru </w:t>
            </w:r>
            <w:r>
              <w:rPr>
                <w:rStyle w:val="Zkladntext23"/>
              </w:rPr>
              <w:t xml:space="preserve">min. </w:t>
            </w:r>
            <w:r>
              <w:rPr>
                <w:rStyle w:val="Zkladntext2Tun"/>
              </w:rPr>
              <w:t xml:space="preserve">BT III </w:t>
            </w:r>
            <w:r>
              <w:rPr>
                <w:rStyle w:val="Zkladntext23"/>
              </w:rPr>
              <w:t>nebo</w:t>
            </w:r>
          </w:p>
        </w:tc>
      </w:tr>
      <w:tr w:rsidR="00596D5B">
        <w:tblPrEx>
          <w:tblCellMar>
            <w:top w:w="0" w:type="dxa"/>
            <w:bottom w:w="0" w:type="dxa"/>
          </w:tblCellMar>
        </w:tblPrEx>
        <w:trPr>
          <w:trHeight w:hRule="exact" w:val="398"/>
          <w:jc w:val="center"/>
        </w:trPr>
        <w:tc>
          <w:tcPr>
            <w:tcW w:w="667" w:type="dxa"/>
            <w:shd w:val="clear" w:color="auto" w:fill="FFFFFF"/>
          </w:tcPr>
          <w:p w:rsidR="00596D5B" w:rsidRDefault="00596D5B">
            <w:pPr>
              <w:framePr w:w="9994" w:wrap="notBeside" w:vAnchor="text" w:hAnchor="text" w:xAlign="center" w:y="1"/>
              <w:rPr>
                <w:sz w:val="10"/>
                <w:szCs w:val="10"/>
              </w:rPr>
            </w:pPr>
          </w:p>
        </w:tc>
        <w:tc>
          <w:tcPr>
            <w:tcW w:w="1685" w:type="dxa"/>
            <w:shd w:val="clear" w:color="auto" w:fill="FFFFFF"/>
          </w:tcPr>
          <w:p w:rsidR="00596D5B" w:rsidRDefault="00596D5B">
            <w:pPr>
              <w:framePr w:w="9994" w:wrap="notBeside" w:vAnchor="text" w:hAnchor="text" w:xAlign="center" w:y="1"/>
              <w:rPr>
                <w:sz w:val="10"/>
                <w:szCs w:val="10"/>
              </w:rPr>
            </w:pP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v rozsahu kódu </w:t>
            </w:r>
            <w:r>
              <w:rPr>
                <w:rStyle w:val="Zkladntext2Tun"/>
              </w:rPr>
              <w:t xml:space="preserve">A8 </w:t>
            </w:r>
            <w:r>
              <w:rPr>
                <w:rStyle w:val="Zkladntext23"/>
              </w:rPr>
              <w:t xml:space="preserve">a současně uložení v </w:t>
            </w:r>
            <w:r>
              <w:rPr>
                <w:rStyle w:val="Zkladntext2Tun"/>
              </w:rPr>
              <w:t xml:space="preserve">trezoru </w:t>
            </w:r>
            <w:r>
              <w:rPr>
                <w:rStyle w:val="Zkladntext23"/>
              </w:rPr>
              <w:t xml:space="preserve">min. </w:t>
            </w:r>
            <w:r>
              <w:rPr>
                <w:rStyle w:val="Zkladntext2Tun"/>
              </w:rPr>
              <w:t>BT II</w:t>
            </w:r>
          </w:p>
        </w:tc>
      </w:tr>
      <w:tr w:rsidR="00596D5B">
        <w:tblPrEx>
          <w:tblCellMar>
            <w:top w:w="0" w:type="dxa"/>
            <w:bottom w:w="0" w:type="dxa"/>
          </w:tblCellMar>
        </w:tblPrEx>
        <w:trPr>
          <w:trHeight w:hRule="exact" w:val="662"/>
          <w:jc w:val="center"/>
        </w:trPr>
        <w:tc>
          <w:tcPr>
            <w:tcW w:w="667" w:type="dxa"/>
            <w:shd w:val="clear" w:color="auto" w:fill="000000"/>
          </w:tcPr>
          <w:p w:rsidR="00596D5B" w:rsidRDefault="006B2C50">
            <w:pPr>
              <w:pStyle w:val="Zkladntext20"/>
              <w:framePr w:w="9994" w:wrap="notBeside" w:vAnchor="text" w:hAnchor="text" w:xAlign="center" w:y="1"/>
              <w:shd w:val="clear" w:color="auto" w:fill="auto"/>
              <w:spacing w:line="130" w:lineRule="exact"/>
              <w:ind w:left="160" w:firstLine="0"/>
            </w:pPr>
            <w:r>
              <w:rPr>
                <w:rStyle w:val="Zkladntext2Tun0"/>
              </w:rPr>
              <w:t>F9</w:t>
            </w:r>
          </w:p>
        </w:tc>
        <w:tc>
          <w:tcPr>
            <w:tcW w:w="1685" w:type="dxa"/>
            <w:shd w:val="clear" w:color="auto" w:fill="000000"/>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nad 5 000 000</w:t>
            </w:r>
          </w:p>
        </w:tc>
        <w:tc>
          <w:tcPr>
            <w:tcW w:w="7642" w:type="dxa"/>
            <w:tcBorders>
              <w:top w:val="single" w:sz="4" w:space="0" w:color="auto"/>
              <w:left w:val="single" w:sz="4" w:space="0" w:color="auto"/>
              <w:bottom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firstLine="0"/>
              <w:jc w:val="both"/>
            </w:pPr>
            <w:r>
              <w:rPr>
                <w:rStyle w:val="Zkladntext23"/>
              </w:rPr>
              <w:t>Individuálně ujednaný způsob zabezpečení. V případě, že v pojistné smlouvě není individuální způsob zabezpečení ujednán, platí požadavky na způsob zabezpečení pro limit pojistného plnění do 5 000 000 Kč.</w:t>
            </w:r>
          </w:p>
        </w:tc>
      </w:tr>
    </w:tbl>
    <w:p w:rsidR="00596D5B" w:rsidRDefault="00596D5B">
      <w:pPr>
        <w:framePr w:w="9994" w:wrap="notBeside" w:vAnchor="text" w:hAnchor="text" w:xAlign="center" w:y="1"/>
        <w:rPr>
          <w:sz w:val="2"/>
          <w:szCs w:val="2"/>
        </w:rPr>
      </w:pPr>
    </w:p>
    <w:p w:rsidR="00596D5B" w:rsidRDefault="00596D5B">
      <w:pPr>
        <w:rPr>
          <w:sz w:val="2"/>
          <w:szCs w:val="2"/>
        </w:rPr>
      </w:pPr>
    </w:p>
    <w:p w:rsidR="00596D5B" w:rsidRDefault="006B2C50">
      <w:pPr>
        <w:pStyle w:val="Titulektabulky0"/>
        <w:framePr w:w="9994" w:wrap="notBeside" w:vAnchor="text" w:hAnchor="text" w:xAlign="center" w:y="1"/>
        <w:shd w:val="clear" w:color="auto" w:fill="auto"/>
        <w:spacing w:line="130" w:lineRule="exact"/>
      </w:pPr>
      <w:r>
        <w:rPr>
          <w:rStyle w:val="Titulektabulky1"/>
        </w:rPr>
        <w:t>2. Cenné předměty a finanční prostředky uložené v</w:t>
      </w:r>
      <w:r>
        <w:rPr>
          <w:rStyle w:val="Titulektabulky1"/>
        </w:rPr>
        <w:t xml:space="preserve"> uzavřeném prostoru typu B a C.</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1690"/>
        <w:gridCol w:w="7637"/>
      </w:tblGrid>
      <w:tr w:rsidR="00596D5B">
        <w:tblPrEx>
          <w:tblCellMar>
            <w:top w:w="0" w:type="dxa"/>
            <w:bottom w:w="0" w:type="dxa"/>
          </w:tblCellMar>
        </w:tblPrEx>
        <w:trPr>
          <w:trHeight w:hRule="exact" w:val="456"/>
          <w:jc w:val="center"/>
        </w:trPr>
        <w:tc>
          <w:tcPr>
            <w:tcW w:w="9994" w:type="dxa"/>
            <w:gridSpan w:val="3"/>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Tabulka č. 7</w:t>
            </w:r>
          </w:p>
        </w:tc>
      </w:tr>
      <w:tr w:rsidR="00596D5B">
        <w:tblPrEx>
          <w:tblCellMar>
            <w:top w:w="0" w:type="dxa"/>
            <w:bottom w:w="0" w:type="dxa"/>
          </w:tblCellMar>
        </w:tblPrEx>
        <w:trPr>
          <w:trHeight w:hRule="exact" w:val="63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Kód</w:t>
            </w:r>
          </w:p>
        </w:tc>
        <w:tc>
          <w:tcPr>
            <w:tcW w:w="1690" w:type="dxa"/>
            <w:shd w:val="clear" w:color="auto" w:fill="000000"/>
            <w:vAlign w:val="center"/>
          </w:tcPr>
          <w:p w:rsidR="00596D5B" w:rsidRDefault="006B2C50">
            <w:pPr>
              <w:pStyle w:val="Zkladntext20"/>
              <w:framePr w:w="9994" w:wrap="notBeside" w:vAnchor="text" w:hAnchor="text" w:xAlign="center" w:y="1"/>
              <w:shd w:val="clear" w:color="auto" w:fill="auto"/>
              <w:spacing w:line="197" w:lineRule="exact"/>
              <w:ind w:left="240" w:firstLine="0"/>
            </w:pPr>
            <w:r>
              <w:rPr>
                <w:rStyle w:val="Zkladntext2Tun0"/>
              </w:rPr>
              <w:t>Limit pojistného plnění (Kč)</w:t>
            </w:r>
          </w:p>
        </w:tc>
        <w:tc>
          <w:tcPr>
            <w:tcW w:w="763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Tun0"/>
              </w:rPr>
              <w:t>Požadovaný další způsob zabezpečení proti krádeži s překonáním překážky</w:t>
            </w:r>
          </w:p>
        </w:tc>
      </w:tr>
      <w:tr w:rsidR="00596D5B">
        <w:tblPrEx>
          <w:tblCellMar>
            <w:top w:w="0" w:type="dxa"/>
            <w:bottom w:w="0" w:type="dxa"/>
          </w:tblCellMar>
        </w:tblPrEx>
        <w:trPr>
          <w:trHeight w:hRule="exact" w:val="389"/>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G1</w:t>
            </w:r>
          </w:p>
        </w:tc>
        <w:tc>
          <w:tcPr>
            <w:tcW w:w="169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10 000</w:t>
            </w:r>
          </w:p>
        </w:tc>
        <w:tc>
          <w:tcPr>
            <w:tcW w:w="763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dle kódu </w:t>
            </w:r>
            <w:r>
              <w:rPr>
                <w:rStyle w:val="Zkladntext2Tun"/>
              </w:rPr>
              <w:t xml:space="preserve">B3 </w:t>
            </w:r>
            <w:r>
              <w:rPr>
                <w:rStyle w:val="Zkladntext23"/>
              </w:rPr>
              <w:t xml:space="preserve">nebo </w:t>
            </w:r>
            <w:r>
              <w:rPr>
                <w:rStyle w:val="Zkladntext2Tun"/>
              </w:rPr>
              <w:t xml:space="preserve">C3 </w:t>
            </w:r>
            <w:r>
              <w:rPr>
                <w:rStyle w:val="Zkladntext23"/>
              </w:rPr>
              <w:t xml:space="preserve">a současně uložení ve </w:t>
            </w:r>
            <w:r>
              <w:rPr>
                <w:rStyle w:val="Zkladntext2Tun"/>
              </w:rPr>
              <w:t>schránce</w:t>
            </w:r>
          </w:p>
        </w:tc>
      </w:tr>
      <w:tr w:rsidR="00596D5B">
        <w:tblPrEx>
          <w:tblCellMar>
            <w:top w:w="0" w:type="dxa"/>
            <w:bottom w:w="0" w:type="dxa"/>
          </w:tblCellMar>
        </w:tblPrEx>
        <w:trPr>
          <w:trHeight w:hRule="exact" w:val="413"/>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G2</w:t>
            </w:r>
          </w:p>
        </w:tc>
        <w:tc>
          <w:tcPr>
            <w:tcW w:w="1690"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50 000</w:t>
            </w:r>
          </w:p>
        </w:tc>
        <w:tc>
          <w:tcPr>
            <w:tcW w:w="763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30" w:lineRule="exact"/>
              <w:ind w:firstLine="0"/>
              <w:jc w:val="both"/>
            </w:pPr>
            <w:r>
              <w:rPr>
                <w:rStyle w:val="Zkladntext23"/>
              </w:rPr>
              <w:t xml:space="preserve">zabezpečení dle kódu </w:t>
            </w:r>
            <w:r>
              <w:rPr>
                <w:rStyle w:val="Zkladntext2Tun"/>
              </w:rPr>
              <w:t xml:space="preserve">B4 </w:t>
            </w:r>
            <w:r>
              <w:rPr>
                <w:rStyle w:val="Zkladntext23"/>
              </w:rPr>
              <w:t xml:space="preserve">nebo </w:t>
            </w:r>
            <w:r>
              <w:rPr>
                <w:rStyle w:val="Zkladntext2Tun"/>
              </w:rPr>
              <w:t xml:space="preserve">C4 </w:t>
            </w:r>
            <w:r>
              <w:rPr>
                <w:rStyle w:val="Zkladntext23"/>
              </w:rPr>
              <w:t xml:space="preserve">a současně uložení v trezoru nezjištěné konstrukce nebo </w:t>
            </w:r>
            <w:r>
              <w:rPr>
                <w:rStyle w:val="Zkladntext2Tun"/>
              </w:rPr>
              <w:t>BT 0</w:t>
            </w:r>
          </w:p>
        </w:tc>
      </w:tr>
      <w:tr w:rsidR="00596D5B">
        <w:tblPrEx>
          <w:tblCellMar>
            <w:top w:w="0" w:type="dxa"/>
            <w:bottom w:w="0" w:type="dxa"/>
          </w:tblCellMar>
        </w:tblPrEx>
        <w:trPr>
          <w:trHeight w:hRule="exact" w:val="605"/>
          <w:jc w:val="center"/>
        </w:trPr>
        <w:tc>
          <w:tcPr>
            <w:tcW w:w="667" w:type="dxa"/>
            <w:shd w:val="clear" w:color="auto" w:fill="000000"/>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G3</w:t>
            </w:r>
          </w:p>
        </w:tc>
        <w:tc>
          <w:tcPr>
            <w:tcW w:w="1690" w:type="dxa"/>
            <w:shd w:val="clear" w:color="auto" w:fill="000000"/>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nad 50 000</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firstLine="0"/>
              <w:jc w:val="both"/>
            </w:pPr>
            <w:r>
              <w:rPr>
                <w:rStyle w:val="Zkladntext23"/>
              </w:rPr>
              <w:t xml:space="preserve">Individuálně ujednaný způsob zabezpečení. V případě, že v pojistné smlouvě není individuální způsob zabezpečení ujednán, platí požadavky na způsob </w:t>
            </w:r>
            <w:r>
              <w:rPr>
                <w:rStyle w:val="Zkladntext23"/>
              </w:rPr>
              <w:t>zabezpečení pro limit pojistného plnění do 50 000 Kč.</w:t>
            </w:r>
          </w:p>
        </w:tc>
      </w:tr>
    </w:tbl>
    <w:p w:rsidR="00596D5B" w:rsidRDefault="00596D5B">
      <w:pPr>
        <w:framePr w:w="9994" w:wrap="notBeside" w:vAnchor="text" w:hAnchor="text" w:xAlign="center" w:y="1"/>
        <w:rPr>
          <w:sz w:val="2"/>
          <w:szCs w:val="2"/>
        </w:rPr>
      </w:pPr>
    </w:p>
    <w:p w:rsidR="00596D5B" w:rsidRDefault="00596D5B">
      <w:pPr>
        <w:rPr>
          <w:sz w:val="2"/>
          <w:szCs w:val="2"/>
        </w:rPr>
      </w:pPr>
    </w:p>
    <w:p w:rsidR="00596D5B" w:rsidRDefault="00596D5B">
      <w:pPr>
        <w:rPr>
          <w:sz w:val="2"/>
          <w:szCs w:val="2"/>
        </w:rPr>
        <w:sectPr w:rsidR="00596D5B">
          <w:pgSz w:w="12152" w:h="16896"/>
          <w:pgMar w:top="1835" w:right="1074" w:bottom="1835" w:left="107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2"/>
        <w:gridCol w:w="1694"/>
        <w:gridCol w:w="7632"/>
      </w:tblGrid>
      <w:tr w:rsidR="00596D5B">
        <w:tblPrEx>
          <w:tblCellMar>
            <w:top w:w="0" w:type="dxa"/>
            <w:bottom w:w="0" w:type="dxa"/>
          </w:tblCellMar>
        </w:tblPrEx>
        <w:trPr>
          <w:trHeight w:hRule="exact" w:val="461"/>
          <w:jc w:val="center"/>
        </w:trPr>
        <w:tc>
          <w:tcPr>
            <w:tcW w:w="9988" w:type="dxa"/>
            <w:gridSpan w:val="3"/>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160" w:firstLine="0"/>
            </w:pPr>
            <w:r>
              <w:rPr>
                <w:rStyle w:val="Zkladntext2Tun0"/>
              </w:rPr>
              <w:lastRenderedPageBreak/>
              <w:t>Tabulka č. 8</w:t>
            </w:r>
          </w:p>
        </w:tc>
      </w:tr>
      <w:tr w:rsidR="00596D5B">
        <w:tblPrEx>
          <w:tblCellMar>
            <w:top w:w="0" w:type="dxa"/>
            <w:bottom w:w="0" w:type="dxa"/>
          </w:tblCellMar>
        </w:tblPrEx>
        <w:trPr>
          <w:trHeight w:hRule="exact" w:val="638"/>
          <w:jc w:val="center"/>
        </w:trPr>
        <w:tc>
          <w:tcPr>
            <w:tcW w:w="662"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160" w:firstLine="0"/>
            </w:pPr>
            <w:r>
              <w:rPr>
                <w:rStyle w:val="Zkladntext2Tun0"/>
              </w:rPr>
              <w:t>Kód</w:t>
            </w:r>
          </w:p>
        </w:tc>
        <w:tc>
          <w:tcPr>
            <w:tcW w:w="1694" w:type="dxa"/>
            <w:shd w:val="clear" w:color="auto" w:fill="000000"/>
            <w:vAlign w:val="center"/>
          </w:tcPr>
          <w:p w:rsidR="00596D5B" w:rsidRDefault="006B2C50">
            <w:pPr>
              <w:pStyle w:val="Zkladntext20"/>
              <w:framePr w:w="9989" w:wrap="notBeside" w:vAnchor="text" w:hAnchor="text" w:xAlign="center" w:y="1"/>
              <w:shd w:val="clear" w:color="auto" w:fill="auto"/>
              <w:spacing w:line="197" w:lineRule="exact"/>
              <w:ind w:left="240" w:firstLine="0"/>
            </w:pPr>
            <w:r>
              <w:rPr>
                <w:rStyle w:val="Zkladntext2Tun0"/>
              </w:rPr>
              <w:t>Limit pojistného plnění (Kč)</w:t>
            </w:r>
          </w:p>
        </w:tc>
        <w:tc>
          <w:tcPr>
            <w:tcW w:w="7632"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Tun0"/>
              </w:rPr>
              <w:t>Požadovaný další způsob zabezpečení proti krádeži s překonáním překážky</w:t>
            </w:r>
          </w:p>
        </w:tc>
      </w:tr>
      <w:tr w:rsidR="00596D5B">
        <w:tblPrEx>
          <w:tblCellMar>
            <w:top w:w="0" w:type="dxa"/>
            <w:bottom w:w="0" w:type="dxa"/>
          </w:tblCellMar>
        </w:tblPrEx>
        <w:trPr>
          <w:trHeight w:hRule="exact" w:val="394"/>
          <w:jc w:val="center"/>
        </w:trPr>
        <w:tc>
          <w:tcPr>
            <w:tcW w:w="662"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160" w:firstLine="0"/>
            </w:pPr>
            <w:r>
              <w:rPr>
                <w:rStyle w:val="Zkladntext2Tun0"/>
              </w:rPr>
              <w:t>H1</w:t>
            </w:r>
          </w:p>
        </w:tc>
        <w:tc>
          <w:tcPr>
            <w:tcW w:w="1694"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240" w:firstLine="0"/>
            </w:pPr>
            <w:r>
              <w:rPr>
                <w:rStyle w:val="Zkladntext2Tun0"/>
              </w:rPr>
              <w:t>do 5 000</w:t>
            </w:r>
          </w:p>
        </w:tc>
        <w:tc>
          <w:tcPr>
            <w:tcW w:w="763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 xml:space="preserve">Zabezpečení v rozsahu kódu </w:t>
            </w:r>
            <w:r>
              <w:rPr>
                <w:rStyle w:val="Zkladntext2Tun"/>
              </w:rPr>
              <w:t>D3</w:t>
            </w:r>
          </w:p>
        </w:tc>
      </w:tr>
      <w:tr w:rsidR="00596D5B">
        <w:tblPrEx>
          <w:tblCellMar>
            <w:top w:w="0" w:type="dxa"/>
            <w:bottom w:w="0" w:type="dxa"/>
          </w:tblCellMar>
        </w:tblPrEx>
        <w:trPr>
          <w:trHeight w:hRule="exact" w:val="394"/>
          <w:jc w:val="center"/>
        </w:trPr>
        <w:tc>
          <w:tcPr>
            <w:tcW w:w="662"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160" w:firstLine="0"/>
            </w:pPr>
            <w:r>
              <w:rPr>
                <w:rStyle w:val="Zkladntext2Tun0"/>
              </w:rPr>
              <w:t>H2</w:t>
            </w:r>
          </w:p>
        </w:tc>
        <w:tc>
          <w:tcPr>
            <w:tcW w:w="1694"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240" w:firstLine="0"/>
            </w:pPr>
            <w:r>
              <w:rPr>
                <w:rStyle w:val="Zkladntext2Tun0"/>
              </w:rPr>
              <w:t>do 20 000</w:t>
            </w:r>
          </w:p>
        </w:tc>
        <w:tc>
          <w:tcPr>
            <w:tcW w:w="763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 xml:space="preserve">Zabezpečení v rozsahu kódu </w:t>
            </w:r>
            <w:r>
              <w:rPr>
                <w:rStyle w:val="Zkladntext2Tun"/>
              </w:rPr>
              <w:t xml:space="preserve">D3 </w:t>
            </w:r>
            <w:r>
              <w:rPr>
                <w:rStyle w:val="Zkladntext23"/>
              </w:rPr>
              <w:t xml:space="preserve">a současně uložení ve </w:t>
            </w:r>
            <w:r>
              <w:rPr>
                <w:rStyle w:val="Zkladntext2Tun"/>
              </w:rPr>
              <w:t>schránce</w:t>
            </w:r>
          </w:p>
        </w:tc>
      </w:tr>
      <w:tr w:rsidR="00596D5B">
        <w:tblPrEx>
          <w:tblCellMar>
            <w:top w:w="0" w:type="dxa"/>
            <w:bottom w:w="0" w:type="dxa"/>
          </w:tblCellMar>
        </w:tblPrEx>
        <w:trPr>
          <w:trHeight w:hRule="exact" w:val="418"/>
          <w:jc w:val="center"/>
        </w:trPr>
        <w:tc>
          <w:tcPr>
            <w:tcW w:w="662"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160" w:firstLine="0"/>
            </w:pPr>
            <w:r>
              <w:rPr>
                <w:rStyle w:val="Zkladntext2Tun0"/>
              </w:rPr>
              <w:t>H3</w:t>
            </w:r>
          </w:p>
        </w:tc>
        <w:tc>
          <w:tcPr>
            <w:tcW w:w="1694"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240" w:firstLine="0"/>
            </w:pPr>
            <w:r>
              <w:rPr>
                <w:rStyle w:val="Zkladntext2Tun0"/>
              </w:rPr>
              <w:t>do 50 000</w:t>
            </w:r>
          </w:p>
        </w:tc>
        <w:tc>
          <w:tcPr>
            <w:tcW w:w="763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 xml:space="preserve">Zabezpečení v rozsahu kódu </w:t>
            </w:r>
            <w:r>
              <w:rPr>
                <w:rStyle w:val="Zkladntext2Tun"/>
              </w:rPr>
              <w:t xml:space="preserve">D3 </w:t>
            </w:r>
            <w:r>
              <w:rPr>
                <w:rStyle w:val="Zkladntext23"/>
              </w:rPr>
              <w:t xml:space="preserve">a současně uložení v </w:t>
            </w:r>
            <w:r>
              <w:rPr>
                <w:rStyle w:val="Zkladntext2Tun"/>
              </w:rPr>
              <w:t xml:space="preserve">trezoru </w:t>
            </w:r>
            <w:r>
              <w:rPr>
                <w:rStyle w:val="Zkladntext23"/>
              </w:rPr>
              <w:t xml:space="preserve">nezjištěné konstrukce nebo </w:t>
            </w:r>
            <w:r>
              <w:rPr>
                <w:rStyle w:val="Zkladntext2Tun"/>
              </w:rPr>
              <w:t xml:space="preserve">BT 0 </w:t>
            </w:r>
            <w:r>
              <w:rPr>
                <w:rStyle w:val="Zkladntext23"/>
              </w:rPr>
              <w:t>nebo</w:t>
            </w:r>
          </w:p>
        </w:tc>
      </w:tr>
      <w:tr w:rsidR="00596D5B">
        <w:tblPrEx>
          <w:tblCellMar>
            <w:top w:w="0" w:type="dxa"/>
            <w:bottom w:w="0" w:type="dxa"/>
          </w:tblCellMar>
        </w:tblPrEx>
        <w:trPr>
          <w:trHeight w:hRule="exact" w:val="379"/>
          <w:jc w:val="center"/>
        </w:trPr>
        <w:tc>
          <w:tcPr>
            <w:tcW w:w="662" w:type="dxa"/>
            <w:shd w:val="clear" w:color="auto" w:fill="FFFFFF"/>
          </w:tcPr>
          <w:p w:rsidR="00596D5B" w:rsidRDefault="00596D5B">
            <w:pPr>
              <w:framePr w:w="9989" w:wrap="notBeside" w:vAnchor="text" w:hAnchor="text" w:xAlign="center" w:y="1"/>
              <w:rPr>
                <w:sz w:val="10"/>
                <w:szCs w:val="10"/>
              </w:rPr>
            </w:pPr>
          </w:p>
        </w:tc>
        <w:tc>
          <w:tcPr>
            <w:tcW w:w="1694" w:type="dxa"/>
            <w:shd w:val="clear" w:color="auto" w:fill="FFFFFF"/>
          </w:tcPr>
          <w:p w:rsidR="00596D5B" w:rsidRDefault="00596D5B">
            <w:pPr>
              <w:framePr w:w="9989" w:wrap="notBeside" w:vAnchor="text" w:hAnchor="text" w:xAlign="center" w:y="1"/>
              <w:rPr>
                <w:sz w:val="10"/>
                <w:szCs w:val="10"/>
              </w:rPr>
            </w:pPr>
          </w:p>
        </w:tc>
        <w:tc>
          <w:tcPr>
            <w:tcW w:w="763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 xml:space="preserve">Zabezpečení v rozsahu kódu </w:t>
            </w:r>
            <w:r>
              <w:rPr>
                <w:rStyle w:val="Zkladntext2Tun"/>
              </w:rPr>
              <w:t xml:space="preserve">D4 </w:t>
            </w:r>
            <w:r>
              <w:rPr>
                <w:rStyle w:val="Zkladntext23"/>
              </w:rPr>
              <w:t xml:space="preserve">a současně uložení ve </w:t>
            </w:r>
            <w:r>
              <w:rPr>
                <w:rStyle w:val="Zkladntext2Tun"/>
              </w:rPr>
              <w:t>schránce</w:t>
            </w:r>
          </w:p>
        </w:tc>
      </w:tr>
      <w:tr w:rsidR="00596D5B">
        <w:tblPrEx>
          <w:tblCellMar>
            <w:top w:w="0" w:type="dxa"/>
            <w:bottom w:w="0" w:type="dxa"/>
          </w:tblCellMar>
        </w:tblPrEx>
        <w:trPr>
          <w:trHeight w:hRule="exact" w:val="432"/>
          <w:jc w:val="center"/>
        </w:trPr>
        <w:tc>
          <w:tcPr>
            <w:tcW w:w="662"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160" w:firstLine="0"/>
            </w:pPr>
            <w:r>
              <w:rPr>
                <w:rStyle w:val="Zkladntext2Tun0"/>
              </w:rPr>
              <w:t>H4</w:t>
            </w:r>
          </w:p>
        </w:tc>
        <w:tc>
          <w:tcPr>
            <w:tcW w:w="1694" w:type="dxa"/>
            <w:shd w:val="clear" w:color="auto" w:fill="000000"/>
            <w:vAlign w:val="center"/>
          </w:tcPr>
          <w:p w:rsidR="00596D5B" w:rsidRDefault="006B2C50">
            <w:pPr>
              <w:pStyle w:val="Zkladntext20"/>
              <w:framePr w:w="9989" w:wrap="notBeside" w:vAnchor="text" w:hAnchor="text" w:xAlign="center" w:y="1"/>
              <w:shd w:val="clear" w:color="auto" w:fill="auto"/>
              <w:spacing w:line="130" w:lineRule="exact"/>
              <w:ind w:left="240" w:firstLine="0"/>
            </w:pPr>
            <w:r>
              <w:rPr>
                <w:rStyle w:val="Zkladntext2Tun0"/>
              </w:rPr>
              <w:t>do 100 000</w:t>
            </w:r>
          </w:p>
        </w:tc>
        <w:tc>
          <w:tcPr>
            <w:tcW w:w="763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 xml:space="preserve">Zabezpečení v rozsahu kódu </w:t>
            </w:r>
            <w:r>
              <w:rPr>
                <w:rStyle w:val="Zkladntext2Tun"/>
              </w:rPr>
              <w:t xml:space="preserve">D3 </w:t>
            </w:r>
            <w:r>
              <w:rPr>
                <w:rStyle w:val="Zkladntext23"/>
              </w:rPr>
              <w:t xml:space="preserve">a současně uložení v </w:t>
            </w:r>
            <w:r>
              <w:rPr>
                <w:rStyle w:val="Zkladntext2Tun"/>
              </w:rPr>
              <w:t xml:space="preserve">trezoru </w:t>
            </w:r>
            <w:r>
              <w:rPr>
                <w:rStyle w:val="Zkladntext23"/>
              </w:rPr>
              <w:t xml:space="preserve">min. </w:t>
            </w:r>
            <w:r>
              <w:rPr>
                <w:rStyle w:val="Zkladntext2Tun"/>
              </w:rPr>
              <w:t xml:space="preserve">BT I </w:t>
            </w:r>
            <w:r>
              <w:rPr>
                <w:rStyle w:val="Zkladntext23"/>
              </w:rPr>
              <w:t>nebo</w:t>
            </w:r>
          </w:p>
        </w:tc>
      </w:tr>
      <w:tr w:rsidR="00596D5B">
        <w:tblPrEx>
          <w:tblCellMar>
            <w:top w:w="0" w:type="dxa"/>
            <w:bottom w:w="0" w:type="dxa"/>
          </w:tblCellMar>
        </w:tblPrEx>
        <w:trPr>
          <w:trHeight w:hRule="exact" w:val="360"/>
          <w:jc w:val="center"/>
        </w:trPr>
        <w:tc>
          <w:tcPr>
            <w:tcW w:w="662" w:type="dxa"/>
            <w:shd w:val="clear" w:color="auto" w:fill="FFFFFF"/>
          </w:tcPr>
          <w:p w:rsidR="00596D5B" w:rsidRDefault="00596D5B">
            <w:pPr>
              <w:framePr w:w="9989" w:wrap="notBeside" w:vAnchor="text" w:hAnchor="text" w:xAlign="center" w:y="1"/>
              <w:rPr>
                <w:sz w:val="10"/>
                <w:szCs w:val="10"/>
              </w:rPr>
            </w:pPr>
          </w:p>
        </w:tc>
        <w:tc>
          <w:tcPr>
            <w:tcW w:w="1694" w:type="dxa"/>
            <w:shd w:val="clear" w:color="auto" w:fill="FFFFFF"/>
          </w:tcPr>
          <w:p w:rsidR="00596D5B" w:rsidRDefault="00596D5B">
            <w:pPr>
              <w:framePr w:w="9989" w:wrap="notBeside" w:vAnchor="text" w:hAnchor="text" w:xAlign="center" w:y="1"/>
              <w:rPr>
                <w:sz w:val="10"/>
                <w:szCs w:val="10"/>
              </w:rPr>
            </w:pPr>
          </w:p>
        </w:tc>
        <w:tc>
          <w:tcPr>
            <w:tcW w:w="763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30" w:lineRule="exact"/>
              <w:ind w:left="220" w:firstLine="0"/>
            </w:pPr>
            <w:r>
              <w:rPr>
                <w:rStyle w:val="Zkladntext23"/>
              </w:rPr>
              <w:t xml:space="preserve">Zabezpečení v rozsahu kódu </w:t>
            </w:r>
            <w:r>
              <w:rPr>
                <w:rStyle w:val="Zkladntext2Tun"/>
              </w:rPr>
              <w:t xml:space="preserve">D4 </w:t>
            </w:r>
            <w:r>
              <w:rPr>
                <w:rStyle w:val="Zkladntext23"/>
              </w:rPr>
              <w:t xml:space="preserve">a současně uložení v </w:t>
            </w:r>
            <w:r>
              <w:rPr>
                <w:rStyle w:val="Zkladntext2Tun"/>
              </w:rPr>
              <w:t xml:space="preserve">trezoru </w:t>
            </w:r>
            <w:r>
              <w:rPr>
                <w:rStyle w:val="Zkladntext23"/>
              </w:rPr>
              <w:t xml:space="preserve">nezjištěné konstrukce nebo </w:t>
            </w:r>
            <w:r>
              <w:rPr>
                <w:rStyle w:val="Zkladntext2Tun"/>
              </w:rPr>
              <w:t>BT 0</w:t>
            </w:r>
          </w:p>
        </w:tc>
      </w:tr>
      <w:tr w:rsidR="00596D5B">
        <w:tblPrEx>
          <w:tblCellMar>
            <w:top w:w="0" w:type="dxa"/>
            <w:bottom w:w="0" w:type="dxa"/>
          </w:tblCellMar>
        </w:tblPrEx>
        <w:trPr>
          <w:trHeight w:hRule="exact" w:val="624"/>
          <w:jc w:val="center"/>
        </w:trPr>
        <w:tc>
          <w:tcPr>
            <w:tcW w:w="662" w:type="dxa"/>
            <w:shd w:val="clear" w:color="auto" w:fill="000000"/>
          </w:tcPr>
          <w:p w:rsidR="00596D5B" w:rsidRDefault="006B2C50">
            <w:pPr>
              <w:pStyle w:val="Zkladntext20"/>
              <w:framePr w:w="9989" w:wrap="notBeside" w:vAnchor="text" w:hAnchor="text" w:xAlign="center" w:y="1"/>
              <w:shd w:val="clear" w:color="auto" w:fill="auto"/>
              <w:spacing w:line="130" w:lineRule="exact"/>
              <w:ind w:left="160" w:firstLine="0"/>
            </w:pPr>
            <w:r>
              <w:rPr>
                <w:rStyle w:val="Zkladntext2Tun0"/>
              </w:rPr>
              <w:t>H5</w:t>
            </w:r>
          </w:p>
        </w:tc>
        <w:tc>
          <w:tcPr>
            <w:tcW w:w="1694" w:type="dxa"/>
            <w:shd w:val="clear" w:color="auto" w:fill="000000"/>
          </w:tcPr>
          <w:p w:rsidR="00596D5B" w:rsidRDefault="006B2C50">
            <w:pPr>
              <w:pStyle w:val="Zkladntext20"/>
              <w:framePr w:w="9989" w:wrap="notBeside" w:vAnchor="text" w:hAnchor="text" w:xAlign="center" w:y="1"/>
              <w:shd w:val="clear" w:color="auto" w:fill="auto"/>
              <w:spacing w:line="130" w:lineRule="exact"/>
              <w:ind w:left="240" w:firstLine="0"/>
            </w:pPr>
            <w:r>
              <w:rPr>
                <w:rStyle w:val="Zkladntext2Tun0"/>
              </w:rPr>
              <w:t>nad 100 000</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rsidR="00596D5B" w:rsidRDefault="006B2C50">
            <w:pPr>
              <w:pStyle w:val="Zkladntext20"/>
              <w:framePr w:w="9989" w:wrap="notBeside" w:vAnchor="text" w:hAnchor="text" w:xAlign="center" w:y="1"/>
              <w:shd w:val="clear" w:color="auto" w:fill="auto"/>
              <w:spacing w:line="197" w:lineRule="exact"/>
              <w:ind w:left="220" w:firstLine="0"/>
            </w:pPr>
            <w:r>
              <w:rPr>
                <w:rStyle w:val="Zkladntext23"/>
              </w:rPr>
              <w:t xml:space="preserve">Individuálně ujednaný způsob zabezpečení. V případě, že v pojistné </w:t>
            </w:r>
            <w:r>
              <w:rPr>
                <w:rStyle w:val="Zkladntext23"/>
              </w:rPr>
              <w:t>smlouvě není individuální způsob zabezpečení ujednán, platí požadavky na způsob zabezpečení pro limit pojistného plnění do 100 000 Kč.</w:t>
            </w:r>
          </w:p>
        </w:tc>
      </w:tr>
    </w:tbl>
    <w:p w:rsidR="00596D5B" w:rsidRDefault="00596D5B">
      <w:pPr>
        <w:framePr w:w="9989" w:wrap="notBeside" w:vAnchor="text" w:hAnchor="text" w:xAlign="center" w:y="1"/>
        <w:rPr>
          <w:sz w:val="2"/>
          <w:szCs w:val="2"/>
        </w:rPr>
      </w:pPr>
    </w:p>
    <w:p w:rsidR="00596D5B" w:rsidRDefault="00596D5B">
      <w:pPr>
        <w:rPr>
          <w:sz w:val="2"/>
          <w:szCs w:val="2"/>
        </w:rPr>
      </w:pPr>
    </w:p>
    <w:p w:rsidR="00596D5B" w:rsidRDefault="006B2C50">
      <w:pPr>
        <w:pStyle w:val="Nadpis521"/>
        <w:keepNext/>
        <w:keepLines/>
        <w:shd w:val="clear" w:color="auto" w:fill="auto"/>
        <w:spacing w:before="340" w:line="130" w:lineRule="exact"/>
        <w:ind w:firstLine="0"/>
        <w:jc w:val="left"/>
      </w:pPr>
      <w:bookmarkStart w:id="118" w:name="bookmark94"/>
      <w:r>
        <w:rPr>
          <w:rStyle w:val="Nadpis522"/>
          <w:b/>
          <w:bCs/>
        </w:rPr>
        <w:t>Článek 8 Další požadavky na zabezpečení přepravovaných peněz nebo cenin</w:t>
      </w:r>
      <w:bookmarkEnd w:id="118"/>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1690"/>
        <w:gridCol w:w="7637"/>
      </w:tblGrid>
      <w:tr w:rsidR="00596D5B">
        <w:tblPrEx>
          <w:tblCellMar>
            <w:top w:w="0" w:type="dxa"/>
            <w:bottom w:w="0" w:type="dxa"/>
          </w:tblCellMar>
        </w:tblPrEx>
        <w:trPr>
          <w:trHeight w:hRule="exact" w:val="456"/>
          <w:jc w:val="center"/>
        </w:trPr>
        <w:tc>
          <w:tcPr>
            <w:tcW w:w="9994" w:type="dxa"/>
            <w:gridSpan w:val="3"/>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Tabulka č. 9</w:t>
            </w:r>
          </w:p>
        </w:tc>
      </w:tr>
      <w:tr w:rsidR="00596D5B">
        <w:tblPrEx>
          <w:tblCellMar>
            <w:top w:w="0" w:type="dxa"/>
            <w:bottom w:w="0" w:type="dxa"/>
          </w:tblCellMar>
        </w:tblPrEx>
        <w:trPr>
          <w:trHeight w:hRule="exact" w:val="648"/>
          <w:jc w:val="center"/>
        </w:trPr>
        <w:tc>
          <w:tcPr>
            <w:tcW w:w="66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Kód</w:t>
            </w:r>
          </w:p>
        </w:tc>
        <w:tc>
          <w:tcPr>
            <w:tcW w:w="1690" w:type="dxa"/>
            <w:shd w:val="clear" w:color="auto" w:fill="000000"/>
            <w:vAlign w:val="center"/>
          </w:tcPr>
          <w:p w:rsidR="00596D5B" w:rsidRDefault="006B2C50">
            <w:pPr>
              <w:pStyle w:val="Zkladntext20"/>
              <w:framePr w:w="9994" w:wrap="notBeside" w:vAnchor="text" w:hAnchor="text" w:xAlign="center" w:y="1"/>
              <w:shd w:val="clear" w:color="auto" w:fill="auto"/>
              <w:spacing w:line="202" w:lineRule="exact"/>
              <w:ind w:left="240" w:firstLine="0"/>
            </w:pPr>
            <w:r>
              <w:rPr>
                <w:rStyle w:val="Zkladntext2Tun0"/>
              </w:rPr>
              <w:t>Limit pojistného plnění (Kč)</w:t>
            </w:r>
          </w:p>
        </w:tc>
        <w:tc>
          <w:tcPr>
            <w:tcW w:w="7637" w:type="dxa"/>
            <w:shd w:val="clear" w:color="auto" w:fill="000000"/>
            <w:vAlign w:val="center"/>
          </w:tcPr>
          <w:p w:rsidR="00596D5B" w:rsidRDefault="006B2C50">
            <w:pPr>
              <w:pStyle w:val="Zkladntext20"/>
              <w:framePr w:w="9994" w:wrap="notBeside" w:vAnchor="text" w:hAnchor="text" w:xAlign="center" w:y="1"/>
              <w:shd w:val="clear" w:color="auto" w:fill="auto"/>
              <w:spacing w:line="130" w:lineRule="exact"/>
              <w:ind w:left="220" w:firstLine="0"/>
            </w:pPr>
            <w:r>
              <w:rPr>
                <w:rStyle w:val="Zkladntext2Tun0"/>
              </w:rPr>
              <w:t>Požadovaný další způsob zabezpečení proti krádeži s překonáním překážky</w:t>
            </w:r>
          </w:p>
        </w:tc>
      </w:tr>
      <w:tr w:rsidR="00596D5B">
        <w:tblPrEx>
          <w:tblCellMar>
            <w:top w:w="0" w:type="dxa"/>
            <w:bottom w:w="0" w:type="dxa"/>
          </w:tblCellMar>
        </w:tblPrEx>
        <w:trPr>
          <w:trHeight w:hRule="exact" w:val="586"/>
          <w:jc w:val="center"/>
        </w:trPr>
        <w:tc>
          <w:tcPr>
            <w:tcW w:w="667" w:type="dxa"/>
            <w:shd w:val="clear" w:color="auto" w:fill="000000"/>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I1</w:t>
            </w:r>
          </w:p>
        </w:tc>
        <w:tc>
          <w:tcPr>
            <w:tcW w:w="1690" w:type="dxa"/>
            <w:shd w:val="clear" w:color="auto" w:fill="000000"/>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100 000</w:t>
            </w:r>
          </w:p>
        </w:tc>
        <w:tc>
          <w:tcPr>
            <w:tcW w:w="763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202" w:lineRule="exact"/>
              <w:ind w:left="220" w:firstLine="0"/>
            </w:pPr>
            <w:r>
              <w:rPr>
                <w:rStyle w:val="Zkladntext23"/>
              </w:rPr>
              <w:t xml:space="preserve">Přeprava musí být prováděna jednou pověřenou osobou, vybavenou </w:t>
            </w:r>
            <w:r>
              <w:rPr>
                <w:rStyle w:val="Zkladntext2Tun"/>
              </w:rPr>
              <w:t>obranným prostředkem</w:t>
            </w:r>
            <w:r>
              <w:rPr>
                <w:rStyle w:val="Zkladntext23"/>
              </w:rPr>
              <w:t xml:space="preserve">. Peníze a ceniny musí být po dobu přepravy uloženy v </w:t>
            </w:r>
            <w:r>
              <w:rPr>
                <w:rStyle w:val="Zkladntext2Tun"/>
              </w:rPr>
              <w:t>uzavřené kabele nebo kufříku</w:t>
            </w:r>
            <w:r>
              <w:rPr>
                <w:rStyle w:val="Zkladntext23"/>
              </w:rPr>
              <w:t>.</w:t>
            </w:r>
          </w:p>
        </w:tc>
      </w:tr>
      <w:tr w:rsidR="00596D5B">
        <w:tblPrEx>
          <w:tblCellMar>
            <w:top w:w="0" w:type="dxa"/>
            <w:bottom w:w="0" w:type="dxa"/>
          </w:tblCellMar>
        </w:tblPrEx>
        <w:trPr>
          <w:trHeight w:hRule="exact" w:val="797"/>
          <w:jc w:val="center"/>
        </w:trPr>
        <w:tc>
          <w:tcPr>
            <w:tcW w:w="667" w:type="dxa"/>
            <w:shd w:val="clear" w:color="auto" w:fill="000000"/>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I2</w:t>
            </w:r>
          </w:p>
        </w:tc>
        <w:tc>
          <w:tcPr>
            <w:tcW w:w="1690" w:type="dxa"/>
            <w:shd w:val="clear" w:color="auto" w:fill="000000"/>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200 000</w:t>
            </w:r>
          </w:p>
        </w:tc>
        <w:tc>
          <w:tcPr>
            <w:tcW w:w="763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left="220" w:firstLine="0"/>
            </w:pPr>
            <w:r>
              <w:rPr>
                <w:rStyle w:val="Zkladntext23"/>
              </w:rPr>
              <w:t xml:space="preserve">Přeprava musí být prováděna dvěma pověřenými osobami (jedna z osob může být </w:t>
            </w:r>
            <w:r>
              <w:rPr>
                <w:rStyle w:val="Zkladntext2Tun"/>
              </w:rPr>
              <w:t>osobou doprovázející</w:t>
            </w:r>
            <w:r>
              <w:rPr>
                <w:rStyle w:val="Zkladntext23"/>
              </w:rPr>
              <w:t xml:space="preserve">), alespoň jedna z nich musí být vybavena </w:t>
            </w:r>
            <w:r>
              <w:rPr>
                <w:rStyle w:val="Zkladntext2Tun"/>
              </w:rPr>
              <w:t>obranným prostředkem</w:t>
            </w:r>
            <w:r>
              <w:rPr>
                <w:rStyle w:val="Zkladntext23"/>
              </w:rPr>
              <w:t xml:space="preserve">. Peníze a ceniny musí být po dobu přepravy uloženy v </w:t>
            </w:r>
            <w:r>
              <w:rPr>
                <w:rStyle w:val="Zkladntext2Tun"/>
              </w:rPr>
              <w:t>uzavřené kabele nebo kufříku</w:t>
            </w:r>
            <w:r>
              <w:rPr>
                <w:rStyle w:val="Zkladntext23"/>
              </w:rPr>
              <w:t>.</w:t>
            </w:r>
          </w:p>
        </w:tc>
      </w:tr>
      <w:tr w:rsidR="00596D5B">
        <w:tblPrEx>
          <w:tblCellMar>
            <w:top w:w="0" w:type="dxa"/>
            <w:bottom w:w="0" w:type="dxa"/>
          </w:tblCellMar>
        </w:tblPrEx>
        <w:trPr>
          <w:trHeight w:hRule="exact" w:val="984"/>
          <w:jc w:val="center"/>
        </w:trPr>
        <w:tc>
          <w:tcPr>
            <w:tcW w:w="667" w:type="dxa"/>
            <w:shd w:val="clear" w:color="auto" w:fill="000000"/>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I3</w:t>
            </w:r>
          </w:p>
        </w:tc>
        <w:tc>
          <w:tcPr>
            <w:tcW w:w="1690" w:type="dxa"/>
            <w:shd w:val="clear" w:color="auto" w:fill="000000"/>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500 000</w:t>
            </w:r>
          </w:p>
        </w:tc>
        <w:tc>
          <w:tcPr>
            <w:tcW w:w="763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left="220" w:firstLine="0"/>
            </w:pPr>
            <w:r>
              <w:rPr>
                <w:rStyle w:val="Zkladntext23"/>
              </w:rPr>
              <w:t xml:space="preserve">Přeprava musí být prováděna dvěma pověřenými osobami (jedna z osob může být </w:t>
            </w:r>
            <w:r>
              <w:rPr>
                <w:rStyle w:val="Zkladntext2Tun"/>
              </w:rPr>
              <w:t>osobou doprovázející</w:t>
            </w:r>
            <w:r>
              <w:rPr>
                <w:rStyle w:val="Zkladntext23"/>
              </w:rPr>
              <w:t xml:space="preserve">) uzavřeným osobním automobilem. Jedna z osob automobil řídí a druhá musí být vybavena </w:t>
            </w:r>
            <w:r>
              <w:rPr>
                <w:rStyle w:val="Zkladntext2Tun"/>
              </w:rPr>
              <w:t>obranným prostředkem</w:t>
            </w:r>
            <w:r>
              <w:rPr>
                <w:rStyle w:val="Zkladntext23"/>
              </w:rPr>
              <w:t>. Řidič přepravního vozidla nesmí běhe</w:t>
            </w:r>
            <w:r>
              <w:rPr>
                <w:rStyle w:val="Zkladntext23"/>
              </w:rPr>
              <w:t xml:space="preserve">m vykládky a nakládky na veřejně přístupném místě vozidlo opustit. Peníze a ceniny musí být po dobu přepravy uloženy v </w:t>
            </w:r>
            <w:r>
              <w:rPr>
                <w:rStyle w:val="Zkladntext2Tun"/>
              </w:rPr>
              <w:t>uzavřené kabele nebo kufříku</w:t>
            </w:r>
            <w:r>
              <w:rPr>
                <w:rStyle w:val="Zkladntext23"/>
              </w:rPr>
              <w:t>.</w:t>
            </w:r>
          </w:p>
        </w:tc>
      </w:tr>
      <w:tr w:rsidR="00596D5B">
        <w:tblPrEx>
          <w:tblCellMar>
            <w:top w:w="0" w:type="dxa"/>
            <w:bottom w:w="0" w:type="dxa"/>
          </w:tblCellMar>
        </w:tblPrEx>
        <w:trPr>
          <w:trHeight w:hRule="exact" w:val="1190"/>
          <w:jc w:val="center"/>
        </w:trPr>
        <w:tc>
          <w:tcPr>
            <w:tcW w:w="667" w:type="dxa"/>
            <w:shd w:val="clear" w:color="auto" w:fill="000000"/>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I4</w:t>
            </w:r>
          </w:p>
        </w:tc>
        <w:tc>
          <w:tcPr>
            <w:tcW w:w="1690" w:type="dxa"/>
            <w:shd w:val="clear" w:color="auto" w:fill="000000"/>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do 2 000 000</w:t>
            </w:r>
          </w:p>
        </w:tc>
        <w:tc>
          <w:tcPr>
            <w:tcW w:w="7637"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left="220" w:firstLine="0"/>
            </w:pPr>
            <w:r>
              <w:rPr>
                <w:rStyle w:val="Zkladntext23"/>
              </w:rPr>
              <w:t xml:space="preserve">Přeprava musí být prováděna dvěma pověřenými osobami (jedna z osob může být </w:t>
            </w:r>
            <w:r>
              <w:rPr>
                <w:rStyle w:val="Zkladntext2Tun"/>
              </w:rPr>
              <w:t xml:space="preserve">osobou </w:t>
            </w:r>
            <w:r>
              <w:rPr>
                <w:rStyle w:val="Zkladntext2Tun"/>
              </w:rPr>
              <w:t>doprovázející</w:t>
            </w:r>
            <w:r>
              <w:rPr>
                <w:rStyle w:val="Zkladntext23"/>
              </w:rPr>
              <w:t xml:space="preserve">) uzavřeným osobním automobilem. Jedna z osob automobil řídí a druhá musí být ozbrojena </w:t>
            </w:r>
            <w:r>
              <w:rPr>
                <w:rStyle w:val="Zkladntext2Tun"/>
              </w:rPr>
              <w:t>krátkou kulovou zbraní</w:t>
            </w:r>
            <w:r>
              <w:rPr>
                <w:rStyle w:val="Zkladntext23"/>
              </w:rPr>
              <w:t>. Řidič přepravního vozidla nesmí během vykládky a nakládky na veřejně přístupném místě opustit automobil. Přepravní automobil musí být vybaven funkční radiostanicí nebo jiným funkčním spojovacím prostředkem. Peníze a ceniny musí být po dobu přepravy ulože</w:t>
            </w:r>
            <w:r>
              <w:rPr>
                <w:rStyle w:val="Zkladntext23"/>
              </w:rPr>
              <w:t xml:space="preserve">ny v </w:t>
            </w:r>
            <w:r>
              <w:rPr>
                <w:rStyle w:val="Zkladntext2Tun"/>
              </w:rPr>
              <w:t>bezpečnostním kufříku</w:t>
            </w:r>
            <w:r>
              <w:rPr>
                <w:rStyle w:val="Zkladntext23"/>
              </w:rPr>
              <w:t>.</w:t>
            </w:r>
          </w:p>
        </w:tc>
      </w:tr>
      <w:tr w:rsidR="00596D5B">
        <w:tblPrEx>
          <w:tblCellMar>
            <w:top w:w="0" w:type="dxa"/>
            <w:bottom w:w="0" w:type="dxa"/>
          </w:tblCellMar>
        </w:tblPrEx>
        <w:trPr>
          <w:trHeight w:hRule="exact" w:val="638"/>
          <w:jc w:val="center"/>
        </w:trPr>
        <w:tc>
          <w:tcPr>
            <w:tcW w:w="667" w:type="dxa"/>
            <w:shd w:val="clear" w:color="auto" w:fill="000000"/>
          </w:tcPr>
          <w:p w:rsidR="00596D5B" w:rsidRDefault="006B2C50">
            <w:pPr>
              <w:pStyle w:val="Zkladntext20"/>
              <w:framePr w:w="9994" w:wrap="notBeside" w:vAnchor="text" w:hAnchor="text" w:xAlign="center" w:y="1"/>
              <w:shd w:val="clear" w:color="auto" w:fill="auto"/>
              <w:spacing w:line="130" w:lineRule="exact"/>
              <w:ind w:left="180" w:firstLine="0"/>
            </w:pPr>
            <w:r>
              <w:rPr>
                <w:rStyle w:val="Zkladntext2Tun0"/>
              </w:rPr>
              <w:t>I5</w:t>
            </w:r>
          </w:p>
        </w:tc>
        <w:tc>
          <w:tcPr>
            <w:tcW w:w="1690" w:type="dxa"/>
            <w:shd w:val="clear" w:color="auto" w:fill="000000"/>
          </w:tcPr>
          <w:p w:rsidR="00596D5B" w:rsidRDefault="006B2C50">
            <w:pPr>
              <w:pStyle w:val="Zkladntext20"/>
              <w:framePr w:w="9994" w:wrap="notBeside" w:vAnchor="text" w:hAnchor="text" w:xAlign="center" w:y="1"/>
              <w:shd w:val="clear" w:color="auto" w:fill="auto"/>
              <w:spacing w:line="130" w:lineRule="exact"/>
              <w:ind w:left="240" w:firstLine="0"/>
            </w:pPr>
            <w:r>
              <w:rPr>
                <w:rStyle w:val="Zkladntext2Tun0"/>
              </w:rPr>
              <w:t>nad 2 000 000</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center"/>
          </w:tcPr>
          <w:p w:rsidR="00596D5B" w:rsidRDefault="006B2C50">
            <w:pPr>
              <w:pStyle w:val="Zkladntext20"/>
              <w:framePr w:w="9994" w:wrap="notBeside" w:vAnchor="text" w:hAnchor="text" w:xAlign="center" w:y="1"/>
              <w:shd w:val="clear" w:color="auto" w:fill="auto"/>
              <w:spacing w:line="197" w:lineRule="exact"/>
              <w:ind w:left="220" w:firstLine="0"/>
            </w:pPr>
            <w:r>
              <w:rPr>
                <w:rStyle w:val="Zkladntext23"/>
              </w:rPr>
              <w:t>Individuálně ujednaný způsob zabezpečení. V případě, že v pojistné smlouvě není individuální způsob zabezpečení ujednán, platí požadavky na způsob zabezpečení pro limit pojistného plnění do 2 000 000 Kč.</w:t>
            </w:r>
          </w:p>
        </w:tc>
      </w:tr>
    </w:tbl>
    <w:p w:rsidR="00596D5B" w:rsidRDefault="00596D5B">
      <w:pPr>
        <w:framePr w:w="9994" w:wrap="notBeside" w:vAnchor="text" w:hAnchor="text" w:xAlign="center" w:y="1"/>
        <w:rPr>
          <w:sz w:val="2"/>
          <w:szCs w:val="2"/>
        </w:rPr>
      </w:pPr>
    </w:p>
    <w:p w:rsidR="00596D5B" w:rsidRDefault="00596D5B">
      <w:pPr>
        <w:rPr>
          <w:sz w:val="2"/>
          <w:szCs w:val="2"/>
        </w:rPr>
      </w:pPr>
    </w:p>
    <w:p w:rsidR="00596D5B" w:rsidRDefault="00596D5B">
      <w:pPr>
        <w:rPr>
          <w:sz w:val="2"/>
          <w:szCs w:val="2"/>
        </w:rPr>
        <w:sectPr w:rsidR="00596D5B">
          <w:headerReference w:type="even" r:id="rId93"/>
          <w:headerReference w:type="default" r:id="rId94"/>
          <w:footerReference w:type="even" r:id="rId95"/>
          <w:footerReference w:type="default" r:id="rId96"/>
          <w:headerReference w:type="first" r:id="rId97"/>
          <w:footerReference w:type="first" r:id="rId98"/>
          <w:pgSz w:w="12152" w:h="16896"/>
          <w:pgMar w:top="1168" w:right="1079" w:bottom="1168" w:left="1069" w:header="0" w:footer="3" w:gutter="0"/>
          <w:cols w:space="720"/>
          <w:noEndnote/>
          <w:titlePg/>
          <w:docGrid w:linePitch="360"/>
        </w:sectPr>
      </w:pPr>
    </w:p>
    <w:p w:rsidR="00596D5B" w:rsidRDefault="006B2C50">
      <w:pPr>
        <w:pStyle w:val="Nadpis521"/>
        <w:keepNext/>
        <w:keepLines/>
        <w:shd w:val="clear" w:color="auto" w:fill="auto"/>
        <w:spacing w:after="304" w:line="130" w:lineRule="exact"/>
        <w:ind w:firstLine="0"/>
      </w:pPr>
      <w:bookmarkStart w:id="119" w:name="bookmark95"/>
      <w:r>
        <w:rPr>
          <w:rStyle w:val="Nadpis522"/>
          <w:b/>
          <w:bCs/>
        </w:rPr>
        <w:lastRenderedPageBreak/>
        <w:t>Článek 9 Další požadavky na zabezpečení mobilních strojů</w:t>
      </w:r>
      <w:bookmarkEnd w:id="119"/>
    </w:p>
    <w:p w:rsidR="00596D5B" w:rsidRDefault="006B2C50">
      <w:pPr>
        <w:pStyle w:val="Zkladntext20"/>
        <w:numPr>
          <w:ilvl w:val="0"/>
          <w:numId w:val="175"/>
        </w:numPr>
        <w:shd w:val="clear" w:color="auto" w:fill="auto"/>
        <w:tabs>
          <w:tab w:val="left" w:pos="241"/>
        </w:tabs>
        <w:spacing w:line="130" w:lineRule="exact"/>
        <w:ind w:firstLine="0"/>
        <w:jc w:val="both"/>
      </w:pPr>
      <w:r>
        <w:rPr>
          <w:rStyle w:val="Zkladntext23"/>
        </w:rPr>
        <w:t>Pojištěný je povinen zajistit, aby v době škodné události nastalé</w:t>
      </w:r>
    </w:p>
    <w:p w:rsidR="00596D5B" w:rsidRDefault="006B2C50">
      <w:pPr>
        <w:pStyle w:val="Zkladntext20"/>
        <w:shd w:val="clear" w:color="auto" w:fill="auto"/>
        <w:spacing w:after="180" w:line="240" w:lineRule="exact"/>
        <w:ind w:firstLine="0"/>
      </w:pPr>
      <w:r>
        <w:rPr>
          <w:rStyle w:val="Zkladntext23"/>
        </w:rPr>
        <w:t>na pojištěném mobilním stroji byl mobilní stroj řádně uzavřen a uzamčen, zabezpečen proti samovolnému pohybu a všechny instalované bezpečnostní systémy byly v aktivním stavu. Za řádné uzamče</w:t>
      </w:r>
      <w:r>
        <w:rPr>
          <w:rStyle w:val="Zkladntext23"/>
        </w:rPr>
        <w:t>ní stroje se nepovažuje jeho uzamčení prostřednictvím zámku, který lze odemknout univerzálním klíčem, tj. klíčem, kterým lze odemknout více než jeden stroj.</w:t>
      </w:r>
    </w:p>
    <w:p w:rsidR="00596D5B" w:rsidRDefault="006B2C50">
      <w:pPr>
        <w:pStyle w:val="Zkladntext20"/>
        <w:numPr>
          <w:ilvl w:val="0"/>
          <w:numId w:val="175"/>
        </w:numPr>
        <w:shd w:val="clear" w:color="auto" w:fill="auto"/>
        <w:tabs>
          <w:tab w:val="left" w:pos="250"/>
        </w:tabs>
        <w:spacing w:line="240" w:lineRule="exact"/>
        <w:ind w:firstLine="0"/>
      </w:pPr>
      <w:r>
        <w:rPr>
          <w:rStyle w:val="Zkladntext23"/>
        </w:rPr>
        <w:t>Pojištěný je povinen zajistit, aby v době škodné události nastalé na pojištěném mobilním stroji ulo</w:t>
      </w:r>
      <w:r>
        <w:rPr>
          <w:rStyle w:val="Zkladntext23"/>
        </w:rPr>
        <w:t>ženém v uzavřeném prostoru nebo</w:t>
      </w:r>
    </w:p>
    <w:p w:rsidR="00596D5B" w:rsidRDefault="006B2C50">
      <w:pPr>
        <w:pStyle w:val="Zkladntext20"/>
        <w:shd w:val="clear" w:color="auto" w:fill="auto"/>
        <w:spacing w:after="180" w:line="240" w:lineRule="exact"/>
        <w:ind w:firstLine="0"/>
      </w:pPr>
      <w:r>
        <w:rPr>
          <w:rStyle w:val="Zkladntext23"/>
        </w:rPr>
        <w:t>na oploceném prostranství byly dále otevíratelné otvory (okna, světlíky apod.) zevnitř uzavřeny a zajištěny uzavíracím mechanizmem, pokud jsou otevíratelné zvenčí, pak uzamčeny; dveře, vrata, vstupy, vjezdy apod. řádně uzavř</w:t>
      </w:r>
      <w:r>
        <w:rPr>
          <w:rStyle w:val="Zkladntext23"/>
        </w:rPr>
        <w:t>eny a uzamčeny; ostatní otvory s plochou větší než 600 cm</w:t>
      </w:r>
      <w:r>
        <w:rPr>
          <w:rStyle w:val="Zkladntext23"/>
          <w:vertAlign w:val="superscript"/>
        </w:rPr>
        <w:t>2</w:t>
      </w:r>
      <w:r>
        <w:rPr>
          <w:rStyle w:val="Zkladntext23"/>
        </w:rPr>
        <w:t xml:space="preserve"> zevnitř zneprůchodněny.</w:t>
      </w:r>
    </w:p>
    <w:p w:rsidR="00596D5B" w:rsidRDefault="006B2C50">
      <w:pPr>
        <w:pStyle w:val="Zkladntext20"/>
        <w:numPr>
          <w:ilvl w:val="0"/>
          <w:numId w:val="175"/>
        </w:numPr>
        <w:shd w:val="clear" w:color="auto" w:fill="auto"/>
        <w:tabs>
          <w:tab w:val="left" w:pos="250"/>
        </w:tabs>
        <w:spacing w:line="240" w:lineRule="exact"/>
        <w:ind w:firstLine="0"/>
        <w:jc w:val="both"/>
      </w:pPr>
      <w:r>
        <w:rPr>
          <w:rStyle w:val="Zkladntext23"/>
        </w:rPr>
        <w:t>Pojištěný je dále povinen zajistit, aby v době škodné události nastalé</w:t>
      </w:r>
    </w:p>
    <w:p w:rsidR="00596D5B" w:rsidRDefault="006B2C50">
      <w:pPr>
        <w:pStyle w:val="Zkladntext20"/>
        <w:shd w:val="clear" w:color="auto" w:fill="auto"/>
        <w:spacing w:after="180" w:line="240" w:lineRule="exact"/>
        <w:ind w:firstLine="0"/>
      </w:pPr>
      <w:r>
        <w:rPr>
          <w:rStyle w:val="Zkladntext23"/>
        </w:rPr>
        <w:t xml:space="preserve">na pojištěném mobilním stroji byly klíče od dveří a vstupů, klíče od spínacích </w:t>
      </w:r>
      <w:r>
        <w:rPr>
          <w:rStyle w:val="Zkladntext23"/>
        </w:rPr>
        <w:lastRenderedPageBreak/>
        <w:t>skříněk mobilních stroj</w:t>
      </w:r>
      <w:r>
        <w:rPr>
          <w:rStyle w:val="Zkladntext23"/>
        </w:rPr>
        <w:t>ů případně další zabezpečující prvky umožňující oprávněným osobám manipulaci s těmito stroji (osobní čipy apod.) uloženy (uschovány) na jiném bezpečném místě (ne volně nebo viditelně) v uzamčené schránce, nebo tyto klíče měla oprávněná osoba u sebe nebo př</w:t>
      </w:r>
      <w:r>
        <w:rPr>
          <w:rStyle w:val="Zkladntext23"/>
        </w:rPr>
        <w:t>i sobě.</w:t>
      </w:r>
    </w:p>
    <w:p w:rsidR="00596D5B" w:rsidRDefault="006B2C50">
      <w:pPr>
        <w:pStyle w:val="Zkladntext20"/>
        <w:numPr>
          <w:ilvl w:val="0"/>
          <w:numId w:val="175"/>
        </w:numPr>
        <w:shd w:val="clear" w:color="auto" w:fill="auto"/>
        <w:tabs>
          <w:tab w:val="left" w:pos="255"/>
        </w:tabs>
        <w:spacing w:after="180" w:line="240" w:lineRule="exact"/>
        <w:ind w:right="860" w:firstLine="0"/>
      </w:pPr>
      <w:r>
        <w:rPr>
          <w:rStyle w:val="Zkladntext23"/>
        </w:rPr>
        <w:t>Další požadavky na zabezpečení mobilních strojů jsou uvedeny v tabulkách č. 10 a 11.</w:t>
      </w:r>
    </w:p>
    <w:p w:rsidR="00596D5B" w:rsidRDefault="006B2C50">
      <w:pPr>
        <w:pStyle w:val="Zkladntext20"/>
        <w:numPr>
          <w:ilvl w:val="0"/>
          <w:numId w:val="175"/>
        </w:numPr>
        <w:shd w:val="clear" w:color="auto" w:fill="auto"/>
        <w:tabs>
          <w:tab w:val="left" w:pos="255"/>
        </w:tabs>
        <w:spacing w:after="180" w:line="240" w:lineRule="exact"/>
        <w:ind w:firstLine="0"/>
      </w:pPr>
      <w:r>
        <w:rPr>
          <w:rStyle w:val="Zkladntext23"/>
        </w:rPr>
        <w:t xml:space="preserve">Pokud dojde ke škodě, musí pojištěný prokázat, kde se nacházely klíče v době vzniku škody. Při likvidaci pojistné události pojištěný musí odevzdat všechny </w:t>
      </w:r>
      <w:r>
        <w:rPr>
          <w:rStyle w:val="Zkladntext23"/>
        </w:rPr>
        <w:t>originální klíče (např. klíč od startéru, kabiny obsluhy) včetně duplikátů.</w:t>
      </w:r>
    </w:p>
    <w:p w:rsidR="00596D5B" w:rsidRDefault="006B2C50">
      <w:pPr>
        <w:pStyle w:val="Zkladntext20"/>
        <w:numPr>
          <w:ilvl w:val="0"/>
          <w:numId w:val="175"/>
        </w:numPr>
        <w:shd w:val="clear" w:color="auto" w:fill="auto"/>
        <w:tabs>
          <w:tab w:val="left" w:pos="255"/>
        </w:tabs>
        <w:spacing w:line="240" w:lineRule="exact"/>
        <w:ind w:firstLine="0"/>
        <w:sectPr w:rsidR="00596D5B">
          <w:pgSz w:w="12152" w:h="16896"/>
          <w:pgMar w:top="806" w:right="1160" w:bottom="5995" w:left="1069" w:header="0" w:footer="3" w:gutter="0"/>
          <w:cols w:num="2" w:space="362"/>
          <w:noEndnote/>
          <w:docGrid w:linePitch="360"/>
        </w:sectPr>
      </w:pPr>
      <w:r>
        <w:rPr>
          <w:rStyle w:val="Zkladntext23"/>
        </w:rPr>
        <w:t>Za krádež části stroje se považuje takový případ, při kterém pachatel prokazatelně překonal překážky chránící pojištěnou věc před odcizením tak, že se zmoc</w:t>
      </w:r>
      <w:r>
        <w:rPr>
          <w:rStyle w:val="Zkladntext23"/>
        </w:rPr>
        <w:t>nil pojištěné věci překonáním jejího konstrukčního upevnění (tzn. destrukční narušení spoje nebo demontáž za použití speciálního nástroje nebo nářadí). Konstrukčním upevněním se rozumí rozebíratelné nebo nerozebíratelné pevné spojení části nebo součásti po</w:t>
      </w:r>
      <w:r>
        <w:rPr>
          <w:rStyle w:val="Zkladntext23"/>
        </w:rPr>
        <w:t>jištěného stroje.</w:t>
      </w:r>
    </w:p>
    <w:p w:rsidR="00596D5B" w:rsidRDefault="00596D5B">
      <w:pPr>
        <w:spacing w:before="32" w:after="32" w:line="240" w:lineRule="exact"/>
        <w:rPr>
          <w:sz w:val="19"/>
          <w:szCs w:val="19"/>
        </w:rPr>
      </w:pPr>
    </w:p>
    <w:p w:rsidR="00596D5B" w:rsidRDefault="00596D5B">
      <w:pPr>
        <w:rPr>
          <w:sz w:val="2"/>
          <w:szCs w:val="2"/>
        </w:rPr>
        <w:sectPr w:rsidR="00596D5B">
          <w:type w:val="continuous"/>
          <w:pgSz w:w="12152" w:h="16896"/>
          <w:pgMar w:top="790" w:right="0" w:bottom="4059"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2141"/>
        <w:gridCol w:w="5496"/>
      </w:tblGrid>
      <w:tr w:rsidR="00596D5B">
        <w:tblPrEx>
          <w:tblCellMar>
            <w:top w:w="0" w:type="dxa"/>
            <w:bottom w:w="0" w:type="dxa"/>
          </w:tblCellMar>
        </w:tblPrEx>
        <w:trPr>
          <w:trHeight w:hRule="exact" w:val="466"/>
          <w:jc w:val="center"/>
        </w:trPr>
        <w:tc>
          <w:tcPr>
            <w:tcW w:w="2347" w:type="dxa"/>
            <w:shd w:val="clear" w:color="auto" w:fill="000000"/>
            <w:vAlign w:val="center"/>
          </w:tcPr>
          <w:p w:rsidR="00596D5B" w:rsidRDefault="006B2C50">
            <w:pPr>
              <w:pStyle w:val="Zkladntext20"/>
              <w:framePr w:w="9984" w:wrap="notBeside" w:vAnchor="text" w:hAnchor="text" w:xAlign="center" w:y="1"/>
              <w:shd w:val="clear" w:color="auto" w:fill="auto"/>
              <w:spacing w:line="130" w:lineRule="exact"/>
              <w:ind w:left="160" w:firstLine="0"/>
            </w:pPr>
            <w:r>
              <w:rPr>
                <w:rStyle w:val="Zkladntext2Tun0"/>
              </w:rPr>
              <w:t>Tabulka č. 10 - Další požadavky na</w:t>
            </w:r>
          </w:p>
        </w:tc>
        <w:tc>
          <w:tcPr>
            <w:tcW w:w="2141" w:type="dxa"/>
            <w:shd w:val="clear" w:color="auto" w:fill="000000"/>
            <w:vAlign w:val="center"/>
          </w:tcPr>
          <w:p w:rsidR="00596D5B" w:rsidRDefault="006B2C50">
            <w:pPr>
              <w:pStyle w:val="Zkladntext20"/>
              <w:framePr w:w="9984" w:wrap="notBeside" w:vAnchor="text" w:hAnchor="text" w:xAlign="center" w:y="1"/>
              <w:shd w:val="clear" w:color="auto" w:fill="auto"/>
              <w:spacing w:line="130" w:lineRule="exact"/>
              <w:ind w:firstLine="0"/>
            </w:pPr>
            <w:r>
              <w:rPr>
                <w:rStyle w:val="Zkladntext2Tun0"/>
              </w:rPr>
              <w:t>'působ zabezpečení mobilních stro;</w:t>
            </w:r>
          </w:p>
        </w:tc>
        <w:tc>
          <w:tcPr>
            <w:tcW w:w="5496" w:type="dxa"/>
            <w:shd w:val="clear" w:color="auto" w:fill="000000"/>
            <w:vAlign w:val="center"/>
          </w:tcPr>
          <w:p w:rsidR="00596D5B" w:rsidRDefault="006B2C50">
            <w:pPr>
              <w:pStyle w:val="Zkladntext20"/>
              <w:framePr w:w="9984" w:wrap="notBeside" w:vAnchor="text" w:hAnchor="text" w:xAlign="center" w:y="1"/>
              <w:shd w:val="clear" w:color="auto" w:fill="auto"/>
              <w:spacing w:line="130" w:lineRule="exact"/>
              <w:ind w:firstLine="0"/>
            </w:pPr>
            <w:r>
              <w:rPr>
                <w:rStyle w:val="Zkladntext2Tun0"/>
              </w:rPr>
              <w:t>ů s provozní hmotnostní do 1 000 kg</w:t>
            </w:r>
          </w:p>
        </w:tc>
      </w:tr>
      <w:tr w:rsidR="00596D5B">
        <w:tblPrEx>
          <w:tblCellMar>
            <w:top w:w="0" w:type="dxa"/>
            <w:bottom w:w="0" w:type="dxa"/>
          </w:tblCellMar>
        </w:tblPrEx>
        <w:trPr>
          <w:trHeight w:hRule="exact" w:val="413"/>
          <w:jc w:val="center"/>
        </w:trPr>
        <w:tc>
          <w:tcPr>
            <w:tcW w:w="2347" w:type="dxa"/>
            <w:shd w:val="clear" w:color="auto" w:fill="000000"/>
            <w:vAlign w:val="bottom"/>
          </w:tcPr>
          <w:p w:rsidR="00596D5B" w:rsidRDefault="006B2C50">
            <w:pPr>
              <w:pStyle w:val="Zkladntext20"/>
              <w:framePr w:w="9984" w:wrap="notBeside" w:vAnchor="text" w:hAnchor="text" w:xAlign="center" w:y="1"/>
              <w:shd w:val="clear" w:color="auto" w:fill="auto"/>
              <w:spacing w:line="130" w:lineRule="exact"/>
              <w:ind w:left="160" w:firstLine="0"/>
            </w:pPr>
            <w:r>
              <w:rPr>
                <w:rStyle w:val="Zkladntext2Tun0"/>
              </w:rPr>
              <w:t>Umístění</w:t>
            </w:r>
          </w:p>
        </w:tc>
        <w:tc>
          <w:tcPr>
            <w:tcW w:w="7637" w:type="dxa"/>
            <w:gridSpan w:val="2"/>
            <w:shd w:val="clear" w:color="auto" w:fill="000000"/>
            <w:vAlign w:val="bottom"/>
          </w:tcPr>
          <w:p w:rsidR="00596D5B" w:rsidRDefault="006B2C50">
            <w:pPr>
              <w:pStyle w:val="Zkladntext20"/>
              <w:framePr w:w="9984" w:wrap="notBeside" w:vAnchor="text" w:hAnchor="text" w:xAlign="center" w:y="1"/>
              <w:shd w:val="clear" w:color="auto" w:fill="auto"/>
              <w:spacing w:line="130" w:lineRule="exact"/>
              <w:ind w:left="220" w:firstLine="0"/>
            </w:pPr>
            <w:r>
              <w:rPr>
                <w:rStyle w:val="Zkladntext2Tun0"/>
              </w:rPr>
              <w:t>Požadovaný další minimální způsob zabezpečení</w:t>
            </w:r>
          </w:p>
        </w:tc>
      </w:tr>
      <w:tr w:rsidR="00596D5B">
        <w:tblPrEx>
          <w:tblCellMar>
            <w:top w:w="0" w:type="dxa"/>
            <w:bottom w:w="0" w:type="dxa"/>
          </w:tblCellMar>
        </w:tblPrEx>
        <w:trPr>
          <w:trHeight w:hRule="exact" w:val="427"/>
          <w:jc w:val="center"/>
        </w:trPr>
        <w:tc>
          <w:tcPr>
            <w:tcW w:w="2347" w:type="dxa"/>
            <w:shd w:val="clear" w:color="auto" w:fill="FFFFFF"/>
          </w:tcPr>
          <w:p w:rsidR="00596D5B" w:rsidRDefault="00596D5B">
            <w:pPr>
              <w:framePr w:w="9984" w:wrap="notBeside" w:vAnchor="text" w:hAnchor="text" w:xAlign="center" w:y="1"/>
              <w:rPr>
                <w:sz w:val="10"/>
                <w:szCs w:val="10"/>
              </w:rPr>
            </w:pPr>
          </w:p>
        </w:tc>
        <w:tc>
          <w:tcPr>
            <w:tcW w:w="2141" w:type="dxa"/>
            <w:shd w:val="clear" w:color="auto" w:fill="000000"/>
            <w:vAlign w:val="center"/>
          </w:tcPr>
          <w:p w:rsidR="00596D5B" w:rsidRDefault="006B2C50">
            <w:pPr>
              <w:pStyle w:val="Zkladntext20"/>
              <w:framePr w:w="9984" w:wrap="notBeside" w:vAnchor="text" w:hAnchor="text" w:xAlign="center" w:y="1"/>
              <w:shd w:val="clear" w:color="auto" w:fill="auto"/>
              <w:spacing w:line="130" w:lineRule="exact"/>
              <w:ind w:left="220" w:firstLine="0"/>
            </w:pPr>
            <w:r>
              <w:rPr>
                <w:rStyle w:val="Zkladntext2Tun0"/>
              </w:rPr>
              <w:t>Prvek zabezpečení</w:t>
            </w:r>
          </w:p>
        </w:tc>
        <w:tc>
          <w:tcPr>
            <w:tcW w:w="5496" w:type="dxa"/>
            <w:shd w:val="clear" w:color="auto" w:fill="000000"/>
            <w:vAlign w:val="center"/>
          </w:tcPr>
          <w:p w:rsidR="00596D5B" w:rsidRDefault="006B2C50">
            <w:pPr>
              <w:pStyle w:val="Zkladntext20"/>
              <w:framePr w:w="9984" w:wrap="notBeside" w:vAnchor="text" w:hAnchor="text" w:xAlign="center" w:y="1"/>
              <w:shd w:val="clear" w:color="auto" w:fill="auto"/>
              <w:spacing w:line="130" w:lineRule="exact"/>
              <w:ind w:firstLine="0"/>
              <w:jc w:val="both"/>
            </w:pPr>
            <w:r>
              <w:rPr>
                <w:rStyle w:val="Zkladntext2Tun0"/>
              </w:rPr>
              <w:t>Kvalita prvku zabezpečení</w:t>
            </w:r>
          </w:p>
        </w:tc>
      </w:tr>
      <w:tr w:rsidR="00596D5B">
        <w:tblPrEx>
          <w:tblCellMar>
            <w:top w:w="0" w:type="dxa"/>
            <w:bottom w:w="0" w:type="dxa"/>
          </w:tblCellMar>
        </w:tblPrEx>
        <w:trPr>
          <w:trHeight w:hRule="exact" w:val="398"/>
          <w:jc w:val="center"/>
        </w:trPr>
        <w:tc>
          <w:tcPr>
            <w:tcW w:w="2347" w:type="dxa"/>
            <w:vMerge w:val="restart"/>
            <w:shd w:val="clear" w:color="auto" w:fill="000000"/>
          </w:tcPr>
          <w:p w:rsidR="00596D5B" w:rsidRDefault="006B2C50">
            <w:pPr>
              <w:pStyle w:val="Zkladntext20"/>
              <w:framePr w:w="9984" w:wrap="notBeside" w:vAnchor="text" w:hAnchor="text" w:xAlign="center" w:y="1"/>
              <w:shd w:val="clear" w:color="auto" w:fill="auto"/>
              <w:spacing w:line="197" w:lineRule="exact"/>
              <w:ind w:left="160" w:firstLine="0"/>
            </w:pPr>
            <w:r>
              <w:rPr>
                <w:rStyle w:val="Zkladntext2Tun0"/>
              </w:rPr>
              <w:t>Uzavřený prostor typu A, B, C nebo D</w:t>
            </w:r>
          </w:p>
        </w:tc>
        <w:tc>
          <w:tcPr>
            <w:tcW w:w="2141" w:type="dxa"/>
            <w:tcBorders>
              <w:top w:val="single" w:sz="4" w:space="0" w:color="auto"/>
              <w:left w:val="single" w:sz="4" w:space="0" w:color="auto"/>
            </w:tcBorders>
            <w:shd w:val="clear" w:color="auto" w:fill="FFFFFF"/>
            <w:vAlign w:val="center"/>
          </w:tcPr>
          <w:p w:rsidR="00596D5B" w:rsidRDefault="006B2C50">
            <w:pPr>
              <w:pStyle w:val="Zkladntext20"/>
              <w:framePr w:w="9984" w:wrap="notBeside" w:vAnchor="text" w:hAnchor="text" w:xAlign="center" w:y="1"/>
              <w:shd w:val="clear" w:color="auto" w:fill="auto"/>
              <w:spacing w:line="130" w:lineRule="exact"/>
              <w:ind w:left="220" w:firstLine="0"/>
            </w:pPr>
            <w:r>
              <w:rPr>
                <w:rStyle w:val="Zkladntext23"/>
              </w:rPr>
              <w:t>dveře</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4" w:wrap="notBeside" w:vAnchor="text" w:hAnchor="text" w:xAlign="center" w:y="1"/>
              <w:shd w:val="clear" w:color="auto" w:fill="auto"/>
              <w:spacing w:line="130" w:lineRule="exact"/>
              <w:ind w:firstLine="0"/>
              <w:jc w:val="both"/>
            </w:pPr>
            <w:r>
              <w:rPr>
                <w:rStyle w:val="Zkladntext2Tun"/>
              </w:rPr>
              <w:t>• plné</w:t>
            </w:r>
          </w:p>
        </w:tc>
      </w:tr>
      <w:tr w:rsidR="00596D5B">
        <w:tblPrEx>
          <w:tblCellMar>
            <w:top w:w="0" w:type="dxa"/>
            <w:bottom w:w="0" w:type="dxa"/>
          </w:tblCellMar>
        </w:tblPrEx>
        <w:trPr>
          <w:trHeight w:hRule="exact" w:val="595"/>
          <w:jc w:val="center"/>
        </w:trPr>
        <w:tc>
          <w:tcPr>
            <w:tcW w:w="2347" w:type="dxa"/>
            <w:vMerge/>
            <w:shd w:val="clear" w:color="auto" w:fill="000000"/>
          </w:tcPr>
          <w:p w:rsidR="00596D5B" w:rsidRDefault="00596D5B">
            <w:pPr>
              <w:framePr w:w="9984" w:wrap="notBeside" w:vAnchor="text" w:hAnchor="text" w:xAlign="center" w:y="1"/>
            </w:pPr>
          </w:p>
        </w:tc>
        <w:tc>
          <w:tcPr>
            <w:tcW w:w="2141" w:type="dxa"/>
            <w:tcBorders>
              <w:top w:val="single" w:sz="4" w:space="0" w:color="auto"/>
              <w:left w:val="single" w:sz="4" w:space="0" w:color="auto"/>
            </w:tcBorders>
            <w:shd w:val="clear" w:color="auto" w:fill="FFFFFF"/>
            <w:vAlign w:val="center"/>
          </w:tcPr>
          <w:p w:rsidR="00596D5B" w:rsidRDefault="006B2C50">
            <w:pPr>
              <w:pStyle w:val="Zkladntext20"/>
              <w:framePr w:w="9984" w:wrap="notBeside" w:vAnchor="text" w:hAnchor="text" w:xAlign="center" w:y="1"/>
              <w:shd w:val="clear" w:color="auto" w:fill="auto"/>
              <w:spacing w:line="130" w:lineRule="exact"/>
              <w:ind w:left="220" w:firstLine="0"/>
            </w:pPr>
            <w:r>
              <w:rPr>
                <w:rStyle w:val="Zkladntext23"/>
              </w:rPr>
              <w:t>zámek vstupů</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4" w:wrap="notBeside" w:vAnchor="text" w:hAnchor="text" w:xAlign="center" w:y="1"/>
              <w:numPr>
                <w:ilvl w:val="0"/>
                <w:numId w:val="176"/>
              </w:numPr>
              <w:shd w:val="clear" w:color="auto" w:fill="auto"/>
              <w:tabs>
                <w:tab w:val="left" w:pos="250"/>
              </w:tabs>
              <w:spacing w:line="130" w:lineRule="exact"/>
              <w:ind w:firstLine="0"/>
              <w:jc w:val="both"/>
            </w:pPr>
            <w:r>
              <w:rPr>
                <w:rStyle w:val="Zkladntext23"/>
              </w:rPr>
              <w:t xml:space="preserve">zámek s </w:t>
            </w:r>
            <w:r>
              <w:rPr>
                <w:rStyle w:val="Zkladntext2Tun"/>
              </w:rPr>
              <w:t xml:space="preserve">bezpečnostní cylindrickou vložkou </w:t>
            </w:r>
            <w:r>
              <w:rPr>
                <w:rStyle w:val="Zkladntext23"/>
              </w:rPr>
              <w:t>nebo</w:t>
            </w:r>
          </w:p>
          <w:p w:rsidR="00596D5B" w:rsidRDefault="006B2C50">
            <w:pPr>
              <w:pStyle w:val="Zkladntext20"/>
              <w:framePr w:w="9984" w:wrap="notBeside" w:vAnchor="text" w:hAnchor="text" w:xAlign="center" w:y="1"/>
              <w:numPr>
                <w:ilvl w:val="0"/>
                <w:numId w:val="176"/>
              </w:numPr>
              <w:shd w:val="clear" w:color="auto" w:fill="auto"/>
              <w:tabs>
                <w:tab w:val="left" w:pos="250"/>
              </w:tabs>
              <w:spacing w:line="130" w:lineRule="exact"/>
              <w:ind w:firstLine="0"/>
              <w:jc w:val="both"/>
            </w:pPr>
            <w:r>
              <w:rPr>
                <w:rStyle w:val="Zkladntext2Tun"/>
              </w:rPr>
              <w:t>bezpečnostní visací zámek</w:t>
            </w:r>
          </w:p>
        </w:tc>
      </w:tr>
      <w:tr w:rsidR="00596D5B">
        <w:tblPrEx>
          <w:tblCellMar>
            <w:top w:w="0" w:type="dxa"/>
            <w:bottom w:w="0" w:type="dxa"/>
          </w:tblCellMar>
        </w:tblPrEx>
        <w:trPr>
          <w:trHeight w:hRule="exact" w:val="403"/>
          <w:jc w:val="center"/>
        </w:trPr>
        <w:tc>
          <w:tcPr>
            <w:tcW w:w="2347" w:type="dxa"/>
            <w:shd w:val="clear" w:color="auto" w:fill="000000"/>
            <w:vAlign w:val="center"/>
          </w:tcPr>
          <w:p w:rsidR="00596D5B" w:rsidRDefault="006B2C50">
            <w:pPr>
              <w:pStyle w:val="Zkladntext20"/>
              <w:framePr w:w="9984" w:wrap="notBeside" w:vAnchor="text" w:hAnchor="text" w:xAlign="center" w:y="1"/>
              <w:shd w:val="clear" w:color="auto" w:fill="auto"/>
              <w:spacing w:line="130" w:lineRule="exact"/>
              <w:ind w:left="160" w:firstLine="0"/>
            </w:pPr>
            <w:r>
              <w:rPr>
                <w:rStyle w:val="Zkladntext2Tun0"/>
              </w:rPr>
              <w:t>Oplocené prostranství</w:t>
            </w:r>
          </w:p>
        </w:tc>
        <w:tc>
          <w:tcPr>
            <w:tcW w:w="2141" w:type="dxa"/>
            <w:tcBorders>
              <w:top w:val="single" w:sz="4" w:space="0" w:color="auto"/>
              <w:left w:val="single" w:sz="4" w:space="0" w:color="auto"/>
            </w:tcBorders>
            <w:shd w:val="clear" w:color="auto" w:fill="FFFFFF"/>
            <w:vAlign w:val="center"/>
          </w:tcPr>
          <w:p w:rsidR="00596D5B" w:rsidRDefault="006B2C50">
            <w:pPr>
              <w:pStyle w:val="Zkladntext20"/>
              <w:framePr w:w="9984" w:wrap="notBeside" w:vAnchor="text" w:hAnchor="text" w:xAlign="center" w:y="1"/>
              <w:shd w:val="clear" w:color="auto" w:fill="auto"/>
              <w:spacing w:line="130" w:lineRule="exact"/>
              <w:ind w:left="220" w:firstLine="0"/>
            </w:pPr>
            <w:r>
              <w:rPr>
                <w:rStyle w:val="Zkladntext23"/>
              </w:rPr>
              <w:t>oplocení</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4" w:wrap="notBeside" w:vAnchor="text" w:hAnchor="text" w:xAlign="center" w:y="1"/>
              <w:shd w:val="clear" w:color="auto" w:fill="auto"/>
              <w:spacing w:line="130" w:lineRule="exact"/>
              <w:ind w:firstLine="0"/>
              <w:jc w:val="both"/>
            </w:pPr>
            <w:r>
              <w:rPr>
                <w:rStyle w:val="Zkladntext23"/>
              </w:rPr>
              <w:t>►</w:t>
            </w:r>
            <w:r>
              <w:rPr>
                <w:rStyle w:val="Zkladntext23"/>
              </w:rPr>
              <w:t xml:space="preserve"> výška oplocení 180 cm</w:t>
            </w:r>
          </w:p>
        </w:tc>
      </w:tr>
      <w:tr w:rsidR="00596D5B">
        <w:tblPrEx>
          <w:tblCellMar>
            <w:top w:w="0" w:type="dxa"/>
            <w:bottom w:w="0" w:type="dxa"/>
          </w:tblCellMar>
        </w:tblPrEx>
        <w:trPr>
          <w:trHeight w:hRule="exact" w:val="590"/>
          <w:jc w:val="center"/>
        </w:trPr>
        <w:tc>
          <w:tcPr>
            <w:tcW w:w="2347" w:type="dxa"/>
            <w:vMerge w:val="restart"/>
            <w:shd w:val="clear" w:color="auto" w:fill="FFFFFF"/>
          </w:tcPr>
          <w:p w:rsidR="00596D5B" w:rsidRDefault="00596D5B">
            <w:pPr>
              <w:framePr w:w="9984" w:wrap="notBeside" w:vAnchor="text" w:hAnchor="text" w:xAlign="center" w:y="1"/>
              <w:rPr>
                <w:sz w:val="10"/>
                <w:szCs w:val="10"/>
              </w:rPr>
            </w:pPr>
          </w:p>
        </w:tc>
        <w:tc>
          <w:tcPr>
            <w:tcW w:w="2141" w:type="dxa"/>
            <w:tcBorders>
              <w:top w:val="single" w:sz="4" w:space="0" w:color="auto"/>
              <w:left w:val="single" w:sz="4" w:space="0" w:color="auto"/>
            </w:tcBorders>
            <w:shd w:val="clear" w:color="auto" w:fill="FFFFFF"/>
            <w:vAlign w:val="center"/>
          </w:tcPr>
          <w:p w:rsidR="00596D5B" w:rsidRDefault="006B2C50">
            <w:pPr>
              <w:pStyle w:val="Zkladntext20"/>
              <w:framePr w:w="9984" w:wrap="notBeside" w:vAnchor="text" w:hAnchor="text" w:xAlign="center" w:y="1"/>
              <w:shd w:val="clear" w:color="auto" w:fill="auto"/>
              <w:spacing w:line="130" w:lineRule="exact"/>
              <w:ind w:left="220" w:firstLine="0"/>
            </w:pPr>
            <w:r>
              <w:rPr>
                <w:rStyle w:val="Zkladntext23"/>
              </w:rPr>
              <w:t>zámek vstupů</w:t>
            </w:r>
          </w:p>
        </w:tc>
        <w:tc>
          <w:tcPr>
            <w:tcW w:w="5496"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9984" w:wrap="notBeside" w:vAnchor="text" w:hAnchor="text" w:xAlign="center" w:y="1"/>
              <w:shd w:val="clear" w:color="auto" w:fill="auto"/>
              <w:spacing w:line="202" w:lineRule="exact"/>
              <w:ind w:left="220" w:firstLine="0"/>
            </w:pPr>
            <w:r>
              <w:rPr>
                <w:rStyle w:val="Zkladntext23"/>
              </w:rPr>
              <w:t xml:space="preserve">• zámek s </w:t>
            </w:r>
            <w:r>
              <w:rPr>
                <w:rStyle w:val="Zkladntext2Tun"/>
              </w:rPr>
              <w:t xml:space="preserve">bezpečnostní cylindrickou vložkou </w:t>
            </w:r>
            <w:r>
              <w:rPr>
                <w:rStyle w:val="Zkladntext23"/>
              </w:rPr>
              <w:t xml:space="preserve">nebo ► </w:t>
            </w:r>
            <w:r>
              <w:rPr>
                <w:rStyle w:val="Zkladntext2Tun"/>
              </w:rPr>
              <w:t>bezpečnostní visací zámek</w:t>
            </w:r>
          </w:p>
        </w:tc>
      </w:tr>
      <w:tr w:rsidR="00596D5B">
        <w:tblPrEx>
          <w:tblCellMar>
            <w:top w:w="0" w:type="dxa"/>
            <w:bottom w:w="0" w:type="dxa"/>
          </w:tblCellMar>
        </w:tblPrEx>
        <w:trPr>
          <w:trHeight w:hRule="exact" w:val="898"/>
          <w:jc w:val="center"/>
        </w:trPr>
        <w:tc>
          <w:tcPr>
            <w:tcW w:w="2347" w:type="dxa"/>
            <w:vMerge/>
            <w:shd w:val="clear" w:color="auto" w:fill="FFFFFF"/>
          </w:tcPr>
          <w:p w:rsidR="00596D5B" w:rsidRDefault="00596D5B">
            <w:pPr>
              <w:framePr w:w="9984" w:wrap="notBeside" w:vAnchor="text" w:hAnchor="text" w:xAlign="center" w:y="1"/>
            </w:pPr>
          </w:p>
        </w:tc>
        <w:tc>
          <w:tcPr>
            <w:tcW w:w="2141" w:type="dxa"/>
            <w:tcBorders>
              <w:top w:val="single" w:sz="4" w:space="0" w:color="auto"/>
              <w:left w:val="single" w:sz="4" w:space="0" w:color="auto"/>
              <w:bottom w:val="single" w:sz="4" w:space="0" w:color="auto"/>
            </w:tcBorders>
            <w:shd w:val="clear" w:color="auto" w:fill="FFFFFF"/>
          </w:tcPr>
          <w:p w:rsidR="00596D5B" w:rsidRDefault="006B2C50">
            <w:pPr>
              <w:pStyle w:val="Zkladntext20"/>
              <w:framePr w:w="9984" w:wrap="notBeside" w:vAnchor="text" w:hAnchor="text" w:xAlign="center" w:y="1"/>
              <w:shd w:val="clear" w:color="auto" w:fill="auto"/>
              <w:spacing w:line="130" w:lineRule="exact"/>
              <w:ind w:left="220" w:firstLine="0"/>
            </w:pPr>
            <w:r>
              <w:rPr>
                <w:rStyle w:val="Zkladntext23"/>
              </w:rPr>
              <w:t>zabezpečení stroje</w:t>
            </w:r>
          </w:p>
        </w:tc>
        <w:tc>
          <w:tcPr>
            <w:tcW w:w="5496" w:type="dxa"/>
            <w:tcBorders>
              <w:top w:val="single" w:sz="4" w:space="0" w:color="auto"/>
              <w:left w:val="single" w:sz="4" w:space="0" w:color="auto"/>
              <w:bottom w:val="single" w:sz="4" w:space="0" w:color="auto"/>
              <w:right w:val="single" w:sz="4" w:space="0" w:color="auto"/>
            </w:tcBorders>
            <w:shd w:val="clear" w:color="auto" w:fill="FFFFFF"/>
            <w:vAlign w:val="center"/>
          </w:tcPr>
          <w:p w:rsidR="00596D5B" w:rsidRDefault="006B2C50">
            <w:pPr>
              <w:pStyle w:val="Zkladntext20"/>
              <w:framePr w:w="9984" w:wrap="notBeside" w:vAnchor="text" w:hAnchor="text" w:xAlign="center" w:y="1"/>
              <w:shd w:val="clear" w:color="auto" w:fill="auto"/>
              <w:spacing w:line="197" w:lineRule="exact"/>
              <w:ind w:left="220" w:firstLine="0"/>
            </w:pPr>
            <w:r>
              <w:rPr>
                <w:rStyle w:val="Zkladntext23"/>
              </w:rPr>
              <w:t xml:space="preserve">stroje připevněny řetězem nebo lanem k předmětům pevně spojeným se zemí nebo dalšímu stroji o hmotnosti nad 1 000 kg, uzamčení provedeno </w:t>
            </w:r>
            <w:r>
              <w:rPr>
                <w:rStyle w:val="Zkladntext2Tun"/>
              </w:rPr>
              <w:t>bezpečnostním visacím zámkem</w:t>
            </w:r>
          </w:p>
        </w:tc>
      </w:tr>
    </w:tbl>
    <w:p w:rsidR="00596D5B" w:rsidRDefault="00596D5B">
      <w:pPr>
        <w:framePr w:w="9984" w:wrap="notBeside" w:vAnchor="text" w:hAnchor="text" w:xAlign="center" w:y="1"/>
        <w:rPr>
          <w:sz w:val="2"/>
          <w:szCs w:val="2"/>
        </w:rPr>
      </w:pPr>
    </w:p>
    <w:p w:rsidR="00596D5B" w:rsidRDefault="00596D5B">
      <w:pPr>
        <w:rPr>
          <w:sz w:val="2"/>
          <w:szCs w:val="2"/>
        </w:rPr>
      </w:pPr>
    </w:p>
    <w:p w:rsidR="00596D5B" w:rsidRDefault="006B2C50">
      <w:pPr>
        <w:pStyle w:val="Nadpis521"/>
        <w:keepNext/>
        <w:keepLines/>
        <w:shd w:val="clear" w:color="auto" w:fill="auto"/>
        <w:spacing w:before="228" w:line="240" w:lineRule="exact"/>
        <w:ind w:right="580" w:firstLine="0"/>
        <w:jc w:val="left"/>
      </w:pPr>
      <w:bookmarkStart w:id="120" w:name="bookmark96"/>
      <w:r>
        <w:rPr>
          <w:rStyle w:val="Nadpis522"/>
          <w:b/>
          <w:bCs/>
        </w:rPr>
        <w:lastRenderedPageBreak/>
        <w:t xml:space="preserve">Na mobilní stroje s provozní </w:t>
      </w:r>
      <w:r>
        <w:rPr>
          <w:rStyle w:val="Nadpis522"/>
          <w:b/>
          <w:bCs/>
        </w:rPr>
        <w:t>hmotností do 1000 kg uložené mimo uzavřený prostor nebo oplocené prostranství se pojistné nebezpečí pro případ odcizení nevztahuje.</w:t>
      </w:r>
      <w:bookmarkEnd w:id="120"/>
    </w:p>
    <w:tbl>
      <w:tblPr>
        <w:tblOverlap w:val="never"/>
        <w:tblW w:w="0" w:type="auto"/>
        <w:jc w:val="center"/>
        <w:tblLayout w:type="fixed"/>
        <w:tblCellMar>
          <w:left w:w="10" w:type="dxa"/>
          <w:right w:w="10" w:type="dxa"/>
        </w:tblCellMar>
        <w:tblLook w:val="0000" w:firstRow="0" w:lastRow="0" w:firstColumn="0" w:lastColumn="0" w:noHBand="0" w:noVBand="0"/>
      </w:tblPr>
      <w:tblGrid>
        <w:gridCol w:w="2366"/>
        <w:gridCol w:w="7642"/>
      </w:tblGrid>
      <w:tr w:rsidR="00596D5B">
        <w:tblPrEx>
          <w:tblCellMar>
            <w:top w:w="0" w:type="dxa"/>
            <w:bottom w:w="0" w:type="dxa"/>
          </w:tblCellMar>
        </w:tblPrEx>
        <w:trPr>
          <w:trHeight w:hRule="exact" w:val="590"/>
          <w:jc w:val="center"/>
        </w:trPr>
        <w:tc>
          <w:tcPr>
            <w:tcW w:w="2366" w:type="dxa"/>
            <w:shd w:val="clear" w:color="auto" w:fill="000000"/>
            <w:vAlign w:val="bottom"/>
          </w:tcPr>
          <w:p w:rsidR="00596D5B" w:rsidRDefault="006B2C50">
            <w:pPr>
              <w:pStyle w:val="Zkladntext20"/>
              <w:framePr w:w="10008" w:wrap="notBeside" w:vAnchor="text" w:hAnchor="text" w:xAlign="center" w:y="1"/>
              <w:shd w:val="clear" w:color="auto" w:fill="auto"/>
              <w:spacing w:line="202" w:lineRule="exact"/>
              <w:ind w:firstLine="0"/>
              <w:jc w:val="both"/>
            </w:pPr>
            <w:r>
              <w:rPr>
                <w:rStyle w:val="Zkladntext2Tun0"/>
              </w:rPr>
              <w:t>Tabulka č. 11 - Další požadavky na prostranství</w:t>
            </w:r>
          </w:p>
        </w:tc>
        <w:tc>
          <w:tcPr>
            <w:tcW w:w="7642" w:type="dxa"/>
            <w:shd w:val="clear" w:color="auto" w:fill="000000"/>
            <w:vAlign w:val="center"/>
          </w:tcPr>
          <w:p w:rsidR="00596D5B" w:rsidRDefault="006B2C50">
            <w:pPr>
              <w:pStyle w:val="Zkladntext20"/>
              <w:framePr w:w="10008" w:wrap="notBeside" w:vAnchor="text" w:hAnchor="text" w:xAlign="center" w:y="1"/>
              <w:shd w:val="clear" w:color="auto" w:fill="auto"/>
              <w:spacing w:line="130" w:lineRule="exact"/>
              <w:ind w:firstLine="0"/>
            </w:pPr>
            <w:r>
              <w:rPr>
                <w:rStyle w:val="Zkladntext2Tun0"/>
              </w:rPr>
              <w:t>působ zabezpečení mobilních strojů s provozní hmotností nad 1 000 kg uložené</w:t>
            </w:r>
            <w:r>
              <w:rPr>
                <w:rStyle w:val="Zkladntext2Tun0"/>
              </w:rPr>
              <w:t xml:space="preserve"> mimo uzavřený prostor i oplocené</w:t>
            </w:r>
          </w:p>
        </w:tc>
      </w:tr>
      <w:tr w:rsidR="00596D5B">
        <w:tblPrEx>
          <w:tblCellMar>
            <w:top w:w="0" w:type="dxa"/>
            <w:bottom w:w="0" w:type="dxa"/>
          </w:tblCellMar>
        </w:tblPrEx>
        <w:trPr>
          <w:trHeight w:hRule="exact" w:val="389"/>
          <w:jc w:val="center"/>
        </w:trPr>
        <w:tc>
          <w:tcPr>
            <w:tcW w:w="2366" w:type="dxa"/>
            <w:shd w:val="clear" w:color="auto" w:fill="000000"/>
            <w:vAlign w:val="bottom"/>
          </w:tcPr>
          <w:p w:rsidR="00596D5B" w:rsidRDefault="006B2C50">
            <w:pPr>
              <w:pStyle w:val="Zkladntext20"/>
              <w:framePr w:w="10008" w:wrap="notBeside" w:vAnchor="text" w:hAnchor="text" w:xAlign="center" w:y="1"/>
              <w:shd w:val="clear" w:color="auto" w:fill="auto"/>
              <w:spacing w:line="130" w:lineRule="exact"/>
              <w:ind w:firstLine="0"/>
              <w:jc w:val="both"/>
            </w:pPr>
            <w:r>
              <w:rPr>
                <w:rStyle w:val="Zkladntext2Tun0"/>
              </w:rPr>
              <w:t>Limit pojistného plnění (Kč)</w:t>
            </w:r>
          </w:p>
        </w:tc>
        <w:tc>
          <w:tcPr>
            <w:tcW w:w="7642" w:type="dxa"/>
            <w:shd w:val="clear" w:color="auto" w:fill="000000"/>
            <w:vAlign w:val="bottom"/>
          </w:tcPr>
          <w:p w:rsidR="00596D5B" w:rsidRDefault="006B2C50">
            <w:pPr>
              <w:pStyle w:val="Zkladntext20"/>
              <w:framePr w:w="10008" w:wrap="notBeside" w:vAnchor="text" w:hAnchor="text" w:xAlign="center" w:y="1"/>
              <w:shd w:val="clear" w:color="auto" w:fill="auto"/>
              <w:spacing w:line="130" w:lineRule="exact"/>
              <w:ind w:left="220" w:firstLine="0"/>
            </w:pPr>
            <w:r>
              <w:rPr>
                <w:rStyle w:val="Zkladntext2Tun0"/>
              </w:rPr>
              <w:t>Požadovaný další minimální způsob zabezpečení</w:t>
            </w:r>
          </w:p>
        </w:tc>
      </w:tr>
      <w:tr w:rsidR="00596D5B">
        <w:tblPrEx>
          <w:tblCellMar>
            <w:top w:w="0" w:type="dxa"/>
            <w:bottom w:w="0" w:type="dxa"/>
          </w:tblCellMar>
        </w:tblPrEx>
        <w:trPr>
          <w:trHeight w:hRule="exact" w:val="437"/>
          <w:jc w:val="center"/>
        </w:trPr>
        <w:tc>
          <w:tcPr>
            <w:tcW w:w="2366" w:type="dxa"/>
            <w:shd w:val="clear" w:color="auto" w:fill="FFFFFF"/>
          </w:tcPr>
          <w:p w:rsidR="00596D5B" w:rsidRDefault="00596D5B">
            <w:pPr>
              <w:framePr w:w="10008" w:wrap="notBeside" w:vAnchor="text" w:hAnchor="text" w:xAlign="center" w:y="1"/>
              <w:rPr>
                <w:sz w:val="10"/>
                <w:szCs w:val="10"/>
              </w:rPr>
            </w:pPr>
          </w:p>
        </w:tc>
        <w:tc>
          <w:tcPr>
            <w:tcW w:w="7642" w:type="dxa"/>
            <w:shd w:val="clear" w:color="auto" w:fill="000000"/>
            <w:vAlign w:val="center"/>
          </w:tcPr>
          <w:p w:rsidR="00596D5B" w:rsidRDefault="006B2C50">
            <w:pPr>
              <w:pStyle w:val="Zkladntext20"/>
              <w:framePr w:w="10008" w:wrap="notBeside" w:vAnchor="text" w:hAnchor="text" w:xAlign="center" w:y="1"/>
              <w:shd w:val="clear" w:color="auto" w:fill="auto"/>
              <w:spacing w:line="130" w:lineRule="exact"/>
              <w:ind w:left="220" w:firstLine="0"/>
            </w:pPr>
            <w:r>
              <w:rPr>
                <w:rStyle w:val="Zkladntext2Tun0"/>
              </w:rPr>
              <w:t>Kvalita prvku zabezpečení</w:t>
            </w:r>
          </w:p>
        </w:tc>
      </w:tr>
      <w:tr w:rsidR="00596D5B">
        <w:tblPrEx>
          <w:tblCellMar>
            <w:top w:w="0" w:type="dxa"/>
            <w:bottom w:w="0" w:type="dxa"/>
          </w:tblCellMar>
        </w:tblPrEx>
        <w:trPr>
          <w:trHeight w:hRule="exact" w:val="451"/>
          <w:jc w:val="center"/>
        </w:trPr>
        <w:tc>
          <w:tcPr>
            <w:tcW w:w="2366" w:type="dxa"/>
            <w:shd w:val="clear" w:color="auto" w:fill="000000"/>
            <w:vAlign w:val="center"/>
          </w:tcPr>
          <w:p w:rsidR="00596D5B" w:rsidRDefault="006B2C50">
            <w:pPr>
              <w:pStyle w:val="Zkladntext20"/>
              <w:framePr w:w="10008" w:wrap="notBeside" w:vAnchor="text" w:hAnchor="text" w:xAlign="center" w:y="1"/>
              <w:shd w:val="clear" w:color="auto" w:fill="auto"/>
              <w:spacing w:line="130" w:lineRule="exact"/>
              <w:ind w:firstLine="0"/>
              <w:jc w:val="both"/>
            </w:pPr>
            <w:r>
              <w:rPr>
                <w:rStyle w:val="Zkladntext2Tun0"/>
              </w:rPr>
              <w:t>Mobilní stroje samojízdné</w:t>
            </w:r>
          </w:p>
        </w:tc>
        <w:tc>
          <w:tcPr>
            <w:tcW w:w="7642" w:type="dxa"/>
            <w:shd w:val="clear" w:color="auto" w:fill="FFFFFF"/>
          </w:tcPr>
          <w:p w:rsidR="00596D5B" w:rsidRDefault="00596D5B">
            <w:pPr>
              <w:framePr w:w="10008" w:wrap="notBeside" w:vAnchor="text" w:hAnchor="text" w:xAlign="center" w:y="1"/>
              <w:rPr>
                <w:sz w:val="10"/>
                <w:szCs w:val="10"/>
              </w:rPr>
            </w:pPr>
          </w:p>
        </w:tc>
      </w:tr>
      <w:tr w:rsidR="00596D5B">
        <w:tblPrEx>
          <w:tblCellMar>
            <w:top w:w="0" w:type="dxa"/>
            <w:bottom w:w="0" w:type="dxa"/>
          </w:tblCellMar>
        </w:tblPrEx>
        <w:trPr>
          <w:trHeight w:hRule="exact" w:val="331"/>
          <w:jc w:val="center"/>
        </w:trPr>
        <w:tc>
          <w:tcPr>
            <w:tcW w:w="2366" w:type="dxa"/>
            <w:shd w:val="clear" w:color="auto" w:fill="000000"/>
            <w:vAlign w:val="center"/>
          </w:tcPr>
          <w:p w:rsidR="00596D5B" w:rsidRDefault="006B2C50">
            <w:pPr>
              <w:pStyle w:val="Zkladntext20"/>
              <w:framePr w:w="10008" w:wrap="notBeside" w:vAnchor="text" w:hAnchor="text" w:xAlign="center" w:y="1"/>
              <w:shd w:val="clear" w:color="auto" w:fill="auto"/>
              <w:spacing w:line="130" w:lineRule="exact"/>
              <w:ind w:firstLine="0"/>
              <w:jc w:val="both"/>
            </w:pPr>
            <w:r>
              <w:rPr>
                <w:rStyle w:val="Zkladntext2Tun0"/>
              </w:rPr>
              <w:t>do 1 000 000</w:t>
            </w: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10008" w:wrap="notBeside" w:vAnchor="text" w:hAnchor="text" w:xAlign="center" w:y="1"/>
              <w:shd w:val="clear" w:color="auto" w:fill="auto"/>
              <w:spacing w:line="130" w:lineRule="exact"/>
              <w:ind w:left="220" w:firstLine="0"/>
            </w:pPr>
            <w:r>
              <w:rPr>
                <w:rStyle w:val="Zkladntext23"/>
              </w:rPr>
              <w:t>mobilní stroj zabezpečen vybavením instalovaným výrobcem</w:t>
            </w:r>
          </w:p>
        </w:tc>
      </w:tr>
      <w:tr w:rsidR="00596D5B">
        <w:tblPrEx>
          <w:tblCellMar>
            <w:top w:w="0" w:type="dxa"/>
            <w:bottom w:w="0" w:type="dxa"/>
          </w:tblCellMar>
        </w:tblPrEx>
        <w:trPr>
          <w:trHeight w:hRule="exact" w:val="1392"/>
          <w:jc w:val="center"/>
        </w:trPr>
        <w:tc>
          <w:tcPr>
            <w:tcW w:w="2366" w:type="dxa"/>
            <w:shd w:val="clear" w:color="auto" w:fill="000000"/>
          </w:tcPr>
          <w:p w:rsidR="00596D5B" w:rsidRDefault="006B2C50">
            <w:pPr>
              <w:pStyle w:val="Zkladntext20"/>
              <w:framePr w:w="10008" w:wrap="notBeside" w:vAnchor="text" w:hAnchor="text" w:xAlign="center" w:y="1"/>
              <w:shd w:val="clear" w:color="auto" w:fill="auto"/>
              <w:spacing w:line="130" w:lineRule="exact"/>
              <w:ind w:firstLine="0"/>
              <w:jc w:val="both"/>
            </w:pPr>
            <w:r>
              <w:rPr>
                <w:rStyle w:val="Zkladntext2Tun0"/>
              </w:rPr>
              <w:t>do 3 000 000</w:t>
            </w: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10008" w:wrap="notBeside" w:vAnchor="text" w:hAnchor="text" w:xAlign="center" w:y="1"/>
              <w:numPr>
                <w:ilvl w:val="0"/>
                <w:numId w:val="177"/>
              </w:numPr>
              <w:shd w:val="clear" w:color="auto" w:fill="auto"/>
              <w:tabs>
                <w:tab w:val="left" w:pos="474"/>
              </w:tabs>
              <w:spacing w:line="197" w:lineRule="exact"/>
              <w:ind w:left="480" w:hanging="260"/>
            </w:pPr>
            <w:r>
              <w:rPr>
                <w:rStyle w:val="Zkladntext23"/>
              </w:rPr>
              <w:t xml:space="preserve">mobilní stroj vybaven mechanickým zabezpečením blokujícím řízení nebo převodovku, nebo je instalován odpojovač baterie </w:t>
            </w:r>
            <w:r>
              <w:rPr>
                <w:rStyle w:val="Zkladntext2Tun"/>
              </w:rPr>
              <w:t>nebo</w:t>
            </w:r>
          </w:p>
          <w:p w:rsidR="00596D5B" w:rsidRDefault="006B2C50">
            <w:pPr>
              <w:pStyle w:val="Zkladntext20"/>
              <w:framePr w:w="10008" w:wrap="notBeside" w:vAnchor="text" w:hAnchor="text" w:xAlign="center" w:y="1"/>
              <w:numPr>
                <w:ilvl w:val="0"/>
                <w:numId w:val="177"/>
              </w:numPr>
              <w:shd w:val="clear" w:color="auto" w:fill="auto"/>
              <w:tabs>
                <w:tab w:val="left" w:pos="474"/>
              </w:tabs>
              <w:spacing w:line="197" w:lineRule="exact"/>
              <w:ind w:left="480" w:hanging="260"/>
            </w:pPr>
            <w:r>
              <w:rPr>
                <w:rStyle w:val="Zkladntext23"/>
              </w:rPr>
              <w:t>mobilní stroj vybaven imobilizérem blokujícím alespoň dva okruhy funkce motoru a pracujícím na bázi identifikace osobním čipem obslu</w:t>
            </w:r>
            <w:r>
              <w:rPr>
                <w:rStyle w:val="Zkladntext23"/>
              </w:rPr>
              <w:t xml:space="preserve">hy </w:t>
            </w:r>
            <w:r>
              <w:rPr>
                <w:rStyle w:val="Zkladntext2Tun"/>
              </w:rPr>
              <w:t>nebo</w:t>
            </w:r>
          </w:p>
          <w:p w:rsidR="00596D5B" w:rsidRDefault="006B2C50">
            <w:pPr>
              <w:pStyle w:val="Zkladntext20"/>
              <w:framePr w:w="10008" w:wrap="notBeside" w:vAnchor="text" w:hAnchor="text" w:xAlign="center" w:y="1"/>
              <w:numPr>
                <w:ilvl w:val="0"/>
                <w:numId w:val="177"/>
              </w:numPr>
              <w:shd w:val="clear" w:color="auto" w:fill="auto"/>
              <w:tabs>
                <w:tab w:val="left" w:pos="474"/>
              </w:tabs>
              <w:spacing w:line="197" w:lineRule="exact"/>
              <w:ind w:left="480" w:hanging="260"/>
            </w:pPr>
            <w:r>
              <w:rPr>
                <w:rStyle w:val="Zkladntext23"/>
              </w:rPr>
              <w:t>mobilní stroj zabezpečen vybavením instalovaným výrobcem a zároveň mimo pracovní dobu střežen minimálně jednočlennou fyzickou ostrahou</w:t>
            </w:r>
          </w:p>
        </w:tc>
      </w:tr>
      <w:tr w:rsidR="00596D5B">
        <w:tblPrEx>
          <w:tblCellMar>
            <w:top w:w="0" w:type="dxa"/>
            <w:bottom w:w="0" w:type="dxa"/>
          </w:tblCellMar>
        </w:tblPrEx>
        <w:trPr>
          <w:trHeight w:hRule="exact" w:val="1181"/>
          <w:jc w:val="center"/>
        </w:trPr>
        <w:tc>
          <w:tcPr>
            <w:tcW w:w="2366" w:type="dxa"/>
            <w:shd w:val="clear" w:color="auto" w:fill="000000"/>
          </w:tcPr>
          <w:p w:rsidR="00596D5B" w:rsidRDefault="006B2C50">
            <w:pPr>
              <w:pStyle w:val="Zkladntext20"/>
              <w:framePr w:w="10008" w:wrap="notBeside" w:vAnchor="text" w:hAnchor="text" w:xAlign="center" w:y="1"/>
              <w:shd w:val="clear" w:color="auto" w:fill="auto"/>
              <w:spacing w:line="130" w:lineRule="exact"/>
              <w:ind w:firstLine="0"/>
              <w:jc w:val="both"/>
            </w:pPr>
            <w:r>
              <w:rPr>
                <w:rStyle w:val="Zkladntext2Tun0"/>
              </w:rPr>
              <w:t>do 5 000 000</w:t>
            </w: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10008" w:wrap="notBeside" w:vAnchor="text" w:hAnchor="text" w:xAlign="center" w:y="1"/>
              <w:numPr>
                <w:ilvl w:val="0"/>
                <w:numId w:val="178"/>
              </w:numPr>
              <w:shd w:val="clear" w:color="auto" w:fill="auto"/>
              <w:tabs>
                <w:tab w:val="left" w:pos="474"/>
              </w:tabs>
              <w:spacing w:line="197" w:lineRule="exact"/>
              <w:ind w:left="480" w:hanging="260"/>
            </w:pPr>
            <w:r>
              <w:rPr>
                <w:rStyle w:val="Zkladntext23"/>
              </w:rPr>
              <w:t xml:space="preserve">mobilní stroj vybaven mechanickým zabezpečením blokujícím řízení nebo převodovku nebo je instalován odpojovač baterie a zároveň vybaven imobilizérem blokujícím alespoň dva okruhy funkce motoru a pracujícím na bázi identifikace osobním čipem obsluhy </w:t>
            </w:r>
            <w:r>
              <w:rPr>
                <w:rStyle w:val="Zkladntext2Tun"/>
              </w:rPr>
              <w:t>nebo</w:t>
            </w:r>
          </w:p>
          <w:p w:rsidR="00596D5B" w:rsidRDefault="006B2C50">
            <w:pPr>
              <w:pStyle w:val="Zkladntext20"/>
              <w:framePr w:w="10008" w:wrap="notBeside" w:vAnchor="text" w:hAnchor="text" w:xAlign="center" w:y="1"/>
              <w:numPr>
                <w:ilvl w:val="0"/>
                <w:numId w:val="178"/>
              </w:numPr>
              <w:shd w:val="clear" w:color="auto" w:fill="auto"/>
              <w:tabs>
                <w:tab w:val="left" w:pos="474"/>
              </w:tabs>
              <w:spacing w:line="197" w:lineRule="exact"/>
              <w:ind w:left="480" w:hanging="260"/>
            </w:pPr>
            <w:r>
              <w:rPr>
                <w:rStyle w:val="Zkladntext23"/>
              </w:rPr>
              <w:t>mo</w:t>
            </w:r>
            <w:r>
              <w:rPr>
                <w:rStyle w:val="Zkladntext23"/>
              </w:rPr>
              <w:t>bilní stroje zabezpečeny vybavením instalovaným výrobcem a zároveň mimo pracovní dobu střežené min. jednočlennou fyzickou ostrahou</w:t>
            </w:r>
          </w:p>
        </w:tc>
      </w:tr>
      <w:tr w:rsidR="00596D5B">
        <w:tblPrEx>
          <w:tblCellMar>
            <w:top w:w="0" w:type="dxa"/>
            <w:bottom w:w="0" w:type="dxa"/>
          </w:tblCellMar>
        </w:tblPrEx>
        <w:trPr>
          <w:trHeight w:hRule="exact" w:val="605"/>
          <w:jc w:val="center"/>
        </w:trPr>
        <w:tc>
          <w:tcPr>
            <w:tcW w:w="2366" w:type="dxa"/>
            <w:shd w:val="clear" w:color="auto" w:fill="000000"/>
          </w:tcPr>
          <w:p w:rsidR="00596D5B" w:rsidRDefault="006B2C50">
            <w:pPr>
              <w:pStyle w:val="Zkladntext20"/>
              <w:framePr w:w="10008" w:wrap="notBeside" w:vAnchor="text" w:hAnchor="text" w:xAlign="center" w:y="1"/>
              <w:shd w:val="clear" w:color="auto" w:fill="auto"/>
              <w:spacing w:line="130" w:lineRule="exact"/>
              <w:ind w:firstLine="0"/>
              <w:jc w:val="both"/>
            </w:pPr>
            <w:r>
              <w:rPr>
                <w:rStyle w:val="Zkladntext2Tun0"/>
              </w:rPr>
              <w:t>nad 5 000 000</w:t>
            </w: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10008" w:wrap="notBeside" w:vAnchor="text" w:hAnchor="text" w:xAlign="center" w:y="1"/>
              <w:shd w:val="clear" w:color="auto" w:fill="auto"/>
              <w:spacing w:line="202" w:lineRule="exact"/>
              <w:ind w:left="220" w:firstLine="0"/>
            </w:pPr>
            <w:r>
              <w:rPr>
                <w:rStyle w:val="Zkladntext23"/>
              </w:rPr>
              <w:t xml:space="preserve">Individuálně sjednaný způsob zabezpečení. Není-li v pojistné smlouvě individuální způsob zabezpečení ujednán, </w:t>
            </w:r>
            <w:r>
              <w:rPr>
                <w:rStyle w:val="Zkladntext23"/>
              </w:rPr>
              <w:t>platí požadavky na způsob zabezpečení do limitu pojistného plnění 5 000 000 Kč.</w:t>
            </w:r>
          </w:p>
        </w:tc>
      </w:tr>
      <w:tr w:rsidR="00596D5B">
        <w:tblPrEx>
          <w:tblCellMar>
            <w:top w:w="0" w:type="dxa"/>
            <w:bottom w:w="0" w:type="dxa"/>
          </w:tblCellMar>
        </w:tblPrEx>
        <w:trPr>
          <w:trHeight w:hRule="exact" w:val="437"/>
          <w:jc w:val="center"/>
        </w:trPr>
        <w:tc>
          <w:tcPr>
            <w:tcW w:w="2366" w:type="dxa"/>
            <w:shd w:val="clear" w:color="auto" w:fill="000000"/>
            <w:vAlign w:val="center"/>
          </w:tcPr>
          <w:p w:rsidR="00596D5B" w:rsidRDefault="006B2C50">
            <w:pPr>
              <w:pStyle w:val="Zkladntext20"/>
              <w:framePr w:w="10008" w:wrap="notBeside" w:vAnchor="text" w:hAnchor="text" w:xAlign="center" w:y="1"/>
              <w:shd w:val="clear" w:color="auto" w:fill="auto"/>
              <w:spacing w:line="130" w:lineRule="exact"/>
              <w:ind w:firstLine="0"/>
              <w:jc w:val="both"/>
            </w:pPr>
            <w:r>
              <w:rPr>
                <w:rStyle w:val="Zkladntext2Tun0"/>
              </w:rPr>
              <w:t>Mobilní stroje přípojné</w:t>
            </w:r>
          </w:p>
        </w:tc>
        <w:tc>
          <w:tcPr>
            <w:tcW w:w="7642" w:type="dxa"/>
            <w:tcBorders>
              <w:top w:val="single" w:sz="4" w:space="0" w:color="auto"/>
            </w:tcBorders>
            <w:shd w:val="clear" w:color="auto" w:fill="FFFFFF"/>
          </w:tcPr>
          <w:p w:rsidR="00596D5B" w:rsidRDefault="00596D5B">
            <w:pPr>
              <w:framePr w:w="10008" w:wrap="notBeside" w:vAnchor="text" w:hAnchor="text" w:xAlign="center" w:y="1"/>
              <w:rPr>
                <w:sz w:val="10"/>
                <w:szCs w:val="10"/>
              </w:rPr>
            </w:pPr>
          </w:p>
        </w:tc>
      </w:tr>
      <w:tr w:rsidR="00596D5B">
        <w:tblPrEx>
          <w:tblCellMar>
            <w:top w:w="0" w:type="dxa"/>
            <w:bottom w:w="0" w:type="dxa"/>
          </w:tblCellMar>
        </w:tblPrEx>
        <w:trPr>
          <w:trHeight w:hRule="exact" w:val="1546"/>
          <w:jc w:val="center"/>
        </w:trPr>
        <w:tc>
          <w:tcPr>
            <w:tcW w:w="2366" w:type="dxa"/>
            <w:shd w:val="clear" w:color="auto" w:fill="000000"/>
          </w:tcPr>
          <w:p w:rsidR="00596D5B" w:rsidRDefault="006B2C50">
            <w:pPr>
              <w:pStyle w:val="Zkladntext20"/>
              <w:framePr w:w="10008" w:wrap="notBeside" w:vAnchor="text" w:hAnchor="text" w:xAlign="center" w:y="1"/>
              <w:shd w:val="clear" w:color="auto" w:fill="auto"/>
              <w:spacing w:line="130" w:lineRule="exact"/>
              <w:ind w:firstLine="0"/>
              <w:jc w:val="both"/>
            </w:pPr>
            <w:r>
              <w:rPr>
                <w:rStyle w:val="Zkladntext2Tun0"/>
              </w:rPr>
              <w:t>do 1 000 000</w:t>
            </w: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10008" w:wrap="notBeside" w:vAnchor="text" w:hAnchor="text" w:xAlign="center" w:y="1"/>
              <w:numPr>
                <w:ilvl w:val="0"/>
                <w:numId w:val="179"/>
              </w:numPr>
              <w:shd w:val="clear" w:color="auto" w:fill="auto"/>
              <w:tabs>
                <w:tab w:val="left" w:pos="474"/>
              </w:tabs>
              <w:spacing w:line="197" w:lineRule="exact"/>
              <w:ind w:left="480" w:hanging="260"/>
            </w:pPr>
            <w:r>
              <w:rPr>
                <w:rStyle w:val="Zkladntext23"/>
              </w:rPr>
              <w:t xml:space="preserve">mobilní pracovní stroje musí být vybaveny zámky tažných ok přívěsů a tažných čepů návěsů splňujícími min. BT 3 dle ČSN EN 1627 nebo dle </w:t>
            </w:r>
            <w:r>
              <w:rPr>
                <w:rStyle w:val="Zkladntext23"/>
              </w:rPr>
              <w:t>předchozí ČSN P ENV 1627</w:t>
            </w:r>
          </w:p>
          <w:p w:rsidR="00596D5B" w:rsidRDefault="006B2C50">
            <w:pPr>
              <w:pStyle w:val="Zkladntext20"/>
              <w:framePr w:w="10008" w:wrap="notBeside" w:vAnchor="text" w:hAnchor="text" w:xAlign="center" w:y="1"/>
              <w:numPr>
                <w:ilvl w:val="0"/>
                <w:numId w:val="179"/>
              </w:numPr>
              <w:shd w:val="clear" w:color="auto" w:fill="auto"/>
              <w:tabs>
                <w:tab w:val="left" w:pos="470"/>
              </w:tabs>
              <w:spacing w:line="197" w:lineRule="exact"/>
              <w:ind w:left="480" w:hanging="260"/>
            </w:pPr>
            <w:r>
              <w:rPr>
                <w:rStyle w:val="Zkladntext23"/>
              </w:rPr>
              <w:t xml:space="preserve">stroje připevněny řetězem nebo lanem k předmětům pevně spojeným se zemí nebo dalšímu stroji o hmotnosti nad 1 000 kg, uzamčení provedeno bezpečnostním visacím zámkem </w:t>
            </w:r>
            <w:r>
              <w:rPr>
                <w:rStyle w:val="Zkladntext2Tun"/>
              </w:rPr>
              <w:t>nebo</w:t>
            </w:r>
          </w:p>
          <w:p w:rsidR="00596D5B" w:rsidRDefault="006B2C50">
            <w:pPr>
              <w:pStyle w:val="Zkladntext20"/>
              <w:framePr w:w="10008" w:wrap="notBeside" w:vAnchor="text" w:hAnchor="text" w:xAlign="center" w:y="1"/>
              <w:numPr>
                <w:ilvl w:val="0"/>
                <w:numId w:val="179"/>
              </w:numPr>
              <w:shd w:val="clear" w:color="auto" w:fill="auto"/>
              <w:tabs>
                <w:tab w:val="left" w:pos="474"/>
              </w:tabs>
              <w:spacing w:line="197" w:lineRule="exact"/>
              <w:ind w:left="480" w:hanging="260"/>
            </w:pPr>
            <w:r>
              <w:rPr>
                <w:rStyle w:val="Zkladntext23"/>
              </w:rPr>
              <w:t xml:space="preserve">mobilní stroje zabezpečeny vybavením instalovaným výrobcem a zároveň mimo pracovní dobu střežené min. jednočlennou fyzickou ostrahou </w:t>
            </w:r>
            <w:r>
              <w:rPr>
                <w:rStyle w:val="Zkladntext2Tun"/>
              </w:rPr>
              <w:t>nebo</w:t>
            </w:r>
          </w:p>
          <w:p w:rsidR="00596D5B" w:rsidRDefault="006B2C50">
            <w:pPr>
              <w:pStyle w:val="Zkladntext20"/>
              <w:framePr w:w="10008" w:wrap="notBeside" w:vAnchor="text" w:hAnchor="text" w:xAlign="center" w:y="1"/>
              <w:numPr>
                <w:ilvl w:val="0"/>
                <w:numId w:val="179"/>
              </w:numPr>
              <w:shd w:val="clear" w:color="auto" w:fill="auto"/>
              <w:tabs>
                <w:tab w:val="left" w:pos="254"/>
              </w:tabs>
              <w:spacing w:line="197" w:lineRule="exact"/>
              <w:ind w:firstLine="0"/>
              <w:jc w:val="both"/>
            </w:pPr>
            <w:r>
              <w:rPr>
                <w:rStyle w:val="Zkladntext23"/>
              </w:rPr>
              <w:t>mobilní stroje přitlačeny k zemi pohyblivým ramenem jiného stroje</w:t>
            </w:r>
          </w:p>
        </w:tc>
      </w:tr>
      <w:tr w:rsidR="00596D5B">
        <w:tblPrEx>
          <w:tblCellMar>
            <w:top w:w="0" w:type="dxa"/>
            <w:bottom w:w="0" w:type="dxa"/>
          </w:tblCellMar>
        </w:tblPrEx>
        <w:trPr>
          <w:trHeight w:hRule="exact" w:val="1382"/>
          <w:jc w:val="center"/>
        </w:trPr>
        <w:tc>
          <w:tcPr>
            <w:tcW w:w="2366" w:type="dxa"/>
            <w:shd w:val="clear" w:color="auto" w:fill="000000"/>
          </w:tcPr>
          <w:p w:rsidR="00596D5B" w:rsidRDefault="006B2C50">
            <w:pPr>
              <w:pStyle w:val="Zkladntext20"/>
              <w:framePr w:w="10008" w:wrap="notBeside" w:vAnchor="text" w:hAnchor="text" w:xAlign="center" w:y="1"/>
              <w:shd w:val="clear" w:color="auto" w:fill="auto"/>
              <w:spacing w:line="130" w:lineRule="exact"/>
              <w:ind w:firstLine="0"/>
              <w:jc w:val="both"/>
            </w:pPr>
            <w:r>
              <w:rPr>
                <w:rStyle w:val="Zkladntext2Tun0"/>
              </w:rPr>
              <w:t>do 5 000 000</w:t>
            </w: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10008" w:wrap="notBeside" w:vAnchor="text" w:hAnchor="text" w:xAlign="center" w:y="1"/>
              <w:numPr>
                <w:ilvl w:val="0"/>
                <w:numId w:val="180"/>
              </w:numPr>
              <w:shd w:val="clear" w:color="auto" w:fill="auto"/>
              <w:tabs>
                <w:tab w:val="left" w:pos="474"/>
              </w:tabs>
              <w:spacing w:line="197" w:lineRule="exact"/>
              <w:ind w:left="480" w:hanging="260"/>
            </w:pPr>
            <w:r>
              <w:rPr>
                <w:rStyle w:val="Zkladntext23"/>
              </w:rPr>
              <w:t xml:space="preserve">mobilní pracovní stroje musí být </w:t>
            </w:r>
            <w:r>
              <w:rPr>
                <w:rStyle w:val="Zkladntext23"/>
              </w:rPr>
              <w:t>vybaveny zámky tažných ok přívěsů a tažných čepů návěsů splňujícími min. BT 4 dle ČSN EN 1627 nebo dle předchozí ČSN P ENV 1627</w:t>
            </w:r>
          </w:p>
          <w:p w:rsidR="00596D5B" w:rsidRDefault="006B2C50">
            <w:pPr>
              <w:pStyle w:val="Zkladntext20"/>
              <w:framePr w:w="10008" w:wrap="notBeside" w:vAnchor="text" w:hAnchor="text" w:xAlign="center" w:y="1"/>
              <w:numPr>
                <w:ilvl w:val="0"/>
                <w:numId w:val="180"/>
              </w:numPr>
              <w:shd w:val="clear" w:color="auto" w:fill="auto"/>
              <w:tabs>
                <w:tab w:val="left" w:pos="470"/>
              </w:tabs>
              <w:spacing w:line="197" w:lineRule="exact"/>
              <w:ind w:left="480" w:hanging="260"/>
            </w:pPr>
            <w:r>
              <w:rPr>
                <w:rStyle w:val="Zkladntext23"/>
              </w:rPr>
              <w:t>stroje připevněny řetězem nebo lanem k předmětům pevně spojeným se zemí nebo dalšímu stroji o hmotnosti nad 1 000 kg, uzamčení p</w:t>
            </w:r>
            <w:r>
              <w:rPr>
                <w:rStyle w:val="Zkladntext23"/>
              </w:rPr>
              <w:t xml:space="preserve">rovedeno bezpečnostním visacím zámkem </w:t>
            </w:r>
            <w:r>
              <w:rPr>
                <w:rStyle w:val="Zkladntext2Tun"/>
              </w:rPr>
              <w:t>nebo</w:t>
            </w:r>
          </w:p>
          <w:p w:rsidR="00596D5B" w:rsidRDefault="006B2C50">
            <w:pPr>
              <w:pStyle w:val="Zkladntext20"/>
              <w:framePr w:w="10008" w:wrap="notBeside" w:vAnchor="text" w:hAnchor="text" w:xAlign="center" w:y="1"/>
              <w:numPr>
                <w:ilvl w:val="0"/>
                <w:numId w:val="180"/>
              </w:numPr>
              <w:shd w:val="clear" w:color="auto" w:fill="auto"/>
              <w:tabs>
                <w:tab w:val="left" w:pos="474"/>
              </w:tabs>
              <w:spacing w:line="197" w:lineRule="exact"/>
              <w:ind w:left="480" w:hanging="260"/>
            </w:pPr>
            <w:r>
              <w:rPr>
                <w:rStyle w:val="Zkladntext23"/>
              </w:rPr>
              <w:t>mobilní stroje zabezpečeny vybavením instalovaným výrobcem a zároveň mimo pracovní dobu střežené minimálně jednočlennou fyzickou ostrahou</w:t>
            </w:r>
          </w:p>
        </w:tc>
      </w:tr>
      <w:tr w:rsidR="00596D5B">
        <w:tblPrEx>
          <w:tblCellMar>
            <w:top w:w="0" w:type="dxa"/>
            <w:bottom w:w="0" w:type="dxa"/>
          </w:tblCellMar>
        </w:tblPrEx>
        <w:trPr>
          <w:trHeight w:hRule="exact" w:val="600"/>
          <w:jc w:val="center"/>
        </w:trPr>
        <w:tc>
          <w:tcPr>
            <w:tcW w:w="2366" w:type="dxa"/>
            <w:shd w:val="clear" w:color="auto" w:fill="000000"/>
          </w:tcPr>
          <w:p w:rsidR="00596D5B" w:rsidRDefault="006B2C50">
            <w:pPr>
              <w:pStyle w:val="Zkladntext20"/>
              <w:framePr w:w="10008" w:wrap="notBeside" w:vAnchor="text" w:hAnchor="text" w:xAlign="center" w:y="1"/>
              <w:shd w:val="clear" w:color="auto" w:fill="auto"/>
              <w:spacing w:line="130" w:lineRule="exact"/>
              <w:ind w:firstLine="0"/>
              <w:jc w:val="both"/>
            </w:pPr>
            <w:r>
              <w:rPr>
                <w:rStyle w:val="Zkladntext2Tun0"/>
              </w:rPr>
              <w:t>nad 5 000 000</w:t>
            </w: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10008" w:wrap="notBeside" w:vAnchor="text" w:hAnchor="text" w:xAlign="center" w:y="1"/>
              <w:shd w:val="clear" w:color="auto" w:fill="auto"/>
              <w:spacing w:line="197" w:lineRule="exact"/>
              <w:ind w:left="220" w:firstLine="0"/>
            </w:pPr>
            <w:r>
              <w:rPr>
                <w:rStyle w:val="Zkladntext23"/>
              </w:rPr>
              <w:t>Individuálně sjednaný způsob zabezpečení. Není-li v pojistné</w:t>
            </w:r>
            <w:r>
              <w:rPr>
                <w:rStyle w:val="Zkladntext23"/>
              </w:rPr>
              <w:t xml:space="preserve"> smlouvě individuální způsob zabezpečení ujednán, platí požadavky na způsob zabezpečení pro limit pojistného plnění 5 000 000 Kč.</w:t>
            </w:r>
          </w:p>
        </w:tc>
      </w:tr>
      <w:tr w:rsidR="00596D5B">
        <w:tblPrEx>
          <w:tblCellMar>
            <w:top w:w="0" w:type="dxa"/>
            <w:bottom w:w="0" w:type="dxa"/>
          </w:tblCellMar>
        </w:tblPrEx>
        <w:trPr>
          <w:trHeight w:hRule="exact" w:val="442"/>
          <w:jc w:val="center"/>
        </w:trPr>
        <w:tc>
          <w:tcPr>
            <w:tcW w:w="2366" w:type="dxa"/>
            <w:shd w:val="clear" w:color="auto" w:fill="000000"/>
            <w:vAlign w:val="center"/>
          </w:tcPr>
          <w:p w:rsidR="00596D5B" w:rsidRDefault="006B2C50">
            <w:pPr>
              <w:pStyle w:val="Zkladntext20"/>
              <w:framePr w:w="10008" w:wrap="notBeside" w:vAnchor="text" w:hAnchor="text" w:xAlign="center" w:y="1"/>
              <w:shd w:val="clear" w:color="auto" w:fill="auto"/>
              <w:spacing w:line="130" w:lineRule="exact"/>
              <w:ind w:firstLine="0"/>
              <w:jc w:val="both"/>
            </w:pPr>
            <w:r>
              <w:rPr>
                <w:rStyle w:val="Zkladntext2Tun0"/>
              </w:rPr>
              <w:t>Příslušenství k mobilním strojům</w:t>
            </w:r>
          </w:p>
        </w:tc>
        <w:tc>
          <w:tcPr>
            <w:tcW w:w="7642" w:type="dxa"/>
            <w:tcBorders>
              <w:top w:val="single" w:sz="4" w:space="0" w:color="auto"/>
            </w:tcBorders>
            <w:shd w:val="clear" w:color="auto" w:fill="FFFFFF"/>
          </w:tcPr>
          <w:p w:rsidR="00596D5B" w:rsidRDefault="00596D5B">
            <w:pPr>
              <w:framePr w:w="10008" w:wrap="notBeside" w:vAnchor="text" w:hAnchor="text" w:xAlign="center" w:y="1"/>
              <w:rPr>
                <w:sz w:val="10"/>
                <w:szCs w:val="10"/>
              </w:rPr>
            </w:pPr>
          </w:p>
        </w:tc>
      </w:tr>
      <w:tr w:rsidR="00596D5B">
        <w:tblPrEx>
          <w:tblCellMar>
            <w:top w:w="0" w:type="dxa"/>
            <w:bottom w:w="0" w:type="dxa"/>
          </w:tblCellMar>
        </w:tblPrEx>
        <w:trPr>
          <w:trHeight w:hRule="exact" w:val="763"/>
          <w:jc w:val="center"/>
        </w:trPr>
        <w:tc>
          <w:tcPr>
            <w:tcW w:w="2366" w:type="dxa"/>
            <w:shd w:val="clear" w:color="auto" w:fill="000000"/>
          </w:tcPr>
          <w:p w:rsidR="00596D5B" w:rsidRDefault="006B2C50">
            <w:pPr>
              <w:pStyle w:val="Zkladntext20"/>
              <w:framePr w:w="10008" w:wrap="notBeside" w:vAnchor="text" w:hAnchor="text" w:xAlign="center" w:y="1"/>
              <w:shd w:val="clear" w:color="auto" w:fill="auto"/>
              <w:spacing w:line="130" w:lineRule="exact"/>
              <w:ind w:firstLine="0"/>
              <w:jc w:val="both"/>
            </w:pPr>
            <w:r>
              <w:rPr>
                <w:rStyle w:val="Zkladntext2Tun0"/>
              </w:rPr>
              <w:t>do 1 000 000</w:t>
            </w:r>
          </w:p>
        </w:tc>
        <w:tc>
          <w:tcPr>
            <w:tcW w:w="7642" w:type="dxa"/>
            <w:tcBorders>
              <w:top w:val="single" w:sz="4" w:space="0" w:color="auto"/>
              <w:left w:val="single" w:sz="4" w:space="0" w:color="auto"/>
              <w:right w:val="single" w:sz="4" w:space="0" w:color="auto"/>
            </w:tcBorders>
            <w:shd w:val="clear" w:color="auto" w:fill="FFFFFF"/>
            <w:vAlign w:val="center"/>
          </w:tcPr>
          <w:p w:rsidR="00596D5B" w:rsidRDefault="006B2C50">
            <w:pPr>
              <w:pStyle w:val="Zkladntext20"/>
              <w:framePr w:w="10008" w:wrap="notBeside" w:vAnchor="text" w:hAnchor="text" w:xAlign="center" w:y="1"/>
              <w:numPr>
                <w:ilvl w:val="0"/>
                <w:numId w:val="181"/>
              </w:numPr>
              <w:shd w:val="clear" w:color="auto" w:fill="auto"/>
              <w:tabs>
                <w:tab w:val="left" w:pos="474"/>
              </w:tabs>
              <w:spacing w:line="197" w:lineRule="exact"/>
              <w:ind w:left="480" w:hanging="260"/>
            </w:pPr>
            <w:r>
              <w:rPr>
                <w:rStyle w:val="Zkladntext23"/>
              </w:rPr>
              <w:t xml:space="preserve">příslušenství připevněno řetězem nebo lanem k předmětu pevně spojeným se zemí nebo dalšímu stroji o hmotnosti nad 1 000 kg, uzamčení provedeno bezpečnostním visacím zámkem </w:t>
            </w:r>
            <w:r>
              <w:rPr>
                <w:rStyle w:val="Zkladntext2Tun"/>
              </w:rPr>
              <w:t>nebo</w:t>
            </w:r>
          </w:p>
          <w:p w:rsidR="00596D5B" w:rsidRDefault="006B2C50">
            <w:pPr>
              <w:pStyle w:val="Zkladntext20"/>
              <w:framePr w:w="10008" w:wrap="notBeside" w:vAnchor="text" w:hAnchor="text" w:xAlign="center" w:y="1"/>
              <w:numPr>
                <w:ilvl w:val="0"/>
                <w:numId w:val="181"/>
              </w:numPr>
              <w:shd w:val="clear" w:color="auto" w:fill="auto"/>
              <w:tabs>
                <w:tab w:val="left" w:pos="254"/>
              </w:tabs>
              <w:spacing w:line="197" w:lineRule="exact"/>
              <w:ind w:firstLine="0"/>
              <w:jc w:val="both"/>
            </w:pPr>
            <w:r>
              <w:rPr>
                <w:rStyle w:val="Zkladntext23"/>
              </w:rPr>
              <w:t>příslušenství přitlačeny k zemi pohyblivým ramenem jiného stroje</w:t>
            </w:r>
          </w:p>
        </w:tc>
      </w:tr>
      <w:tr w:rsidR="00596D5B">
        <w:tblPrEx>
          <w:tblCellMar>
            <w:top w:w="0" w:type="dxa"/>
            <w:bottom w:w="0" w:type="dxa"/>
          </w:tblCellMar>
        </w:tblPrEx>
        <w:trPr>
          <w:trHeight w:hRule="exact" w:val="677"/>
          <w:jc w:val="center"/>
        </w:trPr>
        <w:tc>
          <w:tcPr>
            <w:tcW w:w="2366" w:type="dxa"/>
            <w:shd w:val="clear" w:color="auto" w:fill="000000"/>
          </w:tcPr>
          <w:p w:rsidR="00596D5B" w:rsidRDefault="006B2C50">
            <w:pPr>
              <w:pStyle w:val="Zkladntext20"/>
              <w:framePr w:w="10008" w:wrap="notBeside" w:vAnchor="text" w:hAnchor="text" w:xAlign="center" w:y="1"/>
              <w:shd w:val="clear" w:color="auto" w:fill="auto"/>
              <w:spacing w:line="130" w:lineRule="exact"/>
              <w:ind w:firstLine="0"/>
              <w:jc w:val="both"/>
            </w:pPr>
            <w:r>
              <w:rPr>
                <w:rStyle w:val="Zkladntext2Tun0"/>
              </w:rPr>
              <w:t>nad 1 000 000</w:t>
            </w:r>
          </w:p>
        </w:tc>
        <w:tc>
          <w:tcPr>
            <w:tcW w:w="7642" w:type="dxa"/>
            <w:tcBorders>
              <w:top w:val="single" w:sz="4" w:space="0" w:color="auto"/>
              <w:left w:val="single" w:sz="4" w:space="0" w:color="auto"/>
              <w:bottom w:val="single" w:sz="4" w:space="0" w:color="auto"/>
              <w:right w:val="single" w:sz="4" w:space="0" w:color="auto"/>
            </w:tcBorders>
            <w:shd w:val="clear" w:color="auto" w:fill="FFFFFF"/>
            <w:vAlign w:val="center"/>
          </w:tcPr>
          <w:p w:rsidR="00596D5B" w:rsidRDefault="006B2C50">
            <w:pPr>
              <w:pStyle w:val="Zkladntext20"/>
              <w:framePr w:w="10008" w:wrap="notBeside" w:vAnchor="text" w:hAnchor="text" w:xAlign="center" w:y="1"/>
              <w:shd w:val="clear" w:color="auto" w:fill="auto"/>
              <w:spacing w:line="197" w:lineRule="exact"/>
              <w:ind w:left="220" w:firstLine="0"/>
            </w:pPr>
            <w:r>
              <w:rPr>
                <w:rStyle w:val="Zkladntext23"/>
              </w:rPr>
              <w:t>Individuálně sjednaný způsob zabezpečení. Není-li v pojistné smlouvě individuální způsob zabezpečení ujednán, platí požadavky na způsob zabezpečení do limitu pojistného plnění 1 000 000 Kč.</w:t>
            </w:r>
          </w:p>
        </w:tc>
      </w:tr>
    </w:tbl>
    <w:p w:rsidR="00596D5B" w:rsidRDefault="00596D5B">
      <w:pPr>
        <w:framePr w:w="10008" w:wrap="notBeside" w:vAnchor="text" w:hAnchor="text" w:xAlign="center" w:y="1"/>
        <w:rPr>
          <w:sz w:val="2"/>
          <w:szCs w:val="2"/>
        </w:rPr>
      </w:pPr>
    </w:p>
    <w:p w:rsidR="00596D5B" w:rsidRDefault="00596D5B">
      <w:pPr>
        <w:rPr>
          <w:sz w:val="2"/>
          <w:szCs w:val="2"/>
        </w:rPr>
      </w:pPr>
    </w:p>
    <w:p w:rsidR="00596D5B" w:rsidRDefault="006B2C50">
      <w:pPr>
        <w:pStyle w:val="Nadpis521"/>
        <w:keepNext/>
        <w:keepLines/>
        <w:shd w:val="clear" w:color="auto" w:fill="auto"/>
        <w:spacing w:before="168" w:line="240" w:lineRule="exact"/>
        <w:ind w:right="600" w:firstLine="0"/>
        <w:jc w:val="left"/>
        <w:sectPr w:rsidR="00596D5B">
          <w:type w:val="continuous"/>
          <w:pgSz w:w="12152" w:h="16896"/>
          <w:pgMar w:top="790" w:right="1068" w:bottom="4059" w:left="1066" w:header="0" w:footer="3" w:gutter="0"/>
          <w:cols w:space="720"/>
          <w:noEndnote/>
          <w:docGrid w:linePitch="360"/>
        </w:sectPr>
      </w:pPr>
      <w:bookmarkStart w:id="121" w:name="bookmark97"/>
      <w:r>
        <w:rPr>
          <w:rStyle w:val="Nadpis522"/>
          <w:b/>
          <w:bCs/>
        </w:rPr>
        <w:lastRenderedPageBreak/>
        <w:t xml:space="preserve">Je-li mobilní stroj s provozní </w:t>
      </w:r>
      <w:r>
        <w:rPr>
          <w:rStyle w:val="Nadpis522"/>
          <w:b/>
          <w:bCs/>
        </w:rPr>
        <w:t>hmotností nad 1000 kg uložen v uzavřeném prostoru nebo na oploceném prostranství, musí splňovat podmínky zabezpečení dle tabulky č. 11</w:t>
      </w:r>
      <w:bookmarkEnd w:id="121"/>
    </w:p>
    <w:p w:rsidR="00596D5B" w:rsidRDefault="006B2C50">
      <w:pPr>
        <w:pStyle w:val="Nadpis521"/>
        <w:keepNext/>
        <w:keepLines/>
        <w:shd w:val="clear" w:color="auto" w:fill="auto"/>
        <w:spacing w:after="216" w:line="130" w:lineRule="exact"/>
        <w:ind w:firstLine="0"/>
        <w:jc w:val="left"/>
      </w:pPr>
      <w:bookmarkStart w:id="122" w:name="bookmark98"/>
      <w:r>
        <w:rPr>
          <w:rStyle w:val="Nadpis522"/>
          <w:b/>
          <w:bCs/>
        </w:rPr>
        <w:lastRenderedPageBreak/>
        <w:t>Článek 10 Výklad pojmů</w:t>
      </w:r>
      <w:bookmarkEnd w:id="122"/>
    </w:p>
    <w:p w:rsidR="00596D5B" w:rsidRDefault="006B2C50">
      <w:pPr>
        <w:pStyle w:val="Zkladntext100"/>
        <w:shd w:val="clear" w:color="auto" w:fill="auto"/>
        <w:spacing w:before="0" w:after="180" w:line="240" w:lineRule="exact"/>
        <w:ind w:firstLine="0"/>
        <w:jc w:val="left"/>
      </w:pPr>
      <w:r>
        <w:rPr>
          <w:rStyle w:val="Zkladntext102"/>
          <w:b/>
          <w:bCs/>
        </w:rPr>
        <w:t>U prvků mechanických zábranných prostředků uvedených v odst. 1) až 8) a části odst. 10) je požadov</w:t>
      </w:r>
      <w:r>
        <w:rPr>
          <w:rStyle w:val="Zkladntext102"/>
          <w:b/>
          <w:bCs/>
        </w:rPr>
        <w:t xml:space="preserve">áno, aby jejich bezpečnostní úroveň byla ověřena certifikátem shody, vydaným certifikačním orgánem akreditovaným Českým institutem pro akreditaci (dále jen „CIA") nebo obdobným zahraničním certifikačním orgánem na základě zkoušek provedených akreditovanou </w:t>
      </w:r>
      <w:r>
        <w:rPr>
          <w:rStyle w:val="Zkladntext102"/>
          <w:b/>
          <w:bCs/>
        </w:rPr>
        <w:t>zkušební laboratoří. Bezpečnostní úroveň výrobku je dána jeho zařazením do příslušné bezpečnostní třídy (dále jen „BT") podle ČSN EN 1627 nebo dle předchozí ČSN P ENV 1627. Odpovídající je též zařazení výrobku do Pyramidy bezpečnosti (dále jen „PB"), pokud</w:t>
      </w:r>
      <w:r>
        <w:rPr>
          <w:rStyle w:val="Zkladntext102"/>
          <w:b/>
          <w:bCs/>
        </w:rPr>
        <w:t xml:space="preserve"> je k dispozici. Pokud není uvedeno jinak, požaduje pojistitel výrobky zařazené min. do BT 3.</w:t>
      </w:r>
    </w:p>
    <w:p w:rsidR="00596D5B" w:rsidRDefault="006B2C50">
      <w:pPr>
        <w:pStyle w:val="Zkladntext100"/>
        <w:shd w:val="clear" w:color="auto" w:fill="auto"/>
        <w:spacing w:before="0" w:line="240" w:lineRule="exact"/>
        <w:ind w:firstLine="0"/>
        <w:jc w:val="left"/>
      </w:pPr>
      <w:r>
        <w:rPr>
          <w:rStyle w:val="Zkladntext102"/>
          <w:b/>
          <w:bCs/>
        </w:rPr>
        <w:t>Nebude-li bezpečnostní úroveň výrobku ověřena certifikátem, popř. nebude-li tuto skutečnost možné ověřit, bude pojistitel za výrobky odpovídající výše uvedeným po</w:t>
      </w:r>
      <w:r>
        <w:rPr>
          <w:rStyle w:val="Zkladntext102"/>
          <w:b/>
          <w:bCs/>
        </w:rPr>
        <w:t>dmínkám považovat pouze takové, které splňují minimálně požadavky uvedené v odst. 1) až 8) a části odst. 10).</w:t>
      </w:r>
    </w:p>
    <w:p w:rsidR="00596D5B" w:rsidRDefault="006B2C50">
      <w:pPr>
        <w:pStyle w:val="Zkladntext100"/>
        <w:shd w:val="clear" w:color="auto" w:fill="auto"/>
        <w:spacing w:before="0" w:after="268" w:line="240" w:lineRule="exact"/>
        <w:ind w:firstLine="0"/>
        <w:jc w:val="left"/>
      </w:pPr>
      <w:r>
        <w:rPr>
          <w:rStyle w:val="Zkladntext102"/>
          <w:b/>
          <w:bCs/>
        </w:rPr>
        <w:t>V případě elektronického ovládání vstupů musí jednotlivé komponenty splňovat požadavky uvedené u příslušného limitu plnění pro mechanické zábranné</w:t>
      </w:r>
      <w:r>
        <w:rPr>
          <w:rStyle w:val="Zkladntext102"/>
          <w:b/>
          <w:bCs/>
        </w:rPr>
        <w:t xml:space="preserve"> prostředky a případně pro PZTS je-li vyžadován.</w:t>
      </w:r>
    </w:p>
    <w:p w:rsidR="00596D5B" w:rsidRDefault="006B2C50">
      <w:pPr>
        <w:pStyle w:val="Zkladntext100"/>
        <w:numPr>
          <w:ilvl w:val="0"/>
          <w:numId w:val="182"/>
        </w:numPr>
        <w:shd w:val="clear" w:color="auto" w:fill="auto"/>
        <w:tabs>
          <w:tab w:val="left" w:pos="241"/>
        </w:tabs>
        <w:spacing w:before="0" w:after="50" w:line="130" w:lineRule="exact"/>
        <w:ind w:firstLine="0"/>
      </w:pPr>
      <w:r>
        <w:rPr>
          <w:rStyle w:val="Zkladntext102"/>
          <w:b/>
          <w:bCs/>
        </w:rPr>
        <w:t>Bezpečnostní cylindrická vložka je vložka zadlabacího zámku min.</w:t>
      </w:r>
    </w:p>
    <w:p w:rsidR="00596D5B" w:rsidRDefault="006B2C50">
      <w:pPr>
        <w:pStyle w:val="Zkladntext100"/>
        <w:shd w:val="clear" w:color="auto" w:fill="auto"/>
        <w:spacing w:before="0" w:after="216" w:line="130" w:lineRule="exact"/>
        <w:ind w:firstLine="0"/>
      </w:pPr>
      <w:r>
        <w:rPr>
          <w:rStyle w:val="Zkladntext102"/>
          <w:b/>
          <w:bCs/>
        </w:rPr>
        <w:t>s překrytým profilem chránícím vložku před jejím překonáním tzv. vyhmatáním.</w:t>
      </w:r>
    </w:p>
    <w:p w:rsidR="00596D5B" w:rsidRDefault="006B2C50">
      <w:pPr>
        <w:pStyle w:val="Zkladntext100"/>
        <w:numPr>
          <w:ilvl w:val="0"/>
          <w:numId w:val="182"/>
        </w:numPr>
        <w:shd w:val="clear" w:color="auto" w:fill="auto"/>
        <w:tabs>
          <w:tab w:val="left" w:pos="255"/>
        </w:tabs>
        <w:spacing w:before="0" w:line="240" w:lineRule="exact"/>
        <w:ind w:firstLine="0"/>
        <w:jc w:val="left"/>
      </w:pPr>
      <w:r>
        <w:rPr>
          <w:rStyle w:val="Zkladntext102"/>
          <w:b/>
          <w:bCs/>
        </w:rPr>
        <w:t xml:space="preserve">Bezpečnostní dveře jsou dveře profesionálně vyrobené nebo </w:t>
      </w:r>
      <w:r>
        <w:rPr>
          <w:rStyle w:val="Zkladntext102"/>
          <w:b/>
          <w:bCs/>
        </w:rPr>
        <w:t>upravené, s vícebodovým uzávěrem ovládaným bezpečnostním uzamykacím systémem, odolné proti vysazení. Mají tuhou a pevnou konstrukci zesílenou výztuhami, plechem nebo mříží. Případně jsou to dveře plné, opatřené bezpečnostním min. tříbodovým rozvorovým zámk</w:t>
      </w:r>
      <w:r>
        <w:rPr>
          <w:rStyle w:val="Zkladntext102"/>
          <w:b/>
          <w:bCs/>
        </w:rPr>
        <w:t>em (uzamykání dveřního křídla min. do tří stran) ovládaným bezpečnostním přídavným zámkem, zábranami proti vysazení a vyražení nebo je jejich uzávěr řešen jako min. tříbodový rozvorový, ovládaný bezpečnostním uzamykacím systémem.</w:t>
      </w:r>
    </w:p>
    <w:p w:rsidR="00596D5B" w:rsidRDefault="006B2C50">
      <w:pPr>
        <w:pStyle w:val="Zkladntext100"/>
        <w:shd w:val="clear" w:color="auto" w:fill="auto"/>
        <w:spacing w:before="0" w:after="268" w:line="240" w:lineRule="exact"/>
        <w:ind w:firstLine="0"/>
        <w:jc w:val="left"/>
      </w:pPr>
      <w:r>
        <w:rPr>
          <w:rStyle w:val="Zkladntext102"/>
          <w:b/>
          <w:bCs/>
        </w:rPr>
        <w:t>Za bezpečnostní dveře jsou</w:t>
      </w:r>
      <w:r>
        <w:rPr>
          <w:rStyle w:val="Zkladntext102"/>
          <w:b/>
          <w:bCs/>
        </w:rPr>
        <w:t xml:space="preserve"> považována i vrata (vjezdy apod.) dostatečně tuhé a pevné konstrukce, zhotovená z plného plechu o min. tloušťce 3 mm s rámem z ocelového profilu o min. tloušťce 5 mm, která jsou odolná proti vysazení a vyražení, s min. tříbodovým rozvorovým uzávěrem ovlád</w:t>
      </w:r>
      <w:r>
        <w:rPr>
          <w:rStyle w:val="Zkladntext102"/>
          <w:b/>
          <w:bCs/>
        </w:rPr>
        <w:t>aným bezpečnostním uzamykacím systémem, u dvoukřídlých vrat musí být instalovány ochrany zástrčí proti jejich vyháčkování (např. visacím zámkem, příčnou závorou apod.).</w:t>
      </w:r>
    </w:p>
    <w:p w:rsidR="00596D5B" w:rsidRDefault="006B2C50">
      <w:pPr>
        <w:pStyle w:val="Zkladntext100"/>
        <w:numPr>
          <w:ilvl w:val="0"/>
          <w:numId w:val="182"/>
        </w:numPr>
        <w:shd w:val="clear" w:color="auto" w:fill="auto"/>
        <w:tabs>
          <w:tab w:val="left" w:pos="250"/>
        </w:tabs>
        <w:spacing w:before="0" w:line="130" w:lineRule="exact"/>
        <w:ind w:firstLine="0"/>
      </w:pPr>
      <w:r>
        <w:rPr>
          <w:rStyle w:val="Zkladntext102"/>
          <w:b/>
          <w:bCs/>
        </w:rPr>
        <w:t>Bezpečnostní kování je kování, které chrání cylindrickou vložku</w:t>
      </w:r>
    </w:p>
    <w:p w:rsidR="00596D5B" w:rsidRDefault="006B2C50">
      <w:pPr>
        <w:pStyle w:val="Zkladntext100"/>
        <w:shd w:val="clear" w:color="auto" w:fill="auto"/>
        <w:spacing w:before="0" w:after="180" w:line="240" w:lineRule="exact"/>
        <w:ind w:firstLine="0"/>
        <w:jc w:val="left"/>
      </w:pPr>
      <w:r>
        <w:rPr>
          <w:rStyle w:val="Zkladntext102"/>
          <w:b/>
          <w:bCs/>
        </w:rPr>
        <w:t>před rozlomením a vytrž</w:t>
      </w:r>
      <w:r>
        <w:rPr>
          <w:rStyle w:val="Zkladntext102"/>
          <w:b/>
          <w:bCs/>
        </w:rPr>
        <w:t>ením. Vnější štít bezpečnostního kování nesmí být demontovatelný z vnější strany dveří. Cylindrická vložka nesmí vyčnívat z kování více než 3 mm.</w:t>
      </w:r>
    </w:p>
    <w:p w:rsidR="00596D5B" w:rsidRDefault="006B2C50">
      <w:pPr>
        <w:pStyle w:val="Zkladntext100"/>
        <w:numPr>
          <w:ilvl w:val="0"/>
          <w:numId w:val="182"/>
        </w:numPr>
        <w:shd w:val="clear" w:color="auto" w:fill="auto"/>
        <w:tabs>
          <w:tab w:val="left" w:pos="250"/>
        </w:tabs>
        <w:spacing w:before="0" w:after="180" w:line="240" w:lineRule="exact"/>
        <w:ind w:firstLine="0"/>
        <w:jc w:val="left"/>
      </w:pPr>
      <w:r>
        <w:rPr>
          <w:rStyle w:val="Zkladntext102"/>
          <w:b/>
          <w:bCs/>
        </w:rPr>
        <w:t>Bezpečnostní kufřík je kufřík nebo kontejner, který je určen k přenosu nebo převozu finančních prostředků a ce</w:t>
      </w:r>
      <w:r>
        <w:rPr>
          <w:rStyle w:val="Zkladntext102"/>
          <w:b/>
          <w:bCs/>
        </w:rPr>
        <w:t>nných předmětů, je profesionálně zhotoven atestovaným výrobcem, má pevné stěny s rukojetí a je vybaven bezpečnostními doplňky (např. siréna, dýmovnice, barvicí moduly).</w:t>
      </w:r>
    </w:p>
    <w:p w:rsidR="00596D5B" w:rsidRDefault="006B2C50">
      <w:pPr>
        <w:pStyle w:val="Zkladntext100"/>
        <w:numPr>
          <w:ilvl w:val="0"/>
          <w:numId w:val="182"/>
        </w:numPr>
        <w:shd w:val="clear" w:color="auto" w:fill="auto"/>
        <w:tabs>
          <w:tab w:val="left" w:pos="250"/>
        </w:tabs>
        <w:spacing w:before="0" w:line="240" w:lineRule="exact"/>
        <w:ind w:firstLine="0"/>
        <w:jc w:val="left"/>
      </w:pPr>
      <w:r>
        <w:rPr>
          <w:rStyle w:val="Zkladntext102"/>
          <w:b/>
          <w:bCs/>
        </w:rPr>
        <w:t>Bezpečnostní min. tříbodový rozvorový zámek je samostatný bezpečnostním přídavným zámke</w:t>
      </w:r>
      <w:r>
        <w:rPr>
          <w:rStyle w:val="Zkladntext102"/>
          <w:b/>
          <w:bCs/>
        </w:rPr>
        <w:t xml:space="preserve">m ovládaný systém uzamykající dveřní křídlo min. do tří stran a musí být připevněn z vnitřní strany dveří. </w:t>
      </w:r>
      <w:r>
        <w:rPr>
          <w:rStyle w:val="Zkladntext102"/>
          <w:b/>
          <w:bCs/>
          <w:vertAlign w:val="superscript"/>
        </w:rPr>
        <w:footnoteReference w:id="2"/>
      </w:r>
    </w:p>
    <w:p w:rsidR="00596D5B" w:rsidRDefault="006B2C50">
      <w:pPr>
        <w:pStyle w:val="Zkladntext100"/>
        <w:numPr>
          <w:ilvl w:val="0"/>
          <w:numId w:val="175"/>
        </w:numPr>
        <w:shd w:val="clear" w:color="auto" w:fill="auto"/>
        <w:tabs>
          <w:tab w:val="left" w:pos="241"/>
        </w:tabs>
        <w:spacing w:before="0" w:line="130" w:lineRule="exact"/>
        <w:ind w:firstLine="0"/>
      </w:pPr>
      <w:r>
        <w:rPr>
          <w:rStyle w:val="Zkladntext102"/>
          <w:b/>
          <w:bCs/>
        </w:rPr>
        <w:t>Bezpečnostní visací zámek je visací zámek s tvrzeným třmenem,</w:t>
      </w:r>
    </w:p>
    <w:p w:rsidR="00596D5B" w:rsidRDefault="006B2C50">
      <w:pPr>
        <w:pStyle w:val="Zkladntext100"/>
        <w:shd w:val="clear" w:color="auto" w:fill="auto"/>
        <w:spacing w:before="0" w:line="240" w:lineRule="exact"/>
        <w:ind w:firstLine="0"/>
        <w:jc w:val="left"/>
      </w:pPr>
      <w:r>
        <w:rPr>
          <w:rStyle w:val="Zkladntext102"/>
          <w:b/>
          <w:bCs/>
        </w:rPr>
        <w:t xml:space="preserve">s bezpečnostní cylindrickou vložkou nebo s uzamykacím mechanismem odolným proti </w:t>
      </w:r>
      <w:r>
        <w:rPr>
          <w:rStyle w:val="Zkladntext102"/>
          <w:b/>
          <w:bCs/>
        </w:rPr>
        <w:t xml:space="preserve">vyhmatání. Petlice i oka, jimiž procházejí třmeny visacích zámků, musí vykazovat mechanickou odolnost proti vloupání minimálně shodnou jako třmeny visacích zámků, pokud se jedná o uzamčení řetězu nebo </w:t>
      </w:r>
      <w:r>
        <w:rPr>
          <w:rStyle w:val="Zkladntext102"/>
          <w:b/>
          <w:bCs/>
        </w:rPr>
        <w:lastRenderedPageBreak/>
        <w:t xml:space="preserve">lana, platí tato podmínka i pro ně. Petlice a oka musí </w:t>
      </w:r>
      <w:r>
        <w:rPr>
          <w:rStyle w:val="Zkladntext102"/>
          <w:b/>
          <w:bCs/>
        </w:rPr>
        <w:t>být z vnější přístupové strany upevněny nerozebíratelným spojem.</w:t>
      </w:r>
    </w:p>
    <w:p w:rsidR="00596D5B" w:rsidRDefault="006B2C50">
      <w:pPr>
        <w:pStyle w:val="Zkladntext100"/>
        <w:shd w:val="clear" w:color="auto" w:fill="auto"/>
        <w:spacing w:before="0" w:after="180" w:line="240" w:lineRule="exact"/>
        <w:ind w:firstLine="0"/>
      </w:pPr>
      <w:r>
        <w:rPr>
          <w:rStyle w:val="Zkladntext102"/>
          <w:b/>
          <w:bCs/>
        </w:rPr>
        <w:t xml:space="preserve">]e-li požadován bezpečnostní visací zámek se zvýšenou ochranou třmenu, musí být instalován bezpečnostní visací zámek konstrukčně zhotovený tak, že vlastní těleso zámku chrání třmen před jeho </w:t>
      </w:r>
      <w:r>
        <w:rPr>
          <w:rStyle w:val="Zkladntext102"/>
          <w:b/>
          <w:bCs/>
        </w:rPr>
        <w:t>napadením (třmen ukrytý v tělese zámku), nebo je instalován speciální ocelový kryt, chránící třmen i samotné těleso zámku.</w:t>
      </w:r>
    </w:p>
    <w:p w:rsidR="00596D5B" w:rsidRDefault="006B2C50">
      <w:pPr>
        <w:pStyle w:val="Zkladntext100"/>
        <w:numPr>
          <w:ilvl w:val="0"/>
          <w:numId w:val="175"/>
        </w:numPr>
        <w:shd w:val="clear" w:color="auto" w:fill="auto"/>
        <w:tabs>
          <w:tab w:val="left" w:pos="265"/>
        </w:tabs>
        <w:spacing w:before="0" w:line="240" w:lineRule="exact"/>
        <w:ind w:firstLine="0"/>
        <w:jc w:val="left"/>
      </w:pPr>
      <w:r>
        <w:rPr>
          <w:rStyle w:val="Zkladntext102"/>
          <w:b/>
          <w:bCs/>
        </w:rPr>
        <w:t>Bezpečnostní uzamykací systém je komplet, který tvoří bezpečnostní stavební (zadlabací) zámek, bezpečnostní cylindrická vložka a bezp</w:t>
      </w:r>
      <w:r>
        <w:rPr>
          <w:rStyle w:val="Zkladntext102"/>
          <w:b/>
          <w:bCs/>
        </w:rPr>
        <w:t>ečnostní kování. Kování nebo provedení bezpečnostní cylindrické vložky musí chránit vložku i proti odvrtání. Za bezpečnostní uzamykací systém lze považovat</w:t>
      </w:r>
    </w:p>
    <w:p w:rsidR="00596D5B" w:rsidRDefault="006B2C50">
      <w:pPr>
        <w:pStyle w:val="Zkladntext100"/>
        <w:shd w:val="clear" w:color="auto" w:fill="auto"/>
        <w:spacing w:before="0" w:after="180" w:line="240" w:lineRule="exact"/>
        <w:ind w:firstLine="0"/>
      </w:pPr>
      <w:r>
        <w:rPr>
          <w:rStyle w:val="Zkladntext102"/>
          <w:b/>
          <w:bCs/>
        </w:rPr>
        <w:t>i elektromechanický zámek, který splňuje požadavky na odolnost proti překonání uvedené v tomto odsta</w:t>
      </w:r>
      <w:r>
        <w:rPr>
          <w:rStyle w:val="Zkladntext102"/>
          <w:b/>
          <w:bCs/>
        </w:rPr>
        <w:t>vci.</w:t>
      </w:r>
    </w:p>
    <w:p w:rsidR="00596D5B" w:rsidRDefault="006B2C50">
      <w:pPr>
        <w:pStyle w:val="Zkladntext100"/>
        <w:numPr>
          <w:ilvl w:val="0"/>
          <w:numId w:val="175"/>
        </w:numPr>
        <w:shd w:val="clear" w:color="auto" w:fill="auto"/>
        <w:tabs>
          <w:tab w:val="left" w:pos="265"/>
        </w:tabs>
        <w:spacing w:before="0" w:after="180" w:line="240" w:lineRule="exact"/>
        <w:ind w:firstLine="0"/>
        <w:jc w:val="left"/>
      </w:pPr>
      <w:r>
        <w:rPr>
          <w:rStyle w:val="Zkladntext102"/>
          <w:b/>
          <w:bCs/>
        </w:rPr>
        <w:t>Dozickým zámkem se rozumí zadlabací zámek, jehož uzamykací mechanismus je tvořen min. čtyřmi stavítky, která jsou ovládána jednostranně ozubeným klíčem.</w:t>
      </w:r>
    </w:p>
    <w:p w:rsidR="00596D5B" w:rsidRDefault="006B2C50">
      <w:pPr>
        <w:pStyle w:val="Zkladntext100"/>
        <w:numPr>
          <w:ilvl w:val="0"/>
          <w:numId w:val="175"/>
        </w:numPr>
        <w:shd w:val="clear" w:color="auto" w:fill="auto"/>
        <w:tabs>
          <w:tab w:val="left" w:pos="342"/>
        </w:tabs>
        <w:spacing w:before="0" w:line="240" w:lineRule="exact"/>
        <w:ind w:firstLine="0"/>
        <w:jc w:val="left"/>
      </w:pPr>
      <w:r>
        <w:rPr>
          <w:rStyle w:val="Zkladntext102"/>
          <w:b/>
          <w:bCs/>
        </w:rPr>
        <w:t>Dveřmi plnými se rozumí dveře, vrata, vjezdy (dále jen dveře) pevné konstrukce, zhotovené z materi</w:t>
      </w:r>
      <w:r>
        <w:rPr>
          <w:rStyle w:val="Zkladntext102"/>
          <w:b/>
          <w:bCs/>
        </w:rPr>
        <w:t xml:space="preserve">álu odolného proti vloupání (dřevo, plast, kov, sklo a jejich kombinace) o minimální tloušťce 40 mm nebo dveře BT 2 podle ČSN EN 1627 nebo dle předchozí ČSN P ENV 1627. Dveře, které nevykazují dostatečnou odolnost proti vloupání (např. sololitové s výplní </w:t>
      </w:r>
      <w:r>
        <w:rPr>
          <w:rStyle w:val="Zkladntext102"/>
          <w:b/>
          <w:bCs/>
        </w:rPr>
        <w:t>z papírové voštiny, dveře s výplní zhotovenou z palubek), musí být z vnitřní strany dodatečně zpevněny (např. celoplošně plechem o min. tloušťce 1 mm, ocelovými výztuhami, dodatečnou montáží další mechanicky odolné vrstvy), instalací mříže apod. Je-li výpl</w:t>
      </w:r>
      <w:r>
        <w:rPr>
          <w:rStyle w:val="Zkladntext102"/>
          <w:b/>
          <w:bCs/>
        </w:rPr>
        <w:t>ň kovová, musí být zhotovena z ocelového plechu min. tloušťky 1 mm. Prosklené dveře v případě požadavku pojistitele na zabezpečení jejich prosklených částí musí být zabezpečeny ve smyslu odst. 30).</w:t>
      </w:r>
    </w:p>
    <w:p w:rsidR="00596D5B" w:rsidRDefault="006B2C50">
      <w:pPr>
        <w:pStyle w:val="Zkladntext100"/>
        <w:shd w:val="clear" w:color="auto" w:fill="auto"/>
        <w:spacing w:before="0" w:line="240" w:lineRule="exact"/>
        <w:ind w:firstLine="0"/>
        <w:jc w:val="left"/>
      </w:pPr>
      <w:r>
        <w:rPr>
          <w:rStyle w:val="Zkladntext102"/>
          <w:b/>
          <w:bCs/>
        </w:rPr>
        <w:t>Dvoukřídlé dveře musí být zajištěny tak, aby obě křídla mě</w:t>
      </w:r>
      <w:r>
        <w:rPr>
          <w:rStyle w:val="Zkladntext102"/>
          <w:b/>
          <w:bCs/>
        </w:rPr>
        <w:t>la stejnou hodnotu odporu jako dveře jednokřídlé, a současně musí být zabezpečeny i proti tzv. vyháčkování (např. instalace pevných zástrčí na neotvíraném křídle dveří, které jsou zajištěny např. šroubem s maticí nebo visacím zámkem, ocelové čepy pevně zak</w:t>
      </w:r>
      <w:r>
        <w:rPr>
          <w:rStyle w:val="Zkladntext102"/>
          <w:b/>
          <w:bCs/>
        </w:rPr>
        <w:t>otvené do dveřního rámu nebo zdiva, instalace příčné závory, instalace vzpěry neotvíraného křídla apod.).</w:t>
      </w:r>
    </w:p>
    <w:p w:rsidR="00596D5B" w:rsidRDefault="006B2C50">
      <w:pPr>
        <w:pStyle w:val="Zkladntext100"/>
        <w:shd w:val="clear" w:color="auto" w:fill="auto"/>
        <w:spacing w:before="0" w:after="180" w:line="240" w:lineRule="exact"/>
        <w:ind w:firstLine="0"/>
        <w:jc w:val="left"/>
      </w:pPr>
      <w:r>
        <w:rPr>
          <w:rStyle w:val="Zkladntext102"/>
          <w:b/>
          <w:bCs/>
        </w:rPr>
        <w:t>Dveřní rámy (zárubně) musí být spolehlivě ukotveny ve zdivu. Pokud dveře nejsou zapuštěny do zárubně, musí být opatřeny zábranami proti vysazení.</w:t>
      </w:r>
    </w:p>
    <w:p w:rsidR="00596D5B" w:rsidRDefault="006B2C50">
      <w:pPr>
        <w:pStyle w:val="Zkladntext100"/>
        <w:numPr>
          <w:ilvl w:val="0"/>
          <w:numId w:val="175"/>
        </w:numPr>
        <w:shd w:val="clear" w:color="auto" w:fill="auto"/>
        <w:tabs>
          <w:tab w:val="left" w:pos="332"/>
        </w:tabs>
        <w:spacing w:before="0" w:line="240" w:lineRule="exact"/>
        <w:ind w:firstLine="0"/>
      </w:pPr>
      <w:r>
        <w:rPr>
          <w:rStyle w:val="Zkladntext102"/>
          <w:b/>
          <w:bCs/>
        </w:rPr>
        <w:t>Funkčním poplachovým zabezpečovacím a tísňovým systémem</w:t>
      </w:r>
    </w:p>
    <w:p w:rsidR="00596D5B" w:rsidRDefault="006B2C50">
      <w:pPr>
        <w:pStyle w:val="Zkladntext100"/>
        <w:shd w:val="clear" w:color="auto" w:fill="auto"/>
        <w:spacing w:before="0" w:line="240" w:lineRule="exact"/>
        <w:ind w:firstLine="0"/>
        <w:jc w:val="left"/>
      </w:pPr>
      <w:r>
        <w:rPr>
          <w:rStyle w:val="Zkladntext102"/>
          <w:b/>
          <w:bCs/>
        </w:rPr>
        <w:t>(dříve „elektrická zabezpečovací signalizace" - „EZS"; dále jen „PZTS“ *) se rozumí systém, který splňuje následující podmínky:</w:t>
      </w:r>
    </w:p>
    <w:p w:rsidR="00596D5B" w:rsidRDefault="006B2C50">
      <w:pPr>
        <w:pStyle w:val="Zkladntext100"/>
        <w:numPr>
          <w:ilvl w:val="0"/>
          <w:numId w:val="183"/>
        </w:numPr>
        <w:shd w:val="clear" w:color="auto" w:fill="auto"/>
        <w:tabs>
          <w:tab w:val="left" w:pos="241"/>
        </w:tabs>
        <w:spacing w:before="0" w:line="240" w:lineRule="exact"/>
        <w:ind w:left="240"/>
        <w:jc w:val="left"/>
      </w:pPr>
      <w:r>
        <w:rPr>
          <w:rStyle w:val="Zkladntext102"/>
          <w:b/>
          <w:bCs/>
        </w:rPr>
        <w:t>komponenty PZTS musí splňovat kritéria minimálně stupně zabezpečení 2 po</w:t>
      </w:r>
      <w:r>
        <w:rPr>
          <w:rStyle w:val="Zkladntext102"/>
          <w:b/>
          <w:bCs/>
        </w:rPr>
        <w:t>dle ČSN EN 50131-1, není-li požadován stupeň zabezpečení vyšší,</w:t>
      </w:r>
    </w:p>
    <w:p w:rsidR="00596D5B" w:rsidRDefault="006B2C50">
      <w:pPr>
        <w:pStyle w:val="Zkladntext100"/>
        <w:shd w:val="clear" w:color="auto" w:fill="auto"/>
        <w:spacing w:before="0" w:line="240" w:lineRule="exact"/>
        <w:ind w:left="240" w:firstLine="0"/>
        <w:jc w:val="left"/>
      </w:pPr>
      <w:r>
        <w:rPr>
          <w:rStyle w:val="Zkladntext102"/>
          <w:b/>
          <w:bCs/>
        </w:rPr>
        <w:t>a musí ho mít doložen certifikátem shody vydaným certifikačním orgánem akreditovaným ČIA nebo obdobným zahraničním certifikačním orgánem,</w:t>
      </w:r>
    </w:p>
    <w:p w:rsidR="00596D5B" w:rsidRDefault="006B2C50">
      <w:pPr>
        <w:pStyle w:val="Zkladntext100"/>
        <w:numPr>
          <w:ilvl w:val="0"/>
          <w:numId w:val="183"/>
        </w:numPr>
        <w:shd w:val="clear" w:color="auto" w:fill="auto"/>
        <w:tabs>
          <w:tab w:val="left" w:pos="241"/>
        </w:tabs>
        <w:spacing w:before="0" w:line="240" w:lineRule="exact"/>
        <w:ind w:firstLine="0"/>
      </w:pPr>
      <w:r>
        <w:rPr>
          <w:rStyle w:val="Zkladntext102"/>
          <w:b/>
          <w:bCs/>
        </w:rPr>
        <w:t>projekt a montáž PZTS musí být provedeny dle ČSN EN 50</w:t>
      </w:r>
      <w:r>
        <w:rPr>
          <w:rStyle w:val="Zkladntext102"/>
          <w:b/>
          <w:bCs/>
        </w:rPr>
        <w:t>131-1</w:t>
      </w:r>
    </w:p>
    <w:p w:rsidR="00596D5B" w:rsidRDefault="006B2C50">
      <w:pPr>
        <w:pStyle w:val="Zkladntext100"/>
        <w:shd w:val="clear" w:color="auto" w:fill="auto"/>
        <w:spacing w:before="0" w:line="240" w:lineRule="exact"/>
        <w:ind w:left="240" w:firstLine="0"/>
        <w:jc w:val="left"/>
      </w:pPr>
      <w:r>
        <w:rPr>
          <w:rStyle w:val="Zkladntext102"/>
          <w:b/>
          <w:bCs/>
        </w:rPr>
        <w:t>a ČSN CLC/TS 50131-7 v posledních platných zněních firmou, která má k těmto činnostem příslušná oprávnění; pokud není znám stupeň zabezpečení PZTS podle normy, může být uznán za vyhovující i PZTS, jehož technický stav a funkčnost individuálně posoudi</w:t>
      </w:r>
      <w:r>
        <w:rPr>
          <w:rStyle w:val="Zkladntext102"/>
          <w:b/>
          <w:bCs/>
        </w:rPr>
        <w:t>la odborná osoba určená pojistitelem. V případě napadení zabezpečeného prostoru nebo samotného PZTS musí být prokazatelným způsobem vyvolán poplach,</w:t>
      </w:r>
    </w:p>
    <w:p w:rsidR="00596D5B" w:rsidRDefault="006B2C50">
      <w:pPr>
        <w:pStyle w:val="Zkladntext100"/>
        <w:numPr>
          <w:ilvl w:val="0"/>
          <w:numId w:val="183"/>
        </w:numPr>
        <w:shd w:val="clear" w:color="auto" w:fill="auto"/>
        <w:tabs>
          <w:tab w:val="left" w:pos="241"/>
        </w:tabs>
        <w:spacing w:before="0" w:line="240" w:lineRule="exact"/>
        <w:ind w:left="240" w:right="440"/>
        <w:jc w:val="left"/>
      </w:pPr>
      <w:r>
        <w:rPr>
          <w:rStyle w:val="Zkladntext102"/>
          <w:b/>
          <w:bCs/>
        </w:rPr>
        <w:t xml:space="preserve">pokud je výstupní signál z PZTS vyveden na akustický hlásič, připouští se pouze instalace tzv. </w:t>
      </w:r>
      <w:r>
        <w:rPr>
          <w:rStyle w:val="Zkladntext102"/>
          <w:b/>
          <w:bCs/>
        </w:rPr>
        <w:t xml:space="preserve">inteligentního hlásiče s vlastním </w:t>
      </w:r>
      <w:r>
        <w:rPr>
          <w:rStyle w:val="Zkladntext102"/>
          <w:b/>
          <w:bCs/>
        </w:rPr>
        <w:lastRenderedPageBreak/>
        <w:t>zálohováním.</w:t>
      </w:r>
    </w:p>
    <w:p w:rsidR="00596D5B" w:rsidRDefault="006B2C50">
      <w:pPr>
        <w:pStyle w:val="Zkladntext100"/>
        <w:shd w:val="clear" w:color="auto" w:fill="auto"/>
        <w:spacing w:before="0" w:line="240" w:lineRule="exact"/>
        <w:ind w:left="240" w:firstLine="0"/>
        <w:jc w:val="left"/>
      </w:pPr>
      <w:r>
        <w:rPr>
          <w:rStyle w:val="Zkladntext102"/>
          <w:b/>
          <w:bCs/>
        </w:rPr>
        <w:t xml:space="preserve">Je-li umístěný na fasádě, pak v takové výši, aby byl obtížně napadnutelný, </w:t>
      </w:r>
      <w:r>
        <w:rPr>
          <w:rStyle w:val="Zkladntext23"/>
          <w:b w:val="0"/>
          <w:bCs w:val="0"/>
        </w:rPr>
        <w:t>min. 3 m vysoko, chráněný před klimatickými vlivy, současně však dobře slyšitelný. Přívodní vodiče musí být chráněny před napadnutím (</w:t>
      </w:r>
      <w:r>
        <w:rPr>
          <w:rStyle w:val="Zkladntext23"/>
          <w:b w:val="0"/>
          <w:bCs w:val="0"/>
        </w:rPr>
        <w:t>instalace pod fasádou, chránička apod.),</w:t>
      </w:r>
    </w:p>
    <w:p w:rsidR="00596D5B" w:rsidRDefault="006B2C50">
      <w:pPr>
        <w:pStyle w:val="Zkladntext20"/>
        <w:shd w:val="clear" w:color="auto" w:fill="auto"/>
        <w:spacing w:line="240" w:lineRule="exact"/>
        <w:ind w:left="240" w:firstLine="0"/>
      </w:pPr>
      <w:r>
        <w:rPr>
          <w:rStyle w:val="Zkladntext23"/>
        </w:rPr>
        <w:t>Pojištěný je dále povinen trvale zabezpečit, aby provoz, údržba, kontroly a revize PZTS byly prováděny v souladu s návodem k obsluze a údržbě; pokud není stanoveno jinak, musí být minimálně jedenkrát za rok proveden</w:t>
      </w:r>
      <w:r>
        <w:rPr>
          <w:rStyle w:val="Zkladntext23"/>
        </w:rPr>
        <w:t>a prokazatelným způsobem komplexní kontrola vč. funkční zkoušky PZTS výrobcem nebo jím pověřenou servisní organizací.</w:t>
      </w:r>
    </w:p>
    <w:p w:rsidR="00596D5B" w:rsidRDefault="006B2C50">
      <w:pPr>
        <w:pStyle w:val="Zkladntext20"/>
        <w:shd w:val="clear" w:color="auto" w:fill="auto"/>
        <w:spacing w:line="240" w:lineRule="exact"/>
        <w:ind w:left="240" w:firstLine="0"/>
      </w:pPr>
      <w:r>
        <w:rPr>
          <w:rStyle w:val="Zkladntext23"/>
        </w:rPr>
        <w:t>Při nesplnění uvedených povinností má pojistitel právo považovat PZTS za nefunkční.</w:t>
      </w:r>
    </w:p>
    <w:p w:rsidR="00596D5B" w:rsidRDefault="006B2C50">
      <w:pPr>
        <w:pStyle w:val="Zkladntext20"/>
        <w:shd w:val="clear" w:color="auto" w:fill="auto"/>
        <w:spacing w:after="180" w:line="240" w:lineRule="exact"/>
        <w:ind w:left="240"/>
      </w:pPr>
      <w:r>
        <w:rPr>
          <w:rStyle w:val="Zkladntext23"/>
        </w:rPr>
        <w:t>*) V současných normách jsou užívány angl. zkratky „IA</w:t>
      </w:r>
      <w:r>
        <w:rPr>
          <w:rStyle w:val="Zkladntext23"/>
        </w:rPr>
        <w:t>S" pro poplachový zabezpečovací systém, „I&amp;HAS" pro poplachový zabezpečovací a tísňový systém, příp. „HAS" pro poplachový tísňový systém.</w:t>
      </w:r>
    </w:p>
    <w:p w:rsidR="00596D5B" w:rsidRDefault="006B2C50">
      <w:pPr>
        <w:pStyle w:val="Zkladntext20"/>
        <w:numPr>
          <w:ilvl w:val="0"/>
          <w:numId w:val="175"/>
        </w:numPr>
        <w:shd w:val="clear" w:color="auto" w:fill="auto"/>
        <w:tabs>
          <w:tab w:val="left" w:pos="322"/>
        </w:tabs>
        <w:spacing w:line="240" w:lineRule="exact"/>
        <w:ind w:firstLine="0"/>
      </w:pPr>
      <w:r>
        <w:rPr>
          <w:rStyle w:val="Zkladntext2Tun"/>
        </w:rPr>
        <w:t xml:space="preserve">Funkčním oplocením </w:t>
      </w:r>
      <w:r>
        <w:rPr>
          <w:rStyle w:val="Zkladntext23"/>
        </w:rPr>
        <w:t>se rozumí oplocení, které má ve všech místech požadovanou min. výšku (tedy i v místech, kde procház</w:t>
      </w:r>
      <w:r>
        <w:rPr>
          <w:rStyle w:val="Zkladntext23"/>
        </w:rPr>
        <w:t>í oplocením např. potrubí vedené na povrchu), s maximálními otvory 6 x 6 cm a s případnou vrcholovou ochranou podle požadavku. Vzdálenost pevných opor (sloupů), jejich ukotvení</w:t>
      </w:r>
    </w:p>
    <w:p w:rsidR="00596D5B" w:rsidRDefault="006B2C50">
      <w:pPr>
        <w:pStyle w:val="Zkladntext20"/>
        <w:shd w:val="clear" w:color="auto" w:fill="auto"/>
        <w:spacing w:after="180" w:line="240" w:lineRule="exact"/>
        <w:ind w:firstLine="0"/>
      </w:pPr>
      <w:r>
        <w:rPr>
          <w:rStyle w:val="Zkladntext23"/>
        </w:rPr>
        <w:t>a samotná montáž oplocení musí zabraňovat volnému vstupu, snadnému prolomení, p</w:t>
      </w:r>
      <w:r>
        <w:rPr>
          <w:rStyle w:val="Zkladntext23"/>
        </w:rPr>
        <w:t>odkopání a podlezení.</w:t>
      </w:r>
    </w:p>
    <w:p w:rsidR="00596D5B" w:rsidRDefault="006B2C50">
      <w:pPr>
        <w:pStyle w:val="Zkladntext20"/>
        <w:numPr>
          <w:ilvl w:val="0"/>
          <w:numId w:val="175"/>
        </w:numPr>
        <w:shd w:val="clear" w:color="auto" w:fill="auto"/>
        <w:tabs>
          <w:tab w:val="left" w:pos="318"/>
        </w:tabs>
        <w:spacing w:line="240" w:lineRule="exact"/>
        <w:ind w:firstLine="0"/>
      </w:pPr>
      <w:r>
        <w:rPr>
          <w:rStyle w:val="Zkladntext2Tun"/>
        </w:rPr>
        <w:t xml:space="preserve">Fyzickou ostrahou </w:t>
      </w:r>
      <w:r>
        <w:rPr>
          <w:rStyle w:val="Zkladntext23"/>
        </w:rPr>
        <w:t>je osoba starší 18 let, plně svéprávná, bezúhonná, spolehlivá, fyzicky zdatná, psychicky odolná, která není pod vlivem alkoholu či jiných omamných nebo psychotropních látek. Má požadovaný výcvik bezpečnostního a tech</w:t>
      </w:r>
      <w:r>
        <w:rPr>
          <w:rStyle w:val="Zkladntext23"/>
        </w:rPr>
        <w:t>nického personálu a prošla odborným vzděláním</w:t>
      </w:r>
    </w:p>
    <w:p w:rsidR="00596D5B" w:rsidRDefault="006B2C50">
      <w:pPr>
        <w:pStyle w:val="Zkladntext20"/>
        <w:shd w:val="clear" w:color="auto" w:fill="auto"/>
        <w:spacing w:after="268" w:line="240" w:lineRule="exact"/>
        <w:ind w:firstLine="0"/>
      </w:pPr>
      <w:r>
        <w:rPr>
          <w:rStyle w:val="Zkladntext23"/>
        </w:rPr>
        <w:t xml:space="preserve">a školením. Musí být vybavená vhodným </w:t>
      </w:r>
      <w:r>
        <w:rPr>
          <w:rStyle w:val="Zkladntext2Tun"/>
        </w:rPr>
        <w:t xml:space="preserve">obranným prostředkem </w:t>
      </w:r>
      <w:r>
        <w:rPr>
          <w:rStyle w:val="Zkladntext23"/>
        </w:rPr>
        <w:t>a dále funkčním telefonem nebo jiným obdobným spojením umožňujícím přivolat pomoc a současně rádiovým prostředkem pro vzájemné dorozumívání. Tato osoba</w:t>
      </w:r>
      <w:r>
        <w:rPr>
          <w:rStyle w:val="Zkladntext23"/>
        </w:rPr>
        <w:t xml:space="preserve">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w:t>
      </w:r>
      <w:r>
        <w:rPr>
          <w:rStyle w:val="Zkladntext23"/>
        </w:rPr>
        <w:t>písemné záznamy. Střeží-li ostraha prostor, ve kterém jsou umístěny finanční prostředky a cenné předměty, pak nesmí mít klíče od trezoru ani od místnosti, v níž je trezor umístěn, popř. nesmí znát uzamykací kód trezoru.</w:t>
      </w:r>
    </w:p>
    <w:p w:rsidR="00596D5B" w:rsidRDefault="006B2C50">
      <w:pPr>
        <w:pStyle w:val="Zkladntext20"/>
        <w:numPr>
          <w:ilvl w:val="0"/>
          <w:numId w:val="175"/>
        </w:numPr>
        <w:shd w:val="clear" w:color="auto" w:fill="auto"/>
        <w:tabs>
          <w:tab w:val="left" w:pos="313"/>
        </w:tabs>
        <w:spacing w:line="130" w:lineRule="exact"/>
        <w:ind w:firstLine="0"/>
        <w:jc w:val="both"/>
      </w:pPr>
      <w:r>
        <w:rPr>
          <w:rStyle w:val="Zkladntext2Tun"/>
        </w:rPr>
        <w:t xml:space="preserve">Hlídacím psem </w:t>
      </w:r>
      <w:r>
        <w:rPr>
          <w:rStyle w:val="Zkladntext23"/>
        </w:rPr>
        <w:t>se rozumí pes nebo fen</w:t>
      </w:r>
      <w:r>
        <w:rPr>
          <w:rStyle w:val="Zkladntext23"/>
        </w:rPr>
        <w:t>a (dále jen „pes") vybraný</w:t>
      </w:r>
    </w:p>
    <w:p w:rsidR="00596D5B" w:rsidRDefault="006B2C50">
      <w:pPr>
        <w:pStyle w:val="Zkladntext20"/>
        <w:shd w:val="clear" w:color="auto" w:fill="auto"/>
        <w:spacing w:after="180" w:line="240" w:lineRule="exact"/>
        <w:ind w:firstLine="0"/>
      </w:pPr>
      <w:r>
        <w:rPr>
          <w:rStyle w:val="Zkladntext23"/>
        </w:rPr>
        <w:t>ze služebních a pracovních plemen (např. německý ovčák, boxer, dobrman, velký knírač, rottweiler) anebo pes tato plemena svým vzhledem připomínající (tzn. bez prokázaného původu). Dále je požadováno, aby hlídací pes měl kohoutkov</w:t>
      </w:r>
      <w:r>
        <w:rPr>
          <w:rStyle w:val="Zkladntext23"/>
        </w:rPr>
        <w:t>ou výšku větší než 45 cm (vyloučení psů malých plemen, viz Národní zkušební řád ČMKU).</w:t>
      </w:r>
    </w:p>
    <w:p w:rsidR="00596D5B" w:rsidRDefault="006B2C50">
      <w:pPr>
        <w:pStyle w:val="Zkladntext20"/>
        <w:numPr>
          <w:ilvl w:val="0"/>
          <w:numId w:val="175"/>
        </w:numPr>
        <w:shd w:val="clear" w:color="auto" w:fill="auto"/>
        <w:tabs>
          <w:tab w:val="left" w:pos="313"/>
        </w:tabs>
        <w:spacing w:after="180" w:line="240" w:lineRule="exact"/>
        <w:ind w:firstLine="0"/>
      </w:pPr>
      <w:r>
        <w:rPr>
          <w:rStyle w:val="Zkladntext2Tun"/>
        </w:rPr>
        <w:t xml:space="preserve">Krátkou kulovou zbraní </w:t>
      </w:r>
      <w:r>
        <w:rPr>
          <w:rStyle w:val="Zkladntext23"/>
        </w:rPr>
        <w:t xml:space="preserve">se pro účely pojištění rozumí krátká kulová zbraň kategorie B nebo kategorie A dle § 4 zákona č. 119/2002 Sb. ve znění pozdějších předpisů (zákon </w:t>
      </w:r>
      <w:r>
        <w:rPr>
          <w:rStyle w:val="Zkladntext23"/>
        </w:rPr>
        <w:t>o střelných zbraních a střelivu).</w:t>
      </w:r>
    </w:p>
    <w:p w:rsidR="00596D5B" w:rsidRDefault="006B2C50">
      <w:pPr>
        <w:pStyle w:val="Zkladntext20"/>
        <w:numPr>
          <w:ilvl w:val="0"/>
          <w:numId w:val="175"/>
        </w:numPr>
        <w:shd w:val="clear" w:color="auto" w:fill="auto"/>
        <w:tabs>
          <w:tab w:val="left" w:pos="318"/>
        </w:tabs>
        <w:spacing w:line="240" w:lineRule="exact"/>
        <w:ind w:firstLine="0"/>
      </w:pPr>
      <w:r>
        <w:rPr>
          <w:rStyle w:val="Zkladntext2Tun"/>
        </w:rPr>
        <w:t xml:space="preserve">Místem s nepřetržitou službou </w:t>
      </w:r>
      <w:r>
        <w:rPr>
          <w:rStyle w:val="Zkladntext23"/>
        </w:rPr>
        <w:t>se rozumí pracoviště s vyvedeným poplachovým signálem PZTS (světelný, akustický) ze střeženého prostoru.</w:t>
      </w:r>
    </w:p>
    <w:p w:rsidR="00596D5B" w:rsidRDefault="006B2C50">
      <w:pPr>
        <w:pStyle w:val="Zkladntext20"/>
        <w:shd w:val="clear" w:color="auto" w:fill="auto"/>
        <w:spacing w:line="240" w:lineRule="exact"/>
        <w:ind w:firstLine="0"/>
        <w:jc w:val="both"/>
      </w:pPr>
      <w:r>
        <w:rPr>
          <w:rStyle w:val="Zkladntext23"/>
        </w:rPr>
        <w:t>Na pracovišti musí být trvale přítomen pracovník určený k ostraze, který</w:t>
      </w:r>
    </w:p>
    <w:p w:rsidR="00596D5B" w:rsidRDefault="006B2C50">
      <w:pPr>
        <w:pStyle w:val="Zkladntext20"/>
        <w:shd w:val="clear" w:color="auto" w:fill="auto"/>
        <w:spacing w:after="180" w:line="240" w:lineRule="exact"/>
        <w:ind w:firstLine="0"/>
      </w:pPr>
      <w:r>
        <w:rPr>
          <w:rStyle w:val="Zkladntext23"/>
        </w:rPr>
        <w:t>na základě akt</w:t>
      </w:r>
      <w:r>
        <w:rPr>
          <w:rStyle w:val="Zkladntext23"/>
        </w:rPr>
        <w:t>ivovaného poplachového signálu musí neprodleně provést nebo zabezpečit zásah proti narušiteli.</w:t>
      </w:r>
    </w:p>
    <w:p w:rsidR="00596D5B" w:rsidRDefault="006B2C50">
      <w:pPr>
        <w:pStyle w:val="Zkladntext20"/>
        <w:numPr>
          <w:ilvl w:val="0"/>
          <w:numId w:val="175"/>
        </w:numPr>
        <w:shd w:val="clear" w:color="auto" w:fill="auto"/>
        <w:tabs>
          <w:tab w:val="left" w:pos="322"/>
        </w:tabs>
        <w:spacing w:after="180" w:line="240" w:lineRule="exact"/>
        <w:ind w:firstLine="0"/>
      </w:pPr>
      <w:r>
        <w:rPr>
          <w:rStyle w:val="Zkladntext2Tun"/>
        </w:rPr>
        <w:t xml:space="preserve">Obranným prostředkem </w:t>
      </w:r>
      <w:r>
        <w:rPr>
          <w:rStyle w:val="Zkladntext23"/>
        </w:rPr>
        <w:t>je zařízení, které slouží k osobní ochraně neozbrojeným způsobem a má pachatele odradit od útoku nebo ho paralyzovat (např. sprej, el. paral</w:t>
      </w:r>
      <w:r>
        <w:rPr>
          <w:rStyle w:val="Zkladntext23"/>
        </w:rPr>
        <w:t>yzér).</w:t>
      </w:r>
    </w:p>
    <w:p w:rsidR="00596D5B" w:rsidRDefault="006B2C50">
      <w:pPr>
        <w:pStyle w:val="Zkladntext20"/>
        <w:numPr>
          <w:ilvl w:val="0"/>
          <w:numId w:val="175"/>
        </w:numPr>
        <w:shd w:val="clear" w:color="auto" w:fill="auto"/>
        <w:tabs>
          <w:tab w:val="left" w:pos="327"/>
        </w:tabs>
        <w:spacing w:line="240" w:lineRule="exact"/>
        <w:ind w:firstLine="0"/>
      </w:pPr>
      <w:r>
        <w:rPr>
          <w:rStyle w:val="Zkladntext2Tun"/>
        </w:rPr>
        <w:t xml:space="preserve">Oploceným prostranstvím </w:t>
      </w:r>
      <w:r>
        <w:rPr>
          <w:rStyle w:val="Zkladntext23"/>
        </w:rPr>
        <w:t xml:space="preserve">se rozumí volné prostranství (areál, místo pojištění) celistvě ohraničené </w:t>
      </w:r>
      <w:r>
        <w:rPr>
          <w:rStyle w:val="Zkladntext2Tun"/>
        </w:rPr>
        <w:t>funkčním oplocením či pevnou bariérou</w:t>
      </w:r>
      <w:r>
        <w:rPr>
          <w:rStyle w:val="Zkladntext23"/>
        </w:rPr>
        <w:t>; vstupy (dveře, vrata, vjezdy apod.) mají min. stejnou výšku jako požadované oplocení.</w:t>
      </w:r>
    </w:p>
    <w:p w:rsidR="00596D5B" w:rsidRDefault="006B2C50">
      <w:pPr>
        <w:pStyle w:val="Zkladntext20"/>
        <w:shd w:val="clear" w:color="auto" w:fill="auto"/>
        <w:spacing w:after="180" w:line="240" w:lineRule="exact"/>
        <w:ind w:firstLine="0"/>
      </w:pPr>
      <w:r>
        <w:rPr>
          <w:rStyle w:val="Zkladntext23"/>
        </w:rPr>
        <w:t xml:space="preserve">Za věci uložené na </w:t>
      </w:r>
      <w:r>
        <w:rPr>
          <w:rStyle w:val="Zkladntext2Tun"/>
        </w:rPr>
        <w:t xml:space="preserve">oploceném prostranství </w:t>
      </w:r>
      <w:r>
        <w:rPr>
          <w:rStyle w:val="Zkladntext23"/>
        </w:rPr>
        <w:t xml:space="preserve">se považují i věci uložené ve </w:t>
      </w:r>
      <w:r>
        <w:rPr>
          <w:rStyle w:val="Zkladntext23"/>
        </w:rPr>
        <w:lastRenderedPageBreak/>
        <w:t xml:space="preserve">skladovacích halách, jejich plášť je tvořen z lehkých konstrukcí, které neodpovídají </w:t>
      </w:r>
      <w:r>
        <w:rPr>
          <w:rStyle w:val="Zkladntext2Tun"/>
        </w:rPr>
        <w:t xml:space="preserve">uzavřenému prostoru typu A, B, C nebo D </w:t>
      </w:r>
      <w:r>
        <w:rPr>
          <w:rStyle w:val="Zkladntext23"/>
        </w:rPr>
        <w:t xml:space="preserve">(např. plášť montovaný z plechů tloušťky do 0,6 mm, pláště plachtového typu - </w:t>
      </w:r>
      <w:r>
        <w:rPr>
          <w:rStyle w:val="Zkladntext23"/>
        </w:rPr>
        <w:t>polyetylenové, z PVC, z gumotextilních materiálů apod.).</w:t>
      </w:r>
    </w:p>
    <w:p w:rsidR="00596D5B" w:rsidRDefault="006B2C50">
      <w:pPr>
        <w:pStyle w:val="Zkladntext20"/>
        <w:numPr>
          <w:ilvl w:val="0"/>
          <w:numId w:val="175"/>
        </w:numPr>
        <w:shd w:val="clear" w:color="auto" w:fill="auto"/>
        <w:tabs>
          <w:tab w:val="left" w:pos="332"/>
        </w:tabs>
        <w:spacing w:line="240" w:lineRule="exact"/>
        <w:ind w:firstLine="0"/>
      </w:pPr>
      <w:r>
        <w:rPr>
          <w:rStyle w:val="Zkladntext2Tun"/>
        </w:rPr>
        <w:t xml:space="preserve">Osobou doprovázející </w:t>
      </w:r>
      <w:r>
        <w:rPr>
          <w:rStyle w:val="Zkladntext23"/>
        </w:rPr>
        <w:t>se rozumí osoba starší 18 let, plně svéprávná, bezúhonná, spolehlivá, fyzicky zdatná, psychicky odolná, která není pod vlivem alkoholu či jiných omamných nebo psychotropních láte</w:t>
      </w:r>
      <w:r>
        <w:rPr>
          <w:rStyle w:val="Zkladntext23"/>
        </w:rPr>
        <w:t>k. Má požadovaný výcvik bezpečnostního a technického personálu a prošla odborným vzděláním</w:t>
      </w:r>
    </w:p>
    <w:p w:rsidR="00596D5B" w:rsidRDefault="006B2C50">
      <w:pPr>
        <w:pStyle w:val="Zkladntext20"/>
        <w:shd w:val="clear" w:color="auto" w:fill="auto"/>
        <w:spacing w:after="180" w:line="240" w:lineRule="exact"/>
        <w:ind w:firstLine="0"/>
      </w:pPr>
      <w:r>
        <w:rPr>
          <w:rStyle w:val="Zkladntext23"/>
        </w:rPr>
        <w:t>a školením a byla vybavena zbraní nebo obranným prostředkem podle požadavku pojistitele.</w:t>
      </w:r>
    </w:p>
    <w:p w:rsidR="00596D5B" w:rsidRDefault="006B2C50">
      <w:pPr>
        <w:pStyle w:val="Zkladntext20"/>
        <w:numPr>
          <w:ilvl w:val="0"/>
          <w:numId w:val="175"/>
        </w:numPr>
        <w:shd w:val="clear" w:color="auto" w:fill="auto"/>
        <w:tabs>
          <w:tab w:val="left" w:pos="346"/>
        </w:tabs>
        <w:spacing w:after="180" w:line="240" w:lineRule="exact"/>
        <w:ind w:firstLine="0"/>
      </w:pPr>
      <w:r>
        <w:rPr>
          <w:rStyle w:val="Zkladntext2Tun"/>
        </w:rPr>
        <w:t xml:space="preserve">Pevnou bariérou </w:t>
      </w:r>
      <w:r>
        <w:rPr>
          <w:rStyle w:val="Zkladntext23"/>
        </w:rPr>
        <w:t xml:space="preserve">se rozumí oplocení z pevného a neprůhledného materiálu, </w:t>
      </w:r>
      <w:r>
        <w:rPr>
          <w:rStyle w:val="Zkladntext23"/>
        </w:rPr>
        <w:t>které má ve všech místech požadovanou min. výšku s případnou vrcholovou ochranou podle požadavku na zabezpečení. Vzdálenost pevných opor (sloupů), jejich ukotvení a samotná montáž oplocení musí zabraňovat volnému vstupu, snadnému prolomení, podkopání a pod</w:t>
      </w:r>
      <w:r>
        <w:rPr>
          <w:rStyle w:val="Zkladntext23"/>
        </w:rPr>
        <w:t>lezení.</w:t>
      </w:r>
    </w:p>
    <w:p w:rsidR="00596D5B" w:rsidRDefault="006B2C50">
      <w:pPr>
        <w:pStyle w:val="Zkladntext20"/>
        <w:numPr>
          <w:ilvl w:val="0"/>
          <w:numId w:val="175"/>
        </w:numPr>
        <w:shd w:val="clear" w:color="auto" w:fill="auto"/>
        <w:tabs>
          <w:tab w:val="left" w:pos="342"/>
        </w:tabs>
        <w:spacing w:line="240" w:lineRule="exact"/>
        <w:ind w:firstLine="0"/>
      </w:pPr>
      <w:r>
        <w:rPr>
          <w:rStyle w:val="Zkladntext2Tun"/>
        </w:rPr>
        <w:t xml:space="preserve">Poplachové přijímací centrum </w:t>
      </w:r>
      <w:r>
        <w:rPr>
          <w:rStyle w:val="Zkladntext23"/>
        </w:rPr>
        <w:t xml:space="preserve">(dříve pult centralizované ochrany - „PCO", dále jen </w:t>
      </w:r>
      <w:r>
        <w:rPr>
          <w:rStyle w:val="Zkladntext2Tun"/>
        </w:rPr>
        <w:t xml:space="preserve">„PPC“ </w:t>
      </w:r>
      <w:r>
        <w:rPr>
          <w:rStyle w:val="Zkladntext23"/>
        </w:rPr>
        <w:t>**) je trvale obsluhované dohledové pracoviště, které pomocí linek telekomunikační sítě, rádiově sítě, GSM či ISDN sítě nebo jiného obdobného přenosu přijímá hl</w:t>
      </w:r>
      <w:r>
        <w:rPr>
          <w:rStyle w:val="Zkladntext23"/>
        </w:rPr>
        <w:t xml:space="preserve">ášení od PZTS o narušení zabezpečených prostor, zobrazuje, vyhodnocuje a archivuje poplachové informace. Musí být trvale provozováno policií nebo koncesovanou soukromou bezpečnostní službou, mající pro tuto činnost oprávnění, která zajišťuje zásah v místě </w:t>
      </w:r>
      <w:r>
        <w:rPr>
          <w:rStyle w:val="Zkladntext23"/>
        </w:rPr>
        <w:t>střeženého objektu</w:t>
      </w:r>
    </w:p>
    <w:p w:rsidR="00596D5B" w:rsidRDefault="006B2C50">
      <w:pPr>
        <w:pStyle w:val="Zkladntext20"/>
        <w:shd w:val="clear" w:color="auto" w:fill="auto"/>
        <w:spacing w:line="240" w:lineRule="exact"/>
        <w:ind w:firstLine="0"/>
      </w:pPr>
      <w:r>
        <w:rPr>
          <w:rStyle w:val="Zkladntext23"/>
        </w:rPr>
        <w:t>s dobou dojezdu do 10 minut. Doba mezi přijímanými hlášeními kontrolních zpráv PZTS nesmí překročit 3 minuty, případné překročení této doby musí být kvalifikováno jako ztráta spojení s PZTS. V případě ztráty spojení PPC s PZTS musí být v</w:t>
      </w:r>
      <w:r>
        <w:rPr>
          <w:rStyle w:val="Zkladntext23"/>
        </w:rPr>
        <w:t xml:space="preserve"> PPC prokazatelným způsobem vyvolán poplach s následným zásahem v místě střeženého objektu.</w:t>
      </w:r>
    </w:p>
    <w:p w:rsidR="00596D5B" w:rsidRDefault="006B2C50">
      <w:pPr>
        <w:pStyle w:val="Zkladntext20"/>
        <w:shd w:val="clear" w:color="auto" w:fill="auto"/>
        <w:spacing w:after="180" w:line="240" w:lineRule="exact"/>
        <w:ind w:left="420" w:hanging="420"/>
      </w:pPr>
      <w:r>
        <w:rPr>
          <w:rStyle w:val="Zkladntext23"/>
        </w:rPr>
        <w:t>**) V současných normách je pro poplachové přijímací centrum užívána angl. zkratka „ARC".</w:t>
      </w:r>
    </w:p>
    <w:p w:rsidR="00596D5B" w:rsidRDefault="006B2C50">
      <w:pPr>
        <w:pStyle w:val="Zkladntext20"/>
        <w:numPr>
          <w:ilvl w:val="0"/>
          <w:numId w:val="175"/>
        </w:numPr>
        <w:shd w:val="clear" w:color="auto" w:fill="auto"/>
        <w:tabs>
          <w:tab w:val="left" w:pos="342"/>
        </w:tabs>
        <w:spacing w:after="180" w:line="240" w:lineRule="exact"/>
        <w:ind w:firstLine="0"/>
      </w:pPr>
      <w:r>
        <w:rPr>
          <w:rStyle w:val="Zkladntext2Tun"/>
        </w:rPr>
        <w:t xml:space="preserve">Schránkou </w:t>
      </w:r>
      <w:r>
        <w:rPr>
          <w:rStyle w:val="Zkladntext23"/>
        </w:rPr>
        <w:t xml:space="preserve">se rozumí těžký kus nábytku, který je uzamčen cylindrickým nebo </w:t>
      </w:r>
      <w:r>
        <w:rPr>
          <w:rStyle w:val="Zkladntext23"/>
        </w:rPr>
        <w:t>dozickým zámkem. Schránkou se rovněž rozumí příruční pokladna nebo bezpečnostní schránka, které jsou připevněny k těžkému kusu nábytku nebo k podlaze či ke zdi a které lze demontovat jen po jejich odemčení.</w:t>
      </w:r>
    </w:p>
    <w:p w:rsidR="00596D5B" w:rsidRDefault="006B2C50">
      <w:pPr>
        <w:pStyle w:val="Zkladntext20"/>
        <w:numPr>
          <w:ilvl w:val="0"/>
          <w:numId w:val="175"/>
        </w:numPr>
        <w:shd w:val="clear" w:color="auto" w:fill="auto"/>
        <w:tabs>
          <w:tab w:val="left" w:pos="342"/>
        </w:tabs>
        <w:spacing w:line="240" w:lineRule="exact"/>
        <w:ind w:firstLine="0"/>
      </w:pPr>
      <w:r>
        <w:rPr>
          <w:rStyle w:val="Zkladntext2Tun"/>
        </w:rPr>
        <w:t xml:space="preserve">Služebním psem </w:t>
      </w:r>
      <w:r>
        <w:rPr>
          <w:rStyle w:val="Zkladntext23"/>
        </w:rPr>
        <w:t>se rozumí pes určený a vycvičený k</w:t>
      </w:r>
      <w:r>
        <w:rPr>
          <w:rStyle w:val="Zkladntext23"/>
        </w:rPr>
        <w:t xml:space="preserve">e strážní a ochranné službě. Služební pes musí absolvovat příslušné zkoušky minimálně v rozsahu Zkoušky základního minima (ZMT) dle Zkušebního řádu Speciálního kynologického svazu „TART" </w:t>
      </w:r>
      <w:r>
        <w:rPr>
          <w:rStyle w:val="Zkladntext23"/>
          <w:lang w:val="en-US" w:eastAsia="en-US" w:bidi="en-US"/>
        </w:rPr>
        <w:t>(</w:t>
      </w:r>
      <w:hyperlink r:id="rId99" w:history="1">
        <w:r>
          <w:rPr>
            <w:rStyle w:val="Hypertextovodkaz"/>
            <w:lang w:val="en-US" w:eastAsia="en-US" w:bidi="en-US"/>
          </w:rPr>
          <w:t>http://www.vycvikpsa.cz</w:t>
        </w:r>
      </w:hyperlink>
      <w:r>
        <w:rPr>
          <w:rStyle w:val="Zkladntext23"/>
          <w:lang w:val="en-US" w:eastAsia="en-US" w:bidi="en-US"/>
        </w:rPr>
        <w:t xml:space="preserve">) </w:t>
      </w:r>
      <w:r>
        <w:rPr>
          <w:rStyle w:val="Zkladntext23"/>
        </w:rPr>
        <w:t xml:space="preserve">nebo </w:t>
      </w:r>
      <w:r>
        <w:rPr>
          <w:rStyle w:val="Zkladntext23"/>
        </w:rPr>
        <w:t>jiné zkoušky</w:t>
      </w:r>
    </w:p>
    <w:p w:rsidR="00596D5B" w:rsidRDefault="006B2C50">
      <w:pPr>
        <w:pStyle w:val="Zkladntext20"/>
        <w:shd w:val="clear" w:color="auto" w:fill="auto"/>
        <w:spacing w:after="180" w:line="240" w:lineRule="exact"/>
        <w:ind w:firstLine="0"/>
      </w:pPr>
      <w:r>
        <w:rPr>
          <w:rStyle w:val="Zkladntext23"/>
        </w:rPr>
        <w:t>v obdobném doložitelném rozsahu. O vykonání těchto zkoušek musí být vedena písemná evidence formou zápisu do výkonnostní knížky psa nebo jiného obdobného certifikátu.</w:t>
      </w:r>
    </w:p>
    <w:p w:rsidR="00596D5B" w:rsidRDefault="006B2C50">
      <w:pPr>
        <w:pStyle w:val="Zkladntext20"/>
        <w:numPr>
          <w:ilvl w:val="0"/>
          <w:numId w:val="175"/>
        </w:numPr>
        <w:shd w:val="clear" w:color="auto" w:fill="auto"/>
        <w:tabs>
          <w:tab w:val="left" w:pos="346"/>
        </w:tabs>
        <w:spacing w:line="240" w:lineRule="exact"/>
        <w:ind w:firstLine="0"/>
      </w:pPr>
      <w:r>
        <w:rPr>
          <w:rStyle w:val="Zkladntext2Tun"/>
        </w:rPr>
        <w:t xml:space="preserve">Systém CCTV </w:t>
      </w:r>
      <w:r>
        <w:rPr>
          <w:rStyle w:val="Zkladntext23"/>
        </w:rPr>
        <w:t>(kamerový systém) je systém skládající se z kamerových jednotek,</w:t>
      </w:r>
      <w:r>
        <w:rPr>
          <w:rStyle w:val="Zkladntext23"/>
        </w:rPr>
        <w:t xml:space="preserve"> paměti, monitorovacích zařízení a přidružených zařízení pro přenos</w:t>
      </w:r>
    </w:p>
    <w:p w:rsidR="00596D5B" w:rsidRDefault="006B2C50">
      <w:pPr>
        <w:pStyle w:val="Zkladntext20"/>
        <w:shd w:val="clear" w:color="auto" w:fill="auto"/>
        <w:spacing w:after="180" w:line="240" w:lineRule="exact"/>
        <w:ind w:firstLine="0"/>
      </w:pPr>
      <w:r>
        <w:rPr>
          <w:rStyle w:val="Zkladntext23"/>
        </w:rPr>
        <w:t>a ovládací účely. Umožňuje dlouhodobého snímání obrazu, který je na příslušných médiích stabilně zaznamenáván a uchováván po stanovenou sjednanou dobu.</w:t>
      </w:r>
    </w:p>
    <w:p w:rsidR="00596D5B" w:rsidRDefault="006B2C50">
      <w:pPr>
        <w:pStyle w:val="Zkladntext20"/>
        <w:numPr>
          <w:ilvl w:val="0"/>
          <w:numId w:val="175"/>
        </w:numPr>
        <w:shd w:val="clear" w:color="auto" w:fill="auto"/>
        <w:tabs>
          <w:tab w:val="left" w:pos="342"/>
        </w:tabs>
        <w:spacing w:line="240" w:lineRule="exact"/>
        <w:ind w:firstLine="0"/>
      </w:pPr>
      <w:r>
        <w:rPr>
          <w:rStyle w:val="Zkladntext2Tun"/>
        </w:rPr>
        <w:t xml:space="preserve">Tísňový prostředek </w:t>
      </w:r>
      <w:r>
        <w:rPr>
          <w:rStyle w:val="Zkladntext23"/>
        </w:rPr>
        <w:t xml:space="preserve">(např. tlačítko, </w:t>
      </w:r>
      <w:r>
        <w:rPr>
          <w:rStyle w:val="Zkladntext23"/>
        </w:rPr>
        <w:t>lišta, kobereček apod.) je zařízení PZTS, jehož aktivací je generován tísňový poplachový signál nebo zpráva (např. v případě napadení).</w:t>
      </w:r>
    </w:p>
    <w:p w:rsidR="00596D5B" w:rsidRDefault="006B2C50">
      <w:pPr>
        <w:pStyle w:val="Zkladntext20"/>
        <w:numPr>
          <w:ilvl w:val="0"/>
          <w:numId w:val="175"/>
        </w:numPr>
        <w:shd w:val="clear" w:color="auto" w:fill="auto"/>
        <w:tabs>
          <w:tab w:val="left" w:pos="332"/>
        </w:tabs>
        <w:spacing w:line="240" w:lineRule="exact"/>
        <w:ind w:firstLine="0"/>
      </w:pPr>
      <w:r>
        <w:rPr>
          <w:rStyle w:val="Zkladntext2Tun"/>
        </w:rPr>
        <w:t xml:space="preserve">Trezorem </w:t>
      </w:r>
      <w:r>
        <w:rPr>
          <w:rStyle w:val="Zkladntext23"/>
        </w:rPr>
        <w:t>se rozumí speciální úschovné objekty, jejichž odolnost proti vloupání je vyjádřena bezpečnostní třídou danou ce</w:t>
      </w:r>
      <w:r>
        <w:rPr>
          <w:rStyle w:val="Zkladntext23"/>
        </w:rPr>
        <w:t>rtifikátem shody s platnou normou ČSN EN 1143-1 a norem s ní souvisejících, který vydal certifikační orgán akreditovaný ČIA nebo obdobný zahraniční certifikační orgán. Za trezor se nepovažuje ohnivzdorná skříň.</w:t>
      </w:r>
    </w:p>
    <w:p w:rsidR="00596D5B" w:rsidRDefault="006B2C50">
      <w:pPr>
        <w:pStyle w:val="Zkladntext20"/>
        <w:shd w:val="clear" w:color="auto" w:fill="auto"/>
        <w:spacing w:after="180" w:line="240" w:lineRule="exact"/>
        <w:ind w:firstLine="0"/>
      </w:pPr>
      <w:r>
        <w:rPr>
          <w:rStyle w:val="Zkladntext23"/>
        </w:rPr>
        <w:t>Trezor o hmotnosti do 100 kg musí být pevně z</w:t>
      </w:r>
      <w:r>
        <w:rPr>
          <w:rStyle w:val="Zkladntext23"/>
        </w:rPr>
        <w:t xml:space="preserve">abudovaný do zdiva, podlahy nebo nábytku takovým způsobem, že jej lze odnést pouze po jeho otevření nebo po </w:t>
      </w:r>
      <w:r>
        <w:rPr>
          <w:rStyle w:val="Zkladntext23"/>
        </w:rPr>
        <w:lastRenderedPageBreak/>
        <w:t>vybourání ze zdi či podlahy. Trezor musí být ukotven či zazděn v souladu s pokyny výrobce.</w:t>
      </w:r>
    </w:p>
    <w:p w:rsidR="00596D5B" w:rsidRDefault="006B2C50">
      <w:pPr>
        <w:pStyle w:val="Zkladntext20"/>
        <w:numPr>
          <w:ilvl w:val="0"/>
          <w:numId w:val="175"/>
        </w:numPr>
        <w:shd w:val="clear" w:color="auto" w:fill="auto"/>
        <w:tabs>
          <w:tab w:val="left" w:pos="327"/>
        </w:tabs>
        <w:spacing w:after="180" w:line="240" w:lineRule="exact"/>
        <w:ind w:firstLine="0"/>
      </w:pPr>
      <w:r>
        <w:rPr>
          <w:rStyle w:val="Zkladntext23"/>
        </w:rPr>
        <w:t xml:space="preserve">Za </w:t>
      </w:r>
      <w:r>
        <w:rPr>
          <w:rStyle w:val="Zkladntext2Tun"/>
        </w:rPr>
        <w:t xml:space="preserve">uzamykací mechanismus </w:t>
      </w:r>
      <w:r>
        <w:rPr>
          <w:rStyle w:val="Zkladntext23"/>
        </w:rPr>
        <w:t>se považuje mechanický klíčový z</w:t>
      </w:r>
      <w:r>
        <w:rPr>
          <w:rStyle w:val="Zkladntext23"/>
        </w:rPr>
        <w:t>ámek, mechanický kódový zámek, elektronický klíčový zámek nebo elektronický kódový zámek.</w:t>
      </w:r>
    </w:p>
    <w:p w:rsidR="00596D5B" w:rsidRDefault="006B2C50">
      <w:pPr>
        <w:pStyle w:val="Zkladntext20"/>
        <w:numPr>
          <w:ilvl w:val="0"/>
          <w:numId w:val="175"/>
        </w:numPr>
        <w:shd w:val="clear" w:color="auto" w:fill="auto"/>
        <w:tabs>
          <w:tab w:val="left" w:pos="327"/>
        </w:tabs>
        <w:spacing w:after="180" w:line="240" w:lineRule="exact"/>
        <w:ind w:firstLine="0"/>
      </w:pPr>
      <w:r>
        <w:rPr>
          <w:rStyle w:val="Zkladntext2Tun"/>
        </w:rPr>
        <w:t xml:space="preserve">Uzavřená kabela nebo kufřík </w:t>
      </w:r>
      <w:r>
        <w:rPr>
          <w:rStyle w:val="Zkladntext23"/>
        </w:rPr>
        <w:t>musí být opatřena minimálně jedním uzávěrem nebo zámkem a nesmí být zhotovena z látky, silonu a obdobných měkkých materiálů.</w:t>
      </w:r>
    </w:p>
    <w:p w:rsidR="00596D5B" w:rsidRDefault="006B2C50">
      <w:pPr>
        <w:pStyle w:val="Zkladntext20"/>
        <w:numPr>
          <w:ilvl w:val="0"/>
          <w:numId w:val="175"/>
        </w:numPr>
        <w:shd w:val="clear" w:color="auto" w:fill="auto"/>
        <w:tabs>
          <w:tab w:val="left" w:pos="327"/>
        </w:tabs>
        <w:spacing w:after="180" w:line="240" w:lineRule="exact"/>
        <w:ind w:firstLine="0"/>
      </w:pPr>
      <w:r>
        <w:rPr>
          <w:rStyle w:val="Zkladntext23"/>
        </w:rPr>
        <w:t xml:space="preserve">Za </w:t>
      </w:r>
      <w:r>
        <w:rPr>
          <w:rStyle w:val="Zkladntext2Tun"/>
        </w:rPr>
        <w:t>uzavřený o</w:t>
      </w:r>
      <w:r>
        <w:rPr>
          <w:rStyle w:val="Zkladntext2Tun"/>
        </w:rPr>
        <w:t xml:space="preserve">sobní automobil </w:t>
      </w:r>
      <w:r>
        <w:rPr>
          <w:rStyle w:val="Zkladntext23"/>
        </w:rPr>
        <w:t>je považován automobil s uzavřenou kovovou karoserií (kromě prosklených částí). Plátěné či výměnné střechy se nepřipouští. Během přepravy jsou všechna otevíratelná okna uzavřena a dveře uzamčeny.</w:t>
      </w:r>
    </w:p>
    <w:p w:rsidR="00596D5B" w:rsidRDefault="006B2C50">
      <w:pPr>
        <w:pStyle w:val="Nadpis521"/>
        <w:keepNext/>
        <w:keepLines/>
        <w:numPr>
          <w:ilvl w:val="0"/>
          <w:numId w:val="175"/>
        </w:numPr>
        <w:shd w:val="clear" w:color="auto" w:fill="auto"/>
        <w:tabs>
          <w:tab w:val="left" w:pos="337"/>
        </w:tabs>
        <w:spacing w:line="240" w:lineRule="exact"/>
        <w:ind w:firstLine="0"/>
      </w:pPr>
      <w:bookmarkStart w:id="123" w:name="bookmark99"/>
      <w:r>
        <w:rPr>
          <w:rStyle w:val="Nadpis522"/>
          <w:b/>
          <w:bCs/>
        </w:rPr>
        <w:t>Zabezpečením prosklených částí oken, dveří a</w:t>
      </w:r>
      <w:r>
        <w:rPr>
          <w:rStyle w:val="Nadpis522"/>
          <w:b/>
          <w:bCs/>
        </w:rPr>
        <w:t xml:space="preserve"> jiných technických otvorů</w:t>
      </w:r>
      <w:bookmarkEnd w:id="123"/>
    </w:p>
    <w:p w:rsidR="00596D5B" w:rsidRDefault="006B2C50">
      <w:pPr>
        <w:pStyle w:val="Zkladntext20"/>
        <w:shd w:val="clear" w:color="auto" w:fill="auto"/>
        <w:spacing w:line="240" w:lineRule="exact"/>
        <w:ind w:firstLine="0"/>
      </w:pPr>
      <w:r>
        <w:rPr>
          <w:rStyle w:val="Zkladntext23"/>
        </w:rPr>
        <w:t>s plochou větší než 600 cm</w:t>
      </w:r>
      <w:r>
        <w:rPr>
          <w:rStyle w:val="Zkladntext23"/>
          <w:vertAlign w:val="superscript"/>
        </w:rPr>
        <w:footnoteReference w:id="3"/>
      </w:r>
      <w:r>
        <w:rPr>
          <w:rStyle w:val="Zkladntext23"/>
        </w:rPr>
        <w:t xml:space="preserve"> se rozumí, že jakákoli okna, prosklené dveře nebo jejich části, světlíky, větrací šachty, výlohy, vitríny, prosklené stěny apod. s plochou větší než 600 cm</w:t>
      </w:r>
      <w:r>
        <w:rPr>
          <w:rStyle w:val="Zkladntext23"/>
          <w:vertAlign w:val="superscript"/>
        </w:rPr>
        <w:t>2</w:t>
      </w:r>
      <w:r>
        <w:rPr>
          <w:rStyle w:val="Zkladntext23"/>
        </w:rPr>
        <w:t>, které jsou níže než 2,5 m nad okolním terén</w:t>
      </w:r>
      <w:r>
        <w:rPr>
          <w:rStyle w:val="Zkladntext23"/>
        </w:rPr>
        <w:t>em nebo 1,2 m od přístupové trasy (např. hromosvod, pevný požární žebřík, okno do nechráněného prostoru apod.), jsou zabezpečeny některým z dále uvedených způsobů:</w:t>
      </w:r>
    </w:p>
    <w:p w:rsidR="00596D5B" w:rsidRDefault="006B2C50">
      <w:pPr>
        <w:pStyle w:val="Zkladntext20"/>
        <w:numPr>
          <w:ilvl w:val="0"/>
          <w:numId w:val="184"/>
        </w:numPr>
        <w:shd w:val="clear" w:color="auto" w:fill="auto"/>
        <w:tabs>
          <w:tab w:val="left" w:pos="236"/>
        </w:tabs>
        <w:spacing w:line="240" w:lineRule="exact"/>
        <w:ind w:left="240"/>
      </w:pPr>
      <w:r>
        <w:rPr>
          <w:rStyle w:val="Zkladntext2Tun"/>
        </w:rPr>
        <w:t>funkční mříží</w:t>
      </w:r>
      <w:r>
        <w:rPr>
          <w:rStyle w:val="Zkladntext23"/>
        </w:rPr>
        <w:t>, jejíž ocelové prvky (pruty) jsou z plného materiálu, min. průřezu 1 cm</w:t>
      </w:r>
      <w:r>
        <w:rPr>
          <w:rStyle w:val="Zkladntext23"/>
          <w:vertAlign w:val="superscript"/>
        </w:rPr>
        <w:t>2</w:t>
      </w:r>
      <w:r>
        <w:rPr>
          <w:rStyle w:val="Zkladntext23"/>
        </w:rPr>
        <w:t>, osov</w:t>
      </w:r>
      <w:r>
        <w:rPr>
          <w:rStyle w:val="Zkladntext23"/>
        </w:rPr>
        <w:t>á vzdálenost prutů mřížových ok max. 20 x 20 cm (nebo jiná vzdálenost nepřevyšující však hodnotu plochy čtverce 400 cm</w:t>
      </w:r>
      <w:r>
        <w:rPr>
          <w:rStyle w:val="Zkladntext23"/>
          <w:vertAlign w:val="superscript"/>
        </w:rPr>
        <w:t>2</w:t>
      </w:r>
      <w:r>
        <w:rPr>
          <w:rStyle w:val="Zkladntext23"/>
        </w:rPr>
        <w:t xml:space="preserve">, tedy např. 25 x 15 cm). Mříž musí být dostatečně tuhá, odolná proti roztažení, pruty spojeny nerozebíratelně (svařením, snýtováním), z </w:t>
      </w:r>
      <w:r>
        <w:rPr>
          <w:rStyle w:val="Zkladntext23"/>
        </w:rPr>
        <w:t xml:space="preserve">vnější strany musí být pevně, nerozebíratelným způsobem ukotvena (zazděna, zabetonována, připevněna) ve zdi nebo neotevíratelném rámu okna (či jiného otvoru) minimálně ve čtyřech kotevních bodech do hloubky min. 80 mm. V případě odnímatelné mříže musí být </w:t>
      </w:r>
      <w:r>
        <w:rPr>
          <w:rStyle w:val="Zkladntext23"/>
        </w:rPr>
        <w:t>mříž uzamčena čtyřmi bezpečnostními visacími zámky (viz odst. 7) Mříž opatřená dveřními závěsy nebo mříž navíjecí musí být uzamčena jedním bezpečnostním uzamykacím systémem (viz odst. 8) nebo dvěma bezpečnostními visacími zámky (viz odst. 7) nebo je navíje</w:t>
      </w:r>
      <w:r>
        <w:rPr>
          <w:rStyle w:val="Zkladntext23"/>
        </w:rPr>
        <w:t>cí mříž vybavena mechanismem (např. u elektricky ovládané), který zabraňuje neoprávněné manipulaci a jejímu nadzvednutí. Mříž a její příslušenství</w:t>
      </w:r>
    </w:p>
    <w:p w:rsidR="00596D5B" w:rsidRDefault="006B2C50">
      <w:pPr>
        <w:pStyle w:val="Zkladntext20"/>
        <w:shd w:val="clear" w:color="auto" w:fill="auto"/>
        <w:spacing w:line="240" w:lineRule="exact"/>
        <w:ind w:left="240" w:firstLine="0"/>
      </w:pPr>
      <w:r>
        <w:rPr>
          <w:rStyle w:val="Zkladntext23"/>
        </w:rPr>
        <w:t>lze z vnější strany demontovat pouze hrubým násilím (kladivo, sekáč, pilka na železo, rozbrušovačka apod.).</w:t>
      </w:r>
    </w:p>
    <w:p w:rsidR="00596D5B" w:rsidRDefault="006B2C50">
      <w:pPr>
        <w:pStyle w:val="Zkladntext20"/>
        <w:shd w:val="clear" w:color="auto" w:fill="auto"/>
        <w:spacing w:line="240" w:lineRule="exact"/>
        <w:ind w:left="240" w:firstLine="0"/>
      </w:pPr>
      <w:r>
        <w:rPr>
          <w:rStyle w:val="Zkladntext23"/>
        </w:rPr>
        <w:t>N</w:t>
      </w:r>
      <w:r>
        <w:rPr>
          <w:rStyle w:val="Zkladntext23"/>
        </w:rPr>
        <w:t xml:space="preserve">ebude-li mříž splňovat výše uvedené požadavky, bude pojistitel za funkční mříž považovat pouze takovou mříž, která má mechanickou odolnost proti vloupání doloženou certifikátem a bude splňovat požadavky min. BT 3 podle ČSN EN 1627 nebo dle předchozí ČSN P </w:t>
      </w:r>
      <w:r>
        <w:rPr>
          <w:rStyle w:val="Zkladntext23"/>
        </w:rPr>
        <w:t>ENV 1627.</w:t>
      </w:r>
    </w:p>
    <w:p w:rsidR="00596D5B" w:rsidRDefault="006B2C50">
      <w:pPr>
        <w:pStyle w:val="Zkladntext20"/>
        <w:shd w:val="clear" w:color="auto" w:fill="auto"/>
        <w:spacing w:line="240" w:lineRule="exact"/>
        <w:ind w:left="240" w:firstLine="0"/>
      </w:pPr>
      <w:r>
        <w:rPr>
          <w:rStyle w:val="Zkladntext23"/>
        </w:rPr>
        <w:t>Výše uvedené požadavky platí i pro mříže instalované v prostoru vstupních otvorů (dveří),</w:t>
      </w:r>
    </w:p>
    <w:p w:rsidR="00596D5B" w:rsidRDefault="006B2C50">
      <w:pPr>
        <w:pStyle w:val="Zkladntext20"/>
        <w:numPr>
          <w:ilvl w:val="0"/>
          <w:numId w:val="184"/>
        </w:numPr>
        <w:shd w:val="clear" w:color="auto" w:fill="auto"/>
        <w:tabs>
          <w:tab w:val="left" w:pos="236"/>
        </w:tabs>
        <w:spacing w:line="240" w:lineRule="exact"/>
        <w:ind w:left="240"/>
      </w:pPr>
      <w:r>
        <w:rPr>
          <w:rStyle w:val="Zkladntext2Tun"/>
        </w:rPr>
        <w:t xml:space="preserve">funkční roletou </w:t>
      </w:r>
      <w:r>
        <w:rPr>
          <w:rStyle w:val="Zkladntext23"/>
        </w:rPr>
        <w:t>z vlnitého plechu nebo z ocelových či hliníkových lamel v bezpečnostním provedení doloženém certifikátem, jež bude splňovat požadavky min. B</w:t>
      </w:r>
      <w:r>
        <w:rPr>
          <w:rStyle w:val="Zkladntext23"/>
        </w:rPr>
        <w:t>T 3 podle ČSN EN 1627 nebo dle předchozí ČSN P ENV 1627. Požadavky na uzamčení rolety jsou shodné jako u výše uvedené mříže. Roletu a její příslušenství lze z vnější strany demontovat pouze hrubým násilím (kladivo, sekáč, pilka na železo, rozbrušovačka apo</w:t>
      </w:r>
      <w:r>
        <w:rPr>
          <w:rStyle w:val="Zkladntext23"/>
        </w:rPr>
        <w:t>d.),</w:t>
      </w:r>
    </w:p>
    <w:p w:rsidR="00596D5B" w:rsidRDefault="006B2C50">
      <w:pPr>
        <w:pStyle w:val="Zkladntext20"/>
        <w:numPr>
          <w:ilvl w:val="0"/>
          <w:numId w:val="184"/>
        </w:numPr>
        <w:shd w:val="clear" w:color="auto" w:fill="auto"/>
        <w:tabs>
          <w:tab w:val="left" w:pos="231"/>
        </w:tabs>
        <w:spacing w:line="240" w:lineRule="exact"/>
        <w:ind w:left="240"/>
      </w:pPr>
      <w:r>
        <w:rPr>
          <w:rStyle w:val="Zkladntext2Tun"/>
        </w:rPr>
        <w:t xml:space="preserve">funkční okenicí </w:t>
      </w:r>
      <w:r>
        <w:rPr>
          <w:rStyle w:val="Zkladntext23"/>
        </w:rPr>
        <w:t xml:space="preserve">zajištěnou z vnitřního prostoru uzavíracími mechanismy včetně zabezpečení proti vyháčkování. Ukotvení závěsů včetně jejich vlastní </w:t>
      </w:r>
      <w:r>
        <w:rPr>
          <w:rStyle w:val="Zkladntext23"/>
        </w:rPr>
        <w:lastRenderedPageBreak/>
        <w:t xml:space="preserve">konstrukce, pokud jsou použity, musí být nerozebíratelné z vnější strany, zhotoveno z mechanicky pevné, </w:t>
      </w:r>
      <w:r>
        <w:rPr>
          <w:rStyle w:val="Zkladntext23"/>
        </w:rPr>
        <w:t>tvrdé konstrukce. Okenici lze překonat</w:t>
      </w:r>
    </w:p>
    <w:p w:rsidR="00596D5B" w:rsidRDefault="006B2C50">
      <w:pPr>
        <w:pStyle w:val="Zkladntext20"/>
        <w:shd w:val="clear" w:color="auto" w:fill="auto"/>
        <w:spacing w:line="240" w:lineRule="exact"/>
        <w:ind w:left="240" w:firstLine="0"/>
      </w:pPr>
      <w:r>
        <w:rPr>
          <w:rStyle w:val="Zkladntext23"/>
        </w:rPr>
        <w:t>z vnější strany pouze hrubým násilím (kladivo, sekáč, pilka, rozbrušovačka apod.),</w:t>
      </w:r>
    </w:p>
    <w:p w:rsidR="00596D5B" w:rsidRDefault="006B2C50">
      <w:pPr>
        <w:pStyle w:val="Zkladntext20"/>
        <w:numPr>
          <w:ilvl w:val="0"/>
          <w:numId w:val="184"/>
        </w:numPr>
        <w:shd w:val="clear" w:color="auto" w:fill="auto"/>
        <w:tabs>
          <w:tab w:val="left" w:pos="250"/>
        </w:tabs>
        <w:spacing w:line="240" w:lineRule="exact"/>
        <w:ind w:firstLine="0"/>
        <w:jc w:val="both"/>
      </w:pPr>
      <w:r>
        <w:rPr>
          <w:rStyle w:val="Zkladntext2Tun"/>
        </w:rPr>
        <w:t xml:space="preserve">bezpečnostním zasklením </w:t>
      </w:r>
      <w:r>
        <w:rPr>
          <w:rStyle w:val="Zkladntext23"/>
        </w:rPr>
        <w:t>(bezpečnostním vrstveným sklem, sklem</w:t>
      </w:r>
    </w:p>
    <w:p w:rsidR="00596D5B" w:rsidRDefault="006B2C50">
      <w:pPr>
        <w:pStyle w:val="Zkladntext20"/>
        <w:shd w:val="clear" w:color="auto" w:fill="auto"/>
        <w:spacing w:line="240" w:lineRule="exact"/>
        <w:ind w:left="240" w:firstLine="0"/>
      </w:pPr>
      <w:r>
        <w:rPr>
          <w:rStyle w:val="Zkladntext23"/>
        </w:rPr>
        <w:t xml:space="preserve">s dodatečně instalovanou bezpečnostní fólii, sklem s drátěnou vložkou), </w:t>
      </w:r>
      <w:r>
        <w:rPr>
          <w:rStyle w:val="Zkladntext23"/>
        </w:rPr>
        <w:t>které musí vykazovat kategorii odolnosti, pokud není požadováno jinak, min. P2A podle ČSN EN 356.</w:t>
      </w:r>
    </w:p>
    <w:p w:rsidR="00596D5B" w:rsidRDefault="006B2C50">
      <w:pPr>
        <w:pStyle w:val="Zkladntext20"/>
        <w:shd w:val="clear" w:color="auto" w:fill="auto"/>
        <w:spacing w:line="240" w:lineRule="exact"/>
        <w:ind w:left="240" w:firstLine="0"/>
      </w:pPr>
      <w:r>
        <w:rPr>
          <w:rStyle w:val="Zkladntext23"/>
        </w:rPr>
        <w:t xml:space="preserve">Jedná-li se o provedení s dodatečnou instalaci bezpečnostní fólie, musí být instalována na skle s min. tloušťkou dle certifikátu shody této fólie s požadavky </w:t>
      </w:r>
      <w:r>
        <w:rPr>
          <w:rStyle w:val="Zkladntext23"/>
        </w:rPr>
        <w:t>na konkrétní kategorii odolnosti dle ČSN EN 356 (bývá min. 4 mm a více). Po montáži fólie na sklo musí sklo vykazovat kategorii odolnosti, pokud není požadováno jinak, min. P2A dle ČSN EN 356. Fólii musí na sklo odborně instalovat firma, která má k této či</w:t>
      </w:r>
      <w:r>
        <w:rPr>
          <w:rStyle w:val="Zkladntext23"/>
        </w:rPr>
        <w:t>nnosti oprávnění. Fólie musí být nalepena na vnitřní stranu skla a musí zasahovat až na jeho okraj.</w:t>
      </w:r>
    </w:p>
    <w:p w:rsidR="00596D5B" w:rsidRDefault="006B2C50">
      <w:pPr>
        <w:pStyle w:val="Zkladntext20"/>
        <w:shd w:val="clear" w:color="auto" w:fill="auto"/>
        <w:spacing w:line="240" w:lineRule="exact"/>
        <w:ind w:left="240" w:firstLine="0"/>
      </w:pPr>
      <w:r>
        <w:rPr>
          <w:rStyle w:val="Zkladntext23"/>
        </w:rPr>
        <w:t>Bezpečnostní úroveň výše uvedených výrobků musí být ověřena zkušební laboratoří akreditovanou ČIA nebo obdobným zahraničním certifikačním orgánem a doložena</w:t>
      </w:r>
      <w:r>
        <w:rPr>
          <w:rStyle w:val="Zkladntext23"/>
        </w:rPr>
        <w:t xml:space="preserve"> příslušným osvědčením (protokol o zkoušce),</w:t>
      </w:r>
    </w:p>
    <w:p w:rsidR="00596D5B" w:rsidRDefault="006B2C50">
      <w:pPr>
        <w:pStyle w:val="Zkladntext20"/>
        <w:numPr>
          <w:ilvl w:val="0"/>
          <w:numId w:val="184"/>
        </w:numPr>
        <w:shd w:val="clear" w:color="auto" w:fill="auto"/>
        <w:tabs>
          <w:tab w:val="left" w:pos="250"/>
        </w:tabs>
        <w:spacing w:line="240" w:lineRule="exact"/>
        <w:ind w:left="240"/>
        <w:sectPr w:rsidR="00596D5B">
          <w:pgSz w:w="12152" w:h="16896"/>
          <w:pgMar w:top="1046" w:right="1059" w:bottom="1435" w:left="1056" w:header="0" w:footer="3" w:gutter="0"/>
          <w:cols w:num="2" w:space="333"/>
          <w:noEndnote/>
          <w:docGrid w:linePitch="360"/>
        </w:sectPr>
      </w:pPr>
      <w:r>
        <w:rPr>
          <w:rStyle w:val="Zkladntext2Tun"/>
        </w:rPr>
        <w:t xml:space="preserve">funkčním PZTS </w:t>
      </w:r>
      <w:r>
        <w:rPr>
          <w:rStyle w:val="Zkladntext23"/>
        </w:rPr>
        <w:t>s detektory reagujícími na rozbití skla (akustický detektor). Není-li u příslušného limitu plnění požadována současně i instalace PZTS, musí být instalován PZTS min. s vývo</w:t>
      </w:r>
      <w:r>
        <w:rPr>
          <w:rStyle w:val="Zkladntext23"/>
        </w:rPr>
        <w:t xml:space="preserve">dem poplachového signálu na akustický hlásič umístěný min. 3 m nad okolním terénem. PZTS musí splňovat požadavky uvedené výše v odst. </w:t>
      </w:r>
      <w:r>
        <w:rPr>
          <w:rStyle w:val="Zkladntext2dkovn-1pt"/>
        </w:rPr>
        <w:t>11).</w:t>
      </w:r>
    </w:p>
    <w:p w:rsidR="00596D5B" w:rsidRDefault="006B2C50">
      <w:pPr>
        <w:pStyle w:val="Nadpis30"/>
        <w:keepNext/>
        <w:keepLines/>
        <w:shd w:val="clear" w:color="auto" w:fill="auto"/>
        <w:spacing w:after="109" w:line="340" w:lineRule="exact"/>
      </w:pPr>
      <w:bookmarkStart w:id="124" w:name="bookmark100"/>
      <w:r>
        <w:rPr>
          <w:rStyle w:val="Nadpis31"/>
          <w:b/>
          <w:bCs/>
        </w:rPr>
        <w:lastRenderedPageBreak/>
        <w:t>Kooperativa</w:t>
      </w:r>
      <w:bookmarkEnd w:id="124"/>
    </w:p>
    <w:p w:rsidR="00596D5B" w:rsidRDefault="008E26E6">
      <w:pPr>
        <w:pStyle w:val="Zkladntext90"/>
        <w:shd w:val="clear" w:color="auto" w:fill="auto"/>
        <w:spacing w:after="832" w:line="160" w:lineRule="exact"/>
        <w:ind w:firstLine="0"/>
      </w:pPr>
      <w:r>
        <w:rPr>
          <w:noProof/>
          <w:lang w:bidi="ar-SA"/>
        </w:rPr>
        <w:drawing>
          <wp:anchor distT="0" distB="0" distL="466090" distR="63500" simplePos="0" relativeHeight="251675648" behindDoc="1" locked="0" layoutInCell="1" allowOverlap="1">
            <wp:simplePos x="0" y="0"/>
            <wp:positionH relativeFrom="margin">
              <wp:posOffset>466090</wp:posOffset>
            </wp:positionH>
            <wp:positionV relativeFrom="paragraph">
              <wp:posOffset>-628015</wp:posOffset>
            </wp:positionV>
            <wp:extent cx="372110" cy="323215"/>
            <wp:effectExtent l="0" t="0" r="0" b="0"/>
            <wp:wrapTopAndBottom/>
            <wp:docPr id="114" name="obrázek 100" descr="C:\Users\byt\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byt\AppData\Local\Temp\FineReader12.00\media\image10.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2110" cy="323215"/>
                    </a:xfrm>
                    <a:prstGeom prst="rect">
                      <a:avLst/>
                    </a:prstGeom>
                    <a:noFill/>
                  </pic:spPr>
                </pic:pic>
              </a:graphicData>
            </a:graphic>
            <wp14:sizeRelH relativeFrom="page">
              <wp14:pctWidth>0</wp14:pctWidth>
            </wp14:sizeRelH>
            <wp14:sizeRelV relativeFrom="page">
              <wp14:pctHeight>0</wp14:pctHeight>
            </wp14:sizeRelV>
          </wp:anchor>
        </w:drawing>
      </w:r>
      <w:r w:rsidR="006B2C50">
        <w:rPr>
          <w:rStyle w:val="Zkladntext91"/>
          <w:b/>
          <w:bCs/>
          <w:lang w:val="en-US" w:eastAsia="en-US" w:bidi="en-US"/>
        </w:rPr>
        <w:t xml:space="preserve">VIENNA </w:t>
      </w:r>
      <w:r w:rsidR="006B2C50">
        <w:rPr>
          <w:rStyle w:val="Zkladntext91"/>
          <w:b/>
          <w:bCs/>
        </w:rPr>
        <w:t>INSURANCE GROUP</w:t>
      </w:r>
    </w:p>
    <w:p w:rsidR="00596D5B" w:rsidRDefault="006B2C50">
      <w:pPr>
        <w:pStyle w:val="Zkladntext160"/>
        <w:shd w:val="clear" w:color="auto" w:fill="auto"/>
        <w:spacing w:before="0" w:after="98" w:line="480" w:lineRule="exact"/>
      </w:pPr>
      <w:r>
        <w:rPr>
          <w:rStyle w:val="Zkladntext161"/>
          <w:b/>
          <w:bCs/>
        </w:rPr>
        <w:t>Zvláštní pojistné podmínky</w:t>
      </w:r>
    </w:p>
    <w:p w:rsidR="00596D5B" w:rsidRDefault="006B2C50">
      <w:pPr>
        <w:pStyle w:val="Zkladntext211"/>
        <w:shd w:val="clear" w:color="auto" w:fill="auto"/>
        <w:tabs>
          <w:tab w:val="left" w:pos="3458"/>
        </w:tabs>
        <w:spacing w:before="0" w:line="120" w:lineRule="exact"/>
        <w:ind w:left="1600"/>
      </w:pPr>
      <w:r>
        <w:rPr>
          <w:rStyle w:val="Zkladntext212"/>
        </w:rPr>
        <w:t>• • V | V A</w:t>
      </w:r>
      <w:r>
        <w:rPr>
          <w:rStyle w:val="Zkladntext212"/>
        </w:rPr>
        <w:tab/>
        <w:t>II</w:t>
      </w:r>
    </w:p>
    <w:p w:rsidR="00596D5B" w:rsidRDefault="006B2C50">
      <w:pPr>
        <w:pStyle w:val="Zkladntext160"/>
        <w:shd w:val="clear" w:color="auto" w:fill="auto"/>
        <w:spacing w:before="0" w:after="455" w:line="480" w:lineRule="exact"/>
      </w:pPr>
      <w:r>
        <w:rPr>
          <w:rStyle w:val="Zkladntext161"/>
          <w:b/>
          <w:bCs/>
        </w:rPr>
        <w:t>pro pojištění skla</w:t>
      </w:r>
    </w:p>
    <w:p w:rsidR="00596D5B" w:rsidRDefault="006B2C50">
      <w:pPr>
        <w:pStyle w:val="Zkladntext100"/>
        <w:shd w:val="clear" w:color="auto" w:fill="auto"/>
        <w:spacing w:before="0" w:line="130" w:lineRule="exact"/>
        <w:ind w:firstLine="0"/>
        <w:jc w:val="left"/>
        <w:sectPr w:rsidR="00596D5B">
          <w:footerReference w:type="even" r:id="rId100"/>
          <w:footerReference w:type="default" r:id="rId101"/>
          <w:headerReference w:type="first" r:id="rId102"/>
          <w:footerReference w:type="first" r:id="rId103"/>
          <w:pgSz w:w="12152" w:h="16896"/>
          <w:pgMar w:top="863" w:right="1098" w:bottom="1550" w:left="1055" w:header="0" w:footer="3" w:gutter="0"/>
          <w:pgNumType w:start="46"/>
          <w:cols w:space="720"/>
          <w:noEndnote/>
          <w:docGrid w:linePitch="360"/>
        </w:sectPr>
      </w:pPr>
      <w:r>
        <w:rPr>
          <w:rStyle w:val="Zkladntext102"/>
          <w:b/>
          <w:bCs/>
        </w:rPr>
        <w:t>OBSAH</w:t>
      </w:r>
    </w:p>
    <w:p w:rsidR="00596D5B" w:rsidRDefault="00596D5B">
      <w:pPr>
        <w:spacing w:line="183" w:lineRule="exact"/>
        <w:rPr>
          <w:sz w:val="15"/>
          <w:szCs w:val="15"/>
        </w:rPr>
      </w:pPr>
    </w:p>
    <w:p w:rsidR="00596D5B" w:rsidRDefault="00596D5B">
      <w:pPr>
        <w:rPr>
          <w:sz w:val="2"/>
          <w:szCs w:val="2"/>
        </w:rPr>
        <w:sectPr w:rsidR="00596D5B">
          <w:type w:val="continuous"/>
          <w:pgSz w:w="12152" w:h="16896"/>
          <w:pgMar w:top="1353" w:right="0" w:bottom="1550" w:left="0" w:header="0" w:footer="3" w:gutter="0"/>
          <w:cols w:space="720"/>
          <w:noEndnote/>
          <w:docGrid w:linePitch="360"/>
        </w:sectPr>
      </w:pPr>
    </w:p>
    <w:p w:rsidR="00596D5B" w:rsidRDefault="006B2C50">
      <w:pPr>
        <w:pStyle w:val="Obsah5"/>
        <w:shd w:val="clear" w:color="auto" w:fill="auto"/>
        <w:tabs>
          <w:tab w:val="right" w:leader="dot" w:pos="4742"/>
        </w:tabs>
      </w:pPr>
      <w:r>
        <w:lastRenderedPageBreak/>
        <w:fldChar w:fldCharType="begin"/>
      </w:r>
      <w:r>
        <w:instrText xml:space="preserve"> TOC \o "1-5" \h \z </w:instrText>
      </w:r>
      <w:r>
        <w:fldChar w:fldCharType="separate"/>
      </w:r>
      <w:hyperlink w:anchor="bookmark166" w:tooltip="Current Document">
        <w:r>
          <w:rPr>
            <w:rStyle w:val="Obsah"/>
            <w:b/>
            <w:bCs/>
          </w:rPr>
          <w:t>Článek 1 Předmět pojištění</w:t>
        </w:r>
        <w:r>
          <w:rPr>
            <w:rStyle w:val="Obsah"/>
            <w:b/>
            <w:bCs/>
          </w:rPr>
          <w:tab/>
          <w:t>1</w:t>
        </w:r>
      </w:hyperlink>
    </w:p>
    <w:p w:rsidR="00596D5B" w:rsidRDefault="006B2C50">
      <w:pPr>
        <w:pStyle w:val="Obsah5"/>
        <w:shd w:val="clear" w:color="auto" w:fill="auto"/>
        <w:tabs>
          <w:tab w:val="right" w:leader="dot" w:pos="4742"/>
        </w:tabs>
      </w:pPr>
      <w:hyperlink w:anchor="bookmark208" w:tooltip="Current Document">
        <w:r>
          <w:rPr>
            <w:rStyle w:val="Obsah"/>
            <w:b/>
            <w:bCs/>
          </w:rPr>
          <w:t>Článek 2 Pojistná nebezpečí</w:t>
        </w:r>
        <w:r>
          <w:rPr>
            <w:rStyle w:val="Obsah"/>
            <w:b/>
            <w:bCs/>
          </w:rPr>
          <w:tab/>
          <w:t>1</w:t>
        </w:r>
      </w:hyperlink>
    </w:p>
    <w:p w:rsidR="00596D5B" w:rsidRDefault="006B2C50">
      <w:pPr>
        <w:pStyle w:val="Obsah5"/>
        <w:shd w:val="clear" w:color="auto" w:fill="auto"/>
        <w:tabs>
          <w:tab w:val="right" w:leader="dot" w:pos="4742"/>
        </w:tabs>
      </w:pPr>
      <w:hyperlink w:anchor="bookmark210" w:tooltip="Current Document">
        <w:r>
          <w:rPr>
            <w:rStyle w:val="Obsah"/>
            <w:b/>
            <w:bCs/>
          </w:rPr>
          <w:t>Článek 3 Výluky z pojištění</w:t>
        </w:r>
        <w:r>
          <w:rPr>
            <w:rStyle w:val="Obsah"/>
            <w:b/>
            <w:bCs/>
          </w:rPr>
          <w:tab/>
          <w:t>1</w:t>
        </w:r>
      </w:hyperlink>
    </w:p>
    <w:p w:rsidR="00596D5B" w:rsidRDefault="006B2C50">
      <w:pPr>
        <w:pStyle w:val="Obsah5"/>
        <w:shd w:val="clear" w:color="auto" w:fill="auto"/>
        <w:tabs>
          <w:tab w:val="right" w:leader="dot" w:pos="4742"/>
        </w:tabs>
      </w:pPr>
      <w:hyperlink w:anchor="bookmark196" w:tooltip="Current Document">
        <w:r>
          <w:rPr>
            <w:rStyle w:val="Obsah"/>
            <w:b/>
            <w:bCs/>
          </w:rPr>
          <w:t>Článek 4 Místo pojištění</w:t>
        </w:r>
        <w:r>
          <w:rPr>
            <w:rStyle w:val="Obsah"/>
            <w:b/>
            <w:bCs/>
          </w:rPr>
          <w:tab/>
          <w:t>1</w:t>
        </w:r>
      </w:hyperlink>
    </w:p>
    <w:p w:rsidR="00596D5B" w:rsidRDefault="006B2C50">
      <w:pPr>
        <w:pStyle w:val="Obsah5"/>
        <w:shd w:val="clear" w:color="auto" w:fill="auto"/>
        <w:tabs>
          <w:tab w:val="right" w:leader="dot" w:pos="4747"/>
        </w:tabs>
      </w:pPr>
      <w:r>
        <w:br w:type="column"/>
      </w:r>
      <w:hyperlink w:anchor="bookmark198" w:tooltip="Current Document">
        <w:r>
          <w:rPr>
            <w:rStyle w:val="Obsah"/>
            <w:b/>
            <w:bCs/>
          </w:rPr>
          <w:t>Článek 5 Pojistná událost</w:t>
        </w:r>
        <w:r>
          <w:rPr>
            <w:rStyle w:val="Obsah"/>
            <w:b/>
            <w:bCs/>
          </w:rPr>
          <w:tab/>
          <w:t>1</w:t>
        </w:r>
      </w:hyperlink>
    </w:p>
    <w:p w:rsidR="00596D5B" w:rsidRDefault="006B2C50">
      <w:pPr>
        <w:pStyle w:val="Obsah5"/>
        <w:shd w:val="clear" w:color="auto" w:fill="auto"/>
        <w:tabs>
          <w:tab w:val="right" w:leader="dot" w:pos="4747"/>
        </w:tabs>
      </w:pPr>
      <w:hyperlink w:anchor="bookmark103" w:tooltip="Current Document">
        <w:r>
          <w:rPr>
            <w:rStyle w:val="Obsah"/>
            <w:b/>
            <w:bCs/>
          </w:rPr>
          <w:t>Článek 6 Pojistná hodnota</w:t>
        </w:r>
        <w:r>
          <w:rPr>
            <w:rStyle w:val="Obsah"/>
            <w:b/>
            <w:bCs/>
          </w:rPr>
          <w:tab/>
          <w:t>1</w:t>
        </w:r>
      </w:hyperlink>
    </w:p>
    <w:p w:rsidR="00596D5B" w:rsidRDefault="006B2C50">
      <w:pPr>
        <w:pStyle w:val="Obsah5"/>
        <w:shd w:val="clear" w:color="auto" w:fill="auto"/>
        <w:tabs>
          <w:tab w:val="right" w:leader="dot" w:pos="4747"/>
        </w:tabs>
        <w:sectPr w:rsidR="00596D5B">
          <w:type w:val="continuous"/>
          <w:pgSz w:w="12152" w:h="16896"/>
          <w:pgMar w:top="1353" w:right="1099" w:bottom="1550" w:left="1065" w:header="0" w:footer="3" w:gutter="0"/>
          <w:cols w:num="2" w:space="379"/>
          <w:noEndnote/>
          <w:docGrid w:linePitch="360"/>
        </w:sectPr>
      </w:pPr>
      <w:hyperlink w:anchor="bookmark106" w:tooltip="Current Document">
        <w:r>
          <w:rPr>
            <w:rStyle w:val="Obsah"/>
            <w:b/>
            <w:bCs/>
          </w:rPr>
          <w:t>Článek 7 Pojistné plnění</w:t>
        </w:r>
        <w:r>
          <w:rPr>
            <w:rStyle w:val="Obsah"/>
            <w:b/>
            <w:bCs/>
          </w:rPr>
          <w:tab/>
          <w:t>1</w:t>
        </w:r>
      </w:hyperlink>
      <w:r>
        <w:fldChar w:fldCharType="end"/>
      </w:r>
    </w:p>
    <w:p w:rsidR="00596D5B" w:rsidRDefault="00596D5B">
      <w:pPr>
        <w:spacing w:before="113" w:after="113" w:line="240" w:lineRule="exact"/>
        <w:rPr>
          <w:sz w:val="19"/>
          <w:szCs w:val="19"/>
        </w:rPr>
      </w:pPr>
    </w:p>
    <w:p w:rsidR="00596D5B" w:rsidRDefault="00596D5B">
      <w:pPr>
        <w:rPr>
          <w:sz w:val="2"/>
          <w:szCs w:val="2"/>
        </w:rPr>
        <w:sectPr w:rsidR="00596D5B">
          <w:type w:val="continuous"/>
          <w:pgSz w:w="12152" w:h="16896"/>
          <w:pgMar w:top="1353" w:right="0" w:bottom="1353" w:left="0" w:header="0" w:footer="3" w:gutter="0"/>
          <w:cols w:space="720"/>
          <w:noEndnote/>
          <w:docGrid w:linePitch="360"/>
        </w:sectPr>
      </w:pPr>
    </w:p>
    <w:p w:rsidR="00596D5B" w:rsidRDefault="006B2C50">
      <w:pPr>
        <w:pStyle w:val="Zkladntext100"/>
        <w:shd w:val="clear" w:color="auto" w:fill="auto"/>
        <w:spacing w:before="0" w:after="304" w:line="130" w:lineRule="exact"/>
        <w:ind w:firstLine="0"/>
      </w:pPr>
      <w:r>
        <w:rPr>
          <w:rStyle w:val="Zkladntext102"/>
          <w:b/>
          <w:bCs/>
        </w:rPr>
        <w:lastRenderedPageBreak/>
        <w:t>Článek 1 Předmět pojištění</w:t>
      </w:r>
    </w:p>
    <w:p w:rsidR="00596D5B" w:rsidRDefault="006B2C50">
      <w:pPr>
        <w:pStyle w:val="Zkladntext20"/>
        <w:numPr>
          <w:ilvl w:val="0"/>
          <w:numId w:val="185"/>
        </w:numPr>
        <w:shd w:val="clear" w:color="auto" w:fill="auto"/>
        <w:tabs>
          <w:tab w:val="left" w:pos="290"/>
        </w:tabs>
        <w:spacing w:after="64" w:line="130" w:lineRule="exact"/>
        <w:ind w:firstLine="0"/>
        <w:jc w:val="both"/>
      </w:pPr>
      <w:r>
        <w:rPr>
          <w:rStyle w:val="Zkladntext23"/>
        </w:rPr>
        <w:t>Pojištěnou věcí jsou skla:</w:t>
      </w:r>
    </w:p>
    <w:p w:rsidR="00596D5B" w:rsidRDefault="006B2C50">
      <w:pPr>
        <w:pStyle w:val="Zkladntext20"/>
        <w:numPr>
          <w:ilvl w:val="0"/>
          <w:numId w:val="186"/>
        </w:numPr>
        <w:shd w:val="clear" w:color="auto" w:fill="auto"/>
        <w:tabs>
          <w:tab w:val="left" w:pos="285"/>
        </w:tabs>
        <w:spacing w:line="130" w:lineRule="exact"/>
        <w:ind w:firstLine="0"/>
        <w:jc w:val="both"/>
      </w:pPr>
      <w:r>
        <w:rPr>
          <w:rStyle w:val="Zkladntext23"/>
        </w:rPr>
        <w:t>pevně spojená s budovou nebo stavbou,</w:t>
      </w:r>
    </w:p>
    <w:p w:rsidR="00596D5B" w:rsidRDefault="006B2C50">
      <w:pPr>
        <w:pStyle w:val="Zkladntext20"/>
        <w:numPr>
          <w:ilvl w:val="0"/>
          <w:numId w:val="186"/>
        </w:numPr>
        <w:shd w:val="clear" w:color="auto" w:fill="auto"/>
        <w:tabs>
          <w:tab w:val="left" w:pos="285"/>
        </w:tabs>
        <w:spacing w:after="180"/>
        <w:ind w:firstLine="0"/>
      </w:pPr>
      <w:r>
        <w:rPr>
          <w:rStyle w:val="Zkladntext23"/>
        </w:rPr>
        <w:t xml:space="preserve">zasazená v rámu, který je stavební součástí budovy nebo stavby, nebo jejich soubory uvedené v pojistné smlouvě, včetně nalepených neodnímatelných snímačů zabezpečovacích zařízení, nalepených </w:t>
      </w:r>
      <w:r>
        <w:rPr>
          <w:rStyle w:val="Zkladntext23"/>
        </w:rPr>
        <w:t>fólií, nápisů, maleb nebo jiné výzdoby, jsou-li součástí pojištěného skla.</w:t>
      </w:r>
    </w:p>
    <w:p w:rsidR="00596D5B" w:rsidRDefault="006B2C50">
      <w:pPr>
        <w:pStyle w:val="Zkladntext20"/>
        <w:numPr>
          <w:ilvl w:val="0"/>
          <w:numId w:val="185"/>
        </w:numPr>
        <w:shd w:val="clear" w:color="auto" w:fill="auto"/>
        <w:tabs>
          <w:tab w:val="left" w:pos="295"/>
        </w:tabs>
        <w:spacing w:after="257"/>
        <w:ind w:right="240" w:firstLine="0"/>
        <w:jc w:val="both"/>
      </w:pPr>
      <w:r>
        <w:rPr>
          <w:rStyle w:val="Zkladntext23"/>
        </w:rPr>
        <w:t>Pojištění se vztahuje i na světelné reklamy a světelné nápisy, včetně jejich elektrické instalace a nosné konstrukce, a na skla pultů a vitrín.</w:t>
      </w:r>
    </w:p>
    <w:p w:rsidR="00596D5B" w:rsidRDefault="006B2C50">
      <w:pPr>
        <w:pStyle w:val="Zkladntext100"/>
        <w:shd w:val="clear" w:color="auto" w:fill="auto"/>
        <w:spacing w:before="0" w:after="214" w:line="130" w:lineRule="exact"/>
        <w:ind w:firstLine="0"/>
      </w:pPr>
      <w:r>
        <w:rPr>
          <w:rStyle w:val="Zkladntext102"/>
          <w:b/>
          <w:bCs/>
        </w:rPr>
        <w:t>Článek 2 Pojistná nebezpečí</w:t>
      </w:r>
    </w:p>
    <w:p w:rsidR="00596D5B" w:rsidRDefault="006B2C50">
      <w:pPr>
        <w:pStyle w:val="Zkladntext20"/>
        <w:shd w:val="clear" w:color="auto" w:fill="auto"/>
        <w:spacing w:after="257"/>
        <w:ind w:firstLine="0"/>
        <w:jc w:val="both"/>
      </w:pPr>
      <w:r>
        <w:rPr>
          <w:rStyle w:val="Zkladntext23"/>
        </w:rPr>
        <w:t>Pojištění</w:t>
      </w:r>
      <w:r>
        <w:rPr>
          <w:rStyle w:val="Zkladntext23"/>
        </w:rPr>
        <w:t xml:space="preserve"> se vztahuje na rozbití pojištěného skla nahodilou událostí, která není z pojištění vyloučena.</w:t>
      </w:r>
    </w:p>
    <w:p w:rsidR="00596D5B" w:rsidRDefault="006B2C50">
      <w:pPr>
        <w:pStyle w:val="Zkladntext100"/>
        <w:shd w:val="clear" w:color="auto" w:fill="auto"/>
        <w:spacing w:before="0" w:after="228" w:line="130" w:lineRule="exact"/>
        <w:ind w:firstLine="0"/>
      </w:pPr>
      <w:r>
        <w:rPr>
          <w:rStyle w:val="Zkladntext102"/>
          <w:b/>
          <w:bCs/>
        </w:rPr>
        <w:t>Článek 3 Výluky z pojištění</w:t>
      </w:r>
    </w:p>
    <w:p w:rsidR="00596D5B" w:rsidRDefault="006B2C50">
      <w:pPr>
        <w:pStyle w:val="Zkladntext20"/>
        <w:numPr>
          <w:ilvl w:val="0"/>
          <w:numId w:val="187"/>
        </w:numPr>
        <w:shd w:val="clear" w:color="auto" w:fill="auto"/>
        <w:tabs>
          <w:tab w:val="left" w:pos="290"/>
        </w:tabs>
        <w:ind w:firstLine="0"/>
        <w:jc w:val="both"/>
      </w:pPr>
      <w:r>
        <w:rPr>
          <w:rStyle w:val="Zkladntext23"/>
        </w:rPr>
        <w:t>Z pojištění nevzniká právo na plnění pojistitele za škody vzniklé:</w:t>
      </w:r>
    </w:p>
    <w:p w:rsidR="00596D5B" w:rsidRDefault="006B2C50">
      <w:pPr>
        <w:pStyle w:val="Zkladntext20"/>
        <w:numPr>
          <w:ilvl w:val="0"/>
          <w:numId w:val="188"/>
        </w:numPr>
        <w:shd w:val="clear" w:color="auto" w:fill="auto"/>
        <w:tabs>
          <w:tab w:val="left" w:pos="285"/>
        </w:tabs>
        <w:ind w:firstLine="0"/>
        <w:jc w:val="both"/>
      </w:pPr>
      <w:r>
        <w:rPr>
          <w:rStyle w:val="Zkladntext23"/>
        </w:rPr>
        <w:t>při přepravě skla, při jeho instalaci, montáži nebo demontáži,</w:t>
      </w:r>
    </w:p>
    <w:p w:rsidR="00596D5B" w:rsidRDefault="006B2C50">
      <w:pPr>
        <w:pStyle w:val="Zkladntext20"/>
        <w:numPr>
          <w:ilvl w:val="0"/>
          <w:numId w:val="188"/>
        </w:numPr>
        <w:shd w:val="clear" w:color="auto" w:fill="auto"/>
        <w:tabs>
          <w:tab w:val="left" w:pos="285"/>
        </w:tabs>
        <w:ind w:firstLine="0"/>
        <w:jc w:val="both"/>
      </w:pPr>
      <w:r>
        <w:rPr>
          <w:rStyle w:val="Zkladntext23"/>
        </w:rPr>
        <w:t>rozbitím skel skleníků,</w:t>
      </w:r>
    </w:p>
    <w:p w:rsidR="00596D5B" w:rsidRDefault="006B2C50">
      <w:pPr>
        <w:pStyle w:val="Zkladntext20"/>
        <w:numPr>
          <w:ilvl w:val="0"/>
          <w:numId w:val="188"/>
        </w:numPr>
        <w:shd w:val="clear" w:color="auto" w:fill="auto"/>
        <w:tabs>
          <w:tab w:val="left" w:pos="285"/>
        </w:tabs>
        <w:ind w:firstLine="0"/>
        <w:jc w:val="both"/>
      </w:pPr>
      <w:r>
        <w:rPr>
          <w:rStyle w:val="Zkladntext23"/>
        </w:rPr>
        <w:t xml:space="preserve">na plexiskle či jiných umělých hmotách. </w:t>
      </w:r>
      <w:r>
        <w:rPr>
          <w:rStyle w:val="Zkladntext23"/>
          <w:vertAlign w:val="superscript"/>
        </w:rPr>
        <w:t>2</w:t>
      </w:r>
    </w:p>
    <w:p w:rsidR="00596D5B" w:rsidRDefault="006B2C50">
      <w:pPr>
        <w:pStyle w:val="Zkladntext20"/>
        <w:numPr>
          <w:ilvl w:val="0"/>
          <w:numId w:val="189"/>
        </w:numPr>
        <w:shd w:val="clear" w:color="auto" w:fill="auto"/>
        <w:tabs>
          <w:tab w:val="left" w:pos="236"/>
        </w:tabs>
        <w:spacing w:after="260" w:line="230" w:lineRule="exact"/>
        <w:ind w:left="240"/>
      </w:pPr>
      <w:r>
        <w:br w:type="column"/>
      </w:r>
      <w:r>
        <w:rPr>
          <w:rStyle w:val="Zkladntext23"/>
        </w:rPr>
        <w:lastRenderedPageBreak/>
        <w:t>takové jeho poškození, při kterém je nezbytná jeho výměna z důvodu hrozícího vzniku škody na zdraví nebo na jiném majetku.</w:t>
      </w:r>
    </w:p>
    <w:p w:rsidR="00596D5B" w:rsidRDefault="006B2C50">
      <w:pPr>
        <w:pStyle w:val="Zkladntext100"/>
        <w:shd w:val="clear" w:color="auto" w:fill="auto"/>
        <w:spacing w:before="0" w:after="214" w:line="130" w:lineRule="exact"/>
        <w:ind w:firstLine="0"/>
        <w:jc w:val="left"/>
      </w:pPr>
      <w:r>
        <w:rPr>
          <w:rStyle w:val="Zkladntext102"/>
          <w:b/>
          <w:bCs/>
        </w:rPr>
        <w:t>Článek 6 Pojistná hodnota</w:t>
      </w:r>
    </w:p>
    <w:p w:rsidR="00596D5B" w:rsidRDefault="006B2C50">
      <w:pPr>
        <w:pStyle w:val="Zkladntext20"/>
        <w:shd w:val="clear" w:color="auto" w:fill="auto"/>
        <w:spacing w:after="257"/>
        <w:ind w:firstLine="0"/>
      </w:pPr>
      <w:r>
        <w:rPr>
          <w:rStyle w:val="Zkladntext23"/>
        </w:rPr>
        <w:t>Pojistnou hodnotou pojištěného skla je n</w:t>
      </w:r>
      <w:r>
        <w:rPr>
          <w:rStyle w:val="Zkladntext23"/>
        </w:rPr>
        <w:t>ová cena skla stejného provedení, včetně nalepených neodnímatelných snímačů zabezpečovacích zařízení, nalepených fólií, nápisů, maleb a jiné výzdoby, jsou-li jeho součástí (pojištění na novou cenu).</w:t>
      </w:r>
    </w:p>
    <w:p w:rsidR="00596D5B" w:rsidRDefault="006B2C50">
      <w:pPr>
        <w:pStyle w:val="Zkladntext100"/>
        <w:shd w:val="clear" w:color="auto" w:fill="auto"/>
        <w:spacing w:before="0" w:after="228" w:line="130" w:lineRule="exact"/>
        <w:ind w:firstLine="0"/>
        <w:jc w:val="left"/>
      </w:pPr>
      <w:r>
        <w:rPr>
          <w:rStyle w:val="Zkladntext102"/>
          <w:b/>
          <w:bCs/>
        </w:rPr>
        <w:t>Článek 7 Pojistné plnění</w:t>
      </w:r>
    </w:p>
    <w:p w:rsidR="00596D5B" w:rsidRDefault="006B2C50">
      <w:pPr>
        <w:pStyle w:val="Zkladntext20"/>
        <w:numPr>
          <w:ilvl w:val="0"/>
          <w:numId w:val="190"/>
        </w:numPr>
        <w:shd w:val="clear" w:color="auto" w:fill="auto"/>
        <w:tabs>
          <w:tab w:val="left" w:pos="250"/>
        </w:tabs>
        <w:spacing w:after="180"/>
        <w:ind w:firstLine="0"/>
      </w:pPr>
      <w:r>
        <w:rPr>
          <w:rStyle w:val="Zkladntext23"/>
        </w:rPr>
        <w:t xml:space="preserve">Nastane-li pojistná událost, </w:t>
      </w:r>
      <w:r>
        <w:rPr>
          <w:rStyle w:val="Zkladntext23"/>
        </w:rPr>
        <w:t>vzniká oprávněné osobě právo, aby jí pojistitel vyplatil částku odpovídající nákladům na znovupořízení skla stejného provedení, včetně nákladů na instalaci nalepených neodnímatelných snímačů zabezpečovacích zařízení, nalepení fólií, zhotovení nápisů, maleb</w:t>
      </w:r>
      <w:r>
        <w:rPr>
          <w:rStyle w:val="Zkladntext23"/>
        </w:rPr>
        <w:t xml:space="preserve"> a jiné výzdoby, jestliže byly součástí pojištěného skla.</w:t>
      </w:r>
    </w:p>
    <w:p w:rsidR="00596D5B" w:rsidRDefault="006B2C50">
      <w:pPr>
        <w:pStyle w:val="Zkladntext20"/>
        <w:numPr>
          <w:ilvl w:val="0"/>
          <w:numId w:val="190"/>
        </w:numPr>
        <w:shd w:val="clear" w:color="auto" w:fill="auto"/>
        <w:tabs>
          <w:tab w:val="left" w:pos="246"/>
        </w:tabs>
        <w:spacing w:after="176"/>
        <w:ind w:firstLine="0"/>
      </w:pPr>
      <w:r>
        <w:rPr>
          <w:rStyle w:val="Zkladntext23"/>
        </w:rPr>
        <w:t>Pojistitel poskytne pojistné plnění i za přiměřené a účelně vynaložené náklady na nouzové zabezpečení výplně otvoru po rozbitém pojištěném skle, pokud je oprávněná osoba vynaložila, maximálně však d</w:t>
      </w:r>
      <w:r>
        <w:rPr>
          <w:rStyle w:val="Zkladntext23"/>
        </w:rPr>
        <w:t>o výše 20 % z pořizovací ceny rozbitého pojištěného skla. Horní hranice pojistného plnění se o tyto náklady nesnižuje.</w:t>
      </w:r>
    </w:p>
    <w:p w:rsidR="00596D5B" w:rsidRDefault="006B2C50">
      <w:pPr>
        <w:pStyle w:val="Zkladntext20"/>
        <w:numPr>
          <w:ilvl w:val="0"/>
          <w:numId w:val="190"/>
        </w:numPr>
        <w:shd w:val="clear" w:color="auto" w:fill="auto"/>
        <w:tabs>
          <w:tab w:val="left" w:pos="246"/>
        </w:tabs>
        <w:spacing w:line="230" w:lineRule="exact"/>
        <w:ind w:firstLine="0"/>
        <w:sectPr w:rsidR="00596D5B">
          <w:type w:val="continuous"/>
          <w:pgSz w:w="12152" w:h="16896"/>
          <w:pgMar w:top="1353" w:right="1118" w:bottom="1353" w:left="1065" w:header="0" w:footer="3" w:gutter="0"/>
          <w:cols w:num="2" w:space="384"/>
          <w:noEndnote/>
          <w:docGrid w:linePitch="360"/>
        </w:sectPr>
      </w:pPr>
      <w:r>
        <w:rPr>
          <w:rStyle w:val="Zkladntext23"/>
        </w:rPr>
        <w:t>Při výpočtu pojistného plnění nebude brán zřetel na případnou ztrátu umělecké nebo historické hodnoty pojištěné</w:t>
      </w:r>
      <w:r>
        <w:rPr>
          <w:rStyle w:val="Zkladntext23"/>
        </w:rPr>
        <w:t>ho skla.</w:t>
      </w:r>
    </w:p>
    <w:p w:rsidR="00596D5B" w:rsidRDefault="006B2C50">
      <w:pPr>
        <w:pStyle w:val="Nadpis30"/>
        <w:keepNext/>
        <w:keepLines/>
        <w:shd w:val="clear" w:color="auto" w:fill="auto"/>
        <w:spacing w:after="109" w:line="340" w:lineRule="exact"/>
      </w:pPr>
      <w:bookmarkStart w:id="125" w:name="bookmark101"/>
      <w:r>
        <w:rPr>
          <w:rStyle w:val="Nadpis31"/>
          <w:b/>
          <w:bCs/>
        </w:rPr>
        <w:lastRenderedPageBreak/>
        <w:t>Kooperativa</w:t>
      </w:r>
      <w:bookmarkEnd w:id="125"/>
    </w:p>
    <w:p w:rsidR="00596D5B" w:rsidRDefault="008E26E6">
      <w:pPr>
        <w:pStyle w:val="Zkladntext90"/>
        <w:shd w:val="clear" w:color="auto" w:fill="auto"/>
        <w:spacing w:after="832" w:line="160" w:lineRule="exact"/>
        <w:ind w:firstLine="0"/>
      </w:pPr>
      <w:r>
        <w:rPr>
          <w:noProof/>
          <w:lang w:bidi="ar-SA"/>
        </w:rPr>
        <w:drawing>
          <wp:anchor distT="0" distB="0" distL="466090" distR="63500" simplePos="0" relativeHeight="251676672" behindDoc="1" locked="0" layoutInCell="1" allowOverlap="1">
            <wp:simplePos x="0" y="0"/>
            <wp:positionH relativeFrom="margin">
              <wp:posOffset>466090</wp:posOffset>
            </wp:positionH>
            <wp:positionV relativeFrom="paragraph">
              <wp:posOffset>-628015</wp:posOffset>
            </wp:positionV>
            <wp:extent cx="372110" cy="323215"/>
            <wp:effectExtent l="0" t="0" r="0" b="0"/>
            <wp:wrapTopAndBottom/>
            <wp:docPr id="113" name="obrázek 103" descr="C:\Users\byt\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byt\AppData\Local\Temp\FineReader12.00\media\image11.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2110" cy="323215"/>
                    </a:xfrm>
                    <a:prstGeom prst="rect">
                      <a:avLst/>
                    </a:prstGeom>
                    <a:noFill/>
                  </pic:spPr>
                </pic:pic>
              </a:graphicData>
            </a:graphic>
            <wp14:sizeRelH relativeFrom="page">
              <wp14:pctWidth>0</wp14:pctWidth>
            </wp14:sizeRelH>
            <wp14:sizeRelV relativeFrom="page">
              <wp14:pctHeight>0</wp14:pctHeight>
            </wp14:sizeRelV>
          </wp:anchor>
        </w:drawing>
      </w:r>
      <w:r w:rsidR="006B2C50">
        <w:rPr>
          <w:rStyle w:val="Zkladntext91"/>
          <w:b/>
          <w:bCs/>
          <w:lang w:val="en-US" w:eastAsia="en-US" w:bidi="en-US"/>
        </w:rPr>
        <w:t xml:space="preserve">VIENNA </w:t>
      </w:r>
      <w:r w:rsidR="006B2C50">
        <w:rPr>
          <w:rStyle w:val="Zkladntext91"/>
          <w:b/>
          <w:bCs/>
        </w:rPr>
        <w:t>INSURANCE GROUP</w:t>
      </w:r>
    </w:p>
    <w:p w:rsidR="00596D5B" w:rsidRDefault="006B2C50">
      <w:pPr>
        <w:pStyle w:val="Zkladntext160"/>
        <w:shd w:val="clear" w:color="auto" w:fill="auto"/>
        <w:spacing w:before="0" w:after="79" w:line="480" w:lineRule="exact"/>
      </w:pPr>
      <w:r>
        <w:rPr>
          <w:rStyle w:val="Zkladntext161"/>
          <w:b/>
          <w:bCs/>
        </w:rPr>
        <w:t>Zvláštní pojistné podmínky</w:t>
      </w:r>
    </w:p>
    <w:p w:rsidR="00596D5B" w:rsidRDefault="006B2C50">
      <w:pPr>
        <w:pStyle w:val="Zkladntext201"/>
        <w:shd w:val="clear" w:color="auto" w:fill="auto"/>
        <w:tabs>
          <w:tab w:val="left" w:pos="3477"/>
          <w:tab w:val="left" w:pos="4182"/>
        </w:tabs>
        <w:spacing w:before="0" w:line="120" w:lineRule="exact"/>
        <w:ind w:left="1600"/>
      </w:pPr>
      <w:r>
        <w:rPr>
          <w:rStyle w:val="Zkladntext20dkovn0pt"/>
        </w:rPr>
        <w:t>• • V | V A</w:t>
      </w:r>
      <w:r>
        <w:rPr>
          <w:rStyle w:val="Zkladntext20dkovn0pt"/>
        </w:rPr>
        <w:tab/>
        <w:t>-</w:t>
      </w:r>
      <w:r>
        <w:rPr>
          <w:rStyle w:val="Zkladntext20dkovn0pt"/>
        </w:rPr>
        <w:tab/>
        <w:t>• O</w:t>
      </w:r>
    </w:p>
    <w:p w:rsidR="00596D5B" w:rsidRDefault="006B2C50">
      <w:pPr>
        <w:pStyle w:val="Zkladntext160"/>
        <w:shd w:val="clear" w:color="auto" w:fill="auto"/>
        <w:spacing w:before="0" w:after="455" w:line="480" w:lineRule="exact"/>
      </w:pPr>
      <w:r>
        <w:rPr>
          <w:rStyle w:val="Zkladntext161"/>
          <w:b/>
          <w:bCs/>
        </w:rPr>
        <w:t>pro pojištění strojů</w:t>
      </w:r>
    </w:p>
    <w:p w:rsidR="00596D5B" w:rsidRDefault="006B2C50">
      <w:pPr>
        <w:pStyle w:val="Zkladntext100"/>
        <w:shd w:val="clear" w:color="auto" w:fill="auto"/>
        <w:spacing w:before="0" w:line="130" w:lineRule="exact"/>
        <w:ind w:firstLine="0"/>
        <w:jc w:val="left"/>
        <w:sectPr w:rsidR="00596D5B">
          <w:footerReference w:type="even" r:id="rId104"/>
          <w:footerReference w:type="default" r:id="rId105"/>
          <w:footerReference w:type="first" r:id="rId106"/>
          <w:pgSz w:w="12152" w:h="16896"/>
          <w:pgMar w:top="863" w:right="1074" w:bottom="2231" w:left="1055" w:header="0" w:footer="3" w:gutter="0"/>
          <w:pgNumType w:start="1"/>
          <w:cols w:space="720"/>
          <w:noEndnote/>
          <w:titlePg/>
          <w:docGrid w:linePitch="360"/>
        </w:sectPr>
      </w:pPr>
      <w:r>
        <w:rPr>
          <w:rStyle w:val="Zkladntext102"/>
          <w:b/>
          <w:bCs/>
        </w:rPr>
        <w:t>OBSAH</w:t>
      </w:r>
    </w:p>
    <w:p w:rsidR="00596D5B" w:rsidRDefault="00596D5B">
      <w:pPr>
        <w:spacing w:line="183" w:lineRule="exact"/>
        <w:rPr>
          <w:sz w:val="15"/>
          <w:szCs w:val="15"/>
        </w:rPr>
      </w:pPr>
    </w:p>
    <w:p w:rsidR="00596D5B" w:rsidRDefault="00596D5B">
      <w:pPr>
        <w:rPr>
          <w:sz w:val="2"/>
          <w:szCs w:val="2"/>
        </w:rPr>
        <w:sectPr w:rsidR="00596D5B">
          <w:type w:val="continuous"/>
          <w:pgSz w:w="12152" w:h="16896"/>
          <w:pgMar w:top="1353" w:right="0" w:bottom="2232" w:left="0" w:header="0" w:footer="3" w:gutter="0"/>
          <w:cols w:space="720"/>
          <w:noEndnote/>
          <w:docGrid w:linePitch="360"/>
        </w:sectPr>
      </w:pPr>
    </w:p>
    <w:p w:rsidR="00596D5B" w:rsidRDefault="006B2C50">
      <w:pPr>
        <w:pStyle w:val="Obsah5"/>
        <w:shd w:val="clear" w:color="auto" w:fill="auto"/>
        <w:tabs>
          <w:tab w:val="right" w:leader="dot" w:pos="4742"/>
        </w:tabs>
      </w:pPr>
      <w:r>
        <w:lastRenderedPageBreak/>
        <w:fldChar w:fldCharType="begin"/>
      </w:r>
      <w:r>
        <w:instrText xml:space="preserve"> TOC \o "1-5" \h \z </w:instrText>
      </w:r>
      <w:r>
        <w:fldChar w:fldCharType="separate"/>
      </w:r>
      <w:hyperlink w:anchor="bookmark173" w:tooltip="Current Document">
        <w:r>
          <w:rPr>
            <w:rStyle w:val="Obsah"/>
            <w:b/>
            <w:bCs/>
          </w:rPr>
          <w:t>Článek 1 Předmět pojištění</w:t>
        </w:r>
        <w:r>
          <w:rPr>
            <w:rStyle w:val="Obsah"/>
            <w:b/>
            <w:bCs/>
          </w:rPr>
          <w:tab/>
          <w:t>1</w:t>
        </w:r>
      </w:hyperlink>
    </w:p>
    <w:p w:rsidR="00596D5B" w:rsidRDefault="006B2C50">
      <w:pPr>
        <w:pStyle w:val="Obsah4"/>
        <w:shd w:val="clear" w:color="auto" w:fill="auto"/>
        <w:tabs>
          <w:tab w:val="right" w:leader="dot" w:pos="4742"/>
        </w:tabs>
      </w:pPr>
      <w:r>
        <w:rPr>
          <w:rStyle w:val="Obsah"/>
          <w:b/>
          <w:bCs/>
        </w:rPr>
        <w:t>Článek 2 Pojistná nebezpečí</w:t>
      </w:r>
      <w:r>
        <w:rPr>
          <w:rStyle w:val="Obsah"/>
          <w:b/>
          <w:bCs/>
        </w:rPr>
        <w:tab/>
        <w:t>1</w:t>
      </w:r>
    </w:p>
    <w:p w:rsidR="00596D5B" w:rsidRDefault="006B2C50">
      <w:pPr>
        <w:pStyle w:val="Obsah4"/>
        <w:shd w:val="clear" w:color="auto" w:fill="auto"/>
        <w:tabs>
          <w:tab w:val="right" w:leader="dot" w:pos="4742"/>
        </w:tabs>
      </w:pPr>
      <w:r>
        <w:rPr>
          <w:rStyle w:val="Obsah"/>
          <w:b/>
          <w:bCs/>
        </w:rPr>
        <w:t>Článek 3 Výluky z pojištění</w:t>
      </w:r>
      <w:r>
        <w:rPr>
          <w:rStyle w:val="Obsah"/>
          <w:b/>
          <w:bCs/>
        </w:rPr>
        <w:tab/>
        <w:t>1</w:t>
      </w:r>
    </w:p>
    <w:p w:rsidR="00596D5B" w:rsidRDefault="006B2C50">
      <w:pPr>
        <w:pStyle w:val="Obsah4"/>
        <w:shd w:val="clear" w:color="auto" w:fill="auto"/>
        <w:tabs>
          <w:tab w:val="right" w:leader="dot" w:pos="4742"/>
        </w:tabs>
      </w:pPr>
      <w:r>
        <w:rPr>
          <w:rStyle w:val="Obsah"/>
          <w:b/>
          <w:bCs/>
        </w:rPr>
        <w:t>Článek 4 Místo pojištění</w:t>
      </w:r>
      <w:r>
        <w:rPr>
          <w:rStyle w:val="Obsah"/>
          <w:b/>
          <w:bCs/>
        </w:rPr>
        <w:tab/>
        <w:t>2</w:t>
      </w:r>
    </w:p>
    <w:p w:rsidR="00596D5B" w:rsidRDefault="006B2C50">
      <w:pPr>
        <w:pStyle w:val="Obsah5"/>
        <w:shd w:val="clear" w:color="auto" w:fill="auto"/>
        <w:tabs>
          <w:tab w:val="right" w:leader="dot" w:pos="4742"/>
        </w:tabs>
      </w:pPr>
      <w:hyperlink w:anchor="bookmark105" w:tooltip="Current Document">
        <w:r>
          <w:rPr>
            <w:rStyle w:val="Obsah"/>
            <w:b/>
            <w:bCs/>
          </w:rPr>
          <w:t>Článek 5</w:t>
        </w:r>
        <w:r>
          <w:rPr>
            <w:rStyle w:val="Obsah"/>
            <w:b/>
            <w:bCs/>
          </w:rPr>
          <w:t xml:space="preserve"> Pojistná událost</w:t>
        </w:r>
        <w:r>
          <w:rPr>
            <w:rStyle w:val="Obsah"/>
            <w:b/>
            <w:bCs/>
          </w:rPr>
          <w:tab/>
          <w:t>2</w:t>
        </w:r>
      </w:hyperlink>
    </w:p>
    <w:p w:rsidR="00596D5B" w:rsidRDefault="006B2C50">
      <w:pPr>
        <w:pStyle w:val="Obsah5"/>
        <w:shd w:val="clear" w:color="auto" w:fill="auto"/>
        <w:tabs>
          <w:tab w:val="right" w:leader="dot" w:pos="4747"/>
        </w:tabs>
      </w:pPr>
      <w:r>
        <w:br w:type="column"/>
      </w:r>
      <w:hyperlink w:anchor="bookmark104" w:tooltip="Current Document">
        <w:r>
          <w:rPr>
            <w:rStyle w:val="Obsah"/>
            <w:b/>
            <w:bCs/>
          </w:rPr>
          <w:t>Článek 6 Povinnosti pojištěného a důsledky porušení povinností</w:t>
        </w:r>
        <w:r>
          <w:rPr>
            <w:rStyle w:val="Obsah"/>
            <w:b/>
            <w:bCs/>
          </w:rPr>
          <w:tab/>
          <w:t>2</w:t>
        </w:r>
      </w:hyperlink>
    </w:p>
    <w:p w:rsidR="00596D5B" w:rsidRDefault="006B2C50">
      <w:pPr>
        <w:pStyle w:val="Obsah5"/>
        <w:shd w:val="clear" w:color="auto" w:fill="auto"/>
        <w:tabs>
          <w:tab w:val="right" w:leader="dot" w:pos="4747"/>
        </w:tabs>
      </w:pPr>
      <w:hyperlink w:anchor="bookmark110" w:tooltip="Current Document">
        <w:r>
          <w:rPr>
            <w:rStyle w:val="Obsah"/>
            <w:b/>
            <w:bCs/>
          </w:rPr>
          <w:t>Článek 7 Pojistná hodnota</w:t>
        </w:r>
        <w:r>
          <w:rPr>
            <w:rStyle w:val="Obsah"/>
            <w:b/>
            <w:bCs/>
          </w:rPr>
          <w:tab/>
          <w:t>2</w:t>
        </w:r>
      </w:hyperlink>
    </w:p>
    <w:p w:rsidR="00596D5B" w:rsidRDefault="006B2C50">
      <w:pPr>
        <w:pStyle w:val="Obsah5"/>
        <w:shd w:val="clear" w:color="auto" w:fill="auto"/>
        <w:tabs>
          <w:tab w:val="right" w:leader="dot" w:pos="4747"/>
        </w:tabs>
      </w:pPr>
      <w:hyperlink w:anchor="bookmark112" w:tooltip="Current Document">
        <w:r>
          <w:rPr>
            <w:rStyle w:val="Obsah"/>
            <w:b/>
            <w:bCs/>
          </w:rPr>
          <w:t>Článek 8 Pojistné plnění</w:t>
        </w:r>
        <w:r>
          <w:rPr>
            <w:rStyle w:val="Obsah"/>
            <w:b/>
            <w:bCs/>
          </w:rPr>
          <w:tab/>
          <w:t>2</w:t>
        </w:r>
      </w:hyperlink>
    </w:p>
    <w:p w:rsidR="00596D5B" w:rsidRDefault="006B2C50">
      <w:pPr>
        <w:pStyle w:val="Obsah5"/>
        <w:shd w:val="clear" w:color="auto" w:fill="auto"/>
        <w:tabs>
          <w:tab w:val="right" w:leader="dot" w:pos="4747"/>
        </w:tabs>
        <w:sectPr w:rsidR="00596D5B">
          <w:type w:val="continuous"/>
          <w:pgSz w:w="12152" w:h="16896"/>
          <w:pgMar w:top="1353" w:right="1099" w:bottom="2232" w:left="1065" w:header="0" w:footer="3" w:gutter="0"/>
          <w:cols w:num="2" w:space="379"/>
          <w:noEndnote/>
          <w:docGrid w:linePitch="360"/>
        </w:sectPr>
      </w:pPr>
      <w:hyperlink w:anchor="bookmark107" w:tooltip="Current Document">
        <w:r>
          <w:rPr>
            <w:rStyle w:val="Obsah"/>
            <w:b/>
            <w:bCs/>
          </w:rPr>
          <w:t>Článek 9 Výklad pojmů</w:t>
        </w:r>
        <w:r>
          <w:rPr>
            <w:rStyle w:val="Obsah"/>
            <w:b/>
            <w:bCs/>
          </w:rPr>
          <w:tab/>
          <w:t>2</w:t>
        </w:r>
      </w:hyperlink>
      <w:r>
        <w:fldChar w:fldCharType="end"/>
      </w:r>
    </w:p>
    <w:p w:rsidR="00596D5B" w:rsidRDefault="00596D5B">
      <w:pPr>
        <w:spacing w:before="116" w:after="116" w:line="240" w:lineRule="exact"/>
        <w:rPr>
          <w:sz w:val="19"/>
          <w:szCs w:val="19"/>
        </w:rPr>
      </w:pPr>
    </w:p>
    <w:p w:rsidR="00596D5B" w:rsidRDefault="00596D5B">
      <w:pPr>
        <w:rPr>
          <w:sz w:val="2"/>
          <w:szCs w:val="2"/>
        </w:rPr>
        <w:sectPr w:rsidR="00596D5B">
          <w:type w:val="continuous"/>
          <w:pgSz w:w="12152" w:h="16896"/>
          <w:pgMar w:top="1055" w:right="0" w:bottom="1194" w:left="0" w:header="0" w:footer="3" w:gutter="0"/>
          <w:cols w:space="720"/>
          <w:noEndnote/>
          <w:docGrid w:linePitch="360"/>
        </w:sectPr>
      </w:pPr>
    </w:p>
    <w:p w:rsidR="00596D5B" w:rsidRDefault="006B2C50">
      <w:pPr>
        <w:pStyle w:val="Zkladntext100"/>
        <w:shd w:val="clear" w:color="auto" w:fill="auto"/>
        <w:spacing w:before="0" w:after="168" w:line="130" w:lineRule="exact"/>
        <w:ind w:firstLine="0"/>
        <w:jc w:val="left"/>
      </w:pPr>
      <w:r>
        <w:rPr>
          <w:rStyle w:val="Zkladntext102"/>
          <w:b/>
          <w:bCs/>
        </w:rPr>
        <w:lastRenderedPageBreak/>
        <w:t>Článek 1 Předmět pojištění</w:t>
      </w:r>
    </w:p>
    <w:p w:rsidR="00596D5B" w:rsidRDefault="006B2C50">
      <w:pPr>
        <w:pStyle w:val="Zkladntext20"/>
        <w:numPr>
          <w:ilvl w:val="0"/>
          <w:numId w:val="191"/>
        </w:numPr>
        <w:shd w:val="clear" w:color="auto" w:fill="auto"/>
        <w:tabs>
          <w:tab w:val="left" w:pos="250"/>
        </w:tabs>
        <w:spacing w:after="180"/>
        <w:ind w:firstLine="0"/>
      </w:pPr>
      <w:r>
        <w:rPr>
          <w:rStyle w:val="Zkladntext23"/>
        </w:rPr>
        <w:t xml:space="preserve">Pojištěnou věcí jsou jednotlivé stroje nebo soubory strojů, které jsou uvedeny v pojistné smlouvě, včetně jejich výbavy a příslušenství (dále jen </w:t>
      </w:r>
      <w:r>
        <w:rPr>
          <w:rStyle w:val="Zkladntext2Tun"/>
        </w:rPr>
        <w:t>„pojištěný stroj“</w:t>
      </w:r>
      <w:r>
        <w:rPr>
          <w:rStyle w:val="Zkladntext23"/>
        </w:rPr>
        <w:t>).</w:t>
      </w:r>
    </w:p>
    <w:p w:rsidR="00596D5B" w:rsidRDefault="006B2C50">
      <w:pPr>
        <w:pStyle w:val="Zkladntext20"/>
        <w:numPr>
          <w:ilvl w:val="0"/>
          <w:numId w:val="191"/>
        </w:numPr>
        <w:shd w:val="clear" w:color="auto" w:fill="auto"/>
        <w:tabs>
          <w:tab w:val="left" w:pos="246"/>
        </w:tabs>
        <w:spacing w:after="180"/>
        <w:ind w:firstLine="0"/>
      </w:pPr>
      <w:r>
        <w:rPr>
          <w:rStyle w:val="Zkladntext23"/>
        </w:rPr>
        <w:t>Pojištění se vztahuje na pojištěné stroje ve vlastnictví nebo spoluvlastnictví pojištěného</w:t>
      </w:r>
      <w:r>
        <w:rPr>
          <w:rStyle w:val="Zkladntext23"/>
        </w:rPr>
        <w:t xml:space="preserve"> určeného v pojistné smlouvě (</w:t>
      </w:r>
      <w:r>
        <w:rPr>
          <w:rStyle w:val="Zkladntext2Tun"/>
        </w:rPr>
        <w:t>vlastní stroje</w:t>
      </w:r>
      <w:r>
        <w:rPr>
          <w:rStyle w:val="Zkladntext23"/>
        </w:rPr>
        <w:t>).</w:t>
      </w:r>
    </w:p>
    <w:p w:rsidR="00596D5B" w:rsidRDefault="006B2C50">
      <w:pPr>
        <w:pStyle w:val="Zkladntext20"/>
        <w:numPr>
          <w:ilvl w:val="0"/>
          <w:numId w:val="191"/>
        </w:numPr>
        <w:shd w:val="clear" w:color="auto" w:fill="auto"/>
        <w:tabs>
          <w:tab w:val="left" w:pos="246"/>
        </w:tabs>
        <w:spacing w:after="180"/>
        <w:ind w:firstLine="0"/>
      </w:pPr>
      <w:r>
        <w:rPr>
          <w:rStyle w:val="Zkladntext23"/>
        </w:rPr>
        <w:t>Na stroje, které nejsou ve vlastnictví ani spoluvlastnictví pojištěného určeného v pojistné smlouvě, ale které pojištěný určený v pojistné smlouvě užívá podle dohody (</w:t>
      </w:r>
      <w:r>
        <w:rPr>
          <w:rStyle w:val="Zkladntext2Tun"/>
        </w:rPr>
        <w:t>cizí stroje</w:t>
      </w:r>
      <w:r>
        <w:rPr>
          <w:rStyle w:val="Zkladntext23"/>
        </w:rPr>
        <w:t xml:space="preserve">), se pojištění vztahuje pouze </w:t>
      </w:r>
      <w:r>
        <w:rPr>
          <w:rStyle w:val="Zkladntext23"/>
        </w:rPr>
        <w:t>tehdy, je-li v pojistné smlouvě výslovně sjednáno pojištění cizích strojů.</w:t>
      </w:r>
    </w:p>
    <w:p w:rsidR="00596D5B" w:rsidRDefault="006B2C50">
      <w:pPr>
        <w:pStyle w:val="Zkladntext20"/>
        <w:numPr>
          <w:ilvl w:val="0"/>
          <w:numId w:val="191"/>
        </w:numPr>
        <w:shd w:val="clear" w:color="auto" w:fill="auto"/>
        <w:tabs>
          <w:tab w:val="left" w:pos="250"/>
        </w:tabs>
        <w:ind w:firstLine="0"/>
      </w:pPr>
      <w:r>
        <w:rPr>
          <w:rStyle w:val="Zkladntext23"/>
        </w:rPr>
        <w:t>V případě pojištění souboru se pojištění vztahuje pouze na stroje, jejichž stáří nepřesáhlo v době vzniku škody 10 let. Pro určení stáří stroje je rozhodující rok jeho prvního uvede</w:t>
      </w:r>
      <w:r>
        <w:rPr>
          <w:rStyle w:val="Zkladntext23"/>
        </w:rPr>
        <w:t>ní do provozu. V případě, že rok prvního uvedení</w:t>
      </w:r>
    </w:p>
    <w:p w:rsidR="00596D5B" w:rsidRDefault="006B2C50">
      <w:pPr>
        <w:pStyle w:val="Zkladntext20"/>
        <w:shd w:val="clear" w:color="auto" w:fill="auto"/>
        <w:ind w:firstLine="0"/>
      </w:pPr>
      <w:r>
        <w:rPr>
          <w:rStyle w:val="Zkladntext23"/>
        </w:rPr>
        <w:t>do provozu nelze zjistit, je pro určení stáří stroje rozhodující rok jeho výroby.</w:t>
      </w:r>
    </w:p>
    <w:p w:rsidR="00596D5B" w:rsidRDefault="006B2C50">
      <w:pPr>
        <w:pStyle w:val="Zkladntext20"/>
        <w:shd w:val="clear" w:color="auto" w:fill="auto"/>
        <w:ind w:firstLine="0"/>
      </w:pPr>
      <w:r>
        <w:rPr>
          <w:rStyle w:val="Zkladntext23"/>
        </w:rPr>
        <w:t xml:space="preserve">Rok prvního uvedení stroje do provozu, příp. rok jeho výroby se do 10 leté doby stáří stroje nezapočítává. </w:t>
      </w:r>
      <w:r>
        <w:rPr>
          <w:rStyle w:val="Zkladntext23"/>
          <w:vertAlign w:val="superscript"/>
        </w:rPr>
        <w:footnoteReference w:id="4"/>
      </w:r>
    </w:p>
    <w:p w:rsidR="00596D5B" w:rsidRDefault="006B2C50">
      <w:pPr>
        <w:pStyle w:val="Zkladntext100"/>
        <w:shd w:val="clear" w:color="auto" w:fill="auto"/>
        <w:spacing w:before="0" w:after="168" w:line="130" w:lineRule="exact"/>
        <w:ind w:left="240"/>
      </w:pPr>
      <w:r>
        <w:br w:type="column"/>
      </w:r>
      <w:r>
        <w:rPr>
          <w:rStyle w:val="Zkladntext102"/>
          <w:b/>
          <w:bCs/>
        </w:rPr>
        <w:lastRenderedPageBreak/>
        <w:t>Článek 3 Výluky</w:t>
      </w:r>
      <w:r>
        <w:rPr>
          <w:rStyle w:val="Zkladntext102"/>
          <w:b/>
          <w:bCs/>
        </w:rPr>
        <w:t xml:space="preserve"> z pojištění</w:t>
      </w:r>
    </w:p>
    <w:p w:rsidR="00596D5B" w:rsidRDefault="006B2C50">
      <w:pPr>
        <w:pStyle w:val="Zkladntext20"/>
        <w:numPr>
          <w:ilvl w:val="0"/>
          <w:numId w:val="192"/>
        </w:numPr>
        <w:shd w:val="clear" w:color="auto" w:fill="auto"/>
        <w:tabs>
          <w:tab w:val="left" w:pos="241"/>
        </w:tabs>
        <w:ind w:left="240"/>
        <w:jc w:val="both"/>
      </w:pPr>
      <w:r>
        <w:rPr>
          <w:rStyle w:val="Zkladntext23"/>
        </w:rPr>
        <w:t>Z pojištění nevzniká právo na plnění pojistitele za škody vzniklé na stroji, který:</w:t>
      </w:r>
    </w:p>
    <w:p w:rsidR="00596D5B" w:rsidRDefault="006B2C50">
      <w:pPr>
        <w:pStyle w:val="Zkladntext20"/>
        <w:numPr>
          <w:ilvl w:val="0"/>
          <w:numId w:val="193"/>
        </w:numPr>
        <w:shd w:val="clear" w:color="auto" w:fill="auto"/>
        <w:tabs>
          <w:tab w:val="left" w:pos="236"/>
        </w:tabs>
        <w:ind w:left="240"/>
        <w:jc w:val="both"/>
      </w:pPr>
      <w:r>
        <w:rPr>
          <w:rStyle w:val="Zkladntext23"/>
        </w:rPr>
        <w:t>nebyl v době vzniku jeho pojištění v provozuschopném stavu,</w:t>
      </w:r>
    </w:p>
    <w:p w:rsidR="00596D5B" w:rsidRDefault="006B2C50">
      <w:pPr>
        <w:pStyle w:val="Zkladntext20"/>
        <w:numPr>
          <w:ilvl w:val="0"/>
          <w:numId w:val="193"/>
        </w:numPr>
        <w:shd w:val="clear" w:color="auto" w:fill="auto"/>
        <w:tabs>
          <w:tab w:val="left" w:pos="236"/>
        </w:tabs>
        <w:ind w:left="240"/>
        <w:jc w:val="both"/>
      </w:pPr>
      <w:r>
        <w:rPr>
          <w:rStyle w:val="Zkladntext23"/>
        </w:rPr>
        <w:t>nebyl uveden do provozu v souladu s platnými předpisy a požadavky výrobce,</w:t>
      </w:r>
    </w:p>
    <w:p w:rsidR="00596D5B" w:rsidRDefault="006B2C50">
      <w:pPr>
        <w:pStyle w:val="Zkladntext20"/>
        <w:numPr>
          <w:ilvl w:val="0"/>
          <w:numId w:val="193"/>
        </w:numPr>
        <w:shd w:val="clear" w:color="auto" w:fill="auto"/>
        <w:tabs>
          <w:tab w:val="left" w:pos="236"/>
        </w:tabs>
        <w:spacing w:after="180"/>
        <w:ind w:left="240"/>
      </w:pPr>
      <w:r>
        <w:rPr>
          <w:rStyle w:val="Zkladntext23"/>
        </w:rPr>
        <w:t xml:space="preserve">byl v době vzniku škody </w:t>
      </w:r>
      <w:r>
        <w:rPr>
          <w:rStyle w:val="Zkladntext23"/>
        </w:rPr>
        <w:t>ve zkušebním provozu nebo byl předmětem přejímacího testu.</w:t>
      </w:r>
    </w:p>
    <w:p w:rsidR="00596D5B" w:rsidRDefault="006B2C50">
      <w:pPr>
        <w:pStyle w:val="Zkladntext20"/>
        <w:numPr>
          <w:ilvl w:val="0"/>
          <w:numId w:val="192"/>
        </w:numPr>
        <w:shd w:val="clear" w:color="auto" w:fill="auto"/>
        <w:tabs>
          <w:tab w:val="left" w:pos="246"/>
        </w:tabs>
        <w:ind w:left="240"/>
        <w:jc w:val="both"/>
      </w:pPr>
      <w:r>
        <w:rPr>
          <w:rStyle w:val="Zkladntext23"/>
        </w:rPr>
        <w:t>Z pojištění nevzniká právo na plnění pojistitele za škody vzniklé:</w:t>
      </w:r>
    </w:p>
    <w:p w:rsidR="00596D5B" w:rsidRDefault="006B2C50">
      <w:pPr>
        <w:pStyle w:val="Zkladntext20"/>
        <w:numPr>
          <w:ilvl w:val="0"/>
          <w:numId w:val="194"/>
        </w:numPr>
        <w:shd w:val="clear" w:color="auto" w:fill="auto"/>
        <w:tabs>
          <w:tab w:val="left" w:pos="236"/>
        </w:tabs>
        <w:ind w:left="240"/>
      </w:pPr>
      <w:r>
        <w:rPr>
          <w:rStyle w:val="Zkladntext23"/>
        </w:rPr>
        <w:t xml:space="preserve">následkem vady, kterou měl stroj v době vzniku jeho pojištění a která byla nebo s přihlédnutím ke všem okolnostem mohla být známa </w:t>
      </w:r>
      <w:r>
        <w:rPr>
          <w:rStyle w:val="Zkladntext23"/>
        </w:rPr>
        <w:t>pojistníkovi nebo pojištěnému,</w:t>
      </w:r>
    </w:p>
    <w:p w:rsidR="00596D5B" w:rsidRDefault="006B2C50">
      <w:pPr>
        <w:pStyle w:val="Zkladntext20"/>
        <w:numPr>
          <w:ilvl w:val="0"/>
          <w:numId w:val="194"/>
        </w:numPr>
        <w:shd w:val="clear" w:color="auto" w:fill="auto"/>
        <w:tabs>
          <w:tab w:val="left" w:pos="236"/>
        </w:tabs>
        <w:ind w:left="240"/>
      </w:pPr>
      <w:r>
        <w:rPr>
          <w:rStyle w:val="Zkladntext23"/>
        </w:rPr>
        <w:t>požárem, průvodními jevy požáru, výbuchem, přímým úderem blesku, nárazem nebo zřícením letadla, jeho částí nebo jeho nákladu, aerodynamickým třeskem při přeletu nadzvukového letadla, pádem stromů, stožárů nebo jiných předmětů</w:t>
      </w:r>
      <w:r>
        <w:rPr>
          <w:rStyle w:val="Zkladntext23"/>
        </w:rPr>
        <w:t>, nejsou-li součástí pojištěného stroje nebo souboru, působením kouře, který unikl z technického zařízení v místě pojištění,</w:t>
      </w:r>
    </w:p>
    <w:p w:rsidR="00596D5B" w:rsidRDefault="006B2C50">
      <w:pPr>
        <w:pStyle w:val="Zkladntext20"/>
        <w:numPr>
          <w:ilvl w:val="0"/>
          <w:numId w:val="194"/>
        </w:numPr>
        <w:shd w:val="clear" w:color="auto" w:fill="auto"/>
        <w:tabs>
          <w:tab w:val="left" w:pos="236"/>
        </w:tabs>
        <w:ind w:left="240"/>
        <w:jc w:val="both"/>
      </w:pPr>
      <w:r>
        <w:rPr>
          <w:rStyle w:val="Zkladntext23"/>
        </w:rPr>
        <w:t>povodní, záplavou, větrem, krupobitím, sesouváním půdy, zřícením skal nebo zemin, sesouváním nebo zřícením lavin, otřesy zemského p</w:t>
      </w:r>
      <w:r>
        <w:rPr>
          <w:rStyle w:val="Zkladntext23"/>
        </w:rPr>
        <w:t>ovrchu, kapalinou unikající z vodovodních zařízení a médiem vytékajícím z hasicích zařízení,</w:t>
      </w:r>
    </w:p>
    <w:p w:rsidR="00596D5B" w:rsidRDefault="006B2C50">
      <w:pPr>
        <w:pStyle w:val="Zkladntext20"/>
        <w:numPr>
          <w:ilvl w:val="0"/>
          <w:numId w:val="194"/>
        </w:numPr>
        <w:shd w:val="clear" w:color="auto" w:fill="auto"/>
        <w:tabs>
          <w:tab w:val="left" w:pos="246"/>
        </w:tabs>
        <w:ind w:left="240"/>
      </w:pPr>
      <w:r>
        <w:rPr>
          <w:rStyle w:val="Zkladntext23"/>
        </w:rPr>
        <w:t>tíhou sněhu nebo námrazy, působením rozpínavosti ledu a prosakováním tajícího sněhu nebo ledu,</w:t>
      </w:r>
    </w:p>
    <w:p w:rsidR="00596D5B" w:rsidRDefault="006B2C50">
      <w:pPr>
        <w:pStyle w:val="Zkladntext20"/>
        <w:numPr>
          <w:ilvl w:val="0"/>
          <w:numId w:val="194"/>
        </w:numPr>
        <w:shd w:val="clear" w:color="auto" w:fill="auto"/>
        <w:tabs>
          <w:tab w:val="left" w:pos="246"/>
        </w:tabs>
        <w:ind w:left="240"/>
        <w:jc w:val="both"/>
      </w:pPr>
      <w:r>
        <w:rPr>
          <w:rStyle w:val="Zkladntext23"/>
        </w:rPr>
        <w:t>krádeží, loupeží, ztrátou, zpronevěrou, podvodem, zatajením,</w:t>
      </w:r>
    </w:p>
    <w:p w:rsidR="00596D5B" w:rsidRDefault="006B2C50">
      <w:pPr>
        <w:pStyle w:val="Zkladntext20"/>
        <w:numPr>
          <w:ilvl w:val="0"/>
          <w:numId w:val="194"/>
        </w:numPr>
        <w:shd w:val="clear" w:color="auto" w:fill="auto"/>
        <w:tabs>
          <w:tab w:val="left" w:pos="246"/>
        </w:tabs>
        <w:ind w:left="240"/>
      </w:pPr>
      <w:r>
        <w:rPr>
          <w:rStyle w:val="Zkladntext23"/>
        </w:rPr>
        <w:t>následkem trvalého vlivu provozu, přirozeného opotřebení, kavitace, koroze, eroze, postupného stárnutí, únavy materiálu, nedostatečného používání, dlouhodobého skladování, usazování kotelního kamene nebo jiných usazenin,</w:t>
      </w:r>
    </w:p>
    <w:p w:rsidR="00596D5B" w:rsidRDefault="006B2C50">
      <w:pPr>
        <w:pStyle w:val="Zkladntext20"/>
        <w:numPr>
          <w:ilvl w:val="0"/>
          <w:numId w:val="194"/>
        </w:numPr>
        <w:shd w:val="clear" w:color="auto" w:fill="auto"/>
        <w:tabs>
          <w:tab w:val="left" w:pos="246"/>
        </w:tabs>
        <w:ind w:left="240"/>
      </w:pPr>
      <w:r>
        <w:rPr>
          <w:rStyle w:val="Zkladntext23"/>
        </w:rPr>
        <w:lastRenderedPageBreak/>
        <w:t xml:space="preserve">poškozením nebo zničením, za které </w:t>
      </w:r>
      <w:r>
        <w:rPr>
          <w:rStyle w:val="Zkladntext23"/>
        </w:rPr>
        <w:t>je dodavatel nebo jiný smluvní partner odpovědný podle právního předpisu nebo smlouvy, včetně odpovědnosti</w:t>
      </w:r>
    </w:p>
    <w:p w:rsidR="00596D5B" w:rsidRDefault="006B2C50">
      <w:pPr>
        <w:pStyle w:val="Zkladntext20"/>
        <w:shd w:val="clear" w:color="auto" w:fill="auto"/>
        <w:ind w:left="240" w:firstLine="0"/>
      </w:pPr>
      <w:r>
        <w:rPr>
          <w:rStyle w:val="Zkladntext23"/>
        </w:rPr>
        <w:t>za vady (záruky),</w:t>
      </w:r>
    </w:p>
    <w:p w:rsidR="00596D5B" w:rsidRDefault="006B2C50">
      <w:pPr>
        <w:pStyle w:val="Zkladntext20"/>
        <w:numPr>
          <w:ilvl w:val="0"/>
          <w:numId w:val="194"/>
        </w:numPr>
        <w:shd w:val="clear" w:color="auto" w:fill="auto"/>
        <w:tabs>
          <w:tab w:val="left" w:pos="246"/>
        </w:tabs>
        <w:ind w:left="240"/>
        <w:jc w:val="both"/>
      </w:pPr>
      <w:r>
        <w:rPr>
          <w:rStyle w:val="Zkladntext23"/>
        </w:rPr>
        <w:t>během přepravy stroje jako nákladu,</w:t>
      </w:r>
    </w:p>
    <w:p w:rsidR="00596D5B" w:rsidRDefault="006B2C50">
      <w:pPr>
        <w:pStyle w:val="Zkladntext20"/>
        <w:numPr>
          <w:ilvl w:val="0"/>
          <w:numId w:val="194"/>
        </w:numPr>
        <w:shd w:val="clear" w:color="auto" w:fill="auto"/>
        <w:tabs>
          <w:tab w:val="left" w:pos="246"/>
        </w:tabs>
        <w:ind w:left="240"/>
        <w:jc w:val="both"/>
      </w:pPr>
      <w:r>
        <w:rPr>
          <w:rStyle w:val="Zkladntext23"/>
        </w:rPr>
        <w:t>v důsledku kybernetických nebezpečí,</w:t>
      </w:r>
    </w:p>
    <w:p w:rsidR="00596D5B" w:rsidRDefault="006B2C50">
      <w:pPr>
        <w:pStyle w:val="Zkladntext20"/>
        <w:numPr>
          <w:ilvl w:val="0"/>
          <w:numId w:val="194"/>
        </w:numPr>
        <w:shd w:val="clear" w:color="auto" w:fill="auto"/>
        <w:tabs>
          <w:tab w:val="left" w:pos="246"/>
        </w:tabs>
        <w:ind w:left="240"/>
      </w:pPr>
      <w:r>
        <w:rPr>
          <w:rStyle w:val="Zkladntext23"/>
        </w:rPr>
        <w:t xml:space="preserve">v důsledku jakéhokoli porušení duševních majetkových práv </w:t>
      </w:r>
      <w:r>
        <w:rPr>
          <w:rStyle w:val="Zkladntext23"/>
        </w:rPr>
        <w:t>(např. ochranné známky, autorského práva, patentu),</w:t>
      </w:r>
    </w:p>
    <w:p w:rsidR="00596D5B" w:rsidRDefault="006B2C50">
      <w:pPr>
        <w:pStyle w:val="Zkladntext20"/>
        <w:numPr>
          <w:ilvl w:val="0"/>
          <w:numId w:val="194"/>
        </w:numPr>
        <w:shd w:val="clear" w:color="auto" w:fill="auto"/>
        <w:tabs>
          <w:tab w:val="left" w:pos="246"/>
        </w:tabs>
        <w:ind w:left="240"/>
      </w:pPr>
      <w:r>
        <w:rPr>
          <w:rStyle w:val="Zkladntext23"/>
        </w:rPr>
        <w:t>úmyslným poškozením nebo úmyslným zničením; pojištění se však vztahuje na úmyslné poškození nebo úmyslné zničení pojištěného stroje, pokud škodu šetřila policie, bez ohledu na to, zda byl pachatel zjištěn</w:t>
      </w:r>
      <w:r>
        <w:rPr>
          <w:rStyle w:val="Zkladntext23"/>
        </w:rPr>
        <w:t>.</w:t>
      </w:r>
      <w:r>
        <w:br w:type="page"/>
      </w:r>
    </w:p>
    <w:p w:rsidR="00596D5B" w:rsidRDefault="006B2C50">
      <w:pPr>
        <w:pStyle w:val="Zkladntext20"/>
        <w:numPr>
          <w:ilvl w:val="0"/>
          <w:numId w:val="192"/>
        </w:numPr>
        <w:shd w:val="clear" w:color="auto" w:fill="auto"/>
        <w:tabs>
          <w:tab w:val="left" w:pos="246"/>
        </w:tabs>
        <w:spacing w:line="240" w:lineRule="exact"/>
        <w:ind w:firstLine="0"/>
      </w:pPr>
      <w:r>
        <w:rPr>
          <w:rStyle w:val="Zkladntext23"/>
        </w:rPr>
        <w:lastRenderedPageBreak/>
        <w:t>Nedošlo-li z téže příčiny a ve stejném čase i k jinému poškození nebo zničení pojištěného stroje, za něž je pojistitel povinen plnit, pojištění se nevztahuje</w:t>
      </w:r>
    </w:p>
    <w:p w:rsidR="00596D5B" w:rsidRDefault="006B2C50">
      <w:pPr>
        <w:pStyle w:val="Zkladntext20"/>
        <w:shd w:val="clear" w:color="auto" w:fill="auto"/>
        <w:spacing w:line="240" w:lineRule="exact"/>
        <w:ind w:firstLine="0"/>
      </w:pPr>
      <w:r>
        <w:rPr>
          <w:rStyle w:val="Zkladntext23"/>
        </w:rPr>
        <w:t>na poškození nebo zničení:</w:t>
      </w:r>
    </w:p>
    <w:p w:rsidR="00596D5B" w:rsidRDefault="006B2C50">
      <w:pPr>
        <w:pStyle w:val="Zkladntext20"/>
        <w:numPr>
          <w:ilvl w:val="0"/>
          <w:numId w:val="195"/>
        </w:numPr>
        <w:shd w:val="clear" w:color="auto" w:fill="auto"/>
        <w:tabs>
          <w:tab w:val="left" w:pos="236"/>
        </w:tabs>
        <w:spacing w:line="240" w:lineRule="exact"/>
        <w:ind w:left="240"/>
      </w:pPr>
      <w:r>
        <w:rPr>
          <w:rStyle w:val="Zkladntext23"/>
        </w:rPr>
        <w:t>strojních součástí, dílů a nástrojů, které se pravidelně vyměňují př</w:t>
      </w:r>
      <w:r>
        <w:rPr>
          <w:rStyle w:val="Zkladntext23"/>
        </w:rPr>
        <w:t>i změně pracovních úkonů (např. řezné nástroje, matrice, formy, razidla),</w:t>
      </w:r>
    </w:p>
    <w:p w:rsidR="00596D5B" w:rsidRDefault="006B2C50">
      <w:pPr>
        <w:pStyle w:val="Zkladntext20"/>
        <w:numPr>
          <w:ilvl w:val="0"/>
          <w:numId w:val="195"/>
        </w:numPr>
        <w:shd w:val="clear" w:color="auto" w:fill="auto"/>
        <w:tabs>
          <w:tab w:val="left" w:pos="236"/>
        </w:tabs>
        <w:spacing w:line="240" w:lineRule="exact"/>
        <w:ind w:left="240"/>
      </w:pPr>
      <w:r>
        <w:rPr>
          <w:rStyle w:val="Zkladntext23"/>
        </w:rPr>
        <w:t>dílů a částí, které se pravidelně vyměňují pro rychlé opotřebení nebo stárnutí (např. hadice, těsnění, pásy, řetězy, řemeny, pneumatiky, lana, dráty, síta, pracovní části drtičů, žár</w:t>
      </w:r>
      <w:r>
        <w:rPr>
          <w:rStyle w:val="Zkladntext23"/>
        </w:rPr>
        <w:t>uvzdorné vyzdívky, akumulátory, odporová topná tělesa, žárovky, výbojky),</w:t>
      </w:r>
    </w:p>
    <w:p w:rsidR="00596D5B" w:rsidRDefault="006B2C50">
      <w:pPr>
        <w:pStyle w:val="Zkladntext20"/>
        <w:numPr>
          <w:ilvl w:val="0"/>
          <w:numId w:val="195"/>
        </w:numPr>
        <w:shd w:val="clear" w:color="auto" w:fill="auto"/>
        <w:tabs>
          <w:tab w:val="left" w:pos="236"/>
        </w:tabs>
        <w:spacing w:line="240" w:lineRule="exact"/>
        <w:ind w:left="240"/>
      </w:pPr>
      <w:r>
        <w:rPr>
          <w:rStyle w:val="Zkladntext23"/>
        </w:rPr>
        <w:t>strojních součástí pro kluzná a valivá uložení pro přímočarý a rotační pohyb (např. ložiska, písty, vložky válců),</w:t>
      </w:r>
    </w:p>
    <w:p w:rsidR="00596D5B" w:rsidRDefault="006B2C50">
      <w:pPr>
        <w:pStyle w:val="Zkladntext20"/>
        <w:numPr>
          <w:ilvl w:val="0"/>
          <w:numId w:val="195"/>
        </w:numPr>
        <w:shd w:val="clear" w:color="auto" w:fill="auto"/>
        <w:tabs>
          <w:tab w:val="left" w:pos="246"/>
        </w:tabs>
        <w:spacing w:after="180" w:line="240" w:lineRule="exact"/>
        <w:ind w:left="240"/>
      </w:pPr>
      <w:r>
        <w:rPr>
          <w:rStyle w:val="Zkladntext23"/>
        </w:rPr>
        <w:t xml:space="preserve">skleněných dílů a částí, činných médií a provozních kapalin (např. </w:t>
      </w:r>
      <w:r>
        <w:rPr>
          <w:rStyle w:val="Zkladntext23"/>
        </w:rPr>
        <w:t>paliva, maziva, chemikálie, filtrační hmoty, chladicí kapaliny, katalyzátory).</w:t>
      </w:r>
    </w:p>
    <w:p w:rsidR="00596D5B" w:rsidRDefault="006B2C50">
      <w:pPr>
        <w:pStyle w:val="Zkladntext20"/>
        <w:numPr>
          <w:ilvl w:val="0"/>
          <w:numId w:val="192"/>
        </w:numPr>
        <w:shd w:val="clear" w:color="auto" w:fill="auto"/>
        <w:tabs>
          <w:tab w:val="left" w:pos="250"/>
        </w:tabs>
        <w:spacing w:line="240" w:lineRule="exact"/>
        <w:ind w:firstLine="0"/>
        <w:jc w:val="both"/>
      </w:pPr>
      <w:r>
        <w:rPr>
          <w:rStyle w:val="Zkladntext23"/>
        </w:rPr>
        <w:t>Pojistitel neposkytne plnění za náklady:</w:t>
      </w:r>
    </w:p>
    <w:p w:rsidR="00596D5B" w:rsidRDefault="006B2C50">
      <w:pPr>
        <w:pStyle w:val="Zkladntext20"/>
        <w:numPr>
          <w:ilvl w:val="0"/>
          <w:numId w:val="196"/>
        </w:numPr>
        <w:shd w:val="clear" w:color="auto" w:fill="auto"/>
        <w:tabs>
          <w:tab w:val="left" w:pos="236"/>
        </w:tabs>
        <w:spacing w:line="240" w:lineRule="exact"/>
        <w:ind w:left="240"/>
      </w:pPr>
      <w:r>
        <w:rPr>
          <w:rStyle w:val="Zkladntext23"/>
        </w:rPr>
        <w:t>které by bylo nutno vynaložit nezávisle na vzniku pojistné události (např. náklady na údržbu),</w:t>
      </w:r>
    </w:p>
    <w:p w:rsidR="00596D5B" w:rsidRDefault="006B2C50">
      <w:pPr>
        <w:pStyle w:val="Zkladntext20"/>
        <w:numPr>
          <w:ilvl w:val="0"/>
          <w:numId w:val="196"/>
        </w:numPr>
        <w:shd w:val="clear" w:color="auto" w:fill="auto"/>
        <w:tabs>
          <w:tab w:val="left" w:pos="236"/>
        </w:tabs>
        <w:spacing w:after="180" w:line="240" w:lineRule="exact"/>
        <w:ind w:firstLine="0"/>
        <w:jc w:val="both"/>
      </w:pPr>
      <w:r>
        <w:rPr>
          <w:rStyle w:val="Zkladntext23"/>
        </w:rPr>
        <w:t xml:space="preserve">vynaložené na jakoukoli změnu nebo </w:t>
      </w:r>
      <w:r>
        <w:rPr>
          <w:rStyle w:val="Zkladntext23"/>
        </w:rPr>
        <w:t>vylepšení stroje.</w:t>
      </w:r>
    </w:p>
    <w:p w:rsidR="00596D5B" w:rsidRDefault="006B2C50">
      <w:pPr>
        <w:pStyle w:val="Zkladntext20"/>
        <w:numPr>
          <w:ilvl w:val="0"/>
          <w:numId w:val="192"/>
        </w:numPr>
        <w:shd w:val="clear" w:color="auto" w:fill="auto"/>
        <w:tabs>
          <w:tab w:val="left" w:pos="250"/>
        </w:tabs>
        <w:spacing w:after="268" w:line="240" w:lineRule="exact"/>
        <w:ind w:firstLine="0"/>
      </w:pPr>
      <w:r>
        <w:rPr>
          <w:rStyle w:val="Zkladntext23"/>
        </w:rPr>
        <w:t>Na pojištění se mohou vztahovat ještě další výluky uvedené v pojistné smlouvě, jiných ustanoveních těchto pojistných podmínek, jiných pojistných podmínkách vztahujících se ke sjednanému pojištění nebo vyplývající z právních předpisů.</w:t>
      </w:r>
    </w:p>
    <w:p w:rsidR="00596D5B" w:rsidRDefault="006B2C50">
      <w:pPr>
        <w:pStyle w:val="Nadpis521"/>
        <w:keepNext/>
        <w:keepLines/>
        <w:shd w:val="clear" w:color="auto" w:fill="auto"/>
        <w:spacing w:after="304" w:line="130" w:lineRule="exact"/>
        <w:ind w:firstLine="0"/>
      </w:pPr>
      <w:bookmarkStart w:id="126" w:name="bookmark102"/>
      <w:r>
        <w:rPr>
          <w:rStyle w:val="Nadpis522"/>
          <w:b/>
          <w:bCs/>
        </w:rPr>
        <w:t>Člán</w:t>
      </w:r>
      <w:r>
        <w:rPr>
          <w:rStyle w:val="Nadpis522"/>
          <w:b/>
          <w:bCs/>
        </w:rPr>
        <w:t>ek 4 Místo pojištění</w:t>
      </w:r>
      <w:bookmarkEnd w:id="126"/>
    </w:p>
    <w:p w:rsidR="00596D5B" w:rsidRDefault="006B2C50">
      <w:pPr>
        <w:pStyle w:val="Zkladntext20"/>
        <w:numPr>
          <w:ilvl w:val="0"/>
          <w:numId w:val="197"/>
        </w:numPr>
        <w:shd w:val="clear" w:color="auto" w:fill="auto"/>
        <w:tabs>
          <w:tab w:val="left" w:pos="241"/>
        </w:tabs>
        <w:spacing w:after="216" w:line="130" w:lineRule="exact"/>
        <w:ind w:firstLine="0"/>
        <w:jc w:val="both"/>
      </w:pPr>
      <w:r>
        <w:rPr>
          <w:rStyle w:val="Zkladntext23"/>
        </w:rPr>
        <w:t>Místem pojištění je místo uvedené v pojistné smlouvě.</w:t>
      </w:r>
    </w:p>
    <w:p w:rsidR="00596D5B" w:rsidRDefault="006B2C50">
      <w:pPr>
        <w:pStyle w:val="Zkladntext20"/>
        <w:numPr>
          <w:ilvl w:val="0"/>
          <w:numId w:val="197"/>
        </w:numPr>
        <w:shd w:val="clear" w:color="auto" w:fill="auto"/>
        <w:tabs>
          <w:tab w:val="left" w:pos="250"/>
        </w:tabs>
        <w:spacing w:after="268" w:line="240" w:lineRule="exact"/>
        <w:ind w:firstLine="0"/>
      </w:pPr>
      <w:r>
        <w:rPr>
          <w:rStyle w:val="Zkladntext23"/>
        </w:rPr>
        <w:t>Bylo-li sjednáno pojištění strojů v místech podle podnikatelské činnosti, je místem pojištění místo na území České republiky, v němž se v okamžiku vzniku pojistné události pojištěný</w:t>
      </w:r>
      <w:r>
        <w:rPr>
          <w:rStyle w:val="Zkladntext23"/>
        </w:rPr>
        <w:t xml:space="preserve"> stroj nachází v přímé souvislosti s realizací zakázky pojištěného v rámci výkonu jeho podnikatelské činnosti. Za místo podle podnikatelské činnosti se však pro účely tohoto ustanovení nepovažuje sídlo, místo podnikání nebo provozovna pojištěného.</w:t>
      </w:r>
    </w:p>
    <w:p w:rsidR="00596D5B" w:rsidRDefault="006B2C50">
      <w:pPr>
        <w:pStyle w:val="Nadpis521"/>
        <w:keepNext/>
        <w:keepLines/>
        <w:shd w:val="clear" w:color="auto" w:fill="auto"/>
        <w:spacing w:after="202" w:line="130" w:lineRule="exact"/>
        <w:ind w:firstLine="0"/>
      </w:pPr>
      <w:bookmarkStart w:id="127" w:name="bookmark103"/>
      <w:r>
        <w:rPr>
          <w:rStyle w:val="Nadpis522"/>
          <w:b/>
          <w:bCs/>
        </w:rPr>
        <w:t>Článek 5</w:t>
      </w:r>
      <w:r>
        <w:rPr>
          <w:rStyle w:val="Nadpis522"/>
          <w:b/>
          <w:bCs/>
        </w:rPr>
        <w:t xml:space="preserve"> Pojistná událost</w:t>
      </w:r>
      <w:bookmarkEnd w:id="127"/>
    </w:p>
    <w:p w:rsidR="00596D5B" w:rsidRDefault="006B2C50">
      <w:pPr>
        <w:pStyle w:val="Zkladntext20"/>
        <w:shd w:val="clear" w:color="auto" w:fill="auto"/>
        <w:spacing w:after="268" w:line="240" w:lineRule="exact"/>
        <w:ind w:firstLine="0"/>
      </w:pPr>
      <w:r>
        <w:rPr>
          <w:rStyle w:val="Zkladntext23"/>
        </w:rPr>
        <w:t>Pojistnou událostí je poškození nebo zničení pojištěného stroje zapříčiněné pojistným nebezpečím uvedeným v čl. 2, které omezuje nebo vylučuje jeho funkčnost a ke kterému došlo v době trvání pojištění a v místě pojištění, s nímž je spojen</w:t>
      </w:r>
      <w:r>
        <w:rPr>
          <w:rStyle w:val="Zkladntext23"/>
        </w:rPr>
        <w:t>a povinnost pojistitele poskytnout pojistné plnění.</w:t>
      </w:r>
    </w:p>
    <w:p w:rsidR="00596D5B" w:rsidRDefault="006B2C50">
      <w:pPr>
        <w:pStyle w:val="Nadpis521"/>
        <w:keepNext/>
        <w:keepLines/>
        <w:shd w:val="clear" w:color="auto" w:fill="auto"/>
        <w:spacing w:after="216" w:line="130" w:lineRule="exact"/>
        <w:ind w:firstLine="0"/>
      </w:pPr>
      <w:bookmarkStart w:id="128" w:name="bookmark104"/>
      <w:r>
        <w:rPr>
          <w:rStyle w:val="Nadpis522"/>
          <w:b/>
          <w:bCs/>
        </w:rPr>
        <w:t>Článek 6 Povinnosti pojištěného a důsledky porušení povinností</w:t>
      </w:r>
      <w:bookmarkEnd w:id="128"/>
    </w:p>
    <w:p w:rsidR="00596D5B" w:rsidRDefault="006B2C50">
      <w:pPr>
        <w:pStyle w:val="Zkladntext20"/>
        <w:numPr>
          <w:ilvl w:val="0"/>
          <w:numId w:val="198"/>
        </w:numPr>
        <w:shd w:val="clear" w:color="auto" w:fill="auto"/>
        <w:tabs>
          <w:tab w:val="left" w:pos="241"/>
        </w:tabs>
        <w:spacing w:line="240" w:lineRule="exact"/>
        <w:ind w:firstLine="0"/>
        <w:jc w:val="both"/>
      </w:pPr>
      <w:r>
        <w:rPr>
          <w:rStyle w:val="Zkladntext23"/>
        </w:rPr>
        <w:t>Pojištěný je zejména povinen:</w:t>
      </w:r>
    </w:p>
    <w:p w:rsidR="00596D5B" w:rsidRDefault="006B2C50">
      <w:pPr>
        <w:pStyle w:val="Zkladntext20"/>
        <w:numPr>
          <w:ilvl w:val="0"/>
          <w:numId w:val="199"/>
        </w:numPr>
        <w:shd w:val="clear" w:color="auto" w:fill="auto"/>
        <w:tabs>
          <w:tab w:val="left" w:pos="236"/>
        </w:tabs>
        <w:spacing w:line="240" w:lineRule="exact"/>
        <w:ind w:left="240"/>
      </w:pPr>
      <w:r>
        <w:rPr>
          <w:rStyle w:val="Zkladntext23"/>
        </w:rPr>
        <w:t xml:space="preserve">používat pojištěný stroj pouze k účelu stanovenému výrobcem, podle návodu k obsluze nebo technických podmínek, </w:t>
      </w:r>
      <w:r>
        <w:rPr>
          <w:rStyle w:val="Zkladntext23"/>
        </w:rPr>
        <w:t>dodržovat technické a další normy vztahující se na provoz a údržbu pojištěného stroje,</w:t>
      </w:r>
    </w:p>
    <w:p w:rsidR="00596D5B" w:rsidRDefault="006B2C50">
      <w:pPr>
        <w:pStyle w:val="Zkladntext20"/>
        <w:numPr>
          <w:ilvl w:val="0"/>
          <w:numId w:val="199"/>
        </w:numPr>
        <w:shd w:val="clear" w:color="auto" w:fill="auto"/>
        <w:tabs>
          <w:tab w:val="left" w:pos="236"/>
        </w:tabs>
        <w:spacing w:line="240" w:lineRule="exact"/>
        <w:ind w:firstLine="0"/>
        <w:jc w:val="both"/>
      </w:pPr>
      <w:r>
        <w:rPr>
          <w:rStyle w:val="Zkladntext23"/>
        </w:rPr>
        <w:t>zabezpečit obsluhu nebo řízení pojištěného stroje osobou, která</w:t>
      </w:r>
    </w:p>
    <w:p w:rsidR="00596D5B" w:rsidRDefault="006B2C50">
      <w:pPr>
        <w:pStyle w:val="Zkladntext20"/>
        <w:shd w:val="clear" w:color="auto" w:fill="auto"/>
        <w:spacing w:line="240" w:lineRule="exact"/>
        <w:ind w:left="240" w:firstLine="0"/>
      </w:pPr>
      <w:r>
        <w:rPr>
          <w:rStyle w:val="Zkladntext23"/>
        </w:rPr>
        <w:t xml:space="preserve">má předepsanou kvalifikaci či oprávnění, nebo pokud není kvalifikace či oprávnění předepsáno, osobou, </w:t>
      </w:r>
      <w:r>
        <w:rPr>
          <w:rStyle w:val="Zkladntext23"/>
        </w:rPr>
        <w:t>která byla prokazatelně pro obsluhu nebo řízení zaškolena,</w:t>
      </w:r>
    </w:p>
    <w:p w:rsidR="00596D5B" w:rsidRDefault="006B2C50">
      <w:pPr>
        <w:pStyle w:val="Zkladntext20"/>
        <w:numPr>
          <w:ilvl w:val="0"/>
          <w:numId w:val="199"/>
        </w:numPr>
        <w:shd w:val="clear" w:color="auto" w:fill="auto"/>
        <w:tabs>
          <w:tab w:val="left" w:pos="236"/>
        </w:tabs>
        <w:spacing w:after="180" w:line="240" w:lineRule="exact"/>
        <w:ind w:left="240"/>
      </w:pPr>
      <w:r>
        <w:rPr>
          <w:rStyle w:val="Zkladntext23"/>
        </w:rPr>
        <w:t>v případě vzniku škody uschovat veškeré poškozené díly, dokud pojistitel nevydá souhlas s jejich likvidací.</w:t>
      </w:r>
    </w:p>
    <w:p w:rsidR="00596D5B" w:rsidRDefault="006B2C50">
      <w:pPr>
        <w:pStyle w:val="Zkladntext20"/>
        <w:numPr>
          <w:ilvl w:val="0"/>
          <w:numId w:val="198"/>
        </w:numPr>
        <w:shd w:val="clear" w:color="auto" w:fill="auto"/>
        <w:tabs>
          <w:tab w:val="left" w:pos="250"/>
        </w:tabs>
        <w:spacing w:line="240" w:lineRule="exact"/>
        <w:ind w:firstLine="0"/>
      </w:pPr>
      <w:r>
        <w:rPr>
          <w:rStyle w:val="Zkladntext23"/>
        </w:rPr>
        <w:t>Mělo-li porušení povinností uvedených v odst. 1) podstatný vliv na vznik pojistné událost</w:t>
      </w:r>
      <w:r>
        <w:rPr>
          <w:rStyle w:val="Zkladntext23"/>
        </w:rPr>
        <w:t>i, její průběh nebo na zvětšení rozsahu jejích následků anebo na zjištění nebo určení výše pojistného plnění, je pojistitel oprávněn snížit pojistné plnění úměrně tomu, jaký vliv mělo toto porušení na rozsah jeho povinnosti plnit.</w:t>
      </w:r>
    </w:p>
    <w:p w:rsidR="00596D5B" w:rsidRDefault="006B2C50">
      <w:pPr>
        <w:pStyle w:val="Zkladntext20"/>
        <w:numPr>
          <w:ilvl w:val="0"/>
          <w:numId w:val="198"/>
        </w:numPr>
        <w:shd w:val="clear" w:color="auto" w:fill="auto"/>
        <w:tabs>
          <w:tab w:val="left" w:pos="250"/>
        </w:tabs>
        <w:spacing w:after="268" w:line="240" w:lineRule="exact"/>
        <w:ind w:firstLine="0"/>
      </w:pPr>
      <w:r>
        <w:rPr>
          <w:rStyle w:val="Zkladntext23"/>
        </w:rPr>
        <w:t>Další povinnosti pojištěn</w:t>
      </w:r>
      <w:r>
        <w:rPr>
          <w:rStyle w:val="Zkladntext23"/>
        </w:rPr>
        <w:t>ého a důsledky porušení povinností mohou vyplývat z ustanovení pojistné smlouvy, jiných pojistných podmínek vztahujících se ke sjednanému pojištění a právních předpisů.</w:t>
      </w:r>
    </w:p>
    <w:p w:rsidR="00596D5B" w:rsidRDefault="006B2C50">
      <w:pPr>
        <w:pStyle w:val="Nadpis521"/>
        <w:keepNext/>
        <w:keepLines/>
        <w:shd w:val="clear" w:color="auto" w:fill="auto"/>
        <w:spacing w:after="216" w:line="130" w:lineRule="exact"/>
        <w:ind w:firstLine="0"/>
        <w:jc w:val="left"/>
      </w:pPr>
      <w:bookmarkStart w:id="129" w:name="bookmark105"/>
      <w:r>
        <w:rPr>
          <w:rStyle w:val="Nadpis522"/>
          <w:b/>
          <w:bCs/>
        </w:rPr>
        <w:lastRenderedPageBreak/>
        <w:t>Článek 7 Pojistná hodnota</w:t>
      </w:r>
      <w:bookmarkEnd w:id="129"/>
    </w:p>
    <w:p w:rsidR="00596D5B" w:rsidRDefault="006B2C50">
      <w:pPr>
        <w:pStyle w:val="Zkladntext20"/>
        <w:shd w:val="clear" w:color="auto" w:fill="auto"/>
        <w:spacing w:after="268" w:line="240" w:lineRule="exact"/>
        <w:ind w:firstLine="0"/>
      </w:pPr>
      <w:r>
        <w:rPr>
          <w:rStyle w:val="Zkladntext23"/>
        </w:rPr>
        <w:t>Pojistnou hodnotou pojištěného stroje je jeho nová cena (poji</w:t>
      </w:r>
      <w:r>
        <w:rPr>
          <w:rStyle w:val="Zkladntext23"/>
        </w:rPr>
        <w:t>štění na novou cenu).</w:t>
      </w:r>
    </w:p>
    <w:p w:rsidR="00596D5B" w:rsidRDefault="006B2C50">
      <w:pPr>
        <w:pStyle w:val="Nadpis521"/>
        <w:keepNext/>
        <w:keepLines/>
        <w:shd w:val="clear" w:color="auto" w:fill="auto"/>
        <w:spacing w:after="216" w:line="130" w:lineRule="exact"/>
        <w:ind w:firstLine="0"/>
        <w:jc w:val="left"/>
      </w:pPr>
      <w:bookmarkStart w:id="130" w:name="bookmark106"/>
      <w:r>
        <w:rPr>
          <w:rStyle w:val="Nadpis522"/>
          <w:b/>
          <w:bCs/>
        </w:rPr>
        <w:t>Článek 8 Pojistné plnění</w:t>
      </w:r>
      <w:bookmarkEnd w:id="130"/>
    </w:p>
    <w:p w:rsidR="00596D5B" w:rsidRDefault="006B2C50">
      <w:pPr>
        <w:pStyle w:val="Zkladntext20"/>
        <w:numPr>
          <w:ilvl w:val="0"/>
          <w:numId w:val="200"/>
        </w:numPr>
        <w:shd w:val="clear" w:color="auto" w:fill="auto"/>
        <w:tabs>
          <w:tab w:val="left" w:pos="250"/>
        </w:tabs>
        <w:spacing w:line="240" w:lineRule="exact"/>
        <w:ind w:firstLine="0"/>
      </w:pPr>
      <w:r>
        <w:rPr>
          <w:rStyle w:val="Zkladntext23"/>
        </w:rPr>
        <w:t>Není-li ujednáno jinak, vzniká oprávněné osobě právo, aby jí pojistitel vyplatil:</w:t>
      </w:r>
    </w:p>
    <w:p w:rsidR="00596D5B" w:rsidRDefault="006B2C50">
      <w:pPr>
        <w:pStyle w:val="Zkladntext20"/>
        <w:numPr>
          <w:ilvl w:val="0"/>
          <w:numId w:val="201"/>
        </w:numPr>
        <w:shd w:val="clear" w:color="auto" w:fill="auto"/>
        <w:tabs>
          <w:tab w:val="left" w:pos="236"/>
        </w:tabs>
        <w:spacing w:line="240" w:lineRule="exact"/>
        <w:ind w:firstLine="0"/>
        <w:jc w:val="both"/>
      </w:pPr>
      <w:r>
        <w:rPr>
          <w:rStyle w:val="Zkladntext23"/>
        </w:rPr>
        <w:t>v případě zničení stroje částku odpovídající přiměřeným nákladům</w:t>
      </w:r>
    </w:p>
    <w:p w:rsidR="00596D5B" w:rsidRDefault="006B2C50">
      <w:pPr>
        <w:pStyle w:val="Zkladntext20"/>
        <w:shd w:val="clear" w:color="auto" w:fill="auto"/>
        <w:spacing w:line="240" w:lineRule="exact"/>
        <w:ind w:left="240" w:firstLine="0"/>
      </w:pPr>
      <w:r>
        <w:rPr>
          <w:rStyle w:val="Zkladntext23"/>
        </w:rPr>
        <w:t xml:space="preserve">na znovupořízení stejného nebo srovnatelného nového stroje </w:t>
      </w:r>
      <w:r>
        <w:rPr>
          <w:rStyle w:val="Zkladntext23"/>
        </w:rPr>
        <w:t>sníženou o částku odpovídající stupni opotřebení nebo jiného znehodnocení stroje s přihlédnutím k případnému zhodnocení z doby bezprostředně před vznikem pojistné události a sníženou o cenu využitelných zbytků,</w:t>
      </w:r>
    </w:p>
    <w:p w:rsidR="00596D5B" w:rsidRDefault="006B2C50">
      <w:pPr>
        <w:pStyle w:val="Zkladntext20"/>
        <w:numPr>
          <w:ilvl w:val="0"/>
          <w:numId w:val="201"/>
        </w:numPr>
        <w:shd w:val="clear" w:color="auto" w:fill="auto"/>
        <w:tabs>
          <w:tab w:val="left" w:pos="236"/>
        </w:tabs>
        <w:spacing w:line="240" w:lineRule="exact"/>
        <w:ind w:left="240"/>
      </w:pPr>
      <w:r>
        <w:rPr>
          <w:rStyle w:val="Zkladntext23"/>
        </w:rPr>
        <w:t>v případě poškození stroje částku odpovídajíc</w:t>
      </w:r>
      <w:r>
        <w:rPr>
          <w:rStyle w:val="Zkladntext23"/>
        </w:rPr>
        <w:t>í přiměřeným nákladům na opravu poškozeného stroje sníženou o cenu využitelných zbytků nahrazovaných částí.</w:t>
      </w:r>
    </w:p>
    <w:p w:rsidR="00596D5B" w:rsidRDefault="006B2C50">
      <w:pPr>
        <w:pStyle w:val="Zkladntext20"/>
        <w:shd w:val="clear" w:color="auto" w:fill="auto"/>
        <w:spacing w:after="180" w:line="240" w:lineRule="exact"/>
        <w:ind w:firstLine="0"/>
      </w:pPr>
      <w:r>
        <w:rPr>
          <w:rStyle w:val="Zkladntext23"/>
        </w:rPr>
        <w:t>Plnění pojistitele stanovené podle písm. b) však nepřevýší částku vypočtenou podle písm. a).</w:t>
      </w:r>
    </w:p>
    <w:p w:rsidR="00596D5B" w:rsidRDefault="006B2C50">
      <w:pPr>
        <w:pStyle w:val="Zkladntext20"/>
        <w:numPr>
          <w:ilvl w:val="0"/>
          <w:numId w:val="200"/>
        </w:numPr>
        <w:shd w:val="clear" w:color="auto" w:fill="auto"/>
        <w:tabs>
          <w:tab w:val="left" w:pos="246"/>
        </w:tabs>
        <w:spacing w:line="240" w:lineRule="exact"/>
        <w:ind w:firstLine="0"/>
        <w:jc w:val="both"/>
      </w:pPr>
      <w:r>
        <w:rPr>
          <w:rStyle w:val="Zkladntext23"/>
        </w:rPr>
        <w:t>Pojistitel nahradí také účelně vynaložené náklady na:</w:t>
      </w:r>
    </w:p>
    <w:p w:rsidR="00596D5B" w:rsidRDefault="006B2C50">
      <w:pPr>
        <w:pStyle w:val="Zkladntext20"/>
        <w:numPr>
          <w:ilvl w:val="0"/>
          <w:numId w:val="202"/>
        </w:numPr>
        <w:shd w:val="clear" w:color="auto" w:fill="auto"/>
        <w:tabs>
          <w:tab w:val="left" w:pos="236"/>
        </w:tabs>
        <w:spacing w:line="240" w:lineRule="exact"/>
        <w:ind w:firstLine="0"/>
        <w:jc w:val="both"/>
      </w:pPr>
      <w:r>
        <w:rPr>
          <w:rStyle w:val="Zkladntext23"/>
        </w:rPr>
        <w:t>p</w:t>
      </w:r>
      <w:r>
        <w:rPr>
          <w:rStyle w:val="Zkladntext23"/>
        </w:rPr>
        <w:t>rovizorní opravu, pokud se tím nezvýší náklady na celkovou opravu,</w:t>
      </w:r>
    </w:p>
    <w:p w:rsidR="00596D5B" w:rsidRDefault="006B2C50">
      <w:pPr>
        <w:pStyle w:val="Zkladntext20"/>
        <w:shd w:val="clear" w:color="auto" w:fill="auto"/>
        <w:spacing w:line="240" w:lineRule="exact"/>
        <w:ind w:left="240" w:firstLine="0"/>
      </w:pPr>
      <w:r>
        <w:rPr>
          <w:rStyle w:val="Zkladntext23"/>
        </w:rPr>
        <w:t>v opačném případě pouze tehdy, pokud jejich vynaložení pojistitel předem odsouhlasil,</w:t>
      </w:r>
    </w:p>
    <w:p w:rsidR="00596D5B" w:rsidRDefault="006B2C50">
      <w:pPr>
        <w:pStyle w:val="Zkladntext20"/>
        <w:numPr>
          <w:ilvl w:val="0"/>
          <w:numId w:val="202"/>
        </w:numPr>
        <w:shd w:val="clear" w:color="auto" w:fill="auto"/>
        <w:tabs>
          <w:tab w:val="left" w:pos="236"/>
        </w:tabs>
        <w:spacing w:line="240" w:lineRule="exact"/>
        <w:ind w:firstLine="0"/>
        <w:jc w:val="both"/>
      </w:pPr>
      <w:r>
        <w:rPr>
          <w:rStyle w:val="Zkladntext23"/>
        </w:rPr>
        <w:t>demontáž a montáž poškozeného stroje,</w:t>
      </w:r>
    </w:p>
    <w:p w:rsidR="00596D5B" w:rsidRDefault="006B2C50">
      <w:pPr>
        <w:pStyle w:val="Zkladntext20"/>
        <w:numPr>
          <w:ilvl w:val="0"/>
          <w:numId w:val="202"/>
        </w:numPr>
        <w:shd w:val="clear" w:color="auto" w:fill="auto"/>
        <w:tabs>
          <w:tab w:val="left" w:pos="236"/>
        </w:tabs>
        <w:spacing w:after="180" w:line="240" w:lineRule="exact"/>
        <w:ind w:left="240"/>
      </w:pPr>
      <w:r>
        <w:rPr>
          <w:rStyle w:val="Zkladntext23"/>
        </w:rPr>
        <w:t>expresní dopravu náhradních dílů, pokud je nebylo účelné zajistit</w:t>
      </w:r>
      <w:r>
        <w:rPr>
          <w:rStyle w:val="Zkladntext23"/>
        </w:rPr>
        <w:t xml:space="preserve"> obvyklou dopravou a pokud jejich vynaložení pojistitel předem odsouhlasil.</w:t>
      </w:r>
    </w:p>
    <w:p w:rsidR="00596D5B" w:rsidRDefault="006B2C50">
      <w:pPr>
        <w:pStyle w:val="Zkladntext20"/>
        <w:numPr>
          <w:ilvl w:val="0"/>
          <w:numId w:val="200"/>
        </w:numPr>
        <w:shd w:val="clear" w:color="auto" w:fill="auto"/>
        <w:tabs>
          <w:tab w:val="left" w:pos="246"/>
        </w:tabs>
        <w:spacing w:after="268" w:line="240" w:lineRule="exact"/>
        <w:ind w:firstLine="0"/>
      </w:pPr>
      <w:r>
        <w:rPr>
          <w:rStyle w:val="Zkladntext23"/>
        </w:rPr>
        <w:t xml:space="preserve">Vznikla-li pojistná událost na stroji pojištěném na cenu určenou jinak než dle čl. 7 (jiná cena), řídí se plnění pojistitele příslušnými ustanoveními pojistné smlouvy. Není-li v </w:t>
      </w:r>
      <w:r>
        <w:rPr>
          <w:rStyle w:val="Zkladntext23"/>
        </w:rPr>
        <w:t>pojistné smlouvě ujednáno jinak, poskytne pojistitel plnění v rozsahu vyplývajícím z odst. 1).</w:t>
      </w:r>
    </w:p>
    <w:p w:rsidR="00596D5B" w:rsidRDefault="006B2C50">
      <w:pPr>
        <w:pStyle w:val="Nadpis521"/>
        <w:keepNext/>
        <w:keepLines/>
        <w:shd w:val="clear" w:color="auto" w:fill="auto"/>
        <w:spacing w:after="304" w:line="130" w:lineRule="exact"/>
        <w:ind w:firstLine="0"/>
      </w:pPr>
      <w:bookmarkStart w:id="131" w:name="bookmark107"/>
      <w:r>
        <w:rPr>
          <w:rStyle w:val="Nadpis522"/>
          <w:b/>
          <w:bCs/>
        </w:rPr>
        <w:t>Článek 9 Výklad pojmů</w:t>
      </w:r>
      <w:bookmarkEnd w:id="131"/>
    </w:p>
    <w:p w:rsidR="00596D5B" w:rsidRDefault="006B2C50">
      <w:pPr>
        <w:pStyle w:val="Zkladntext20"/>
        <w:numPr>
          <w:ilvl w:val="0"/>
          <w:numId w:val="203"/>
        </w:numPr>
        <w:shd w:val="clear" w:color="auto" w:fill="auto"/>
        <w:tabs>
          <w:tab w:val="left" w:pos="241"/>
        </w:tabs>
        <w:spacing w:after="216" w:line="130" w:lineRule="exact"/>
        <w:ind w:firstLine="0"/>
        <w:jc w:val="both"/>
      </w:pPr>
      <w:r>
        <w:rPr>
          <w:rStyle w:val="Zkladntext2Tun"/>
        </w:rPr>
        <w:t xml:space="preserve">Data </w:t>
      </w:r>
      <w:r>
        <w:rPr>
          <w:rStyle w:val="Zkladntext23"/>
        </w:rPr>
        <w:t>jsou strojně nebo elektronicky zpracovatelné informace.</w:t>
      </w:r>
    </w:p>
    <w:p w:rsidR="00596D5B" w:rsidRDefault="006B2C50">
      <w:pPr>
        <w:pStyle w:val="Zkladntext20"/>
        <w:numPr>
          <w:ilvl w:val="0"/>
          <w:numId w:val="203"/>
        </w:numPr>
        <w:shd w:val="clear" w:color="auto" w:fill="auto"/>
        <w:tabs>
          <w:tab w:val="left" w:pos="246"/>
        </w:tabs>
        <w:spacing w:after="268" w:line="240" w:lineRule="exact"/>
        <w:ind w:firstLine="0"/>
      </w:pPr>
      <w:r>
        <w:rPr>
          <w:rStyle w:val="Zkladntext2Tun"/>
        </w:rPr>
        <w:t xml:space="preserve">Kapalinou unikající z vodovodních zařízení </w:t>
      </w:r>
      <w:r>
        <w:rPr>
          <w:rStyle w:val="Zkladntext23"/>
        </w:rPr>
        <w:t>se rozumí voda, topná, klimatizační</w:t>
      </w:r>
      <w:r>
        <w:rPr>
          <w:rStyle w:val="Zkladntext23"/>
        </w:rPr>
        <w:t xml:space="preserve"> a hasicí média.</w:t>
      </w:r>
    </w:p>
    <w:p w:rsidR="00596D5B" w:rsidRDefault="006B2C50">
      <w:pPr>
        <w:pStyle w:val="Zkladntext20"/>
        <w:numPr>
          <w:ilvl w:val="0"/>
          <w:numId w:val="203"/>
        </w:numPr>
        <w:shd w:val="clear" w:color="auto" w:fill="auto"/>
        <w:tabs>
          <w:tab w:val="left" w:pos="246"/>
        </w:tabs>
        <w:spacing w:after="216" w:line="130" w:lineRule="exact"/>
        <w:ind w:firstLine="0"/>
        <w:jc w:val="both"/>
      </w:pPr>
      <w:r>
        <w:rPr>
          <w:rStyle w:val="Zkladntext2Tun"/>
        </w:rPr>
        <w:t xml:space="preserve">Krupobitím </w:t>
      </w:r>
      <w:r>
        <w:rPr>
          <w:rStyle w:val="Zkladntext23"/>
        </w:rPr>
        <w:t>se rozumí pád kousků ledu vytvořených v atmosféře.</w:t>
      </w:r>
    </w:p>
    <w:p w:rsidR="00596D5B" w:rsidRDefault="006B2C50">
      <w:pPr>
        <w:pStyle w:val="Zkladntext20"/>
        <w:numPr>
          <w:ilvl w:val="0"/>
          <w:numId w:val="203"/>
        </w:numPr>
        <w:shd w:val="clear" w:color="auto" w:fill="auto"/>
        <w:tabs>
          <w:tab w:val="left" w:pos="250"/>
        </w:tabs>
        <w:spacing w:after="180" w:line="240" w:lineRule="exact"/>
        <w:ind w:firstLine="0"/>
      </w:pPr>
      <w:r>
        <w:rPr>
          <w:rStyle w:val="Zkladntext2Tun"/>
        </w:rPr>
        <w:t xml:space="preserve">Letadlem </w:t>
      </w:r>
      <w:r>
        <w:rPr>
          <w:rStyle w:val="Zkladntext23"/>
        </w:rPr>
        <w:t>se rozumí zařízení schopné vyvozovat síly nesoucí jej v atmosféře (včetně např. horkovzdušného balónu, vzducholodě).</w:t>
      </w:r>
    </w:p>
    <w:p w:rsidR="00596D5B" w:rsidRDefault="006B2C50">
      <w:pPr>
        <w:pStyle w:val="Zkladntext20"/>
        <w:numPr>
          <w:ilvl w:val="0"/>
          <w:numId w:val="203"/>
        </w:numPr>
        <w:shd w:val="clear" w:color="auto" w:fill="auto"/>
        <w:tabs>
          <w:tab w:val="left" w:pos="250"/>
        </w:tabs>
        <w:spacing w:after="180" w:line="240" w:lineRule="exact"/>
        <w:ind w:firstLine="0"/>
      </w:pPr>
      <w:r>
        <w:rPr>
          <w:rStyle w:val="Zkladntext2Tun"/>
        </w:rPr>
        <w:t xml:space="preserve">Mobilním strojem </w:t>
      </w:r>
      <w:r>
        <w:rPr>
          <w:rStyle w:val="Zkladntext23"/>
        </w:rPr>
        <w:t>se rozumí pracovní stroj samojízdn</w:t>
      </w:r>
      <w:r>
        <w:rPr>
          <w:rStyle w:val="Zkladntext23"/>
        </w:rPr>
        <w:t>ý, pracovní stroj přípojný, zemědělský a lesnický traktor a jeho přípojné vozidlo.</w:t>
      </w:r>
    </w:p>
    <w:p w:rsidR="00596D5B" w:rsidRDefault="006B2C50">
      <w:pPr>
        <w:pStyle w:val="Zkladntext20"/>
        <w:numPr>
          <w:ilvl w:val="0"/>
          <w:numId w:val="203"/>
        </w:numPr>
        <w:shd w:val="clear" w:color="auto" w:fill="auto"/>
        <w:tabs>
          <w:tab w:val="left" w:pos="255"/>
        </w:tabs>
        <w:spacing w:after="180" w:line="240" w:lineRule="exact"/>
        <w:ind w:firstLine="0"/>
      </w:pPr>
      <w:r>
        <w:rPr>
          <w:rStyle w:val="Zkladntext2Tun"/>
        </w:rPr>
        <w:t xml:space="preserve">Pádem stromů, stožárů nebo jiných předmětů </w:t>
      </w:r>
      <w:r>
        <w:rPr>
          <w:rStyle w:val="Zkladntext23"/>
        </w:rPr>
        <w:t>se rozumí takový pohyb tělesa, který má znaky pádu způsobeného zemskou gravitací.</w:t>
      </w:r>
    </w:p>
    <w:p w:rsidR="00596D5B" w:rsidRDefault="006B2C50">
      <w:pPr>
        <w:pStyle w:val="Zkladntext20"/>
        <w:numPr>
          <w:ilvl w:val="0"/>
          <w:numId w:val="203"/>
        </w:numPr>
        <w:shd w:val="clear" w:color="auto" w:fill="auto"/>
        <w:tabs>
          <w:tab w:val="left" w:pos="255"/>
        </w:tabs>
        <w:spacing w:after="180" w:line="240" w:lineRule="exact"/>
        <w:ind w:firstLine="0"/>
        <w:jc w:val="both"/>
      </w:pPr>
      <w:r>
        <w:rPr>
          <w:rStyle w:val="Zkladntext2Tun"/>
        </w:rPr>
        <w:t xml:space="preserve">Poškozením stroje </w:t>
      </w:r>
      <w:r>
        <w:rPr>
          <w:rStyle w:val="Zkladntext23"/>
        </w:rPr>
        <w:t xml:space="preserve">se rozumí takové poškození, </w:t>
      </w:r>
      <w:r>
        <w:rPr>
          <w:rStyle w:val="Zkladntext23"/>
        </w:rPr>
        <w:t>které lze odstranit opravou, přičemž náklady na tuto opravu nepřevýší částku odpovídající časové ceně stroje v době bezprostředně před vznikem pojistné události.</w:t>
      </w:r>
    </w:p>
    <w:p w:rsidR="00596D5B" w:rsidRDefault="006B2C50">
      <w:pPr>
        <w:pStyle w:val="Zkladntext20"/>
        <w:numPr>
          <w:ilvl w:val="0"/>
          <w:numId w:val="203"/>
        </w:numPr>
        <w:shd w:val="clear" w:color="auto" w:fill="auto"/>
        <w:tabs>
          <w:tab w:val="left" w:pos="260"/>
        </w:tabs>
        <w:spacing w:after="180" w:line="240" w:lineRule="exact"/>
        <w:ind w:firstLine="0"/>
      </w:pPr>
      <w:r>
        <w:rPr>
          <w:rStyle w:val="Zkladntext2Tun"/>
        </w:rPr>
        <w:t xml:space="preserve">Povodní </w:t>
      </w:r>
      <w:r>
        <w:rPr>
          <w:rStyle w:val="Zkladntext23"/>
        </w:rPr>
        <w:t xml:space="preserve">se rozumí přechodné výrazné zvýšení hladiny vodních toků nebo jiných povrchových vod, </w:t>
      </w:r>
      <w:r>
        <w:rPr>
          <w:rStyle w:val="Zkladntext23"/>
        </w:rPr>
        <w:t>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w:t>
      </w:r>
      <w:r>
        <w:rPr>
          <w:rStyle w:val="Zkladntext23"/>
        </w:rPr>
        <w:t>h vod.</w:t>
      </w:r>
    </w:p>
    <w:p w:rsidR="00596D5B" w:rsidRDefault="006B2C50">
      <w:pPr>
        <w:pStyle w:val="Zkladntext20"/>
        <w:numPr>
          <w:ilvl w:val="0"/>
          <w:numId w:val="203"/>
        </w:numPr>
        <w:shd w:val="clear" w:color="auto" w:fill="auto"/>
        <w:tabs>
          <w:tab w:val="left" w:pos="260"/>
        </w:tabs>
        <w:spacing w:after="180" w:line="240" w:lineRule="exact"/>
        <w:ind w:firstLine="0"/>
      </w:pPr>
      <w:r>
        <w:rPr>
          <w:rStyle w:val="Zkladntext2Tun"/>
        </w:rPr>
        <w:t xml:space="preserve">Požárem </w:t>
      </w:r>
      <w:r>
        <w:rPr>
          <w:rStyle w:val="Zkladntext23"/>
        </w:rPr>
        <w:t xml:space="preserve">se rozumí oheň, který vznikl mimo určené ohniště nebo který určené ohniště opustil a který se vlastní silou rozšířil nebo byl pachatelem úmyslně rozšířen. Požárem není působení užitkového ohně a jeho tepla, žhnutí a </w:t>
      </w:r>
      <w:r>
        <w:rPr>
          <w:rStyle w:val="Zkladntext23"/>
        </w:rPr>
        <w:lastRenderedPageBreak/>
        <w:t>doutnání s omezeným příst</w:t>
      </w:r>
      <w:r>
        <w:rPr>
          <w:rStyle w:val="Zkladntext23"/>
        </w:rPr>
        <w:t>upem vzduchu ani působení tepla při zkratu v elektrickém vedení nebo zařízení, pokud se hoření vzniklé zkratem dále nerozšířilo.</w:t>
      </w:r>
    </w:p>
    <w:p w:rsidR="00596D5B" w:rsidRDefault="006B2C50">
      <w:pPr>
        <w:pStyle w:val="Zkladntext20"/>
        <w:numPr>
          <w:ilvl w:val="0"/>
          <w:numId w:val="203"/>
        </w:numPr>
        <w:shd w:val="clear" w:color="auto" w:fill="auto"/>
        <w:tabs>
          <w:tab w:val="left" w:pos="337"/>
        </w:tabs>
        <w:spacing w:after="180" w:line="240" w:lineRule="exact"/>
        <w:ind w:firstLine="0"/>
      </w:pPr>
      <w:r>
        <w:rPr>
          <w:rStyle w:val="Zkladntext2Tun"/>
        </w:rPr>
        <w:t xml:space="preserve">Provozuschopný stav </w:t>
      </w:r>
      <w:r>
        <w:rPr>
          <w:rStyle w:val="Zkladntext23"/>
        </w:rPr>
        <w:t>je takový stav stroje, ve kterém je po úspěšně dokončeném přejímacím testu a zkušebním provozu schopen plni</w:t>
      </w:r>
      <w:r>
        <w:rPr>
          <w:rStyle w:val="Zkladntext23"/>
        </w:rPr>
        <w:t>t určené funkce a dodržovat hodnoty parametrů v mezích stanovených technickou dokumentací.</w:t>
      </w:r>
    </w:p>
    <w:p w:rsidR="00596D5B" w:rsidRDefault="006B2C50">
      <w:pPr>
        <w:pStyle w:val="Zkladntext20"/>
        <w:numPr>
          <w:ilvl w:val="0"/>
          <w:numId w:val="203"/>
        </w:numPr>
        <w:shd w:val="clear" w:color="auto" w:fill="auto"/>
        <w:tabs>
          <w:tab w:val="left" w:pos="332"/>
        </w:tabs>
        <w:spacing w:after="180" w:line="240" w:lineRule="exact"/>
        <w:ind w:firstLine="0"/>
      </w:pPr>
      <w:r>
        <w:rPr>
          <w:rStyle w:val="Zkladntext2Tun"/>
        </w:rPr>
        <w:t xml:space="preserve">Průvodními jevy požáru </w:t>
      </w:r>
      <w:r>
        <w:rPr>
          <w:rStyle w:val="Zkladntext23"/>
        </w:rPr>
        <w:t>se rozumí teplo a zplodiny hoření vznikající při požáru a dále působení hasební látky použité při zásahu proti požáru.</w:t>
      </w:r>
    </w:p>
    <w:p w:rsidR="00596D5B" w:rsidRDefault="006B2C50">
      <w:pPr>
        <w:pStyle w:val="Zkladntext20"/>
        <w:numPr>
          <w:ilvl w:val="0"/>
          <w:numId w:val="203"/>
        </w:numPr>
        <w:shd w:val="clear" w:color="auto" w:fill="auto"/>
        <w:tabs>
          <w:tab w:val="left" w:pos="337"/>
        </w:tabs>
        <w:spacing w:after="180" w:line="240" w:lineRule="exact"/>
        <w:ind w:right="200" w:firstLine="0"/>
        <w:jc w:val="both"/>
      </w:pPr>
      <w:r>
        <w:rPr>
          <w:rStyle w:val="Zkladntext2Tun"/>
        </w:rPr>
        <w:t xml:space="preserve">Přiměřenými náklady </w:t>
      </w:r>
      <w:r>
        <w:rPr>
          <w:rStyle w:val="Zkladntext23"/>
        </w:rPr>
        <w:t xml:space="preserve">se </w:t>
      </w:r>
      <w:r>
        <w:rPr>
          <w:rStyle w:val="Zkladntext23"/>
        </w:rPr>
        <w:t>rozumí náklady, které jsou obvyklé v době vzniku pojistné události v daném místě. Za přiměřené náklady se nepovažují příplatky za práci přesčas, expresní příplatky, příplatky za letecké dodávky apod.</w:t>
      </w:r>
    </w:p>
    <w:p w:rsidR="00596D5B" w:rsidRDefault="006B2C50">
      <w:pPr>
        <w:pStyle w:val="Zkladntext20"/>
        <w:numPr>
          <w:ilvl w:val="0"/>
          <w:numId w:val="203"/>
        </w:numPr>
        <w:shd w:val="clear" w:color="auto" w:fill="auto"/>
        <w:tabs>
          <w:tab w:val="left" w:pos="342"/>
        </w:tabs>
        <w:spacing w:line="240" w:lineRule="exact"/>
        <w:ind w:right="200" w:firstLine="0"/>
        <w:jc w:val="both"/>
      </w:pPr>
      <w:r>
        <w:rPr>
          <w:rStyle w:val="Zkladntext2Tun"/>
        </w:rPr>
        <w:t xml:space="preserve">Přímým úderem blesku </w:t>
      </w:r>
      <w:r>
        <w:rPr>
          <w:rStyle w:val="Zkladntext23"/>
        </w:rPr>
        <w:t xml:space="preserve">se rozumí přímé a bezprostřední </w:t>
      </w:r>
      <w:r>
        <w:rPr>
          <w:rStyle w:val="Zkladntext23"/>
        </w:rPr>
        <w:t>působení energie blesku nebo teploty jeho výboje na pojištěný stroj, je-li škoda zjistitelná podle viditelných destrukčních účinků na stroji nebo na budově, ve které byl stroj</w:t>
      </w:r>
    </w:p>
    <w:p w:rsidR="00596D5B" w:rsidRDefault="006B2C50">
      <w:pPr>
        <w:pStyle w:val="Zkladntext20"/>
        <w:shd w:val="clear" w:color="auto" w:fill="auto"/>
        <w:spacing w:after="180" w:line="240" w:lineRule="exact"/>
        <w:ind w:right="200" w:firstLine="0"/>
        <w:jc w:val="both"/>
      </w:pPr>
      <w:r>
        <w:rPr>
          <w:rStyle w:val="Zkladntext23"/>
        </w:rPr>
        <w:t>v době pojistné události uložen. Přímým úderem blesku není dočasné přepětí v ele</w:t>
      </w:r>
      <w:r>
        <w:rPr>
          <w:rStyle w:val="Zkladntext23"/>
        </w:rPr>
        <w:t>ktrorozvodné nebo komunikační síti, k němuž došlo v důsledku působení blesku na tato vedení.</w:t>
      </w:r>
    </w:p>
    <w:p w:rsidR="00596D5B" w:rsidRDefault="006B2C50">
      <w:pPr>
        <w:pStyle w:val="Zkladntext20"/>
        <w:numPr>
          <w:ilvl w:val="0"/>
          <w:numId w:val="203"/>
        </w:numPr>
        <w:shd w:val="clear" w:color="auto" w:fill="auto"/>
        <w:tabs>
          <w:tab w:val="left" w:pos="342"/>
        </w:tabs>
        <w:spacing w:after="180" w:line="240" w:lineRule="exact"/>
        <w:ind w:firstLine="0"/>
      </w:pPr>
      <w:r>
        <w:rPr>
          <w:rStyle w:val="Zkladntext2Tun"/>
        </w:rPr>
        <w:t xml:space="preserve">Přirozeným opotřebením </w:t>
      </w:r>
      <w:r>
        <w:rPr>
          <w:rStyle w:val="Zkladntext23"/>
        </w:rPr>
        <w:t xml:space="preserve">je pozvolný proces spotřeby stroje, způsobený jeho používáním během provozu nebo jinými aktivními vnějšími vlivy dlouhodobějšího charakteru </w:t>
      </w:r>
      <w:r>
        <w:rPr>
          <w:rStyle w:val="Zkladntext23"/>
        </w:rPr>
        <w:t>(např. trvalým působením chemických, teplotních, mechanických a elektrických vlivů). Projevuje se především postupným snižováním hodnot parametrů stanovených výrobcem pro daný stroj.</w:t>
      </w:r>
    </w:p>
    <w:p w:rsidR="00596D5B" w:rsidRDefault="006B2C50">
      <w:pPr>
        <w:pStyle w:val="Zkladntext20"/>
        <w:numPr>
          <w:ilvl w:val="0"/>
          <w:numId w:val="203"/>
        </w:numPr>
        <w:shd w:val="clear" w:color="auto" w:fill="auto"/>
        <w:tabs>
          <w:tab w:val="left" w:pos="332"/>
        </w:tabs>
        <w:spacing w:line="240" w:lineRule="exact"/>
        <w:ind w:firstLine="0"/>
      </w:pPr>
      <w:r>
        <w:rPr>
          <w:rStyle w:val="Zkladntext2Tun"/>
        </w:rPr>
        <w:t xml:space="preserve">Příslušenstvím stroje </w:t>
      </w:r>
      <w:r>
        <w:rPr>
          <w:rStyle w:val="Zkladntext23"/>
        </w:rPr>
        <w:t>jsou zařízení a prostředky spojené se strojem, kter</w:t>
      </w:r>
      <w:r>
        <w:rPr>
          <w:rStyle w:val="Zkladntext23"/>
        </w:rPr>
        <w:t>é jsou po technické stránce nezbytné pro činnost stroje podle jeho účelu.</w:t>
      </w:r>
    </w:p>
    <w:p w:rsidR="00596D5B" w:rsidRDefault="006B2C50">
      <w:pPr>
        <w:pStyle w:val="Zkladntext20"/>
        <w:shd w:val="clear" w:color="auto" w:fill="auto"/>
        <w:spacing w:after="180" w:line="240" w:lineRule="exact"/>
        <w:ind w:left="240"/>
      </w:pPr>
      <w:r>
        <w:rPr>
          <w:rStyle w:val="Zkladntext23"/>
        </w:rPr>
        <w:t>Za příslušenství stroje se nepovažují data.</w:t>
      </w:r>
    </w:p>
    <w:p w:rsidR="00596D5B" w:rsidRDefault="006B2C50">
      <w:pPr>
        <w:pStyle w:val="Zkladntext20"/>
        <w:numPr>
          <w:ilvl w:val="0"/>
          <w:numId w:val="203"/>
        </w:numPr>
        <w:shd w:val="clear" w:color="auto" w:fill="auto"/>
        <w:tabs>
          <w:tab w:val="left" w:pos="332"/>
        </w:tabs>
        <w:spacing w:after="268" w:line="240" w:lineRule="exact"/>
        <w:ind w:firstLine="0"/>
      </w:pPr>
      <w:r>
        <w:rPr>
          <w:rStyle w:val="Zkladntext2Tun"/>
        </w:rPr>
        <w:t xml:space="preserve">Sesouváním nebo zřícením lavin </w:t>
      </w:r>
      <w:r>
        <w:rPr>
          <w:rStyle w:val="Zkladntext23"/>
        </w:rPr>
        <w:t>se rozumí jev, kdy se masa sněhu nebo ledu náhle uvede do pohybu a řítí se do údolí.</w:t>
      </w:r>
    </w:p>
    <w:p w:rsidR="00596D5B" w:rsidRDefault="006B2C50">
      <w:pPr>
        <w:pStyle w:val="Zkladntext100"/>
        <w:numPr>
          <w:ilvl w:val="0"/>
          <w:numId w:val="203"/>
        </w:numPr>
        <w:shd w:val="clear" w:color="auto" w:fill="auto"/>
        <w:tabs>
          <w:tab w:val="left" w:pos="332"/>
        </w:tabs>
        <w:spacing w:before="0" w:line="130" w:lineRule="exact"/>
        <w:ind w:firstLine="0"/>
      </w:pPr>
      <w:r>
        <w:rPr>
          <w:rStyle w:val="Zkladntext102"/>
          <w:b/>
          <w:bCs/>
        </w:rPr>
        <w:t>Sesouváním půdy, zříce</w:t>
      </w:r>
      <w:r>
        <w:rPr>
          <w:rStyle w:val="Zkladntext102"/>
          <w:b/>
          <w:bCs/>
        </w:rPr>
        <w:t xml:space="preserve">ním skal nebo zemin </w:t>
      </w:r>
      <w:r>
        <w:rPr>
          <w:rStyle w:val="Zkladntext10Netun"/>
        </w:rPr>
        <w:t>se rozumí pohyb hornin</w:t>
      </w:r>
    </w:p>
    <w:p w:rsidR="00596D5B" w:rsidRDefault="006B2C50">
      <w:pPr>
        <w:pStyle w:val="Zkladntext20"/>
        <w:shd w:val="clear" w:color="auto" w:fill="auto"/>
        <w:spacing w:after="180" w:line="240" w:lineRule="exact"/>
        <w:ind w:firstLine="0"/>
      </w:pPr>
      <w:r>
        <w:rPr>
          <w:rStyle w:val="Zkladntext23"/>
        </w:rPr>
        <w:t>z vyšších poloh svahu do nižších, ke kterému dochází působením přírodních sil nebo lidské činnosti při porušení podmínek rovnováhy svahu.</w:t>
      </w:r>
    </w:p>
    <w:p w:rsidR="00596D5B" w:rsidRDefault="006B2C50">
      <w:pPr>
        <w:pStyle w:val="Zkladntext100"/>
        <w:numPr>
          <w:ilvl w:val="0"/>
          <w:numId w:val="203"/>
        </w:numPr>
        <w:shd w:val="clear" w:color="auto" w:fill="auto"/>
        <w:tabs>
          <w:tab w:val="left" w:pos="337"/>
        </w:tabs>
        <w:spacing w:before="0" w:line="240" w:lineRule="exact"/>
        <w:ind w:firstLine="0"/>
        <w:jc w:val="left"/>
      </w:pPr>
      <w:r>
        <w:rPr>
          <w:rStyle w:val="Zkladntext102"/>
          <w:b/>
          <w:bCs/>
        </w:rPr>
        <w:t xml:space="preserve">Škodou vzniklou v důsledku kybernetických nebezpečí </w:t>
      </w:r>
      <w:r>
        <w:rPr>
          <w:rStyle w:val="Zkladntext10Netun"/>
        </w:rPr>
        <w:t xml:space="preserve">se rozumí škoda </w:t>
      </w:r>
      <w:r>
        <w:rPr>
          <w:rStyle w:val="Zkladntext10Netun"/>
        </w:rPr>
        <w:t>způsobená:</w:t>
      </w:r>
    </w:p>
    <w:p w:rsidR="00596D5B" w:rsidRDefault="006B2C50">
      <w:pPr>
        <w:pStyle w:val="Zkladntext20"/>
        <w:numPr>
          <w:ilvl w:val="0"/>
          <w:numId w:val="204"/>
        </w:numPr>
        <w:shd w:val="clear" w:color="auto" w:fill="auto"/>
        <w:tabs>
          <w:tab w:val="left" w:pos="236"/>
        </w:tabs>
        <w:spacing w:line="240" w:lineRule="exact"/>
        <w:ind w:left="240"/>
      </w:pPr>
      <w:r>
        <w:rPr>
          <w:rStyle w:val="Zkladntext23"/>
        </w:rPr>
        <w:t>užíváním, zneužitím nebo selháním internetu, kterékoli vnitřní nebo soukromé sítě, internetové stránky, internetové adresy nebo podobného zařízení či služby,</w:t>
      </w:r>
    </w:p>
    <w:p w:rsidR="00596D5B" w:rsidRDefault="006B2C50">
      <w:pPr>
        <w:pStyle w:val="Zkladntext20"/>
        <w:numPr>
          <w:ilvl w:val="0"/>
          <w:numId w:val="204"/>
        </w:numPr>
        <w:shd w:val="clear" w:color="auto" w:fill="auto"/>
        <w:tabs>
          <w:tab w:val="left" w:pos="236"/>
        </w:tabs>
        <w:spacing w:line="240" w:lineRule="exact"/>
        <w:ind w:left="240"/>
      </w:pPr>
      <w:r>
        <w:rPr>
          <w:rStyle w:val="Zkladntext23"/>
        </w:rPr>
        <w:t>jakýmikoli daty nebo jinými informacemi umístěnými na internetové stránce nebo podobném</w:t>
      </w:r>
      <w:r>
        <w:rPr>
          <w:rStyle w:val="Zkladntext23"/>
        </w:rPr>
        <w:t xml:space="preserve"> zařízení,</w:t>
      </w:r>
    </w:p>
    <w:p w:rsidR="00596D5B" w:rsidRDefault="006B2C50">
      <w:pPr>
        <w:pStyle w:val="Zkladntext20"/>
        <w:numPr>
          <w:ilvl w:val="0"/>
          <w:numId w:val="204"/>
        </w:numPr>
        <w:shd w:val="clear" w:color="auto" w:fill="auto"/>
        <w:tabs>
          <w:tab w:val="left" w:pos="236"/>
        </w:tabs>
        <w:spacing w:line="240" w:lineRule="exact"/>
        <w:ind w:firstLine="0"/>
        <w:jc w:val="both"/>
      </w:pPr>
      <w:r>
        <w:rPr>
          <w:rStyle w:val="Zkladntext23"/>
        </w:rPr>
        <w:t>projevem jakéhokoli počítačového viru nebo obdobného programu,</w:t>
      </w:r>
    </w:p>
    <w:p w:rsidR="00596D5B" w:rsidRDefault="006B2C50">
      <w:pPr>
        <w:pStyle w:val="Zkladntext20"/>
        <w:numPr>
          <w:ilvl w:val="0"/>
          <w:numId w:val="204"/>
        </w:numPr>
        <w:shd w:val="clear" w:color="auto" w:fill="auto"/>
        <w:tabs>
          <w:tab w:val="left" w:pos="246"/>
        </w:tabs>
        <w:spacing w:line="240" w:lineRule="exact"/>
        <w:ind w:firstLine="0"/>
        <w:jc w:val="both"/>
      </w:pPr>
      <w:r>
        <w:rPr>
          <w:rStyle w:val="Zkladntext23"/>
        </w:rPr>
        <w:t>jakýmkoli elektronickým přenosem dat nebo jiných informací,</w:t>
      </w:r>
    </w:p>
    <w:p w:rsidR="00596D5B" w:rsidRDefault="006B2C50">
      <w:pPr>
        <w:pStyle w:val="Zkladntext20"/>
        <w:numPr>
          <w:ilvl w:val="0"/>
          <w:numId w:val="204"/>
        </w:numPr>
        <w:shd w:val="clear" w:color="auto" w:fill="auto"/>
        <w:tabs>
          <w:tab w:val="left" w:pos="246"/>
        </w:tabs>
        <w:spacing w:line="240" w:lineRule="exact"/>
        <w:ind w:left="240"/>
      </w:pPr>
      <w:r>
        <w:rPr>
          <w:rStyle w:val="Zkladntext23"/>
        </w:rPr>
        <w:t>jakýmkoli porušením, zničením, zkreslením, zborcením, narušením, vymazáním nebo jinou ztrátou či poškozením dat, programov</w:t>
      </w:r>
      <w:r>
        <w:rPr>
          <w:rStyle w:val="Zkladntext23"/>
        </w:rPr>
        <w:t>ého vybavení, programovacího souboru či souboru instrukcí jakéhokoli druhu,</w:t>
      </w:r>
    </w:p>
    <w:p w:rsidR="00596D5B" w:rsidRDefault="006B2C50">
      <w:pPr>
        <w:pStyle w:val="Zkladntext20"/>
        <w:numPr>
          <w:ilvl w:val="0"/>
          <w:numId w:val="204"/>
        </w:numPr>
        <w:shd w:val="clear" w:color="auto" w:fill="auto"/>
        <w:tabs>
          <w:tab w:val="left" w:pos="246"/>
        </w:tabs>
        <w:spacing w:line="240" w:lineRule="exact"/>
        <w:ind w:left="240"/>
      </w:pPr>
      <w:r>
        <w:rPr>
          <w:rStyle w:val="Zkladntext23"/>
        </w:rPr>
        <w:t>ztrátou možnosti využívání dat nebo omezením funkčnosti dat, kódování, programů, programového vybavení jakéhokoli počítače či počítačového systému nebo jiného zařízení závislého na</w:t>
      </w:r>
      <w:r>
        <w:rPr>
          <w:rStyle w:val="Zkladntext23"/>
        </w:rPr>
        <w:t xml:space="preserve"> jakémkoli mikročipu nebo vestavěném logickém obvodu, včetně výpadku činnosti na straně pojištěného.</w:t>
      </w:r>
    </w:p>
    <w:p w:rsidR="00596D5B" w:rsidRDefault="006B2C50">
      <w:pPr>
        <w:pStyle w:val="Zkladntext20"/>
        <w:numPr>
          <w:ilvl w:val="0"/>
          <w:numId w:val="203"/>
        </w:numPr>
        <w:shd w:val="clear" w:color="auto" w:fill="auto"/>
        <w:tabs>
          <w:tab w:val="left" w:pos="322"/>
        </w:tabs>
        <w:spacing w:after="180" w:line="240" w:lineRule="exact"/>
        <w:ind w:firstLine="0"/>
      </w:pPr>
      <w:r>
        <w:rPr>
          <w:rStyle w:val="Zkladntext2Tun"/>
        </w:rPr>
        <w:t xml:space="preserve">Tíhou sněhu nebo námrazy </w:t>
      </w:r>
      <w:r>
        <w:rPr>
          <w:rStyle w:val="Zkladntext23"/>
        </w:rPr>
        <w:t xml:space="preserve">se rozumí destruktivní působení jejich nadměrné hmotnosti na pojištěný stroj. Za nadměrnou se považuje taková tíha sněhu nebo </w:t>
      </w:r>
      <w:r>
        <w:rPr>
          <w:rStyle w:val="Zkladntext23"/>
        </w:rPr>
        <w:t>námrazy, která se v dané oblasti místa pojištění běžně nevyskytuje. Za škody způsobené tíhou sněhu nebo námrazy se nepovažují škody způsobené rozpínavostí ledu a prosakováním tajícího sněhu nebo ledu.</w:t>
      </w:r>
    </w:p>
    <w:p w:rsidR="00596D5B" w:rsidRDefault="006B2C50">
      <w:pPr>
        <w:pStyle w:val="Zkladntext20"/>
        <w:numPr>
          <w:ilvl w:val="0"/>
          <w:numId w:val="203"/>
        </w:numPr>
        <w:shd w:val="clear" w:color="auto" w:fill="auto"/>
        <w:tabs>
          <w:tab w:val="left" w:pos="342"/>
        </w:tabs>
        <w:spacing w:after="180" w:line="240" w:lineRule="exact"/>
        <w:ind w:firstLine="0"/>
      </w:pPr>
      <w:r>
        <w:rPr>
          <w:rStyle w:val="Zkladntext2Tun"/>
        </w:rPr>
        <w:t xml:space="preserve">Údržbou stroje </w:t>
      </w:r>
      <w:r>
        <w:rPr>
          <w:rStyle w:val="Zkladntext23"/>
        </w:rPr>
        <w:t xml:space="preserve">se rozumí souhrn činností zajišťujících </w:t>
      </w:r>
      <w:r>
        <w:rPr>
          <w:rStyle w:val="Zkladntext23"/>
        </w:rPr>
        <w:t xml:space="preserve">technickou způsobilost, provozuschopnost, hospodárnost a bezpečnost provozu stroje. Tyto </w:t>
      </w:r>
      <w:r>
        <w:rPr>
          <w:rStyle w:val="Zkladntext23"/>
        </w:rPr>
        <w:lastRenderedPageBreak/>
        <w:t>činnosti spočívají zejména v pravidelných prohlídkách, ošetřování, seřizování, plnění termínů mazacích plánů a včasné výměně opotřebených dílů, a to v souladu s platný</w:t>
      </w:r>
      <w:r>
        <w:rPr>
          <w:rStyle w:val="Zkladntext23"/>
        </w:rPr>
        <w:t>mi předpisy, návodem nebo pokyny danými výrobcem.</w:t>
      </w:r>
    </w:p>
    <w:p w:rsidR="00596D5B" w:rsidRDefault="006B2C50">
      <w:pPr>
        <w:pStyle w:val="Zkladntext100"/>
        <w:numPr>
          <w:ilvl w:val="0"/>
          <w:numId w:val="203"/>
        </w:numPr>
        <w:shd w:val="clear" w:color="auto" w:fill="auto"/>
        <w:tabs>
          <w:tab w:val="left" w:pos="337"/>
        </w:tabs>
        <w:spacing w:before="0" w:line="240" w:lineRule="exact"/>
        <w:ind w:firstLine="0"/>
      </w:pPr>
      <w:r>
        <w:rPr>
          <w:rStyle w:val="Zkladntext102"/>
          <w:b/>
          <w:bCs/>
        </w:rPr>
        <w:t xml:space="preserve">Vodovodním zařízením </w:t>
      </w:r>
      <w:r>
        <w:rPr>
          <w:rStyle w:val="Zkladntext10Netun"/>
        </w:rPr>
        <w:t>se rozumí</w:t>
      </w:r>
    </w:p>
    <w:p w:rsidR="00596D5B" w:rsidRDefault="006B2C50">
      <w:pPr>
        <w:pStyle w:val="Zkladntext20"/>
        <w:numPr>
          <w:ilvl w:val="0"/>
          <w:numId w:val="205"/>
        </w:numPr>
        <w:shd w:val="clear" w:color="auto" w:fill="auto"/>
        <w:tabs>
          <w:tab w:val="left" w:pos="236"/>
        </w:tabs>
        <w:spacing w:line="240" w:lineRule="exact"/>
        <w:ind w:left="240" w:right="500"/>
      </w:pPr>
      <w:r>
        <w:rPr>
          <w:rStyle w:val="Zkladntext23"/>
        </w:rPr>
        <w:t>potrubí pro přívod, rozvod a odvod vody, včetně armatur a zařízení na ně připojených,</w:t>
      </w:r>
    </w:p>
    <w:p w:rsidR="00596D5B" w:rsidRDefault="006B2C50">
      <w:pPr>
        <w:pStyle w:val="Zkladntext20"/>
        <w:numPr>
          <w:ilvl w:val="0"/>
          <w:numId w:val="205"/>
        </w:numPr>
        <w:shd w:val="clear" w:color="auto" w:fill="auto"/>
        <w:tabs>
          <w:tab w:val="left" w:pos="236"/>
        </w:tabs>
        <w:spacing w:line="240" w:lineRule="exact"/>
        <w:ind w:left="240" w:right="600"/>
      </w:pPr>
      <w:r>
        <w:rPr>
          <w:rStyle w:val="Zkladntext23"/>
        </w:rPr>
        <w:t>rozvody topných a klimatizačních systémů, včetně těles a zařízení na ně připojených.</w:t>
      </w:r>
    </w:p>
    <w:p w:rsidR="00596D5B" w:rsidRDefault="006B2C50">
      <w:pPr>
        <w:pStyle w:val="Zkladntext20"/>
        <w:shd w:val="clear" w:color="auto" w:fill="auto"/>
        <w:spacing w:after="180" w:line="240" w:lineRule="exact"/>
        <w:ind w:firstLine="0"/>
        <w:jc w:val="both"/>
      </w:pPr>
      <w:r>
        <w:rPr>
          <w:rStyle w:val="Zkladntext23"/>
        </w:rPr>
        <w:t>Za v</w:t>
      </w:r>
      <w:r>
        <w:rPr>
          <w:rStyle w:val="Zkladntext23"/>
        </w:rPr>
        <w:t>odovodní zařízení se nepovažují střešní žlaby a vnější dešťové svody.</w:t>
      </w:r>
    </w:p>
    <w:p w:rsidR="00596D5B" w:rsidRDefault="006B2C50">
      <w:pPr>
        <w:pStyle w:val="Zkladntext20"/>
        <w:numPr>
          <w:ilvl w:val="0"/>
          <w:numId w:val="203"/>
        </w:numPr>
        <w:shd w:val="clear" w:color="auto" w:fill="auto"/>
        <w:tabs>
          <w:tab w:val="left" w:pos="342"/>
        </w:tabs>
        <w:spacing w:after="268" w:line="240" w:lineRule="exact"/>
        <w:ind w:firstLine="0"/>
      </w:pPr>
      <w:r>
        <w:rPr>
          <w:rStyle w:val="Zkladntext2Tun"/>
        </w:rPr>
        <w:t xml:space="preserve">Výbavou </w:t>
      </w:r>
      <w:r>
        <w:rPr>
          <w:rStyle w:val="Zkladntext23"/>
        </w:rPr>
        <w:t>se rozumí základní výbava dodávaná k danému typu stroje výrobcem, jakož i výbava předepsaná právní normou. Za výbavu stroje se nepovažují data.</w:t>
      </w:r>
    </w:p>
    <w:p w:rsidR="00596D5B" w:rsidRDefault="006B2C50">
      <w:pPr>
        <w:pStyle w:val="Zkladntext20"/>
        <w:numPr>
          <w:ilvl w:val="0"/>
          <w:numId w:val="203"/>
        </w:numPr>
        <w:shd w:val="clear" w:color="auto" w:fill="auto"/>
        <w:tabs>
          <w:tab w:val="left" w:pos="337"/>
        </w:tabs>
        <w:spacing w:line="130" w:lineRule="exact"/>
        <w:ind w:firstLine="0"/>
        <w:jc w:val="both"/>
      </w:pPr>
      <w:r>
        <w:rPr>
          <w:rStyle w:val="Zkladntext2Tun"/>
        </w:rPr>
        <w:t xml:space="preserve">Výbuchem </w:t>
      </w:r>
      <w:r>
        <w:rPr>
          <w:rStyle w:val="Zkladntext23"/>
        </w:rPr>
        <w:t xml:space="preserve">se rozumí náhlý ničivý </w:t>
      </w:r>
      <w:r>
        <w:rPr>
          <w:rStyle w:val="Zkladntext23"/>
        </w:rPr>
        <w:t>projev tlakové síly spočívající</w:t>
      </w:r>
    </w:p>
    <w:p w:rsidR="00596D5B" w:rsidRDefault="006B2C50">
      <w:pPr>
        <w:pStyle w:val="Zkladntext20"/>
        <w:shd w:val="clear" w:color="auto" w:fill="auto"/>
        <w:spacing w:after="180" w:line="240" w:lineRule="exact"/>
        <w:ind w:firstLine="0"/>
      </w:pPr>
      <w:r>
        <w:rPr>
          <w:rStyle w:val="Zkladntext23"/>
        </w:rPr>
        <w:t>v rozpínavosti plynů nebo par. Výbuchem se dále rozumí prudké vyrovnání tlaku (imploze). Za výbuch se nepovažuje aerodynamický třesk nebo výbuch ve spalovacím prostoru spalovacího motoru a jiných zařízení, ve kterých se ener</w:t>
      </w:r>
      <w:r>
        <w:rPr>
          <w:rStyle w:val="Zkladntext23"/>
        </w:rPr>
        <w:t>gie výbuchu cílevědomě využívá.</w:t>
      </w:r>
    </w:p>
    <w:p w:rsidR="00596D5B" w:rsidRDefault="006B2C50">
      <w:pPr>
        <w:pStyle w:val="Zkladntext20"/>
        <w:numPr>
          <w:ilvl w:val="0"/>
          <w:numId w:val="203"/>
        </w:numPr>
        <w:shd w:val="clear" w:color="auto" w:fill="auto"/>
        <w:tabs>
          <w:tab w:val="left" w:pos="337"/>
        </w:tabs>
        <w:spacing w:after="180" w:line="240" w:lineRule="exact"/>
        <w:ind w:firstLine="0"/>
        <w:jc w:val="both"/>
      </w:pPr>
      <w:r>
        <w:rPr>
          <w:rStyle w:val="Zkladntext2Tun"/>
        </w:rPr>
        <w:t xml:space="preserve">Záplavou </w:t>
      </w:r>
      <w:r>
        <w:rPr>
          <w:rStyle w:val="Zkladntext23"/>
        </w:rPr>
        <w:t>se rozumí vytvoření souvislé vodní plochy, která po určitou dobu stojí nebo proudí v místě pojištění.</w:t>
      </w:r>
    </w:p>
    <w:p w:rsidR="00596D5B" w:rsidRDefault="006B2C50">
      <w:pPr>
        <w:pStyle w:val="Zkladntext20"/>
        <w:numPr>
          <w:ilvl w:val="0"/>
          <w:numId w:val="203"/>
        </w:numPr>
        <w:shd w:val="clear" w:color="auto" w:fill="auto"/>
        <w:tabs>
          <w:tab w:val="left" w:pos="337"/>
        </w:tabs>
        <w:spacing w:after="180" w:line="240" w:lineRule="exact"/>
        <w:ind w:firstLine="0"/>
      </w:pPr>
      <w:r>
        <w:rPr>
          <w:rStyle w:val="Zkladntext2Tun"/>
        </w:rPr>
        <w:t xml:space="preserve">Zatajením stroje </w:t>
      </w:r>
      <w:r>
        <w:rPr>
          <w:rStyle w:val="Zkladntext23"/>
        </w:rPr>
        <w:t>se rozumí přivlastnění si stroje, který se dostal do moci pachatele nálezem, omylem nebo jinak b</w:t>
      </w:r>
      <w:r>
        <w:rPr>
          <w:rStyle w:val="Zkladntext23"/>
        </w:rPr>
        <w:t>ez svolení pojištěného.</w:t>
      </w:r>
    </w:p>
    <w:p w:rsidR="00596D5B" w:rsidRDefault="006B2C50">
      <w:pPr>
        <w:pStyle w:val="Zkladntext20"/>
        <w:numPr>
          <w:ilvl w:val="0"/>
          <w:numId w:val="203"/>
        </w:numPr>
        <w:shd w:val="clear" w:color="auto" w:fill="auto"/>
        <w:tabs>
          <w:tab w:val="left" w:pos="342"/>
        </w:tabs>
        <w:spacing w:after="180" w:line="240" w:lineRule="exact"/>
        <w:ind w:firstLine="0"/>
      </w:pPr>
      <w:r>
        <w:rPr>
          <w:rStyle w:val="Zkladntext2Tun"/>
        </w:rPr>
        <w:t xml:space="preserve">Zničením stroje </w:t>
      </w:r>
      <w:r>
        <w:rPr>
          <w:rStyle w:val="Zkladntext23"/>
        </w:rPr>
        <w:t>se rozumí takové poškození, které není možné odstranit opravou, přičemž stroj již nelze dále používat k původnímu nebo podobnému účelu. Za zničení bude považováno i takové poškození stroje, které lze sice odstranit o</w:t>
      </w:r>
      <w:r>
        <w:rPr>
          <w:rStyle w:val="Zkladntext23"/>
        </w:rPr>
        <w:t>pravou, ale náklady na tuto opravu by přesáhly časovou cenu stroje v době bezprostředně před pojistnou událostí.</w:t>
      </w:r>
    </w:p>
    <w:p w:rsidR="00596D5B" w:rsidRDefault="006B2C50">
      <w:pPr>
        <w:pStyle w:val="Zkladntext20"/>
        <w:numPr>
          <w:ilvl w:val="0"/>
          <w:numId w:val="203"/>
        </w:numPr>
        <w:shd w:val="clear" w:color="auto" w:fill="auto"/>
        <w:tabs>
          <w:tab w:val="left" w:pos="337"/>
        </w:tabs>
        <w:spacing w:line="240" w:lineRule="exact"/>
        <w:ind w:firstLine="0"/>
        <w:sectPr w:rsidR="00596D5B">
          <w:type w:val="continuous"/>
          <w:pgSz w:w="12152" w:h="16896"/>
          <w:pgMar w:top="1055" w:right="1100" w:bottom="1194" w:left="1034" w:header="0" w:footer="3" w:gutter="0"/>
          <w:cols w:num="2" w:space="345"/>
          <w:noEndnote/>
          <w:docGrid w:linePitch="360"/>
        </w:sectPr>
      </w:pPr>
      <w:r>
        <w:rPr>
          <w:rStyle w:val="Zkladntext2Tun"/>
        </w:rPr>
        <w:t xml:space="preserve">Ztrátou stroje </w:t>
      </w:r>
      <w:r>
        <w:rPr>
          <w:rStyle w:val="Zkladntext23"/>
        </w:rPr>
        <w:t>se rozumí stav, kdy osoba oprávněná s tímto strojem disponovat pozbyla nezávisle na své vůli možnost s</w:t>
      </w:r>
      <w:r>
        <w:rPr>
          <w:rStyle w:val="Zkladntext23"/>
        </w:rPr>
        <w:t>e strojem disponovat.</w:t>
      </w:r>
    </w:p>
    <w:p w:rsidR="00596D5B" w:rsidRDefault="006B2C50">
      <w:pPr>
        <w:pStyle w:val="Nadpis30"/>
        <w:keepNext/>
        <w:keepLines/>
        <w:shd w:val="clear" w:color="auto" w:fill="auto"/>
        <w:spacing w:after="109" w:line="340" w:lineRule="exact"/>
      </w:pPr>
      <w:bookmarkStart w:id="132" w:name="bookmark108"/>
      <w:r>
        <w:rPr>
          <w:rStyle w:val="Nadpis31"/>
          <w:b/>
          <w:bCs/>
        </w:rPr>
        <w:lastRenderedPageBreak/>
        <w:t>Kooperativa</w:t>
      </w:r>
      <w:bookmarkEnd w:id="132"/>
    </w:p>
    <w:p w:rsidR="00596D5B" w:rsidRDefault="008E26E6">
      <w:pPr>
        <w:pStyle w:val="Zkladntext90"/>
        <w:shd w:val="clear" w:color="auto" w:fill="auto"/>
        <w:spacing w:after="698" w:line="160" w:lineRule="exact"/>
        <w:ind w:firstLine="0"/>
      </w:pPr>
      <w:r>
        <w:rPr>
          <w:noProof/>
          <w:lang w:bidi="ar-SA"/>
        </w:rPr>
        <w:drawing>
          <wp:anchor distT="0" distB="0" distL="466090" distR="63500" simplePos="0" relativeHeight="251677696" behindDoc="1" locked="0" layoutInCell="1" allowOverlap="1">
            <wp:simplePos x="0" y="0"/>
            <wp:positionH relativeFrom="margin">
              <wp:posOffset>466090</wp:posOffset>
            </wp:positionH>
            <wp:positionV relativeFrom="paragraph">
              <wp:posOffset>-628015</wp:posOffset>
            </wp:positionV>
            <wp:extent cx="372110" cy="323215"/>
            <wp:effectExtent l="0" t="0" r="0" b="0"/>
            <wp:wrapTopAndBottom/>
            <wp:docPr id="112" name="obrázek 107" descr="C:\Users\byt\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byt\AppData\Local\Temp\FineReader12.00\media\image12.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2110" cy="323215"/>
                    </a:xfrm>
                    <a:prstGeom prst="rect">
                      <a:avLst/>
                    </a:prstGeom>
                    <a:noFill/>
                  </pic:spPr>
                </pic:pic>
              </a:graphicData>
            </a:graphic>
            <wp14:sizeRelH relativeFrom="page">
              <wp14:pctWidth>0</wp14:pctWidth>
            </wp14:sizeRelH>
            <wp14:sizeRelV relativeFrom="page">
              <wp14:pctHeight>0</wp14:pctHeight>
            </wp14:sizeRelV>
          </wp:anchor>
        </w:drawing>
      </w:r>
      <w:r w:rsidR="006B2C50">
        <w:rPr>
          <w:rStyle w:val="Zkladntext91"/>
          <w:b/>
          <w:bCs/>
          <w:lang w:val="en-US" w:eastAsia="en-US" w:bidi="en-US"/>
        </w:rPr>
        <w:t xml:space="preserve">VIENNA </w:t>
      </w:r>
      <w:r w:rsidR="006B2C50">
        <w:rPr>
          <w:rStyle w:val="Zkladntext91"/>
          <w:b/>
          <w:bCs/>
        </w:rPr>
        <w:t>INSURANCE GROUP</w:t>
      </w:r>
    </w:p>
    <w:p w:rsidR="00596D5B" w:rsidRDefault="006B2C50">
      <w:pPr>
        <w:pStyle w:val="Zkladntext160"/>
        <w:shd w:val="clear" w:color="auto" w:fill="auto"/>
        <w:spacing w:before="0" w:after="0" w:line="648" w:lineRule="exact"/>
        <w:ind w:right="3460"/>
      </w:pPr>
      <w:r>
        <w:rPr>
          <w:rStyle w:val="Zkladntext161"/>
          <w:b/>
          <w:bCs/>
        </w:rPr>
        <w:t>Zvláštní pojistné podmínky pro pojištění elektronických zařízení</w:t>
      </w:r>
    </w:p>
    <w:p w:rsidR="00596D5B" w:rsidRDefault="006B2C50">
      <w:pPr>
        <w:pStyle w:val="Zkladntext100"/>
        <w:shd w:val="clear" w:color="auto" w:fill="auto"/>
        <w:spacing w:before="0" w:line="130" w:lineRule="exact"/>
        <w:ind w:firstLine="0"/>
        <w:jc w:val="left"/>
        <w:sectPr w:rsidR="00596D5B">
          <w:footerReference w:type="even" r:id="rId107"/>
          <w:footerReference w:type="default" r:id="rId108"/>
          <w:footerReference w:type="first" r:id="rId109"/>
          <w:pgSz w:w="12152" w:h="16896"/>
          <w:pgMar w:top="863" w:right="1074" w:bottom="1574" w:left="1055" w:header="0" w:footer="3" w:gutter="0"/>
          <w:pgNumType w:start="1"/>
          <w:cols w:space="720"/>
          <w:noEndnote/>
          <w:titlePg/>
          <w:docGrid w:linePitch="360"/>
        </w:sectPr>
      </w:pPr>
      <w:r>
        <w:rPr>
          <w:rStyle w:val="Zkladntext102"/>
          <w:b/>
          <w:bCs/>
        </w:rPr>
        <w:t>OBSAH</w:t>
      </w:r>
    </w:p>
    <w:p w:rsidR="00596D5B" w:rsidRDefault="00596D5B">
      <w:pPr>
        <w:spacing w:line="183" w:lineRule="exact"/>
        <w:rPr>
          <w:sz w:val="15"/>
          <w:szCs w:val="15"/>
        </w:rPr>
      </w:pPr>
    </w:p>
    <w:p w:rsidR="00596D5B" w:rsidRDefault="00596D5B">
      <w:pPr>
        <w:rPr>
          <w:sz w:val="2"/>
          <w:szCs w:val="2"/>
        </w:rPr>
        <w:sectPr w:rsidR="00596D5B">
          <w:type w:val="continuous"/>
          <w:pgSz w:w="12152" w:h="16896"/>
          <w:pgMar w:top="1353" w:right="0" w:bottom="1574" w:left="0" w:header="0" w:footer="3" w:gutter="0"/>
          <w:cols w:space="720"/>
          <w:noEndnote/>
          <w:docGrid w:linePitch="360"/>
        </w:sectPr>
      </w:pPr>
    </w:p>
    <w:p w:rsidR="00596D5B" w:rsidRDefault="006B2C50">
      <w:pPr>
        <w:pStyle w:val="Obsah4"/>
        <w:shd w:val="clear" w:color="auto" w:fill="auto"/>
        <w:tabs>
          <w:tab w:val="right" w:leader="dot" w:pos="4742"/>
        </w:tabs>
      </w:pPr>
      <w:r>
        <w:lastRenderedPageBreak/>
        <w:fldChar w:fldCharType="begin"/>
      </w:r>
      <w:r>
        <w:instrText xml:space="preserve"> TOC \o "1-5" \h \z </w:instrText>
      </w:r>
      <w:r>
        <w:fldChar w:fldCharType="separate"/>
      </w:r>
      <w:r>
        <w:rPr>
          <w:rStyle w:val="Obsah"/>
          <w:b/>
          <w:bCs/>
        </w:rPr>
        <w:t>Článek 1 Předmět pojištění</w:t>
      </w:r>
      <w:r>
        <w:rPr>
          <w:rStyle w:val="Obsah"/>
          <w:b/>
          <w:bCs/>
        </w:rPr>
        <w:tab/>
        <w:t>1</w:t>
      </w:r>
    </w:p>
    <w:p w:rsidR="00596D5B" w:rsidRDefault="006B2C50">
      <w:pPr>
        <w:pStyle w:val="Obsah4"/>
        <w:shd w:val="clear" w:color="auto" w:fill="auto"/>
        <w:tabs>
          <w:tab w:val="right" w:leader="dot" w:pos="4742"/>
        </w:tabs>
      </w:pPr>
      <w:r>
        <w:rPr>
          <w:rStyle w:val="Obsah"/>
          <w:b/>
          <w:bCs/>
        </w:rPr>
        <w:t>Článek 2 Pojistná nebezpečí</w:t>
      </w:r>
      <w:r>
        <w:rPr>
          <w:rStyle w:val="Obsah"/>
          <w:b/>
          <w:bCs/>
        </w:rPr>
        <w:tab/>
        <w:t>1</w:t>
      </w:r>
    </w:p>
    <w:p w:rsidR="00596D5B" w:rsidRDefault="006B2C50">
      <w:pPr>
        <w:pStyle w:val="Obsah4"/>
        <w:shd w:val="clear" w:color="auto" w:fill="auto"/>
        <w:tabs>
          <w:tab w:val="right" w:leader="dot" w:pos="4742"/>
        </w:tabs>
      </w:pPr>
      <w:r>
        <w:rPr>
          <w:rStyle w:val="Obsah"/>
          <w:b/>
          <w:bCs/>
        </w:rPr>
        <w:t>Článek 3 Výluky z pojištění</w:t>
      </w:r>
      <w:r>
        <w:rPr>
          <w:rStyle w:val="Obsah"/>
          <w:b/>
          <w:bCs/>
        </w:rPr>
        <w:tab/>
        <w:t>1</w:t>
      </w:r>
    </w:p>
    <w:p w:rsidR="00596D5B" w:rsidRDefault="006B2C50">
      <w:pPr>
        <w:pStyle w:val="Obsah4"/>
        <w:shd w:val="clear" w:color="auto" w:fill="auto"/>
        <w:tabs>
          <w:tab w:val="right" w:leader="dot" w:pos="4742"/>
        </w:tabs>
      </w:pPr>
      <w:r>
        <w:rPr>
          <w:rStyle w:val="Obsah"/>
          <w:b/>
          <w:bCs/>
        </w:rPr>
        <w:t>Článek 4 Místo pojištění</w:t>
      </w:r>
      <w:r>
        <w:rPr>
          <w:rStyle w:val="Obsah"/>
          <w:b/>
          <w:bCs/>
        </w:rPr>
        <w:tab/>
        <w:t>2</w:t>
      </w:r>
    </w:p>
    <w:p w:rsidR="00596D5B" w:rsidRDefault="006B2C50">
      <w:pPr>
        <w:pStyle w:val="Obsah5"/>
        <w:shd w:val="clear" w:color="auto" w:fill="auto"/>
        <w:tabs>
          <w:tab w:val="right" w:leader="dot" w:pos="4742"/>
        </w:tabs>
      </w:pPr>
      <w:hyperlink w:anchor="bookmark141" w:tooltip="Current Document">
        <w:r>
          <w:rPr>
            <w:rStyle w:val="Obsah"/>
            <w:b/>
            <w:bCs/>
          </w:rPr>
          <w:t>Článek 5 Pojistná událost</w:t>
        </w:r>
        <w:r>
          <w:rPr>
            <w:rStyle w:val="Obsah"/>
            <w:b/>
            <w:bCs/>
          </w:rPr>
          <w:tab/>
          <w:t>2</w:t>
        </w:r>
      </w:hyperlink>
    </w:p>
    <w:p w:rsidR="00596D5B" w:rsidRDefault="006B2C50">
      <w:pPr>
        <w:pStyle w:val="Obsah5"/>
        <w:shd w:val="clear" w:color="auto" w:fill="auto"/>
        <w:tabs>
          <w:tab w:val="right" w:leader="dot" w:pos="4747"/>
        </w:tabs>
      </w:pPr>
      <w:r>
        <w:br w:type="column"/>
      </w:r>
      <w:hyperlink w:anchor="bookmark111" w:tooltip="Current Document">
        <w:r>
          <w:rPr>
            <w:rStyle w:val="Obsah"/>
            <w:b/>
            <w:bCs/>
          </w:rPr>
          <w:t>Článek 6 Povinnosti pojištěného a důsledky porušení povinností</w:t>
        </w:r>
        <w:r>
          <w:rPr>
            <w:rStyle w:val="Obsah"/>
            <w:b/>
            <w:bCs/>
          </w:rPr>
          <w:tab/>
          <w:t>2</w:t>
        </w:r>
      </w:hyperlink>
    </w:p>
    <w:p w:rsidR="00596D5B" w:rsidRDefault="006B2C50">
      <w:pPr>
        <w:pStyle w:val="Obsah5"/>
        <w:shd w:val="clear" w:color="auto" w:fill="auto"/>
        <w:tabs>
          <w:tab w:val="right" w:leader="dot" w:pos="4747"/>
        </w:tabs>
      </w:pPr>
      <w:hyperlink w:anchor="bookmark147" w:tooltip="Current Document">
        <w:r>
          <w:rPr>
            <w:rStyle w:val="Obsah"/>
            <w:b/>
            <w:bCs/>
          </w:rPr>
          <w:t>Článek 7 Pojistná hodnota</w:t>
        </w:r>
        <w:r>
          <w:rPr>
            <w:rStyle w:val="Obsah"/>
            <w:b/>
            <w:bCs/>
          </w:rPr>
          <w:tab/>
          <w:t>2</w:t>
        </w:r>
      </w:hyperlink>
    </w:p>
    <w:p w:rsidR="00596D5B" w:rsidRDefault="006B2C50">
      <w:pPr>
        <w:pStyle w:val="Obsah5"/>
        <w:shd w:val="clear" w:color="auto" w:fill="auto"/>
        <w:tabs>
          <w:tab w:val="right" w:leader="dot" w:pos="4747"/>
        </w:tabs>
      </w:pPr>
      <w:hyperlink w:anchor="bookmark117" w:tooltip="Current Document">
        <w:r>
          <w:rPr>
            <w:rStyle w:val="Obsah"/>
            <w:b/>
            <w:bCs/>
          </w:rPr>
          <w:t>Článek 8 Pojistné plnění</w:t>
        </w:r>
        <w:r>
          <w:rPr>
            <w:rStyle w:val="Obsah"/>
            <w:b/>
            <w:bCs/>
          </w:rPr>
          <w:tab/>
          <w:t>2</w:t>
        </w:r>
      </w:hyperlink>
    </w:p>
    <w:p w:rsidR="00596D5B" w:rsidRDefault="006B2C50">
      <w:pPr>
        <w:pStyle w:val="Obsah5"/>
        <w:shd w:val="clear" w:color="auto" w:fill="auto"/>
        <w:tabs>
          <w:tab w:val="right" w:leader="dot" w:pos="4747"/>
        </w:tabs>
        <w:sectPr w:rsidR="00596D5B">
          <w:type w:val="continuous"/>
          <w:pgSz w:w="12152" w:h="16896"/>
          <w:pgMar w:top="1353" w:right="1099" w:bottom="1574" w:left="1065" w:header="0" w:footer="3" w:gutter="0"/>
          <w:cols w:num="2" w:space="379"/>
          <w:noEndnote/>
          <w:docGrid w:linePitch="360"/>
        </w:sectPr>
      </w:pPr>
      <w:hyperlink w:anchor="bookmark113" w:tooltip="Current Document">
        <w:r>
          <w:rPr>
            <w:rStyle w:val="Obsah"/>
            <w:b/>
            <w:bCs/>
          </w:rPr>
          <w:t>Článek 9 Výklad pojmů</w:t>
        </w:r>
        <w:r>
          <w:rPr>
            <w:rStyle w:val="Obsah"/>
            <w:b/>
            <w:bCs/>
          </w:rPr>
          <w:tab/>
          <w:t>2</w:t>
        </w:r>
      </w:hyperlink>
      <w:r>
        <w:fldChar w:fldCharType="end"/>
      </w:r>
    </w:p>
    <w:p w:rsidR="00596D5B" w:rsidRDefault="00596D5B">
      <w:pPr>
        <w:spacing w:before="116" w:after="116" w:line="240" w:lineRule="exact"/>
        <w:rPr>
          <w:sz w:val="19"/>
          <w:szCs w:val="19"/>
        </w:rPr>
      </w:pPr>
    </w:p>
    <w:p w:rsidR="00596D5B" w:rsidRDefault="00596D5B">
      <w:pPr>
        <w:rPr>
          <w:sz w:val="2"/>
          <w:szCs w:val="2"/>
        </w:rPr>
        <w:sectPr w:rsidR="00596D5B">
          <w:type w:val="continuous"/>
          <w:pgSz w:w="12152" w:h="16896"/>
          <w:pgMar w:top="1046" w:right="0" w:bottom="1195" w:left="0" w:header="0" w:footer="3" w:gutter="0"/>
          <w:cols w:space="720"/>
          <w:noEndnote/>
          <w:docGrid w:linePitch="360"/>
        </w:sectPr>
      </w:pPr>
    </w:p>
    <w:p w:rsidR="00596D5B" w:rsidRDefault="006B2C50">
      <w:pPr>
        <w:pStyle w:val="Zkladntext100"/>
        <w:shd w:val="clear" w:color="auto" w:fill="auto"/>
        <w:spacing w:before="0" w:after="168" w:line="130" w:lineRule="exact"/>
        <w:ind w:firstLine="0"/>
        <w:jc w:val="left"/>
      </w:pPr>
      <w:r>
        <w:rPr>
          <w:rStyle w:val="Zkladntext102"/>
          <w:b/>
          <w:bCs/>
        </w:rPr>
        <w:lastRenderedPageBreak/>
        <w:t>Článek 1 Předmět pojištění</w:t>
      </w:r>
    </w:p>
    <w:p w:rsidR="00596D5B" w:rsidRDefault="006B2C50">
      <w:pPr>
        <w:pStyle w:val="Zkladntext20"/>
        <w:numPr>
          <w:ilvl w:val="0"/>
          <w:numId w:val="206"/>
        </w:numPr>
        <w:shd w:val="clear" w:color="auto" w:fill="auto"/>
        <w:tabs>
          <w:tab w:val="left" w:pos="250"/>
        </w:tabs>
        <w:spacing w:after="176"/>
        <w:ind w:firstLine="0"/>
      </w:pPr>
      <w:r>
        <w:rPr>
          <w:rStyle w:val="Zkladntext23"/>
        </w:rPr>
        <w:t xml:space="preserve">Pojištěnou věcí jsou jednotlivá stacionární elektronická zařízení nebo soubory stacionárních elektronických zařízení včetně dat potřebných pro základní funkce pojištěného zařízení (dále jen </w:t>
      </w:r>
      <w:r>
        <w:rPr>
          <w:rStyle w:val="Zkladntext2Tun"/>
        </w:rPr>
        <w:t>„zařízení"</w:t>
      </w:r>
      <w:r>
        <w:rPr>
          <w:rStyle w:val="Zkladntext23"/>
        </w:rPr>
        <w:t xml:space="preserve">), které jsou uvedeny v pojistné smlouvě, včetně jejich </w:t>
      </w:r>
      <w:r>
        <w:rPr>
          <w:rStyle w:val="Zkladntext23"/>
        </w:rPr>
        <w:t xml:space="preserve">součástí (dále jen </w:t>
      </w:r>
      <w:r>
        <w:rPr>
          <w:rStyle w:val="Zkladntext2Tun"/>
        </w:rPr>
        <w:t>„pojištěné zařízení"</w:t>
      </w:r>
      <w:r>
        <w:rPr>
          <w:rStyle w:val="Zkladntext23"/>
        </w:rPr>
        <w:t>).</w:t>
      </w:r>
    </w:p>
    <w:p w:rsidR="00596D5B" w:rsidRDefault="006B2C50">
      <w:pPr>
        <w:pStyle w:val="Zkladntext20"/>
        <w:numPr>
          <w:ilvl w:val="0"/>
          <w:numId w:val="206"/>
        </w:numPr>
        <w:shd w:val="clear" w:color="auto" w:fill="auto"/>
        <w:tabs>
          <w:tab w:val="left" w:pos="246"/>
        </w:tabs>
        <w:spacing w:after="184" w:line="230" w:lineRule="exact"/>
        <w:ind w:firstLine="0"/>
      </w:pPr>
      <w:r>
        <w:rPr>
          <w:rStyle w:val="Zkladntext23"/>
        </w:rPr>
        <w:t>Pojištění se vztahuje na pojištěné zařízení ve vlastnictví nebo spoluvlastnictví pojištěného určeného v pojistné smlouvě (</w:t>
      </w:r>
      <w:r>
        <w:rPr>
          <w:rStyle w:val="Zkladntext2Tun"/>
        </w:rPr>
        <w:t>vlastní zařízení</w:t>
      </w:r>
      <w:r>
        <w:rPr>
          <w:rStyle w:val="Zkladntext23"/>
        </w:rPr>
        <w:t>).</w:t>
      </w:r>
    </w:p>
    <w:p w:rsidR="00596D5B" w:rsidRDefault="006B2C50">
      <w:pPr>
        <w:pStyle w:val="Zkladntext20"/>
        <w:numPr>
          <w:ilvl w:val="0"/>
          <w:numId w:val="206"/>
        </w:numPr>
        <w:shd w:val="clear" w:color="auto" w:fill="auto"/>
        <w:tabs>
          <w:tab w:val="left" w:pos="246"/>
        </w:tabs>
        <w:spacing w:after="176"/>
        <w:ind w:firstLine="0"/>
      </w:pPr>
      <w:r>
        <w:rPr>
          <w:rStyle w:val="Zkladntext23"/>
        </w:rPr>
        <w:t>Na zařízení, která nejsou ve vlastnictví ani spoluvlastnictví pojištěného</w:t>
      </w:r>
      <w:r>
        <w:rPr>
          <w:rStyle w:val="Zkladntext23"/>
        </w:rPr>
        <w:t xml:space="preserve"> určeného v pojistné smlouvě, ale která pojištěný určený v pojistné smlouvě užívá podle dohody (</w:t>
      </w:r>
      <w:r>
        <w:rPr>
          <w:rStyle w:val="Zkladntext2Tun"/>
        </w:rPr>
        <w:t>cizí zařízení</w:t>
      </w:r>
      <w:r>
        <w:rPr>
          <w:rStyle w:val="Zkladntext23"/>
        </w:rPr>
        <w:t>), se pojištění vztahuje pouze tehdy, je-li tak v pojistné smlouvě výslovně ujednáno.</w:t>
      </w:r>
    </w:p>
    <w:p w:rsidR="00596D5B" w:rsidRDefault="006B2C50">
      <w:pPr>
        <w:pStyle w:val="Zkladntext20"/>
        <w:numPr>
          <w:ilvl w:val="0"/>
          <w:numId w:val="206"/>
        </w:numPr>
        <w:shd w:val="clear" w:color="auto" w:fill="auto"/>
        <w:tabs>
          <w:tab w:val="left" w:pos="255"/>
        </w:tabs>
        <w:spacing w:line="230" w:lineRule="exact"/>
        <w:ind w:firstLine="0"/>
      </w:pPr>
      <w:r>
        <w:rPr>
          <w:rStyle w:val="Zkladntext23"/>
        </w:rPr>
        <w:t>V případě pojištění souboru se pojištění vztahuje pouze na za</w:t>
      </w:r>
      <w:r>
        <w:rPr>
          <w:rStyle w:val="Zkladntext23"/>
        </w:rPr>
        <w:t>řízení, jejichž stáří nepřesáhlo v době vzniku škody 5 let. Pro určení stáří zařízení</w:t>
      </w:r>
    </w:p>
    <w:p w:rsidR="00596D5B" w:rsidRDefault="006B2C50">
      <w:pPr>
        <w:pStyle w:val="Zkladntext20"/>
        <w:shd w:val="clear" w:color="auto" w:fill="auto"/>
        <w:spacing w:after="180"/>
        <w:ind w:firstLine="0"/>
      </w:pPr>
      <w:r>
        <w:rPr>
          <w:rStyle w:val="Zkladntext23"/>
        </w:rPr>
        <w:t>je rozhodující rok jeho prvního uvedení do provozu. V případě, že rok prvního uvedení zařízení do provozu nelze zjistit, je pro určení stáří zařízení rozhodující rok jeho</w:t>
      </w:r>
      <w:r>
        <w:rPr>
          <w:rStyle w:val="Zkladntext23"/>
        </w:rPr>
        <w:t xml:space="preserve"> výroby. Rok prvního uvedení zařízení do provozu, příp. rok jeho výroby se do 5 leté doby stáří zařízení nezapočítává.</w:t>
      </w:r>
    </w:p>
    <w:p w:rsidR="00596D5B" w:rsidRDefault="006B2C50">
      <w:pPr>
        <w:pStyle w:val="Zkladntext20"/>
        <w:numPr>
          <w:ilvl w:val="0"/>
          <w:numId w:val="206"/>
        </w:numPr>
        <w:shd w:val="clear" w:color="auto" w:fill="auto"/>
        <w:tabs>
          <w:tab w:val="left" w:pos="250"/>
        </w:tabs>
        <w:ind w:firstLine="0"/>
      </w:pPr>
      <w:r>
        <w:rPr>
          <w:rStyle w:val="Zkladntext23"/>
        </w:rPr>
        <w:t>Pouze je-li tak výslovně ujednáno, vztahuje se pojištění také na mobilní elektronická zařízení, tj. elektronická zařízení, která jsou:</w:t>
      </w:r>
    </w:p>
    <w:p w:rsidR="00596D5B" w:rsidRDefault="006B2C50">
      <w:pPr>
        <w:pStyle w:val="Zkladntext20"/>
        <w:numPr>
          <w:ilvl w:val="0"/>
          <w:numId w:val="207"/>
        </w:numPr>
        <w:shd w:val="clear" w:color="auto" w:fill="auto"/>
        <w:tabs>
          <w:tab w:val="left" w:pos="236"/>
        </w:tabs>
        <w:spacing w:after="64" w:line="130" w:lineRule="exact"/>
        <w:ind w:firstLine="0"/>
        <w:jc w:val="both"/>
      </w:pPr>
      <w:r>
        <w:rPr>
          <w:rStyle w:val="Zkladntext23"/>
        </w:rPr>
        <w:t>př</w:t>
      </w:r>
      <w:r>
        <w:rPr>
          <w:rStyle w:val="Zkladntext23"/>
        </w:rPr>
        <w:t>enosná, nebo</w:t>
      </w:r>
    </w:p>
    <w:p w:rsidR="00596D5B" w:rsidRDefault="006B2C50">
      <w:pPr>
        <w:pStyle w:val="Zkladntext20"/>
        <w:numPr>
          <w:ilvl w:val="0"/>
          <w:numId w:val="207"/>
        </w:numPr>
        <w:shd w:val="clear" w:color="auto" w:fill="auto"/>
        <w:tabs>
          <w:tab w:val="left" w:pos="236"/>
        </w:tabs>
        <w:spacing w:line="130" w:lineRule="exact"/>
        <w:ind w:firstLine="0"/>
        <w:jc w:val="both"/>
      </w:pPr>
      <w:r>
        <w:rPr>
          <w:rStyle w:val="Zkladntext23"/>
        </w:rPr>
        <w:t xml:space="preserve">pevně instalovaná ve vozidle. </w:t>
      </w:r>
      <w:r>
        <w:rPr>
          <w:rStyle w:val="Zkladntext23"/>
          <w:vertAlign w:val="superscript"/>
        </w:rPr>
        <w:footnoteReference w:id="5"/>
      </w:r>
    </w:p>
    <w:p w:rsidR="00596D5B" w:rsidRDefault="006B2C50">
      <w:pPr>
        <w:pStyle w:val="Zkladntext100"/>
        <w:shd w:val="clear" w:color="auto" w:fill="auto"/>
        <w:spacing w:before="0" w:after="168" w:line="130" w:lineRule="exact"/>
        <w:ind w:left="240"/>
      </w:pPr>
      <w:r>
        <w:br w:type="column"/>
      </w:r>
      <w:r>
        <w:rPr>
          <w:rStyle w:val="Zkladntext102"/>
          <w:b/>
          <w:bCs/>
        </w:rPr>
        <w:lastRenderedPageBreak/>
        <w:t>Článek 3 Výluky z pojištění</w:t>
      </w:r>
    </w:p>
    <w:p w:rsidR="00596D5B" w:rsidRDefault="006B2C50">
      <w:pPr>
        <w:pStyle w:val="Zkladntext20"/>
        <w:numPr>
          <w:ilvl w:val="0"/>
          <w:numId w:val="208"/>
        </w:numPr>
        <w:shd w:val="clear" w:color="auto" w:fill="auto"/>
        <w:tabs>
          <w:tab w:val="left" w:pos="241"/>
        </w:tabs>
        <w:ind w:left="240"/>
        <w:jc w:val="both"/>
      </w:pPr>
      <w:r>
        <w:rPr>
          <w:rStyle w:val="Zkladntext23"/>
        </w:rPr>
        <w:t>Z pojištění nevzniká právo na plnění pojistitele za škody vzniklé na zařízení,</w:t>
      </w:r>
    </w:p>
    <w:p w:rsidR="00596D5B" w:rsidRDefault="006B2C50">
      <w:pPr>
        <w:pStyle w:val="Zkladntext20"/>
        <w:shd w:val="clear" w:color="auto" w:fill="auto"/>
        <w:ind w:left="240"/>
        <w:jc w:val="both"/>
      </w:pPr>
      <w:r>
        <w:rPr>
          <w:rStyle w:val="Zkladntext23"/>
        </w:rPr>
        <w:t>které:</w:t>
      </w:r>
    </w:p>
    <w:p w:rsidR="00596D5B" w:rsidRDefault="006B2C50">
      <w:pPr>
        <w:pStyle w:val="Zkladntext20"/>
        <w:numPr>
          <w:ilvl w:val="0"/>
          <w:numId w:val="209"/>
        </w:numPr>
        <w:shd w:val="clear" w:color="auto" w:fill="auto"/>
        <w:tabs>
          <w:tab w:val="left" w:pos="236"/>
        </w:tabs>
        <w:ind w:left="240"/>
        <w:jc w:val="both"/>
      </w:pPr>
      <w:r>
        <w:rPr>
          <w:rStyle w:val="Zkladntext23"/>
        </w:rPr>
        <w:t>nebylo v době vzniku pojištění v provozuschopném stavu,</w:t>
      </w:r>
    </w:p>
    <w:p w:rsidR="00596D5B" w:rsidRDefault="006B2C50">
      <w:pPr>
        <w:pStyle w:val="Zkladntext20"/>
        <w:numPr>
          <w:ilvl w:val="0"/>
          <w:numId w:val="209"/>
        </w:numPr>
        <w:shd w:val="clear" w:color="auto" w:fill="auto"/>
        <w:tabs>
          <w:tab w:val="left" w:pos="236"/>
        </w:tabs>
        <w:spacing w:after="180"/>
        <w:ind w:left="240"/>
      </w:pPr>
      <w:r>
        <w:rPr>
          <w:rStyle w:val="Zkladntext23"/>
        </w:rPr>
        <w:t xml:space="preserve">nebylo uvedeno do provozu v souladu s </w:t>
      </w:r>
      <w:r>
        <w:rPr>
          <w:rStyle w:val="Zkladntext23"/>
        </w:rPr>
        <w:t>platnými právními předpisy a požadavky výrobce.</w:t>
      </w:r>
    </w:p>
    <w:p w:rsidR="00596D5B" w:rsidRDefault="006B2C50">
      <w:pPr>
        <w:pStyle w:val="Zkladntext20"/>
        <w:numPr>
          <w:ilvl w:val="0"/>
          <w:numId w:val="208"/>
        </w:numPr>
        <w:shd w:val="clear" w:color="auto" w:fill="auto"/>
        <w:tabs>
          <w:tab w:val="left" w:pos="246"/>
        </w:tabs>
        <w:ind w:left="240"/>
        <w:jc w:val="both"/>
      </w:pPr>
      <w:r>
        <w:rPr>
          <w:rStyle w:val="Zkladntext23"/>
        </w:rPr>
        <w:t>Z pojištění nevzniká právo na plnění pojistitele za škody vzniklé:</w:t>
      </w:r>
    </w:p>
    <w:p w:rsidR="00596D5B" w:rsidRDefault="006B2C50">
      <w:pPr>
        <w:pStyle w:val="Zkladntext20"/>
        <w:numPr>
          <w:ilvl w:val="0"/>
          <w:numId w:val="210"/>
        </w:numPr>
        <w:shd w:val="clear" w:color="auto" w:fill="auto"/>
        <w:tabs>
          <w:tab w:val="left" w:pos="236"/>
        </w:tabs>
        <w:ind w:left="240"/>
        <w:jc w:val="both"/>
      </w:pPr>
      <w:r>
        <w:rPr>
          <w:rStyle w:val="Zkladntext23"/>
        </w:rPr>
        <w:t>následkem vady, kterou mělo zařízení již v době vzniku jeho pojištění a která byla nebo s přihlédnutím ke všem okolnostem mohla být známa poj</w:t>
      </w:r>
      <w:r>
        <w:rPr>
          <w:rStyle w:val="Zkladntext23"/>
        </w:rPr>
        <w:t>istníkovi nebo pojištěnému,</w:t>
      </w:r>
    </w:p>
    <w:p w:rsidR="00596D5B" w:rsidRDefault="006B2C50">
      <w:pPr>
        <w:pStyle w:val="Zkladntext20"/>
        <w:numPr>
          <w:ilvl w:val="0"/>
          <w:numId w:val="210"/>
        </w:numPr>
        <w:shd w:val="clear" w:color="auto" w:fill="auto"/>
        <w:tabs>
          <w:tab w:val="left" w:pos="236"/>
        </w:tabs>
        <w:ind w:left="240"/>
      </w:pPr>
      <w:r>
        <w:rPr>
          <w:rStyle w:val="Zkladntext23"/>
        </w:rPr>
        <w:t>požárem, průvodními jevy požáru, výbuchem, přímým úderem blesku, nárazem nebo zřícením letadla, jeho částí nebo jeho nákladu, aerodynamickým třeskem při přeletu nadzvukového letadla, pádem stromů, stožárů nebo jiných předmětů, n</w:t>
      </w:r>
      <w:r>
        <w:rPr>
          <w:rStyle w:val="Zkladntext23"/>
        </w:rPr>
        <w:t>ejsou-li součástí pojištěného zařízení nebo souboru, působením kouře, který unikl z technického zařízení v místě pojištění,</w:t>
      </w:r>
    </w:p>
    <w:p w:rsidR="00596D5B" w:rsidRDefault="006B2C50">
      <w:pPr>
        <w:pStyle w:val="Zkladntext20"/>
        <w:numPr>
          <w:ilvl w:val="0"/>
          <w:numId w:val="210"/>
        </w:numPr>
        <w:shd w:val="clear" w:color="auto" w:fill="auto"/>
        <w:tabs>
          <w:tab w:val="left" w:pos="236"/>
        </w:tabs>
        <w:ind w:left="240"/>
        <w:jc w:val="both"/>
      </w:pPr>
      <w:r>
        <w:rPr>
          <w:rStyle w:val="Zkladntext23"/>
        </w:rPr>
        <w:t>povodní, záplavou, větrem, krupobitím, sesouváním půdy, zřícením skal nebo zemin, sesouváním nebo zřícením lavin, otřesy zemského po</w:t>
      </w:r>
      <w:r>
        <w:rPr>
          <w:rStyle w:val="Zkladntext23"/>
        </w:rPr>
        <w:t>vrchu, kapalinou unikající z vodovodních zařízení a médiem vytékajícím z hasicích zařízení,</w:t>
      </w:r>
    </w:p>
    <w:p w:rsidR="00596D5B" w:rsidRDefault="006B2C50">
      <w:pPr>
        <w:pStyle w:val="Zkladntext20"/>
        <w:numPr>
          <w:ilvl w:val="0"/>
          <w:numId w:val="210"/>
        </w:numPr>
        <w:shd w:val="clear" w:color="auto" w:fill="auto"/>
        <w:tabs>
          <w:tab w:val="left" w:pos="246"/>
        </w:tabs>
        <w:ind w:left="240"/>
      </w:pPr>
      <w:r>
        <w:rPr>
          <w:rStyle w:val="Zkladntext23"/>
        </w:rPr>
        <w:t>tíhou sněhu nebo námrazy, působením rozpínavosti ledu a prosakováním tajícího sněhu nebo ledu,</w:t>
      </w:r>
    </w:p>
    <w:p w:rsidR="00596D5B" w:rsidRDefault="006B2C50">
      <w:pPr>
        <w:pStyle w:val="Zkladntext20"/>
        <w:numPr>
          <w:ilvl w:val="0"/>
          <w:numId w:val="210"/>
        </w:numPr>
        <w:shd w:val="clear" w:color="auto" w:fill="auto"/>
        <w:tabs>
          <w:tab w:val="left" w:pos="246"/>
        </w:tabs>
        <w:ind w:left="240"/>
        <w:jc w:val="both"/>
      </w:pPr>
      <w:r>
        <w:rPr>
          <w:rStyle w:val="Zkladntext23"/>
        </w:rPr>
        <w:t>krádeží, loupeží, ztrátou, zpronevěrou, podvodem, zatajením,</w:t>
      </w:r>
    </w:p>
    <w:p w:rsidR="00596D5B" w:rsidRDefault="006B2C50">
      <w:pPr>
        <w:pStyle w:val="Zkladntext20"/>
        <w:numPr>
          <w:ilvl w:val="0"/>
          <w:numId w:val="210"/>
        </w:numPr>
        <w:shd w:val="clear" w:color="auto" w:fill="auto"/>
        <w:tabs>
          <w:tab w:val="left" w:pos="246"/>
        </w:tabs>
        <w:ind w:left="240"/>
      </w:pPr>
      <w:r>
        <w:rPr>
          <w:rStyle w:val="Zkladntext23"/>
        </w:rPr>
        <w:t>následkem trvalého vlivu provozu, přirozeného opotřebení, koroze, eroze, postupného stárnutí, únavy materiálu, nedostatečného používání, dlouhodobého skladování,</w:t>
      </w:r>
    </w:p>
    <w:p w:rsidR="00596D5B" w:rsidRDefault="006B2C50">
      <w:pPr>
        <w:pStyle w:val="Zkladntext20"/>
        <w:numPr>
          <w:ilvl w:val="0"/>
          <w:numId w:val="210"/>
        </w:numPr>
        <w:shd w:val="clear" w:color="auto" w:fill="auto"/>
        <w:tabs>
          <w:tab w:val="left" w:pos="246"/>
        </w:tabs>
        <w:ind w:left="240"/>
      </w:pPr>
      <w:r>
        <w:rPr>
          <w:rStyle w:val="Zkladntext23"/>
        </w:rPr>
        <w:t>poškozením nebo zničením, za které je dodavatel nebo jiný smluvní partner odpovědný podle práv</w:t>
      </w:r>
      <w:r>
        <w:rPr>
          <w:rStyle w:val="Zkladntext23"/>
        </w:rPr>
        <w:t>ního předpisu nebo smlouvy, včetně odpovědnosti</w:t>
      </w:r>
    </w:p>
    <w:p w:rsidR="00596D5B" w:rsidRDefault="006B2C50">
      <w:pPr>
        <w:pStyle w:val="Zkladntext20"/>
        <w:shd w:val="clear" w:color="auto" w:fill="auto"/>
        <w:ind w:left="240" w:firstLine="0"/>
      </w:pPr>
      <w:r>
        <w:rPr>
          <w:rStyle w:val="Zkladntext23"/>
        </w:rPr>
        <w:t>za vady (záruky),</w:t>
      </w:r>
    </w:p>
    <w:p w:rsidR="00596D5B" w:rsidRDefault="006B2C50">
      <w:pPr>
        <w:pStyle w:val="Zkladntext20"/>
        <w:numPr>
          <w:ilvl w:val="0"/>
          <w:numId w:val="210"/>
        </w:numPr>
        <w:shd w:val="clear" w:color="auto" w:fill="auto"/>
        <w:tabs>
          <w:tab w:val="left" w:pos="246"/>
        </w:tabs>
        <w:ind w:left="240"/>
        <w:jc w:val="both"/>
      </w:pPr>
      <w:r>
        <w:rPr>
          <w:rStyle w:val="Zkladntext23"/>
        </w:rPr>
        <w:t>během přepravy zařízení (ať už jako nákladu nebo po vlastní ose),</w:t>
      </w:r>
    </w:p>
    <w:p w:rsidR="00596D5B" w:rsidRDefault="006B2C50">
      <w:pPr>
        <w:pStyle w:val="Zkladntext20"/>
        <w:numPr>
          <w:ilvl w:val="0"/>
          <w:numId w:val="210"/>
        </w:numPr>
        <w:shd w:val="clear" w:color="auto" w:fill="auto"/>
        <w:tabs>
          <w:tab w:val="left" w:pos="246"/>
        </w:tabs>
        <w:ind w:left="240"/>
        <w:jc w:val="both"/>
      </w:pPr>
      <w:r>
        <w:rPr>
          <w:rStyle w:val="Zkladntext23"/>
        </w:rPr>
        <w:t>v důsledku kybernetických nebezpečí,</w:t>
      </w:r>
    </w:p>
    <w:p w:rsidR="00596D5B" w:rsidRDefault="006B2C50">
      <w:pPr>
        <w:pStyle w:val="Zkladntext20"/>
        <w:numPr>
          <w:ilvl w:val="0"/>
          <w:numId w:val="210"/>
        </w:numPr>
        <w:shd w:val="clear" w:color="auto" w:fill="auto"/>
        <w:tabs>
          <w:tab w:val="left" w:pos="246"/>
        </w:tabs>
        <w:ind w:left="240"/>
        <w:jc w:val="both"/>
      </w:pPr>
      <w:r>
        <w:rPr>
          <w:rStyle w:val="Zkladntext23"/>
        </w:rPr>
        <w:t>v důsledku jakéhokoliv porušení duševních majetkových práv (např. ochranné známky, auto</w:t>
      </w:r>
      <w:r>
        <w:rPr>
          <w:rStyle w:val="Zkladntext23"/>
        </w:rPr>
        <w:t>rského práva, patentu),</w:t>
      </w:r>
    </w:p>
    <w:p w:rsidR="00596D5B" w:rsidRDefault="006B2C50">
      <w:pPr>
        <w:pStyle w:val="Zkladntext20"/>
        <w:numPr>
          <w:ilvl w:val="0"/>
          <w:numId w:val="210"/>
        </w:numPr>
        <w:shd w:val="clear" w:color="auto" w:fill="auto"/>
        <w:tabs>
          <w:tab w:val="left" w:pos="246"/>
        </w:tabs>
        <w:ind w:left="240"/>
      </w:pPr>
      <w:r>
        <w:rPr>
          <w:rStyle w:val="Zkladntext23"/>
        </w:rPr>
        <w:lastRenderedPageBreak/>
        <w:t>úmyslným poškozením nebo úmyslným zničením; pojištění se však vztahuje na úmyslné poškození nebo úmyslné zničení pojištěného zařízení, pokud škodu šetřila policie, bez ohledu na to, zda byl pachatel zjištěn.</w:t>
      </w:r>
      <w:r>
        <w:br w:type="page"/>
      </w:r>
    </w:p>
    <w:p w:rsidR="00596D5B" w:rsidRDefault="006B2C50">
      <w:pPr>
        <w:pStyle w:val="Zkladntext20"/>
        <w:numPr>
          <w:ilvl w:val="0"/>
          <w:numId w:val="208"/>
        </w:numPr>
        <w:shd w:val="clear" w:color="auto" w:fill="auto"/>
        <w:tabs>
          <w:tab w:val="left" w:pos="246"/>
        </w:tabs>
        <w:spacing w:line="240" w:lineRule="exact"/>
        <w:ind w:firstLine="0"/>
      </w:pPr>
      <w:r>
        <w:rPr>
          <w:rStyle w:val="Zkladntext23"/>
        </w:rPr>
        <w:lastRenderedPageBreak/>
        <w:t>Nedošlo-li z téže příči</w:t>
      </w:r>
      <w:r>
        <w:rPr>
          <w:rStyle w:val="Zkladntext23"/>
        </w:rPr>
        <w:t>ny a ve stejném čase i k jinému poškození nebo zničení pojištěného zařízení, za něž je pojistitel povinen plnit, pojištění se nevztahuje na poškození nebo zničení:</w:t>
      </w:r>
    </w:p>
    <w:p w:rsidR="00596D5B" w:rsidRDefault="006B2C50">
      <w:pPr>
        <w:pStyle w:val="Zkladntext20"/>
        <w:numPr>
          <w:ilvl w:val="0"/>
          <w:numId w:val="211"/>
        </w:numPr>
        <w:shd w:val="clear" w:color="auto" w:fill="auto"/>
        <w:tabs>
          <w:tab w:val="left" w:pos="236"/>
        </w:tabs>
        <w:spacing w:line="240" w:lineRule="exact"/>
        <w:ind w:left="240"/>
      </w:pPr>
      <w:r>
        <w:rPr>
          <w:rStyle w:val="Zkladntext23"/>
        </w:rPr>
        <w:t>dílů a částí, které se pravidelně vyměňují pro rychlé opotřebení nebo stárnutí (např. pojist</w:t>
      </w:r>
      <w:r>
        <w:rPr>
          <w:rStyle w:val="Zkladntext23"/>
        </w:rPr>
        <w:t>ky, světelné zdroje, akumulátory, odporová topná tělesa),</w:t>
      </w:r>
    </w:p>
    <w:p w:rsidR="00596D5B" w:rsidRDefault="006B2C50">
      <w:pPr>
        <w:pStyle w:val="Zkladntext20"/>
        <w:numPr>
          <w:ilvl w:val="0"/>
          <w:numId w:val="211"/>
        </w:numPr>
        <w:shd w:val="clear" w:color="auto" w:fill="auto"/>
        <w:tabs>
          <w:tab w:val="left" w:pos="236"/>
        </w:tabs>
        <w:spacing w:line="240" w:lineRule="exact"/>
        <w:ind w:left="240"/>
      </w:pPr>
      <w:r>
        <w:rPr>
          <w:rStyle w:val="Zkladntext23"/>
        </w:rPr>
        <w:t>skleněných dílů a částí, činných médií a provozních kapalin (např. paliva, maziva, chemikálie, filtrační hmoty, chladicí kapaliny, katalyzátory),</w:t>
      </w:r>
    </w:p>
    <w:p w:rsidR="00596D5B" w:rsidRDefault="006B2C50">
      <w:pPr>
        <w:pStyle w:val="Zkladntext20"/>
        <w:numPr>
          <w:ilvl w:val="0"/>
          <w:numId w:val="211"/>
        </w:numPr>
        <w:shd w:val="clear" w:color="auto" w:fill="auto"/>
        <w:tabs>
          <w:tab w:val="left" w:pos="236"/>
        </w:tabs>
        <w:spacing w:after="180" w:line="240" w:lineRule="exact"/>
        <w:ind w:firstLine="0"/>
        <w:jc w:val="both"/>
      </w:pPr>
      <w:r>
        <w:rPr>
          <w:rStyle w:val="Zkladntext23"/>
        </w:rPr>
        <w:t>nářadí a nástrojů všeho druhu.</w:t>
      </w:r>
    </w:p>
    <w:p w:rsidR="00596D5B" w:rsidRDefault="006B2C50">
      <w:pPr>
        <w:pStyle w:val="Zkladntext20"/>
        <w:numPr>
          <w:ilvl w:val="0"/>
          <w:numId w:val="208"/>
        </w:numPr>
        <w:shd w:val="clear" w:color="auto" w:fill="auto"/>
        <w:tabs>
          <w:tab w:val="left" w:pos="250"/>
        </w:tabs>
        <w:spacing w:line="240" w:lineRule="exact"/>
        <w:ind w:firstLine="0"/>
        <w:jc w:val="both"/>
      </w:pPr>
      <w:r>
        <w:rPr>
          <w:rStyle w:val="Zkladntext23"/>
        </w:rPr>
        <w:t>Pojistitel neposkytne</w:t>
      </w:r>
      <w:r>
        <w:rPr>
          <w:rStyle w:val="Zkladntext23"/>
        </w:rPr>
        <w:t xml:space="preserve"> plnění za náklady:</w:t>
      </w:r>
    </w:p>
    <w:p w:rsidR="00596D5B" w:rsidRDefault="006B2C50">
      <w:pPr>
        <w:pStyle w:val="Zkladntext20"/>
        <w:numPr>
          <w:ilvl w:val="0"/>
          <w:numId w:val="212"/>
        </w:numPr>
        <w:shd w:val="clear" w:color="auto" w:fill="auto"/>
        <w:tabs>
          <w:tab w:val="left" w:pos="236"/>
        </w:tabs>
        <w:spacing w:line="240" w:lineRule="exact"/>
        <w:ind w:left="240"/>
      </w:pPr>
      <w:r>
        <w:rPr>
          <w:rStyle w:val="Zkladntext23"/>
        </w:rPr>
        <w:t>které by bylo nutno vynaložit nezávisle na vzniku pojistné události (např. náklady na údržbu),</w:t>
      </w:r>
    </w:p>
    <w:p w:rsidR="00596D5B" w:rsidRDefault="006B2C50">
      <w:pPr>
        <w:pStyle w:val="Zkladntext20"/>
        <w:numPr>
          <w:ilvl w:val="0"/>
          <w:numId w:val="212"/>
        </w:numPr>
        <w:shd w:val="clear" w:color="auto" w:fill="auto"/>
        <w:tabs>
          <w:tab w:val="left" w:pos="236"/>
        </w:tabs>
        <w:spacing w:after="180" w:line="240" w:lineRule="exact"/>
        <w:ind w:firstLine="0"/>
        <w:jc w:val="both"/>
      </w:pPr>
      <w:r>
        <w:rPr>
          <w:rStyle w:val="Zkladntext23"/>
        </w:rPr>
        <w:t>vynaložené na jakoukoli změnu nebo vylepšení zařízení.</w:t>
      </w:r>
    </w:p>
    <w:p w:rsidR="00596D5B" w:rsidRDefault="006B2C50">
      <w:pPr>
        <w:pStyle w:val="Zkladntext20"/>
        <w:numPr>
          <w:ilvl w:val="0"/>
          <w:numId w:val="208"/>
        </w:numPr>
        <w:shd w:val="clear" w:color="auto" w:fill="auto"/>
        <w:tabs>
          <w:tab w:val="left" w:pos="250"/>
        </w:tabs>
        <w:spacing w:line="240" w:lineRule="exact"/>
        <w:ind w:firstLine="0"/>
      </w:pPr>
      <w:r>
        <w:rPr>
          <w:rStyle w:val="Zkladntext23"/>
        </w:rPr>
        <w:t xml:space="preserve">Na pojištění se mohou vztahovat ještě další výluky uvedené v pojistné smlouvě, jiných </w:t>
      </w:r>
      <w:r>
        <w:rPr>
          <w:rStyle w:val="Zkladntext23"/>
        </w:rPr>
        <w:t>ustanoveních těchto pojistných podmínek, jiných pojistných podmínkách vztahujících se ke sjednanému pojištění nebo vyplývající z právních předpisů.</w:t>
      </w:r>
    </w:p>
    <w:p w:rsidR="00596D5B" w:rsidRDefault="006B2C50">
      <w:pPr>
        <w:pStyle w:val="Nadpis521"/>
        <w:keepNext/>
        <w:keepLines/>
        <w:shd w:val="clear" w:color="auto" w:fill="auto"/>
        <w:ind w:firstLine="0"/>
      </w:pPr>
      <w:bookmarkStart w:id="133" w:name="bookmark109"/>
      <w:r>
        <w:rPr>
          <w:rStyle w:val="Nadpis522"/>
          <w:b/>
          <w:bCs/>
        </w:rPr>
        <w:t>Článek 4 Místo pojištění</w:t>
      </w:r>
      <w:bookmarkEnd w:id="133"/>
    </w:p>
    <w:p w:rsidR="00596D5B" w:rsidRDefault="006B2C50">
      <w:pPr>
        <w:pStyle w:val="Zkladntext20"/>
        <w:shd w:val="clear" w:color="auto" w:fill="auto"/>
        <w:spacing w:line="480" w:lineRule="exact"/>
        <w:ind w:firstLine="0"/>
        <w:jc w:val="both"/>
      </w:pPr>
      <w:r>
        <w:rPr>
          <w:rStyle w:val="Zkladntext23"/>
        </w:rPr>
        <w:t>Místem pojištění je místo uvedené v pojistné smlouvě.</w:t>
      </w:r>
    </w:p>
    <w:p w:rsidR="00596D5B" w:rsidRDefault="006B2C50">
      <w:pPr>
        <w:pStyle w:val="Nadpis521"/>
        <w:keepNext/>
        <w:keepLines/>
        <w:shd w:val="clear" w:color="auto" w:fill="auto"/>
        <w:ind w:firstLine="0"/>
      </w:pPr>
      <w:bookmarkStart w:id="134" w:name="bookmark110"/>
      <w:r>
        <w:rPr>
          <w:rStyle w:val="Nadpis522"/>
          <w:b/>
          <w:bCs/>
        </w:rPr>
        <w:t>Článek 5 Pojistná událost</w:t>
      </w:r>
      <w:bookmarkEnd w:id="134"/>
    </w:p>
    <w:p w:rsidR="00596D5B" w:rsidRDefault="006B2C50">
      <w:pPr>
        <w:pStyle w:val="Zkladntext20"/>
        <w:shd w:val="clear" w:color="auto" w:fill="auto"/>
        <w:spacing w:after="268" w:line="240" w:lineRule="exact"/>
        <w:ind w:firstLine="0"/>
      </w:pPr>
      <w:r>
        <w:rPr>
          <w:rStyle w:val="Zkladntext23"/>
        </w:rPr>
        <w:t>Pojistnou událostí je poškození nebo zničení pojištěného zařízení zapříčiněné pojistným nebezpečím uvedeným v čl. 2, které omezuje nebo vylučuje jeho funkčnost a ke kterému došlo v době trvání pojištění a v místě pojištění, s nímž je spojena povinnost poji</w:t>
      </w:r>
      <w:r>
        <w:rPr>
          <w:rStyle w:val="Zkladntext23"/>
        </w:rPr>
        <w:t>stitele poskytnout pojistné plnění.</w:t>
      </w:r>
    </w:p>
    <w:p w:rsidR="00596D5B" w:rsidRDefault="006B2C50">
      <w:pPr>
        <w:pStyle w:val="Nadpis521"/>
        <w:keepNext/>
        <w:keepLines/>
        <w:shd w:val="clear" w:color="auto" w:fill="auto"/>
        <w:spacing w:after="304" w:line="130" w:lineRule="exact"/>
        <w:ind w:firstLine="0"/>
      </w:pPr>
      <w:bookmarkStart w:id="135" w:name="bookmark111"/>
      <w:r>
        <w:rPr>
          <w:rStyle w:val="Nadpis522"/>
          <w:b/>
          <w:bCs/>
        </w:rPr>
        <w:t>Článek 6 Povinnosti pojištěného a důsledky porušení povinností</w:t>
      </w:r>
      <w:bookmarkEnd w:id="135"/>
    </w:p>
    <w:p w:rsidR="00596D5B" w:rsidRDefault="006B2C50">
      <w:pPr>
        <w:pStyle w:val="Zkladntext20"/>
        <w:numPr>
          <w:ilvl w:val="0"/>
          <w:numId w:val="213"/>
        </w:numPr>
        <w:shd w:val="clear" w:color="auto" w:fill="auto"/>
        <w:tabs>
          <w:tab w:val="left" w:pos="241"/>
        </w:tabs>
        <w:spacing w:line="130" w:lineRule="exact"/>
        <w:ind w:firstLine="0"/>
        <w:jc w:val="both"/>
      </w:pPr>
      <w:r>
        <w:rPr>
          <w:rStyle w:val="Zkladntext23"/>
        </w:rPr>
        <w:t>Pojištěný je zejména povinen:</w:t>
      </w:r>
    </w:p>
    <w:p w:rsidR="00596D5B" w:rsidRDefault="006B2C50">
      <w:pPr>
        <w:pStyle w:val="Zkladntext20"/>
        <w:numPr>
          <w:ilvl w:val="0"/>
          <w:numId w:val="214"/>
        </w:numPr>
        <w:shd w:val="clear" w:color="auto" w:fill="auto"/>
        <w:tabs>
          <w:tab w:val="left" w:pos="236"/>
        </w:tabs>
        <w:spacing w:line="240" w:lineRule="exact"/>
        <w:ind w:left="240"/>
      </w:pPr>
      <w:r>
        <w:rPr>
          <w:rStyle w:val="Zkladntext23"/>
        </w:rPr>
        <w:t>používat pojištěné zařízení pouze k účelu stanovenému výrobcem, podle návodu k obsluze nebo technických podmínek, dodržovat tec</w:t>
      </w:r>
      <w:r>
        <w:rPr>
          <w:rStyle w:val="Zkladntext23"/>
        </w:rPr>
        <w:t>hnické a další normy vztahující se na provoz a údržbu pojištěného zařízení,</w:t>
      </w:r>
    </w:p>
    <w:p w:rsidR="00596D5B" w:rsidRDefault="006B2C50">
      <w:pPr>
        <w:pStyle w:val="Zkladntext20"/>
        <w:numPr>
          <w:ilvl w:val="0"/>
          <w:numId w:val="214"/>
        </w:numPr>
        <w:shd w:val="clear" w:color="auto" w:fill="auto"/>
        <w:tabs>
          <w:tab w:val="left" w:pos="236"/>
        </w:tabs>
        <w:spacing w:line="240" w:lineRule="exact"/>
        <w:ind w:left="240"/>
      </w:pPr>
      <w:r>
        <w:rPr>
          <w:rStyle w:val="Zkladntext23"/>
        </w:rPr>
        <w:t xml:space="preserve">zabezpečit obsluhu pojištěného zařízení osobou, která má předepsanou kvalifikaci či oprávnění, nebo pokud není kvalifikace či oprávnění předepsáno, osobou, která byla prokazatelně </w:t>
      </w:r>
      <w:r>
        <w:rPr>
          <w:rStyle w:val="Zkladntext23"/>
        </w:rPr>
        <w:t>pro obsluhu zaškolena,</w:t>
      </w:r>
    </w:p>
    <w:p w:rsidR="00596D5B" w:rsidRDefault="006B2C50">
      <w:pPr>
        <w:pStyle w:val="Zkladntext20"/>
        <w:numPr>
          <w:ilvl w:val="0"/>
          <w:numId w:val="214"/>
        </w:numPr>
        <w:shd w:val="clear" w:color="auto" w:fill="auto"/>
        <w:tabs>
          <w:tab w:val="left" w:pos="236"/>
        </w:tabs>
        <w:spacing w:after="180" w:line="240" w:lineRule="exact"/>
        <w:ind w:left="240"/>
      </w:pPr>
      <w:r>
        <w:rPr>
          <w:rStyle w:val="Zkladntext23"/>
        </w:rPr>
        <w:t>v případě vzniku škody uschovat veškeré poškozené díly, dokud pojistitel nevydá souhlas s jejich likvidací.</w:t>
      </w:r>
    </w:p>
    <w:p w:rsidR="00596D5B" w:rsidRDefault="006B2C50">
      <w:pPr>
        <w:pStyle w:val="Zkladntext20"/>
        <w:numPr>
          <w:ilvl w:val="0"/>
          <w:numId w:val="213"/>
        </w:numPr>
        <w:shd w:val="clear" w:color="auto" w:fill="auto"/>
        <w:tabs>
          <w:tab w:val="left" w:pos="250"/>
        </w:tabs>
        <w:spacing w:line="240" w:lineRule="exact"/>
        <w:ind w:firstLine="0"/>
      </w:pPr>
      <w:r>
        <w:rPr>
          <w:rStyle w:val="Zkladntext23"/>
        </w:rPr>
        <w:t>Mělo-li porušení povinností uvedených v odst. 1) podstatný vliv na vznik pojistné události, její průběh nebo na zvětšení rozs</w:t>
      </w:r>
      <w:r>
        <w:rPr>
          <w:rStyle w:val="Zkladntext23"/>
        </w:rPr>
        <w:t xml:space="preserve">ahu jejích následků anebo na zjištění nebo určení výše pojistného plnění, je pojistitel oprávněn snížit pojistné plnění úměrně tomu, jaký vliv mělo toto porušení na rozsah jeho povinnosti plnit. </w:t>
      </w:r>
      <w:r>
        <w:rPr>
          <w:rStyle w:val="Zkladntext23"/>
          <w:vertAlign w:val="superscript"/>
        </w:rPr>
        <w:footnoteReference w:id="6"/>
      </w:r>
    </w:p>
    <w:p w:rsidR="00596D5B" w:rsidRDefault="006B2C50">
      <w:pPr>
        <w:pStyle w:val="Nadpis521"/>
        <w:keepNext/>
        <w:keepLines/>
        <w:shd w:val="clear" w:color="auto" w:fill="auto"/>
        <w:spacing w:after="216" w:line="130" w:lineRule="exact"/>
        <w:ind w:firstLine="0"/>
      </w:pPr>
      <w:bookmarkStart w:id="136" w:name="bookmark112"/>
      <w:r>
        <w:rPr>
          <w:rStyle w:val="Nadpis522"/>
          <w:b/>
          <w:bCs/>
        </w:rPr>
        <w:t>Článek 8 Pojistné plnění</w:t>
      </w:r>
      <w:bookmarkEnd w:id="136"/>
    </w:p>
    <w:p w:rsidR="00596D5B" w:rsidRDefault="006B2C50">
      <w:pPr>
        <w:pStyle w:val="Zkladntext20"/>
        <w:numPr>
          <w:ilvl w:val="0"/>
          <w:numId w:val="215"/>
        </w:numPr>
        <w:shd w:val="clear" w:color="auto" w:fill="auto"/>
        <w:tabs>
          <w:tab w:val="left" w:pos="250"/>
        </w:tabs>
        <w:spacing w:line="240" w:lineRule="exact"/>
        <w:ind w:firstLine="0"/>
      </w:pPr>
      <w:r>
        <w:rPr>
          <w:rStyle w:val="Zkladntext23"/>
        </w:rPr>
        <w:t xml:space="preserve">Není-li ujednáno jinak, vzniká </w:t>
      </w:r>
      <w:r>
        <w:rPr>
          <w:rStyle w:val="Zkladntext23"/>
        </w:rPr>
        <w:t>oprávněné osobě právo, aby jí pojistitel vyplatil:</w:t>
      </w:r>
    </w:p>
    <w:p w:rsidR="00596D5B" w:rsidRDefault="006B2C50">
      <w:pPr>
        <w:pStyle w:val="Zkladntext20"/>
        <w:numPr>
          <w:ilvl w:val="0"/>
          <w:numId w:val="216"/>
        </w:numPr>
        <w:shd w:val="clear" w:color="auto" w:fill="auto"/>
        <w:tabs>
          <w:tab w:val="left" w:pos="236"/>
        </w:tabs>
        <w:spacing w:line="240" w:lineRule="exact"/>
        <w:ind w:firstLine="0"/>
        <w:jc w:val="both"/>
      </w:pPr>
      <w:r>
        <w:rPr>
          <w:rStyle w:val="Zkladntext23"/>
        </w:rPr>
        <w:t>v případě zničení zařízení částku odpovídající přiměřeným nákladům</w:t>
      </w:r>
    </w:p>
    <w:p w:rsidR="00596D5B" w:rsidRDefault="006B2C50">
      <w:pPr>
        <w:pStyle w:val="Zkladntext20"/>
        <w:shd w:val="clear" w:color="auto" w:fill="auto"/>
        <w:spacing w:line="240" w:lineRule="exact"/>
        <w:ind w:left="240" w:firstLine="0"/>
      </w:pPr>
      <w:r>
        <w:rPr>
          <w:rStyle w:val="Zkladntext23"/>
        </w:rPr>
        <w:t>na znovupořízení stejného nebo srovnatelného nového zařízení sníženou o cenu využitelných zbytků,</w:t>
      </w:r>
    </w:p>
    <w:p w:rsidR="00596D5B" w:rsidRDefault="006B2C50">
      <w:pPr>
        <w:pStyle w:val="Zkladntext20"/>
        <w:numPr>
          <w:ilvl w:val="0"/>
          <w:numId w:val="216"/>
        </w:numPr>
        <w:shd w:val="clear" w:color="auto" w:fill="auto"/>
        <w:tabs>
          <w:tab w:val="left" w:pos="236"/>
        </w:tabs>
        <w:spacing w:line="240" w:lineRule="exact"/>
        <w:ind w:left="240"/>
      </w:pPr>
      <w:r>
        <w:rPr>
          <w:rStyle w:val="Zkladntext23"/>
        </w:rPr>
        <w:t>v případě poškození zařízení částku odpo</w:t>
      </w:r>
      <w:r>
        <w:rPr>
          <w:rStyle w:val="Zkladntext23"/>
        </w:rPr>
        <w:t>vídající přiměřeným nákladům na opravu poškozeného zařízení sníženou o cenu využitelných zbytků nahrazovaných částí.</w:t>
      </w:r>
    </w:p>
    <w:p w:rsidR="00596D5B" w:rsidRDefault="006B2C50">
      <w:pPr>
        <w:pStyle w:val="Zkladntext20"/>
        <w:shd w:val="clear" w:color="auto" w:fill="auto"/>
        <w:spacing w:after="180" w:line="240" w:lineRule="exact"/>
        <w:ind w:right="240" w:firstLine="0"/>
        <w:jc w:val="both"/>
      </w:pPr>
      <w:r>
        <w:rPr>
          <w:rStyle w:val="Zkladntext23"/>
        </w:rPr>
        <w:t xml:space="preserve">Plnění pojistitele stanovené podle písm. b) však nepřevýší částku vypočtenou </w:t>
      </w:r>
      <w:r>
        <w:rPr>
          <w:rStyle w:val="Zkladntext23"/>
        </w:rPr>
        <w:lastRenderedPageBreak/>
        <w:t>podle písm. a).</w:t>
      </w:r>
    </w:p>
    <w:p w:rsidR="00596D5B" w:rsidRDefault="006B2C50">
      <w:pPr>
        <w:pStyle w:val="Zkladntext20"/>
        <w:numPr>
          <w:ilvl w:val="0"/>
          <w:numId w:val="215"/>
        </w:numPr>
        <w:shd w:val="clear" w:color="auto" w:fill="auto"/>
        <w:tabs>
          <w:tab w:val="left" w:pos="246"/>
        </w:tabs>
        <w:spacing w:line="240" w:lineRule="exact"/>
        <w:ind w:firstLine="0"/>
        <w:jc w:val="both"/>
      </w:pPr>
      <w:r>
        <w:rPr>
          <w:rStyle w:val="Zkladntext23"/>
        </w:rPr>
        <w:t>Pojistitel poskytne plnění také za přiměřené n</w:t>
      </w:r>
      <w:r>
        <w:rPr>
          <w:rStyle w:val="Zkladntext23"/>
        </w:rPr>
        <w:t>áklady, které oprávněná osoba prokazatelně vynaložila na:</w:t>
      </w:r>
    </w:p>
    <w:p w:rsidR="00596D5B" w:rsidRDefault="006B2C50">
      <w:pPr>
        <w:pStyle w:val="Zkladntext20"/>
        <w:numPr>
          <w:ilvl w:val="0"/>
          <w:numId w:val="217"/>
        </w:numPr>
        <w:shd w:val="clear" w:color="auto" w:fill="auto"/>
        <w:tabs>
          <w:tab w:val="left" w:pos="236"/>
        </w:tabs>
        <w:spacing w:line="240" w:lineRule="exact"/>
        <w:ind w:firstLine="0"/>
        <w:jc w:val="both"/>
      </w:pPr>
      <w:r>
        <w:rPr>
          <w:rStyle w:val="Zkladntext23"/>
        </w:rPr>
        <w:t>provizorní opravu, pokud se tím nezvýší náklady na celkovou opravu,</w:t>
      </w:r>
    </w:p>
    <w:p w:rsidR="00596D5B" w:rsidRDefault="006B2C50">
      <w:pPr>
        <w:pStyle w:val="Zkladntext20"/>
        <w:shd w:val="clear" w:color="auto" w:fill="auto"/>
        <w:spacing w:line="240" w:lineRule="exact"/>
        <w:ind w:left="240" w:firstLine="0"/>
      </w:pPr>
      <w:r>
        <w:rPr>
          <w:rStyle w:val="Zkladntext23"/>
        </w:rPr>
        <w:t>v opačném případě pouze tehdy, pokud jejich vynaložení pojistitel předem odsouhlasil,</w:t>
      </w:r>
    </w:p>
    <w:p w:rsidR="00596D5B" w:rsidRDefault="006B2C50">
      <w:pPr>
        <w:pStyle w:val="Zkladntext20"/>
        <w:numPr>
          <w:ilvl w:val="0"/>
          <w:numId w:val="217"/>
        </w:numPr>
        <w:shd w:val="clear" w:color="auto" w:fill="auto"/>
        <w:tabs>
          <w:tab w:val="left" w:pos="236"/>
        </w:tabs>
        <w:spacing w:line="240" w:lineRule="exact"/>
        <w:ind w:firstLine="0"/>
        <w:jc w:val="both"/>
      </w:pPr>
      <w:r>
        <w:rPr>
          <w:rStyle w:val="Zkladntext23"/>
        </w:rPr>
        <w:t>demontáž a montáž poškozeného zařízení,</w:t>
      </w:r>
    </w:p>
    <w:p w:rsidR="00596D5B" w:rsidRDefault="006B2C50">
      <w:pPr>
        <w:pStyle w:val="Zkladntext20"/>
        <w:numPr>
          <w:ilvl w:val="0"/>
          <w:numId w:val="217"/>
        </w:numPr>
        <w:shd w:val="clear" w:color="auto" w:fill="auto"/>
        <w:tabs>
          <w:tab w:val="left" w:pos="236"/>
        </w:tabs>
        <w:spacing w:after="180" w:line="240" w:lineRule="exact"/>
        <w:ind w:left="240"/>
      </w:pPr>
      <w:r>
        <w:rPr>
          <w:rStyle w:val="Zkladntext23"/>
        </w:rPr>
        <w:t>expresní dopravu náhradních dílů, pokud je nebylo účelné zajistit obvyklou dopravou a pokud jejich vynaložení pojistitel předem odsouhlasil.</w:t>
      </w:r>
    </w:p>
    <w:p w:rsidR="00596D5B" w:rsidRDefault="006B2C50">
      <w:pPr>
        <w:pStyle w:val="Zkladntext20"/>
        <w:numPr>
          <w:ilvl w:val="0"/>
          <w:numId w:val="215"/>
        </w:numPr>
        <w:shd w:val="clear" w:color="auto" w:fill="auto"/>
        <w:tabs>
          <w:tab w:val="left" w:pos="246"/>
        </w:tabs>
        <w:spacing w:after="268" w:line="240" w:lineRule="exact"/>
        <w:ind w:firstLine="0"/>
      </w:pPr>
      <w:r>
        <w:rPr>
          <w:rStyle w:val="Zkladntext23"/>
        </w:rPr>
        <w:t xml:space="preserve">Vznikla-li pojistná událost na zařízení pojištěném na cenu určenou jinak než dle čl. 7 (jiná cena), řídí se plnění </w:t>
      </w:r>
      <w:r>
        <w:rPr>
          <w:rStyle w:val="Zkladntext23"/>
        </w:rPr>
        <w:t>pojistitele příslušnými ustanoveními pojistné smlouvy. Není-li v pojistné smlouvě ujednáno jinak, poskytne pojistitel plnění v rozsahu vyplývajícím z odst. 1).</w:t>
      </w:r>
    </w:p>
    <w:p w:rsidR="00596D5B" w:rsidRDefault="006B2C50">
      <w:pPr>
        <w:pStyle w:val="Nadpis521"/>
        <w:keepNext/>
        <w:keepLines/>
        <w:shd w:val="clear" w:color="auto" w:fill="auto"/>
        <w:spacing w:after="202" w:line="130" w:lineRule="exact"/>
        <w:ind w:firstLine="0"/>
      </w:pPr>
      <w:bookmarkStart w:id="137" w:name="bookmark113"/>
      <w:r>
        <w:rPr>
          <w:rStyle w:val="Nadpis522"/>
          <w:b/>
          <w:bCs/>
        </w:rPr>
        <w:t>Článek 9 Výklad pojmů</w:t>
      </w:r>
      <w:bookmarkEnd w:id="137"/>
    </w:p>
    <w:p w:rsidR="00596D5B" w:rsidRDefault="006B2C50">
      <w:pPr>
        <w:pStyle w:val="Zkladntext20"/>
        <w:shd w:val="clear" w:color="auto" w:fill="auto"/>
        <w:spacing w:after="268" w:line="240" w:lineRule="exact"/>
        <w:ind w:firstLine="0"/>
      </w:pPr>
      <w:r>
        <w:rPr>
          <w:rStyle w:val="Zkladntext23"/>
        </w:rPr>
        <w:t>Pro účely pojištění podle těchto zvláštních pojistných podmínek platí tent</w:t>
      </w:r>
      <w:r>
        <w:rPr>
          <w:rStyle w:val="Zkladntext23"/>
        </w:rPr>
        <w:t>o výklad pojmů:</w:t>
      </w:r>
    </w:p>
    <w:p w:rsidR="00596D5B" w:rsidRDefault="006B2C50">
      <w:pPr>
        <w:pStyle w:val="Zkladntext20"/>
        <w:numPr>
          <w:ilvl w:val="0"/>
          <w:numId w:val="218"/>
        </w:numPr>
        <w:shd w:val="clear" w:color="auto" w:fill="auto"/>
        <w:tabs>
          <w:tab w:val="left" w:pos="241"/>
        </w:tabs>
        <w:spacing w:after="216" w:line="130" w:lineRule="exact"/>
        <w:ind w:firstLine="0"/>
        <w:jc w:val="both"/>
      </w:pPr>
      <w:r>
        <w:rPr>
          <w:rStyle w:val="Zkladntext2Tun"/>
        </w:rPr>
        <w:t xml:space="preserve">Data </w:t>
      </w:r>
      <w:r>
        <w:rPr>
          <w:rStyle w:val="Zkladntext23"/>
        </w:rPr>
        <w:t>jsou strojně nebo elektronicky zpracovatelné informace.</w:t>
      </w:r>
    </w:p>
    <w:p w:rsidR="00596D5B" w:rsidRDefault="006B2C50">
      <w:pPr>
        <w:pStyle w:val="Zkladntext20"/>
        <w:numPr>
          <w:ilvl w:val="0"/>
          <w:numId w:val="218"/>
        </w:numPr>
        <w:shd w:val="clear" w:color="auto" w:fill="auto"/>
        <w:tabs>
          <w:tab w:val="left" w:pos="246"/>
        </w:tabs>
        <w:spacing w:after="180" w:line="240" w:lineRule="exact"/>
        <w:ind w:firstLine="0"/>
        <w:jc w:val="both"/>
      </w:pPr>
      <w:r>
        <w:rPr>
          <w:rStyle w:val="Zkladntext2Tun"/>
        </w:rPr>
        <w:t xml:space="preserve">Data potřebná pro základní funkce zařízení </w:t>
      </w:r>
      <w:r>
        <w:rPr>
          <w:rStyle w:val="Zkladntext23"/>
        </w:rPr>
        <w:t>jsou systémové programy nebo programy či data jim rovnocenná (např. operační systém).</w:t>
      </w:r>
    </w:p>
    <w:p w:rsidR="00596D5B" w:rsidRDefault="006B2C50">
      <w:pPr>
        <w:pStyle w:val="Zkladntext20"/>
        <w:numPr>
          <w:ilvl w:val="0"/>
          <w:numId w:val="218"/>
        </w:numPr>
        <w:shd w:val="clear" w:color="auto" w:fill="auto"/>
        <w:tabs>
          <w:tab w:val="left" w:pos="246"/>
        </w:tabs>
        <w:spacing w:after="180" w:line="240" w:lineRule="exact"/>
        <w:ind w:firstLine="0"/>
        <w:jc w:val="both"/>
      </w:pPr>
      <w:r>
        <w:rPr>
          <w:rStyle w:val="Zkladntext2Tun"/>
        </w:rPr>
        <w:t xml:space="preserve">Elektronické zařízení </w:t>
      </w:r>
      <w:r>
        <w:rPr>
          <w:rStyle w:val="Zkladntext23"/>
        </w:rPr>
        <w:t xml:space="preserve">je zařízení, které pro svou </w:t>
      </w:r>
      <w:r>
        <w:rPr>
          <w:rStyle w:val="Zkladntext23"/>
        </w:rPr>
        <w:t>funkci využívá elektronické prvky.</w:t>
      </w:r>
    </w:p>
    <w:p w:rsidR="00596D5B" w:rsidRDefault="006B2C50">
      <w:pPr>
        <w:pStyle w:val="Zkladntext20"/>
        <w:numPr>
          <w:ilvl w:val="0"/>
          <w:numId w:val="218"/>
        </w:numPr>
        <w:shd w:val="clear" w:color="auto" w:fill="auto"/>
        <w:tabs>
          <w:tab w:val="left" w:pos="250"/>
        </w:tabs>
        <w:spacing w:after="268" w:line="240" w:lineRule="exact"/>
        <w:ind w:firstLine="0"/>
      </w:pPr>
      <w:r>
        <w:rPr>
          <w:rStyle w:val="Zkladntext2Tun"/>
        </w:rPr>
        <w:t xml:space="preserve">Kapalinou unikající z vodovodních zařízení </w:t>
      </w:r>
      <w:r>
        <w:rPr>
          <w:rStyle w:val="Zkladntext23"/>
        </w:rPr>
        <w:t>se rozumí voda, topná, klimatizační a hasicí média.</w:t>
      </w:r>
    </w:p>
    <w:p w:rsidR="00596D5B" w:rsidRDefault="006B2C50">
      <w:pPr>
        <w:pStyle w:val="Zkladntext20"/>
        <w:numPr>
          <w:ilvl w:val="0"/>
          <w:numId w:val="218"/>
        </w:numPr>
        <w:shd w:val="clear" w:color="auto" w:fill="auto"/>
        <w:tabs>
          <w:tab w:val="left" w:pos="250"/>
        </w:tabs>
        <w:spacing w:after="216" w:line="130" w:lineRule="exact"/>
        <w:ind w:firstLine="0"/>
        <w:jc w:val="both"/>
      </w:pPr>
      <w:r>
        <w:rPr>
          <w:rStyle w:val="Zkladntext2Tun"/>
        </w:rPr>
        <w:t xml:space="preserve">Krupobitím </w:t>
      </w:r>
      <w:r>
        <w:rPr>
          <w:rStyle w:val="Zkladntext23"/>
        </w:rPr>
        <w:t>se rozumí pád kousků ledu vytvořených v atmosféře.</w:t>
      </w:r>
    </w:p>
    <w:p w:rsidR="00596D5B" w:rsidRDefault="006B2C50">
      <w:pPr>
        <w:pStyle w:val="Zkladntext20"/>
        <w:numPr>
          <w:ilvl w:val="0"/>
          <w:numId w:val="218"/>
        </w:numPr>
        <w:shd w:val="clear" w:color="auto" w:fill="auto"/>
        <w:tabs>
          <w:tab w:val="left" w:pos="255"/>
        </w:tabs>
        <w:spacing w:after="180" w:line="240" w:lineRule="exact"/>
        <w:ind w:firstLine="0"/>
        <w:jc w:val="both"/>
      </w:pPr>
      <w:r>
        <w:rPr>
          <w:rStyle w:val="Zkladntext2Tun"/>
        </w:rPr>
        <w:t xml:space="preserve">Letadlem </w:t>
      </w:r>
      <w:r>
        <w:rPr>
          <w:rStyle w:val="Zkladntext23"/>
        </w:rPr>
        <w:t>se rozumí zařízení schopné vyvozovat síly nesoucí jej v</w:t>
      </w:r>
      <w:r>
        <w:rPr>
          <w:rStyle w:val="Zkladntext23"/>
        </w:rPr>
        <w:t xml:space="preserve"> atmosféře (včetně např. horkovzdušného balónu, vzducholodě).</w:t>
      </w:r>
    </w:p>
    <w:p w:rsidR="00596D5B" w:rsidRDefault="006B2C50">
      <w:pPr>
        <w:pStyle w:val="Zkladntext20"/>
        <w:numPr>
          <w:ilvl w:val="0"/>
          <w:numId w:val="218"/>
        </w:numPr>
        <w:shd w:val="clear" w:color="auto" w:fill="auto"/>
        <w:tabs>
          <w:tab w:val="left" w:pos="255"/>
        </w:tabs>
        <w:spacing w:after="180" w:line="240" w:lineRule="exact"/>
        <w:ind w:firstLine="0"/>
        <w:jc w:val="both"/>
      </w:pPr>
      <w:r>
        <w:rPr>
          <w:rStyle w:val="Zkladntext2Tun"/>
        </w:rPr>
        <w:t xml:space="preserve">Nosiče dat </w:t>
      </w:r>
      <w:r>
        <w:rPr>
          <w:rStyle w:val="Zkladntext23"/>
        </w:rPr>
        <w:t>jsou paměťová média na strojně nebo elektronicky zpracovatelné informace.</w:t>
      </w:r>
    </w:p>
    <w:p w:rsidR="00596D5B" w:rsidRDefault="006B2C50">
      <w:pPr>
        <w:pStyle w:val="Zkladntext20"/>
        <w:numPr>
          <w:ilvl w:val="0"/>
          <w:numId w:val="218"/>
        </w:numPr>
        <w:shd w:val="clear" w:color="auto" w:fill="auto"/>
        <w:tabs>
          <w:tab w:val="left" w:pos="255"/>
        </w:tabs>
        <w:spacing w:after="180" w:line="240" w:lineRule="exact"/>
        <w:ind w:firstLine="0"/>
      </w:pPr>
      <w:r>
        <w:rPr>
          <w:rStyle w:val="Zkladntext2Tun"/>
        </w:rPr>
        <w:t xml:space="preserve">Pádem stromů, stožárů nebo jiných předmětů </w:t>
      </w:r>
      <w:r>
        <w:rPr>
          <w:rStyle w:val="Zkladntext23"/>
        </w:rPr>
        <w:t>se rozumí takový pohyb tělesa, který má znaky pádu způsobeného zem</w:t>
      </w:r>
      <w:r>
        <w:rPr>
          <w:rStyle w:val="Zkladntext23"/>
        </w:rPr>
        <w:t>skou gravitací.</w:t>
      </w:r>
    </w:p>
    <w:p w:rsidR="00596D5B" w:rsidRDefault="006B2C50">
      <w:pPr>
        <w:pStyle w:val="Zkladntext20"/>
        <w:numPr>
          <w:ilvl w:val="0"/>
          <w:numId w:val="218"/>
        </w:numPr>
        <w:shd w:val="clear" w:color="auto" w:fill="auto"/>
        <w:tabs>
          <w:tab w:val="left" w:pos="255"/>
        </w:tabs>
        <w:spacing w:after="180" w:line="240" w:lineRule="exact"/>
        <w:ind w:firstLine="0"/>
      </w:pPr>
      <w:r>
        <w:rPr>
          <w:rStyle w:val="Zkladntext2Tun"/>
        </w:rPr>
        <w:t xml:space="preserve">Poškozením zařízení </w:t>
      </w:r>
      <w:r>
        <w:rPr>
          <w:rStyle w:val="Zkladntext23"/>
        </w:rPr>
        <w:t>se rozumí takové poškození, které lze odstranit opravou, přičemž náklady na tuto opravu nepřevýší částku odpovídající nákladům na znovupořízení daného zařízení.</w:t>
      </w:r>
    </w:p>
    <w:p w:rsidR="00596D5B" w:rsidRDefault="006B2C50">
      <w:pPr>
        <w:pStyle w:val="Zkladntext20"/>
        <w:numPr>
          <w:ilvl w:val="0"/>
          <w:numId w:val="218"/>
        </w:numPr>
        <w:shd w:val="clear" w:color="auto" w:fill="auto"/>
        <w:tabs>
          <w:tab w:val="left" w:pos="342"/>
        </w:tabs>
        <w:spacing w:after="180" w:line="240" w:lineRule="exact"/>
        <w:ind w:firstLine="0"/>
      </w:pPr>
      <w:r>
        <w:rPr>
          <w:rStyle w:val="Zkladntext2Tun"/>
        </w:rPr>
        <w:t xml:space="preserve">Povodní </w:t>
      </w:r>
      <w:r>
        <w:rPr>
          <w:rStyle w:val="Zkladntext23"/>
        </w:rPr>
        <w:t>se rozumí přechodné výrazné zvýšení hladiny vodních</w:t>
      </w:r>
      <w:r>
        <w:rPr>
          <w:rStyle w:val="Zkladntext23"/>
        </w:rPr>
        <w:t xml:space="preserve">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w:t>
      </w:r>
      <w:r>
        <w:rPr>
          <w:rStyle w:val="Zkladntext23"/>
        </w:rPr>
        <w:t>í při soustředěném odtoku srážkových vod.</w:t>
      </w:r>
    </w:p>
    <w:p w:rsidR="00596D5B" w:rsidRDefault="006B2C50">
      <w:pPr>
        <w:pStyle w:val="Zkladntext20"/>
        <w:numPr>
          <w:ilvl w:val="0"/>
          <w:numId w:val="218"/>
        </w:numPr>
        <w:shd w:val="clear" w:color="auto" w:fill="auto"/>
        <w:tabs>
          <w:tab w:val="left" w:pos="313"/>
        </w:tabs>
        <w:spacing w:line="240" w:lineRule="exact"/>
        <w:ind w:firstLine="0"/>
      </w:pPr>
      <w:r>
        <w:rPr>
          <w:rStyle w:val="Zkladntext2Tun"/>
        </w:rPr>
        <w:t xml:space="preserve">Požárem </w:t>
      </w:r>
      <w:r>
        <w:rPr>
          <w:rStyle w:val="Zkladntext23"/>
        </w:rPr>
        <w:t>se rozumí oheň, který vznikl mimo určené ohniště nebo který určené ohniště opustil a který se vlastní silou rozšířil nebo byl pachatelem úmyslně rozšířen. Požárem není působení užitkového ohně a jeho tepla,</w:t>
      </w:r>
      <w:r>
        <w:rPr>
          <w:rStyle w:val="Zkladntext23"/>
        </w:rPr>
        <w:t xml:space="preserve"> žhnutí a doutnání s omezeným přístupem vzduchu ani působení tepla při zkratu</w:t>
      </w:r>
    </w:p>
    <w:p w:rsidR="00596D5B" w:rsidRDefault="006B2C50">
      <w:pPr>
        <w:pStyle w:val="Zkladntext20"/>
        <w:shd w:val="clear" w:color="auto" w:fill="auto"/>
        <w:spacing w:after="180" w:line="240" w:lineRule="exact"/>
        <w:ind w:firstLine="0"/>
      </w:pPr>
      <w:r>
        <w:rPr>
          <w:rStyle w:val="Zkladntext23"/>
        </w:rPr>
        <w:t xml:space="preserve">v elektrickém vedení nebo zařízení, pokud se hoření vzniklé zkratem dále </w:t>
      </w:r>
      <w:r>
        <w:rPr>
          <w:rStyle w:val="Zkladntext23"/>
        </w:rPr>
        <w:lastRenderedPageBreak/>
        <w:t>nerozšířilo.</w:t>
      </w:r>
    </w:p>
    <w:p w:rsidR="00596D5B" w:rsidRDefault="006B2C50">
      <w:pPr>
        <w:pStyle w:val="Zkladntext20"/>
        <w:numPr>
          <w:ilvl w:val="0"/>
          <w:numId w:val="218"/>
        </w:numPr>
        <w:shd w:val="clear" w:color="auto" w:fill="auto"/>
        <w:tabs>
          <w:tab w:val="left" w:pos="318"/>
        </w:tabs>
        <w:spacing w:after="180" w:line="240" w:lineRule="exact"/>
        <w:ind w:firstLine="0"/>
      </w:pPr>
      <w:r>
        <w:rPr>
          <w:rStyle w:val="Zkladntext2Tun"/>
        </w:rPr>
        <w:t xml:space="preserve">Provozuschopný stav </w:t>
      </w:r>
      <w:r>
        <w:rPr>
          <w:rStyle w:val="Zkladntext23"/>
        </w:rPr>
        <w:t xml:space="preserve">je takový stav zařízení, ve kterém je po úspěšně dokončeném přejímacím </w:t>
      </w:r>
      <w:r>
        <w:rPr>
          <w:rStyle w:val="Zkladntext23"/>
        </w:rPr>
        <w:t>testu a zkušebním provozu schopno plnit určené funkce a dodržovat hodnoty parametrů v mezích stanovených technickou dokumentací.</w:t>
      </w:r>
    </w:p>
    <w:p w:rsidR="00596D5B" w:rsidRDefault="006B2C50">
      <w:pPr>
        <w:pStyle w:val="Zkladntext20"/>
        <w:numPr>
          <w:ilvl w:val="0"/>
          <w:numId w:val="218"/>
        </w:numPr>
        <w:shd w:val="clear" w:color="auto" w:fill="auto"/>
        <w:tabs>
          <w:tab w:val="left" w:pos="313"/>
        </w:tabs>
        <w:spacing w:after="180" w:line="240" w:lineRule="exact"/>
        <w:ind w:firstLine="0"/>
      </w:pPr>
      <w:r>
        <w:rPr>
          <w:rStyle w:val="Zkladntext2Tun"/>
        </w:rPr>
        <w:t xml:space="preserve">Průvodními jevy požáru </w:t>
      </w:r>
      <w:r>
        <w:rPr>
          <w:rStyle w:val="Zkladntext23"/>
        </w:rPr>
        <w:t>se rozumí teplo a zplodiny hoření vznikající při požáru a dále působení hasební látky použité při zásahu</w:t>
      </w:r>
      <w:r>
        <w:rPr>
          <w:rStyle w:val="Zkladntext23"/>
        </w:rPr>
        <w:t xml:space="preserve"> proti požáru.</w:t>
      </w:r>
    </w:p>
    <w:p w:rsidR="00596D5B" w:rsidRDefault="006B2C50">
      <w:pPr>
        <w:pStyle w:val="Zkladntext20"/>
        <w:numPr>
          <w:ilvl w:val="0"/>
          <w:numId w:val="218"/>
        </w:numPr>
        <w:shd w:val="clear" w:color="auto" w:fill="auto"/>
        <w:tabs>
          <w:tab w:val="left" w:pos="318"/>
        </w:tabs>
        <w:spacing w:after="180" w:line="240" w:lineRule="exact"/>
        <w:ind w:right="160" w:firstLine="0"/>
        <w:jc w:val="both"/>
      </w:pPr>
      <w:r>
        <w:rPr>
          <w:rStyle w:val="Zkladntext2Tun"/>
        </w:rPr>
        <w:t xml:space="preserve">Přiměřenými náklady </w:t>
      </w:r>
      <w:r>
        <w:rPr>
          <w:rStyle w:val="Zkladntext23"/>
        </w:rPr>
        <w:t>se rozumí náklady, které jsou obvyklé v době vzniku pojistné události v daném místě. Za přiměřené náklady se nepovažují příplatky za práci přesčas, expresní příplatky, příplatky za letecké dodávky apod.</w:t>
      </w:r>
    </w:p>
    <w:p w:rsidR="00596D5B" w:rsidRDefault="006B2C50">
      <w:pPr>
        <w:pStyle w:val="Zkladntext20"/>
        <w:numPr>
          <w:ilvl w:val="0"/>
          <w:numId w:val="218"/>
        </w:numPr>
        <w:shd w:val="clear" w:color="auto" w:fill="auto"/>
        <w:tabs>
          <w:tab w:val="left" w:pos="318"/>
        </w:tabs>
        <w:spacing w:after="180" w:line="240" w:lineRule="exact"/>
        <w:ind w:firstLine="0"/>
      </w:pPr>
      <w:r>
        <w:rPr>
          <w:rStyle w:val="Zkladntext2Tun"/>
        </w:rPr>
        <w:t xml:space="preserve">Přímým úderem blesku </w:t>
      </w:r>
      <w:r>
        <w:rPr>
          <w:rStyle w:val="Zkladntext23"/>
        </w:rPr>
        <w:t>se rozumí přímé a bezprostřední působení energie blesku nebo teploty jeho výboje na pojištěné zařízení, je-li škoda zjistitelná podle viditelných destrukčních účinků na zařízení nebo na budově, ve které bylo zařízení v době pojistné ud</w:t>
      </w:r>
      <w:r>
        <w:rPr>
          <w:rStyle w:val="Zkladntext23"/>
        </w:rPr>
        <w:t>álosti uloženo. Přímým úderem blesku není dočasné přepětí v elektrorozvodné nebo komunikační síti, k němuž došlo v důsledku působení blesku na tato vedení.</w:t>
      </w:r>
    </w:p>
    <w:p w:rsidR="00596D5B" w:rsidRDefault="006B2C50">
      <w:pPr>
        <w:pStyle w:val="Zkladntext20"/>
        <w:numPr>
          <w:ilvl w:val="0"/>
          <w:numId w:val="218"/>
        </w:numPr>
        <w:shd w:val="clear" w:color="auto" w:fill="auto"/>
        <w:tabs>
          <w:tab w:val="left" w:pos="327"/>
        </w:tabs>
        <w:spacing w:after="180" w:line="240" w:lineRule="exact"/>
        <w:ind w:firstLine="0"/>
      </w:pPr>
      <w:r>
        <w:rPr>
          <w:rStyle w:val="Zkladntext2Tun"/>
        </w:rPr>
        <w:t xml:space="preserve">Přirozeným opotřebením </w:t>
      </w:r>
      <w:r>
        <w:rPr>
          <w:rStyle w:val="Zkladntext23"/>
        </w:rPr>
        <w:t>je pozvolný proces spotřeby zařízení, způsobený jeho používáním během provozu</w:t>
      </w:r>
      <w:r>
        <w:rPr>
          <w:rStyle w:val="Zkladntext23"/>
        </w:rPr>
        <w:t xml:space="preserve"> nebo jinými aktivními vnějšími vlivy dlouhodobějšího charakteru (např. trvalým působením chemických, teplotních, mechanických a elektrických vlivů). Projevuje se především postupným snižováním hodnot parametrů stanovených výrobcem pro dané zařízení.</w:t>
      </w:r>
    </w:p>
    <w:p w:rsidR="00596D5B" w:rsidRDefault="006B2C50">
      <w:pPr>
        <w:pStyle w:val="Zkladntext20"/>
        <w:numPr>
          <w:ilvl w:val="0"/>
          <w:numId w:val="218"/>
        </w:numPr>
        <w:shd w:val="clear" w:color="auto" w:fill="auto"/>
        <w:tabs>
          <w:tab w:val="left" w:pos="318"/>
        </w:tabs>
        <w:spacing w:after="268" w:line="240" w:lineRule="exact"/>
        <w:ind w:firstLine="0"/>
      </w:pPr>
      <w:r>
        <w:rPr>
          <w:rStyle w:val="Zkladntext2Tun"/>
        </w:rPr>
        <w:t>Sesou</w:t>
      </w:r>
      <w:r>
        <w:rPr>
          <w:rStyle w:val="Zkladntext2Tun"/>
        </w:rPr>
        <w:t xml:space="preserve">váním nebo zřícením lavin </w:t>
      </w:r>
      <w:r>
        <w:rPr>
          <w:rStyle w:val="Zkladntext23"/>
        </w:rPr>
        <w:t>se rozumí jev, kdy se masa sněhu nebo ledu náhle uvede do pohybu a řítí se do údolí.</w:t>
      </w:r>
    </w:p>
    <w:p w:rsidR="00596D5B" w:rsidRDefault="006B2C50">
      <w:pPr>
        <w:pStyle w:val="Zkladntext100"/>
        <w:numPr>
          <w:ilvl w:val="0"/>
          <w:numId w:val="218"/>
        </w:numPr>
        <w:shd w:val="clear" w:color="auto" w:fill="auto"/>
        <w:tabs>
          <w:tab w:val="left" w:pos="322"/>
        </w:tabs>
        <w:spacing w:before="0" w:line="130" w:lineRule="exact"/>
        <w:ind w:firstLine="0"/>
      </w:pPr>
      <w:r>
        <w:rPr>
          <w:rStyle w:val="Zkladntext102"/>
          <w:b/>
          <w:bCs/>
        </w:rPr>
        <w:t xml:space="preserve">Sesouváním půdy, zřícením skal nebo zemin </w:t>
      </w:r>
      <w:r>
        <w:rPr>
          <w:rStyle w:val="Zkladntext10Netun"/>
        </w:rPr>
        <w:t>se rozumí pohyb hornin</w:t>
      </w:r>
    </w:p>
    <w:p w:rsidR="00596D5B" w:rsidRDefault="006B2C50">
      <w:pPr>
        <w:pStyle w:val="Zkladntext20"/>
        <w:shd w:val="clear" w:color="auto" w:fill="auto"/>
        <w:spacing w:after="180" w:line="240" w:lineRule="exact"/>
        <w:ind w:firstLine="0"/>
      </w:pPr>
      <w:r>
        <w:rPr>
          <w:rStyle w:val="Zkladntext23"/>
        </w:rPr>
        <w:t xml:space="preserve">z vyšších poloh svahu do nižších, ke kterému dochází působením přírodních sil </w:t>
      </w:r>
      <w:r>
        <w:rPr>
          <w:rStyle w:val="Zkladntext23"/>
        </w:rPr>
        <w:t>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w:t>
      </w:r>
      <w:r>
        <w:rPr>
          <w:rStyle w:val="Zkladntext23"/>
        </w:rPr>
        <w:t>dových poměrů staveb, např. promrzáním, sesycháním, podmáčením půdy bez porušení rovnováhy svahu.</w:t>
      </w:r>
    </w:p>
    <w:p w:rsidR="00596D5B" w:rsidRDefault="006B2C50">
      <w:pPr>
        <w:pStyle w:val="Zkladntext20"/>
        <w:numPr>
          <w:ilvl w:val="0"/>
          <w:numId w:val="218"/>
        </w:numPr>
        <w:shd w:val="clear" w:color="auto" w:fill="auto"/>
        <w:tabs>
          <w:tab w:val="left" w:pos="327"/>
        </w:tabs>
        <w:spacing w:line="240" w:lineRule="exact"/>
        <w:ind w:firstLine="0"/>
      </w:pPr>
      <w:r>
        <w:rPr>
          <w:rStyle w:val="Zkladntext23"/>
        </w:rPr>
        <w:t xml:space="preserve">Za </w:t>
      </w:r>
      <w:r>
        <w:rPr>
          <w:rStyle w:val="Zkladntext2Tun"/>
        </w:rPr>
        <w:t xml:space="preserve">součást zařízení </w:t>
      </w:r>
      <w:r>
        <w:rPr>
          <w:rStyle w:val="Zkladntext23"/>
        </w:rPr>
        <w:t>se považují zařízení, která k němu podle povahy patří a nemohou být oddělena bez toho, aniž se tím zařízení znehodnotí. Za součást zařízen</w:t>
      </w:r>
      <w:r>
        <w:rPr>
          <w:rStyle w:val="Zkladntext23"/>
        </w:rPr>
        <w:t>í se nepovažují externí nosiče dat a data potřebná pro základní funkce zařízení.</w:t>
      </w:r>
    </w:p>
    <w:p w:rsidR="00596D5B" w:rsidRDefault="006B2C50">
      <w:pPr>
        <w:pStyle w:val="Zkladntext20"/>
        <w:numPr>
          <w:ilvl w:val="0"/>
          <w:numId w:val="195"/>
        </w:numPr>
        <w:shd w:val="clear" w:color="auto" w:fill="auto"/>
        <w:tabs>
          <w:tab w:val="left" w:pos="236"/>
        </w:tabs>
        <w:spacing w:line="240" w:lineRule="exact"/>
        <w:ind w:left="240"/>
      </w:pPr>
      <w:r>
        <w:rPr>
          <w:rStyle w:val="Zkladntext23"/>
        </w:rPr>
        <w:t>jakýmkoli porušením, zničením, zkreslením, zborcením, narušením, vymazáním nebo jinou ztrátou či poškozením dat, programového vybavení, programovacího souboru či souboru instr</w:t>
      </w:r>
      <w:r>
        <w:rPr>
          <w:rStyle w:val="Zkladntext23"/>
        </w:rPr>
        <w:t>ukcí jakéhokoli druhu,</w:t>
      </w:r>
    </w:p>
    <w:p w:rsidR="00596D5B" w:rsidRDefault="006B2C50">
      <w:pPr>
        <w:pStyle w:val="Zkladntext20"/>
        <w:numPr>
          <w:ilvl w:val="0"/>
          <w:numId w:val="195"/>
        </w:numPr>
        <w:shd w:val="clear" w:color="auto" w:fill="auto"/>
        <w:tabs>
          <w:tab w:val="left" w:pos="236"/>
        </w:tabs>
        <w:spacing w:after="180" w:line="240" w:lineRule="exact"/>
        <w:ind w:left="240"/>
      </w:pPr>
      <w:r>
        <w:rPr>
          <w:rStyle w:val="Zkladntext23"/>
        </w:rPr>
        <w:lastRenderedPageBreak/>
        <w:t>ztrátou možnosti využívání dat nebo omezením funkčnosti dat, kódování, programů, programového vybavení jakéhokoli počítače či počítačového systému nebo jiného zařízení závislého na jakémkoli mikročipu nebo vestavěném logickém obvodu,</w:t>
      </w:r>
      <w:r>
        <w:rPr>
          <w:rStyle w:val="Zkladntext23"/>
        </w:rPr>
        <w:t xml:space="preserve"> včetně výpadku činnosti na straně pojištěného.</w:t>
      </w:r>
    </w:p>
    <w:p w:rsidR="00596D5B" w:rsidRDefault="006B2C50">
      <w:pPr>
        <w:pStyle w:val="Zkladntext20"/>
        <w:numPr>
          <w:ilvl w:val="0"/>
          <w:numId w:val="219"/>
        </w:numPr>
        <w:shd w:val="clear" w:color="auto" w:fill="auto"/>
        <w:tabs>
          <w:tab w:val="left" w:pos="318"/>
        </w:tabs>
        <w:spacing w:line="240" w:lineRule="exact"/>
        <w:ind w:firstLine="0"/>
      </w:pPr>
      <w:r>
        <w:rPr>
          <w:rStyle w:val="Zkladntext2Tun"/>
        </w:rPr>
        <w:t xml:space="preserve">Tíhou sněhu nebo námrazy </w:t>
      </w:r>
      <w:r>
        <w:rPr>
          <w:rStyle w:val="Zkladntext23"/>
        </w:rPr>
        <w:t>se rozumí destruktivní působení jejich hmotnosti na pojištěné zařízení. Za nadměrnou se považuje taková tíha sněhu nebo námrazy, která se v dané oblasti místa pojištění běžně nevyskyt</w:t>
      </w:r>
      <w:r>
        <w:rPr>
          <w:rStyle w:val="Zkladntext23"/>
        </w:rPr>
        <w:t>uje.</w:t>
      </w:r>
    </w:p>
    <w:p w:rsidR="00596D5B" w:rsidRDefault="006B2C50">
      <w:pPr>
        <w:pStyle w:val="Zkladntext20"/>
        <w:shd w:val="clear" w:color="auto" w:fill="auto"/>
        <w:spacing w:after="180" w:line="240" w:lineRule="exact"/>
        <w:ind w:firstLine="0"/>
      </w:pPr>
      <w:r>
        <w:rPr>
          <w:rStyle w:val="Zkladntext23"/>
        </w:rPr>
        <w:t>Za škody způsobené tíhou sněhu nebo námrazy se nepovažuje působení rozpínavosti ledu a prosakovaní tajícího sněhu nebo ledu.</w:t>
      </w:r>
    </w:p>
    <w:p w:rsidR="00596D5B" w:rsidRDefault="006B2C50">
      <w:pPr>
        <w:pStyle w:val="Zkladntext20"/>
        <w:numPr>
          <w:ilvl w:val="0"/>
          <w:numId w:val="219"/>
        </w:numPr>
        <w:shd w:val="clear" w:color="auto" w:fill="auto"/>
        <w:tabs>
          <w:tab w:val="left" w:pos="327"/>
        </w:tabs>
        <w:spacing w:after="180" w:line="240" w:lineRule="exact"/>
        <w:ind w:firstLine="0"/>
      </w:pPr>
      <w:r>
        <w:rPr>
          <w:rStyle w:val="Zkladntext2Tun"/>
        </w:rPr>
        <w:t xml:space="preserve">Údržbou zařízení </w:t>
      </w:r>
      <w:r>
        <w:rPr>
          <w:rStyle w:val="Zkladntext23"/>
        </w:rPr>
        <w:t>se rozumí souhrn činností zajišťujících technickou způsobilost, provozuschopnost, hospodárnost a bezpečnost p</w:t>
      </w:r>
      <w:r>
        <w:rPr>
          <w:rStyle w:val="Zkladntext23"/>
        </w:rPr>
        <w:t>rovozu zařízení. Tyto činnosti spočívají zejména v pravidelných prohlídkách, ošetřování, seřizování, plnění termínů mazacích plánů a včasné výměně opotřebených dílů, a to v souladu s platnými předpisy, návodem nebo pokyny danými výrobcem.</w:t>
      </w:r>
    </w:p>
    <w:p w:rsidR="00596D5B" w:rsidRDefault="006B2C50">
      <w:pPr>
        <w:pStyle w:val="Zkladntext100"/>
        <w:numPr>
          <w:ilvl w:val="0"/>
          <w:numId w:val="219"/>
        </w:numPr>
        <w:shd w:val="clear" w:color="auto" w:fill="auto"/>
        <w:tabs>
          <w:tab w:val="left" w:pos="322"/>
        </w:tabs>
        <w:spacing w:before="0" w:line="240" w:lineRule="exact"/>
        <w:ind w:firstLine="0"/>
      </w:pPr>
      <w:r>
        <w:rPr>
          <w:rStyle w:val="Zkladntext102"/>
          <w:b/>
          <w:bCs/>
        </w:rPr>
        <w:t xml:space="preserve">Vodovodním zařízením </w:t>
      </w:r>
      <w:r>
        <w:rPr>
          <w:rStyle w:val="Zkladntext10Netun"/>
        </w:rPr>
        <w:t>se rozumí</w:t>
      </w:r>
    </w:p>
    <w:p w:rsidR="00596D5B" w:rsidRDefault="006B2C50">
      <w:pPr>
        <w:pStyle w:val="Zkladntext20"/>
        <w:numPr>
          <w:ilvl w:val="0"/>
          <w:numId w:val="220"/>
        </w:numPr>
        <w:shd w:val="clear" w:color="auto" w:fill="auto"/>
        <w:tabs>
          <w:tab w:val="left" w:pos="236"/>
        </w:tabs>
        <w:spacing w:line="240" w:lineRule="exact"/>
        <w:ind w:left="240"/>
      </w:pPr>
      <w:r>
        <w:rPr>
          <w:rStyle w:val="Zkladntext23"/>
        </w:rPr>
        <w:t>potrubí pro přívod, rozvod a odvod vody, včetně armatur a zařízení na ně připojených,</w:t>
      </w:r>
    </w:p>
    <w:p w:rsidR="00596D5B" w:rsidRDefault="006B2C50">
      <w:pPr>
        <w:pStyle w:val="Zkladntext20"/>
        <w:numPr>
          <w:ilvl w:val="0"/>
          <w:numId w:val="220"/>
        </w:numPr>
        <w:shd w:val="clear" w:color="auto" w:fill="auto"/>
        <w:tabs>
          <w:tab w:val="left" w:pos="236"/>
        </w:tabs>
        <w:spacing w:line="240" w:lineRule="exact"/>
        <w:ind w:left="240" w:right="720"/>
      </w:pPr>
      <w:r>
        <w:rPr>
          <w:rStyle w:val="Zkladntext23"/>
        </w:rPr>
        <w:t>rozvody topných a klimatizačních systémů, včetně těles a zařízení na ně připojených.</w:t>
      </w:r>
    </w:p>
    <w:p w:rsidR="00596D5B" w:rsidRDefault="006B2C50">
      <w:pPr>
        <w:pStyle w:val="Zkladntext20"/>
        <w:shd w:val="clear" w:color="auto" w:fill="auto"/>
        <w:spacing w:after="268" w:line="240" w:lineRule="exact"/>
        <w:ind w:firstLine="0"/>
        <w:jc w:val="both"/>
      </w:pPr>
      <w:r>
        <w:rPr>
          <w:rStyle w:val="Zkladntext23"/>
        </w:rPr>
        <w:t>Za vodovodní zařízení se nepovažují střešní žlaby a vn</w:t>
      </w:r>
      <w:r>
        <w:rPr>
          <w:rStyle w:val="Zkladntext23"/>
        </w:rPr>
        <w:t>ější dešťové svody.</w:t>
      </w:r>
    </w:p>
    <w:p w:rsidR="00596D5B" w:rsidRDefault="006B2C50">
      <w:pPr>
        <w:pStyle w:val="Zkladntext20"/>
        <w:numPr>
          <w:ilvl w:val="0"/>
          <w:numId w:val="219"/>
        </w:numPr>
        <w:shd w:val="clear" w:color="auto" w:fill="auto"/>
        <w:tabs>
          <w:tab w:val="left" w:pos="322"/>
        </w:tabs>
        <w:spacing w:line="130" w:lineRule="exact"/>
        <w:ind w:firstLine="0"/>
        <w:jc w:val="both"/>
      </w:pPr>
      <w:r>
        <w:rPr>
          <w:rStyle w:val="Zkladntext2Tun"/>
        </w:rPr>
        <w:t xml:space="preserve">Výbuchem </w:t>
      </w:r>
      <w:r>
        <w:rPr>
          <w:rStyle w:val="Zkladntext23"/>
        </w:rPr>
        <w:t>se rozumí náhlý ničivý projev tlakové síly spočívající</w:t>
      </w:r>
    </w:p>
    <w:p w:rsidR="00596D5B" w:rsidRDefault="006B2C50">
      <w:pPr>
        <w:pStyle w:val="Zkladntext20"/>
        <w:shd w:val="clear" w:color="auto" w:fill="auto"/>
        <w:spacing w:after="180" w:line="240" w:lineRule="exact"/>
        <w:ind w:firstLine="0"/>
      </w:pPr>
      <w:r>
        <w:rPr>
          <w:rStyle w:val="Zkladntext23"/>
        </w:rPr>
        <w:t>v rozpínavosti plynů nebo par. Výbuchem se dále rozumí prudké vyrovnání tlaku (imploze). Za výbuch se nepovažuje aerodynamický třesk nebo výbuch ve spalovacím prostoru spal</w:t>
      </w:r>
      <w:r>
        <w:rPr>
          <w:rStyle w:val="Zkladntext23"/>
        </w:rPr>
        <w:t>ovacího motoru a jiných zařízení, ve kterých se energie výbuchu cílevědomě využívá.</w:t>
      </w:r>
    </w:p>
    <w:p w:rsidR="00596D5B" w:rsidRDefault="006B2C50">
      <w:pPr>
        <w:pStyle w:val="Zkladntext20"/>
        <w:numPr>
          <w:ilvl w:val="0"/>
          <w:numId w:val="219"/>
        </w:numPr>
        <w:shd w:val="clear" w:color="auto" w:fill="auto"/>
        <w:tabs>
          <w:tab w:val="left" w:pos="322"/>
        </w:tabs>
        <w:spacing w:after="180" w:line="240" w:lineRule="exact"/>
        <w:ind w:firstLine="0"/>
      </w:pPr>
      <w:r>
        <w:rPr>
          <w:rStyle w:val="Zkladntext2Tun"/>
        </w:rPr>
        <w:t xml:space="preserve">Záplavou </w:t>
      </w:r>
      <w:r>
        <w:rPr>
          <w:rStyle w:val="Zkladntext23"/>
        </w:rPr>
        <w:t>se rozumí vytvoření souvislé vodní plochy, která po určitou dobu stojí nebo proudí v místě pojištění.</w:t>
      </w:r>
    </w:p>
    <w:p w:rsidR="00596D5B" w:rsidRDefault="006B2C50">
      <w:pPr>
        <w:pStyle w:val="Zkladntext20"/>
        <w:numPr>
          <w:ilvl w:val="0"/>
          <w:numId w:val="219"/>
        </w:numPr>
        <w:shd w:val="clear" w:color="auto" w:fill="auto"/>
        <w:tabs>
          <w:tab w:val="left" w:pos="327"/>
        </w:tabs>
        <w:spacing w:after="180" w:line="240" w:lineRule="exact"/>
        <w:ind w:firstLine="0"/>
      </w:pPr>
      <w:r>
        <w:rPr>
          <w:rStyle w:val="Zkladntext2Tun"/>
        </w:rPr>
        <w:t xml:space="preserve">Zatajením zařízení </w:t>
      </w:r>
      <w:r>
        <w:rPr>
          <w:rStyle w:val="Zkladntext23"/>
        </w:rPr>
        <w:t xml:space="preserve">se rozumí přivlastnění si zařízení, které </w:t>
      </w:r>
      <w:r>
        <w:rPr>
          <w:rStyle w:val="Zkladntext23"/>
        </w:rPr>
        <w:t>se dostalo do moci pachatele nálezem, omylem nebo jinak bez svolení pojištěného.</w:t>
      </w:r>
    </w:p>
    <w:p w:rsidR="00596D5B" w:rsidRDefault="006B2C50">
      <w:pPr>
        <w:pStyle w:val="Zkladntext20"/>
        <w:numPr>
          <w:ilvl w:val="0"/>
          <w:numId w:val="219"/>
        </w:numPr>
        <w:shd w:val="clear" w:color="auto" w:fill="auto"/>
        <w:tabs>
          <w:tab w:val="left" w:pos="327"/>
        </w:tabs>
        <w:spacing w:after="180" w:line="240" w:lineRule="exact"/>
        <w:ind w:firstLine="0"/>
      </w:pPr>
      <w:r>
        <w:rPr>
          <w:rStyle w:val="Zkladntext2Tun"/>
        </w:rPr>
        <w:t xml:space="preserve">Zničením zařízení </w:t>
      </w:r>
      <w:r>
        <w:rPr>
          <w:rStyle w:val="Zkladntext23"/>
        </w:rPr>
        <w:t>se rozumí takové poškození, které není možné odstranit opravou, přičemž zařízení již nelze dále používat k původnímu nebo podobnému účelu. Za zničení bude po</w:t>
      </w:r>
      <w:r>
        <w:rPr>
          <w:rStyle w:val="Zkladntext23"/>
        </w:rPr>
        <w:t>važováno i takové poškození zařízení, které lze sice odstranit opravou, ale náklady na tuto opravu by přesáhly částku odpovídající nákladům na znovupořízení daného zařízení.</w:t>
      </w:r>
    </w:p>
    <w:p w:rsidR="00596D5B" w:rsidRDefault="006B2C50">
      <w:pPr>
        <w:pStyle w:val="Zkladntext20"/>
        <w:numPr>
          <w:ilvl w:val="0"/>
          <w:numId w:val="219"/>
        </w:numPr>
        <w:shd w:val="clear" w:color="auto" w:fill="auto"/>
        <w:tabs>
          <w:tab w:val="left" w:pos="327"/>
        </w:tabs>
        <w:spacing w:line="240" w:lineRule="exact"/>
        <w:ind w:firstLine="0"/>
        <w:sectPr w:rsidR="00596D5B">
          <w:type w:val="continuous"/>
          <w:pgSz w:w="12152" w:h="16896"/>
          <w:pgMar w:top="1046" w:right="1082" w:bottom="1195" w:left="1053" w:header="0" w:footer="3" w:gutter="0"/>
          <w:cols w:num="2" w:space="350"/>
          <w:noEndnote/>
          <w:docGrid w:linePitch="360"/>
        </w:sectPr>
      </w:pPr>
      <w:r>
        <w:rPr>
          <w:rStyle w:val="Zkladntext2Tun"/>
        </w:rPr>
        <w:t xml:space="preserve">Ztrátou zařízení </w:t>
      </w:r>
      <w:r>
        <w:rPr>
          <w:rStyle w:val="Zkladntext23"/>
        </w:rPr>
        <w:t>se rozumí stav, kdy osoba oprávněná s t</w:t>
      </w:r>
      <w:r>
        <w:rPr>
          <w:rStyle w:val="Zkladntext23"/>
        </w:rPr>
        <w:t>ímto zařízením disponovat pozbyla nezávisle na své vůli možnost se zařízením disponovat.</w:t>
      </w:r>
    </w:p>
    <w:p w:rsidR="00596D5B" w:rsidRDefault="00596D5B">
      <w:pPr>
        <w:spacing w:line="212" w:lineRule="exact"/>
        <w:rPr>
          <w:sz w:val="17"/>
          <w:szCs w:val="17"/>
        </w:rPr>
      </w:pPr>
    </w:p>
    <w:p w:rsidR="00596D5B" w:rsidRDefault="00596D5B">
      <w:pPr>
        <w:rPr>
          <w:sz w:val="2"/>
          <w:szCs w:val="2"/>
        </w:rPr>
        <w:sectPr w:rsidR="00596D5B">
          <w:type w:val="continuous"/>
          <w:pgSz w:w="12152" w:h="16896"/>
          <w:pgMar w:top="1055" w:right="0" w:bottom="1266" w:left="0" w:header="0" w:footer="3" w:gutter="0"/>
          <w:cols w:space="720"/>
          <w:noEndnote/>
          <w:docGrid w:linePitch="360"/>
        </w:sectPr>
      </w:pPr>
    </w:p>
    <w:p w:rsidR="00596D5B" w:rsidRDefault="006B2C50">
      <w:pPr>
        <w:pStyle w:val="Nadpis521"/>
        <w:keepNext/>
        <w:keepLines/>
        <w:numPr>
          <w:ilvl w:val="0"/>
          <w:numId w:val="218"/>
        </w:numPr>
        <w:shd w:val="clear" w:color="auto" w:fill="auto"/>
        <w:tabs>
          <w:tab w:val="left" w:pos="386"/>
        </w:tabs>
        <w:spacing w:line="240" w:lineRule="exact"/>
        <w:ind w:firstLine="0"/>
      </w:pPr>
      <w:bookmarkStart w:id="138" w:name="bookmark114"/>
      <w:r>
        <w:rPr>
          <w:rStyle w:val="Nadpis522"/>
          <w:b/>
          <w:bCs/>
        </w:rPr>
        <w:lastRenderedPageBreak/>
        <w:t xml:space="preserve">Škodou vzniklou v důsledku kybernetických nebezpečí </w:t>
      </w:r>
      <w:r>
        <w:rPr>
          <w:rStyle w:val="Nadpis52Netun"/>
        </w:rPr>
        <w:t>se rozumí škoda</w:t>
      </w:r>
      <w:bookmarkEnd w:id="138"/>
    </w:p>
    <w:p w:rsidR="00596D5B" w:rsidRDefault="006B2C50">
      <w:pPr>
        <w:pStyle w:val="Zkladntext20"/>
        <w:shd w:val="clear" w:color="auto" w:fill="auto"/>
        <w:spacing w:line="240" w:lineRule="exact"/>
        <w:ind w:firstLine="0"/>
        <w:jc w:val="both"/>
      </w:pPr>
      <w:r>
        <w:rPr>
          <w:rStyle w:val="Zkladntext23"/>
        </w:rPr>
        <w:t>způsobená:</w:t>
      </w:r>
    </w:p>
    <w:p w:rsidR="00596D5B" w:rsidRDefault="006B2C50">
      <w:pPr>
        <w:pStyle w:val="Zkladntext20"/>
        <w:numPr>
          <w:ilvl w:val="0"/>
          <w:numId w:val="221"/>
        </w:numPr>
        <w:shd w:val="clear" w:color="auto" w:fill="auto"/>
        <w:tabs>
          <w:tab w:val="left" w:pos="280"/>
        </w:tabs>
        <w:spacing w:line="240" w:lineRule="exact"/>
        <w:ind w:left="240" w:right="5220"/>
      </w:pPr>
      <w:r>
        <w:rPr>
          <w:rStyle w:val="Zkladntext23"/>
        </w:rPr>
        <w:t>užíváním, zneužitím nebo selháním internetu, kterékoli vnitřní</w:t>
      </w:r>
      <w:r>
        <w:rPr>
          <w:rStyle w:val="Zkladntext23"/>
        </w:rPr>
        <w:t xml:space="preserve"> nebo soukromé sítě, internetové stránky, internetové adresy nebo podobného zařízení či služby,</w:t>
      </w:r>
    </w:p>
    <w:p w:rsidR="00596D5B" w:rsidRDefault="006B2C50">
      <w:pPr>
        <w:pStyle w:val="Zkladntext20"/>
        <w:numPr>
          <w:ilvl w:val="0"/>
          <w:numId w:val="221"/>
        </w:numPr>
        <w:shd w:val="clear" w:color="auto" w:fill="auto"/>
        <w:tabs>
          <w:tab w:val="left" w:pos="280"/>
        </w:tabs>
        <w:spacing w:line="240" w:lineRule="exact"/>
        <w:ind w:left="240" w:right="5220"/>
      </w:pPr>
      <w:r>
        <w:rPr>
          <w:rStyle w:val="Zkladntext23"/>
        </w:rPr>
        <w:t>jakýmikoli daty nebo jinými informacemi umístěnými na internetové stránce nebo podobném zařízení,</w:t>
      </w:r>
    </w:p>
    <w:p w:rsidR="00596D5B" w:rsidRDefault="006B2C50">
      <w:pPr>
        <w:pStyle w:val="Zkladntext20"/>
        <w:numPr>
          <w:ilvl w:val="0"/>
          <w:numId w:val="221"/>
        </w:numPr>
        <w:shd w:val="clear" w:color="auto" w:fill="auto"/>
        <w:tabs>
          <w:tab w:val="left" w:pos="280"/>
        </w:tabs>
        <w:spacing w:line="240" w:lineRule="exact"/>
        <w:ind w:firstLine="0"/>
        <w:jc w:val="both"/>
      </w:pPr>
      <w:r>
        <w:rPr>
          <w:rStyle w:val="Zkladntext23"/>
        </w:rPr>
        <w:t>projevem jakéhokoli počítačového viru nebo obdobného programu,</w:t>
      </w:r>
    </w:p>
    <w:p w:rsidR="00596D5B" w:rsidRDefault="006B2C50">
      <w:pPr>
        <w:pStyle w:val="Zkladntext20"/>
        <w:numPr>
          <w:ilvl w:val="0"/>
          <w:numId w:val="221"/>
        </w:numPr>
        <w:shd w:val="clear" w:color="auto" w:fill="auto"/>
        <w:tabs>
          <w:tab w:val="left" w:pos="290"/>
        </w:tabs>
        <w:spacing w:line="240" w:lineRule="exact"/>
        <w:ind w:firstLine="0"/>
        <w:jc w:val="both"/>
        <w:sectPr w:rsidR="00596D5B">
          <w:type w:val="continuous"/>
          <w:pgSz w:w="12152" w:h="16896"/>
          <w:pgMar w:top="1055" w:right="1101" w:bottom="1266" w:left="1051" w:header="0" w:footer="3" w:gutter="0"/>
          <w:cols w:space="720"/>
          <w:noEndnote/>
          <w:docGrid w:linePitch="360"/>
        </w:sectPr>
      </w:pPr>
      <w:r>
        <w:rPr>
          <w:rStyle w:val="Zkladntext23"/>
        </w:rPr>
        <w:t>jakýmkoli elektronickým přenosem dat nebo jiných informací,</w:t>
      </w:r>
    </w:p>
    <w:p w:rsidR="00596D5B" w:rsidRDefault="006B2C50">
      <w:pPr>
        <w:pStyle w:val="Nadpis30"/>
        <w:keepNext/>
        <w:keepLines/>
        <w:shd w:val="clear" w:color="auto" w:fill="auto"/>
        <w:spacing w:after="109" w:line="340" w:lineRule="exact"/>
      </w:pPr>
      <w:bookmarkStart w:id="139" w:name="bookmark115"/>
      <w:r>
        <w:rPr>
          <w:rStyle w:val="Nadpis31"/>
          <w:b/>
          <w:bCs/>
        </w:rPr>
        <w:lastRenderedPageBreak/>
        <w:t>Kooperativa</w:t>
      </w:r>
      <w:bookmarkEnd w:id="139"/>
    </w:p>
    <w:p w:rsidR="00596D5B" w:rsidRDefault="008E26E6">
      <w:pPr>
        <w:pStyle w:val="Zkladntext90"/>
        <w:shd w:val="clear" w:color="auto" w:fill="auto"/>
        <w:spacing w:after="832" w:line="160" w:lineRule="exact"/>
        <w:ind w:firstLine="0"/>
      </w:pPr>
      <w:r>
        <w:rPr>
          <w:noProof/>
          <w:lang w:bidi="ar-SA"/>
        </w:rPr>
        <w:drawing>
          <wp:anchor distT="0" distB="0" distL="466090" distR="63500" simplePos="0" relativeHeight="251678720" behindDoc="1" locked="0" layoutInCell="1" allowOverlap="1">
            <wp:simplePos x="0" y="0"/>
            <wp:positionH relativeFrom="margin">
              <wp:posOffset>466090</wp:posOffset>
            </wp:positionH>
            <wp:positionV relativeFrom="paragraph">
              <wp:posOffset>-628015</wp:posOffset>
            </wp:positionV>
            <wp:extent cx="372110" cy="323215"/>
            <wp:effectExtent l="0" t="0" r="0" b="0"/>
            <wp:wrapTopAndBottom/>
            <wp:docPr id="111" name="obrázek 111" descr="C:\Users\byt\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byt\AppData\Local\Temp\FineReader12.00\media\image13.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2110" cy="323215"/>
                    </a:xfrm>
                    <a:prstGeom prst="rect">
                      <a:avLst/>
                    </a:prstGeom>
                    <a:noFill/>
                  </pic:spPr>
                </pic:pic>
              </a:graphicData>
            </a:graphic>
            <wp14:sizeRelH relativeFrom="page">
              <wp14:pctWidth>0</wp14:pctWidth>
            </wp14:sizeRelH>
            <wp14:sizeRelV relativeFrom="page">
              <wp14:pctHeight>0</wp14:pctHeight>
            </wp14:sizeRelV>
          </wp:anchor>
        </w:drawing>
      </w:r>
      <w:r w:rsidR="006B2C50">
        <w:rPr>
          <w:rStyle w:val="Zkladntext91"/>
          <w:b/>
          <w:bCs/>
          <w:lang w:val="en-US" w:eastAsia="en-US" w:bidi="en-US"/>
        </w:rPr>
        <w:t xml:space="preserve">VIENNA </w:t>
      </w:r>
      <w:r w:rsidR="006B2C50">
        <w:rPr>
          <w:rStyle w:val="Zkladntext91"/>
          <w:b/>
          <w:bCs/>
        </w:rPr>
        <w:t>INSURANCE GROUP</w:t>
      </w:r>
    </w:p>
    <w:p w:rsidR="00596D5B" w:rsidRDefault="006B2C50">
      <w:pPr>
        <w:pStyle w:val="Zkladntext160"/>
        <w:shd w:val="clear" w:color="auto" w:fill="auto"/>
        <w:spacing w:before="0" w:after="74" w:line="480" w:lineRule="exact"/>
      </w:pPr>
      <w:r>
        <w:rPr>
          <w:rStyle w:val="Zkladntext161"/>
          <w:b/>
          <w:bCs/>
        </w:rPr>
        <w:t>Zvláštní pojistné podmínky</w:t>
      </w:r>
    </w:p>
    <w:p w:rsidR="00596D5B" w:rsidRDefault="006B2C50">
      <w:pPr>
        <w:pStyle w:val="Zkladntext221"/>
        <w:shd w:val="clear" w:color="auto" w:fill="auto"/>
        <w:tabs>
          <w:tab w:val="left" w:pos="3496"/>
          <w:tab w:val="left" w:pos="4451"/>
          <w:tab w:val="left" w:pos="5282"/>
        </w:tabs>
        <w:spacing w:before="0" w:line="120" w:lineRule="exact"/>
        <w:ind w:left="1600"/>
      </w:pPr>
      <w:r>
        <w:rPr>
          <w:rStyle w:val="Zkladntext222"/>
        </w:rPr>
        <w:t>• •V, V A</w:t>
      </w:r>
      <w:r>
        <w:rPr>
          <w:rStyle w:val="Zkladntext222"/>
        </w:rPr>
        <w:tab/>
        <w:t>V</w:t>
      </w:r>
      <w:r>
        <w:rPr>
          <w:rStyle w:val="Zkladntext222"/>
        </w:rPr>
        <w:tab/>
        <w:t>V</w:t>
      </w:r>
      <w:r>
        <w:rPr>
          <w:rStyle w:val="Zkladntext222"/>
        </w:rPr>
        <w:tab/>
        <w:t>A</w:t>
      </w:r>
    </w:p>
    <w:p w:rsidR="00596D5B" w:rsidRDefault="006B2C50">
      <w:pPr>
        <w:pStyle w:val="Zkladntext160"/>
        <w:shd w:val="clear" w:color="auto" w:fill="auto"/>
        <w:spacing w:before="0" w:after="455" w:line="480" w:lineRule="exact"/>
      </w:pPr>
      <w:r>
        <w:rPr>
          <w:rStyle w:val="Zkladntext161"/>
          <w:b/>
          <w:bCs/>
        </w:rPr>
        <w:t>pro pojištěni přerušení provozu</w:t>
      </w:r>
    </w:p>
    <w:p w:rsidR="00596D5B" w:rsidRDefault="006B2C50">
      <w:pPr>
        <w:pStyle w:val="Zkladntext100"/>
        <w:shd w:val="clear" w:color="auto" w:fill="auto"/>
        <w:spacing w:before="0" w:line="130" w:lineRule="exact"/>
        <w:ind w:firstLine="0"/>
        <w:jc w:val="left"/>
        <w:sectPr w:rsidR="00596D5B">
          <w:footerReference w:type="even" r:id="rId110"/>
          <w:footerReference w:type="default" r:id="rId111"/>
          <w:footerReference w:type="first" r:id="rId112"/>
          <w:pgSz w:w="12152" w:h="16896"/>
          <w:pgMar w:top="1055" w:right="1101" w:bottom="1266" w:left="1051" w:header="0" w:footer="3" w:gutter="0"/>
          <w:pgNumType w:start="1"/>
          <w:cols w:space="720"/>
          <w:noEndnote/>
          <w:titlePg/>
          <w:docGrid w:linePitch="360"/>
        </w:sectPr>
      </w:pPr>
      <w:r>
        <w:rPr>
          <w:rStyle w:val="Zkladntext102"/>
          <w:b/>
          <w:bCs/>
        </w:rPr>
        <w:t>OBSAH</w:t>
      </w:r>
    </w:p>
    <w:p w:rsidR="00596D5B" w:rsidRDefault="00596D5B">
      <w:pPr>
        <w:spacing w:line="183" w:lineRule="exact"/>
        <w:rPr>
          <w:sz w:val="15"/>
          <w:szCs w:val="15"/>
        </w:rPr>
      </w:pPr>
    </w:p>
    <w:p w:rsidR="00596D5B" w:rsidRDefault="00596D5B">
      <w:pPr>
        <w:rPr>
          <w:sz w:val="2"/>
          <w:szCs w:val="2"/>
        </w:rPr>
        <w:sectPr w:rsidR="00596D5B">
          <w:type w:val="continuous"/>
          <w:pgSz w:w="12152" w:h="16896"/>
          <w:pgMar w:top="1353" w:right="0" w:bottom="1267" w:left="0" w:header="0" w:footer="3" w:gutter="0"/>
          <w:cols w:space="720"/>
          <w:noEndnote/>
          <w:docGrid w:linePitch="360"/>
        </w:sectPr>
      </w:pPr>
    </w:p>
    <w:p w:rsidR="00596D5B" w:rsidRDefault="006B2C50">
      <w:pPr>
        <w:pStyle w:val="Obsah4"/>
        <w:shd w:val="clear" w:color="auto" w:fill="auto"/>
        <w:tabs>
          <w:tab w:val="right" w:leader="dot" w:pos="4742"/>
        </w:tabs>
      </w:pPr>
      <w:r>
        <w:lastRenderedPageBreak/>
        <w:fldChar w:fldCharType="begin"/>
      </w:r>
      <w:r>
        <w:instrText xml:space="preserve"> TOC \o "1-5" \h \z </w:instrText>
      </w:r>
      <w:r>
        <w:fldChar w:fldCharType="separate"/>
      </w:r>
      <w:r>
        <w:rPr>
          <w:rStyle w:val="Obsah"/>
          <w:b/>
          <w:bCs/>
        </w:rPr>
        <w:t>Článek 1 Úvodní ustanovení</w:t>
      </w:r>
      <w:r>
        <w:rPr>
          <w:rStyle w:val="Obsah"/>
          <w:b/>
          <w:bCs/>
        </w:rPr>
        <w:tab/>
        <w:t>1</w:t>
      </w:r>
    </w:p>
    <w:p w:rsidR="00596D5B" w:rsidRDefault="006B2C50">
      <w:pPr>
        <w:pStyle w:val="Obsah4"/>
        <w:shd w:val="clear" w:color="auto" w:fill="auto"/>
        <w:tabs>
          <w:tab w:val="right" w:leader="dot" w:pos="4742"/>
        </w:tabs>
      </w:pPr>
      <w:r>
        <w:rPr>
          <w:rStyle w:val="Obsah"/>
          <w:b/>
          <w:bCs/>
        </w:rPr>
        <w:t>Článek 2 Předmět pojištění, pojistná nebezpečí</w:t>
      </w:r>
      <w:r>
        <w:rPr>
          <w:rStyle w:val="Obsah"/>
          <w:b/>
          <w:bCs/>
        </w:rPr>
        <w:tab/>
        <w:t>1</w:t>
      </w:r>
    </w:p>
    <w:p w:rsidR="00596D5B" w:rsidRDefault="006B2C50">
      <w:pPr>
        <w:pStyle w:val="Obsah4"/>
        <w:shd w:val="clear" w:color="auto" w:fill="auto"/>
        <w:tabs>
          <w:tab w:val="right" w:leader="dot" w:pos="4742"/>
        </w:tabs>
      </w:pPr>
      <w:r>
        <w:rPr>
          <w:rStyle w:val="Obsah"/>
          <w:b/>
          <w:bCs/>
        </w:rPr>
        <w:t>Článek 3 Věcná škoda</w:t>
      </w:r>
      <w:r>
        <w:rPr>
          <w:rStyle w:val="Obsah"/>
          <w:b/>
          <w:bCs/>
        </w:rPr>
        <w:tab/>
        <w:t>1</w:t>
      </w:r>
    </w:p>
    <w:p w:rsidR="00596D5B" w:rsidRDefault="006B2C50">
      <w:pPr>
        <w:pStyle w:val="Obsah4"/>
        <w:shd w:val="clear" w:color="auto" w:fill="auto"/>
        <w:tabs>
          <w:tab w:val="right" w:leader="dot" w:pos="4742"/>
        </w:tabs>
      </w:pPr>
      <w:r>
        <w:rPr>
          <w:rStyle w:val="Obsah"/>
          <w:b/>
          <w:bCs/>
        </w:rPr>
        <w:t>Článek 4 Úřední zásah</w:t>
      </w:r>
      <w:r>
        <w:rPr>
          <w:rStyle w:val="Obsah"/>
          <w:b/>
          <w:bCs/>
        </w:rPr>
        <w:tab/>
        <w:t>1</w:t>
      </w:r>
    </w:p>
    <w:p w:rsidR="00596D5B" w:rsidRDefault="006B2C50">
      <w:pPr>
        <w:pStyle w:val="Obsah5"/>
        <w:shd w:val="clear" w:color="auto" w:fill="auto"/>
        <w:tabs>
          <w:tab w:val="right" w:leader="dot" w:pos="4742"/>
        </w:tabs>
      </w:pPr>
      <w:hyperlink w:anchor="bookmark153" w:tooltip="Current Document">
        <w:r>
          <w:rPr>
            <w:rStyle w:val="Obsah"/>
            <w:b/>
            <w:bCs/>
          </w:rPr>
          <w:t>Článek 5 Pojistná událost</w:t>
        </w:r>
        <w:r>
          <w:rPr>
            <w:rStyle w:val="Obsah"/>
            <w:b/>
            <w:bCs/>
          </w:rPr>
          <w:tab/>
          <w:t>1</w:t>
        </w:r>
      </w:hyperlink>
    </w:p>
    <w:p w:rsidR="00596D5B" w:rsidRDefault="006B2C50">
      <w:pPr>
        <w:pStyle w:val="Obsah4"/>
        <w:shd w:val="clear" w:color="auto" w:fill="auto"/>
        <w:tabs>
          <w:tab w:val="right" w:leader="dot" w:pos="4747"/>
        </w:tabs>
      </w:pPr>
      <w:r>
        <w:br w:type="column"/>
      </w:r>
      <w:r>
        <w:rPr>
          <w:rStyle w:val="Obsah"/>
          <w:b/>
          <w:bCs/>
        </w:rPr>
        <w:lastRenderedPageBreak/>
        <w:t>Článek 6 Výluky z pojištění</w:t>
      </w:r>
      <w:r>
        <w:rPr>
          <w:rStyle w:val="Obsah"/>
          <w:b/>
          <w:bCs/>
        </w:rPr>
        <w:tab/>
        <w:t>1</w:t>
      </w:r>
    </w:p>
    <w:p w:rsidR="00596D5B" w:rsidRDefault="006B2C50">
      <w:pPr>
        <w:pStyle w:val="Obsah5"/>
        <w:shd w:val="clear" w:color="auto" w:fill="auto"/>
        <w:tabs>
          <w:tab w:val="right" w:leader="dot" w:pos="4747"/>
        </w:tabs>
      </w:pPr>
      <w:hyperlink w:anchor="bookmark116" w:tooltip="Current Document">
        <w:r>
          <w:rPr>
            <w:rStyle w:val="Obsah"/>
            <w:b/>
            <w:bCs/>
          </w:rPr>
          <w:t>Článek 7 Povinnosti pojištěného a důsledky porušení povinností</w:t>
        </w:r>
        <w:r>
          <w:rPr>
            <w:rStyle w:val="Obsah"/>
            <w:b/>
            <w:bCs/>
          </w:rPr>
          <w:tab/>
          <w:t>2</w:t>
        </w:r>
      </w:hyperlink>
    </w:p>
    <w:p w:rsidR="00596D5B" w:rsidRDefault="006B2C50">
      <w:pPr>
        <w:pStyle w:val="Obsah5"/>
        <w:shd w:val="clear" w:color="auto" w:fill="auto"/>
        <w:tabs>
          <w:tab w:val="right" w:leader="dot" w:pos="4747"/>
        </w:tabs>
      </w:pPr>
      <w:hyperlink w:anchor="bookmark192" w:tooltip="Current Document">
        <w:r>
          <w:rPr>
            <w:rStyle w:val="Obsah"/>
            <w:b/>
            <w:bCs/>
          </w:rPr>
          <w:t>Článek 8 Pojistné plnění</w:t>
        </w:r>
        <w:r>
          <w:rPr>
            <w:rStyle w:val="Obsah"/>
            <w:b/>
            <w:bCs/>
          </w:rPr>
          <w:tab/>
          <w:t>2</w:t>
        </w:r>
      </w:hyperlink>
    </w:p>
    <w:p w:rsidR="00596D5B" w:rsidRDefault="006B2C50">
      <w:pPr>
        <w:pStyle w:val="Obsah5"/>
        <w:shd w:val="clear" w:color="auto" w:fill="auto"/>
        <w:tabs>
          <w:tab w:val="right" w:leader="dot" w:pos="4747"/>
        </w:tabs>
        <w:sectPr w:rsidR="00596D5B">
          <w:type w:val="continuous"/>
          <w:pgSz w:w="12152" w:h="16896"/>
          <w:pgMar w:top="1353" w:right="1099" w:bottom="1267" w:left="1065" w:header="0" w:footer="3" w:gutter="0"/>
          <w:cols w:num="2" w:space="379"/>
          <w:noEndnote/>
          <w:docGrid w:linePitch="360"/>
        </w:sectPr>
      </w:pPr>
      <w:hyperlink w:anchor="bookmark118" w:tooltip="Current Document">
        <w:r>
          <w:rPr>
            <w:rStyle w:val="Obsah"/>
            <w:b/>
            <w:bCs/>
          </w:rPr>
          <w:t>Článek 9 Výklad pojmů</w:t>
        </w:r>
        <w:r>
          <w:rPr>
            <w:rStyle w:val="Obsah"/>
            <w:b/>
            <w:bCs/>
          </w:rPr>
          <w:tab/>
          <w:t>2</w:t>
        </w:r>
      </w:hyperlink>
      <w:r>
        <w:fldChar w:fldCharType="end"/>
      </w:r>
    </w:p>
    <w:p w:rsidR="00596D5B" w:rsidRDefault="00596D5B">
      <w:pPr>
        <w:spacing w:line="240" w:lineRule="exact"/>
        <w:rPr>
          <w:sz w:val="19"/>
          <w:szCs w:val="19"/>
        </w:rPr>
      </w:pPr>
    </w:p>
    <w:p w:rsidR="00596D5B" w:rsidRDefault="00596D5B">
      <w:pPr>
        <w:spacing w:before="20" w:after="20" w:line="240" w:lineRule="exact"/>
        <w:rPr>
          <w:sz w:val="19"/>
          <w:szCs w:val="19"/>
        </w:rPr>
      </w:pPr>
    </w:p>
    <w:p w:rsidR="00596D5B" w:rsidRDefault="00596D5B">
      <w:pPr>
        <w:rPr>
          <w:sz w:val="2"/>
          <w:szCs w:val="2"/>
        </w:rPr>
        <w:sectPr w:rsidR="00596D5B">
          <w:type w:val="continuous"/>
          <w:pgSz w:w="12152" w:h="16896"/>
          <w:pgMar w:top="1046" w:right="0" w:bottom="1195" w:left="0" w:header="0" w:footer="3" w:gutter="0"/>
          <w:cols w:space="720"/>
          <w:noEndnote/>
          <w:docGrid w:linePitch="360"/>
        </w:sectPr>
      </w:pPr>
    </w:p>
    <w:p w:rsidR="00596D5B" w:rsidRDefault="006B2C50">
      <w:pPr>
        <w:pStyle w:val="Zkladntext100"/>
        <w:shd w:val="clear" w:color="auto" w:fill="auto"/>
        <w:spacing w:before="0" w:after="168" w:line="130" w:lineRule="exact"/>
        <w:ind w:firstLine="0"/>
        <w:jc w:val="left"/>
      </w:pPr>
      <w:r>
        <w:rPr>
          <w:rStyle w:val="Zkladntext102"/>
          <w:b/>
          <w:bCs/>
        </w:rPr>
        <w:lastRenderedPageBreak/>
        <w:t>Článek 1 Úvodní ustanovení</w:t>
      </w:r>
    </w:p>
    <w:p w:rsidR="00596D5B" w:rsidRDefault="006B2C50">
      <w:pPr>
        <w:pStyle w:val="Zkladntext20"/>
        <w:numPr>
          <w:ilvl w:val="0"/>
          <w:numId w:val="222"/>
        </w:numPr>
        <w:shd w:val="clear" w:color="auto" w:fill="auto"/>
        <w:tabs>
          <w:tab w:val="left" w:pos="246"/>
        </w:tabs>
        <w:spacing w:after="180"/>
        <w:ind w:firstLine="0"/>
      </w:pPr>
      <w:r>
        <w:rPr>
          <w:rStyle w:val="Zkladntext23"/>
        </w:rPr>
        <w:t xml:space="preserve">Pojištění úplného nebo částečného přerušení provozu (dále jen </w:t>
      </w:r>
      <w:r>
        <w:rPr>
          <w:rStyle w:val="Zkladntext2Tun"/>
        </w:rPr>
        <w:t>„přerušení provozu"</w:t>
      </w:r>
      <w:r>
        <w:rPr>
          <w:rStyle w:val="Zkladntext23"/>
        </w:rPr>
        <w:t>) se sjednává jako pojištění škodové.</w:t>
      </w:r>
    </w:p>
    <w:p w:rsidR="00596D5B" w:rsidRDefault="006B2C50">
      <w:pPr>
        <w:pStyle w:val="Zkladntext20"/>
        <w:numPr>
          <w:ilvl w:val="0"/>
          <w:numId w:val="222"/>
        </w:numPr>
        <w:shd w:val="clear" w:color="auto" w:fill="auto"/>
        <w:tabs>
          <w:tab w:val="left" w:pos="246"/>
        </w:tabs>
        <w:spacing w:after="257"/>
        <w:ind w:firstLine="0"/>
      </w:pPr>
      <w:r>
        <w:rPr>
          <w:rStyle w:val="Zkladntext23"/>
        </w:rPr>
        <w:t>Pro pojištění přerušení provozu platí příslušná ustanovení pojistné smlouvy, Všeobecných pojistných podmínek pro pojištění majetku a odpovědnosti, Zvláštních pojistných podmínek pro živelní pojištění</w:t>
      </w:r>
      <w:r>
        <w:rPr>
          <w:rStyle w:val="Zkladntext23"/>
        </w:rPr>
        <w:t>, Zvláštních pojistných podmínek pro pojištění pro případ odcizení, těchto zvláštních pojistných podmínek a obecně závazných právních předpisů.</w:t>
      </w:r>
    </w:p>
    <w:p w:rsidR="00596D5B" w:rsidRDefault="006B2C50">
      <w:pPr>
        <w:pStyle w:val="Zkladntext100"/>
        <w:shd w:val="clear" w:color="auto" w:fill="auto"/>
        <w:spacing w:before="0" w:after="168" w:line="130" w:lineRule="exact"/>
        <w:ind w:firstLine="0"/>
        <w:jc w:val="left"/>
      </w:pPr>
      <w:r>
        <w:rPr>
          <w:rStyle w:val="Zkladntext102"/>
          <w:b/>
          <w:bCs/>
        </w:rPr>
        <w:t>Článek 2 Předmět pojištění, pojistná nebezpečí</w:t>
      </w:r>
    </w:p>
    <w:p w:rsidR="00596D5B" w:rsidRDefault="006B2C50">
      <w:pPr>
        <w:pStyle w:val="Zkladntext20"/>
        <w:numPr>
          <w:ilvl w:val="0"/>
          <w:numId w:val="223"/>
        </w:numPr>
        <w:shd w:val="clear" w:color="auto" w:fill="auto"/>
        <w:tabs>
          <w:tab w:val="left" w:pos="246"/>
        </w:tabs>
        <w:ind w:firstLine="0"/>
      </w:pPr>
      <w:r>
        <w:rPr>
          <w:rStyle w:val="Zkladntext23"/>
        </w:rPr>
        <w:t>Předmětem pojištění je následná škoda způsobená přerušením provoz</w:t>
      </w:r>
      <w:r>
        <w:rPr>
          <w:rStyle w:val="Zkladntext23"/>
        </w:rPr>
        <w:t>u z důvodu:</w:t>
      </w:r>
    </w:p>
    <w:p w:rsidR="00596D5B" w:rsidRDefault="006B2C50">
      <w:pPr>
        <w:pStyle w:val="Zkladntext100"/>
        <w:numPr>
          <w:ilvl w:val="0"/>
          <w:numId w:val="224"/>
        </w:numPr>
        <w:shd w:val="clear" w:color="auto" w:fill="auto"/>
        <w:tabs>
          <w:tab w:val="left" w:pos="236"/>
        </w:tabs>
        <w:spacing w:before="0" w:line="226" w:lineRule="exact"/>
        <w:ind w:firstLine="0"/>
      </w:pPr>
      <w:r>
        <w:rPr>
          <w:rStyle w:val="Zkladntext102"/>
          <w:b/>
          <w:bCs/>
        </w:rPr>
        <w:t>věcné škody</w:t>
      </w:r>
      <w:r>
        <w:rPr>
          <w:rStyle w:val="Zkladntext10Netun"/>
        </w:rPr>
        <w:t>, nebo</w:t>
      </w:r>
    </w:p>
    <w:p w:rsidR="00596D5B" w:rsidRDefault="006B2C50">
      <w:pPr>
        <w:pStyle w:val="Zkladntext100"/>
        <w:numPr>
          <w:ilvl w:val="0"/>
          <w:numId w:val="224"/>
        </w:numPr>
        <w:shd w:val="clear" w:color="auto" w:fill="auto"/>
        <w:tabs>
          <w:tab w:val="left" w:pos="236"/>
        </w:tabs>
        <w:spacing w:before="0" w:line="226" w:lineRule="exact"/>
        <w:ind w:firstLine="0"/>
      </w:pPr>
      <w:r>
        <w:rPr>
          <w:rStyle w:val="Zkladntext102"/>
          <w:b/>
          <w:bCs/>
        </w:rPr>
        <w:t>úředního zásahu</w:t>
      </w:r>
      <w:r>
        <w:rPr>
          <w:rStyle w:val="Zkladntext10Netun"/>
        </w:rPr>
        <w:t>,</w:t>
      </w:r>
    </w:p>
    <w:p w:rsidR="00596D5B" w:rsidRDefault="006B2C50">
      <w:pPr>
        <w:pStyle w:val="Zkladntext20"/>
        <w:shd w:val="clear" w:color="auto" w:fill="auto"/>
        <w:ind w:firstLine="0"/>
      </w:pPr>
      <w:r>
        <w:rPr>
          <w:rStyle w:val="Zkladntext23"/>
        </w:rPr>
        <w:t xml:space="preserve">v jejichž důsledku došlo k přerušení provozu pojištěného v místě pojištění sjednaném příslušnou pojistnou smlouvou pro pojištění majetku (dále jen </w:t>
      </w:r>
      <w:r>
        <w:rPr>
          <w:rStyle w:val="Zkladntext2Tun"/>
        </w:rPr>
        <w:t>„místo pojištění"</w:t>
      </w:r>
      <w:r>
        <w:rPr>
          <w:rStyle w:val="Zkladntext23"/>
        </w:rPr>
        <w:t xml:space="preserve">). </w:t>
      </w:r>
      <w:r>
        <w:rPr>
          <w:rStyle w:val="Zkladntext23"/>
          <w:vertAlign w:val="superscript"/>
        </w:rPr>
        <w:footnoteReference w:id="7"/>
      </w:r>
      <w:r>
        <w:rPr>
          <w:rStyle w:val="Zkladntext23"/>
          <w:vertAlign w:val="superscript"/>
        </w:rPr>
        <w:t xml:space="preserve"> </w:t>
      </w:r>
      <w:r>
        <w:rPr>
          <w:rStyle w:val="Zkladntext23"/>
          <w:vertAlign w:val="superscript"/>
        </w:rPr>
        <w:footnoteReference w:id="8"/>
      </w:r>
      <w:r>
        <w:rPr>
          <w:rStyle w:val="Zkladntext23"/>
          <w:vertAlign w:val="superscript"/>
        </w:rPr>
        <w:t xml:space="preserve"> </w:t>
      </w:r>
      <w:r>
        <w:rPr>
          <w:rStyle w:val="Zkladntext23"/>
          <w:vertAlign w:val="superscript"/>
        </w:rPr>
        <w:footnoteReference w:id="9"/>
      </w:r>
      <w:r>
        <w:rPr>
          <w:rStyle w:val="Zkladntext23"/>
          <w:vertAlign w:val="superscript"/>
        </w:rPr>
        <w:t xml:space="preserve"> </w:t>
      </w:r>
      <w:r>
        <w:rPr>
          <w:rStyle w:val="Zkladntext23"/>
          <w:vertAlign w:val="superscript"/>
        </w:rPr>
        <w:footnoteReference w:id="10"/>
      </w:r>
      <w:r>
        <w:rPr>
          <w:rStyle w:val="Zkladntext23"/>
          <w:vertAlign w:val="superscript"/>
        </w:rPr>
        <w:t xml:space="preserve"> </w:t>
      </w:r>
      <w:r>
        <w:rPr>
          <w:rStyle w:val="Zkladntext23"/>
          <w:vertAlign w:val="superscript"/>
        </w:rPr>
        <w:footnoteReference w:id="11"/>
      </w:r>
    </w:p>
    <w:p w:rsidR="00596D5B" w:rsidRDefault="006B2C50">
      <w:pPr>
        <w:pStyle w:val="Zkladntext100"/>
        <w:shd w:val="clear" w:color="auto" w:fill="auto"/>
        <w:spacing w:before="0" w:after="238" w:line="130" w:lineRule="exact"/>
        <w:ind w:firstLine="0"/>
        <w:jc w:val="left"/>
      </w:pPr>
      <w:r>
        <w:br w:type="column"/>
      </w:r>
      <w:r>
        <w:rPr>
          <w:rStyle w:val="Zkladntext102"/>
          <w:b/>
          <w:bCs/>
        </w:rPr>
        <w:lastRenderedPageBreak/>
        <w:t>Článek 4 Úřední zásah</w:t>
      </w:r>
    </w:p>
    <w:p w:rsidR="00596D5B" w:rsidRDefault="006B2C50">
      <w:pPr>
        <w:pStyle w:val="Zkladntext20"/>
        <w:shd w:val="clear" w:color="auto" w:fill="auto"/>
        <w:spacing w:after="257"/>
        <w:ind w:firstLine="0"/>
      </w:pPr>
      <w:r>
        <w:rPr>
          <w:rStyle w:val="Zkladntext23"/>
        </w:rPr>
        <w:t xml:space="preserve">Úředním </w:t>
      </w:r>
      <w:r>
        <w:rPr>
          <w:rStyle w:val="Zkladntext23"/>
        </w:rPr>
        <w:t>zásahem se rozumí rozhodnutí, opatření nebo jiný zásah orgánu státní moci nebo veřejné správy, v jehož důsledku došlo k přerušení provozu pojištěného v místě pojištění. Pro tyto případy se neuplatní výluka uvedená v čl. 8 odst. 1) písm. b) VPP P-100/14.</w:t>
      </w:r>
    </w:p>
    <w:p w:rsidR="00596D5B" w:rsidRDefault="006B2C50">
      <w:pPr>
        <w:pStyle w:val="Zkladntext100"/>
        <w:shd w:val="clear" w:color="auto" w:fill="auto"/>
        <w:spacing w:before="0" w:after="214" w:line="130" w:lineRule="exact"/>
        <w:ind w:firstLine="0"/>
        <w:jc w:val="left"/>
      </w:pPr>
      <w:r>
        <w:rPr>
          <w:rStyle w:val="Zkladntext102"/>
          <w:b/>
          <w:bCs/>
        </w:rPr>
        <w:t>Čl</w:t>
      </w:r>
      <w:r>
        <w:rPr>
          <w:rStyle w:val="Zkladntext102"/>
          <w:b/>
          <w:bCs/>
        </w:rPr>
        <w:t>ánek 5 Pojistná událost</w:t>
      </w:r>
    </w:p>
    <w:p w:rsidR="00596D5B" w:rsidRDefault="006B2C50">
      <w:pPr>
        <w:pStyle w:val="Zkladntext20"/>
        <w:shd w:val="clear" w:color="auto" w:fill="auto"/>
        <w:spacing w:after="257"/>
        <w:ind w:firstLine="0"/>
      </w:pPr>
      <w:r>
        <w:rPr>
          <w:rStyle w:val="Zkladntext23"/>
        </w:rPr>
        <w:t>Pojistnou událostí je vznik následné škody způsobené přerušením provozu z důvodu věcné škody nebo úředního zásahu nastalých v době trvání pojištění, se kterým je spojena povinnost pojistitele poskytnout pojistné plnění.</w:t>
      </w:r>
    </w:p>
    <w:p w:rsidR="00596D5B" w:rsidRDefault="006B2C50">
      <w:pPr>
        <w:pStyle w:val="Zkladntext100"/>
        <w:shd w:val="clear" w:color="auto" w:fill="auto"/>
        <w:spacing w:before="0" w:after="228" w:line="130" w:lineRule="exact"/>
        <w:ind w:firstLine="0"/>
        <w:jc w:val="left"/>
      </w:pPr>
      <w:r>
        <w:rPr>
          <w:rStyle w:val="Zkladntext102"/>
          <w:b/>
          <w:bCs/>
        </w:rPr>
        <w:t>Článek 6 Výl</w:t>
      </w:r>
      <w:r>
        <w:rPr>
          <w:rStyle w:val="Zkladntext102"/>
          <w:b/>
          <w:bCs/>
        </w:rPr>
        <w:t>uky z pojištění</w:t>
      </w:r>
    </w:p>
    <w:p w:rsidR="00596D5B" w:rsidRDefault="006B2C50">
      <w:pPr>
        <w:pStyle w:val="Zkladntext20"/>
        <w:numPr>
          <w:ilvl w:val="0"/>
          <w:numId w:val="225"/>
        </w:numPr>
        <w:shd w:val="clear" w:color="auto" w:fill="auto"/>
        <w:tabs>
          <w:tab w:val="left" w:pos="241"/>
        </w:tabs>
        <w:ind w:firstLine="0"/>
        <w:jc w:val="both"/>
      </w:pPr>
      <w:r>
        <w:rPr>
          <w:rStyle w:val="Zkladntext23"/>
        </w:rPr>
        <w:t>Pojištění se nevztahuje na přerušení provozu, k němuž došlo v důsledku:</w:t>
      </w:r>
    </w:p>
    <w:p w:rsidR="00596D5B" w:rsidRDefault="006B2C50">
      <w:pPr>
        <w:pStyle w:val="Zkladntext20"/>
        <w:numPr>
          <w:ilvl w:val="0"/>
          <w:numId w:val="226"/>
        </w:numPr>
        <w:shd w:val="clear" w:color="auto" w:fill="auto"/>
        <w:tabs>
          <w:tab w:val="left" w:pos="236"/>
        </w:tabs>
        <w:ind w:left="240"/>
      </w:pPr>
      <w:r>
        <w:rPr>
          <w:rStyle w:val="Zkladntext23"/>
        </w:rPr>
        <w:t>omezení nebo přerušení dodávek elektrické energie, vody, plynu, tepla nebo jiných médií,</w:t>
      </w:r>
    </w:p>
    <w:p w:rsidR="00596D5B" w:rsidRDefault="006B2C50">
      <w:pPr>
        <w:pStyle w:val="Zkladntext20"/>
        <w:numPr>
          <w:ilvl w:val="0"/>
          <w:numId w:val="226"/>
        </w:numPr>
        <w:shd w:val="clear" w:color="auto" w:fill="auto"/>
        <w:tabs>
          <w:tab w:val="left" w:pos="236"/>
        </w:tabs>
        <w:ind w:firstLine="0"/>
        <w:jc w:val="both"/>
      </w:pPr>
      <w:r>
        <w:rPr>
          <w:rStyle w:val="Zkladntext23"/>
        </w:rPr>
        <w:t>předem plánovaných prací a akcí (např. rekonstrukce, opravy, úpravy),</w:t>
      </w:r>
    </w:p>
    <w:p w:rsidR="00596D5B" w:rsidRDefault="006B2C50">
      <w:pPr>
        <w:pStyle w:val="Zkladntext20"/>
        <w:numPr>
          <w:ilvl w:val="0"/>
          <w:numId w:val="226"/>
        </w:numPr>
        <w:shd w:val="clear" w:color="auto" w:fill="auto"/>
        <w:tabs>
          <w:tab w:val="left" w:pos="236"/>
        </w:tabs>
        <w:ind w:left="240"/>
      </w:pPr>
      <w:r>
        <w:rPr>
          <w:rStyle w:val="Zkladntext23"/>
        </w:rPr>
        <w:t xml:space="preserve">úředního </w:t>
      </w:r>
      <w:r>
        <w:rPr>
          <w:rStyle w:val="Zkladntext23"/>
        </w:rPr>
        <w:t>zásahu v souvislosti s porušením právní povinnosti ze strany pojištěného,</w:t>
      </w:r>
    </w:p>
    <w:p w:rsidR="00596D5B" w:rsidRDefault="006B2C50">
      <w:pPr>
        <w:pStyle w:val="Zkladntext20"/>
        <w:numPr>
          <w:ilvl w:val="0"/>
          <w:numId w:val="226"/>
        </w:numPr>
        <w:shd w:val="clear" w:color="auto" w:fill="auto"/>
        <w:tabs>
          <w:tab w:val="left" w:pos="246"/>
        </w:tabs>
        <w:ind w:left="240"/>
      </w:pPr>
      <w:r>
        <w:rPr>
          <w:rStyle w:val="Zkladntext23"/>
        </w:rPr>
        <w:t>úředního zásahu, který zakazuje či omezuje prodej určitých výrobků, poskytování služeb nebo výkon jiné činnosti bez přímé vazby k místu pojištění,</w:t>
      </w:r>
    </w:p>
    <w:p w:rsidR="00596D5B" w:rsidRDefault="006B2C50">
      <w:pPr>
        <w:pStyle w:val="Zkladntext20"/>
        <w:numPr>
          <w:ilvl w:val="0"/>
          <w:numId w:val="226"/>
        </w:numPr>
        <w:shd w:val="clear" w:color="auto" w:fill="auto"/>
        <w:tabs>
          <w:tab w:val="left" w:pos="246"/>
        </w:tabs>
        <w:spacing w:after="257"/>
        <w:ind w:left="240"/>
      </w:pPr>
      <w:r>
        <w:rPr>
          <w:rStyle w:val="Zkladntext23"/>
        </w:rPr>
        <w:t xml:space="preserve">škody vzniklé na dokumentaci, </w:t>
      </w:r>
      <w:r>
        <w:rPr>
          <w:rStyle w:val="Zkladntext23"/>
        </w:rPr>
        <w:t>finančních prostředcích, cenných předmětech, věcech umělecké, historické nebo sběratelské hodnoty, vzorcích, modelech, prototypech, živých zvířatech, pozemcích a porostech.</w:t>
      </w:r>
    </w:p>
    <w:p w:rsidR="00596D5B" w:rsidRDefault="006B2C50">
      <w:pPr>
        <w:pStyle w:val="Zkladntext20"/>
        <w:numPr>
          <w:ilvl w:val="0"/>
          <w:numId w:val="225"/>
        </w:numPr>
        <w:shd w:val="clear" w:color="auto" w:fill="auto"/>
        <w:tabs>
          <w:tab w:val="left" w:pos="246"/>
        </w:tabs>
        <w:spacing w:after="64" w:line="130" w:lineRule="exact"/>
        <w:ind w:firstLine="0"/>
        <w:jc w:val="both"/>
      </w:pPr>
      <w:r>
        <w:rPr>
          <w:rStyle w:val="Zkladntext23"/>
        </w:rPr>
        <w:t>Pojištění se nevztahuje na přerušení provozu při výkonu činnosti:</w:t>
      </w:r>
    </w:p>
    <w:p w:rsidR="00596D5B" w:rsidRDefault="006B2C50">
      <w:pPr>
        <w:pStyle w:val="Zkladntext20"/>
        <w:numPr>
          <w:ilvl w:val="0"/>
          <w:numId w:val="227"/>
        </w:numPr>
        <w:shd w:val="clear" w:color="auto" w:fill="auto"/>
        <w:tabs>
          <w:tab w:val="left" w:pos="236"/>
        </w:tabs>
        <w:spacing w:line="130" w:lineRule="exact"/>
        <w:ind w:firstLine="0"/>
        <w:jc w:val="both"/>
      </w:pPr>
      <w:r>
        <w:rPr>
          <w:rStyle w:val="Zkladntext23"/>
        </w:rPr>
        <w:t>která není uveden</w:t>
      </w:r>
      <w:r>
        <w:rPr>
          <w:rStyle w:val="Zkladntext23"/>
        </w:rPr>
        <w:t>a v pojistné smlouvě,</w:t>
      </w:r>
    </w:p>
    <w:p w:rsidR="00596D5B" w:rsidRDefault="006B2C50">
      <w:pPr>
        <w:pStyle w:val="Zkladntext20"/>
        <w:numPr>
          <w:ilvl w:val="0"/>
          <w:numId w:val="227"/>
        </w:numPr>
        <w:shd w:val="clear" w:color="auto" w:fill="auto"/>
        <w:tabs>
          <w:tab w:val="left" w:pos="236"/>
        </w:tabs>
        <w:spacing w:after="180"/>
        <w:ind w:left="240"/>
      </w:pPr>
      <w:r>
        <w:rPr>
          <w:rStyle w:val="Zkladntext23"/>
        </w:rPr>
        <w:t xml:space="preserve">k jejímuž provozování není pojištěný oprávněn na základě obecně závazných </w:t>
      </w:r>
      <w:r>
        <w:rPr>
          <w:rStyle w:val="Zkladntext23"/>
        </w:rPr>
        <w:lastRenderedPageBreak/>
        <w:t>právních předpisů.</w:t>
      </w:r>
    </w:p>
    <w:p w:rsidR="00596D5B" w:rsidRDefault="006B2C50">
      <w:pPr>
        <w:pStyle w:val="Zkladntext20"/>
        <w:numPr>
          <w:ilvl w:val="0"/>
          <w:numId w:val="225"/>
        </w:numPr>
        <w:shd w:val="clear" w:color="auto" w:fill="auto"/>
        <w:tabs>
          <w:tab w:val="left" w:pos="246"/>
        </w:tabs>
        <w:spacing w:after="180"/>
        <w:ind w:firstLine="0"/>
        <w:jc w:val="both"/>
      </w:pPr>
      <w:r>
        <w:rPr>
          <w:rStyle w:val="Zkladntext23"/>
        </w:rPr>
        <w:t>Pojištění se nevztahuje na přerušení provozu z důvodu, o kterém pojistník nebo pojištěný v době sjednání pojištění věděl nebo mohl vědět.</w:t>
      </w:r>
    </w:p>
    <w:p w:rsidR="00596D5B" w:rsidRDefault="006B2C50">
      <w:pPr>
        <w:pStyle w:val="Zkladntext20"/>
        <w:numPr>
          <w:ilvl w:val="0"/>
          <w:numId w:val="225"/>
        </w:numPr>
        <w:shd w:val="clear" w:color="auto" w:fill="auto"/>
        <w:tabs>
          <w:tab w:val="left" w:pos="250"/>
        </w:tabs>
        <w:ind w:firstLine="0"/>
      </w:pPr>
      <w:r>
        <w:rPr>
          <w:rStyle w:val="Zkladntext23"/>
        </w:rPr>
        <w:t xml:space="preserve">Na </w:t>
      </w:r>
      <w:r>
        <w:rPr>
          <w:rStyle w:val="Zkladntext23"/>
        </w:rPr>
        <w:t>pojištění se mohou vztahovat ještě další výluky uvedené v pojistné smlouvě, jiných ustanoveních těchto pojistných podmínek, jiných pojistných podmínkách vztahujících se ke sjednanému pojištění nebo vyplývající z právních předpisů.</w:t>
      </w:r>
      <w:r>
        <w:br w:type="page"/>
      </w:r>
    </w:p>
    <w:p w:rsidR="00596D5B" w:rsidRDefault="006B2C50">
      <w:pPr>
        <w:pStyle w:val="Nadpis521"/>
        <w:keepNext/>
        <w:keepLines/>
        <w:shd w:val="clear" w:color="auto" w:fill="auto"/>
        <w:spacing w:after="216" w:line="130" w:lineRule="exact"/>
        <w:ind w:firstLine="0"/>
      </w:pPr>
      <w:bookmarkStart w:id="140" w:name="bookmark116"/>
      <w:r>
        <w:rPr>
          <w:rStyle w:val="Nadpis522"/>
          <w:b/>
          <w:bCs/>
        </w:rPr>
        <w:lastRenderedPageBreak/>
        <w:t xml:space="preserve">Článek 7 Povinnosti </w:t>
      </w:r>
      <w:r>
        <w:rPr>
          <w:rStyle w:val="Nadpis522"/>
          <w:b/>
          <w:bCs/>
        </w:rPr>
        <w:t>pojištěného a důsledky porušení povinností</w:t>
      </w:r>
      <w:bookmarkEnd w:id="140"/>
    </w:p>
    <w:p w:rsidR="00596D5B" w:rsidRDefault="006B2C50">
      <w:pPr>
        <w:pStyle w:val="Zkladntext20"/>
        <w:numPr>
          <w:ilvl w:val="0"/>
          <w:numId w:val="228"/>
        </w:numPr>
        <w:shd w:val="clear" w:color="auto" w:fill="auto"/>
        <w:tabs>
          <w:tab w:val="left" w:pos="241"/>
        </w:tabs>
        <w:spacing w:line="240" w:lineRule="exact"/>
        <w:ind w:firstLine="0"/>
        <w:jc w:val="both"/>
      </w:pPr>
      <w:r>
        <w:rPr>
          <w:rStyle w:val="Zkladntext23"/>
        </w:rPr>
        <w:t>Pojištěný je zejména povinen:</w:t>
      </w:r>
    </w:p>
    <w:p w:rsidR="00596D5B" w:rsidRDefault="006B2C50">
      <w:pPr>
        <w:pStyle w:val="Zkladntext20"/>
        <w:numPr>
          <w:ilvl w:val="0"/>
          <w:numId w:val="229"/>
        </w:numPr>
        <w:shd w:val="clear" w:color="auto" w:fill="auto"/>
        <w:tabs>
          <w:tab w:val="left" w:pos="236"/>
        </w:tabs>
        <w:spacing w:line="240" w:lineRule="exact"/>
        <w:ind w:left="240"/>
      </w:pPr>
      <w:r>
        <w:rPr>
          <w:rStyle w:val="Zkladntext23"/>
        </w:rPr>
        <w:t xml:space="preserve">vést evidenci o přerušení provozu, která bude obsahovat údaje o příčině a době přerušení provozu a hospodaření v době přerušení provozu (např. o výši tržeb a nákladech na snížení </w:t>
      </w:r>
      <w:r>
        <w:rPr>
          <w:rStyle w:val="Zkladntext23"/>
        </w:rPr>
        <w:t>škody),</w:t>
      </w:r>
    </w:p>
    <w:p w:rsidR="00596D5B" w:rsidRDefault="006B2C50">
      <w:pPr>
        <w:pStyle w:val="Zkladntext20"/>
        <w:numPr>
          <w:ilvl w:val="0"/>
          <w:numId w:val="229"/>
        </w:numPr>
        <w:shd w:val="clear" w:color="auto" w:fill="auto"/>
        <w:tabs>
          <w:tab w:val="left" w:pos="236"/>
        </w:tabs>
        <w:spacing w:line="240" w:lineRule="exact"/>
        <w:ind w:firstLine="0"/>
        <w:jc w:val="both"/>
      </w:pPr>
      <w:r>
        <w:rPr>
          <w:rStyle w:val="Zkladntext23"/>
        </w:rPr>
        <w:t>umožnit pojistiteli kontrolu hospodaření a plnění opatření vedoucích</w:t>
      </w:r>
    </w:p>
    <w:p w:rsidR="00596D5B" w:rsidRDefault="006B2C50">
      <w:pPr>
        <w:pStyle w:val="Zkladntext20"/>
        <w:shd w:val="clear" w:color="auto" w:fill="auto"/>
        <w:spacing w:line="240" w:lineRule="exact"/>
        <w:ind w:left="240" w:firstLine="0"/>
        <w:jc w:val="both"/>
      </w:pPr>
      <w:r>
        <w:rPr>
          <w:rStyle w:val="Zkladntext23"/>
        </w:rPr>
        <w:t>k urychlenému a úplnému obnovení přerušeného provozu, a to po celou dobu přerušení provozu,</w:t>
      </w:r>
    </w:p>
    <w:p w:rsidR="00596D5B" w:rsidRDefault="006B2C50">
      <w:pPr>
        <w:pStyle w:val="Zkladntext20"/>
        <w:numPr>
          <w:ilvl w:val="0"/>
          <w:numId w:val="229"/>
        </w:numPr>
        <w:shd w:val="clear" w:color="auto" w:fill="auto"/>
        <w:tabs>
          <w:tab w:val="left" w:pos="236"/>
        </w:tabs>
        <w:spacing w:after="180" w:line="240" w:lineRule="exact"/>
        <w:ind w:left="240"/>
      </w:pPr>
      <w:r>
        <w:rPr>
          <w:rStyle w:val="Zkladntext23"/>
        </w:rPr>
        <w:t>učinit veškerá opatření směřující k předcházení vzniku následné škody, případně k tomu,</w:t>
      </w:r>
      <w:r>
        <w:rPr>
          <w:rStyle w:val="Zkladntext23"/>
        </w:rPr>
        <w:t xml:space="preserve"> aby se následná škoda nezvětšovala, zejména vyvíjet plné úsilí pro urychlené obnovení provozu, zajistit včas obnovu nebo opětovné pořízení zničených, poškozených nebo ztracených věcí sloužících provozu.</w:t>
      </w:r>
    </w:p>
    <w:p w:rsidR="00596D5B" w:rsidRDefault="006B2C50">
      <w:pPr>
        <w:pStyle w:val="Zkladntext20"/>
        <w:numPr>
          <w:ilvl w:val="0"/>
          <w:numId w:val="228"/>
        </w:numPr>
        <w:shd w:val="clear" w:color="auto" w:fill="auto"/>
        <w:tabs>
          <w:tab w:val="left" w:pos="246"/>
        </w:tabs>
        <w:spacing w:line="240" w:lineRule="exact"/>
        <w:ind w:firstLine="0"/>
      </w:pPr>
      <w:r>
        <w:rPr>
          <w:rStyle w:val="Zkladntext23"/>
        </w:rPr>
        <w:t>Pojistitel není povinen plnit za zvětšení rozsahu ná</w:t>
      </w:r>
      <w:r>
        <w:rPr>
          <w:rStyle w:val="Zkladntext23"/>
        </w:rPr>
        <w:t>sledné škody způsobené tím, že:</w:t>
      </w:r>
    </w:p>
    <w:p w:rsidR="00596D5B" w:rsidRDefault="006B2C50">
      <w:pPr>
        <w:pStyle w:val="Zkladntext20"/>
        <w:numPr>
          <w:ilvl w:val="0"/>
          <w:numId w:val="230"/>
        </w:numPr>
        <w:shd w:val="clear" w:color="auto" w:fill="auto"/>
        <w:tabs>
          <w:tab w:val="left" w:pos="236"/>
        </w:tabs>
        <w:spacing w:line="130" w:lineRule="exact"/>
        <w:ind w:firstLine="0"/>
        <w:jc w:val="both"/>
      </w:pPr>
      <w:r>
        <w:rPr>
          <w:rStyle w:val="Zkladntext23"/>
        </w:rPr>
        <w:t>pojištěný nevyvíjel plné úsilí pro urychlené obnovení provozu,</w:t>
      </w:r>
    </w:p>
    <w:p w:rsidR="00596D5B" w:rsidRDefault="006B2C50">
      <w:pPr>
        <w:pStyle w:val="Zkladntext20"/>
        <w:numPr>
          <w:ilvl w:val="0"/>
          <w:numId w:val="230"/>
        </w:numPr>
        <w:shd w:val="clear" w:color="auto" w:fill="auto"/>
        <w:tabs>
          <w:tab w:val="left" w:pos="236"/>
        </w:tabs>
        <w:spacing w:after="180" w:line="240" w:lineRule="exact"/>
        <w:ind w:left="240"/>
      </w:pPr>
      <w:r>
        <w:rPr>
          <w:rStyle w:val="Zkladntext23"/>
        </w:rPr>
        <w:t xml:space="preserve">pojištěný nezajistil včas obnovu nebo opětovné pořízení zničených, poškozených nebo ztracených věcí sloužících provozu nebo k tomu nezabezpečil včas dostatek </w:t>
      </w:r>
      <w:r>
        <w:rPr>
          <w:rStyle w:val="Zkladntext23"/>
        </w:rPr>
        <w:t>finančních prostředků.</w:t>
      </w:r>
    </w:p>
    <w:p w:rsidR="00596D5B" w:rsidRDefault="006B2C50">
      <w:pPr>
        <w:pStyle w:val="Zkladntext20"/>
        <w:numPr>
          <w:ilvl w:val="0"/>
          <w:numId w:val="228"/>
        </w:numPr>
        <w:shd w:val="clear" w:color="auto" w:fill="auto"/>
        <w:tabs>
          <w:tab w:val="left" w:pos="250"/>
        </w:tabs>
        <w:spacing w:after="268" w:line="240" w:lineRule="exact"/>
        <w:ind w:firstLine="0"/>
      </w:pPr>
      <w:r>
        <w:rPr>
          <w:rStyle w:val="Zkladntext23"/>
        </w:rPr>
        <w:t>Další povinnosti pojištěného a důsledky porušení povinností mohou vyplývat z ustanovení pojistné smlouvy, jiných pojistných podmínek vztahujících se ke sjednanému pojištění a právních předpisů.</w:t>
      </w:r>
    </w:p>
    <w:p w:rsidR="00596D5B" w:rsidRDefault="006B2C50">
      <w:pPr>
        <w:pStyle w:val="Nadpis521"/>
        <w:keepNext/>
        <w:keepLines/>
        <w:shd w:val="clear" w:color="auto" w:fill="auto"/>
        <w:spacing w:after="216" w:line="130" w:lineRule="exact"/>
        <w:ind w:firstLine="0"/>
      </w:pPr>
      <w:bookmarkStart w:id="141" w:name="bookmark117"/>
      <w:r>
        <w:rPr>
          <w:rStyle w:val="Nadpis522"/>
          <w:b/>
          <w:bCs/>
        </w:rPr>
        <w:t>Článek 8 Pojistné plnění</w:t>
      </w:r>
      <w:bookmarkEnd w:id="141"/>
    </w:p>
    <w:p w:rsidR="00596D5B" w:rsidRDefault="006B2C50">
      <w:pPr>
        <w:pStyle w:val="Zkladntext20"/>
        <w:numPr>
          <w:ilvl w:val="0"/>
          <w:numId w:val="231"/>
        </w:numPr>
        <w:shd w:val="clear" w:color="auto" w:fill="auto"/>
        <w:tabs>
          <w:tab w:val="left" w:pos="241"/>
        </w:tabs>
        <w:spacing w:after="180" w:line="240" w:lineRule="exact"/>
        <w:ind w:firstLine="0"/>
      </w:pPr>
      <w:r>
        <w:rPr>
          <w:rStyle w:val="Zkladntext23"/>
        </w:rPr>
        <w:t>Ze všech pojis</w:t>
      </w:r>
      <w:r>
        <w:rPr>
          <w:rStyle w:val="Zkladntext23"/>
        </w:rPr>
        <w:t>tných událostí vzniklých během jednoho pojistného roku poskytne pojistitel pojistné plnění v souhrnu maximálně do výše limitu pojistného plnění.</w:t>
      </w:r>
    </w:p>
    <w:p w:rsidR="00596D5B" w:rsidRDefault="006B2C50">
      <w:pPr>
        <w:pStyle w:val="Zkladntext20"/>
        <w:numPr>
          <w:ilvl w:val="0"/>
          <w:numId w:val="231"/>
        </w:numPr>
        <w:shd w:val="clear" w:color="auto" w:fill="auto"/>
        <w:tabs>
          <w:tab w:val="left" w:pos="250"/>
        </w:tabs>
        <w:spacing w:after="180" w:line="240" w:lineRule="exact"/>
        <w:ind w:firstLine="0"/>
      </w:pPr>
      <w:r>
        <w:rPr>
          <w:rStyle w:val="Zkladntext23"/>
        </w:rPr>
        <w:t xml:space="preserve">V případě pojistné události spočívající v úplném přerušení provozu vzniká pojištěnému právo, aby mu pojistitel </w:t>
      </w:r>
      <w:r>
        <w:rPr>
          <w:rStyle w:val="Zkladntext23"/>
        </w:rPr>
        <w:t>vyplatil pojistné plnění za následnou škodu vzniklou za dobu přerušení provozu, nejdéle však za dobu ručení po odečtení časové spoluúčasti.</w:t>
      </w:r>
    </w:p>
    <w:p w:rsidR="00596D5B" w:rsidRDefault="006B2C50">
      <w:pPr>
        <w:pStyle w:val="Zkladntext20"/>
        <w:numPr>
          <w:ilvl w:val="0"/>
          <w:numId w:val="231"/>
        </w:numPr>
        <w:shd w:val="clear" w:color="auto" w:fill="auto"/>
        <w:tabs>
          <w:tab w:val="left" w:pos="246"/>
        </w:tabs>
        <w:spacing w:line="240" w:lineRule="exact"/>
        <w:ind w:firstLine="0"/>
        <w:jc w:val="both"/>
      </w:pPr>
      <w:r>
        <w:rPr>
          <w:rStyle w:val="Zkladntext23"/>
        </w:rPr>
        <w:t>V případě pojistné události spočívající v částečném přerušení provozu vzniká pojištěnému právo, aby mu pojistitel vy</w:t>
      </w:r>
      <w:r>
        <w:rPr>
          <w:rStyle w:val="Zkladntext23"/>
        </w:rPr>
        <w:t>platil plnění podle odst. 2) snížené</w:t>
      </w:r>
    </w:p>
    <w:p w:rsidR="00596D5B" w:rsidRDefault="006B2C50">
      <w:pPr>
        <w:pStyle w:val="Zkladntext20"/>
        <w:shd w:val="clear" w:color="auto" w:fill="auto"/>
        <w:spacing w:after="180" w:line="240" w:lineRule="exact"/>
        <w:ind w:firstLine="0"/>
      </w:pPr>
      <w:r>
        <w:rPr>
          <w:rStyle w:val="Zkladntext23"/>
        </w:rPr>
        <w:t xml:space="preserve">ve stejném poměru, v jakém jsou nedosažené průměrné měsíční příjmy za dobu částečného přerušení provozu k průměrným měsíčním příjmům dosaženým za období tří kalendářních měsíců před vznikem věcné škody nebo před </w:t>
      </w:r>
      <w:r>
        <w:rPr>
          <w:rStyle w:val="Zkladntext23"/>
        </w:rPr>
        <w:t>počátkem účinnosti úředního zásahu, v jejichž důsledku došlo k částečnému přerušení provozu.</w:t>
      </w:r>
    </w:p>
    <w:p w:rsidR="00596D5B" w:rsidRDefault="006B2C50">
      <w:pPr>
        <w:pStyle w:val="Zkladntext20"/>
        <w:numPr>
          <w:ilvl w:val="0"/>
          <w:numId w:val="231"/>
        </w:numPr>
        <w:shd w:val="clear" w:color="auto" w:fill="auto"/>
        <w:tabs>
          <w:tab w:val="left" w:pos="250"/>
        </w:tabs>
        <w:spacing w:after="180" w:line="240" w:lineRule="exact"/>
        <w:ind w:firstLine="0"/>
      </w:pPr>
      <w:r>
        <w:rPr>
          <w:rStyle w:val="Zkladntext23"/>
        </w:rPr>
        <w:t>Je-li tak ujednáno v pojistné smlouvě, sjednává se pojištění s denním limitem pojistného plnění. V takovém případě se pojistné plnění stanoví jako součin sjednanéh</w:t>
      </w:r>
      <w:r>
        <w:rPr>
          <w:rStyle w:val="Zkladntext23"/>
        </w:rPr>
        <w:t>o denního limitu pojistného plnění a počtu kalendářních dnů přerušení provozu (nejdéle však za dobu ručení) po odečtení časové spoluúčasti.</w:t>
      </w:r>
    </w:p>
    <w:p w:rsidR="00596D5B" w:rsidRDefault="006B2C50">
      <w:pPr>
        <w:pStyle w:val="Zkladntext20"/>
        <w:numPr>
          <w:ilvl w:val="0"/>
          <w:numId w:val="231"/>
        </w:numPr>
        <w:shd w:val="clear" w:color="auto" w:fill="auto"/>
        <w:tabs>
          <w:tab w:val="left" w:pos="250"/>
        </w:tabs>
        <w:spacing w:after="180" w:line="240" w:lineRule="exact"/>
        <w:ind w:firstLine="0"/>
      </w:pPr>
      <w:r>
        <w:rPr>
          <w:rStyle w:val="Zkladntext23"/>
        </w:rPr>
        <w:t>Limit pojistného plnění (denní limit pojistného plnění) stanoví na svou odpovědnost pojistník.</w:t>
      </w:r>
    </w:p>
    <w:p w:rsidR="00596D5B" w:rsidRDefault="006B2C50">
      <w:pPr>
        <w:pStyle w:val="Zkladntext20"/>
        <w:numPr>
          <w:ilvl w:val="0"/>
          <w:numId w:val="231"/>
        </w:numPr>
        <w:shd w:val="clear" w:color="auto" w:fill="auto"/>
        <w:tabs>
          <w:tab w:val="left" w:pos="260"/>
        </w:tabs>
        <w:spacing w:after="180" w:line="240" w:lineRule="exact"/>
        <w:ind w:firstLine="0"/>
      </w:pPr>
      <w:r>
        <w:rPr>
          <w:rStyle w:val="Zkladntext23"/>
        </w:rPr>
        <w:t>Pojistitel není povin</w:t>
      </w:r>
      <w:r>
        <w:rPr>
          <w:rStyle w:val="Zkladntext23"/>
        </w:rPr>
        <w:t xml:space="preserve">en poskytnout plnění za dobu přerušení provozu z důvodu úředního zásahu, které nastane v čekací době. </w:t>
      </w:r>
      <w:r>
        <w:rPr>
          <w:rStyle w:val="Zkladntext2Tun"/>
        </w:rPr>
        <w:t xml:space="preserve">Čekací doba </w:t>
      </w:r>
      <w:r>
        <w:rPr>
          <w:rStyle w:val="Zkladntext23"/>
        </w:rPr>
        <w:t xml:space="preserve">činí </w:t>
      </w:r>
      <w:r>
        <w:rPr>
          <w:rStyle w:val="Zkladntext2Tun"/>
        </w:rPr>
        <w:t xml:space="preserve">tři měsíce </w:t>
      </w:r>
      <w:r>
        <w:rPr>
          <w:rStyle w:val="Zkladntext23"/>
        </w:rPr>
        <w:t xml:space="preserve">od počátku pojištění. </w:t>
      </w:r>
      <w:r>
        <w:rPr>
          <w:rStyle w:val="Zkladntext23"/>
          <w:vertAlign w:val="superscript"/>
        </w:rPr>
        <w:footnoteReference w:id="12"/>
      </w:r>
      <w:r>
        <w:rPr>
          <w:rStyle w:val="Zkladntext23"/>
        </w:rPr>
        <w:t xml:space="preserve"> k pojistné události, neposkytne pojistitel pojistné plnění v rozsahu větším, než v jakém by bylo posky</w:t>
      </w:r>
      <w:r>
        <w:rPr>
          <w:rStyle w:val="Zkladntext23"/>
        </w:rPr>
        <w:t>tnuto podle podmínek platných před účinností dohody o změně pojistné smlouvy, resp. před účinností nové pojistné smlouvy.</w:t>
      </w:r>
    </w:p>
    <w:p w:rsidR="00596D5B" w:rsidRDefault="006B2C50">
      <w:pPr>
        <w:pStyle w:val="Zkladntext20"/>
        <w:numPr>
          <w:ilvl w:val="0"/>
          <w:numId w:val="232"/>
        </w:numPr>
        <w:shd w:val="clear" w:color="auto" w:fill="auto"/>
        <w:tabs>
          <w:tab w:val="left" w:pos="255"/>
        </w:tabs>
        <w:spacing w:line="240" w:lineRule="exact"/>
        <w:ind w:firstLine="0"/>
        <w:jc w:val="both"/>
      </w:pPr>
      <w:r>
        <w:rPr>
          <w:rStyle w:val="Zkladntext23"/>
        </w:rPr>
        <w:t>Přerušení provozu začíná:</w:t>
      </w:r>
    </w:p>
    <w:p w:rsidR="00596D5B" w:rsidRDefault="006B2C50">
      <w:pPr>
        <w:pStyle w:val="Zkladntext20"/>
        <w:numPr>
          <w:ilvl w:val="0"/>
          <w:numId w:val="233"/>
        </w:numPr>
        <w:shd w:val="clear" w:color="auto" w:fill="auto"/>
        <w:tabs>
          <w:tab w:val="left" w:pos="236"/>
        </w:tabs>
        <w:spacing w:line="240" w:lineRule="exact"/>
        <w:ind w:firstLine="0"/>
        <w:jc w:val="both"/>
      </w:pPr>
      <w:r>
        <w:rPr>
          <w:rStyle w:val="Zkladntext23"/>
        </w:rPr>
        <w:lastRenderedPageBreak/>
        <w:t>okamžikem vzniku věcné škody, nebo</w:t>
      </w:r>
    </w:p>
    <w:p w:rsidR="00596D5B" w:rsidRDefault="006B2C50">
      <w:pPr>
        <w:pStyle w:val="Zkladntext20"/>
        <w:numPr>
          <w:ilvl w:val="0"/>
          <w:numId w:val="233"/>
        </w:numPr>
        <w:shd w:val="clear" w:color="auto" w:fill="auto"/>
        <w:tabs>
          <w:tab w:val="left" w:pos="236"/>
        </w:tabs>
        <w:spacing w:line="240" w:lineRule="exact"/>
        <w:ind w:firstLine="0"/>
        <w:jc w:val="both"/>
      </w:pPr>
      <w:r>
        <w:rPr>
          <w:rStyle w:val="Zkladntext23"/>
        </w:rPr>
        <w:t>počátkem účinnosti úředního zásahu,</w:t>
      </w:r>
    </w:p>
    <w:p w:rsidR="00596D5B" w:rsidRDefault="006B2C50">
      <w:pPr>
        <w:pStyle w:val="Zkladntext20"/>
        <w:shd w:val="clear" w:color="auto" w:fill="auto"/>
        <w:spacing w:after="180" w:line="240" w:lineRule="exact"/>
        <w:ind w:firstLine="0"/>
        <w:jc w:val="both"/>
      </w:pPr>
      <w:r>
        <w:rPr>
          <w:rStyle w:val="Zkladntext23"/>
        </w:rPr>
        <w:t xml:space="preserve">v jejichž důsledku došlo k přerušení </w:t>
      </w:r>
      <w:r>
        <w:rPr>
          <w:rStyle w:val="Zkladntext23"/>
        </w:rPr>
        <w:t>provozu.</w:t>
      </w:r>
    </w:p>
    <w:p w:rsidR="00596D5B" w:rsidRDefault="006B2C50">
      <w:pPr>
        <w:pStyle w:val="Zkladntext20"/>
        <w:numPr>
          <w:ilvl w:val="0"/>
          <w:numId w:val="232"/>
        </w:numPr>
        <w:shd w:val="clear" w:color="auto" w:fill="auto"/>
        <w:tabs>
          <w:tab w:val="left" w:pos="255"/>
        </w:tabs>
        <w:spacing w:line="240" w:lineRule="exact"/>
        <w:ind w:firstLine="0"/>
        <w:jc w:val="both"/>
      </w:pPr>
      <w:r>
        <w:rPr>
          <w:rStyle w:val="Zkladntext23"/>
        </w:rPr>
        <w:t>Přerušení provozu končí:</w:t>
      </w:r>
    </w:p>
    <w:p w:rsidR="00596D5B" w:rsidRDefault="006B2C50">
      <w:pPr>
        <w:pStyle w:val="Zkladntext20"/>
        <w:numPr>
          <w:ilvl w:val="0"/>
          <w:numId w:val="234"/>
        </w:numPr>
        <w:shd w:val="clear" w:color="auto" w:fill="auto"/>
        <w:tabs>
          <w:tab w:val="left" w:pos="236"/>
        </w:tabs>
        <w:spacing w:line="240" w:lineRule="exact"/>
        <w:ind w:left="240"/>
      </w:pPr>
      <w:r>
        <w:rPr>
          <w:rStyle w:val="Zkladntext23"/>
        </w:rPr>
        <w:t>okamžikem, kdy jsou věci, na kterých vznikla škoda, uvedeny do stavu, který umožňuje pokračovat v provozu v rozsahu, jaký byl možný bezprostředně před vznikem věcné škody, nebo</w:t>
      </w:r>
    </w:p>
    <w:p w:rsidR="00596D5B" w:rsidRDefault="006B2C50">
      <w:pPr>
        <w:pStyle w:val="Zkladntext20"/>
        <w:numPr>
          <w:ilvl w:val="0"/>
          <w:numId w:val="234"/>
        </w:numPr>
        <w:shd w:val="clear" w:color="auto" w:fill="auto"/>
        <w:tabs>
          <w:tab w:val="left" w:pos="236"/>
        </w:tabs>
        <w:spacing w:line="240" w:lineRule="exact"/>
        <w:ind w:left="240"/>
      </w:pPr>
      <w:r>
        <w:rPr>
          <w:rStyle w:val="Zkladntext23"/>
        </w:rPr>
        <w:t xml:space="preserve">ukončením účinnosti úředního zásahu, v jehož </w:t>
      </w:r>
      <w:r>
        <w:rPr>
          <w:rStyle w:val="Zkladntext23"/>
        </w:rPr>
        <w:t>důsledku došlo k přerušení provozu,</w:t>
      </w:r>
    </w:p>
    <w:p w:rsidR="00596D5B" w:rsidRDefault="006B2C50">
      <w:pPr>
        <w:pStyle w:val="Zkladntext20"/>
        <w:numPr>
          <w:ilvl w:val="0"/>
          <w:numId w:val="234"/>
        </w:numPr>
        <w:shd w:val="clear" w:color="auto" w:fill="auto"/>
        <w:tabs>
          <w:tab w:val="left" w:pos="236"/>
        </w:tabs>
        <w:spacing w:after="180" w:line="240" w:lineRule="exact"/>
        <w:ind w:firstLine="0"/>
        <w:jc w:val="both"/>
      </w:pPr>
      <w:r>
        <w:rPr>
          <w:rStyle w:val="Zkladntext23"/>
        </w:rPr>
        <w:t>zrušením, resp. ukončením provozu pojištěným.</w:t>
      </w:r>
    </w:p>
    <w:p w:rsidR="00596D5B" w:rsidRDefault="006B2C50">
      <w:pPr>
        <w:pStyle w:val="Zkladntext20"/>
        <w:numPr>
          <w:ilvl w:val="0"/>
          <w:numId w:val="232"/>
        </w:numPr>
        <w:shd w:val="clear" w:color="auto" w:fill="auto"/>
        <w:tabs>
          <w:tab w:val="left" w:pos="332"/>
        </w:tabs>
        <w:spacing w:after="180" w:line="240" w:lineRule="exact"/>
        <w:ind w:firstLine="0"/>
      </w:pPr>
      <w:r>
        <w:rPr>
          <w:rStyle w:val="Zkladntext23"/>
        </w:rPr>
        <w:t>Pojištěný se na pojistném plnění podílí částkou, která odpovídá plnění pojistitele za počet dní stanovený v pojistné smlouvě jako časová spoluúčast. Pokud doba přerušení prov</w:t>
      </w:r>
      <w:r>
        <w:rPr>
          <w:rStyle w:val="Zkladntext23"/>
        </w:rPr>
        <w:t>ozu nepřesáhne časovou spoluúčast, pojistitel neposkytne pojistné plnění.</w:t>
      </w:r>
    </w:p>
    <w:p w:rsidR="00596D5B" w:rsidRDefault="006B2C50">
      <w:pPr>
        <w:pStyle w:val="Zkladntext20"/>
        <w:numPr>
          <w:ilvl w:val="0"/>
          <w:numId w:val="232"/>
        </w:numPr>
        <w:shd w:val="clear" w:color="auto" w:fill="auto"/>
        <w:tabs>
          <w:tab w:val="left" w:pos="337"/>
        </w:tabs>
        <w:spacing w:after="268" w:line="240" w:lineRule="exact"/>
        <w:ind w:firstLine="0"/>
      </w:pPr>
      <w:r>
        <w:rPr>
          <w:rStyle w:val="Zkladntext23"/>
        </w:rPr>
        <w:t>Pojistitel není povinen plnit za zvětšení rozsahu následné škody způsobené tím, že poškozené, zničené nebo ztracené věci sloužící provozu byly opraveny či rekonstruovány (např. inova</w:t>
      </w:r>
      <w:r>
        <w:rPr>
          <w:rStyle w:val="Zkladntext23"/>
        </w:rPr>
        <w:t>cí, přestavbou) v rozsahu větším, než v jakém sloužily provozu v době před vznikem věcné škody.</w:t>
      </w:r>
    </w:p>
    <w:p w:rsidR="00596D5B" w:rsidRDefault="006B2C50">
      <w:pPr>
        <w:pStyle w:val="Nadpis521"/>
        <w:keepNext/>
        <w:keepLines/>
        <w:shd w:val="clear" w:color="auto" w:fill="auto"/>
        <w:spacing w:after="216" w:line="130" w:lineRule="exact"/>
        <w:ind w:firstLine="0"/>
      </w:pPr>
      <w:bookmarkStart w:id="142" w:name="bookmark118"/>
      <w:r>
        <w:rPr>
          <w:rStyle w:val="Nadpis522"/>
          <w:b/>
          <w:bCs/>
        </w:rPr>
        <w:t>Článek 9 Výklad pojmů</w:t>
      </w:r>
      <w:bookmarkEnd w:id="142"/>
    </w:p>
    <w:p w:rsidR="00596D5B" w:rsidRDefault="006B2C50">
      <w:pPr>
        <w:pStyle w:val="Zkladntext20"/>
        <w:numPr>
          <w:ilvl w:val="0"/>
          <w:numId w:val="235"/>
        </w:numPr>
        <w:shd w:val="clear" w:color="auto" w:fill="auto"/>
        <w:tabs>
          <w:tab w:val="left" w:pos="241"/>
        </w:tabs>
        <w:spacing w:after="180" w:line="240" w:lineRule="exact"/>
        <w:ind w:firstLine="0"/>
        <w:jc w:val="both"/>
      </w:pPr>
      <w:r>
        <w:rPr>
          <w:rStyle w:val="Zkladntext2Tun"/>
        </w:rPr>
        <w:t xml:space="preserve">Dobou ručení </w:t>
      </w:r>
      <w:r>
        <w:rPr>
          <w:rStyle w:val="Zkladntext23"/>
        </w:rPr>
        <w:t>se rozumí maximální doba trvání přerušení provozu, za kterou pojistitel v případě pojistné události poskytne pojistné plnění.</w:t>
      </w:r>
    </w:p>
    <w:p w:rsidR="00596D5B" w:rsidRDefault="006B2C50">
      <w:pPr>
        <w:pStyle w:val="Zkladntext20"/>
        <w:numPr>
          <w:ilvl w:val="0"/>
          <w:numId w:val="235"/>
        </w:numPr>
        <w:shd w:val="clear" w:color="auto" w:fill="auto"/>
        <w:tabs>
          <w:tab w:val="left" w:pos="246"/>
        </w:tabs>
        <w:spacing w:line="240" w:lineRule="exact"/>
        <w:ind w:firstLine="0"/>
        <w:jc w:val="both"/>
      </w:pPr>
      <w:r>
        <w:rPr>
          <w:rStyle w:val="Zkladntext2Tun"/>
        </w:rPr>
        <w:t xml:space="preserve">Dokumentací </w:t>
      </w:r>
      <w:r>
        <w:rPr>
          <w:rStyle w:val="Zkladntext23"/>
        </w:rPr>
        <w:t>se rozumí:</w:t>
      </w:r>
    </w:p>
    <w:p w:rsidR="00596D5B" w:rsidRDefault="006B2C50">
      <w:pPr>
        <w:pStyle w:val="Zkladntext20"/>
        <w:numPr>
          <w:ilvl w:val="0"/>
          <w:numId w:val="236"/>
        </w:numPr>
        <w:shd w:val="clear" w:color="auto" w:fill="auto"/>
        <w:tabs>
          <w:tab w:val="left" w:pos="236"/>
        </w:tabs>
        <w:spacing w:line="240" w:lineRule="exact"/>
        <w:ind w:left="240"/>
      </w:pPr>
      <w:r>
        <w:rPr>
          <w:rStyle w:val="Zkladntext23"/>
        </w:rPr>
        <w:t>dokumentace, plány, obchodní knihy a obdobná dokumentace, kartotéky, výkresy,</w:t>
      </w:r>
    </w:p>
    <w:p w:rsidR="00596D5B" w:rsidRDefault="006B2C50">
      <w:pPr>
        <w:pStyle w:val="Zkladntext20"/>
        <w:numPr>
          <w:ilvl w:val="0"/>
          <w:numId w:val="236"/>
        </w:numPr>
        <w:shd w:val="clear" w:color="auto" w:fill="auto"/>
        <w:tabs>
          <w:tab w:val="left" w:pos="236"/>
        </w:tabs>
        <w:spacing w:after="268" w:line="240" w:lineRule="exact"/>
        <w:ind w:left="240"/>
      </w:pPr>
      <w:r>
        <w:rPr>
          <w:rStyle w:val="Zkladntext23"/>
        </w:rPr>
        <w:t>nosiče dat a záznamy na nich uložené, užívané pro vlastní potřebu pojištěného.</w:t>
      </w:r>
    </w:p>
    <w:p w:rsidR="00596D5B" w:rsidRDefault="006B2C50">
      <w:pPr>
        <w:pStyle w:val="Zkladntext100"/>
        <w:numPr>
          <w:ilvl w:val="0"/>
          <w:numId w:val="235"/>
        </w:numPr>
        <w:shd w:val="clear" w:color="auto" w:fill="auto"/>
        <w:tabs>
          <w:tab w:val="left" w:pos="246"/>
        </w:tabs>
        <w:spacing w:before="0" w:after="64" w:line="130" w:lineRule="exact"/>
        <w:ind w:firstLine="0"/>
      </w:pPr>
      <w:r>
        <w:rPr>
          <w:rStyle w:val="Zkladntext102"/>
          <w:b/>
          <w:bCs/>
        </w:rPr>
        <w:t xml:space="preserve">Finančními prostředky </w:t>
      </w:r>
      <w:r>
        <w:rPr>
          <w:rStyle w:val="Zkladntext10Netun"/>
        </w:rPr>
        <w:t>se rozumí:</w:t>
      </w:r>
    </w:p>
    <w:p w:rsidR="00596D5B" w:rsidRDefault="006B2C50">
      <w:pPr>
        <w:pStyle w:val="Zkladntext20"/>
        <w:numPr>
          <w:ilvl w:val="0"/>
          <w:numId w:val="237"/>
        </w:numPr>
        <w:shd w:val="clear" w:color="auto" w:fill="auto"/>
        <w:tabs>
          <w:tab w:val="left" w:pos="236"/>
        </w:tabs>
        <w:spacing w:after="5" w:line="130" w:lineRule="exact"/>
        <w:ind w:firstLine="0"/>
        <w:jc w:val="both"/>
      </w:pPr>
      <w:r>
        <w:rPr>
          <w:rStyle w:val="Zkladntext23"/>
        </w:rPr>
        <w:t xml:space="preserve">peníze, tj. platné tuzemské i cizozemské </w:t>
      </w:r>
      <w:r>
        <w:rPr>
          <w:rStyle w:val="Zkladntext23"/>
        </w:rPr>
        <w:t>bankovky a mince,</w:t>
      </w:r>
    </w:p>
    <w:p w:rsidR="00596D5B" w:rsidRDefault="006B2C50">
      <w:pPr>
        <w:pStyle w:val="Zkladntext20"/>
        <w:numPr>
          <w:ilvl w:val="0"/>
          <w:numId w:val="237"/>
        </w:numPr>
        <w:shd w:val="clear" w:color="auto" w:fill="auto"/>
        <w:tabs>
          <w:tab w:val="left" w:pos="236"/>
        </w:tabs>
        <w:spacing w:line="240" w:lineRule="exact"/>
        <w:ind w:left="240"/>
      </w:pPr>
      <w:r>
        <w:rPr>
          <w:rStyle w:val="Zkladntext23"/>
        </w:rPr>
        <w:t>ceniny, tj. poštovní známky, kolky, losy, jízdenky a kupony MHD, dobíjecí kupony do mobilních telefonů, dálniční známky, stravenky apod.,</w:t>
      </w:r>
    </w:p>
    <w:p w:rsidR="00596D5B" w:rsidRDefault="006B2C50">
      <w:pPr>
        <w:pStyle w:val="Zkladntext20"/>
        <w:numPr>
          <w:ilvl w:val="0"/>
          <w:numId w:val="237"/>
        </w:numPr>
        <w:shd w:val="clear" w:color="auto" w:fill="auto"/>
        <w:tabs>
          <w:tab w:val="left" w:pos="236"/>
        </w:tabs>
        <w:spacing w:after="180" w:line="240" w:lineRule="exact"/>
        <w:ind w:left="240"/>
      </w:pPr>
      <w:r>
        <w:rPr>
          <w:rStyle w:val="Zkladntext23"/>
        </w:rPr>
        <w:t>platební karty a jiné obdobné dokumenty, cenné papíry, vkladní a šekové knížky.</w:t>
      </w:r>
    </w:p>
    <w:p w:rsidR="00596D5B" w:rsidRDefault="006B2C50">
      <w:pPr>
        <w:pStyle w:val="Zkladntext20"/>
        <w:numPr>
          <w:ilvl w:val="0"/>
          <w:numId w:val="235"/>
        </w:numPr>
        <w:shd w:val="clear" w:color="auto" w:fill="auto"/>
        <w:tabs>
          <w:tab w:val="left" w:pos="250"/>
        </w:tabs>
        <w:spacing w:after="268" w:line="240" w:lineRule="exact"/>
        <w:ind w:firstLine="0"/>
      </w:pPr>
      <w:r>
        <w:rPr>
          <w:rStyle w:val="Zkladntext2Tun"/>
        </w:rPr>
        <w:t xml:space="preserve">Náhradou pojistné smlouvy </w:t>
      </w:r>
      <w:r>
        <w:rPr>
          <w:rStyle w:val="Zkladntext23"/>
        </w:rPr>
        <w:t xml:space="preserve">se rozumí uzavření nové pojistné smlouvy, kterou je pojištěn tentýž pojistný zájem u téhož pojistitele, a to za předpokladu, že počátek pojištění dle nové pojistné smlouvy bezprostředně navazuje na konec pojištění dle nahrazované </w:t>
      </w:r>
      <w:r>
        <w:rPr>
          <w:rStyle w:val="Zkladntext23"/>
        </w:rPr>
        <w:t>pojistné smlouvy.</w:t>
      </w:r>
    </w:p>
    <w:p w:rsidR="00596D5B" w:rsidRDefault="006B2C50">
      <w:pPr>
        <w:pStyle w:val="Zkladntext20"/>
        <w:numPr>
          <w:ilvl w:val="0"/>
          <w:numId w:val="235"/>
        </w:numPr>
        <w:shd w:val="clear" w:color="auto" w:fill="auto"/>
        <w:tabs>
          <w:tab w:val="left" w:pos="250"/>
        </w:tabs>
        <w:spacing w:after="216" w:line="130" w:lineRule="exact"/>
        <w:ind w:firstLine="0"/>
        <w:jc w:val="both"/>
      </w:pPr>
      <w:r>
        <w:rPr>
          <w:rStyle w:val="Zkladntext2Tun"/>
        </w:rPr>
        <w:t xml:space="preserve">Pojištěním majetku </w:t>
      </w:r>
      <w:r>
        <w:rPr>
          <w:rStyle w:val="Zkladntext23"/>
        </w:rPr>
        <w:t>se rozumí živelní pojištění a pojištění proti odcizení.</w:t>
      </w:r>
    </w:p>
    <w:p w:rsidR="00596D5B" w:rsidRDefault="006B2C50">
      <w:pPr>
        <w:pStyle w:val="Zkladntext20"/>
        <w:numPr>
          <w:ilvl w:val="0"/>
          <w:numId w:val="235"/>
        </w:numPr>
        <w:shd w:val="clear" w:color="auto" w:fill="auto"/>
        <w:tabs>
          <w:tab w:val="left" w:pos="260"/>
        </w:tabs>
        <w:spacing w:after="180" w:line="240" w:lineRule="exact"/>
        <w:ind w:firstLine="0"/>
      </w:pPr>
      <w:r>
        <w:rPr>
          <w:rStyle w:val="Zkladntext2Tun"/>
        </w:rPr>
        <w:t xml:space="preserve">Stálými náklady </w:t>
      </w:r>
      <w:r>
        <w:rPr>
          <w:rStyle w:val="Zkladntext23"/>
        </w:rPr>
        <w:t xml:space="preserve">se rozumí takové náklady, které nejsou závislé na objemu výkonů (produkce) a pojištěný je musí vynakládat i v případě, že je provoz úplně zastaven </w:t>
      </w:r>
      <w:r>
        <w:rPr>
          <w:rStyle w:val="Zkladntext23"/>
        </w:rPr>
        <w:t>(např. mzdy stálých zaměstnanců, nájemné, leasingové splátky).</w:t>
      </w:r>
    </w:p>
    <w:p w:rsidR="00596D5B" w:rsidRDefault="006B2C50">
      <w:pPr>
        <w:pStyle w:val="Nadpis521"/>
        <w:keepNext/>
        <w:keepLines/>
        <w:numPr>
          <w:ilvl w:val="0"/>
          <w:numId w:val="235"/>
        </w:numPr>
        <w:shd w:val="clear" w:color="auto" w:fill="auto"/>
        <w:tabs>
          <w:tab w:val="left" w:pos="250"/>
        </w:tabs>
        <w:spacing w:line="240" w:lineRule="exact"/>
        <w:ind w:firstLine="0"/>
      </w:pPr>
      <w:bookmarkStart w:id="143" w:name="bookmark119"/>
      <w:r>
        <w:rPr>
          <w:rStyle w:val="Nadpis52Netun"/>
        </w:rPr>
        <w:t xml:space="preserve">Za </w:t>
      </w:r>
      <w:r>
        <w:rPr>
          <w:rStyle w:val="Nadpis522"/>
          <w:b/>
          <w:bCs/>
        </w:rPr>
        <w:t xml:space="preserve">věci umělecké, historické nebo sběratelské hodnoty </w:t>
      </w:r>
      <w:r>
        <w:rPr>
          <w:rStyle w:val="Nadpis52Netun"/>
        </w:rPr>
        <w:t>se považují:</w:t>
      </w:r>
      <w:bookmarkEnd w:id="143"/>
    </w:p>
    <w:p w:rsidR="00596D5B" w:rsidRDefault="006B2C50">
      <w:pPr>
        <w:pStyle w:val="Zkladntext20"/>
        <w:numPr>
          <w:ilvl w:val="0"/>
          <w:numId w:val="238"/>
        </w:numPr>
        <w:shd w:val="clear" w:color="auto" w:fill="auto"/>
        <w:tabs>
          <w:tab w:val="left" w:pos="236"/>
        </w:tabs>
        <w:spacing w:line="240" w:lineRule="exact"/>
        <w:ind w:left="240"/>
        <w:sectPr w:rsidR="00596D5B">
          <w:type w:val="continuous"/>
          <w:pgSz w:w="12152" w:h="16896"/>
          <w:pgMar w:top="1046" w:right="1116" w:bottom="1195" w:left="1056" w:header="0" w:footer="3" w:gutter="0"/>
          <w:cols w:num="2" w:space="349"/>
          <w:noEndnote/>
          <w:docGrid w:linePitch="360"/>
        </w:sectPr>
      </w:pPr>
      <w:r>
        <w:rPr>
          <w:rStyle w:val="Zkladntext23"/>
        </w:rPr>
        <w:t>věci umělecké hodnoty (obrazy, grafická a sochařská díla, výrobky ze skla, keramiky a porcelánu, ruč</w:t>
      </w:r>
      <w:r>
        <w:rPr>
          <w:rStyle w:val="Zkladntext23"/>
        </w:rPr>
        <w:t>ně vázané koberce, gobelíny apod.), jejichž hodnota není dána pouze výrobními náklady, ale i uměleckou kvalitou a autorem díla,</w:t>
      </w:r>
    </w:p>
    <w:p w:rsidR="00596D5B" w:rsidRDefault="006B2C50">
      <w:pPr>
        <w:pStyle w:val="Zkladntext20"/>
        <w:numPr>
          <w:ilvl w:val="0"/>
          <w:numId w:val="238"/>
        </w:numPr>
        <w:shd w:val="clear" w:color="auto" w:fill="auto"/>
        <w:tabs>
          <w:tab w:val="left" w:pos="252"/>
        </w:tabs>
        <w:spacing w:line="240" w:lineRule="exact"/>
        <w:ind w:left="240"/>
      </w:pPr>
      <w:r>
        <w:rPr>
          <w:rStyle w:val="Zkladntext23"/>
        </w:rPr>
        <w:lastRenderedPageBreak/>
        <w:t>věci historické hodnoty, tj. věci, jejichž hodnota je dána tím, že mají vztah k historii, historické osobě či události apod.,</w:t>
      </w:r>
    </w:p>
    <w:p w:rsidR="00596D5B" w:rsidRDefault="006B2C50">
      <w:pPr>
        <w:pStyle w:val="Zkladntext20"/>
        <w:numPr>
          <w:ilvl w:val="0"/>
          <w:numId w:val="238"/>
        </w:numPr>
        <w:shd w:val="clear" w:color="auto" w:fill="auto"/>
        <w:tabs>
          <w:tab w:val="left" w:pos="252"/>
        </w:tabs>
        <w:spacing w:line="240" w:lineRule="exact"/>
        <w:ind w:left="240"/>
      </w:pPr>
      <w:r>
        <w:rPr>
          <w:rStyle w:val="Zkladntext23"/>
        </w:rPr>
        <w:t>st</w:t>
      </w:r>
      <w:r>
        <w:rPr>
          <w:rStyle w:val="Zkladntext23"/>
        </w:rPr>
        <w:t>arožitnosti, tj. věci zpravidla starší než 100 let, které mají taktéž uměleckou hodnotu, případně charakter unikátu,</w:t>
      </w:r>
    </w:p>
    <w:p w:rsidR="00596D5B" w:rsidRDefault="006B2C50">
      <w:pPr>
        <w:pStyle w:val="Zkladntext20"/>
        <w:numPr>
          <w:ilvl w:val="0"/>
          <w:numId w:val="238"/>
        </w:numPr>
        <w:shd w:val="clear" w:color="auto" w:fill="auto"/>
        <w:tabs>
          <w:tab w:val="left" w:pos="261"/>
        </w:tabs>
        <w:spacing w:line="240" w:lineRule="exact"/>
        <w:ind w:firstLine="0"/>
        <w:jc w:val="both"/>
        <w:sectPr w:rsidR="00596D5B">
          <w:pgSz w:w="12152" w:h="16896"/>
          <w:pgMar w:top="1055" w:right="6484" w:bottom="1055" w:left="1065" w:header="0" w:footer="3" w:gutter="0"/>
          <w:cols w:space="720"/>
          <w:noEndnote/>
          <w:docGrid w:linePitch="360"/>
        </w:sectPr>
      </w:pPr>
      <w:r>
        <w:rPr>
          <w:rStyle w:val="Zkladntext23"/>
        </w:rPr>
        <w:t>sbírky.</w:t>
      </w:r>
    </w:p>
    <w:p w:rsidR="00596D5B" w:rsidRDefault="006B2C50">
      <w:pPr>
        <w:pStyle w:val="Nadpis30"/>
        <w:keepNext/>
        <w:keepLines/>
        <w:shd w:val="clear" w:color="auto" w:fill="auto"/>
        <w:spacing w:after="109" w:line="340" w:lineRule="exact"/>
      </w:pPr>
      <w:bookmarkStart w:id="144" w:name="bookmark120"/>
      <w:r>
        <w:rPr>
          <w:rStyle w:val="Nadpis31"/>
          <w:b/>
          <w:bCs/>
        </w:rPr>
        <w:lastRenderedPageBreak/>
        <w:t>Kooperativa</w:t>
      </w:r>
      <w:bookmarkEnd w:id="144"/>
    </w:p>
    <w:p w:rsidR="00596D5B" w:rsidRDefault="008E26E6">
      <w:pPr>
        <w:pStyle w:val="Zkladntext90"/>
        <w:shd w:val="clear" w:color="auto" w:fill="auto"/>
        <w:spacing w:after="832" w:line="160" w:lineRule="exact"/>
        <w:ind w:firstLine="0"/>
      </w:pPr>
      <w:r>
        <w:rPr>
          <w:noProof/>
          <w:lang w:bidi="ar-SA"/>
        </w:rPr>
        <w:drawing>
          <wp:anchor distT="0" distB="0" distL="466090" distR="63500" simplePos="0" relativeHeight="251679744" behindDoc="1" locked="0" layoutInCell="1" allowOverlap="1">
            <wp:simplePos x="0" y="0"/>
            <wp:positionH relativeFrom="margin">
              <wp:posOffset>466090</wp:posOffset>
            </wp:positionH>
            <wp:positionV relativeFrom="paragraph">
              <wp:posOffset>-628015</wp:posOffset>
            </wp:positionV>
            <wp:extent cx="372110" cy="323215"/>
            <wp:effectExtent l="0" t="0" r="0" b="0"/>
            <wp:wrapTopAndBottom/>
            <wp:docPr id="115" name="obrázek 115" descr="C:\Users\byt\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byt\AppData\Local\Temp\FineReader12.00\media\image14.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2110" cy="323215"/>
                    </a:xfrm>
                    <a:prstGeom prst="rect">
                      <a:avLst/>
                    </a:prstGeom>
                    <a:noFill/>
                  </pic:spPr>
                </pic:pic>
              </a:graphicData>
            </a:graphic>
            <wp14:sizeRelH relativeFrom="page">
              <wp14:pctWidth>0</wp14:pctWidth>
            </wp14:sizeRelH>
            <wp14:sizeRelV relativeFrom="page">
              <wp14:pctHeight>0</wp14:pctHeight>
            </wp14:sizeRelV>
          </wp:anchor>
        </w:drawing>
      </w:r>
      <w:r w:rsidR="006B2C50">
        <w:rPr>
          <w:rStyle w:val="Zkladntext91"/>
          <w:b/>
          <w:bCs/>
          <w:lang w:val="en-US" w:eastAsia="en-US" w:bidi="en-US"/>
        </w:rPr>
        <w:t xml:space="preserve">VIENNA </w:t>
      </w:r>
      <w:r w:rsidR="006B2C50">
        <w:rPr>
          <w:rStyle w:val="Zkladntext91"/>
          <w:b/>
          <w:bCs/>
        </w:rPr>
        <w:t>INSURANCE GROUP</w:t>
      </w:r>
    </w:p>
    <w:p w:rsidR="00596D5B" w:rsidRDefault="006B2C50">
      <w:pPr>
        <w:pStyle w:val="Zkladntext160"/>
        <w:shd w:val="clear" w:color="auto" w:fill="auto"/>
        <w:spacing w:before="0" w:after="74" w:line="480" w:lineRule="exact"/>
      </w:pPr>
      <w:r>
        <w:rPr>
          <w:rStyle w:val="Zkladntext161"/>
          <w:b/>
          <w:bCs/>
        </w:rPr>
        <w:t>Zvláštní pojistné podmínky</w:t>
      </w:r>
    </w:p>
    <w:p w:rsidR="00596D5B" w:rsidRDefault="006B2C50">
      <w:pPr>
        <w:pStyle w:val="Zkladntext231"/>
        <w:shd w:val="clear" w:color="auto" w:fill="auto"/>
        <w:tabs>
          <w:tab w:val="left" w:pos="3496"/>
          <w:tab w:val="left" w:pos="4451"/>
          <w:tab w:val="left" w:pos="5282"/>
        </w:tabs>
        <w:spacing w:before="0" w:line="120" w:lineRule="exact"/>
        <w:ind w:left="1600"/>
      </w:pPr>
      <w:r>
        <w:rPr>
          <w:rStyle w:val="Zkladntext232"/>
        </w:rPr>
        <w:t>• •V, V A</w:t>
      </w:r>
      <w:r>
        <w:rPr>
          <w:rStyle w:val="Zkladntext232"/>
        </w:rPr>
        <w:tab/>
        <w:t>V</w:t>
      </w:r>
      <w:r>
        <w:rPr>
          <w:rStyle w:val="Zkladntext232"/>
        </w:rPr>
        <w:tab/>
        <w:t>V</w:t>
      </w:r>
      <w:r>
        <w:rPr>
          <w:rStyle w:val="Zkladntext232"/>
        </w:rPr>
        <w:tab/>
        <w:t>A</w:t>
      </w:r>
    </w:p>
    <w:p w:rsidR="00596D5B" w:rsidRDefault="006B2C50">
      <w:pPr>
        <w:pStyle w:val="Zkladntext160"/>
        <w:shd w:val="clear" w:color="auto" w:fill="auto"/>
        <w:spacing w:before="0" w:after="98" w:line="480" w:lineRule="exact"/>
      </w:pPr>
      <w:r>
        <w:rPr>
          <w:rStyle w:val="Zkladntext161"/>
          <w:b/>
          <w:bCs/>
        </w:rPr>
        <w:t xml:space="preserve">pro pojištěni přerušení </w:t>
      </w:r>
      <w:r>
        <w:rPr>
          <w:rStyle w:val="Zkladntext161"/>
          <w:b/>
          <w:bCs/>
        </w:rPr>
        <w:t>provozu</w:t>
      </w:r>
    </w:p>
    <w:p w:rsidR="00596D5B" w:rsidRDefault="006B2C50">
      <w:pPr>
        <w:pStyle w:val="Zkladntext231"/>
        <w:shd w:val="clear" w:color="auto" w:fill="auto"/>
        <w:tabs>
          <w:tab w:val="left" w:pos="4821"/>
          <w:tab w:val="left" w:pos="5074"/>
        </w:tabs>
        <w:spacing w:before="0" w:line="120" w:lineRule="exact"/>
        <w:ind w:left="1840"/>
      </w:pPr>
      <w:r>
        <w:rPr>
          <w:rStyle w:val="Zkladntext232"/>
        </w:rPr>
        <w:t>A • I A V •</w:t>
      </w:r>
      <w:r>
        <w:rPr>
          <w:rStyle w:val="Zkladntext232"/>
        </w:rPr>
        <w:tab/>
        <w:t>|</w:t>
      </w:r>
      <w:r>
        <w:rPr>
          <w:rStyle w:val="Zkladntext232"/>
        </w:rPr>
        <w:tab/>
        <w:t>•</w:t>
      </w:r>
    </w:p>
    <w:p w:rsidR="00596D5B" w:rsidRDefault="006B2C50">
      <w:pPr>
        <w:pStyle w:val="Zkladntext160"/>
        <w:shd w:val="clear" w:color="auto" w:fill="auto"/>
        <w:spacing w:before="0" w:after="335" w:line="480" w:lineRule="exact"/>
      </w:pPr>
      <w:r>
        <w:rPr>
          <w:rStyle w:val="Zkladntext161"/>
          <w:b/>
          <w:bCs/>
        </w:rPr>
        <w:t>pro nezávislé činnosti</w:t>
      </w:r>
    </w:p>
    <w:p w:rsidR="00596D5B" w:rsidRDefault="006B2C50">
      <w:pPr>
        <w:pStyle w:val="Zkladntext100"/>
        <w:shd w:val="clear" w:color="auto" w:fill="auto"/>
        <w:spacing w:before="0" w:line="130" w:lineRule="exact"/>
        <w:ind w:firstLine="0"/>
        <w:jc w:val="left"/>
        <w:sectPr w:rsidR="00596D5B">
          <w:footerReference w:type="even" r:id="rId113"/>
          <w:footerReference w:type="default" r:id="rId114"/>
          <w:footerReference w:type="first" r:id="rId115"/>
          <w:pgSz w:w="12152" w:h="16896"/>
          <w:pgMar w:top="863" w:right="1098" w:bottom="1343" w:left="1055" w:header="0" w:footer="3" w:gutter="0"/>
          <w:pgNumType w:start="1"/>
          <w:cols w:space="720"/>
          <w:noEndnote/>
          <w:titlePg/>
          <w:docGrid w:linePitch="360"/>
        </w:sectPr>
      </w:pPr>
      <w:r>
        <w:rPr>
          <w:rStyle w:val="Zkladntext102"/>
          <w:b/>
          <w:bCs/>
        </w:rPr>
        <w:t>OBSAH</w:t>
      </w:r>
    </w:p>
    <w:p w:rsidR="00596D5B" w:rsidRDefault="00596D5B">
      <w:pPr>
        <w:spacing w:line="183" w:lineRule="exact"/>
        <w:rPr>
          <w:sz w:val="15"/>
          <w:szCs w:val="15"/>
        </w:rPr>
      </w:pPr>
    </w:p>
    <w:p w:rsidR="00596D5B" w:rsidRDefault="00596D5B">
      <w:pPr>
        <w:rPr>
          <w:sz w:val="2"/>
          <w:szCs w:val="2"/>
        </w:rPr>
        <w:sectPr w:rsidR="00596D5B">
          <w:type w:val="continuous"/>
          <w:pgSz w:w="12152" w:h="16896"/>
          <w:pgMar w:top="1353" w:right="0" w:bottom="1344" w:left="0" w:header="0" w:footer="3" w:gutter="0"/>
          <w:cols w:space="720"/>
          <w:noEndnote/>
          <w:docGrid w:linePitch="360"/>
        </w:sectPr>
      </w:pPr>
    </w:p>
    <w:p w:rsidR="00596D5B" w:rsidRDefault="006B2C50">
      <w:pPr>
        <w:pStyle w:val="Obsah4"/>
        <w:shd w:val="clear" w:color="auto" w:fill="auto"/>
        <w:tabs>
          <w:tab w:val="left" w:leader="dot" w:pos="4603"/>
        </w:tabs>
      </w:pPr>
      <w:r>
        <w:lastRenderedPageBreak/>
        <w:fldChar w:fldCharType="begin"/>
      </w:r>
      <w:r>
        <w:instrText xml:space="preserve"> TOC \o "1-5" \h \z </w:instrText>
      </w:r>
      <w:r>
        <w:fldChar w:fldCharType="separate"/>
      </w:r>
      <w:r>
        <w:rPr>
          <w:rStyle w:val="Obsah"/>
          <w:b/>
          <w:bCs/>
        </w:rPr>
        <w:t>Článek 1 Úvodní ustanovení</w:t>
      </w:r>
      <w:r>
        <w:rPr>
          <w:rStyle w:val="Obsah"/>
          <w:b/>
          <w:bCs/>
        </w:rPr>
        <w:tab/>
        <w:t>1</w:t>
      </w:r>
    </w:p>
    <w:p w:rsidR="00596D5B" w:rsidRDefault="006B2C50">
      <w:pPr>
        <w:pStyle w:val="Obsah4"/>
        <w:shd w:val="clear" w:color="auto" w:fill="auto"/>
        <w:tabs>
          <w:tab w:val="left" w:leader="dot" w:pos="4603"/>
        </w:tabs>
      </w:pPr>
      <w:r>
        <w:rPr>
          <w:rStyle w:val="Obsah"/>
          <w:b/>
          <w:bCs/>
        </w:rPr>
        <w:t xml:space="preserve">Článek 2 Pojistná událost, </w:t>
      </w:r>
      <w:r>
        <w:rPr>
          <w:rStyle w:val="Obsah"/>
          <w:b/>
          <w:bCs/>
        </w:rPr>
        <w:t>pojistná nebezpečí</w:t>
      </w:r>
      <w:r>
        <w:rPr>
          <w:rStyle w:val="Obsah"/>
          <w:b/>
          <w:bCs/>
        </w:rPr>
        <w:tab/>
        <w:t>1</w:t>
      </w:r>
    </w:p>
    <w:p w:rsidR="00596D5B" w:rsidRDefault="006B2C50">
      <w:pPr>
        <w:pStyle w:val="Obsah4"/>
        <w:shd w:val="clear" w:color="auto" w:fill="auto"/>
        <w:tabs>
          <w:tab w:val="left" w:leader="dot" w:pos="4603"/>
        </w:tabs>
      </w:pPr>
      <w:r>
        <w:rPr>
          <w:rStyle w:val="Obsah"/>
          <w:b/>
          <w:bCs/>
        </w:rPr>
        <w:t>Článek 3 Výluky z pojištění</w:t>
      </w:r>
      <w:r>
        <w:rPr>
          <w:rStyle w:val="Obsah"/>
          <w:b/>
          <w:bCs/>
        </w:rPr>
        <w:tab/>
        <w:t>1</w:t>
      </w:r>
    </w:p>
    <w:p w:rsidR="00596D5B" w:rsidRDefault="006B2C50">
      <w:pPr>
        <w:pStyle w:val="Obsah5"/>
        <w:shd w:val="clear" w:color="auto" w:fill="auto"/>
        <w:tabs>
          <w:tab w:val="left" w:leader="dot" w:pos="4603"/>
        </w:tabs>
      </w:pPr>
      <w:hyperlink w:anchor="bookmark121" w:tooltip="Current Document">
        <w:r>
          <w:rPr>
            <w:rStyle w:val="Obsah"/>
            <w:b/>
            <w:bCs/>
          </w:rPr>
          <w:t>Článek 4 Pojistné plnění, doba ručení</w:t>
        </w:r>
        <w:r>
          <w:rPr>
            <w:rStyle w:val="Obsah"/>
            <w:b/>
            <w:bCs/>
          </w:rPr>
          <w:tab/>
          <w:t>2</w:t>
        </w:r>
      </w:hyperlink>
    </w:p>
    <w:p w:rsidR="00596D5B" w:rsidRDefault="006B2C50">
      <w:pPr>
        <w:pStyle w:val="Obsah5"/>
        <w:shd w:val="clear" w:color="auto" w:fill="auto"/>
        <w:tabs>
          <w:tab w:val="left" w:leader="dot" w:pos="4608"/>
        </w:tabs>
      </w:pPr>
      <w:r>
        <w:br w:type="column"/>
      </w:r>
      <w:hyperlink w:anchor="bookmark122" w:tooltip="Current Document">
        <w:r>
          <w:rPr>
            <w:rStyle w:val="Obsah"/>
            <w:b/>
            <w:bCs/>
          </w:rPr>
          <w:t>Článek 5 Územní platnost pojištění</w:t>
        </w:r>
        <w:r>
          <w:rPr>
            <w:rStyle w:val="Obsah"/>
            <w:b/>
            <w:bCs/>
          </w:rPr>
          <w:tab/>
          <w:t>2</w:t>
        </w:r>
      </w:hyperlink>
    </w:p>
    <w:p w:rsidR="00596D5B" w:rsidRDefault="006B2C50">
      <w:pPr>
        <w:pStyle w:val="Obsah5"/>
        <w:shd w:val="clear" w:color="auto" w:fill="auto"/>
        <w:tabs>
          <w:tab w:val="left" w:leader="dot" w:pos="4608"/>
        </w:tabs>
      </w:pPr>
      <w:hyperlink w:anchor="bookmark123" w:tooltip="Current Document">
        <w:r>
          <w:rPr>
            <w:rStyle w:val="Obsah"/>
            <w:b/>
            <w:bCs/>
          </w:rPr>
          <w:t>Článek 6 Trvání pojištění, čekací doba, změna pojištění</w:t>
        </w:r>
        <w:r>
          <w:rPr>
            <w:rStyle w:val="Obsah"/>
            <w:b/>
            <w:bCs/>
          </w:rPr>
          <w:tab/>
          <w:t>2</w:t>
        </w:r>
      </w:hyperlink>
    </w:p>
    <w:p w:rsidR="00596D5B" w:rsidRDefault="006B2C50">
      <w:pPr>
        <w:pStyle w:val="Obsah5"/>
        <w:shd w:val="clear" w:color="auto" w:fill="auto"/>
        <w:tabs>
          <w:tab w:val="right" w:leader="dot" w:pos="4747"/>
        </w:tabs>
        <w:sectPr w:rsidR="00596D5B">
          <w:type w:val="continuous"/>
          <w:pgSz w:w="12152" w:h="16896"/>
          <w:pgMar w:top="1353" w:right="1099" w:bottom="1344" w:left="1065" w:header="0" w:footer="3" w:gutter="0"/>
          <w:cols w:num="2" w:space="379"/>
          <w:noEndnote/>
          <w:docGrid w:linePitch="360"/>
        </w:sectPr>
      </w:pPr>
      <w:hyperlink w:anchor="bookmark124" w:tooltip="Current Document">
        <w:r>
          <w:rPr>
            <w:rStyle w:val="Obsah"/>
            <w:b/>
            <w:bCs/>
          </w:rPr>
          <w:t>Článek 7 Práva a povinnosti v souvislosti se zjišťováním zdrav</w:t>
        </w:r>
        <w:r>
          <w:rPr>
            <w:rStyle w:val="Obsah"/>
            <w:b/>
            <w:bCs/>
          </w:rPr>
          <w:t>otního stavu. 2 Článek 8 Výklad pojmů</w:t>
        </w:r>
        <w:r>
          <w:rPr>
            <w:rStyle w:val="Obsah"/>
            <w:b/>
            <w:bCs/>
          </w:rPr>
          <w:tab/>
          <w:t>3</w:t>
        </w:r>
      </w:hyperlink>
      <w:r>
        <w:fldChar w:fldCharType="end"/>
      </w:r>
    </w:p>
    <w:p w:rsidR="00596D5B" w:rsidRDefault="00596D5B">
      <w:pPr>
        <w:spacing w:line="240" w:lineRule="exact"/>
        <w:rPr>
          <w:sz w:val="19"/>
          <w:szCs w:val="19"/>
        </w:rPr>
      </w:pPr>
    </w:p>
    <w:p w:rsidR="00596D5B" w:rsidRDefault="00596D5B">
      <w:pPr>
        <w:spacing w:before="39" w:after="39" w:line="240" w:lineRule="exact"/>
        <w:rPr>
          <w:sz w:val="19"/>
          <w:szCs w:val="19"/>
        </w:rPr>
      </w:pPr>
    </w:p>
    <w:p w:rsidR="00596D5B" w:rsidRDefault="00596D5B">
      <w:pPr>
        <w:rPr>
          <w:sz w:val="2"/>
          <w:szCs w:val="2"/>
        </w:rPr>
        <w:sectPr w:rsidR="00596D5B">
          <w:type w:val="continuous"/>
          <w:pgSz w:w="12152" w:h="16896"/>
          <w:pgMar w:top="1055" w:right="0" w:bottom="1194" w:left="0" w:header="0" w:footer="3" w:gutter="0"/>
          <w:cols w:space="720"/>
          <w:noEndnote/>
          <w:docGrid w:linePitch="360"/>
        </w:sectPr>
      </w:pPr>
    </w:p>
    <w:p w:rsidR="00596D5B" w:rsidRDefault="006B2C50">
      <w:pPr>
        <w:pStyle w:val="Zkladntext100"/>
        <w:shd w:val="clear" w:color="auto" w:fill="auto"/>
        <w:spacing w:before="0" w:after="173" w:line="130" w:lineRule="exact"/>
        <w:ind w:firstLine="0"/>
      </w:pPr>
      <w:r>
        <w:rPr>
          <w:rStyle w:val="Zkladntext102"/>
          <w:b/>
          <w:bCs/>
        </w:rPr>
        <w:lastRenderedPageBreak/>
        <w:t>Článek 1 Úvodní ustanovení</w:t>
      </w:r>
    </w:p>
    <w:p w:rsidR="00596D5B" w:rsidRDefault="006B2C50">
      <w:pPr>
        <w:pStyle w:val="Zkladntext20"/>
        <w:shd w:val="clear" w:color="auto" w:fill="auto"/>
        <w:spacing w:after="257"/>
        <w:ind w:firstLine="0"/>
      </w:pPr>
      <w:r>
        <w:rPr>
          <w:rStyle w:val="Zkladntext23"/>
        </w:rPr>
        <w:t xml:space="preserve">Pojištění přerušení provozu pro nezávislé činnosti (dále jen </w:t>
      </w:r>
      <w:r>
        <w:rPr>
          <w:rStyle w:val="Zkladntext2Tun"/>
        </w:rPr>
        <w:t>„pojištění"</w:t>
      </w:r>
      <w:r>
        <w:rPr>
          <w:rStyle w:val="Zkladntext23"/>
        </w:rPr>
        <w:t>) se sjednává jako pojištění obnosové.</w:t>
      </w:r>
    </w:p>
    <w:p w:rsidR="00596D5B" w:rsidRDefault="006B2C50">
      <w:pPr>
        <w:pStyle w:val="Zkladntext100"/>
        <w:shd w:val="clear" w:color="auto" w:fill="auto"/>
        <w:spacing w:before="0" w:after="168" w:line="130" w:lineRule="exact"/>
        <w:ind w:firstLine="0"/>
      </w:pPr>
      <w:r>
        <w:rPr>
          <w:rStyle w:val="Zkladntext102"/>
          <w:b/>
          <w:bCs/>
        </w:rPr>
        <w:t>Článek 2 Pojistná událost, pojistná nebezpečí</w:t>
      </w:r>
    </w:p>
    <w:p w:rsidR="00596D5B" w:rsidRDefault="006B2C50">
      <w:pPr>
        <w:pStyle w:val="Zkladntext20"/>
        <w:numPr>
          <w:ilvl w:val="0"/>
          <w:numId w:val="239"/>
        </w:numPr>
        <w:shd w:val="clear" w:color="auto" w:fill="auto"/>
        <w:tabs>
          <w:tab w:val="left" w:pos="241"/>
        </w:tabs>
        <w:ind w:firstLine="0"/>
      </w:pPr>
      <w:r>
        <w:rPr>
          <w:rStyle w:val="Zkladntext23"/>
        </w:rPr>
        <w:t>Po</w:t>
      </w:r>
      <w:r>
        <w:rPr>
          <w:rStyle w:val="Zkladntext23"/>
        </w:rPr>
        <w:t>jistnou událostí je vznik následné škody způsobené přerušením provozu pojištěného, k němuž dojde v době trvání pojištění v důsledku některého</w:t>
      </w:r>
    </w:p>
    <w:p w:rsidR="00596D5B" w:rsidRDefault="006B2C50">
      <w:pPr>
        <w:pStyle w:val="Zkladntext20"/>
        <w:shd w:val="clear" w:color="auto" w:fill="auto"/>
        <w:ind w:firstLine="0"/>
        <w:jc w:val="both"/>
      </w:pPr>
      <w:r>
        <w:rPr>
          <w:rStyle w:val="Zkladntext23"/>
        </w:rPr>
        <w:t>z následujících pojistných nebezpečí:</w:t>
      </w:r>
    </w:p>
    <w:p w:rsidR="00596D5B" w:rsidRDefault="006B2C50">
      <w:pPr>
        <w:pStyle w:val="Zkladntext100"/>
        <w:numPr>
          <w:ilvl w:val="0"/>
          <w:numId w:val="240"/>
        </w:numPr>
        <w:shd w:val="clear" w:color="auto" w:fill="auto"/>
        <w:tabs>
          <w:tab w:val="left" w:pos="236"/>
        </w:tabs>
        <w:spacing w:before="0" w:line="226" w:lineRule="exact"/>
        <w:ind w:firstLine="0"/>
      </w:pPr>
      <w:r>
        <w:rPr>
          <w:rStyle w:val="Zkladntext102"/>
          <w:b/>
          <w:bCs/>
        </w:rPr>
        <w:t xml:space="preserve">uznání dotčené osoby práce neschopnou </w:t>
      </w:r>
      <w:r>
        <w:rPr>
          <w:rStyle w:val="Zkladntext10Netun"/>
        </w:rPr>
        <w:t>příslušnými orgány</w:t>
      </w:r>
    </w:p>
    <w:p w:rsidR="00596D5B" w:rsidRDefault="006B2C50">
      <w:pPr>
        <w:pStyle w:val="Zkladntext20"/>
        <w:shd w:val="clear" w:color="auto" w:fill="auto"/>
        <w:ind w:left="220" w:firstLine="0"/>
      </w:pPr>
      <w:r>
        <w:rPr>
          <w:rStyle w:val="Zkladntext23"/>
        </w:rPr>
        <w:t xml:space="preserve">v České republice </w:t>
      </w:r>
      <w:r>
        <w:rPr>
          <w:rStyle w:val="Zkladntext2Tun"/>
        </w:rPr>
        <w:t>pro nemoc nebo úraz</w:t>
      </w:r>
      <w:r>
        <w:rPr>
          <w:rStyle w:val="Zkladntext23"/>
        </w:rPr>
        <w:t>, v jejichž důsledku nemohla dotčená osoba vykonávat činnost, pro kterou bylo pojištění přerušení provozu sjednáno, pokud jí byl vystaven doklad o pracovní neschopnosti s vyznačenou diagnózou,</w:t>
      </w:r>
    </w:p>
    <w:p w:rsidR="00596D5B" w:rsidRDefault="006B2C50">
      <w:pPr>
        <w:pStyle w:val="Zkladntext20"/>
        <w:numPr>
          <w:ilvl w:val="0"/>
          <w:numId w:val="240"/>
        </w:numPr>
        <w:shd w:val="clear" w:color="auto" w:fill="auto"/>
        <w:tabs>
          <w:tab w:val="left" w:pos="236"/>
        </w:tabs>
        <w:ind w:left="220" w:hanging="220"/>
        <w:jc w:val="both"/>
      </w:pPr>
      <w:r>
        <w:rPr>
          <w:rStyle w:val="Zkladntext2Tun"/>
        </w:rPr>
        <w:t xml:space="preserve">nařízení karantény </w:t>
      </w:r>
      <w:r>
        <w:rPr>
          <w:rStyle w:val="Zkladntext23"/>
        </w:rPr>
        <w:t>příslušnými orgány v Česk</w:t>
      </w:r>
      <w:r>
        <w:rPr>
          <w:rStyle w:val="Zkladntext23"/>
        </w:rPr>
        <w:t>é republice, v jejímž důsledku dotčená osoba nemohla vykonávat činnost, pro niž bylo pojištění přerušení provozu sjednáno.</w:t>
      </w:r>
    </w:p>
    <w:p w:rsidR="00596D5B" w:rsidRDefault="006B2C50">
      <w:pPr>
        <w:pStyle w:val="Zkladntext20"/>
        <w:shd w:val="clear" w:color="auto" w:fill="auto"/>
        <w:spacing w:after="180"/>
        <w:ind w:firstLine="0"/>
        <w:jc w:val="both"/>
      </w:pPr>
      <w:r>
        <w:rPr>
          <w:rStyle w:val="Zkladntext23"/>
        </w:rPr>
        <w:t xml:space="preserve">Pro pojistná nebezpečí uvedená pod písm. a) a b) se dále používá společný pojem </w:t>
      </w:r>
      <w:r>
        <w:rPr>
          <w:rStyle w:val="Zkladntext2Tun"/>
        </w:rPr>
        <w:t>„újma na zdraví"</w:t>
      </w:r>
      <w:r>
        <w:rPr>
          <w:rStyle w:val="Zkladntext23"/>
        </w:rPr>
        <w:t>.</w:t>
      </w:r>
    </w:p>
    <w:p w:rsidR="00596D5B" w:rsidRDefault="006B2C50">
      <w:pPr>
        <w:pStyle w:val="Zkladntext20"/>
        <w:numPr>
          <w:ilvl w:val="0"/>
          <w:numId w:val="239"/>
        </w:numPr>
        <w:shd w:val="clear" w:color="auto" w:fill="auto"/>
        <w:tabs>
          <w:tab w:val="left" w:pos="246"/>
        </w:tabs>
        <w:ind w:right="500" w:firstLine="0"/>
      </w:pPr>
      <w:r>
        <w:rPr>
          <w:rStyle w:val="Zkladntext2Tun"/>
        </w:rPr>
        <w:t xml:space="preserve">Následnou škodou </w:t>
      </w:r>
      <w:r>
        <w:rPr>
          <w:rStyle w:val="Zkladntext23"/>
        </w:rPr>
        <w:t>vzniklou v důsledk</w:t>
      </w:r>
      <w:r>
        <w:rPr>
          <w:rStyle w:val="Zkladntext23"/>
        </w:rPr>
        <w:t>u přerušení provozu pojištěného se rozumí:</w:t>
      </w:r>
    </w:p>
    <w:p w:rsidR="00596D5B" w:rsidRDefault="006B2C50">
      <w:pPr>
        <w:pStyle w:val="Zkladntext20"/>
        <w:numPr>
          <w:ilvl w:val="0"/>
          <w:numId w:val="241"/>
        </w:numPr>
        <w:shd w:val="clear" w:color="auto" w:fill="auto"/>
        <w:tabs>
          <w:tab w:val="left" w:pos="236"/>
        </w:tabs>
        <w:ind w:left="220" w:hanging="220"/>
      </w:pPr>
      <w:r>
        <w:rPr>
          <w:rStyle w:val="Zkladntext23"/>
        </w:rPr>
        <w:t xml:space="preserve">zisk z činnosti uvedené v pojistné smlouvě, kterého by pojištěný jinak dosáhl za dobu přerušení provozu, nejdéle však za dobu ručení (dále jen </w:t>
      </w:r>
      <w:r>
        <w:rPr>
          <w:rStyle w:val="Zkladntext2Tun"/>
        </w:rPr>
        <w:t>„ušlý zisk"</w:t>
      </w:r>
      <w:r>
        <w:rPr>
          <w:rStyle w:val="Zkladntext23"/>
        </w:rPr>
        <w:t>) a</w:t>
      </w:r>
    </w:p>
    <w:p w:rsidR="00596D5B" w:rsidRDefault="006B2C50">
      <w:pPr>
        <w:pStyle w:val="Zkladntext20"/>
        <w:numPr>
          <w:ilvl w:val="0"/>
          <w:numId w:val="241"/>
        </w:numPr>
        <w:shd w:val="clear" w:color="auto" w:fill="auto"/>
        <w:tabs>
          <w:tab w:val="left" w:pos="236"/>
        </w:tabs>
        <w:ind w:left="220" w:hanging="220"/>
      </w:pPr>
      <w:r>
        <w:rPr>
          <w:rStyle w:val="Zkladntext23"/>
        </w:rPr>
        <w:t>stálé náklady, které musí pojištěný bezpodmínečně vynak</w:t>
      </w:r>
      <w:r>
        <w:rPr>
          <w:rStyle w:val="Zkladntext23"/>
        </w:rPr>
        <w:t xml:space="preserve">ládat během doby trvání přerušení provozu, nejdéle však za dobu ručení (dále jen </w:t>
      </w:r>
      <w:r>
        <w:rPr>
          <w:rStyle w:val="Zkladntext2Tun"/>
        </w:rPr>
        <w:t>„stálé náklady"</w:t>
      </w:r>
      <w:r>
        <w:rPr>
          <w:rStyle w:val="Zkladntext23"/>
        </w:rPr>
        <w:t xml:space="preserve">). </w:t>
      </w:r>
      <w:r>
        <w:rPr>
          <w:rStyle w:val="Zkladntext23"/>
          <w:vertAlign w:val="superscript"/>
        </w:rPr>
        <w:footnoteReference w:id="13"/>
      </w:r>
      <w:r>
        <w:rPr>
          <w:rStyle w:val="Zkladntext23"/>
          <w:vertAlign w:val="superscript"/>
        </w:rPr>
        <w:t xml:space="preserve"> </w:t>
      </w:r>
      <w:r>
        <w:rPr>
          <w:rStyle w:val="Zkladntext23"/>
          <w:vertAlign w:val="superscript"/>
        </w:rPr>
        <w:footnoteReference w:id="14"/>
      </w:r>
    </w:p>
    <w:p w:rsidR="00596D5B" w:rsidRDefault="006B2C50">
      <w:pPr>
        <w:pStyle w:val="Zkladntext20"/>
        <w:numPr>
          <w:ilvl w:val="0"/>
          <w:numId w:val="228"/>
        </w:numPr>
        <w:shd w:val="clear" w:color="auto" w:fill="auto"/>
        <w:tabs>
          <w:tab w:val="left" w:pos="269"/>
        </w:tabs>
        <w:spacing w:after="50" w:line="130" w:lineRule="exact"/>
        <w:ind w:firstLine="0"/>
        <w:jc w:val="both"/>
      </w:pPr>
      <w:r>
        <w:br w:type="column"/>
      </w:r>
      <w:r>
        <w:rPr>
          <w:rStyle w:val="Zkladntext23"/>
        </w:rPr>
        <w:lastRenderedPageBreak/>
        <w:t>Přerušení provozu začíná prvním dnem pracovní neschopnosti nebo nařízené</w:t>
      </w:r>
    </w:p>
    <w:p w:rsidR="00596D5B" w:rsidRDefault="006B2C50">
      <w:pPr>
        <w:pStyle w:val="Zkladntext20"/>
        <w:shd w:val="clear" w:color="auto" w:fill="auto"/>
        <w:spacing w:after="168" w:line="130" w:lineRule="exact"/>
        <w:ind w:firstLine="0"/>
        <w:jc w:val="both"/>
      </w:pPr>
      <w:r>
        <w:rPr>
          <w:rStyle w:val="Zkladntext23"/>
        </w:rPr>
        <w:t>karantény, v jejichž důsledku došlo k přerušení provozu.</w:t>
      </w:r>
    </w:p>
    <w:p w:rsidR="00596D5B" w:rsidRDefault="006B2C50">
      <w:pPr>
        <w:pStyle w:val="Zkladntext20"/>
        <w:numPr>
          <w:ilvl w:val="0"/>
          <w:numId w:val="228"/>
        </w:numPr>
        <w:shd w:val="clear" w:color="auto" w:fill="auto"/>
        <w:tabs>
          <w:tab w:val="left" w:pos="269"/>
        </w:tabs>
        <w:ind w:firstLine="0"/>
        <w:jc w:val="both"/>
      </w:pPr>
      <w:r>
        <w:rPr>
          <w:rStyle w:val="Zkladntext23"/>
        </w:rPr>
        <w:t xml:space="preserve">Přerušení provozu </w:t>
      </w:r>
      <w:r>
        <w:rPr>
          <w:rStyle w:val="Zkladntext23"/>
        </w:rPr>
        <w:t>končí:</w:t>
      </w:r>
    </w:p>
    <w:p w:rsidR="00596D5B" w:rsidRDefault="006B2C50">
      <w:pPr>
        <w:pStyle w:val="Zkladntext20"/>
        <w:numPr>
          <w:ilvl w:val="0"/>
          <w:numId w:val="242"/>
        </w:numPr>
        <w:shd w:val="clear" w:color="auto" w:fill="auto"/>
        <w:tabs>
          <w:tab w:val="left" w:pos="255"/>
        </w:tabs>
        <w:ind w:firstLine="0"/>
        <w:jc w:val="both"/>
      </w:pPr>
      <w:r>
        <w:rPr>
          <w:rStyle w:val="Zkladntext23"/>
        </w:rPr>
        <w:t>ukončením pracovní neschopnosti dotčené osoby, nebo</w:t>
      </w:r>
    </w:p>
    <w:p w:rsidR="00596D5B" w:rsidRDefault="006B2C50">
      <w:pPr>
        <w:pStyle w:val="Zkladntext20"/>
        <w:numPr>
          <w:ilvl w:val="0"/>
          <w:numId w:val="242"/>
        </w:numPr>
        <w:shd w:val="clear" w:color="auto" w:fill="auto"/>
        <w:tabs>
          <w:tab w:val="left" w:pos="255"/>
        </w:tabs>
        <w:ind w:firstLine="0"/>
        <w:jc w:val="both"/>
      </w:pPr>
      <w:r>
        <w:rPr>
          <w:rStyle w:val="Zkladntext23"/>
        </w:rPr>
        <w:t>dnem ukončení karantény dotčené osoby, nebo</w:t>
      </w:r>
    </w:p>
    <w:p w:rsidR="00596D5B" w:rsidRDefault="006B2C50">
      <w:pPr>
        <w:pStyle w:val="Zkladntext20"/>
        <w:numPr>
          <w:ilvl w:val="0"/>
          <w:numId w:val="242"/>
        </w:numPr>
        <w:shd w:val="clear" w:color="auto" w:fill="auto"/>
        <w:tabs>
          <w:tab w:val="left" w:pos="255"/>
        </w:tabs>
        <w:spacing w:after="257"/>
        <w:ind w:left="240"/>
      </w:pPr>
      <w:r>
        <w:rPr>
          <w:rStyle w:val="Zkladntext23"/>
        </w:rPr>
        <w:t>okamžikem, kdy dotčená osoba byla uznána plně invalidní, nebo okamžikem smrti dotčené osoby.</w:t>
      </w:r>
    </w:p>
    <w:p w:rsidR="00596D5B" w:rsidRDefault="006B2C50">
      <w:pPr>
        <w:pStyle w:val="Zkladntext100"/>
        <w:shd w:val="clear" w:color="auto" w:fill="auto"/>
        <w:spacing w:before="0" w:after="168" w:line="130" w:lineRule="exact"/>
        <w:ind w:firstLine="0"/>
      </w:pPr>
      <w:r>
        <w:rPr>
          <w:rStyle w:val="Zkladntext102"/>
          <w:b/>
          <w:bCs/>
        </w:rPr>
        <w:t>Článek 3 Výluky z pojištění</w:t>
      </w:r>
    </w:p>
    <w:p w:rsidR="00596D5B" w:rsidRDefault="006B2C50">
      <w:pPr>
        <w:pStyle w:val="Zkladntext20"/>
        <w:numPr>
          <w:ilvl w:val="0"/>
          <w:numId w:val="243"/>
        </w:numPr>
        <w:shd w:val="clear" w:color="auto" w:fill="auto"/>
        <w:tabs>
          <w:tab w:val="left" w:pos="259"/>
        </w:tabs>
        <w:ind w:firstLine="0"/>
        <w:jc w:val="both"/>
      </w:pPr>
      <w:r>
        <w:rPr>
          <w:rStyle w:val="Zkladntext23"/>
        </w:rPr>
        <w:t>Z pojištění nevzniká právo na pl</w:t>
      </w:r>
      <w:r>
        <w:rPr>
          <w:rStyle w:val="Zkladntext23"/>
        </w:rPr>
        <w:t>nění pojistitele za následnou škodu vzniklou</w:t>
      </w:r>
    </w:p>
    <w:p w:rsidR="00596D5B" w:rsidRDefault="006B2C50">
      <w:pPr>
        <w:pStyle w:val="Zkladntext20"/>
        <w:shd w:val="clear" w:color="auto" w:fill="auto"/>
        <w:ind w:firstLine="0"/>
        <w:jc w:val="both"/>
      </w:pPr>
      <w:r>
        <w:rPr>
          <w:rStyle w:val="Zkladntext23"/>
        </w:rPr>
        <w:t>v důsledku přerušení provozu:</w:t>
      </w:r>
    </w:p>
    <w:p w:rsidR="00596D5B" w:rsidRDefault="006B2C50">
      <w:pPr>
        <w:pStyle w:val="Zkladntext20"/>
        <w:numPr>
          <w:ilvl w:val="0"/>
          <w:numId w:val="244"/>
        </w:numPr>
        <w:shd w:val="clear" w:color="auto" w:fill="auto"/>
        <w:tabs>
          <w:tab w:val="left" w:pos="255"/>
        </w:tabs>
        <w:ind w:left="240"/>
      </w:pPr>
      <w:r>
        <w:rPr>
          <w:rStyle w:val="Zkladntext23"/>
        </w:rPr>
        <w:t>způsobeného úmyslně pojištěným, dotčenou osobou, pojistníkem nebo jinou osobou z podnětu některého z nich,</w:t>
      </w:r>
    </w:p>
    <w:p w:rsidR="00596D5B" w:rsidRDefault="006B2C50">
      <w:pPr>
        <w:pStyle w:val="Zkladntext20"/>
        <w:numPr>
          <w:ilvl w:val="0"/>
          <w:numId w:val="244"/>
        </w:numPr>
        <w:shd w:val="clear" w:color="auto" w:fill="auto"/>
        <w:tabs>
          <w:tab w:val="left" w:pos="255"/>
        </w:tabs>
        <w:spacing w:after="180"/>
        <w:ind w:left="240"/>
      </w:pPr>
      <w:r>
        <w:rPr>
          <w:rStyle w:val="Zkladntext23"/>
        </w:rPr>
        <w:t xml:space="preserve">nastalého z důvodu příčiny, která byla nebo mohla být známa pojištěnému </w:t>
      </w:r>
      <w:r>
        <w:rPr>
          <w:rStyle w:val="Zkladntext23"/>
        </w:rPr>
        <w:t>nebo dotčené osobě v době uzavření pojistné smlouvy.</w:t>
      </w:r>
    </w:p>
    <w:p w:rsidR="00596D5B" w:rsidRDefault="006B2C50">
      <w:pPr>
        <w:pStyle w:val="Zkladntext20"/>
        <w:numPr>
          <w:ilvl w:val="0"/>
          <w:numId w:val="243"/>
        </w:numPr>
        <w:shd w:val="clear" w:color="auto" w:fill="auto"/>
        <w:tabs>
          <w:tab w:val="left" w:pos="264"/>
        </w:tabs>
        <w:ind w:firstLine="0"/>
        <w:jc w:val="both"/>
      </w:pPr>
      <w:r>
        <w:rPr>
          <w:rStyle w:val="Zkladntext23"/>
        </w:rPr>
        <w:t>Z pojištění nevzniká právo na plnění pojistitele v případech, kdy je dotčená</w:t>
      </w:r>
    </w:p>
    <w:p w:rsidR="00596D5B" w:rsidRDefault="006B2C50">
      <w:pPr>
        <w:pStyle w:val="Zkladntext20"/>
        <w:shd w:val="clear" w:color="auto" w:fill="auto"/>
        <w:ind w:firstLine="0"/>
        <w:jc w:val="both"/>
      </w:pPr>
      <w:r>
        <w:rPr>
          <w:rStyle w:val="Zkladntext23"/>
        </w:rPr>
        <w:t>osoba uznána práce neschopnou:</w:t>
      </w:r>
    </w:p>
    <w:p w:rsidR="00596D5B" w:rsidRDefault="006B2C50">
      <w:pPr>
        <w:pStyle w:val="Zkladntext20"/>
        <w:numPr>
          <w:ilvl w:val="0"/>
          <w:numId w:val="245"/>
        </w:numPr>
        <w:shd w:val="clear" w:color="auto" w:fill="auto"/>
        <w:tabs>
          <w:tab w:val="left" w:pos="255"/>
        </w:tabs>
        <w:ind w:left="240"/>
      </w:pPr>
      <w:r>
        <w:rPr>
          <w:rStyle w:val="Zkladntext23"/>
        </w:rPr>
        <w:t>z důvodu porodu, těhotenství, potratu, léčby neplodnosti nebo umělého přerušení těhotenství, po</w:t>
      </w:r>
      <w:r>
        <w:rPr>
          <w:rStyle w:val="Zkladntext23"/>
        </w:rPr>
        <w:t>kud nebylo provedeno z lékařského hlediska jako nezbytné k záchraně života pojištěné,</w:t>
      </w:r>
    </w:p>
    <w:p w:rsidR="00596D5B" w:rsidRDefault="006B2C50">
      <w:pPr>
        <w:pStyle w:val="Zkladntext20"/>
        <w:numPr>
          <w:ilvl w:val="0"/>
          <w:numId w:val="245"/>
        </w:numPr>
        <w:shd w:val="clear" w:color="auto" w:fill="auto"/>
        <w:tabs>
          <w:tab w:val="left" w:pos="255"/>
        </w:tabs>
        <w:ind w:left="240"/>
      </w:pPr>
      <w:r>
        <w:rPr>
          <w:rStyle w:val="Zkladntext23"/>
        </w:rPr>
        <w:t>z důvodu duševní poruchy nebo poruchy chování (diagnózy F00 až F99 podle mezinárodní statistické klasifikace nemocí); tato výluka neplatí, nastala-li duševní porucha nebo</w:t>
      </w:r>
      <w:r>
        <w:rPr>
          <w:rStyle w:val="Zkladntext23"/>
        </w:rPr>
        <w:t xml:space="preserve"> porucha chování následkem úrazu, k němuž došlo během trvání pojištění,</w:t>
      </w:r>
    </w:p>
    <w:p w:rsidR="00596D5B" w:rsidRDefault="006B2C50">
      <w:pPr>
        <w:pStyle w:val="Zkladntext20"/>
        <w:numPr>
          <w:ilvl w:val="0"/>
          <w:numId w:val="245"/>
        </w:numPr>
        <w:shd w:val="clear" w:color="auto" w:fill="auto"/>
        <w:tabs>
          <w:tab w:val="left" w:pos="255"/>
        </w:tabs>
        <w:ind w:firstLine="0"/>
        <w:jc w:val="both"/>
      </w:pPr>
      <w:r>
        <w:rPr>
          <w:rStyle w:val="Zkladntext23"/>
        </w:rPr>
        <w:t>z důvodu nemoci z povolání,</w:t>
      </w:r>
    </w:p>
    <w:p w:rsidR="00596D5B" w:rsidRDefault="006B2C50">
      <w:pPr>
        <w:pStyle w:val="Zkladntext20"/>
        <w:numPr>
          <w:ilvl w:val="0"/>
          <w:numId w:val="245"/>
        </w:numPr>
        <w:shd w:val="clear" w:color="auto" w:fill="auto"/>
        <w:tabs>
          <w:tab w:val="left" w:pos="264"/>
        </w:tabs>
        <w:ind w:left="240"/>
      </w:pPr>
      <w:r>
        <w:rPr>
          <w:rStyle w:val="Zkladntext23"/>
        </w:rPr>
        <w:t>z důvodu provedení kosmetických úkonů, které nejsou z lékařského hlediska nezbytné,</w:t>
      </w:r>
    </w:p>
    <w:p w:rsidR="00596D5B" w:rsidRDefault="006B2C50">
      <w:pPr>
        <w:pStyle w:val="Zkladntext20"/>
        <w:numPr>
          <w:ilvl w:val="0"/>
          <w:numId w:val="245"/>
        </w:numPr>
        <w:shd w:val="clear" w:color="auto" w:fill="auto"/>
        <w:tabs>
          <w:tab w:val="left" w:pos="264"/>
        </w:tabs>
        <w:ind w:left="240"/>
      </w:pPr>
      <w:r>
        <w:rPr>
          <w:rStyle w:val="Zkladntext23"/>
        </w:rPr>
        <w:t xml:space="preserve">z důvodu nekvalifikované lékařské péče či jako následek diagnostických, </w:t>
      </w:r>
      <w:r>
        <w:rPr>
          <w:rStyle w:val="Zkladntext23"/>
        </w:rPr>
        <w:t>léčebných a preventivních zákroků, které nebyly provedeny za účelem léčení následků úrazu či nemoci,</w:t>
      </w:r>
    </w:p>
    <w:p w:rsidR="00596D5B" w:rsidRDefault="006B2C50">
      <w:pPr>
        <w:pStyle w:val="Zkladntext20"/>
        <w:numPr>
          <w:ilvl w:val="0"/>
          <w:numId w:val="245"/>
        </w:numPr>
        <w:shd w:val="clear" w:color="auto" w:fill="auto"/>
        <w:tabs>
          <w:tab w:val="left" w:pos="264"/>
        </w:tabs>
        <w:ind w:left="240"/>
      </w:pPr>
      <w:r>
        <w:rPr>
          <w:rStyle w:val="Zkladntext23"/>
        </w:rPr>
        <w:lastRenderedPageBreak/>
        <w:t>z důvodu neodborných zásahů, které si dotčená osoba provede nebo si dá provést na svém těle,</w:t>
      </w:r>
      <w:r>
        <w:br w:type="page"/>
      </w:r>
    </w:p>
    <w:p w:rsidR="00596D5B" w:rsidRDefault="006B2C50">
      <w:pPr>
        <w:pStyle w:val="Zkladntext20"/>
        <w:numPr>
          <w:ilvl w:val="0"/>
          <w:numId w:val="245"/>
        </w:numPr>
        <w:shd w:val="clear" w:color="auto" w:fill="auto"/>
        <w:tabs>
          <w:tab w:val="left" w:pos="241"/>
        </w:tabs>
        <w:spacing w:line="240" w:lineRule="exact"/>
        <w:ind w:left="240"/>
      </w:pPr>
      <w:r>
        <w:rPr>
          <w:rStyle w:val="Zkladntext23"/>
        </w:rPr>
        <w:lastRenderedPageBreak/>
        <w:t>v důsledku odvykacích opatření a odvykací léčby, stejně tak v</w:t>
      </w:r>
      <w:r>
        <w:rPr>
          <w:rStyle w:val="Zkladntext23"/>
        </w:rPr>
        <w:t xml:space="preserve"> důsledku požití alkoholu, psychotropních nebo omamných látek nebo zneužití léků,</w:t>
      </w:r>
    </w:p>
    <w:p w:rsidR="00596D5B" w:rsidRDefault="006B2C50">
      <w:pPr>
        <w:pStyle w:val="Zkladntext20"/>
        <w:numPr>
          <w:ilvl w:val="0"/>
          <w:numId w:val="245"/>
        </w:numPr>
        <w:shd w:val="clear" w:color="auto" w:fill="auto"/>
        <w:tabs>
          <w:tab w:val="left" w:pos="241"/>
        </w:tabs>
        <w:spacing w:line="240" w:lineRule="exact"/>
        <w:ind w:firstLine="0"/>
        <w:jc w:val="both"/>
      </w:pPr>
      <w:r>
        <w:rPr>
          <w:rStyle w:val="Zkladntext23"/>
        </w:rPr>
        <w:t>v souvislosti s výtržností dotčené osoby, kterou vyvolala, nebo v souvislosti</w:t>
      </w:r>
    </w:p>
    <w:p w:rsidR="00596D5B" w:rsidRDefault="006B2C50">
      <w:pPr>
        <w:pStyle w:val="Zkladntext20"/>
        <w:shd w:val="clear" w:color="auto" w:fill="auto"/>
        <w:spacing w:line="240" w:lineRule="exact"/>
        <w:ind w:left="240" w:firstLine="0"/>
      </w:pPr>
      <w:r>
        <w:rPr>
          <w:rStyle w:val="Zkladntext23"/>
        </w:rPr>
        <w:t>s jejím úmyslně spáchaným přestupkem nebo trestným činem či pokusem o ně,</w:t>
      </w:r>
    </w:p>
    <w:p w:rsidR="00596D5B" w:rsidRDefault="006B2C50">
      <w:pPr>
        <w:pStyle w:val="Zkladntext20"/>
        <w:numPr>
          <w:ilvl w:val="0"/>
          <w:numId w:val="245"/>
        </w:numPr>
        <w:shd w:val="clear" w:color="auto" w:fill="auto"/>
        <w:tabs>
          <w:tab w:val="left" w:pos="241"/>
        </w:tabs>
        <w:spacing w:after="180" w:line="240" w:lineRule="exact"/>
        <w:ind w:left="240"/>
      </w:pPr>
      <w:r>
        <w:rPr>
          <w:rStyle w:val="Zkladntext23"/>
        </w:rPr>
        <w:t xml:space="preserve">při řízení motorového </w:t>
      </w:r>
      <w:r>
        <w:rPr>
          <w:rStyle w:val="Zkladntext23"/>
        </w:rPr>
        <w:t>vozidla, pokud dotčená osoba nebyla držitelem platného příslušného řidičského oprávnění.</w:t>
      </w:r>
    </w:p>
    <w:p w:rsidR="00596D5B" w:rsidRDefault="006B2C50">
      <w:pPr>
        <w:pStyle w:val="Zkladntext20"/>
        <w:numPr>
          <w:ilvl w:val="0"/>
          <w:numId w:val="243"/>
        </w:numPr>
        <w:shd w:val="clear" w:color="auto" w:fill="auto"/>
        <w:tabs>
          <w:tab w:val="left" w:pos="246"/>
        </w:tabs>
        <w:spacing w:line="240" w:lineRule="exact"/>
        <w:ind w:firstLine="0"/>
      </w:pPr>
      <w:r>
        <w:rPr>
          <w:rStyle w:val="Zkladntext23"/>
        </w:rPr>
        <w:t>Z pojištění rovněž nevzniká právo na plnění pojistitele za dobu pracovní neschopnosti, po kterou dotčená osoba pobývá v lázeňských léčebnách, ozdravovnách nebo sanator</w:t>
      </w:r>
      <w:r>
        <w:rPr>
          <w:rStyle w:val="Zkladntext23"/>
        </w:rPr>
        <w:t>iích, v rehabilitačních zařízeních nebo ústavech. Pojištění se však vztahuje na případy, kdy je pobyt v zařízeních uvedených</w:t>
      </w:r>
    </w:p>
    <w:p w:rsidR="00596D5B" w:rsidRDefault="006B2C50">
      <w:pPr>
        <w:pStyle w:val="Zkladntext20"/>
        <w:shd w:val="clear" w:color="auto" w:fill="auto"/>
        <w:spacing w:after="180" w:line="240" w:lineRule="exact"/>
        <w:ind w:firstLine="0"/>
      </w:pPr>
      <w:r>
        <w:rPr>
          <w:rStyle w:val="Zkladntext23"/>
        </w:rPr>
        <w:t>v předchozí větě z lékařského hlediska nezbytnou součástí léčení nemoci nebo úrazu, pro které byla dotčená osoba uznána práce nesch</w:t>
      </w:r>
      <w:r>
        <w:rPr>
          <w:rStyle w:val="Zkladntext23"/>
        </w:rPr>
        <w:t>opnou, a pojistitel s tímto léčebným pobytem vyjádřil předem písemný souhlas.</w:t>
      </w:r>
    </w:p>
    <w:p w:rsidR="00596D5B" w:rsidRDefault="006B2C50">
      <w:pPr>
        <w:pStyle w:val="Zkladntext20"/>
        <w:numPr>
          <w:ilvl w:val="0"/>
          <w:numId w:val="243"/>
        </w:numPr>
        <w:shd w:val="clear" w:color="auto" w:fill="auto"/>
        <w:tabs>
          <w:tab w:val="left" w:pos="250"/>
        </w:tabs>
        <w:spacing w:line="240" w:lineRule="exact"/>
        <w:ind w:firstLine="0"/>
        <w:jc w:val="both"/>
      </w:pPr>
      <w:r>
        <w:rPr>
          <w:rStyle w:val="Zkladntext23"/>
        </w:rPr>
        <w:t>Z pojištění dále nevzniká právo na plnění pojistitele v případech, kdy dotčená osoba byla uznána práce neschopnou z důvodu úrazu vzniklého při:</w:t>
      </w:r>
    </w:p>
    <w:p w:rsidR="00596D5B" w:rsidRDefault="006B2C50">
      <w:pPr>
        <w:pStyle w:val="Zkladntext20"/>
        <w:numPr>
          <w:ilvl w:val="0"/>
          <w:numId w:val="246"/>
        </w:numPr>
        <w:shd w:val="clear" w:color="auto" w:fill="auto"/>
        <w:tabs>
          <w:tab w:val="left" w:pos="236"/>
        </w:tabs>
        <w:spacing w:line="240" w:lineRule="exact"/>
        <w:ind w:left="240"/>
      </w:pPr>
      <w:r>
        <w:rPr>
          <w:rStyle w:val="Zkladntext23"/>
        </w:rPr>
        <w:t xml:space="preserve">horolezectví, skialpinismu, </w:t>
      </w:r>
      <w:r>
        <w:rPr>
          <w:rStyle w:val="Zkladntext23"/>
        </w:rPr>
        <w:t>vysokohorské turistice provozované mimo vyznačené a pro veřejnost otevřené trasy a stezky nad 5 000 m n. m. a/nebo nad II. stupeň obtížnosti podle mezinárodní stupnice UIAA včetně,</w:t>
      </w:r>
    </w:p>
    <w:p w:rsidR="00596D5B" w:rsidRDefault="006B2C50">
      <w:pPr>
        <w:pStyle w:val="Zkladntext20"/>
        <w:numPr>
          <w:ilvl w:val="0"/>
          <w:numId w:val="246"/>
        </w:numPr>
        <w:shd w:val="clear" w:color="auto" w:fill="auto"/>
        <w:tabs>
          <w:tab w:val="left" w:pos="236"/>
        </w:tabs>
        <w:spacing w:line="240" w:lineRule="exact"/>
        <w:ind w:firstLine="0"/>
        <w:jc w:val="both"/>
      </w:pPr>
      <w:r>
        <w:rPr>
          <w:rStyle w:val="Zkladntext23"/>
        </w:rPr>
        <w:t>lezení via ferrata nad stupeň C,</w:t>
      </w:r>
    </w:p>
    <w:p w:rsidR="00596D5B" w:rsidRDefault="006B2C50">
      <w:pPr>
        <w:pStyle w:val="Zkladntext20"/>
        <w:numPr>
          <w:ilvl w:val="0"/>
          <w:numId w:val="246"/>
        </w:numPr>
        <w:shd w:val="clear" w:color="auto" w:fill="auto"/>
        <w:tabs>
          <w:tab w:val="left" w:pos="236"/>
        </w:tabs>
        <w:spacing w:line="240" w:lineRule="exact"/>
        <w:ind w:firstLine="0"/>
        <w:jc w:val="both"/>
      </w:pPr>
      <w:r>
        <w:rPr>
          <w:rStyle w:val="Zkladntext23"/>
        </w:rPr>
        <w:t>potápění s dýchacím přístrojem,</w:t>
      </w:r>
    </w:p>
    <w:p w:rsidR="00596D5B" w:rsidRDefault="006B2C50">
      <w:pPr>
        <w:pStyle w:val="Zkladntext20"/>
        <w:numPr>
          <w:ilvl w:val="0"/>
          <w:numId w:val="246"/>
        </w:numPr>
        <w:shd w:val="clear" w:color="auto" w:fill="auto"/>
        <w:tabs>
          <w:tab w:val="left" w:pos="246"/>
        </w:tabs>
        <w:spacing w:line="240" w:lineRule="exact"/>
        <w:ind w:left="240"/>
      </w:pPr>
      <w:r>
        <w:rPr>
          <w:rStyle w:val="Zkladntext23"/>
        </w:rPr>
        <w:t xml:space="preserve">motorovém </w:t>
      </w:r>
      <w:r>
        <w:rPr>
          <w:rStyle w:val="Zkladntext23"/>
        </w:rPr>
        <w:t>i bezmotorovém létání, pokud nebyla dotčená osoba pasažérem v letadle, které mělo povolení k přepravě osob,</w:t>
      </w:r>
    </w:p>
    <w:p w:rsidR="00596D5B" w:rsidRDefault="006B2C50">
      <w:pPr>
        <w:pStyle w:val="Zkladntext20"/>
        <w:numPr>
          <w:ilvl w:val="0"/>
          <w:numId w:val="246"/>
        </w:numPr>
        <w:shd w:val="clear" w:color="auto" w:fill="auto"/>
        <w:tabs>
          <w:tab w:val="left" w:pos="246"/>
        </w:tabs>
        <w:spacing w:line="240" w:lineRule="exact"/>
        <w:ind w:left="240"/>
      </w:pPr>
      <w:r>
        <w:rPr>
          <w:rStyle w:val="Zkladntext23"/>
        </w:rPr>
        <w:t>lyžování a snowboardingu mimo vyznačené trasy, akrobatickém lyžování, skocích na lyžích,</w:t>
      </w:r>
    </w:p>
    <w:p w:rsidR="00596D5B" w:rsidRDefault="006B2C50">
      <w:pPr>
        <w:pStyle w:val="Zkladntext20"/>
        <w:numPr>
          <w:ilvl w:val="0"/>
          <w:numId w:val="246"/>
        </w:numPr>
        <w:shd w:val="clear" w:color="auto" w:fill="auto"/>
        <w:tabs>
          <w:tab w:val="left" w:pos="246"/>
        </w:tabs>
        <w:spacing w:line="240" w:lineRule="exact"/>
        <w:ind w:firstLine="0"/>
        <w:jc w:val="both"/>
      </w:pPr>
      <w:r>
        <w:rPr>
          <w:rStyle w:val="Zkladntext23"/>
        </w:rPr>
        <w:t>parašutismu, paraglidingu, parasailingu, speedridingu, swoo</w:t>
      </w:r>
      <w:r>
        <w:rPr>
          <w:rStyle w:val="Zkladntext23"/>
        </w:rPr>
        <w:t>pingu,</w:t>
      </w:r>
    </w:p>
    <w:p w:rsidR="00596D5B" w:rsidRDefault="006B2C50">
      <w:pPr>
        <w:pStyle w:val="Zkladntext20"/>
        <w:numPr>
          <w:ilvl w:val="0"/>
          <w:numId w:val="246"/>
        </w:numPr>
        <w:shd w:val="clear" w:color="auto" w:fill="auto"/>
        <w:tabs>
          <w:tab w:val="left" w:pos="246"/>
        </w:tabs>
        <w:spacing w:line="240" w:lineRule="exact"/>
        <w:ind w:firstLine="0"/>
        <w:jc w:val="both"/>
      </w:pPr>
      <w:r>
        <w:rPr>
          <w:rStyle w:val="Zkladntext23"/>
        </w:rPr>
        <w:t>raftingu, canyoningu,</w:t>
      </w:r>
    </w:p>
    <w:p w:rsidR="00596D5B" w:rsidRDefault="006B2C50">
      <w:pPr>
        <w:pStyle w:val="Zkladntext20"/>
        <w:numPr>
          <w:ilvl w:val="0"/>
          <w:numId w:val="246"/>
        </w:numPr>
        <w:shd w:val="clear" w:color="auto" w:fill="auto"/>
        <w:tabs>
          <w:tab w:val="left" w:pos="246"/>
        </w:tabs>
        <w:spacing w:line="240" w:lineRule="exact"/>
        <w:ind w:firstLine="0"/>
        <w:jc w:val="both"/>
      </w:pPr>
      <w:r>
        <w:rPr>
          <w:rStyle w:val="Zkladntext23"/>
        </w:rPr>
        <w:t>skoku na gumovém laně (bungee jumpingu), zorbingu,</w:t>
      </w:r>
    </w:p>
    <w:p w:rsidR="00596D5B" w:rsidRDefault="006B2C50">
      <w:pPr>
        <w:pStyle w:val="Zkladntext20"/>
        <w:numPr>
          <w:ilvl w:val="0"/>
          <w:numId w:val="246"/>
        </w:numPr>
        <w:shd w:val="clear" w:color="auto" w:fill="auto"/>
        <w:tabs>
          <w:tab w:val="left" w:pos="246"/>
        </w:tabs>
        <w:spacing w:line="240" w:lineRule="exact"/>
        <w:ind w:left="240"/>
      </w:pPr>
      <w:r>
        <w:rPr>
          <w:rStyle w:val="Zkladntext23"/>
        </w:rPr>
        <w:t>motoristickém sportu, kterého se dotčená osoba zúčastnila jako řidič nebo spolujezdec při závodech, soutěžích nebo tréninkových jízdách,</w:t>
      </w:r>
    </w:p>
    <w:p w:rsidR="00596D5B" w:rsidRDefault="006B2C50">
      <w:pPr>
        <w:pStyle w:val="Zkladntext20"/>
        <w:numPr>
          <w:ilvl w:val="0"/>
          <w:numId w:val="246"/>
        </w:numPr>
        <w:shd w:val="clear" w:color="auto" w:fill="auto"/>
        <w:tabs>
          <w:tab w:val="left" w:pos="246"/>
        </w:tabs>
        <w:spacing w:line="240" w:lineRule="exact"/>
        <w:ind w:firstLine="0"/>
        <w:jc w:val="both"/>
      </w:pPr>
      <w:r>
        <w:rPr>
          <w:rStyle w:val="Zkladntext23"/>
        </w:rPr>
        <w:t>bojových sportech,</w:t>
      </w:r>
    </w:p>
    <w:p w:rsidR="00596D5B" w:rsidRDefault="006B2C50">
      <w:pPr>
        <w:pStyle w:val="Zkladntext20"/>
        <w:numPr>
          <w:ilvl w:val="0"/>
          <w:numId w:val="246"/>
        </w:numPr>
        <w:shd w:val="clear" w:color="auto" w:fill="auto"/>
        <w:tabs>
          <w:tab w:val="left" w:pos="246"/>
        </w:tabs>
        <w:spacing w:line="240" w:lineRule="exact"/>
        <w:ind w:firstLine="0"/>
        <w:jc w:val="both"/>
      </w:pPr>
      <w:r>
        <w:rPr>
          <w:rStyle w:val="Zkladntext23"/>
        </w:rPr>
        <w:t>jízdě na bobových, m</w:t>
      </w:r>
      <w:r>
        <w:rPr>
          <w:rStyle w:val="Zkladntext23"/>
        </w:rPr>
        <w:t>otokárových drahách a vozítcích segway,</w:t>
      </w:r>
    </w:p>
    <w:p w:rsidR="00596D5B" w:rsidRDefault="006B2C50">
      <w:pPr>
        <w:pStyle w:val="Zkladntext20"/>
        <w:numPr>
          <w:ilvl w:val="0"/>
          <w:numId w:val="246"/>
        </w:numPr>
        <w:shd w:val="clear" w:color="auto" w:fill="auto"/>
        <w:tabs>
          <w:tab w:val="left" w:pos="246"/>
        </w:tabs>
        <w:spacing w:after="180" w:line="240" w:lineRule="exact"/>
        <w:ind w:left="240"/>
      </w:pPr>
      <w:r>
        <w:rPr>
          <w:rStyle w:val="Zkladntext23"/>
        </w:rPr>
        <w:t>profesionální sportovní činnosti, včetně účasti na závodech a soutěžích a trénincích na ně.</w:t>
      </w:r>
    </w:p>
    <w:p w:rsidR="00596D5B" w:rsidRDefault="006B2C50">
      <w:pPr>
        <w:pStyle w:val="Zkladntext20"/>
        <w:numPr>
          <w:ilvl w:val="0"/>
          <w:numId w:val="243"/>
        </w:numPr>
        <w:shd w:val="clear" w:color="auto" w:fill="auto"/>
        <w:tabs>
          <w:tab w:val="left" w:pos="250"/>
        </w:tabs>
        <w:spacing w:after="268" w:line="240" w:lineRule="exact"/>
        <w:ind w:firstLine="0"/>
      </w:pPr>
      <w:r>
        <w:rPr>
          <w:rStyle w:val="Zkladntext23"/>
        </w:rPr>
        <w:t xml:space="preserve">Na pojištění se mohou vztahovat ještě další výluky uvedené v pojistné smlouvě, jiných ustanoveních těchto pojistných </w:t>
      </w:r>
      <w:r>
        <w:rPr>
          <w:rStyle w:val="Zkladntext23"/>
        </w:rPr>
        <w:t>podmínek, jiných pojistných podmínkách vztahujících se ke sjednanému pojištění nebo vyplývající z právních předpisů.</w:t>
      </w:r>
    </w:p>
    <w:p w:rsidR="00596D5B" w:rsidRDefault="006B2C50">
      <w:pPr>
        <w:pStyle w:val="Nadpis521"/>
        <w:keepNext/>
        <w:keepLines/>
        <w:shd w:val="clear" w:color="auto" w:fill="auto"/>
        <w:spacing w:after="216" w:line="130" w:lineRule="exact"/>
        <w:ind w:firstLine="0"/>
      </w:pPr>
      <w:bookmarkStart w:id="145" w:name="bookmark121"/>
      <w:r>
        <w:rPr>
          <w:rStyle w:val="Nadpis522"/>
          <w:b/>
          <w:bCs/>
        </w:rPr>
        <w:t>Článek 4 Pojistné plnění, doba ručení</w:t>
      </w:r>
      <w:bookmarkEnd w:id="145"/>
    </w:p>
    <w:p w:rsidR="00596D5B" w:rsidRDefault="006B2C50">
      <w:pPr>
        <w:pStyle w:val="Zkladntext20"/>
        <w:numPr>
          <w:ilvl w:val="0"/>
          <w:numId w:val="247"/>
        </w:numPr>
        <w:shd w:val="clear" w:color="auto" w:fill="auto"/>
        <w:tabs>
          <w:tab w:val="left" w:pos="246"/>
        </w:tabs>
        <w:spacing w:after="268" w:line="240" w:lineRule="exact"/>
        <w:ind w:firstLine="0"/>
      </w:pPr>
      <w:r>
        <w:rPr>
          <w:rStyle w:val="Zkladntext23"/>
        </w:rPr>
        <w:t>V případě vzniku pojistné události má pojištěný právo, aby mu pojistitel poskytl pojistné plnění za d</w:t>
      </w:r>
      <w:r>
        <w:rPr>
          <w:rStyle w:val="Zkladntext23"/>
        </w:rPr>
        <w:t>obu přerušení provozu, nejdéle však za dobu stanovenou jako doba ručení.</w:t>
      </w:r>
    </w:p>
    <w:p w:rsidR="00596D5B" w:rsidRDefault="006B2C50">
      <w:pPr>
        <w:pStyle w:val="Zkladntext20"/>
        <w:numPr>
          <w:ilvl w:val="0"/>
          <w:numId w:val="247"/>
        </w:numPr>
        <w:shd w:val="clear" w:color="auto" w:fill="auto"/>
        <w:tabs>
          <w:tab w:val="left" w:pos="246"/>
        </w:tabs>
        <w:spacing w:after="216" w:line="130" w:lineRule="exact"/>
        <w:ind w:firstLine="0"/>
        <w:jc w:val="both"/>
      </w:pPr>
      <w:r>
        <w:rPr>
          <w:rStyle w:val="Zkladntext2Tun"/>
        </w:rPr>
        <w:t xml:space="preserve">Doba ručení </w:t>
      </w:r>
      <w:r>
        <w:rPr>
          <w:rStyle w:val="Zkladntext23"/>
        </w:rPr>
        <w:t>se sjednává v délce 12 měsíců.</w:t>
      </w:r>
    </w:p>
    <w:p w:rsidR="00596D5B" w:rsidRDefault="006B2C50">
      <w:pPr>
        <w:pStyle w:val="Zkladntext20"/>
        <w:numPr>
          <w:ilvl w:val="0"/>
          <w:numId w:val="247"/>
        </w:numPr>
        <w:shd w:val="clear" w:color="auto" w:fill="auto"/>
        <w:tabs>
          <w:tab w:val="left" w:pos="246"/>
        </w:tabs>
        <w:spacing w:after="180" w:line="240" w:lineRule="exact"/>
        <w:ind w:firstLine="0"/>
      </w:pPr>
      <w:r>
        <w:rPr>
          <w:rStyle w:val="Zkladntext23"/>
        </w:rPr>
        <w:t xml:space="preserve">Pojistné plnění za jeden den přerušení provozu je omezeno </w:t>
      </w:r>
      <w:r>
        <w:rPr>
          <w:rStyle w:val="Zkladntext2Tun"/>
        </w:rPr>
        <w:t xml:space="preserve">denním limitem </w:t>
      </w:r>
      <w:r>
        <w:rPr>
          <w:rStyle w:val="Zkladntext23"/>
        </w:rPr>
        <w:t>stanoveným na návrh pojistníka v pojistné smlouvě.</w:t>
      </w:r>
    </w:p>
    <w:p w:rsidR="00596D5B" w:rsidRDefault="006B2C50">
      <w:pPr>
        <w:pStyle w:val="Zkladntext20"/>
        <w:numPr>
          <w:ilvl w:val="0"/>
          <w:numId w:val="247"/>
        </w:numPr>
        <w:shd w:val="clear" w:color="auto" w:fill="auto"/>
        <w:tabs>
          <w:tab w:val="left" w:pos="250"/>
        </w:tabs>
        <w:spacing w:line="240" w:lineRule="exact"/>
        <w:ind w:firstLine="0"/>
      </w:pPr>
      <w:r>
        <w:rPr>
          <w:rStyle w:val="Zkladntext23"/>
        </w:rPr>
        <w:t xml:space="preserve">Pojištěný se na </w:t>
      </w:r>
      <w:r>
        <w:rPr>
          <w:rStyle w:val="Zkladntext23"/>
        </w:rPr>
        <w:t xml:space="preserve">celkové výši pojistného plnění podílí částkou, která odpovídá plnění pojistitele za počet dní stanovený v pojistné smlouvě jako </w:t>
      </w:r>
      <w:r>
        <w:rPr>
          <w:rStyle w:val="Zkladntext2Tun"/>
        </w:rPr>
        <w:t>časová spoluúčast</w:t>
      </w:r>
      <w:r>
        <w:rPr>
          <w:rStyle w:val="Zkladntext23"/>
        </w:rPr>
        <w:t xml:space="preserve">. Celkovou výší pojistného plnění se rozumí částka, v níž by bylo stanoveno pojistné plnění před odečtením dohodnuté časové spoluúčasti. Pokud doba přerušení provozu nepřesáhne časovou spoluúčast, pojistitel pojistné plnění neposkytne. </w:t>
      </w:r>
      <w:r>
        <w:rPr>
          <w:rStyle w:val="Zkladntext23"/>
          <w:vertAlign w:val="superscript"/>
        </w:rPr>
        <w:footnoteReference w:id="15"/>
      </w:r>
    </w:p>
    <w:p w:rsidR="00596D5B" w:rsidRDefault="006B2C50">
      <w:pPr>
        <w:pStyle w:val="Zkladntext20"/>
        <w:numPr>
          <w:ilvl w:val="0"/>
          <w:numId w:val="243"/>
        </w:numPr>
        <w:shd w:val="clear" w:color="auto" w:fill="auto"/>
        <w:tabs>
          <w:tab w:val="left" w:pos="255"/>
        </w:tabs>
        <w:spacing w:after="268" w:line="240" w:lineRule="exact"/>
        <w:ind w:firstLine="0"/>
      </w:pPr>
      <w:r>
        <w:rPr>
          <w:rStyle w:val="Zkladntext23"/>
        </w:rPr>
        <w:t>Podmínkou vzniku p</w:t>
      </w:r>
      <w:r>
        <w:rPr>
          <w:rStyle w:val="Zkladntext23"/>
        </w:rPr>
        <w:t xml:space="preserve">ráva na pojistné plnění je, že dotčená osoba v důsledku </w:t>
      </w:r>
      <w:r>
        <w:rPr>
          <w:rStyle w:val="Zkladntext23"/>
        </w:rPr>
        <w:lastRenderedPageBreak/>
        <w:t>újmy na zdraví nevykonává činnost uvedenou v pojistné smlouvě, jinou závislou činnost, nepodniká ani nevykonává jinou samostatnou výdělečnou činnost.</w:t>
      </w:r>
    </w:p>
    <w:p w:rsidR="00596D5B" w:rsidRDefault="006B2C50">
      <w:pPr>
        <w:pStyle w:val="Nadpis521"/>
        <w:keepNext/>
        <w:keepLines/>
        <w:shd w:val="clear" w:color="auto" w:fill="auto"/>
        <w:spacing w:after="202" w:line="130" w:lineRule="exact"/>
        <w:ind w:firstLine="0"/>
        <w:jc w:val="left"/>
      </w:pPr>
      <w:bookmarkStart w:id="146" w:name="bookmark122"/>
      <w:r>
        <w:rPr>
          <w:rStyle w:val="Nadpis522"/>
          <w:b/>
          <w:bCs/>
        </w:rPr>
        <w:t>Článek 5 Územní platnost pojištění</w:t>
      </w:r>
      <w:bookmarkEnd w:id="146"/>
    </w:p>
    <w:p w:rsidR="00596D5B" w:rsidRDefault="006B2C50">
      <w:pPr>
        <w:pStyle w:val="Zkladntext20"/>
        <w:shd w:val="clear" w:color="auto" w:fill="auto"/>
        <w:spacing w:after="268" w:line="240" w:lineRule="exact"/>
        <w:ind w:firstLine="0"/>
      </w:pPr>
      <w:r>
        <w:rPr>
          <w:rStyle w:val="Zkladntext23"/>
        </w:rPr>
        <w:t xml:space="preserve">Pojištění se </w:t>
      </w:r>
      <w:r>
        <w:rPr>
          <w:rStyle w:val="Zkladntext23"/>
        </w:rPr>
        <w:t>vztahuje na přerušení provozu, které nastalo na území České republiky.</w:t>
      </w:r>
    </w:p>
    <w:p w:rsidR="00596D5B" w:rsidRDefault="006B2C50">
      <w:pPr>
        <w:pStyle w:val="Nadpis521"/>
        <w:keepNext/>
        <w:keepLines/>
        <w:shd w:val="clear" w:color="auto" w:fill="auto"/>
        <w:spacing w:after="216" w:line="130" w:lineRule="exact"/>
        <w:ind w:firstLine="0"/>
        <w:jc w:val="left"/>
      </w:pPr>
      <w:bookmarkStart w:id="147" w:name="bookmark123"/>
      <w:r>
        <w:rPr>
          <w:rStyle w:val="Nadpis522"/>
          <w:b/>
          <w:bCs/>
        </w:rPr>
        <w:t>Článek 6 Trvání pojištění, čekací doba, změna pojištění</w:t>
      </w:r>
      <w:bookmarkEnd w:id="147"/>
    </w:p>
    <w:p w:rsidR="00596D5B" w:rsidRDefault="006B2C50">
      <w:pPr>
        <w:pStyle w:val="Zkladntext20"/>
        <w:numPr>
          <w:ilvl w:val="0"/>
          <w:numId w:val="248"/>
        </w:numPr>
        <w:shd w:val="clear" w:color="auto" w:fill="auto"/>
        <w:tabs>
          <w:tab w:val="left" w:pos="250"/>
        </w:tabs>
        <w:spacing w:after="180" w:line="240" w:lineRule="exact"/>
        <w:ind w:firstLine="0"/>
      </w:pPr>
      <w:r>
        <w:rPr>
          <w:rStyle w:val="Zkladntext23"/>
        </w:rPr>
        <w:t>Pojištění se sjednává na dobu jednoho pojistného roku, není-li ujednáno jinak.</w:t>
      </w:r>
    </w:p>
    <w:p w:rsidR="00596D5B" w:rsidRDefault="006B2C50">
      <w:pPr>
        <w:pStyle w:val="Zkladntext20"/>
        <w:numPr>
          <w:ilvl w:val="0"/>
          <w:numId w:val="248"/>
        </w:numPr>
        <w:shd w:val="clear" w:color="auto" w:fill="auto"/>
        <w:tabs>
          <w:tab w:val="left" w:pos="250"/>
        </w:tabs>
        <w:spacing w:after="268" w:line="240" w:lineRule="exact"/>
        <w:ind w:firstLine="0"/>
      </w:pPr>
      <w:r>
        <w:rPr>
          <w:rStyle w:val="Zkladntext23"/>
        </w:rPr>
        <w:t>Pojistitel neposkytne plnění za následnou škodu vz</w:t>
      </w:r>
      <w:r>
        <w:rPr>
          <w:rStyle w:val="Zkladntext23"/>
        </w:rPr>
        <w:t>niklou v důsledku přerušení provozu nastalého z důvodu újmy na zdraví, která nastane v čekací době. To neplatí pro přerušení provozu nastalé v důsledku úrazu, k němuž došlo v době trvání pojištění.</w:t>
      </w:r>
    </w:p>
    <w:p w:rsidR="00596D5B" w:rsidRDefault="006B2C50">
      <w:pPr>
        <w:pStyle w:val="Zkladntext100"/>
        <w:numPr>
          <w:ilvl w:val="0"/>
          <w:numId w:val="248"/>
        </w:numPr>
        <w:shd w:val="clear" w:color="auto" w:fill="auto"/>
        <w:tabs>
          <w:tab w:val="left" w:pos="246"/>
        </w:tabs>
        <w:spacing w:before="0" w:after="15" w:line="130" w:lineRule="exact"/>
        <w:ind w:firstLine="0"/>
      </w:pPr>
      <w:r>
        <w:rPr>
          <w:rStyle w:val="Zkladntext102"/>
          <w:b/>
          <w:bCs/>
        </w:rPr>
        <w:t xml:space="preserve">Čekací doba </w:t>
      </w:r>
      <w:r>
        <w:rPr>
          <w:rStyle w:val="Zkladntext10Netun"/>
        </w:rPr>
        <w:t>činí:</w:t>
      </w:r>
    </w:p>
    <w:p w:rsidR="00596D5B" w:rsidRDefault="006B2C50">
      <w:pPr>
        <w:pStyle w:val="Zkladntext20"/>
        <w:numPr>
          <w:ilvl w:val="0"/>
          <w:numId w:val="249"/>
        </w:numPr>
        <w:shd w:val="clear" w:color="auto" w:fill="auto"/>
        <w:tabs>
          <w:tab w:val="left" w:pos="236"/>
        </w:tabs>
        <w:spacing w:line="240" w:lineRule="exact"/>
        <w:ind w:left="240"/>
      </w:pPr>
      <w:r>
        <w:rPr>
          <w:rStyle w:val="Zkladntext2Tun"/>
        </w:rPr>
        <w:t xml:space="preserve">dva roky </w:t>
      </w:r>
      <w:r>
        <w:rPr>
          <w:rStyle w:val="Zkladntext23"/>
        </w:rPr>
        <w:t>pro případ újmy na zdraví, kter</w:t>
      </w:r>
      <w:r>
        <w:rPr>
          <w:rStyle w:val="Zkladntext23"/>
        </w:rPr>
        <w:t>á vznikla před počátkem pojištění a pro kterou byla dotčená osoba v období 5 let před počátkem pojištění léčena, lékařsky sledována nebo se v tomto období projevily její příznaky,</w:t>
      </w:r>
    </w:p>
    <w:p w:rsidR="00596D5B" w:rsidRDefault="006B2C50">
      <w:pPr>
        <w:pStyle w:val="Zkladntext20"/>
        <w:numPr>
          <w:ilvl w:val="0"/>
          <w:numId w:val="249"/>
        </w:numPr>
        <w:shd w:val="clear" w:color="auto" w:fill="auto"/>
        <w:tabs>
          <w:tab w:val="left" w:pos="236"/>
        </w:tabs>
        <w:spacing w:after="180" w:line="240" w:lineRule="exact"/>
        <w:ind w:left="240"/>
      </w:pPr>
      <w:r>
        <w:rPr>
          <w:rStyle w:val="Zkladntext2Tun"/>
        </w:rPr>
        <w:t xml:space="preserve">tři měsíce </w:t>
      </w:r>
      <w:r>
        <w:rPr>
          <w:rStyle w:val="Zkladntext23"/>
        </w:rPr>
        <w:t xml:space="preserve">v ostatních případech újmy na zdraví (s výjimkou pracovní </w:t>
      </w:r>
      <w:r>
        <w:rPr>
          <w:rStyle w:val="Zkladntext23"/>
        </w:rPr>
        <w:t>neschopnosti vzniklé v důsledku úrazu dotčené osoby, k němuž došlo v době trvání pojištění).</w:t>
      </w:r>
    </w:p>
    <w:p w:rsidR="00596D5B" w:rsidRDefault="006B2C50">
      <w:pPr>
        <w:pStyle w:val="Zkladntext20"/>
        <w:numPr>
          <w:ilvl w:val="0"/>
          <w:numId w:val="248"/>
        </w:numPr>
        <w:shd w:val="clear" w:color="auto" w:fill="auto"/>
        <w:tabs>
          <w:tab w:val="left" w:pos="250"/>
        </w:tabs>
        <w:spacing w:line="240" w:lineRule="exact"/>
        <w:ind w:firstLine="0"/>
      </w:pPr>
      <w:r>
        <w:rPr>
          <w:rStyle w:val="Zkladntext23"/>
        </w:rPr>
        <w:t xml:space="preserve">Navazuje-li počátek pojištění bezprostředně na zánik předchozího pojištění přerušení provozu pro nezávislé činnosti u téhož pojistitele, započte se do čekací doby </w:t>
      </w:r>
      <w:r>
        <w:rPr>
          <w:rStyle w:val="Zkladntext23"/>
        </w:rPr>
        <w:t>v novém pojištění doba trvání čekací doby z původního pojištění. Dojde-li</w:t>
      </w:r>
    </w:p>
    <w:p w:rsidR="00596D5B" w:rsidRDefault="006B2C50">
      <w:pPr>
        <w:pStyle w:val="Zkladntext20"/>
        <w:shd w:val="clear" w:color="auto" w:fill="auto"/>
        <w:spacing w:after="180" w:line="240" w:lineRule="exact"/>
        <w:ind w:firstLine="0"/>
      </w:pPr>
      <w:r>
        <w:rPr>
          <w:rStyle w:val="Zkladntext23"/>
        </w:rPr>
        <w:t>k pojistné události v průběhu doby, která by odpovídala čekací době nového pojištění, neposkytne pojistitel z takové pojistné události pojistné plnění v rozsahu větším, než v jakém b</w:t>
      </w:r>
      <w:r>
        <w:rPr>
          <w:rStyle w:val="Zkladntext23"/>
        </w:rPr>
        <w:t>y bylo poskytnuto na základě pojistné smlouvy, kterou bylo sjednáno původní pojištění.</w:t>
      </w:r>
    </w:p>
    <w:p w:rsidR="00596D5B" w:rsidRDefault="006B2C50">
      <w:pPr>
        <w:pStyle w:val="Zkladntext20"/>
        <w:numPr>
          <w:ilvl w:val="0"/>
          <w:numId w:val="248"/>
        </w:numPr>
        <w:shd w:val="clear" w:color="auto" w:fill="auto"/>
        <w:tabs>
          <w:tab w:val="left" w:pos="250"/>
        </w:tabs>
        <w:spacing w:line="240" w:lineRule="exact"/>
        <w:ind w:firstLine="0"/>
        <w:jc w:val="both"/>
      </w:pPr>
      <w:r>
        <w:rPr>
          <w:rStyle w:val="Zkladntext23"/>
        </w:rPr>
        <w:t>Dohodnou-li se účastníci o změně pojištění, plní pojistitel z pojištění</w:t>
      </w:r>
    </w:p>
    <w:p w:rsidR="00596D5B" w:rsidRDefault="006B2C50">
      <w:pPr>
        <w:pStyle w:val="Zkladntext20"/>
        <w:shd w:val="clear" w:color="auto" w:fill="auto"/>
        <w:spacing w:after="268" w:line="240" w:lineRule="exact"/>
        <w:ind w:firstLine="0"/>
      </w:pPr>
      <w:r>
        <w:rPr>
          <w:rStyle w:val="Zkladntext23"/>
        </w:rPr>
        <w:t>ve změněném rozsahu až z pojistných událostí, které nastanou ode dne účinnosti této změny. Dojde-</w:t>
      </w:r>
      <w:r>
        <w:rPr>
          <w:rStyle w:val="Zkladntext23"/>
        </w:rPr>
        <w:t>li při změně pojištění ke zvýšení denního limitu nebo jinému rozšíření rozsahu pojištění, běží čekací doba pro tento rozšířený rozsah pojištění znovu ode dne účinnosti změny pojištění. Z pojistných událostí nastalých v této nové čekací době neposkytne poji</w:t>
      </w:r>
      <w:r>
        <w:rPr>
          <w:rStyle w:val="Zkladntext23"/>
        </w:rPr>
        <w:t>stitel pojistné plnění v rozsahu větším, než jaký odpovídá rozsahu pojištění upraveného pojistnou smlouvou ve znění platném a účinném před touto změnou.</w:t>
      </w:r>
    </w:p>
    <w:p w:rsidR="00596D5B" w:rsidRDefault="006B2C50">
      <w:pPr>
        <w:pStyle w:val="Nadpis521"/>
        <w:keepNext/>
        <w:keepLines/>
        <w:shd w:val="clear" w:color="auto" w:fill="auto"/>
        <w:spacing w:after="304" w:line="130" w:lineRule="exact"/>
        <w:ind w:firstLine="0"/>
      </w:pPr>
      <w:bookmarkStart w:id="148" w:name="bookmark124"/>
      <w:r>
        <w:rPr>
          <w:rStyle w:val="Nadpis522"/>
          <w:b/>
          <w:bCs/>
        </w:rPr>
        <w:t>Článek 7 Práva a povinnosti v souvislosti se zjišťováním zdravotního stavu</w:t>
      </w:r>
      <w:bookmarkEnd w:id="148"/>
    </w:p>
    <w:p w:rsidR="00596D5B" w:rsidRDefault="006B2C50">
      <w:pPr>
        <w:pStyle w:val="Zkladntext20"/>
        <w:numPr>
          <w:ilvl w:val="0"/>
          <w:numId w:val="250"/>
        </w:numPr>
        <w:shd w:val="clear" w:color="auto" w:fill="auto"/>
        <w:tabs>
          <w:tab w:val="left" w:pos="241"/>
        </w:tabs>
        <w:spacing w:line="130" w:lineRule="exact"/>
        <w:ind w:firstLine="0"/>
        <w:jc w:val="both"/>
      </w:pPr>
      <w:r>
        <w:rPr>
          <w:rStyle w:val="Zkladntext23"/>
        </w:rPr>
        <w:t>Na základě písemného souhlas</w:t>
      </w:r>
      <w:r>
        <w:rPr>
          <w:rStyle w:val="Zkladntext23"/>
        </w:rPr>
        <w:t>u dotčené osoby je pojistitel oprávněn:</w:t>
      </w:r>
    </w:p>
    <w:p w:rsidR="00596D5B" w:rsidRDefault="006B2C50">
      <w:pPr>
        <w:pStyle w:val="Zkladntext20"/>
        <w:numPr>
          <w:ilvl w:val="0"/>
          <w:numId w:val="251"/>
        </w:numPr>
        <w:shd w:val="clear" w:color="auto" w:fill="auto"/>
        <w:tabs>
          <w:tab w:val="left" w:pos="236"/>
        </w:tabs>
        <w:spacing w:line="240" w:lineRule="exact"/>
        <w:ind w:left="240"/>
      </w:pPr>
      <w:r>
        <w:rPr>
          <w:rStyle w:val="Zkladntext23"/>
        </w:rPr>
        <w:t>zpracovávat osobní údaje dotčené osoby včetně citlivých údajů o jejím zdravotním stavu, a to z důvodů souvisejících se stanovením výše pojistného a šetřením pojistné události,</w:t>
      </w:r>
    </w:p>
    <w:p w:rsidR="00596D5B" w:rsidRDefault="006B2C50">
      <w:pPr>
        <w:pStyle w:val="Zkladntext20"/>
        <w:numPr>
          <w:ilvl w:val="0"/>
          <w:numId w:val="251"/>
        </w:numPr>
        <w:shd w:val="clear" w:color="auto" w:fill="auto"/>
        <w:tabs>
          <w:tab w:val="left" w:pos="236"/>
        </w:tabs>
        <w:spacing w:after="180" w:line="240" w:lineRule="exact"/>
        <w:ind w:left="240"/>
      </w:pPr>
      <w:r>
        <w:rPr>
          <w:rStyle w:val="Zkladntext23"/>
        </w:rPr>
        <w:t xml:space="preserve">požadovat poskytnutí údajů o zdravotním </w:t>
      </w:r>
      <w:r>
        <w:rPr>
          <w:rStyle w:val="Zkladntext23"/>
        </w:rPr>
        <w:t>stavu dotčené osoby a zjišťovat její zdravotní stav nebo příčinu její smrti.</w:t>
      </w:r>
    </w:p>
    <w:p w:rsidR="00596D5B" w:rsidRDefault="006B2C50">
      <w:pPr>
        <w:pStyle w:val="Zkladntext20"/>
        <w:numPr>
          <w:ilvl w:val="0"/>
          <w:numId w:val="250"/>
        </w:numPr>
        <w:shd w:val="clear" w:color="auto" w:fill="auto"/>
        <w:tabs>
          <w:tab w:val="left" w:pos="246"/>
        </w:tabs>
        <w:spacing w:after="180" w:line="240" w:lineRule="exact"/>
        <w:ind w:firstLine="0"/>
      </w:pPr>
      <w:r>
        <w:rPr>
          <w:rStyle w:val="Zkladntext23"/>
        </w:rPr>
        <w:t>Pojistitel získává údaje podle odst. 1) zejména od pojištěného, dotčené osoby, dále na základě zpráv a zdravotnické dokumentace vyžádaných pojistitelem nebo jím pověřeným poskytov</w:t>
      </w:r>
      <w:r>
        <w:rPr>
          <w:rStyle w:val="Zkladntext23"/>
        </w:rPr>
        <w:t>atelem zdravotních služeb od ošetřujících lékařů, případně zjišťuje zdravotní stav dotčené osoby prohlídkou nebo vyšetřením v jím určeném zdravotnickém zařízení.</w:t>
      </w:r>
    </w:p>
    <w:p w:rsidR="00596D5B" w:rsidRDefault="006B2C50">
      <w:pPr>
        <w:pStyle w:val="Zkladntext20"/>
        <w:numPr>
          <w:ilvl w:val="0"/>
          <w:numId w:val="250"/>
        </w:numPr>
        <w:shd w:val="clear" w:color="auto" w:fill="auto"/>
        <w:tabs>
          <w:tab w:val="left" w:pos="246"/>
        </w:tabs>
        <w:spacing w:line="240" w:lineRule="exact"/>
        <w:ind w:firstLine="0"/>
        <w:sectPr w:rsidR="00596D5B">
          <w:type w:val="continuous"/>
          <w:pgSz w:w="12152" w:h="16896"/>
          <w:pgMar w:top="1055" w:right="1076" w:bottom="1194" w:left="1050" w:header="0" w:footer="3" w:gutter="0"/>
          <w:cols w:num="2" w:space="338"/>
          <w:noEndnote/>
          <w:docGrid w:linePitch="360"/>
        </w:sectPr>
      </w:pPr>
      <w:r>
        <w:rPr>
          <w:rStyle w:val="Zkladntext23"/>
        </w:rPr>
        <w:t>Je-li dotčená osoba odlišná od pojistníka, je pojistník povinen dolo</w:t>
      </w:r>
      <w:r>
        <w:rPr>
          <w:rStyle w:val="Zkladntext23"/>
        </w:rPr>
        <w:t>žit pojistiteli souhlas dotčené osoby k předávání osobních údajů, včetně údajů</w:t>
      </w:r>
    </w:p>
    <w:p w:rsidR="00596D5B" w:rsidRDefault="006B2C50">
      <w:pPr>
        <w:pStyle w:val="Zkladntext20"/>
        <w:shd w:val="clear" w:color="auto" w:fill="auto"/>
        <w:spacing w:after="180" w:line="240" w:lineRule="exact"/>
        <w:ind w:firstLine="0"/>
      </w:pPr>
      <w:r>
        <w:rPr>
          <w:rStyle w:val="Zkladntext23"/>
        </w:rPr>
        <w:lastRenderedPageBreak/>
        <w:t>o jejím zdravotním stavu a jejich zpracování pojistitelem (pokud je pojistník právnickou osobou je povinen doložit tento souhlas vždy).</w:t>
      </w:r>
    </w:p>
    <w:p w:rsidR="00596D5B" w:rsidRDefault="006B2C50">
      <w:pPr>
        <w:pStyle w:val="Zkladntext20"/>
        <w:numPr>
          <w:ilvl w:val="0"/>
          <w:numId w:val="250"/>
        </w:numPr>
        <w:shd w:val="clear" w:color="auto" w:fill="auto"/>
        <w:tabs>
          <w:tab w:val="left" w:pos="250"/>
        </w:tabs>
        <w:spacing w:after="268" w:line="240" w:lineRule="exact"/>
        <w:ind w:firstLine="0"/>
      </w:pPr>
      <w:r>
        <w:rPr>
          <w:rStyle w:val="Zkladntext23"/>
        </w:rPr>
        <w:t>V případě, že nebyl při sjednání pojistné</w:t>
      </w:r>
      <w:r>
        <w:rPr>
          <w:rStyle w:val="Zkladntext23"/>
        </w:rPr>
        <w:t xml:space="preserve"> smlouvy ani dodatečně udělen pojistiteli písemný souhlas dotčené osoby ke zpracování a předávání osobních údajů včetně údajů o jejím zdravotním stavu, nebo byl tento souhlas následně odvolán, není pojistitel do doby udělení tohoto souhlasu v prodlení s pl</w:t>
      </w:r>
      <w:r>
        <w:rPr>
          <w:rStyle w:val="Zkladntext23"/>
        </w:rPr>
        <w:t>něním své povinnosti poskytnout pojistné plnění, popř. zálohu na pojistné plnění.</w:t>
      </w:r>
    </w:p>
    <w:p w:rsidR="00596D5B" w:rsidRDefault="006B2C50">
      <w:pPr>
        <w:pStyle w:val="Nadpis521"/>
        <w:keepNext/>
        <w:keepLines/>
        <w:shd w:val="clear" w:color="auto" w:fill="auto"/>
        <w:spacing w:after="226" w:line="130" w:lineRule="exact"/>
        <w:ind w:firstLine="0"/>
        <w:jc w:val="left"/>
      </w:pPr>
      <w:bookmarkStart w:id="149" w:name="bookmark125"/>
      <w:r>
        <w:rPr>
          <w:rStyle w:val="Nadpis522"/>
          <w:b/>
          <w:bCs/>
        </w:rPr>
        <w:t>Článek 8 Výklad pojmů</w:t>
      </w:r>
      <w:bookmarkEnd w:id="149"/>
    </w:p>
    <w:p w:rsidR="00596D5B" w:rsidRDefault="006B2C50">
      <w:pPr>
        <w:pStyle w:val="Zkladntext20"/>
        <w:numPr>
          <w:ilvl w:val="0"/>
          <w:numId w:val="252"/>
        </w:numPr>
        <w:shd w:val="clear" w:color="auto" w:fill="auto"/>
        <w:tabs>
          <w:tab w:val="left" w:pos="246"/>
        </w:tabs>
        <w:spacing w:after="180" w:line="240" w:lineRule="exact"/>
        <w:ind w:firstLine="0"/>
      </w:pPr>
      <w:r>
        <w:rPr>
          <w:rStyle w:val="Zkladntext2Tun"/>
        </w:rPr>
        <w:t xml:space="preserve">Časovou spoluúčastí </w:t>
      </w:r>
      <w:r>
        <w:rPr>
          <w:rStyle w:val="Zkladntext23"/>
        </w:rPr>
        <w:t xml:space="preserve">je doba, jejíž běh počíná dnem vzniku pojistné události, za kterou nenáleží pojistné plnění. Její délka je uvedena v pojistné </w:t>
      </w:r>
      <w:r>
        <w:rPr>
          <w:rStyle w:val="Zkladntext23"/>
        </w:rPr>
        <w:t>smlouvě.</w:t>
      </w:r>
    </w:p>
    <w:p w:rsidR="00596D5B" w:rsidRDefault="006B2C50">
      <w:pPr>
        <w:pStyle w:val="Zkladntext20"/>
        <w:numPr>
          <w:ilvl w:val="0"/>
          <w:numId w:val="252"/>
        </w:numPr>
        <w:shd w:val="clear" w:color="auto" w:fill="auto"/>
        <w:tabs>
          <w:tab w:val="left" w:pos="246"/>
        </w:tabs>
        <w:spacing w:after="268" w:line="240" w:lineRule="exact"/>
        <w:ind w:firstLine="0"/>
      </w:pPr>
      <w:r>
        <w:rPr>
          <w:rStyle w:val="Zkladntext2Tun"/>
        </w:rPr>
        <w:t xml:space="preserve">Dobou ručení </w:t>
      </w:r>
      <w:r>
        <w:rPr>
          <w:rStyle w:val="Zkladntext23"/>
        </w:rPr>
        <w:t>je maximální doba trvání přerušení provozu, za kterou pojistitel v případě pojistné události poskytne pojistné plnění.</w:t>
      </w:r>
    </w:p>
    <w:p w:rsidR="00596D5B" w:rsidRDefault="006B2C50">
      <w:pPr>
        <w:pStyle w:val="Zkladntext20"/>
        <w:numPr>
          <w:ilvl w:val="0"/>
          <w:numId w:val="252"/>
        </w:numPr>
        <w:shd w:val="clear" w:color="auto" w:fill="auto"/>
        <w:tabs>
          <w:tab w:val="left" w:pos="246"/>
        </w:tabs>
        <w:spacing w:line="130" w:lineRule="exact"/>
        <w:ind w:firstLine="0"/>
        <w:jc w:val="both"/>
      </w:pPr>
      <w:r>
        <w:rPr>
          <w:rStyle w:val="Zkladntext2Tun"/>
        </w:rPr>
        <w:t xml:space="preserve">Dotčenou osobou </w:t>
      </w:r>
      <w:r>
        <w:rPr>
          <w:rStyle w:val="Zkladntext23"/>
        </w:rPr>
        <w:t>je fyzická osoba uvedená v pojistné smlouvě, která</w:t>
      </w:r>
    </w:p>
    <w:p w:rsidR="00596D5B" w:rsidRDefault="006B2C50">
      <w:pPr>
        <w:pStyle w:val="Zkladntext20"/>
        <w:shd w:val="clear" w:color="auto" w:fill="auto"/>
        <w:spacing w:after="180" w:line="240" w:lineRule="exact"/>
        <w:ind w:firstLine="0"/>
      </w:pPr>
      <w:r>
        <w:rPr>
          <w:rStyle w:val="Zkladntext23"/>
        </w:rPr>
        <w:t>je provozovatelem činnosti, pro případ jejíhož p</w:t>
      </w:r>
      <w:r>
        <w:rPr>
          <w:rStyle w:val="Zkladntext23"/>
        </w:rPr>
        <w:t>řerušení bylo pojištění sjednáno, nebo je společníkem (členem) nebo zaměstnancem právnické osoby provozující takovou činnost. Je-li pojištěným fyzická osoba, je dotčenou osobou, pokud není v pojistné smlouvě výslovně uvedena jiná dotčená osoba.</w:t>
      </w:r>
    </w:p>
    <w:p w:rsidR="00596D5B" w:rsidRDefault="006B2C50">
      <w:pPr>
        <w:pStyle w:val="Zkladntext20"/>
        <w:numPr>
          <w:ilvl w:val="0"/>
          <w:numId w:val="252"/>
        </w:numPr>
        <w:shd w:val="clear" w:color="auto" w:fill="auto"/>
        <w:tabs>
          <w:tab w:val="left" w:pos="250"/>
        </w:tabs>
        <w:spacing w:after="180" w:line="240" w:lineRule="exact"/>
        <w:ind w:firstLine="0"/>
      </w:pPr>
      <w:r>
        <w:rPr>
          <w:rStyle w:val="Zkladntext2Tun"/>
        </w:rPr>
        <w:t xml:space="preserve">Karanténou </w:t>
      </w:r>
      <w:r>
        <w:rPr>
          <w:rStyle w:val="Zkladntext23"/>
        </w:rPr>
        <w:t>je souhrn závazných opatření nařízených a vydaných v souladu s platnými právními předpisy příslušnými orgány z důvodu epidemie nebo nákazy, která se týkají dotčené osoby nebo činnosti, pro případ jejíhož přerušení bylo pojištění sjednáno, a v jejichž důsle</w:t>
      </w:r>
      <w:r>
        <w:rPr>
          <w:rStyle w:val="Zkladntext23"/>
        </w:rPr>
        <w:t>dku dotčená osoba nemůže vykonávat činnost, pro případ jejíhož přerušení bylo pojištění sjednáno.</w:t>
      </w:r>
    </w:p>
    <w:p w:rsidR="00596D5B" w:rsidRDefault="006B2C50">
      <w:pPr>
        <w:pStyle w:val="Zkladntext20"/>
        <w:numPr>
          <w:ilvl w:val="0"/>
          <w:numId w:val="252"/>
        </w:numPr>
        <w:shd w:val="clear" w:color="auto" w:fill="auto"/>
        <w:tabs>
          <w:tab w:val="left" w:pos="250"/>
        </w:tabs>
        <w:spacing w:after="180" w:line="240" w:lineRule="exact"/>
        <w:ind w:firstLine="0"/>
      </w:pPr>
      <w:r>
        <w:rPr>
          <w:rStyle w:val="Zkladntext2Tun"/>
        </w:rPr>
        <w:t xml:space="preserve">Kosmetickými výkony </w:t>
      </w:r>
      <w:r>
        <w:rPr>
          <w:rStyle w:val="Zkladntext23"/>
        </w:rPr>
        <w:t>jsou lékařské výkony, které nejsou poskytovány z důvodů preventivních nebo léčebných.</w:t>
      </w:r>
    </w:p>
    <w:p w:rsidR="00596D5B" w:rsidRDefault="006B2C50">
      <w:pPr>
        <w:pStyle w:val="Zkladntext20"/>
        <w:numPr>
          <w:ilvl w:val="0"/>
          <w:numId w:val="252"/>
        </w:numPr>
        <w:shd w:val="clear" w:color="auto" w:fill="auto"/>
        <w:tabs>
          <w:tab w:val="left" w:pos="255"/>
        </w:tabs>
        <w:spacing w:after="180" w:line="240" w:lineRule="exact"/>
        <w:ind w:firstLine="0"/>
      </w:pPr>
      <w:r>
        <w:rPr>
          <w:rStyle w:val="Zkladntext2Tun"/>
        </w:rPr>
        <w:t xml:space="preserve">Nemocí </w:t>
      </w:r>
      <w:r>
        <w:rPr>
          <w:rStyle w:val="Zkladntext23"/>
        </w:rPr>
        <w:t>je porucha tělesného nebo duševního zdraví do</w:t>
      </w:r>
      <w:r>
        <w:rPr>
          <w:rStyle w:val="Zkladntext23"/>
        </w:rPr>
        <w:t>tčené osoby zjištěná a klasifikovaná podle všeobecně uznaného stavu lékařské vědy.</w:t>
      </w:r>
    </w:p>
    <w:p w:rsidR="00596D5B" w:rsidRDefault="006B2C50">
      <w:pPr>
        <w:pStyle w:val="Zkladntext20"/>
        <w:numPr>
          <w:ilvl w:val="0"/>
          <w:numId w:val="252"/>
        </w:numPr>
        <w:shd w:val="clear" w:color="auto" w:fill="auto"/>
        <w:tabs>
          <w:tab w:val="left" w:pos="250"/>
        </w:tabs>
        <w:spacing w:after="180" w:line="240" w:lineRule="exact"/>
        <w:ind w:firstLine="0"/>
      </w:pPr>
      <w:r>
        <w:rPr>
          <w:rStyle w:val="Zkladntext2Tun"/>
        </w:rPr>
        <w:t xml:space="preserve">Nezávislou činností </w:t>
      </w:r>
      <w:r>
        <w:rPr>
          <w:rStyle w:val="Zkladntext23"/>
        </w:rPr>
        <w:t>je podnikatelská činnost blíže specifikovaná v pojistné smlouvě. Za nezávislou činnost se nepovažuje zejména podnikání vykonávané na základě živnostenské</w:t>
      </w:r>
      <w:r>
        <w:rPr>
          <w:rStyle w:val="Zkladntext23"/>
        </w:rPr>
        <w:t>ho zákona nebo právních předpisů upravujících podnikání v zemědělství.</w:t>
      </w:r>
    </w:p>
    <w:p w:rsidR="00596D5B" w:rsidRDefault="006B2C50">
      <w:pPr>
        <w:pStyle w:val="Zkladntext20"/>
        <w:numPr>
          <w:ilvl w:val="0"/>
          <w:numId w:val="252"/>
        </w:numPr>
        <w:shd w:val="clear" w:color="auto" w:fill="auto"/>
        <w:tabs>
          <w:tab w:val="left" w:pos="255"/>
        </w:tabs>
        <w:spacing w:after="180" w:line="240" w:lineRule="exact"/>
        <w:ind w:firstLine="0"/>
      </w:pPr>
      <w:r>
        <w:rPr>
          <w:rStyle w:val="Zkladntext2Tun"/>
        </w:rPr>
        <w:t xml:space="preserve">Požitím alkoholu </w:t>
      </w:r>
      <w:r>
        <w:rPr>
          <w:rStyle w:val="Zkladntext23"/>
        </w:rPr>
        <w:t>je požití alkoholického nápoje, pokud byl v krvi zjištěn obsah alkoholu ve výši nad 0,3 promile nebo pokud se dotčená osoba odmítla podrobit zkoušce na množství alkohol</w:t>
      </w:r>
      <w:r>
        <w:rPr>
          <w:rStyle w:val="Zkladntext23"/>
        </w:rPr>
        <w:t>u v krvi.</w:t>
      </w:r>
    </w:p>
    <w:p w:rsidR="00596D5B" w:rsidRDefault="006B2C50">
      <w:pPr>
        <w:pStyle w:val="Zkladntext20"/>
        <w:numPr>
          <w:ilvl w:val="0"/>
          <w:numId w:val="252"/>
        </w:numPr>
        <w:shd w:val="clear" w:color="auto" w:fill="auto"/>
        <w:tabs>
          <w:tab w:val="left" w:pos="255"/>
        </w:tabs>
        <w:spacing w:after="180" w:line="240" w:lineRule="exact"/>
        <w:ind w:firstLine="0"/>
      </w:pPr>
      <w:r>
        <w:rPr>
          <w:rStyle w:val="Zkladntext2Tun"/>
        </w:rPr>
        <w:t xml:space="preserve">Pracovní neschopností </w:t>
      </w:r>
      <w:r>
        <w:rPr>
          <w:rStyle w:val="Zkladntext23"/>
        </w:rPr>
        <w:t>je takový stav dotčené osoby, který odpovídá dočasné pracovní neschopnosti definované v příslušném obecně závazném právním předpisu a který je ošetřujícím lékařem dotčené osoby potvrzen na předepsaném tiskopisu vystaveném po</w:t>
      </w:r>
      <w:r>
        <w:rPr>
          <w:rStyle w:val="Zkladntext23"/>
        </w:rPr>
        <w:t>dle tohoto právního předpisu nebo na jiném dokladu.</w:t>
      </w:r>
    </w:p>
    <w:p w:rsidR="00596D5B" w:rsidRDefault="006B2C50">
      <w:pPr>
        <w:pStyle w:val="Zkladntext20"/>
        <w:numPr>
          <w:ilvl w:val="0"/>
          <w:numId w:val="252"/>
        </w:numPr>
        <w:shd w:val="clear" w:color="auto" w:fill="auto"/>
        <w:tabs>
          <w:tab w:val="left" w:pos="337"/>
        </w:tabs>
        <w:spacing w:after="180" w:line="240" w:lineRule="exact"/>
        <w:ind w:firstLine="0"/>
        <w:jc w:val="both"/>
      </w:pPr>
      <w:r>
        <w:rPr>
          <w:rStyle w:val="Zkladntext2Tun"/>
        </w:rPr>
        <w:t xml:space="preserve">Stálými náklady </w:t>
      </w:r>
      <w:r>
        <w:rPr>
          <w:rStyle w:val="Zkladntext23"/>
        </w:rPr>
        <w:t xml:space="preserve">jsou takové náklady, které nejsou závislé na objemu výkonů (produkce) a pojištěný je musí vynakládat i v případě, že je provoz úplně zastaven (např. mzdy stálých zaměstnanců, nájemné, </w:t>
      </w:r>
      <w:r>
        <w:rPr>
          <w:rStyle w:val="Zkladntext23"/>
        </w:rPr>
        <w:t>leasingové splátky).</w:t>
      </w:r>
    </w:p>
    <w:p w:rsidR="00596D5B" w:rsidRDefault="006B2C50">
      <w:pPr>
        <w:pStyle w:val="Zkladntext20"/>
        <w:numPr>
          <w:ilvl w:val="0"/>
          <w:numId w:val="252"/>
        </w:numPr>
        <w:shd w:val="clear" w:color="auto" w:fill="auto"/>
        <w:tabs>
          <w:tab w:val="left" w:pos="337"/>
        </w:tabs>
        <w:spacing w:after="180" w:line="240" w:lineRule="exact"/>
        <w:ind w:firstLine="0"/>
      </w:pPr>
      <w:r>
        <w:rPr>
          <w:rStyle w:val="Zkladntext2Tun"/>
        </w:rPr>
        <w:t xml:space="preserve">Profesionální sportovní činností </w:t>
      </w:r>
      <w:r>
        <w:rPr>
          <w:rStyle w:val="Zkladntext23"/>
        </w:rPr>
        <w:t>je jakákoliv sportovní činnost, kterou sportovci vykonávají za úplatu, jakož i jakákoliv příprava k této činnosti. Nejde o sportovní činnosti prováděné z důvodu zdravotních či rekreačních.</w:t>
      </w:r>
    </w:p>
    <w:p w:rsidR="00596D5B" w:rsidRDefault="006B2C50">
      <w:pPr>
        <w:pStyle w:val="Zkladntext20"/>
        <w:numPr>
          <w:ilvl w:val="0"/>
          <w:numId w:val="252"/>
        </w:numPr>
        <w:shd w:val="clear" w:color="auto" w:fill="auto"/>
        <w:tabs>
          <w:tab w:val="left" w:pos="337"/>
        </w:tabs>
        <w:spacing w:line="240" w:lineRule="exact"/>
        <w:ind w:right="240" w:firstLine="0"/>
        <w:jc w:val="both"/>
        <w:sectPr w:rsidR="00596D5B">
          <w:pgSz w:w="12152" w:h="16896"/>
          <w:pgMar w:top="1055" w:right="6258" w:bottom="1055" w:left="1060" w:header="0" w:footer="3" w:gutter="0"/>
          <w:cols w:space="720"/>
          <w:noEndnote/>
          <w:docGrid w:linePitch="360"/>
        </w:sectPr>
      </w:pPr>
      <w:r>
        <w:rPr>
          <w:rStyle w:val="Zkladntext2Tun"/>
        </w:rPr>
        <w:t xml:space="preserve">Úrazem </w:t>
      </w:r>
      <w:r>
        <w:rPr>
          <w:rStyle w:val="Zkladntext23"/>
        </w:rPr>
        <w:t>je neočekávané a náhlé působení zevních sil nebo vlastní tělesné síly nezávisle na vůli dotčené osoby, kterým bylo dotčené osobě během trvání pojištění způsobeno poškození zdraví nebo smrt.</w:t>
      </w:r>
    </w:p>
    <w:p w:rsidR="00596D5B" w:rsidRDefault="006B2C50">
      <w:pPr>
        <w:pStyle w:val="Nadpis30"/>
        <w:keepNext/>
        <w:keepLines/>
        <w:shd w:val="clear" w:color="auto" w:fill="auto"/>
        <w:spacing w:after="109" w:line="340" w:lineRule="exact"/>
      </w:pPr>
      <w:bookmarkStart w:id="150" w:name="bookmark126"/>
      <w:r>
        <w:rPr>
          <w:rStyle w:val="Nadpis31"/>
          <w:b/>
          <w:bCs/>
        </w:rPr>
        <w:lastRenderedPageBreak/>
        <w:t>Kooperativa</w:t>
      </w:r>
      <w:bookmarkEnd w:id="150"/>
    </w:p>
    <w:p w:rsidR="00596D5B" w:rsidRDefault="008E26E6">
      <w:pPr>
        <w:pStyle w:val="Zkladntext90"/>
        <w:shd w:val="clear" w:color="auto" w:fill="auto"/>
        <w:spacing w:after="832" w:line="160" w:lineRule="exact"/>
        <w:ind w:firstLine="0"/>
      </w:pPr>
      <w:r>
        <w:rPr>
          <w:noProof/>
          <w:lang w:bidi="ar-SA"/>
        </w:rPr>
        <w:drawing>
          <wp:anchor distT="0" distB="0" distL="466090" distR="63500" simplePos="0" relativeHeight="251680768" behindDoc="1" locked="0" layoutInCell="1" allowOverlap="1">
            <wp:simplePos x="0" y="0"/>
            <wp:positionH relativeFrom="margin">
              <wp:posOffset>466090</wp:posOffset>
            </wp:positionH>
            <wp:positionV relativeFrom="paragraph">
              <wp:posOffset>-628015</wp:posOffset>
            </wp:positionV>
            <wp:extent cx="372110" cy="323215"/>
            <wp:effectExtent l="0" t="0" r="0" b="0"/>
            <wp:wrapTopAndBottom/>
            <wp:docPr id="119" name="obrázek 119" descr="C:\Users\byt\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byt\AppData\Local\Temp\FineReader12.00\media\image15.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2110" cy="323215"/>
                    </a:xfrm>
                    <a:prstGeom prst="rect">
                      <a:avLst/>
                    </a:prstGeom>
                    <a:noFill/>
                  </pic:spPr>
                </pic:pic>
              </a:graphicData>
            </a:graphic>
            <wp14:sizeRelH relativeFrom="page">
              <wp14:pctWidth>0</wp14:pctWidth>
            </wp14:sizeRelH>
            <wp14:sizeRelV relativeFrom="page">
              <wp14:pctHeight>0</wp14:pctHeight>
            </wp14:sizeRelV>
          </wp:anchor>
        </w:drawing>
      </w:r>
      <w:r w:rsidR="006B2C50">
        <w:rPr>
          <w:rStyle w:val="Zkladntext91"/>
          <w:b/>
          <w:bCs/>
          <w:lang w:val="en-US" w:eastAsia="en-US" w:bidi="en-US"/>
        </w:rPr>
        <w:t xml:space="preserve">VIENNA </w:t>
      </w:r>
      <w:r w:rsidR="006B2C50">
        <w:rPr>
          <w:rStyle w:val="Zkladntext91"/>
          <w:b/>
          <w:bCs/>
        </w:rPr>
        <w:t>INSURANCE GROUP</w:t>
      </w:r>
    </w:p>
    <w:p w:rsidR="00596D5B" w:rsidRDefault="006B2C50">
      <w:pPr>
        <w:pStyle w:val="Zkladntext160"/>
        <w:shd w:val="clear" w:color="auto" w:fill="auto"/>
        <w:spacing w:before="0" w:after="103" w:line="480" w:lineRule="exact"/>
      </w:pPr>
      <w:r>
        <w:rPr>
          <w:rStyle w:val="Zkladntext161"/>
          <w:b/>
          <w:bCs/>
        </w:rPr>
        <w:t>Zvláštní pojistné podmínky</w:t>
      </w:r>
    </w:p>
    <w:p w:rsidR="00596D5B" w:rsidRDefault="006B2C50">
      <w:pPr>
        <w:pStyle w:val="Zkladntext240"/>
        <w:shd w:val="clear" w:color="auto" w:fill="auto"/>
        <w:tabs>
          <w:tab w:val="left" w:pos="3688"/>
          <w:tab w:val="left" w:pos="4667"/>
          <w:tab w:val="left" w:pos="6045"/>
          <w:tab w:val="left" w:pos="6293"/>
        </w:tabs>
        <w:spacing w:before="0" w:line="120" w:lineRule="exact"/>
        <w:ind w:left="1600"/>
      </w:pPr>
      <w:r>
        <w:rPr>
          <w:rStyle w:val="Zkladntext241"/>
        </w:rPr>
        <w:t>• • V - V A</w:t>
      </w:r>
      <w:r>
        <w:rPr>
          <w:rStyle w:val="Zkladntext241"/>
        </w:rPr>
        <w:tab/>
        <w:t>I</w:t>
      </w:r>
      <w:r>
        <w:rPr>
          <w:rStyle w:val="Zkladntext241"/>
        </w:rPr>
        <w:tab/>
        <w:t>AA I</w:t>
      </w:r>
      <w:r>
        <w:rPr>
          <w:rStyle w:val="Zkladntext241"/>
        </w:rPr>
        <w:tab/>
        <w:t>-</w:t>
      </w:r>
      <w:r>
        <w:rPr>
          <w:rStyle w:val="Zkladntext241"/>
        </w:rPr>
        <w:tab/>
        <w:t>•</w:t>
      </w:r>
    </w:p>
    <w:p w:rsidR="00596D5B" w:rsidRDefault="006B2C50">
      <w:pPr>
        <w:pStyle w:val="Zkladntext160"/>
        <w:shd w:val="clear" w:color="auto" w:fill="auto"/>
        <w:spacing w:before="0" w:after="0" w:line="648" w:lineRule="exact"/>
        <w:ind w:right="2280"/>
      </w:pPr>
      <w:r>
        <w:rPr>
          <w:rStyle w:val="Zkladntext161"/>
          <w:b/>
          <w:bCs/>
        </w:rPr>
        <w:t>pro pojištění odpovědnosti poskytovatele zdravotních služeb za újmu</w:t>
      </w:r>
    </w:p>
    <w:p w:rsidR="00596D5B" w:rsidRDefault="006B2C50">
      <w:pPr>
        <w:pStyle w:val="Zkladntext100"/>
        <w:shd w:val="clear" w:color="auto" w:fill="auto"/>
        <w:spacing w:before="0" w:line="130" w:lineRule="exact"/>
        <w:ind w:firstLine="0"/>
        <w:jc w:val="left"/>
        <w:sectPr w:rsidR="00596D5B">
          <w:headerReference w:type="default" r:id="rId116"/>
          <w:footerReference w:type="even" r:id="rId117"/>
          <w:footerReference w:type="default" r:id="rId118"/>
          <w:footerReference w:type="first" r:id="rId119"/>
          <w:pgSz w:w="12152" w:h="16896"/>
          <w:pgMar w:top="863" w:right="1074" w:bottom="1343" w:left="1055" w:header="0" w:footer="3" w:gutter="0"/>
          <w:pgNumType w:start="1"/>
          <w:cols w:space="720"/>
          <w:noEndnote/>
          <w:titlePg/>
          <w:docGrid w:linePitch="360"/>
        </w:sectPr>
      </w:pPr>
      <w:r>
        <w:rPr>
          <w:rStyle w:val="Zkladntext102"/>
          <w:b/>
          <w:bCs/>
        </w:rPr>
        <w:t>OBSAH</w:t>
      </w:r>
    </w:p>
    <w:p w:rsidR="00596D5B" w:rsidRDefault="00596D5B">
      <w:pPr>
        <w:spacing w:line="188" w:lineRule="exact"/>
        <w:rPr>
          <w:sz w:val="15"/>
          <w:szCs w:val="15"/>
        </w:rPr>
      </w:pPr>
    </w:p>
    <w:p w:rsidR="00596D5B" w:rsidRDefault="00596D5B">
      <w:pPr>
        <w:rPr>
          <w:sz w:val="2"/>
          <w:szCs w:val="2"/>
        </w:rPr>
        <w:sectPr w:rsidR="00596D5B">
          <w:type w:val="continuous"/>
          <w:pgSz w:w="12152" w:h="16896"/>
          <w:pgMar w:top="1353" w:right="0" w:bottom="1344" w:left="0" w:header="0" w:footer="3" w:gutter="0"/>
          <w:cols w:space="720"/>
          <w:noEndnote/>
          <w:docGrid w:linePitch="360"/>
        </w:sectPr>
      </w:pPr>
    </w:p>
    <w:p w:rsidR="00596D5B" w:rsidRDefault="006B2C50">
      <w:pPr>
        <w:pStyle w:val="Obsah4"/>
        <w:shd w:val="clear" w:color="auto" w:fill="auto"/>
        <w:tabs>
          <w:tab w:val="left" w:leader="dot" w:pos="4603"/>
        </w:tabs>
      </w:pPr>
      <w:r>
        <w:lastRenderedPageBreak/>
        <w:fldChar w:fldCharType="begin"/>
      </w:r>
      <w:r>
        <w:instrText xml:space="preserve"> TOC \o "1-5" \h \z </w:instrText>
      </w:r>
      <w:r>
        <w:fldChar w:fldCharType="separate"/>
      </w:r>
      <w:r>
        <w:rPr>
          <w:rStyle w:val="Obsah"/>
          <w:b/>
          <w:bCs/>
        </w:rPr>
        <w:t>Článek 1 Pojistné nebezpečí a rozsah pojištění</w:t>
      </w:r>
      <w:r>
        <w:rPr>
          <w:rStyle w:val="Obsah"/>
          <w:b/>
          <w:bCs/>
        </w:rPr>
        <w:tab/>
        <w:t>1</w:t>
      </w:r>
    </w:p>
    <w:p w:rsidR="00596D5B" w:rsidRDefault="006B2C50">
      <w:pPr>
        <w:pStyle w:val="Obsah4"/>
        <w:shd w:val="clear" w:color="auto" w:fill="auto"/>
        <w:tabs>
          <w:tab w:val="left" w:leader="dot" w:pos="4603"/>
        </w:tabs>
      </w:pPr>
      <w:r>
        <w:rPr>
          <w:rStyle w:val="Obsah"/>
          <w:b/>
          <w:bCs/>
        </w:rPr>
        <w:t>Článek 2 Výluky z pojištění</w:t>
      </w:r>
      <w:r>
        <w:rPr>
          <w:rStyle w:val="Obsah"/>
          <w:b/>
          <w:bCs/>
        </w:rPr>
        <w:tab/>
        <w:t>1</w:t>
      </w:r>
    </w:p>
    <w:p w:rsidR="00596D5B" w:rsidRDefault="006B2C50">
      <w:pPr>
        <w:pStyle w:val="Obsah5"/>
        <w:shd w:val="clear" w:color="auto" w:fill="auto"/>
        <w:tabs>
          <w:tab w:val="left" w:leader="dot" w:pos="4603"/>
        </w:tabs>
      </w:pPr>
      <w:hyperlink w:anchor="bookmark127" w:tooltip="Current Document">
        <w:r>
          <w:rPr>
            <w:rStyle w:val="Obsah"/>
            <w:b/>
            <w:bCs/>
          </w:rPr>
          <w:t>Článek 3 Další výluky z pojištění odpovědnosti za výrobek</w:t>
        </w:r>
        <w:r>
          <w:rPr>
            <w:rStyle w:val="Obsah"/>
            <w:b/>
            <w:bCs/>
          </w:rPr>
          <w:tab/>
          <w:t>2</w:t>
        </w:r>
      </w:hyperlink>
    </w:p>
    <w:p w:rsidR="00596D5B" w:rsidRDefault="006B2C50">
      <w:pPr>
        <w:pStyle w:val="Obsah5"/>
        <w:shd w:val="clear" w:color="auto" w:fill="auto"/>
        <w:tabs>
          <w:tab w:val="left" w:leader="dot" w:pos="4603"/>
        </w:tabs>
      </w:pPr>
      <w:hyperlink w:anchor="bookmark128" w:tooltip="Current Document">
        <w:r>
          <w:rPr>
            <w:rStyle w:val="Obsah"/>
            <w:b/>
            <w:bCs/>
          </w:rPr>
          <w:t>Článek 4 Povinnosti pojištěného a důsledky porušení povinností</w:t>
        </w:r>
        <w:r>
          <w:rPr>
            <w:rStyle w:val="Obsah"/>
            <w:b/>
            <w:bCs/>
          </w:rPr>
          <w:tab/>
          <w:t>3</w:t>
        </w:r>
      </w:hyperlink>
    </w:p>
    <w:p w:rsidR="00596D5B" w:rsidRDefault="006B2C50">
      <w:pPr>
        <w:pStyle w:val="Obsah5"/>
        <w:shd w:val="clear" w:color="auto" w:fill="auto"/>
        <w:tabs>
          <w:tab w:val="left" w:leader="dot" w:pos="4603"/>
        </w:tabs>
      </w:pPr>
      <w:hyperlink w:anchor="bookmark137" w:tooltip="Current Document">
        <w:r>
          <w:rPr>
            <w:rStyle w:val="Obsah"/>
            <w:b/>
            <w:bCs/>
          </w:rPr>
          <w:t>Článek 5 Pojistná událost</w:t>
        </w:r>
        <w:r>
          <w:rPr>
            <w:rStyle w:val="Obsah"/>
            <w:b/>
            <w:bCs/>
          </w:rPr>
          <w:tab/>
          <w:t>3</w:t>
        </w:r>
      </w:hyperlink>
    </w:p>
    <w:p w:rsidR="00596D5B" w:rsidRDefault="006B2C50">
      <w:pPr>
        <w:pStyle w:val="Obsah5"/>
        <w:shd w:val="clear" w:color="auto" w:fill="auto"/>
        <w:tabs>
          <w:tab w:val="right" w:leader="dot" w:pos="4751"/>
        </w:tabs>
      </w:pPr>
      <w:r>
        <w:br w:type="column"/>
      </w:r>
      <w:hyperlink w:anchor="bookmark129" w:tooltip="Current Document">
        <w:r>
          <w:rPr>
            <w:rStyle w:val="Obsah"/>
            <w:b/>
            <w:bCs/>
          </w:rPr>
          <w:t>Článek 6 Územní platnost pojištění</w:t>
        </w:r>
        <w:r>
          <w:rPr>
            <w:rStyle w:val="Obsah"/>
            <w:b/>
            <w:bCs/>
          </w:rPr>
          <w:tab/>
          <w:t>3</w:t>
        </w:r>
      </w:hyperlink>
    </w:p>
    <w:p w:rsidR="00596D5B" w:rsidRDefault="006B2C50">
      <w:pPr>
        <w:pStyle w:val="Obsah5"/>
        <w:shd w:val="clear" w:color="auto" w:fill="auto"/>
        <w:tabs>
          <w:tab w:val="right" w:leader="dot" w:pos="4751"/>
        </w:tabs>
      </w:pPr>
      <w:hyperlink w:anchor="bookmark139" w:tooltip="Current Document">
        <w:r>
          <w:rPr>
            <w:rStyle w:val="Obsah"/>
            <w:b/>
            <w:bCs/>
          </w:rPr>
          <w:t>Článek 7 Náklady právní ochrany</w:t>
        </w:r>
        <w:r>
          <w:rPr>
            <w:rStyle w:val="Obsah"/>
            <w:b/>
            <w:bCs/>
          </w:rPr>
          <w:tab/>
          <w:t>4</w:t>
        </w:r>
      </w:hyperlink>
    </w:p>
    <w:p w:rsidR="00596D5B" w:rsidRDefault="006B2C50">
      <w:pPr>
        <w:pStyle w:val="Obsah5"/>
        <w:shd w:val="clear" w:color="auto" w:fill="auto"/>
        <w:tabs>
          <w:tab w:val="right" w:leader="dot" w:pos="4751"/>
        </w:tabs>
      </w:pPr>
      <w:hyperlink w:anchor="bookmark130" w:tooltip="Current Document">
        <w:r>
          <w:rPr>
            <w:rStyle w:val="Obsah"/>
            <w:b/>
            <w:bCs/>
          </w:rPr>
          <w:t>Článek 8 Plnění pojistitele</w:t>
        </w:r>
        <w:r>
          <w:rPr>
            <w:rStyle w:val="Obsah"/>
            <w:b/>
            <w:bCs/>
          </w:rPr>
          <w:tab/>
          <w:t>4</w:t>
        </w:r>
      </w:hyperlink>
    </w:p>
    <w:p w:rsidR="00596D5B" w:rsidRDefault="006B2C50">
      <w:pPr>
        <w:pStyle w:val="Obsah5"/>
        <w:shd w:val="clear" w:color="auto" w:fill="auto"/>
        <w:tabs>
          <w:tab w:val="right" w:leader="dot" w:pos="4751"/>
        </w:tabs>
      </w:pPr>
      <w:hyperlink w:anchor="bookmark131" w:tooltip="Current Document">
        <w:r>
          <w:rPr>
            <w:rStyle w:val="Obsah"/>
            <w:b/>
            <w:bCs/>
          </w:rPr>
          <w:t>Článek 9 Trvání a zánik pojištění</w:t>
        </w:r>
        <w:r>
          <w:rPr>
            <w:rStyle w:val="Obsah"/>
            <w:b/>
            <w:bCs/>
          </w:rPr>
          <w:tab/>
          <w:t>4</w:t>
        </w:r>
      </w:hyperlink>
    </w:p>
    <w:p w:rsidR="00596D5B" w:rsidRDefault="006B2C50">
      <w:pPr>
        <w:pStyle w:val="Obsah5"/>
        <w:shd w:val="clear" w:color="auto" w:fill="auto"/>
        <w:tabs>
          <w:tab w:val="right" w:leader="dot" w:pos="4751"/>
        </w:tabs>
        <w:sectPr w:rsidR="00596D5B">
          <w:type w:val="continuous"/>
          <w:pgSz w:w="12152" w:h="16896"/>
          <w:pgMar w:top="1353" w:right="1094" w:bottom="1344" w:left="1065" w:header="0" w:footer="3" w:gutter="0"/>
          <w:cols w:num="2" w:space="374"/>
          <w:noEndnote/>
          <w:docGrid w:linePitch="360"/>
        </w:sectPr>
      </w:pPr>
      <w:hyperlink w:anchor="bookmark132" w:tooltip="Current Document">
        <w:r>
          <w:rPr>
            <w:rStyle w:val="Obsah"/>
            <w:b/>
            <w:bCs/>
          </w:rPr>
          <w:t>Článek 10 Výklad pojmů</w:t>
        </w:r>
        <w:r>
          <w:rPr>
            <w:rStyle w:val="Obsah"/>
            <w:b/>
            <w:bCs/>
          </w:rPr>
          <w:tab/>
          <w:t>4</w:t>
        </w:r>
      </w:hyperlink>
      <w:r>
        <w:fldChar w:fldCharType="end"/>
      </w:r>
    </w:p>
    <w:p w:rsidR="00596D5B" w:rsidRDefault="00596D5B">
      <w:pPr>
        <w:spacing w:before="80" w:after="80" w:line="240" w:lineRule="exact"/>
        <w:rPr>
          <w:sz w:val="19"/>
          <w:szCs w:val="19"/>
        </w:rPr>
      </w:pPr>
    </w:p>
    <w:p w:rsidR="00596D5B" w:rsidRDefault="00596D5B">
      <w:pPr>
        <w:rPr>
          <w:sz w:val="2"/>
          <w:szCs w:val="2"/>
        </w:rPr>
        <w:sectPr w:rsidR="00596D5B">
          <w:type w:val="continuous"/>
          <w:pgSz w:w="12152" w:h="16896"/>
          <w:pgMar w:top="1055" w:right="0" w:bottom="1194" w:left="0" w:header="0" w:footer="3" w:gutter="0"/>
          <w:cols w:space="720"/>
          <w:noEndnote/>
          <w:docGrid w:linePitch="360"/>
        </w:sectPr>
      </w:pPr>
    </w:p>
    <w:p w:rsidR="00596D5B" w:rsidRDefault="006B2C50">
      <w:pPr>
        <w:pStyle w:val="Zkladntext100"/>
        <w:shd w:val="clear" w:color="auto" w:fill="auto"/>
        <w:spacing w:before="0" w:after="228" w:line="130" w:lineRule="exact"/>
        <w:ind w:firstLine="0"/>
      </w:pPr>
      <w:r>
        <w:rPr>
          <w:rStyle w:val="Zkladntext102"/>
          <w:b/>
          <w:bCs/>
        </w:rPr>
        <w:lastRenderedPageBreak/>
        <w:t>Článek 1 Pojistné nebezpečí a rozsah pojištění</w:t>
      </w:r>
    </w:p>
    <w:p w:rsidR="00596D5B" w:rsidRDefault="006B2C50">
      <w:pPr>
        <w:pStyle w:val="Zkladntext20"/>
        <w:numPr>
          <w:ilvl w:val="0"/>
          <w:numId w:val="253"/>
        </w:numPr>
        <w:shd w:val="clear" w:color="auto" w:fill="auto"/>
        <w:tabs>
          <w:tab w:val="left" w:pos="241"/>
        </w:tabs>
        <w:ind w:firstLine="0"/>
        <w:jc w:val="both"/>
      </w:pPr>
      <w:r>
        <w:rPr>
          <w:rStyle w:val="Zkladntext23"/>
        </w:rPr>
        <w:t>Pojištění se vztahuj</w:t>
      </w:r>
      <w:r>
        <w:rPr>
          <w:rStyle w:val="Zkladntext23"/>
        </w:rPr>
        <w:t>e na právním předpisem stanovenou povinnost</w:t>
      </w:r>
    </w:p>
    <w:p w:rsidR="00596D5B" w:rsidRDefault="006B2C50">
      <w:pPr>
        <w:pStyle w:val="Zkladntext20"/>
        <w:shd w:val="clear" w:color="auto" w:fill="auto"/>
        <w:ind w:firstLine="0"/>
        <w:jc w:val="both"/>
      </w:pPr>
      <w:r>
        <w:rPr>
          <w:rStyle w:val="Zkladntext23"/>
        </w:rPr>
        <w:t xml:space="preserve">pojištěného poskytovatele zdravotních služeb (dále jen </w:t>
      </w:r>
      <w:r>
        <w:rPr>
          <w:rStyle w:val="Zkladntext2Tun"/>
        </w:rPr>
        <w:t>„pojištěný"</w:t>
      </w:r>
      <w:r>
        <w:rPr>
          <w:rStyle w:val="Zkladntext23"/>
        </w:rPr>
        <w:t>) nahradit</w:t>
      </w:r>
    </w:p>
    <w:p w:rsidR="00596D5B" w:rsidRDefault="006B2C50">
      <w:pPr>
        <w:pStyle w:val="Zkladntext20"/>
        <w:shd w:val="clear" w:color="auto" w:fill="auto"/>
        <w:ind w:firstLine="0"/>
        <w:jc w:val="both"/>
      </w:pPr>
      <w:r>
        <w:rPr>
          <w:rStyle w:val="Zkladntext23"/>
        </w:rPr>
        <w:t>nemajetkovou újmu nebo škodu (újmu na jmění) uvedenou v dalších odstavcích</w:t>
      </w:r>
    </w:p>
    <w:p w:rsidR="00596D5B" w:rsidRDefault="006B2C50">
      <w:pPr>
        <w:pStyle w:val="Zkladntext20"/>
        <w:shd w:val="clear" w:color="auto" w:fill="auto"/>
        <w:ind w:firstLine="0"/>
        <w:jc w:val="both"/>
      </w:pPr>
      <w:r>
        <w:rPr>
          <w:rStyle w:val="Zkladntext23"/>
        </w:rPr>
        <w:t>tohoto článku, za předpokladu, že byla způsobena jinému:</w:t>
      </w:r>
    </w:p>
    <w:p w:rsidR="00596D5B" w:rsidRDefault="006B2C50">
      <w:pPr>
        <w:pStyle w:val="Zkladntext20"/>
        <w:numPr>
          <w:ilvl w:val="0"/>
          <w:numId w:val="254"/>
        </w:numPr>
        <w:shd w:val="clear" w:color="auto" w:fill="auto"/>
        <w:tabs>
          <w:tab w:val="left" w:pos="236"/>
        </w:tabs>
        <w:ind w:left="220" w:hanging="220"/>
      </w:pPr>
      <w:r>
        <w:rPr>
          <w:rStyle w:val="Zkladntext23"/>
        </w:rPr>
        <w:t xml:space="preserve">poskytováním zdravotních služeb v rozsahu oprávnění k poskytování zdravotních služeb uvedeného v pojistné smlouvě a při poskytnutí první pomoci i nad rámec tohoto oprávnění (dále jen </w:t>
      </w:r>
      <w:r>
        <w:rPr>
          <w:rStyle w:val="Zkladntext2Tun"/>
        </w:rPr>
        <w:t>„profesní odpovědnost"</w:t>
      </w:r>
      <w:r>
        <w:rPr>
          <w:rStyle w:val="Zkladntext23"/>
        </w:rPr>
        <w:t>)</w:t>
      </w:r>
    </w:p>
    <w:p w:rsidR="00596D5B" w:rsidRDefault="006B2C50">
      <w:pPr>
        <w:pStyle w:val="Zkladntext20"/>
        <w:shd w:val="clear" w:color="auto" w:fill="auto"/>
        <w:ind w:firstLine="0"/>
        <w:jc w:val="both"/>
      </w:pPr>
      <w:r>
        <w:rPr>
          <w:rStyle w:val="Zkladntext23"/>
        </w:rPr>
        <w:t>a pokud je to výslovně uvedeno v pojistné smlouvě</w:t>
      </w:r>
      <w:r>
        <w:rPr>
          <w:rStyle w:val="Zkladntext23"/>
        </w:rPr>
        <w:t>, také:</w:t>
      </w:r>
    </w:p>
    <w:p w:rsidR="00596D5B" w:rsidRDefault="006B2C50">
      <w:pPr>
        <w:pStyle w:val="Zkladntext20"/>
        <w:numPr>
          <w:ilvl w:val="0"/>
          <w:numId w:val="254"/>
        </w:numPr>
        <w:shd w:val="clear" w:color="auto" w:fill="auto"/>
        <w:tabs>
          <w:tab w:val="left" w:pos="236"/>
        </w:tabs>
        <w:ind w:left="220" w:hanging="220"/>
      </w:pPr>
      <w:r>
        <w:rPr>
          <w:rStyle w:val="Zkladntext23"/>
        </w:rPr>
        <w:t xml:space="preserve">v souvislosti s poskytováním zdravotních služeb podle písm. a), nikoli však vlastním poskytováním zdravotních služeb (dále jen </w:t>
      </w:r>
      <w:r>
        <w:rPr>
          <w:rStyle w:val="Zkladntext2Tun"/>
        </w:rPr>
        <w:t>„obecná odpovědnost"</w:t>
      </w:r>
      <w:r>
        <w:rPr>
          <w:rStyle w:val="Zkladntext23"/>
        </w:rPr>
        <w:t>). Pojištění obecné odpovědnosti se vztahuje zejména na povinnost nahradit újmu vyplývající z vlastni</w:t>
      </w:r>
      <w:r>
        <w:rPr>
          <w:rStyle w:val="Zkladntext23"/>
        </w:rPr>
        <w:t>ctví, držby nebo jiného oprávněného užívání nemovitosti sloužící k výkonu činnosti, pro kterou je pojistnou smlouvou sjednáno pojištění.</w:t>
      </w:r>
    </w:p>
    <w:p w:rsidR="00596D5B" w:rsidRDefault="006B2C50">
      <w:pPr>
        <w:pStyle w:val="Zkladntext20"/>
        <w:numPr>
          <w:ilvl w:val="0"/>
          <w:numId w:val="254"/>
        </w:numPr>
        <w:shd w:val="clear" w:color="auto" w:fill="auto"/>
        <w:tabs>
          <w:tab w:val="left" w:pos="236"/>
        </w:tabs>
        <w:spacing w:after="180"/>
        <w:ind w:firstLine="0"/>
        <w:jc w:val="both"/>
      </w:pPr>
      <w:r>
        <w:rPr>
          <w:rStyle w:val="Zkladntext23"/>
        </w:rPr>
        <w:t xml:space="preserve">vadou výrobku (dále jen </w:t>
      </w:r>
      <w:r>
        <w:rPr>
          <w:rStyle w:val="Zkladntext2Tun"/>
        </w:rPr>
        <w:t>„odpovědnost za výrobek"</w:t>
      </w:r>
      <w:r>
        <w:rPr>
          <w:rStyle w:val="Zkladntext23"/>
        </w:rPr>
        <w:t>).</w:t>
      </w:r>
    </w:p>
    <w:p w:rsidR="00596D5B" w:rsidRDefault="006B2C50">
      <w:pPr>
        <w:pStyle w:val="Zkladntext20"/>
        <w:numPr>
          <w:ilvl w:val="0"/>
          <w:numId w:val="253"/>
        </w:numPr>
        <w:shd w:val="clear" w:color="auto" w:fill="auto"/>
        <w:tabs>
          <w:tab w:val="left" w:pos="246"/>
        </w:tabs>
        <w:ind w:firstLine="0"/>
        <w:jc w:val="both"/>
      </w:pPr>
      <w:r>
        <w:rPr>
          <w:rStyle w:val="Zkladntext23"/>
        </w:rPr>
        <w:t>V případě újmy na životě nebo zdraví člověka poskytne pojistitel náh</w:t>
      </w:r>
      <w:r>
        <w:rPr>
          <w:rStyle w:val="Zkladntext23"/>
        </w:rPr>
        <w:t>radu:</w:t>
      </w:r>
    </w:p>
    <w:p w:rsidR="00596D5B" w:rsidRDefault="006B2C50">
      <w:pPr>
        <w:pStyle w:val="Zkladntext20"/>
        <w:numPr>
          <w:ilvl w:val="0"/>
          <w:numId w:val="255"/>
        </w:numPr>
        <w:shd w:val="clear" w:color="auto" w:fill="auto"/>
        <w:tabs>
          <w:tab w:val="left" w:pos="236"/>
        </w:tabs>
        <w:ind w:left="220" w:hanging="220"/>
      </w:pPr>
      <w:r>
        <w:rPr>
          <w:rStyle w:val="Zkladntext23"/>
        </w:rPr>
        <w:t>nemajetkové újmy způsobené zásahem do práva poškozeného na ochranu jeho zdraví (např. bolestné, ztížení společenského uplatnění),</w:t>
      </w:r>
    </w:p>
    <w:p w:rsidR="00596D5B" w:rsidRDefault="006B2C50">
      <w:pPr>
        <w:pStyle w:val="Zkladntext20"/>
        <w:numPr>
          <w:ilvl w:val="0"/>
          <w:numId w:val="255"/>
        </w:numPr>
        <w:shd w:val="clear" w:color="auto" w:fill="auto"/>
        <w:tabs>
          <w:tab w:val="left" w:pos="236"/>
        </w:tabs>
        <w:ind w:left="220" w:hanging="220"/>
      </w:pPr>
      <w:r>
        <w:rPr>
          <w:rStyle w:val="Zkladntext23"/>
        </w:rPr>
        <w:t>duševních útrap manžela, rodiče, dítěte nebo jiné osoby blízké poškozenému v případě usmrcení nebo zvlášť závažného ublí</w:t>
      </w:r>
      <w:r>
        <w:rPr>
          <w:rStyle w:val="Zkladntext23"/>
        </w:rPr>
        <w:t>žení na zdraví poškozeného,</w:t>
      </w:r>
    </w:p>
    <w:p w:rsidR="00596D5B" w:rsidRDefault="006B2C50">
      <w:pPr>
        <w:pStyle w:val="Zkladntext20"/>
        <w:numPr>
          <w:ilvl w:val="0"/>
          <w:numId w:val="255"/>
        </w:numPr>
        <w:shd w:val="clear" w:color="auto" w:fill="auto"/>
        <w:tabs>
          <w:tab w:val="left" w:pos="236"/>
        </w:tabs>
        <w:ind w:left="220" w:hanging="220"/>
      </w:pPr>
      <w:r>
        <w:rPr>
          <w:rStyle w:val="Zkladntext23"/>
        </w:rPr>
        <w:t>následné finanční škody, která vznikla jako přímý důsledek újmy na životě nebo zdraví člověka, pokud se na takovou újmu vztahuje pojištění sjednané na základě těchto pojistných podmínek (např. ztráta na výdělku, ušlý zisk, nákla</w:t>
      </w:r>
      <w:r>
        <w:rPr>
          <w:rStyle w:val="Zkladntext23"/>
        </w:rPr>
        <w:t xml:space="preserve">dy léčení, náklady pohřbu). </w:t>
      </w:r>
      <w:r>
        <w:rPr>
          <w:rStyle w:val="Zkladntext23"/>
          <w:vertAlign w:val="superscript"/>
        </w:rPr>
        <w:footnoteReference w:id="16"/>
      </w:r>
    </w:p>
    <w:p w:rsidR="00596D5B" w:rsidRDefault="006B2C50">
      <w:pPr>
        <w:pStyle w:val="Zkladntext20"/>
        <w:numPr>
          <w:ilvl w:val="0"/>
          <w:numId w:val="215"/>
        </w:numPr>
        <w:shd w:val="clear" w:color="auto" w:fill="auto"/>
        <w:tabs>
          <w:tab w:val="left" w:pos="246"/>
        </w:tabs>
        <w:ind w:firstLine="0"/>
      </w:pPr>
      <w:r>
        <w:br w:type="column"/>
      </w:r>
      <w:r>
        <w:rPr>
          <w:rStyle w:val="Zkladntext23"/>
        </w:rPr>
        <w:lastRenderedPageBreak/>
        <w:t xml:space="preserve">V případě újmy na živém zvířeti (dále jen </w:t>
      </w:r>
      <w:r>
        <w:rPr>
          <w:rStyle w:val="Zkladntext2Tun"/>
        </w:rPr>
        <w:t>„zvíře"</w:t>
      </w:r>
      <w:r>
        <w:rPr>
          <w:rStyle w:val="Zkladntext23"/>
        </w:rPr>
        <w:t>) poskytne pojistitel náhradu:</w:t>
      </w:r>
    </w:p>
    <w:p w:rsidR="00596D5B" w:rsidRDefault="006B2C50">
      <w:pPr>
        <w:pStyle w:val="Zkladntext20"/>
        <w:numPr>
          <w:ilvl w:val="0"/>
          <w:numId w:val="256"/>
        </w:numPr>
        <w:shd w:val="clear" w:color="auto" w:fill="auto"/>
        <w:tabs>
          <w:tab w:val="left" w:pos="236"/>
        </w:tabs>
        <w:ind w:firstLine="0"/>
        <w:jc w:val="both"/>
      </w:pPr>
      <w:r>
        <w:rPr>
          <w:rStyle w:val="Zkladntext23"/>
        </w:rPr>
        <w:t>škody způsobené usmrcením, ztrátou nebo zraněním zvířete,</w:t>
      </w:r>
    </w:p>
    <w:p w:rsidR="00596D5B" w:rsidRDefault="006B2C50">
      <w:pPr>
        <w:pStyle w:val="Zkladntext20"/>
        <w:numPr>
          <w:ilvl w:val="0"/>
          <w:numId w:val="256"/>
        </w:numPr>
        <w:shd w:val="clear" w:color="auto" w:fill="auto"/>
        <w:tabs>
          <w:tab w:val="left" w:pos="236"/>
        </w:tabs>
        <w:spacing w:after="257"/>
        <w:ind w:left="240"/>
      </w:pPr>
      <w:r>
        <w:rPr>
          <w:rStyle w:val="Zkladntext23"/>
        </w:rPr>
        <w:t xml:space="preserve">následné finanční škody, která vznikla vlastníkovi zvířete nebo osobě oprávněně </w:t>
      </w:r>
      <w:r>
        <w:rPr>
          <w:rStyle w:val="Zkladntext23"/>
        </w:rPr>
        <w:t>užívající zvíře na základě smlouvy jako přímý důsledek škody uvedené v písm. a), pokud se na škodu na zvířeti vztahuje pojištění sjednané na základě těchto pojistných podmínek (např. ušlý zisk); účelně vynaložené náklady spojené s péčí o zdraví zraněného z</w:t>
      </w:r>
      <w:r>
        <w:rPr>
          <w:rStyle w:val="Zkladntext23"/>
        </w:rPr>
        <w:t>vířete se hradí tomu, kdo je vynaložil.</w:t>
      </w:r>
    </w:p>
    <w:p w:rsidR="00596D5B" w:rsidRDefault="006B2C50">
      <w:pPr>
        <w:pStyle w:val="Zkladntext20"/>
        <w:numPr>
          <w:ilvl w:val="0"/>
          <w:numId w:val="215"/>
        </w:numPr>
        <w:shd w:val="clear" w:color="auto" w:fill="auto"/>
        <w:tabs>
          <w:tab w:val="left" w:pos="246"/>
        </w:tabs>
        <w:spacing w:after="64" w:line="130" w:lineRule="exact"/>
        <w:ind w:firstLine="0"/>
        <w:jc w:val="both"/>
      </w:pPr>
      <w:r>
        <w:rPr>
          <w:rStyle w:val="Zkladntext23"/>
        </w:rPr>
        <w:t>Pojištění se vztahuje i na povinnost pojištěného poskytnout:</w:t>
      </w:r>
    </w:p>
    <w:p w:rsidR="00596D5B" w:rsidRDefault="006B2C50">
      <w:pPr>
        <w:pStyle w:val="Zkladntext20"/>
        <w:numPr>
          <w:ilvl w:val="0"/>
          <w:numId w:val="257"/>
        </w:numPr>
        <w:shd w:val="clear" w:color="auto" w:fill="auto"/>
        <w:tabs>
          <w:tab w:val="left" w:pos="236"/>
        </w:tabs>
        <w:spacing w:line="130" w:lineRule="exact"/>
        <w:ind w:firstLine="0"/>
        <w:jc w:val="both"/>
      </w:pPr>
      <w:r>
        <w:rPr>
          <w:rStyle w:val="Zkladntext23"/>
        </w:rPr>
        <w:t>náhradu nákladů na hrazené služby vynaložených zdravotní pojišťovnou,</w:t>
      </w:r>
    </w:p>
    <w:p w:rsidR="00596D5B" w:rsidRDefault="006B2C50">
      <w:pPr>
        <w:pStyle w:val="Zkladntext20"/>
        <w:numPr>
          <w:ilvl w:val="0"/>
          <w:numId w:val="257"/>
        </w:numPr>
        <w:shd w:val="clear" w:color="auto" w:fill="auto"/>
        <w:tabs>
          <w:tab w:val="left" w:pos="236"/>
        </w:tabs>
        <w:ind w:left="240"/>
      </w:pPr>
      <w:r>
        <w:rPr>
          <w:rStyle w:val="Zkladntext23"/>
        </w:rPr>
        <w:t xml:space="preserve">regresní náhradu, kterou je pojištěný povinen zaplatit orgánu nemocenského pojištění </w:t>
      </w:r>
      <w:r>
        <w:rPr>
          <w:rStyle w:val="Zkladntext23"/>
        </w:rPr>
        <w:t>v souvislosti se vznikem nároku na dávku nemocenského pojištění,</w:t>
      </w:r>
    </w:p>
    <w:p w:rsidR="00596D5B" w:rsidRDefault="006B2C50">
      <w:pPr>
        <w:pStyle w:val="Zkladntext20"/>
        <w:shd w:val="clear" w:color="auto" w:fill="auto"/>
        <w:spacing w:after="180"/>
        <w:ind w:firstLine="0"/>
        <w:jc w:val="both"/>
      </w:pPr>
      <w:r>
        <w:rPr>
          <w:rStyle w:val="Zkladntext23"/>
        </w:rPr>
        <w:t>pokud taková povinnost vznikla v důsledku újmy na zdraví nebo životě člověka, na kterou se vztahuje pojištění sjednané na základě těchto pojistných podmínek. Tyto náhrady se pro účely pojiště</w:t>
      </w:r>
      <w:r>
        <w:rPr>
          <w:rStyle w:val="Zkladntext23"/>
        </w:rPr>
        <w:t>ní posuzují obdobně jako náhrada újmy a platí pro ně přiměřeně podmínky pojištění odpovědnosti za újmu.</w:t>
      </w:r>
    </w:p>
    <w:p w:rsidR="00596D5B" w:rsidRDefault="006B2C50">
      <w:pPr>
        <w:pStyle w:val="Zkladntext20"/>
        <w:numPr>
          <w:ilvl w:val="0"/>
          <w:numId w:val="215"/>
        </w:numPr>
        <w:shd w:val="clear" w:color="auto" w:fill="auto"/>
        <w:tabs>
          <w:tab w:val="left" w:pos="255"/>
        </w:tabs>
        <w:spacing w:after="257"/>
        <w:ind w:firstLine="0"/>
      </w:pPr>
      <w:r>
        <w:rPr>
          <w:rStyle w:val="Zkladntext23"/>
        </w:rPr>
        <w:t>Pojištění se vztahuje také na náhradu nákladů nutných k právní ochraně pojištěného proti uplatněnému nároku na náhradu újmy, pokud se na ni vztahuje poj</w:t>
      </w:r>
      <w:r>
        <w:rPr>
          <w:rStyle w:val="Zkladntext23"/>
        </w:rPr>
        <w:t>ištění sjednané na základě těchto pojistných podmínek, a to v rozsahu vyplývajícím z čl. 7.</w:t>
      </w:r>
    </w:p>
    <w:p w:rsidR="00596D5B" w:rsidRDefault="006B2C50">
      <w:pPr>
        <w:pStyle w:val="Zkladntext100"/>
        <w:shd w:val="clear" w:color="auto" w:fill="auto"/>
        <w:spacing w:before="0" w:after="228" w:line="130" w:lineRule="exact"/>
        <w:ind w:firstLine="0"/>
      </w:pPr>
      <w:r>
        <w:rPr>
          <w:rStyle w:val="Zkladntext102"/>
          <w:b/>
          <w:bCs/>
        </w:rPr>
        <w:t>Článek 2 Výluky z pojištění</w:t>
      </w:r>
    </w:p>
    <w:p w:rsidR="00596D5B" w:rsidRDefault="006B2C50">
      <w:pPr>
        <w:pStyle w:val="Zkladntext20"/>
        <w:numPr>
          <w:ilvl w:val="0"/>
          <w:numId w:val="258"/>
        </w:numPr>
        <w:shd w:val="clear" w:color="auto" w:fill="auto"/>
        <w:tabs>
          <w:tab w:val="left" w:pos="236"/>
        </w:tabs>
        <w:ind w:firstLine="0"/>
        <w:jc w:val="both"/>
      </w:pPr>
      <w:r>
        <w:rPr>
          <w:rStyle w:val="Zkladntext23"/>
        </w:rPr>
        <w:t>Pojištění se nevztahuje na povinnost pojištěného nahradit újmu způsobenou:</w:t>
      </w:r>
    </w:p>
    <w:p w:rsidR="00596D5B" w:rsidRDefault="006B2C50">
      <w:pPr>
        <w:pStyle w:val="Zkladntext20"/>
        <w:numPr>
          <w:ilvl w:val="0"/>
          <w:numId w:val="259"/>
        </w:numPr>
        <w:shd w:val="clear" w:color="auto" w:fill="auto"/>
        <w:tabs>
          <w:tab w:val="left" w:pos="236"/>
        </w:tabs>
        <w:ind w:firstLine="0"/>
        <w:jc w:val="both"/>
      </w:pPr>
      <w:r>
        <w:rPr>
          <w:rStyle w:val="Zkladntext23"/>
        </w:rPr>
        <w:t>úmyslně (včetně svévole nebo škodolibosti);</w:t>
      </w:r>
    </w:p>
    <w:p w:rsidR="00596D5B" w:rsidRDefault="006B2C50">
      <w:pPr>
        <w:pStyle w:val="Zkladntext20"/>
        <w:numPr>
          <w:ilvl w:val="0"/>
          <w:numId w:val="259"/>
        </w:numPr>
        <w:shd w:val="clear" w:color="auto" w:fill="auto"/>
        <w:tabs>
          <w:tab w:val="left" w:pos="236"/>
        </w:tabs>
        <w:ind w:firstLine="0"/>
        <w:jc w:val="both"/>
      </w:pPr>
      <w:r>
        <w:rPr>
          <w:rStyle w:val="Zkladntext23"/>
        </w:rPr>
        <w:t xml:space="preserve">v souvislosti s </w:t>
      </w:r>
      <w:r>
        <w:rPr>
          <w:rStyle w:val="Zkladntext23"/>
        </w:rPr>
        <w:t>činností pojištěného, kterou vykonává neoprávněně;</w:t>
      </w:r>
    </w:p>
    <w:p w:rsidR="00596D5B" w:rsidRDefault="006B2C50">
      <w:pPr>
        <w:pStyle w:val="Zkladntext20"/>
        <w:numPr>
          <w:ilvl w:val="0"/>
          <w:numId w:val="259"/>
        </w:numPr>
        <w:shd w:val="clear" w:color="auto" w:fill="auto"/>
        <w:tabs>
          <w:tab w:val="left" w:pos="236"/>
        </w:tabs>
        <w:ind w:left="240"/>
      </w:pPr>
      <w:r>
        <w:rPr>
          <w:rStyle w:val="Zkladntext23"/>
        </w:rPr>
        <w:t>v důsledku porušení právní povinnosti nebo jiné právní skutečnosti, o kterých pojištěný v době uzavření pojistné smlouvy věděl nebo s přihlédnutím</w:t>
      </w:r>
    </w:p>
    <w:p w:rsidR="00596D5B" w:rsidRDefault="006B2C50">
      <w:pPr>
        <w:pStyle w:val="Zkladntext20"/>
        <w:shd w:val="clear" w:color="auto" w:fill="auto"/>
        <w:ind w:left="240" w:firstLine="0"/>
      </w:pPr>
      <w:r>
        <w:rPr>
          <w:rStyle w:val="Zkladntext23"/>
        </w:rPr>
        <w:lastRenderedPageBreak/>
        <w:t>ke všem okolnostem mohl vědět;</w:t>
      </w:r>
    </w:p>
    <w:p w:rsidR="00596D5B" w:rsidRDefault="006B2C50">
      <w:pPr>
        <w:pStyle w:val="Zkladntext20"/>
        <w:numPr>
          <w:ilvl w:val="0"/>
          <w:numId w:val="259"/>
        </w:numPr>
        <w:shd w:val="clear" w:color="auto" w:fill="auto"/>
        <w:tabs>
          <w:tab w:val="left" w:pos="246"/>
        </w:tabs>
        <w:ind w:firstLine="0"/>
        <w:jc w:val="both"/>
      </w:pPr>
      <w:r>
        <w:rPr>
          <w:rStyle w:val="Zkladntext23"/>
        </w:rPr>
        <w:t>přenosem viru HIV;</w:t>
      </w:r>
    </w:p>
    <w:p w:rsidR="00596D5B" w:rsidRDefault="006B2C50">
      <w:pPr>
        <w:pStyle w:val="Zkladntext20"/>
        <w:numPr>
          <w:ilvl w:val="0"/>
          <w:numId w:val="259"/>
        </w:numPr>
        <w:shd w:val="clear" w:color="auto" w:fill="auto"/>
        <w:tabs>
          <w:tab w:val="left" w:pos="246"/>
        </w:tabs>
        <w:ind w:left="240"/>
      </w:pPr>
      <w:r>
        <w:rPr>
          <w:rStyle w:val="Zkladntext23"/>
        </w:rPr>
        <w:t>zavlečen</w:t>
      </w:r>
      <w:r>
        <w:rPr>
          <w:rStyle w:val="Zkladntext23"/>
        </w:rPr>
        <w:t>ím nebo rozšířením nakažlivé choroby lidí, zvířat nebo rostlin. Pojištění odpovědnosti za výrobek (je-li sjednáno) se však vztahuje</w:t>
      </w:r>
      <w:r>
        <w:rPr>
          <w:rStyle w:val="Zkladntext23"/>
        </w:rPr>
        <w:br w:type="page"/>
      </w:r>
      <w:r>
        <w:rPr>
          <w:rStyle w:val="Zkladntext23"/>
        </w:rPr>
        <w:lastRenderedPageBreak/>
        <w:t>na povinnost pojištěného nahradit újmu způsobenou zavlečením nakažlivé choroby lidí nebo zvířat v důsledku pozření závadných</w:t>
      </w:r>
      <w:r>
        <w:rPr>
          <w:rStyle w:val="Zkladntext23"/>
        </w:rPr>
        <w:t xml:space="preserve"> potravin, krmiv nebo nápojů vyrobených nebo dodaných pojištěným (např. salmonelóza, listerióza);</w:t>
      </w:r>
    </w:p>
    <w:p w:rsidR="00596D5B" w:rsidRDefault="006B2C50">
      <w:pPr>
        <w:pStyle w:val="Zkladntext20"/>
        <w:numPr>
          <w:ilvl w:val="0"/>
          <w:numId w:val="259"/>
        </w:numPr>
        <w:shd w:val="clear" w:color="auto" w:fill="auto"/>
        <w:tabs>
          <w:tab w:val="left" w:pos="222"/>
        </w:tabs>
        <w:spacing w:line="240" w:lineRule="exact"/>
        <w:ind w:left="240"/>
      </w:pPr>
      <w:r>
        <w:rPr>
          <w:rStyle w:val="Zkladntext23"/>
        </w:rPr>
        <w:t>zářením všeho druhu, nedošlo-li k náhlé a nahodilé poruše ochranného zařízení u přístroje sloužícího k vyšetřování nebo léčení;</w:t>
      </w:r>
    </w:p>
    <w:p w:rsidR="00596D5B" w:rsidRDefault="006B2C50">
      <w:pPr>
        <w:pStyle w:val="Zkladntext20"/>
        <w:numPr>
          <w:ilvl w:val="0"/>
          <w:numId w:val="259"/>
        </w:numPr>
        <w:shd w:val="clear" w:color="auto" w:fill="auto"/>
        <w:tabs>
          <w:tab w:val="left" w:pos="241"/>
        </w:tabs>
        <w:spacing w:line="240" w:lineRule="exact"/>
        <w:ind w:left="240"/>
      </w:pPr>
      <w:r>
        <w:rPr>
          <w:rStyle w:val="Zkladntext23"/>
        </w:rPr>
        <w:t xml:space="preserve">formaldehydem, azbestem nebo </w:t>
      </w:r>
      <w:r>
        <w:rPr>
          <w:rStyle w:val="Zkladntext23"/>
        </w:rPr>
        <w:t>materiálem obsahujícím azbest, umělým minerálním vláknem nebo toxickou plísní;</w:t>
      </w:r>
    </w:p>
    <w:p w:rsidR="00596D5B" w:rsidRDefault="006B2C50">
      <w:pPr>
        <w:pStyle w:val="Zkladntext20"/>
        <w:numPr>
          <w:ilvl w:val="0"/>
          <w:numId w:val="259"/>
        </w:numPr>
        <w:shd w:val="clear" w:color="auto" w:fill="auto"/>
        <w:tabs>
          <w:tab w:val="left" w:pos="241"/>
        </w:tabs>
        <w:spacing w:line="240" w:lineRule="exact"/>
        <w:ind w:left="240"/>
      </w:pPr>
      <w:r>
        <w:rPr>
          <w:rStyle w:val="Zkladntext23"/>
        </w:rPr>
        <w:t>genetickým poškozením jakéhokoli původu, genetickými změnami organismu nebo geneticky modifikovanými organismy;</w:t>
      </w:r>
    </w:p>
    <w:p w:rsidR="00596D5B" w:rsidRDefault="006B2C50">
      <w:pPr>
        <w:pStyle w:val="Zkladntext20"/>
        <w:numPr>
          <w:ilvl w:val="0"/>
          <w:numId w:val="259"/>
        </w:numPr>
        <w:shd w:val="clear" w:color="auto" w:fill="auto"/>
        <w:tabs>
          <w:tab w:val="left" w:pos="241"/>
        </w:tabs>
        <w:spacing w:line="240" w:lineRule="exact"/>
        <w:ind w:left="240"/>
      </w:pPr>
      <w:r>
        <w:rPr>
          <w:rStyle w:val="Zkladntext23"/>
        </w:rPr>
        <w:t>v souvislosti s činností, při které právní předpis stanoví, že po</w:t>
      </w:r>
      <w:r>
        <w:rPr>
          <w:rStyle w:val="Zkladntext23"/>
        </w:rPr>
        <w:t>jištění vznikne bez uzavření pojistné smlouvy na základě jiných skutečností;</w:t>
      </w:r>
    </w:p>
    <w:p w:rsidR="00596D5B" w:rsidRDefault="006B2C50">
      <w:pPr>
        <w:pStyle w:val="Zkladntext20"/>
        <w:numPr>
          <w:ilvl w:val="0"/>
          <w:numId w:val="259"/>
        </w:numPr>
        <w:shd w:val="clear" w:color="auto" w:fill="auto"/>
        <w:tabs>
          <w:tab w:val="left" w:pos="241"/>
        </w:tabs>
        <w:spacing w:line="240" w:lineRule="exact"/>
        <w:ind w:left="240"/>
      </w:pPr>
      <w:r>
        <w:rPr>
          <w:rStyle w:val="Zkladntext23"/>
        </w:rPr>
        <w:t>v souvislosti s činností, při které právní předpis ukládá povinnost uzavřít pojištění odpovědnosti za škodu (újmu), nejde-li o poskytování zdravotních služeb;</w:t>
      </w:r>
    </w:p>
    <w:p w:rsidR="00596D5B" w:rsidRDefault="006B2C50">
      <w:pPr>
        <w:pStyle w:val="Zkladntext20"/>
        <w:numPr>
          <w:ilvl w:val="0"/>
          <w:numId w:val="259"/>
        </w:numPr>
        <w:shd w:val="clear" w:color="auto" w:fill="auto"/>
        <w:tabs>
          <w:tab w:val="left" w:pos="241"/>
        </w:tabs>
        <w:spacing w:line="240" w:lineRule="exact"/>
        <w:ind w:left="240"/>
      </w:pPr>
      <w:r>
        <w:rPr>
          <w:rStyle w:val="Zkladntext23"/>
        </w:rPr>
        <w:t>dotčením práva na oc</w:t>
      </w:r>
      <w:r>
        <w:rPr>
          <w:rStyle w:val="Zkladntext23"/>
        </w:rPr>
        <w:t xml:space="preserve">hranu osobnosti člověka nebo právní osobnosti právnické osoby. Pojištění se však vztahuje na povinnost pojištěného nahradit újmu způsobenou dotčením práva na ochranu života nebo zdraví v rozsahu čl. 1, jehož příčinou nebyl zásah do jiného práva na ochranu </w:t>
      </w:r>
      <w:r>
        <w:rPr>
          <w:rStyle w:val="Zkladntext23"/>
        </w:rPr>
        <w:t>osobnosti (např. omezení osobní svobody, zásah do cti nebo důstojnosti);</w:t>
      </w:r>
    </w:p>
    <w:p w:rsidR="00596D5B" w:rsidRDefault="006B2C50">
      <w:pPr>
        <w:pStyle w:val="Zkladntext20"/>
        <w:numPr>
          <w:ilvl w:val="0"/>
          <w:numId w:val="259"/>
        </w:numPr>
        <w:shd w:val="clear" w:color="auto" w:fill="auto"/>
        <w:tabs>
          <w:tab w:val="left" w:pos="241"/>
        </w:tabs>
        <w:spacing w:line="240" w:lineRule="exact"/>
        <w:ind w:firstLine="0"/>
        <w:jc w:val="both"/>
      </w:pPr>
      <w:r>
        <w:rPr>
          <w:rStyle w:val="Zkladntext23"/>
        </w:rPr>
        <w:t>porušením povinnosti mlčenlivosti;</w:t>
      </w:r>
    </w:p>
    <w:p w:rsidR="00596D5B" w:rsidRDefault="006B2C50">
      <w:pPr>
        <w:pStyle w:val="Zkladntext20"/>
        <w:numPr>
          <w:ilvl w:val="0"/>
          <w:numId w:val="259"/>
        </w:numPr>
        <w:shd w:val="clear" w:color="auto" w:fill="auto"/>
        <w:tabs>
          <w:tab w:val="left" w:pos="279"/>
        </w:tabs>
        <w:spacing w:line="240" w:lineRule="exact"/>
        <w:ind w:firstLine="0"/>
        <w:jc w:val="both"/>
      </w:pPr>
      <w:r>
        <w:rPr>
          <w:rStyle w:val="Zkladntext23"/>
        </w:rPr>
        <w:t>prodlením se splněním smluvní povinnosti;</w:t>
      </w:r>
    </w:p>
    <w:p w:rsidR="00596D5B" w:rsidRDefault="006B2C50">
      <w:pPr>
        <w:pStyle w:val="Zkladntext20"/>
        <w:numPr>
          <w:ilvl w:val="0"/>
          <w:numId w:val="259"/>
        </w:numPr>
        <w:shd w:val="clear" w:color="auto" w:fill="auto"/>
        <w:tabs>
          <w:tab w:val="left" w:pos="279"/>
        </w:tabs>
        <w:spacing w:line="240" w:lineRule="exact"/>
        <w:ind w:firstLine="0"/>
        <w:jc w:val="both"/>
      </w:pPr>
      <w:r>
        <w:rPr>
          <w:rStyle w:val="Zkladntext23"/>
        </w:rPr>
        <w:t>na věci nebo zvířeti, které pojištěný užívá neoprávněně;</w:t>
      </w:r>
    </w:p>
    <w:p w:rsidR="00596D5B" w:rsidRDefault="006B2C50">
      <w:pPr>
        <w:pStyle w:val="Zkladntext20"/>
        <w:numPr>
          <w:ilvl w:val="0"/>
          <w:numId w:val="259"/>
        </w:numPr>
        <w:shd w:val="clear" w:color="auto" w:fill="auto"/>
        <w:tabs>
          <w:tab w:val="left" w:pos="279"/>
        </w:tabs>
        <w:spacing w:line="240" w:lineRule="exact"/>
        <w:ind w:left="240"/>
      </w:pPr>
      <w:r>
        <w:rPr>
          <w:rStyle w:val="Zkladntext23"/>
        </w:rPr>
        <w:t>znečištěním životního prostředí, pokud újmu nezpů</w:t>
      </w:r>
      <w:r>
        <w:rPr>
          <w:rStyle w:val="Zkladntext23"/>
        </w:rPr>
        <w:t>sobila náhlá a nahodilá porucha ochranného zařízení;</w:t>
      </w:r>
    </w:p>
    <w:p w:rsidR="00596D5B" w:rsidRDefault="006B2C50">
      <w:pPr>
        <w:pStyle w:val="Zkladntext20"/>
        <w:numPr>
          <w:ilvl w:val="0"/>
          <w:numId w:val="259"/>
        </w:numPr>
        <w:shd w:val="clear" w:color="auto" w:fill="auto"/>
        <w:tabs>
          <w:tab w:val="left" w:pos="279"/>
        </w:tabs>
        <w:spacing w:line="240" w:lineRule="exact"/>
        <w:ind w:left="240"/>
      </w:pPr>
      <w:r>
        <w:rPr>
          <w:rStyle w:val="Zkladntext23"/>
        </w:rPr>
        <w:t>výkonem funkce statutárního orgánu nebo člena statutárního nebo kontrolního orgánu právnické osoby;</w:t>
      </w:r>
    </w:p>
    <w:p w:rsidR="00596D5B" w:rsidRDefault="006B2C50">
      <w:pPr>
        <w:pStyle w:val="Zkladntext20"/>
        <w:numPr>
          <w:ilvl w:val="0"/>
          <w:numId w:val="259"/>
        </w:numPr>
        <w:shd w:val="clear" w:color="auto" w:fill="auto"/>
        <w:tabs>
          <w:tab w:val="left" w:pos="279"/>
        </w:tabs>
        <w:spacing w:after="180" w:line="240" w:lineRule="exact"/>
        <w:ind w:left="240"/>
      </w:pPr>
      <w:r>
        <w:rPr>
          <w:rStyle w:val="Zkladntext23"/>
        </w:rPr>
        <w:t xml:space="preserve">osobou s nebezpečnými vlastnostmi, které se pojištěný vědomě ujal tak, že jí bez její nutné potřeby </w:t>
      </w:r>
      <w:r>
        <w:rPr>
          <w:rStyle w:val="Zkladntext23"/>
        </w:rPr>
        <w:t>poskytl útulek nebo jí svěřil určitou činnost.</w:t>
      </w:r>
    </w:p>
    <w:p w:rsidR="00596D5B" w:rsidRDefault="006B2C50">
      <w:pPr>
        <w:pStyle w:val="Zkladntext20"/>
        <w:numPr>
          <w:ilvl w:val="0"/>
          <w:numId w:val="258"/>
        </w:numPr>
        <w:shd w:val="clear" w:color="auto" w:fill="auto"/>
        <w:tabs>
          <w:tab w:val="left" w:pos="246"/>
        </w:tabs>
        <w:spacing w:line="240" w:lineRule="exact"/>
        <w:ind w:firstLine="0"/>
        <w:jc w:val="both"/>
      </w:pPr>
      <w:r>
        <w:rPr>
          <w:rStyle w:val="Zkladntext23"/>
        </w:rPr>
        <w:t>Pojištění profesní odpovědnosti se dále nevztahuje na povinnost pojištěného</w:t>
      </w:r>
    </w:p>
    <w:p w:rsidR="00596D5B" w:rsidRDefault="006B2C50">
      <w:pPr>
        <w:pStyle w:val="Zkladntext20"/>
        <w:shd w:val="clear" w:color="auto" w:fill="auto"/>
        <w:spacing w:line="240" w:lineRule="exact"/>
        <w:ind w:firstLine="0"/>
        <w:jc w:val="both"/>
      </w:pPr>
      <w:r>
        <w:rPr>
          <w:rStyle w:val="Zkladntext23"/>
        </w:rPr>
        <w:t>nahradit újmu způsobenou:</w:t>
      </w:r>
    </w:p>
    <w:p w:rsidR="00596D5B" w:rsidRDefault="006B2C50">
      <w:pPr>
        <w:pStyle w:val="Zkladntext20"/>
        <w:numPr>
          <w:ilvl w:val="0"/>
          <w:numId w:val="260"/>
        </w:numPr>
        <w:shd w:val="clear" w:color="auto" w:fill="auto"/>
        <w:tabs>
          <w:tab w:val="left" w:pos="236"/>
        </w:tabs>
        <w:spacing w:line="240" w:lineRule="exact"/>
        <w:ind w:firstLine="0"/>
        <w:jc w:val="both"/>
      </w:pPr>
      <w:r>
        <w:rPr>
          <w:rStyle w:val="Zkladntext23"/>
        </w:rPr>
        <w:t>výkonem plastické nebo kosmetické chirurgie pouze pro estetické účely,</w:t>
      </w:r>
    </w:p>
    <w:p w:rsidR="00596D5B" w:rsidRDefault="006B2C50">
      <w:pPr>
        <w:pStyle w:val="Zkladntext20"/>
        <w:numPr>
          <w:ilvl w:val="0"/>
          <w:numId w:val="260"/>
        </w:numPr>
        <w:shd w:val="clear" w:color="auto" w:fill="auto"/>
        <w:tabs>
          <w:tab w:val="left" w:pos="236"/>
        </w:tabs>
        <w:spacing w:line="240" w:lineRule="exact"/>
        <w:ind w:firstLine="0"/>
        <w:jc w:val="both"/>
      </w:pPr>
      <w:r>
        <w:rPr>
          <w:rStyle w:val="Zkladntext23"/>
        </w:rPr>
        <w:t>činností krevní banky,</w:t>
      </w:r>
    </w:p>
    <w:p w:rsidR="00596D5B" w:rsidRDefault="006B2C50">
      <w:pPr>
        <w:pStyle w:val="Zkladntext20"/>
        <w:numPr>
          <w:ilvl w:val="0"/>
          <w:numId w:val="260"/>
        </w:numPr>
        <w:shd w:val="clear" w:color="auto" w:fill="auto"/>
        <w:tabs>
          <w:tab w:val="left" w:pos="236"/>
        </w:tabs>
        <w:spacing w:line="240" w:lineRule="exact"/>
        <w:ind w:left="240"/>
      </w:pPr>
      <w:r>
        <w:rPr>
          <w:rStyle w:val="Zkladntext23"/>
        </w:rPr>
        <w:t>lékařským a b</w:t>
      </w:r>
      <w:r>
        <w:rPr>
          <w:rStyle w:val="Zkladntext23"/>
        </w:rPr>
        <w:t>iologickým výzkumem včetně klinického hodnocení léčiv a zdravotnických prostředků,</w:t>
      </w:r>
    </w:p>
    <w:p w:rsidR="00596D5B" w:rsidRDefault="006B2C50">
      <w:pPr>
        <w:pStyle w:val="Zkladntext20"/>
        <w:numPr>
          <w:ilvl w:val="0"/>
          <w:numId w:val="260"/>
        </w:numPr>
        <w:shd w:val="clear" w:color="auto" w:fill="auto"/>
        <w:tabs>
          <w:tab w:val="left" w:pos="246"/>
        </w:tabs>
        <w:spacing w:line="240" w:lineRule="exact"/>
        <w:ind w:left="240"/>
      </w:pPr>
      <w:r>
        <w:rPr>
          <w:rStyle w:val="Zkladntext23"/>
        </w:rPr>
        <w:t>při ověřování poznatků nebo postupů na živém člověku použitím metod dosud nezavedených v klinické praxi,</w:t>
      </w:r>
    </w:p>
    <w:p w:rsidR="00596D5B" w:rsidRDefault="006B2C50">
      <w:pPr>
        <w:pStyle w:val="Zkladntext20"/>
        <w:numPr>
          <w:ilvl w:val="0"/>
          <w:numId w:val="260"/>
        </w:numPr>
        <w:shd w:val="clear" w:color="auto" w:fill="auto"/>
        <w:tabs>
          <w:tab w:val="left" w:pos="246"/>
        </w:tabs>
        <w:spacing w:line="240" w:lineRule="exact"/>
        <w:ind w:left="240"/>
      </w:pPr>
      <w:r>
        <w:rPr>
          <w:rStyle w:val="Zkladntext23"/>
        </w:rPr>
        <w:t xml:space="preserve">poskytováním zdravotních služeb, pro které pojištěný nebo osoby pro </w:t>
      </w:r>
      <w:r>
        <w:rPr>
          <w:rStyle w:val="Zkladntext23"/>
        </w:rPr>
        <w:t xml:space="preserve">něj činné nemají kvalifikaci ve smyslu příslušných právních předpisů; tato výluka se však neuplatní, pokud byla újma způsobena při poskytování první pomoci pojištěným. </w:t>
      </w:r>
      <w:r>
        <w:rPr>
          <w:rStyle w:val="Zkladntext23"/>
          <w:vertAlign w:val="superscript"/>
        </w:rPr>
        <w:footnoteReference w:id="17"/>
      </w:r>
    </w:p>
    <w:p w:rsidR="00596D5B" w:rsidRDefault="006B2C50">
      <w:pPr>
        <w:pStyle w:val="Zkladntext20"/>
        <w:numPr>
          <w:ilvl w:val="0"/>
          <w:numId w:val="200"/>
        </w:numPr>
        <w:shd w:val="clear" w:color="auto" w:fill="auto"/>
        <w:tabs>
          <w:tab w:val="left" w:pos="250"/>
        </w:tabs>
        <w:spacing w:line="240" w:lineRule="exact"/>
        <w:ind w:firstLine="0"/>
      </w:pPr>
      <w:r>
        <w:rPr>
          <w:rStyle w:val="Zkladntext23"/>
        </w:rPr>
        <w:t>Není-li v pojistné smlouvě ujednáno jinak, pojištění se nevztahuje na povinnost:</w:t>
      </w:r>
    </w:p>
    <w:p w:rsidR="00596D5B" w:rsidRDefault="006B2C50">
      <w:pPr>
        <w:pStyle w:val="Zkladntext20"/>
        <w:numPr>
          <w:ilvl w:val="0"/>
          <w:numId w:val="261"/>
        </w:numPr>
        <w:shd w:val="clear" w:color="auto" w:fill="auto"/>
        <w:tabs>
          <w:tab w:val="left" w:pos="236"/>
        </w:tabs>
        <w:spacing w:line="240" w:lineRule="exact"/>
        <w:ind w:left="240"/>
      </w:pPr>
      <w:r>
        <w:rPr>
          <w:rStyle w:val="Zkladntext23"/>
        </w:rPr>
        <w:t>nahradit újmu způsobenou na movité věci nebo zvířeti, které pojištěný převzal za účelem provedení objednané činnosti,</w:t>
      </w:r>
    </w:p>
    <w:p w:rsidR="00596D5B" w:rsidRDefault="006B2C50">
      <w:pPr>
        <w:pStyle w:val="Zkladntext20"/>
        <w:numPr>
          <w:ilvl w:val="0"/>
          <w:numId w:val="261"/>
        </w:numPr>
        <w:shd w:val="clear" w:color="auto" w:fill="auto"/>
        <w:tabs>
          <w:tab w:val="left" w:pos="236"/>
        </w:tabs>
        <w:spacing w:line="240" w:lineRule="exact"/>
        <w:ind w:left="240"/>
      </w:pPr>
      <w:r>
        <w:rPr>
          <w:rStyle w:val="Zkladntext23"/>
        </w:rPr>
        <w:t>nahradit újmu způsobenou na movité věci nebo zvířeti, které pojištěný oprávněně užívá,</w:t>
      </w:r>
    </w:p>
    <w:p w:rsidR="00596D5B" w:rsidRDefault="006B2C50">
      <w:pPr>
        <w:pStyle w:val="Zkladntext20"/>
        <w:numPr>
          <w:ilvl w:val="0"/>
          <w:numId w:val="261"/>
        </w:numPr>
        <w:shd w:val="clear" w:color="auto" w:fill="auto"/>
        <w:tabs>
          <w:tab w:val="left" w:pos="236"/>
        </w:tabs>
        <w:spacing w:line="240" w:lineRule="exact"/>
        <w:ind w:firstLine="0"/>
        <w:jc w:val="both"/>
      </w:pPr>
      <w:r>
        <w:rPr>
          <w:rStyle w:val="Zkladntext23"/>
        </w:rPr>
        <w:t>poskytnout:</w:t>
      </w:r>
    </w:p>
    <w:p w:rsidR="00596D5B" w:rsidRDefault="006B2C50">
      <w:pPr>
        <w:pStyle w:val="Zkladntext20"/>
        <w:numPr>
          <w:ilvl w:val="0"/>
          <w:numId w:val="262"/>
        </w:numPr>
        <w:shd w:val="clear" w:color="auto" w:fill="auto"/>
        <w:tabs>
          <w:tab w:val="left" w:pos="466"/>
        </w:tabs>
        <w:spacing w:line="240" w:lineRule="exact"/>
        <w:ind w:left="240" w:firstLine="0"/>
        <w:jc w:val="both"/>
      </w:pPr>
      <w:r>
        <w:rPr>
          <w:rStyle w:val="Zkladntext23"/>
        </w:rPr>
        <w:t>náhradu nákladů na hrazené služby vynal</w:t>
      </w:r>
      <w:r>
        <w:rPr>
          <w:rStyle w:val="Zkladntext23"/>
        </w:rPr>
        <w:t>ožené zdravotní pojišťovnou,</w:t>
      </w:r>
    </w:p>
    <w:p w:rsidR="00596D5B" w:rsidRDefault="006B2C50">
      <w:pPr>
        <w:pStyle w:val="Zkladntext20"/>
        <w:numPr>
          <w:ilvl w:val="0"/>
          <w:numId w:val="262"/>
        </w:numPr>
        <w:shd w:val="clear" w:color="auto" w:fill="auto"/>
        <w:tabs>
          <w:tab w:val="left" w:pos="514"/>
        </w:tabs>
        <w:spacing w:line="240" w:lineRule="exact"/>
        <w:ind w:left="420" w:hanging="180"/>
      </w:pPr>
      <w:r>
        <w:rPr>
          <w:rStyle w:val="Zkladntext23"/>
        </w:rPr>
        <w:t>regresní náhradu orgánu nemocenského pojištění v souvislosti se vznikem nároku na dávku nemocenského pojištění,</w:t>
      </w:r>
    </w:p>
    <w:p w:rsidR="00596D5B" w:rsidRDefault="006B2C50">
      <w:pPr>
        <w:pStyle w:val="Zkladntext20"/>
        <w:shd w:val="clear" w:color="auto" w:fill="auto"/>
        <w:spacing w:line="240" w:lineRule="exact"/>
        <w:ind w:left="240" w:right="220" w:firstLine="0"/>
        <w:jc w:val="both"/>
      </w:pPr>
      <w:r>
        <w:rPr>
          <w:rStyle w:val="Zkladntext23"/>
        </w:rPr>
        <w:lastRenderedPageBreak/>
        <w:t>pokud taková povinnost vznikla v důsledku pracovního úrazu nebo nemoci z povolání, které utrpěl zaměstnanec pojiště</w:t>
      </w:r>
      <w:r>
        <w:rPr>
          <w:rStyle w:val="Zkladntext23"/>
        </w:rPr>
        <w:t>ného,</w:t>
      </w:r>
    </w:p>
    <w:p w:rsidR="00596D5B" w:rsidRDefault="006B2C50">
      <w:pPr>
        <w:pStyle w:val="Zkladntext20"/>
        <w:numPr>
          <w:ilvl w:val="0"/>
          <w:numId w:val="261"/>
        </w:numPr>
        <w:shd w:val="clear" w:color="auto" w:fill="auto"/>
        <w:tabs>
          <w:tab w:val="left" w:pos="246"/>
        </w:tabs>
        <w:spacing w:after="180" w:line="240" w:lineRule="exact"/>
        <w:ind w:left="240"/>
      </w:pPr>
      <w:r>
        <w:rPr>
          <w:rStyle w:val="Zkladntext23"/>
        </w:rPr>
        <w:t>nahradit újmu způsobenou umělým přerušením těhotenství, jedná-li se o zdravotní výkon neposkytovaný na základě zdravotního pojištění, tzn. výkon za přímou finanční úhradu.</w:t>
      </w:r>
    </w:p>
    <w:p w:rsidR="00596D5B" w:rsidRDefault="006B2C50">
      <w:pPr>
        <w:pStyle w:val="Zkladntext20"/>
        <w:numPr>
          <w:ilvl w:val="0"/>
          <w:numId w:val="200"/>
        </w:numPr>
        <w:shd w:val="clear" w:color="auto" w:fill="auto"/>
        <w:tabs>
          <w:tab w:val="left" w:pos="250"/>
        </w:tabs>
        <w:spacing w:line="240" w:lineRule="exact"/>
        <w:ind w:firstLine="0"/>
        <w:jc w:val="both"/>
      </w:pPr>
      <w:r>
        <w:rPr>
          <w:rStyle w:val="Zkladntext23"/>
        </w:rPr>
        <w:t>Pojistitel neposkytne plnění za:</w:t>
      </w:r>
    </w:p>
    <w:p w:rsidR="00596D5B" w:rsidRDefault="006B2C50">
      <w:pPr>
        <w:pStyle w:val="Zkladntext20"/>
        <w:numPr>
          <w:ilvl w:val="0"/>
          <w:numId w:val="263"/>
        </w:numPr>
        <w:shd w:val="clear" w:color="auto" w:fill="auto"/>
        <w:tabs>
          <w:tab w:val="left" w:pos="236"/>
        </w:tabs>
        <w:spacing w:line="240" w:lineRule="exact"/>
        <w:ind w:left="240"/>
      </w:pPr>
      <w:r>
        <w:rPr>
          <w:rStyle w:val="Zkladntext23"/>
        </w:rPr>
        <w:t xml:space="preserve">újmu, jestliže pojištěný převzal povinnost k </w:t>
      </w:r>
      <w:r>
        <w:rPr>
          <w:rStyle w:val="Zkladntext23"/>
        </w:rPr>
        <w:t>její náhradě v rozsahu širším, než který vyplývá z právního předpisu, včetně případů, kdy pojištěný nemůže uplatnit námitku promlčení z toho důvodu, že sjednal delší promlčecí lhůtu, než která vyplývá z právního předpisu, nebo se námitky promlčení vzdal,</w:t>
      </w:r>
    </w:p>
    <w:p w:rsidR="00596D5B" w:rsidRDefault="006B2C50">
      <w:pPr>
        <w:pStyle w:val="Zkladntext20"/>
        <w:numPr>
          <w:ilvl w:val="0"/>
          <w:numId w:val="263"/>
        </w:numPr>
        <w:shd w:val="clear" w:color="auto" w:fill="auto"/>
        <w:tabs>
          <w:tab w:val="left" w:pos="236"/>
        </w:tabs>
        <w:spacing w:line="240" w:lineRule="exact"/>
        <w:ind w:left="240"/>
      </w:pPr>
      <w:r>
        <w:rPr>
          <w:rStyle w:val="Zkladntext23"/>
        </w:rPr>
        <w:t>p</w:t>
      </w:r>
      <w:r>
        <w:rPr>
          <w:rStyle w:val="Zkladntext23"/>
        </w:rPr>
        <w:t>ráva z vadného plnění (vady, záruky) a náklady spojené s uplatněním těchto práv,</w:t>
      </w:r>
    </w:p>
    <w:p w:rsidR="00596D5B" w:rsidRDefault="006B2C50">
      <w:pPr>
        <w:pStyle w:val="Zkladntext20"/>
        <w:numPr>
          <w:ilvl w:val="0"/>
          <w:numId w:val="263"/>
        </w:numPr>
        <w:shd w:val="clear" w:color="auto" w:fill="auto"/>
        <w:tabs>
          <w:tab w:val="left" w:pos="236"/>
        </w:tabs>
        <w:spacing w:line="240" w:lineRule="exact"/>
        <w:ind w:left="240"/>
      </w:pPr>
      <w:r>
        <w:rPr>
          <w:rStyle w:val="Zkladntext23"/>
        </w:rPr>
        <w:t>způsobenou ekologickou újmu a náklady a povinnosti s ní související, včetně preventivních,</w:t>
      </w:r>
    </w:p>
    <w:p w:rsidR="00596D5B" w:rsidRDefault="006B2C50">
      <w:pPr>
        <w:pStyle w:val="Zkladntext20"/>
        <w:numPr>
          <w:ilvl w:val="0"/>
          <w:numId w:val="263"/>
        </w:numPr>
        <w:shd w:val="clear" w:color="auto" w:fill="auto"/>
        <w:tabs>
          <w:tab w:val="left" w:pos="246"/>
        </w:tabs>
        <w:spacing w:line="240" w:lineRule="exact"/>
        <w:ind w:left="240"/>
      </w:pPr>
      <w:r>
        <w:rPr>
          <w:rStyle w:val="Zkladntext23"/>
        </w:rPr>
        <w:t xml:space="preserve">pokuty, penále či jiné smluvní, správní nebo trestní sankce nebo jiné platby, které </w:t>
      </w:r>
      <w:r>
        <w:rPr>
          <w:rStyle w:val="Zkladntext23"/>
        </w:rPr>
        <w:t>mají represivní, exemplární nebo preventivní charakter, bez ohledu</w:t>
      </w:r>
    </w:p>
    <w:p w:rsidR="00596D5B" w:rsidRDefault="006B2C50">
      <w:pPr>
        <w:pStyle w:val="Zkladntext20"/>
        <w:shd w:val="clear" w:color="auto" w:fill="auto"/>
        <w:spacing w:line="240" w:lineRule="exact"/>
        <w:ind w:left="240" w:firstLine="0"/>
        <w:jc w:val="both"/>
      </w:pPr>
      <w:r>
        <w:rPr>
          <w:rStyle w:val="Zkladntext23"/>
        </w:rPr>
        <w:t>na to, komu byly uloženy,</w:t>
      </w:r>
    </w:p>
    <w:p w:rsidR="00596D5B" w:rsidRDefault="006B2C50">
      <w:pPr>
        <w:pStyle w:val="Zkladntext20"/>
        <w:numPr>
          <w:ilvl w:val="0"/>
          <w:numId w:val="263"/>
        </w:numPr>
        <w:shd w:val="clear" w:color="auto" w:fill="auto"/>
        <w:tabs>
          <w:tab w:val="left" w:pos="246"/>
        </w:tabs>
        <w:spacing w:line="240" w:lineRule="exact"/>
        <w:ind w:left="240"/>
      </w:pPr>
      <w:r>
        <w:rPr>
          <w:rStyle w:val="Zkladntext23"/>
        </w:rPr>
        <w:t>náhradu nemajetkové újmy v jiných případech, než jsou uvedeny v čl. 1 odst. 2),</w:t>
      </w:r>
    </w:p>
    <w:p w:rsidR="00596D5B" w:rsidRDefault="006B2C50">
      <w:pPr>
        <w:pStyle w:val="Zkladntext20"/>
        <w:numPr>
          <w:ilvl w:val="0"/>
          <w:numId w:val="263"/>
        </w:numPr>
        <w:shd w:val="clear" w:color="auto" w:fill="auto"/>
        <w:tabs>
          <w:tab w:val="left" w:pos="246"/>
        </w:tabs>
        <w:spacing w:after="180" w:line="240" w:lineRule="exact"/>
        <w:ind w:left="240" w:right="220"/>
        <w:jc w:val="both"/>
      </w:pPr>
      <w:r>
        <w:rPr>
          <w:rStyle w:val="Zkladntext23"/>
        </w:rPr>
        <w:t>náhradu újmy nebo práva, které byly přiznány soudem ve Spojených státech amerických</w:t>
      </w:r>
      <w:r>
        <w:rPr>
          <w:rStyle w:val="Zkladntext23"/>
        </w:rPr>
        <w:t xml:space="preserve"> nebo Kanadě nebo přiznanou na základě práva Spojených států amerických nebo Kanady.</w:t>
      </w:r>
    </w:p>
    <w:p w:rsidR="00596D5B" w:rsidRDefault="006B2C50">
      <w:pPr>
        <w:pStyle w:val="Zkladntext20"/>
        <w:numPr>
          <w:ilvl w:val="0"/>
          <w:numId w:val="200"/>
        </w:numPr>
        <w:shd w:val="clear" w:color="auto" w:fill="auto"/>
        <w:tabs>
          <w:tab w:val="left" w:pos="260"/>
        </w:tabs>
        <w:spacing w:line="240" w:lineRule="exact"/>
        <w:ind w:firstLine="0"/>
        <w:jc w:val="both"/>
      </w:pPr>
      <w:r>
        <w:rPr>
          <w:rStyle w:val="Zkladntext23"/>
        </w:rPr>
        <w:t>Pojistitel neuhradí újmu (s výjimkou újmy na zdraví a na životě), jejíž náhradu je pojištěný povinen poskytnout:</w:t>
      </w:r>
    </w:p>
    <w:p w:rsidR="00596D5B" w:rsidRDefault="006B2C50">
      <w:pPr>
        <w:pStyle w:val="Zkladntext20"/>
        <w:numPr>
          <w:ilvl w:val="0"/>
          <w:numId w:val="264"/>
        </w:numPr>
        <w:shd w:val="clear" w:color="auto" w:fill="auto"/>
        <w:tabs>
          <w:tab w:val="left" w:pos="236"/>
        </w:tabs>
        <w:spacing w:line="240" w:lineRule="exact"/>
        <w:ind w:left="240"/>
      </w:pPr>
      <w:r>
        <w:rPr>
          <w:rStyle w:val="Zkladntext23"/>
        </w:rPr>
        <w:t xml:space="preserve">svému manželovi, registrovanému partnerovi, sourozenci, </w:t>
      </w:r>
      <w:r>
        <w:rPr>
          <w:rStyle w:val="Zkladntext23"/>
        </w:rPr>
        <w:t>příbuzným v řadě přímé nebo osobám, které s ním žijí ve společné domácnosti,</w:t>
      </w:r>
    </w:p>
    <w:p w:rsidR="00596D5B" w:rsidRDefault="006B2C50">
      <w:pPr>
        <w:pStyle w:val="Zkladntext20"/>
        <w:numPr>
          <w:ilvl w:val="0"/>
          <w:numId w:val="264"/>
        </w:numPr>
        <w:shd w:val="clear" w:color="auto" w:fill="auto"/>
        <w:tabs>
          <w:tab w:val="left" w:pos="236"/>
        </w:tabs>
        <w:spacing w:line="240" w:lineRule="exact"/>
        <w:ind w:left="240"/>
      </w:pPr>
      <w:r>
        <w:rPr>
          <w:rStyle w:val="Zkladntext23"/>
        </w:rPr>
        <w:t>svým společníkům nebo jejich manželům, registrovaným partnerům, sourozencům nebo příbuzným v řadě přímé nebo osobám, které žijí se společníkem ve společné domácnosti,</w:t>
      </w:r>
    </w:p>
    <w:p w:rsidR="00596D5B" w:rsidRDefault="006B2C50">
      <w:pPr>
        <w:pStyle w:val="Zkladntext20"/>
        <w:numPr>
          <w:ilvl w:val="0"/>
          <w:numId w:val="264"/>
        </w:numPr>
        <w:shd w:val="clear" w:color="auto" w:fill="auto"/>
        <w:tabs>
          <w:tab w:val="left" w:pos="236"/>
        </w:tabs>
        <w:spacing w:after="180" w:line="240" w:lineRule="exact"/>
        <w:ind w:firstLine="0"/>
        <w:jc w:val="both"/>
      </w:pPr>
      <w:r>
        <w:rPr>
          <w:rStyle w:val="Zkladntext23"/>
        </w:rPr>
        <w:t>právnické os</w:t>
      </w:r>
      <w:r>
        <w:rPr>
          <w:rStyle w:val="Zkladntext23"/>
        </w:rPr>
        <w:t>obě, se kterou je majetkově propojen.</w:t>
      </w:r>
    </w:p>
    <w:p w:rsidR="00596D5B" w:rsidRDefault="006B2C50">
      <w:pPr>
        <w:pStyle w:val="Zkladntext20"/>
        <w:numPr>
          <w:ilvl w:val="0"/>
          <w:numId w:val="200"/>
        </w:numPr>
        <w:shd w:val="clear" w:color="auto" w:fill="auto"/>
        <w:tabs>
          <w:tab w:val="left" w:pos="255"/>
        </w:tabs>
        <w:spacing w:after="180" w:line="240" w:lineRule="exact"/>
        <w:ind w:firstLine="0"/>
      </w:pPr>
      <w:r>
        <w:rPr>
          <w:rStyle w:val="Zkladntext23"/>
        </w:rPr>
        <w:t>Další výluky vztahující se k pojištění odpovědnosti za výrobek jsou uvedeny v čl. 3.</w:t>
      </w:r>
    </w:p>
    <w:p w:rsidR="00596D5B" w:rsidRDefault="006B2C50">
      <w:pPr>
        <w:pStyle w:val="Zkladntext20"/>
        <w:numPr>
          <w:ilvl w:val="0"/>
          <w:numId w:val="200"/>
        </w:numPr>
        <w:shd w:val="clear" w:color="auto" w:fill="auto"/>
        <w:tabs>
          <w:tab w:val="left" w:pos="255"/>
        </w:tabs>
        <w:spacing w:after="268" w:line="240" w:lineRule="exact"/>
        <w:ind w:firstLine="0"/>
      </w:pPr>
      <w:r>
        <w:rPr>
          <w:rStyle w:val="Zkladntext23"/>
        </w:rPr>
        <w:t>Na pojištění se mohou vztahovat ještě další výluky uvedené v pojistné smlouvě, jiných ustanoveních těchto pojistných podmínek, jiných</w:t>
      </w:r>
      <w:r>
        <w:rPr>
          <w:rStyle w:val="Zkladntext23"/>
        </w:rPr>
        <w:t xml:space="preserve"> pojistných podmínkách vztahujících se ke sjednanému pojištění nebo vyplývající z právních předpisů.</w:t>
      </w:r>
    </w:p>
    <w:p w:rsidR="00596D5B" w:rsidRDefault="006B2C50">
      <w:pPr>
        <w:pStyle w:val="Nadpis521"/>
        <w:keepNext/>
        <w:keepLines/>
        <w:shd w:val="clear" w:color="auto" w:fill="auto"/>
        <w:spacing w:after="216" w:line="130" w:lineRule="exact"/>
        <w:ind w:firstLine="0"/>
      </w:pPr>
      <w:bookmarkStart w:id="151" w:name="bookmark127"/>
      <w:r>
        <w:rPr>
          <w:rStyle w:val="Nadpis522"/>
          <w:b/>
          <w:bCs/>
        </w:rPr>
        <w:t>Článek 3 Další výluky z pojištění odpovědnosti za výrobek</w:t>
      </w:r>
      <w:bookmarkEnd w:id="151"/>
    </w:p>
    <w:p w:rsidR="00596D5B" w:rsidRDefault="006B2C50">
      <w:pPr>
        <w:pStyle w:val="Zkladntext20"/>
        <w:shd w:val="clear" w:color="auto" w:fill="auto"/>
        <w:spacing w:line="240" w:lineRule="exact"/>
        <w:ind w:firstLine="0"/>
      </w:pPr>
      <w:r>
        <w:rPr>
          <w:rStyle w:val="Zkladntext23"/>
        </w:rPr>
        <w:t>1) Pojištění odpovědnosti za výrobek se vedle výluk vyplývajících z čl. 2 nevztahuje na újmu způs</w:t>
      </w:r>
      <w:r>
        <w:rPr>
          <w:rStyle w:val="Zkladntext23"/>
        </w:rPr>
        <w:t>obenou výrobkem:</w:t>
      </w:r>
    </w:p>
    <w:p w:rsidR="00596D5B" w:rsidRDefault="006B2C50">
      <w:pPr>
        <w:pStyle w:val="Zkladntext20"/>
        <w:numPr>
          <w:ilvl w:val="0"/>
          <w:numId w:val="265"/>
        </w:numPr>
        <w:shd w:val="clear" w:color="auto" w:fill="auto"/>
        <w:tabs>
          <w:tab w:val="left" w:pos="236"/>
        </w:tabs>
        <w:spacing w:line="240" w:lineRule="exact"/>
        <w:ind w:left="240"/>
      </w:pPr>
      <w:r>
        <w:rPr>
          <w:rStyle w:val="Zkladntext23"/>
        </w:rPr>
        <w:t>který nebyl dostatečně testován podle uznávaných pravidel vědy a techniky nebo způsobem stanoveným právním předpisem,</w:t>
      </w:r>
    </w:p>
    <w:p w:rsidR="00596D5B" w:rsidRDefault="006B2C50">
      <w:pPr>
        <w:pStyle w:val="Zkladntext20"/>
        <w:numPr>
          <w:ilvl w:val="0"/>
          <w:numId w:val="265"/>
        </w:numPr>
        <w:shd w:val="clear" w:color="auto" w:fill="auto"/>
        <w:tabs>
          <w:tab w:val="left" w:pos="236"/>
        </w:tabs>
        <w:spacing w:line="240" w:lineRule="exact"/>
        <w:ind w:left="240"/>
      </w:pPr>
      <w:r>
        <w:rPr>
          <w:rStyle w:val="Zkladntext23"/>
        </w:rPr>
        <w:t xml:space="preserve">který pojištěný získal za podmínek, které mu brání uplatnit právo na náhradu újmy vůči jinému odpovědnému subjektu v </w:t>
      </w:r>
      <w:r>
        <w:rPr>
          <w:rStyle w:val="Zkladntext23"/>
        </w:rPr>
        <w:t>souladu s právními předpisy,</w:t>
      </w:r>
    </w:p>
    <w:p w:rsidR="00596D5B" w:rsidRDefault="006B2C50">
      <w:pPr>
        <w:pStyle w:val="Zkladntext20"/>
        <w:numPr>
          <w:ilvl w:val="0"/>
          <w:numId w:val="265"/>
        </w:numPr>
        <w:shd w:val="clear" w:color="auto" w:fill="auto"/>
        <w:tabs>
          <w:tab w:val="left" w:pos="236"/>
        </w:tabs>
        <w:spacing w:line="240" w:lineRule="exact"/>
        <w:ind w:left="240"/>
        <w:sectPr w:rsidR="00596D5B">
          <w:type w:val="continuous"/>
          <w:pgSz w:w="12152" w:h="16896"/>
          <w:pgMar w:top="1055" w:right="1076" w:bottom="1194" w:left="1062" w:header="0" w:footer="3" w:gutter="0"/>
          <w:cols w:num="2" w:space="348"/>
          <w:noEndnote/>
          <w:docGrid w:linePitch="360"/>
        </w:sectPr>
      </w:pPr>
      <w:r>
        <w:rPr>
          <w:rStyle w:val="Zkladntext23"/>
        </w:rPr>
        <w:t>který je z technického hlediska bez vady, ale nedosahuje avizovaných nebo dohodnutých funkčních parametrů,</w:t>
      </w:r>
    </w:p>
    <w:p w:rsidR="00596D5B" w:rsidRDefault="006B2C50">
      <w:pPr>
        <w:pStyle w:val="Zkladntext20"/>
        <w:numPr>
          <w:ilvl w:val="0"/>
          <w:numId w:val="265"/>
        </w:numPr>
        <w:shd w:val="clear" w:color="auto" w:fill="auto"/>
        <w:tabs>
          <w:tab w:val="left" w:pos="246"/>
        </w:tabs>
        <w:spacing w:line="240" w:lineRule="exact"/>
        <w:ind w:left="240"/>
      </w:pPr>
      <w:r>
        <w:rPr>
          <w:rStyle w:val="Zkladntext23"/>
        </w:rPr>
        <w:lastRenderedPageBreak/>
        <w:t>který na žádost poškozeného pojištěný změnil nebo instaloval do jiných podmínek, než pro které</w:t>
      </w:r>
      <w:r>
        <w:rPr>
          <w:rStyle w:val="Zkladntext23"/>
        </w:rPr>
        <w:t xml:space="preserve"> je určen,</w:t>
      </w:r>
    </w:p>
    <w:p w:rsidR="00596D5B" w:rsidRDefault="006B2C50">
      <w:pPr>
        <w:pStyle w:val="Zkladntext20"/>
        <w:numPr>
          <w:ilvl w:val="0"/>
          <w:numId w:val="265"/>
        </w:numPr>
        <w:shd w:val="clear" w:color="auto" w:fill="auto"/>
        <w:tabs>
          <w:tab w:val="left" w:pos="246"/>
        </w:tabs>
        <w:spacing w:after="180" w:line="240" w:lineRule="exact"/>
        <w:ind w:left="240"/>
      </w:pPr>
      <w:r>
        <w:rPr>
          <w:rStyle w:val="Zkladntext23"/>
        </w:rPr>
        <w:t>jehož součástí jsou látky pocházející z lidského těla (např. tkáně, orgány, krev) nebo z těchto látek získané deriváty nebo biosyntetické výrobky.</w:t>
      </w:r>
    </w:p>
    <w:p w:rsidR="00596D5B" w:rsidRDefault="006B2C50">
      <w:pPr>
        <w:pStyle w:val="Zkladntext20"/>
        <w:numPr>
          <w:ilvl w:val="0"/>
          <w:numId w:val="223"/>
        </w:numPr>
        <w:shd w:val="clear" w:color="auto" w:fill="auto"/>
        <w:tabs>
          <w:tab w:val="left" w:pos="246"/>
        </w:tabs>
        <w:spacing w:line="240" w:lineRule="exact"/>
        <w:ind w:firstLine="0"/>
        <w:jc w:val="both"/>
      </w:pPr>
      <w:r>
        <w:rPr>
          <w:rStyle w:val="Zkladntext23"/>
        </w:rPr>
        <w:t>Pojistitel dále neposkytne plnění za:</w:t>
      </w:r>
    </w:p>
    <w:p w:rsidR="00596D5B" w:rsidRDefault="006B2C50">
      <w:pPr>
        <w:pStyle w:val="Zkladntext20"/>
        <w:numPr>
          <w:ilvl w:val="0"/>
          <w:numId w:val="266"/>
        </w:numPr>
        <w:shd w:val="clear" w:color="auto" w:fill="auto"/>
        <w:tabs>
          <w:tab w:val="left" w:pos="236"/>
        </w:tabs>
        <w:spacing w:line="240" w:lineRule="exact"/>
        <w:ind w:firstLine="0"/>
        <w:jc w:val="both"/>
      </w:pPr>
      <w:r>
        <w:rPr>
          <w:rStyle w:val="Zkladntext23"/>
        </w:rPr>
        <w:t>újmu na vadném výrobku,</w:t>
      </w:r>
    </w:p>
    <w:p w:rsidR="00596D5B" w:rsidRDefault="006B2C50">
      <w:pPr>
        <w:pStyle w:val="Zkladntext20"/>
        <w:numPr>
          <w:ilvl w:val="0"/>
          <w:numId w:val="266"/>
        </w:numPr>
        <w:shd w:val="clear" w:color="auto" w:fill="auto"/>
        <w:tabs>
          <w:tab w:val="left" w:pos="236"/>
        </w:tabs>
        <w:spacing w:line="240" w:lineRule="exact"/>
        <w:ind w:left="240"/>
      </w:pPr>
      <w:r>
        <w:rPr>
          <w:rStyle w:val="Zkladntext23"/>
        </w:rPr>
        <w:t>újmu způsobenou tabákem nebo tabákov</w:t>
      </w:r>
      <w:r>
        <w:rPr>
          <w:rStyle w:val="Zkladntext23"/>
        </w:rPr>
        <w:t>ým výrobkem; tato výluka se však nevztahuje na újmu způsobenou nikotinem používaným jako léčivo. Pojištění se však vztahuje na povinnost pojištěného nahradit újmu způsobenou nikotinem používaným jako léčivo;</w:t>
      </w:r>
    </w:p>
    <w:p w:rsidR="00596D5B" w:rsidRDefault="006B2C50">
      <w:pPr>
        <w:pStyle w:val="Zkladntext20"/>
        <w:numPr>
          <w:ilvl w:val="0"/>
          <w:numId w:val="266"/>
        </w:numPr>
        <w:shd w:val="clear" w:color="auto" w:fill="auto"/>
        <w:tabs>
          <w:tab w:val="left" w:pos="236"/>
        </w:tabs>
        <w:spacing w:line="240" w:lineRule="exact"/>
        <w:ind w:left="240"/>
      </w:pPr>
      <w:r>
        <w:rPr>
          <w:rStyle w:val="Zkladntext23"/>
        </w:rPr>
        <w:t xml:space="preserve">újmu vzniklou v důsledku závadnosti věcí, které </w:t>
      </w:r>
      <w:r>
        <w:rPr>
          <w:rStyle w:val="Zkladntext23"/>
        </w:rPr>
        <w:t>byly vyrobeny nebo zpracovány pomocí vadného stroje dodaného, montovaného nebo udržovaného pojištěným, s výjimkou újmy způsobené konečnému uživateli vlastnostmi takto vzniklé věci;</w:t>
      </w:r>
    </w:p>
    <w:p w:rsidR="00596D5B" w:rsidRDefault="006B2C50">
      <w:pPr>
        <w:pStyle w:val="Zkladntext20"/>
        <w:numPr>
          <w:ilvl w:val="0"/>
          <w:numId w:val="266"/>
        </w:numPr>
        <w:shd w:val="clear" w:color="auto" w:fill="auto"/>
        <w:tabs>
          <w:tab w:val="left" w:pos="246"/>
        </w:tabs>
        <w:spacing w:line="240" w:lineRule="exact"/>
        <w:ind w:left="240"/>
      </w:pPr>
      <w:r>
        <w:rPr>
          <w:rStyle w:val="Zkladntext23"/>
        </w:rPr>
        <w:t xml:space="preserve">náklady související s odstraněním, demontáží, vyjmutím nebo uvolněním </w:t>
      </w:r>
      <w:r>
        <w:rPr>
          <w:rStyle w:val="Zkladntext23"/>
        </w:rPr>
        <w:t>vadného výrobku a náklady související s montáží, připevněním nebo osazením bezvadného výrobku, bez ohledu na to, kým byly vynaloženy;</w:t>
      </w:r>
    </w:p>
    <w:p w:rsidR="00596D5B" w:rsidRDefault="006B2C50">
      <w:pPr>
        <w:pStyle w:val="Zkladntext20"/>
        <w:numPr>
          <w:ilvl w:val="0"/>
          <w:numId w:val="266"/>
        </w:numPr>
        <w:shd w:val="clear" w:color="auto" w:fill="auto"/>
        <w:tabs>
          <w:tab w:val="left" w:pos="246"/>
        </w:tabs>
        <w:spacing w:line="240" w:lineRule="exact"/>
        <w:ind w:left="240"/>
      </w:pPr>
      <w:r>
        <w:rPr>
          <w:rStyle w:val="Zkladntext23"/>
        </w:rPr>
        <w:t>náklady vzniklé při kontrole, zkoušení nebo opravě výrobku, bez ohledu na to, kým byly vynaloženy,</w:t>
      </w:r>
    </w:p>
    <w:p w:rsidR="00596D5B" w:rsidRDefault="006B2C50">
      <w:pPr>
        <w:pStyle w:val="Zkladntext20"/>
        <w:numPr>
          <w:ilvl w:val="0"/>
          <w:numId w:val="266"/>
        </w:numPr>
        <w:shd w:val="clear" w:color="auto" w:fill="auto"/>
        <w:tabs>
          <w:tab w:val="left" w:pos="246"/>
        </w:tabs>
        <w:spacing w:line="240" w:lineRule="exact"/>
        <w:ind w:firstLine="0"/>
        <w:jc w:val="both"/>
      </w:pPr>
      <w:r>
        <w:rPr>
          <w:rStyle w:val="Zkladntext23"/>
        </w:rPr>
        <w:t>vrácení plateb získanýc</w:t>
      </w:r>
      <w:r>
        <w:rPr>
          <w:rStyle w:val="Zkladntext23"/>
        </w:rPr>
        <w:t>h za výrobek;</w:t>
      </w:r>
    </w:p>
    <w:p w:rsidR="00596D5B" w:rsidRDefault="006B2C50">
      <w:pPr>
        <w:pStyle w:val="Zkladntext20"/>
        <w:numPr>
          <w:ilvl w:val="0"/>
          <w:numId w:val="266"/>
        </w:numPr>
        <w:shd w:val="clear" w:color="auto" w:fill="auto"/>
        <w:tabs>
          <w:tab w:val="left" w:pos="246"/>
        </w:tabs>
        <w:spacing w:after="268" w:line="240" w:lineRule="exact"/>
        <w:ind w:firstLine="0"/>
        <w:jc w:val="both"/>
      </w:pPr>
      <w:r>
        <w:rPr>
          <w:rStyle w:val="Zkladntext23"/>
        </w:rPr>
        <w:t>náklady na stažení výrobku z trhu.</w:t>
      </w:r>
    </w:p>
    <w:p w:rsidR="00596D5B" w:rsidRDefault="006B2C50">
      <w:pPr>
        <w:pStyle w:val="Nadpis521"/>
        <w:keepNext/>
        <w:keepLines/>
        <w:shd w:val="clear" w:color="auto" w:fill="auto"/>
        <w:spacing w:after="216" w:line="130" w:lineRule="exact"/>
        <w:ind w:firstLine="0"/>
      </w:pPr>
      <w:bookmarkStart w:id="152" w:name="bookmark128"/>
      <w:r>
        <w:rPr>
          <w:rStyle w:val="Nadpis522"/>
          <w:b/>
          <w:bCs/>
        </w:rPr>
        <w:t>Článek 4 Povinnosti pojištěného a důsledky porušení povinností</w:t>
      </w:r>
      <w:bookmarkEnd w:id="152"/>
    </w:p>
    <w:p w:rsidR="00596D5B" w:rsidRDefault="006B2C50">
      <w:pPr>
        <w:pStyle w:val="Zkladntext20"/>
        <w:numPr>
          <w:ilvl w:val="0"/>
          <w:numId w:val="267"/>
        </w:numPr>
        <w:shd w:val="clear" w:color="auto" w:fill="auto"/>
        <w:tabs>
          <w:tab w:val="left" w:pos="241"/>
        </w:tabs>
        <w:spacing w:line="240" w:lineRule="exact"/>
        <w:ind w:firstLine="0"/>
        <w:jc w:val="both"/>
      </w:pPr>
      <w:r>
        <w:rPr>
          <w:rStyle w:val="Zkladntext23"/>
        </w:rPr>
        <w:t>Nastane-li škodná událost, má pojištěný zejména následující povinnosti:</w:t>
      </w:r>
    </w:p>
    <w:p w:rsidR="00596D5B" w:rsidRDefault="006B2C50">
      <w:pPr>
        <w:pStyle w:val="Zkladntext20"/>
        <w:numPr>
          <w:ilvl w:val="0"/>
          <w:numId w:val="268"/>
        </w:numPr>
        <w:shd w:val="clear" w:color="auto" w:fill="auto"/>
        <w:tabs>
          <w:tab w:val="left" w:pos="236"/>
        </w:tabs>
        <w:spacing w:line="240" w:lineRule="exact"/>
        <w:ind w:left="240"/>
      </w:pPr>
      <w:r>
        <w:rPr>
          <w:rStyle w:val="Zkladntext23"/>
        </w:rPr>
        <w:t xml:space="preserve">bez zbytečného odkladu oznámit pojistiteli, že poškozený uplatnil proti </w:t>
      </w:r>
      <w:r>
        <w:rPr>
          <w:rStyle w:val="Zkladntext23"/>
        </w:rPr>
        <w:t>němu právo na náhradu újmy, a vyjádřit se ke své povinnosti nahradit vzniklou újmu, k požadované náhradě újmy a její výši;</w:t>
      </w:r>
    </w:p>
    <w:p w:rsidR="00596D5B" w:rsidRDefault="006B2C50">
      <w:pPr>
        <w:pStyle w:val="Zkladntext20"/>
        <w:numPr>
          <w:ilvl w:val="0"/>
          <w:numId w:val="268"/>
        </w:numPr>
        <w:shd w:val="clear" w:color="auto" w:fill="auto"/>
        <w:tabs>
          <w:tab w:val="left" w:pos="236"/>
        </w:tabs>
        <w:spacing w:line="240" w:lineRule="exact"/>
        <w:ind w:left="240"/>
      </w:pPr>
      <w:r>
        <w:rPr>
          <w:rStyle w:val="Zkladntext23"/>
        </w:rPr>
        <w:t>bez zbytečného odkladu oznámit pojistiteli, že v souvislosti se škodnou událostí bylo proti němu nebo jeho zaměstnanci, společníkovi,</w:t>
      </w:r>
      <w:r>
        <w:rPr>
          <w:rStyle w:val="Zkladntext23"/>
        </w:rPr>
        <w:t xml:space="preserve"> členovi, statutárnímu orgánu nebo členovi statutárního nebo kontrolního orgánu zahájeno řízení před orgánem veřejné moci (zejména občanskoprávní nebo trestní soudní řízení, přestupkové nebo jiné správní řízení) nebo rozhodčí řízení, a informovat o průběhu</w:t>
      </w:r>
      <w:r>
        <w:rPr>
          <w:rStyle w:val="Zkladntext23"/>
        </w:rPr>
        <w:t xml:space="preserve"> a výsledcích řízení;</w:t>
      </w:r>
    </w:p>
    <w:p w:rsidR="00596D5B" w:rsidRDefault="006B2C50">
      <w:pPr>
        <w:pStyle w:val="Zkladntext20"/>
        <w:numPr>
          <w:ilvl w:val="0"/>
          <w:numId w:val="268"/>
        </w:numPr>
        <w:shd w:val="clear" w:color="auto" w:fill="auto"/>
        <w:tabs>
          <w:tab w:val="left" w:pos="236"/>
        </w:tabs>
        <w:spacing w:line="240" w:lineRule="exact"/>
        <w:ind w:left="240"/>
      </w:pPr>
      <w:r>
        <w:rPr>
          <w:rStyle w:val="Zkladntext23"/>
        </w:rPr>
        <w:t>nesmí bez souhlasu pojistitele uhradit ani se zavázat k úhradě promlčené pohledávky nebo její části;</w:t>
      </w:r>
    </w:p>
    <w:p w:rsidR="00596D5B" w:rsidRDefault="006B2C50">
      <w:pPr>
        <w:pStyle w:val="Zkladntext20"/>
        <w:numPr>
          <w:ilvl w:val="0"/>
          <w:numId w:val="268"/>
        </w:numPr>
        <w:shd w:val="clear" w:color="auto" w:fill="auto"/>
        <w:tabs>
          <w:tab w:val="left" w:pos="246"/>
        </w:tabs>
        <w:spacing w:line="240" w:lineRule="exact"/>
        <w:ind w:left="240"/>
      </w:pPr>
      <w:r>
        <w:rPr>
          <w:rStyle w:val="Zkladntext23"/>
        </w:rPr>
        <w:t xml:space="preserve">nesmí bez souhlasu pojistitele zcela nebo zčásti uspokojit (v penězích nebo uvedením do předešlého stavu) ani uznat či jinak smírně </w:t>
      </w:r>
      <w:r>
        <w:rPr>
          <w:rStyle w:val="Zkladntext23"/>
        </w:rPr>
        <w:t>vyřešit nárok</w:t>
      </w:r>
    </w:p>
    <w:p w:rsidR="00596D5B" w:rsidRDefault="006B2C50">
      <w:pPr>
        <w:pStyle w:val="Zkladntext20"/>
        <w:shd w:val="clear" w:color="auto" w:fill="auto"/>
        <w:spacing w:after="180" w:line="240" w:lineRule="exact"/>
        <w:ind w:left="240" w:firstLine="0"/>
      </w:pPr>
      <w:r>
        <w:rPr>
          <w:rStyle w:val="Zkladntext23"/>
        </w:rPr>
        <w:t>na náhradu újmy, který byl proti němu uplatněn.</w:t>
      </w:r>
    </w:p>
    <w:p w:rsidR="00596D5B" w:rsidRDefault="006B2C50">
      <w:pPr>
        <w:pStyle w:val="Zkladntext20"/>
        <w:numPr>
          <w:ilvl w:val="0"/>
          <w:numId w:val="267"/>
        </w:numPr>
        <w:shd w:val="clear" w:color="auto" w:fill="auto"/>
        <w:tabs>
          <w:tab w:val="left" w:pos="246"/>
        </w:tabs>
        <w:spacing w:line="240" w:lineRule="exact"/>
        <w:ind w:firstLine="0"/>
      </w:pPr>
      <w:r>
        <w:rPr>
          <w:rStyle w:val="Zkladntext23"/>
        </w:rPr>
        <w:t>Pojištěný má v řízení o náhradě újmy vedeném proti němu zejména následující povinnosti:</w:t>
      </w:r>
    </w:p>
    <w:p w:rsidR="00596D5B" w:rsidRDefault="006B2C50">
      <w:pPr>
        <w:pStyle w:val="Zkladntext20"/>
        <w:numPr>
          <w:ilvl w:val="0"/>
          <w:numId w:val="269"/>
        </w:numPr>
        <w:shd w:val="clear" w:color="auto" w:fill="auto"/>
        <w:tabs>
          <w:tab w:val="left" w:pos="236"/>
        </w:tabs>
        <w:spacing w:line="240" w:lineRule="exact"/>
        <w:ind w:firstLine="0"/>
        <w:jc w:val="both"/>
      </w:pPr>
      <w:r>
        <w:rPr>
          <w:rStyle w:val="Zkladntext23"/>
        </w:rPr>
        <w:t>postupovat v souladu s pokyny pojistitele,</w:t>
      </w:r>
    </w:p>
    <w:p w:rsidR="00596D5B" w:rsidRDefault="006B2C50">
      <w:pPr>
        <w:pStyle w:val="Zkladntext20"/>
        <w:numPr>
          <w:ilvl w:val="0"/>
          <w:numId w:val="269"/>
        </w:numPr>
        <w:shd w:val="clear" w:color="auto" w:fill="auto"/>
        <w:tabs>
          <w:tab w:val="left" w:pos="236"/>
        </w:tabs>
        <w:spacing w:line="240" w:lineRule="exact"/>
        <w:ind w:left="240"/>
      </w:pPr>
      <w:r>
        <w:rPr>
          <w:rStyle w:val="Zkladntext23"/>
        </w:rPr>
        <w:t>nesmí bez souhlasu pojistitele uzavřít soudní smír nebo se jina</w:t>
      </w:r>
      <w:r>
        <w:rPr>
          <w:rStyle w:val="Zkladntext23"/>
        </w:rPr>
        <w:t>k smírně vyrovnat,</w:t>
      </w:r>
    </w:p>
    <w:p w:rsidR="00596D5B" w:rsidRDefault="006B2C50">
      <w:pPr>
        <w:pStyle w:val="Zkladntext20"/>
        <w:numPr>
          <w:ilvl w:val="0"/>
          <w:numId w:val="269"/>
        </w:numPr>
        <w:shd w:val="clear" w:color="auto" w:fill="auto"/>
        <w:tabs>
          <w:tab w:val="left" w:pos="236"/>
        </w:tabs>
        <w:spacing w:line="240" w:lineRule="exact"/>
        <w:ind w:firstLine="0"/>
        <w:jc w:val="both"/>
      </w:pPr>
      <w:r>
        <w:rPr>
          <w:rStyle w:val="Zkladntext23"/>
        </w:rPr>
        <w:t>vznést námitku promlčení,</w:t>
      </w:r>
    </w:p>
    <w:p w:rsidR="00596D5B" w:rsidRDefault="006B2C50">
      <w:pPr>
        <w:pStyle w:val="Zkladntext20"/>
        <w:numPr>
          <w:ilvl w:val="0"/>
          <w:numId w:val="269"/>
        </w:numPr>
        <w:shd w:val="clear" w:color="auto" w:fill="auto"/>
        <w:tabs>
          <w:tab w:val="left" w:pos="246"/>
        </w:tabs>
        <w:spacing w:line="240" w:lineRule="exact"/>
        <w:ind w:left="240"/>
      </w:pPr>
      <w:r>
        <w:rPr>
          <w:rStyle w:val="Zkladntext23"/>
        </w:rPr>
        <w:t>podat opravný prostředek, včetně odporu, pokud se s pojistitelem nedohodne jinak,</w:t>
      </w:r>
    </w:p>
    <w:p w:rsidR="00596D5B" w:rsidRDefault="006B2C50">
      <w:pPr>
        <w:pStyle w:val="Zkladntext20"/>
        <w:numPr>
          <w:ilvl w:val="0"/>
          <w:numId w:val="269"/>
        </w:numPr>
        <w:shd w:val="clear" w:color="auto" w:fill="auto"/>
        <w:tabs>
          <w:tab w:val="left" w:pos="246"/>
        </w:tabs>
        <w:spacing w:after="180" w:line="240" w:lineRule="exact"/>
        <w:ind w:left="240"/>
      </w:pPr>
      <w:r>
        <w:rPr>
          <w:rStyle w:val="Zkladntext23"/>
        </w:rPr>
        <w:t>postupovat tak, aby nezavdal příčinu k vydání rozsudku pro zmeškání nebo pro uznání.</w:t>
      </w:r>
    </w:p>
    <w:p w:rsidR="00596D5B" w:rsidRDefault="006B2C50">
      <w:pPr>
        <w:pStyle w:val="Zkladntext20"/>
        <w:numPr>
          <w:ilvl w:val="0"/>
          <w:numId w:val="267"/>
        </w:numPr>
        <w:shd w:val="clear" w:color="auto" w:fill="auto"/>
        <w:tabs>
          <w:tab w:val="left" w:pos="246"/>
        </w:tabs>
        <w:spacing w:line="240" w:lineRule="exact"/>
        <w:ind w:firstLine="0"/>
        <w:jc w:val="both"/>
      </w:pPr>
      <w:r>
        <w:rPr>
          <w:rStyle w:val="Zkladntext23"/>
        </w:rPr>
        <w:t xml:space="preserve">Pojistitel není povinen plnit, jestliže pojištěný porušil některou z povinností uvedených v odst. 1) písm. c) a v odst. 2) písm. b) až e). </w:t>
      </w:r>
      <w:r>
        <w:rPr>
          <w:rStyle w:val="Zkladntext23"/>
          <w:vertAlign w:val="superscript"/>
        </w:rPr>
        <w:footnoteReference w:id="18"/>
      </w:r>
      <w:r>
        <w:rPr>
          <w:rStyle w:val="Zkladntext23"/>
          <w:vertAlign w:val="superscript"/>
        </w:rPr>
        <w:t xml:space="preserve"> </w:t>
      </w:r>
      <w:r>
        <w:rPr>
          <w:rStyle w:val="Zkladntext23"/>
          <w:vertAlign w:val="superscript"/>
        </w:rPr>
        <w:footnoteReference w:id="19"/>
      </w:r>
    </w:p>
    <w:p w:rsidR="00596D5B" w:rsidRDefault="006B2C50">
      <w:pPr>
        <w:pStyle w:val="Zkladntext20"/>
        <w:numPr>
          <w:ilvl w:val="0"/>
          <w:numId w:val="270"/>
        </w:numPr>
        <w:shd w:val="clear" w:color="auto" w:fill="auto"/>
        <w:tabs>
          <w:tab w:val="left" w:pos="241"/>
        </w:tabs>
        <w:spacing w:after="180" w:line="240" w:lineRule="exact"/>
        <w:ind w:firstLine="0"/>
      </w:pPr>
      <w:r>
        <w:rPr>
          <w:rStyle w:val="Zkladntext23"/>
        </w:rPr>
        <w:t>Pojistnou událostí je uplatnění oprávněného nároku na náhradu újmy vůči pojištěnému, pokud je s ním spojena povin</w:t>
      </w:r>
      <w:r>
        <w:rPr>
          <w:rStyle w:val="Zkladntext23"/>
        </w:rPr>
        <w:t>nost pojistitele poskytnout pojistné plnění.</w:t>
      </w:r>
    </w:p>
    <w:p w:rsidR="00596D5B" w:rsidRDefault="006B2C50">
      <w:pPr>
        <w:pStyle w:val="Zkladntext20"/>
        <w:numPr>
          <w:ilvl w:val="0"/>
          <w:numId w:val="270"/>
        </w:numPr>
        <w:shd w:val="clear" w:color="auto" w:fill="auto"/>
        <w:tabs>
          <w:tab w:val="left" w:pos="246"/>
        </w:tabs>
        <w:spacing w:line="240" w:lineRule="exact"/>
        <w:ind w:firstLine="0"/>
      </w:pPr>
      <w:r>
        <w:rPr>
          <w:rStyle w:val="Zkladntext23"/>
        </w:rPr>
        <w:t xml:space="preserve">Pojistitel je povinen poskytnout pojistné plnění za předpokladu, že jsou </w:t>
      </w:r>
      <w:r>
        <w:rPr>
          <w:rStyle w:val="Zkladntext23"/>
        </w:rPr>
        <w:lastRenderedPageBreak/>
        <w:t>současně splněny následující podmínky:</w:t>
      </w:r>
    </w:p>
    <w:p w:rsidR="00596D5B" w:rsidRDefault="006B2C50">
      <w:pPr>
        <w:pStyle w:val="Zkladntext20"/>
        <w:numPr>
          <w:ilvl w:val="0"/>
          <w:numId w:val="271"/>
        </w:numPr>
        <w:shd w:val="clear" w:color="auto" w:fill="auto"/>
        <w:tabs>
          <w:tab w:val="left" w:pos="236"/>
        </w:tabs>
        <w:spacing w:line="240" w:lineRule="exact"/>
        <w:ind w:left="240"/>
      </w:pPr>
      <w:r>
        <w:rPr>
          <w:rStyle w:val="Zkladntext23"/>
        </w:rPr>
        <w:t>příčina vzniku újmy, tj. porušení právní povinnosti nebo jiná právní skutečnost, v jejichž důsledku</w:t>
      </w:r>
      <w:r>
        <w:rPr>
          <w:rStyle w:val="Zkladntext23"/>
        </w:rPr>
        <w:t xml:space="preserve"> újma vznikla, nastala po retroaktivním datu. Retroaktivní datum je shodné s datem počátku pojištění, není-li v pojistné smlouvě ujednáno jinak;</w:t>
      </w:r>
    </w:p>
    <w:p w:rsidR="00596D5B" w:rsidRDefault="006B2C50">
      <w:pPr>
        <w:pStyle w:val="Zkladntext20"/>
        <w:numPr>
          <w:ilvl w:val="0"/>
          <w:numId w:val="271"/>
        </w:numPr>
        <w:shd w:val="clear" w:color="auto" w:fill="auto"/>
        <w:tabs>
          <w:tab w:val="left" w:pos="236"/>
        </w:tabs>
        <w:spacing w:line="240" w:lineRule="exact"/>
        <w:ind w:left="240"/>
      </w:pPr>
      <w:r>
        <w:rPr>
          <w:rStyle w:val="Zkladntext23"/>
        </w:rPr>
        <w:t>poškozený poprvé písemně uplatnil nárok na náhradu újmy proti pojištěnému v době trvání pojištění;</w:t>
      </w:r>
    </w:p>
    <w:p w:rsidR="00596D5B" w:rsidRDefault="006B2C50">
      <w:pPr>
        <w:pStyle w:val="Zkladntext20"/>
        <w:numPr>
          <w:ilvl w:val="0"/>
          <w:numId w:val="271"/>
        </w:numPr>
        <w:shd w:val="clear" w:color="auto" w:fill="auto"/>
        <w:tabs>
          <w:tab w:val="left" w:pos="236"/>
        </w:tabs>
        <w:spacing w:after="180" w:line="240" w:lineRule="exact"/>
        <w:ind w:left="240"/>
      </w:pPr>
      <w:r>
        <w:rPr>
          <w:rStyle w:val="Zkladntext23"/>
        </w:rPr>
        <w:t>pojištěný up</w:t>
      </w:r>
      <w:r>
        <w:rPr>
          <w:rStyle w:val="Zkladntext23"/>
        </w:rPr>
        <w:t>latnil nárok na plnění proti pojistiteli do 60 dní po zániku pojištění.</w:t>
      </w:r>
    </w:p>
    <w:p w:rsidR="00596D5B" w:rsidRDefault="006B2C50">
      <w:pPr>
        <w:pStyle w:val="Zkladntext20"/>
        <w:numPr>
          <w:ilvl w:val="0"/>
          <w:numId w:val="270"/>
        </w:numPr>
        <w:shd w:val="clear" w:color="auto" w:fill="auto"/>
        <w:tabs>
          <w:tab w:val="left" w:pos="246"/>
        </w:tabs>
        <w:spacing w:line="240" w:lineRule="exact"/>
        <w:ind w:firstLine="0"/>
      </w:pPr>
      <w:r>
        <w:rPr>
          <w:rStyle w:val="Zkladntext23"/>
        </w:rPr>
        <w:t>Z pojištění odpovědnosti za výrobek je pojistitel odchylně od odst. 2) povinen poskytnout pojistné plnění za předpokladu, že jsou současně splněny následující podmínky:</w:t>
      </w:r>
    </w:p>
    <w:p w:rsidR="00596D5B" w:rsidRDefault="006B2C50">
      <w:pPr>
        <w:pStyle w:val="Zkladntext20"/>
        <w:numPr>
          <w:ilvl w:val="0"/>
          <w:numId w:val="272"/>
        </w:numPr>
        <w:shd w:val="clear" w:color="auto" w:fill="auto"/>
        <w:tabs>
          <w:tab w:val="left" w:pos="236"/>
        </w:tabs>
        <w:spacing w:line="240" w:lineRule="exact"/>
        <w:ind w:left="240"/>
      </w:pPr>
      <w:r>
        <w:rPr>
          <w:rStyle w:val="Zkladntext23"/>
        </w:rPr>
        <w:t>konkrétní výrob</w:t>
      </w:r>
      <w:r>
        <w:rPr>
          <w:rStyle w:val="Zkladntext23"/>
        </w:rPr>
        <w:t>ek, který způsobil újmu, byl pojištěným úplatně nebo bezúplatně předán za účelem distribuce nebo používání</w:t>
      </w:r>
    </w:p>
    <w:p w:rsidR="00596D5B" w:rsidRDefault="006B2C50">
      <w:pPr>
        <w:pStyle w:val="Zkladntext20"/>
        <w:shd w:val="clear" w:color="auto" w:fill="auto"/>
        <w:spacing w:line="240" w:lineRule="exact"/>
        <w:ind w:left="240" w:firstLine="0"/>
      </w:pPr>
      <w:r>
        <w:rPr>
          <w:rStyle w:val="Zkladntext23"/>
        </w:rPr>
        <w:t xml:space="preserve">po retroaktivním datu nebo k němu pojištěným bylo převedeno vlastnické právo po retroaktivním datu. Retroaktivní datum je shodné s datem počátku </w:t>
      </w:r>
      <w:r>
        <w:rPr>
          <w:rStyle w:val="Zkladntext23"/>
        </w:rPr>
        <w:t>pojištění, není-li v pojistné smlouvě ujednáno jinak;</w:t>
      </w:r>
    </w:p>
    <w:p w:rsidR="00596D5B" w:rsidRDefault="006B2C50">
      <w:pPr>
        <w:pStyle w:val="Zkladntext20"/>
        <w:numPr>
          <w:ilvl w:val="0"/>
          <w:numId w:val="272"/>
        </w:numPr>
        <w:shd w:val="clear" w:color="auto" w:fill="auto"/>
        <w:tabs>
          <w:tab w:val="left" w:pos="236"/>
        </w:tabs>
        <w:spacing w:line="240" w:lineRule="exact"/>
        <w:ind w:left="240"/>
      </w:pPr>
      <w:r>
        <w:rPr>
          <w:rStyle w:val="Zkladntext23"/>
        </w:rPr>
        <w:t>poškozený poprvé písemně uplatnil nárok na náhradu újmy proti pojištěnému v době trvání pojištění;</w:t>
      </w:r>
    </w:p>
    <w:p w:rsidR="00596D5B" w:rsidRDefault="006B2C50">
      <w:pPr>
        <w:pStyle w:val="Zkladntext20"/>
        <w:numPr>
          <w:ilvl w:val="0"/>
          <w:numId w:val="272"/>
        </w:numPr>
        <w:shd w:val="clear" w:color="auto" w:fill="auto"/>
        <w:tabs>
          <w:tab w:val="left" w:pos="236"/>
        </w:tabs>
        <w:spacing w:after="180" w:line="240" w:lineRule="exact"/>
        <w:ind w:left="240"/>
      </w:pPr>
      <w:r>
        <w:rPr>
          <w:rStyle w:val="Zkladntext23"/>
        </w:rPr>
        <w:t>pojištěný uplatnil nárok na plnění proti pojistiteli do 60 dní po zániku pojištění.</w:t>
      </w:r>
    </w:p>
    <w:p w:rsidR="00596D5B" w:rsidRDefault="006B2C50">
      <w:pPr>
        <w:pStyle w:val="Zkladntext20"/>
        <w:numPr>
          <w:ilvl w:val="0"/>
          <w:numId w:val="270"/>
        </w:numPr>
        <w:shd w:val="clear" w:color="auto" w:fill="auto"/>
        <w:tabs>
          <w:tab w:val="left" w:pos="250"/>
        </w:tabs>
        <w:spacing w:after="268" w:line="240" w:lineRule="exact"/>
        <w:ind w:firstLine="0"/>
      </w:pPr>
      <w:r>
        <w:rPr>
          <w:rStyle w:val="Zkladntext23"/>
        </w:rPr>
        <w:t xml:space="preserve">Více nároků na </w:t>
      </w:r>
      <w:r>
        <w:rPr>
          <w:rStyle w:val="Zkladntext23"/>
        </w:rPr>
        <w:t>náhradu újmy vyplývajících z jedné příčiny nebo z více příčin, které spolu přímo souvisejí, se považuje za jednu pojistnou událost, a to nezávisle na počtu poškozených osob.</w:t>
      </w:r>
    </w:p>
    <w:p w:rsidR="00596D5B" w:rsidRDefault="006B2C50">
      <w:pPr>
        <w:pStyle w:val="Nadpis521"/>
        <w:keepNext/>
        <w:keepLines/>
        <w:shd w:val="clear" w:color="auto" w:fill="auto"/>
        <w:spacing w:after="216" w:line="130" w:lineRule="exact"/>
        <w:ind w:firstLine="0"/>
        <w:jc w:val="left"/>
      </w:pPr>
      <w:bookmarkStart w:id="153" w:name="bookmark129"/>
      <w:r>
        <w:rPr>
          <w:rStyle w:val="Nadpis522"/>
          <w:b/>
          <w:bCs/>
        </w:rPr>
        <w:t>Článek 6 Územní platnost pojištění</w:t>
      </w:r>
      <w:bookmarkEnd w:id="153"/>
    </w:p>
    <w:p w:rsidR="00596D5B" w:rsidRDefault="006B2C50">
      <w:pPr>
        <w:pStyle w:val="Zkladntext20"/>
        <w:numPr>
          <w:ilvl w:val="0"/>
          <w:numId w:val="273"/>
        </w:numPr>
        <w:shd w:val="clear" w:color="auto" w:fill="auto"/>
        <w:tabs>
          <w:tab w:val="left" w:pos="241"/>
        </w:tabs>
        <w:spacing w:line="240" w:lineRule="exact"/>
        <w:ind w:firstLine="0"/>
      </w:pPr>
      <w:r>
        <w:rPr>
          <w:rStyle w:val="Zkladntext23"/>
        </w:rPr>
        <w:t>Předpokladem vzniku práva na plnění z pojištění</w:t>
      </w:r>
      <w:r>
        <w:rPr>
          <w:rStyle w:val="Zkladntext23"/>
        </w:rPr>
        <w:t xml:space="preserve"> je, že jsou současně splněny následující podmínky:</w:t>
      </w:r>
    </w:p>
    <w:p w:rsidR="00596D5B" w:rsidRDefault="006B2C50">
      <w:pPr>
        <w:pStyle w:val="Zkladntext20"/>
        <w:numPr>
          <w:ilvl w:val="0"/>
          <w:numId w:val="274"/>
        </w:numPr>
        <w:shd w:val="clear" w:color="auto" w:fill="auto"/>
        <w:tabs>
          <w:tab w:val="left" w:pos="236"/>
        </w:tabs>
        <w:spacing w:line="240" w:lineRule="exact"/>
        <w:ind w:left="240"/>
      </w:pPr>
      <w:r>
        <w:rPr>
          <w:rStyle w:val="Zkladntext23"/>
        </w:rPr>
        <w:t>újma (resp. první z na sebe navazujících újem) vznikla na území České republiky,</w:t>
      </w:r>
    </w:p>
    <w:p w:rsidR="00596D5B" w:rsidRDefault="006B2C50">
      <w:pPr>
        <w:pStyle w:val="Zkladntext20"/>
        <w:numPr>
          <w:ilvl w:val="0"/>
          <w:numId w:val="274"/>
        </w:numPr>
        <w:shd w:val="clear" w:color="auto" w:fill="auto"/>
        <w:tabs>
          <w:tab w:val="left" w:pos="236"/>
        </w:tabs>
        <w:spacing w:line="240" w:lineRule="exact"/>
        <w:ind w:firstLine="0"/>
        <w:jc w:val="both"/>
      </w:pPr>
      <w:r>
        <w:rPr>
          <w:rStyle w:val="Zkladntext23"/>
        </w:rPr>
        <w:t>příčina vzniku újmy nastala na území České republiky,</w:t>
      </w:r>
    </w:p>
    <w:p w:rsidR="00596D5B" w:rsidRDefault="006B2C50">
      <w:pPr>
        <w:pStyle w:val="Zkladntext20"/>
        <w:numPr>
          <w:ilvl w:val="0"/>
          <w:numId w:val="274"/>
        </w:numPr>
        <w:shd w:val="clear" w:color="auto" w:fill="auto"/>
        <w:tabs>
          <w:tab w:val="left" w:pos="236"/>
        </w:tabs>
        <w:spacing w:after="180" w:line="240" w:lineRule="exact"/>
        <w:ind w:firstLine="0"/>
        <w:jc w:val="both"/>
      </w:pPr>
      <w:r>
        <w:rPr>
          <w:rStyle w:val="Zkladntext23"/>
        </w:rPr>
        <w:t>pojištěný za újmu odpovídá podle právního řádu České republiky.</w:t>
      </w:r>
    </w:p>
    <w:p w:rsidR="00596D5B" w:rsidRDefault="006B2C50">
      <w:pPr>
        <w:pStyle w:val="Zkladntext20"/>
        <w:numPr>
          <w:ilvl w:val="0"/>
          <w:numId w:val="273"/>
        </w:numPr>
        <w:shd w:val="clear" w:color="auto" w:fill="auto"/>
        <w:tabs>
          <w:tab w:val="left" w:pos="250"/>
        </w:tabs>
        <w:spacing w:line="240" w:lineRule="exact"/>
        <w:ind w:firstLine="0"/>
      </w:pPr>
      <w:r>
        <w:rPr>
          <w:rStyle w:val="Zkladntext23"/>
        </w:rPr>
        <w:t>Předpokladem vzniku práva na plnění z pojištění odpovědnosti za výrobek je odchylně od odst. 1), že jsou současně splněny následující podmínky:</w:t>
      </w:r>
    </w:p>
    <w:p w:rsidR="00596D5B" w:rsidRDefault="006B2C50">
      <w:pPr>
        <w:pStyle w:val="Zkladntext20"/>
        <w:numPr>
          <w:ilvl w:val="0"/>
          <w:numId w:val="275"/>
        </w:numPr>
        <w:shd w:val="clear" w:color="auto" w:fill="auto"/>
        <w:tabs>
          <w:tab w:val="left" w:pos="236"/>
        </w:tabs>
        <w:spacing w:line="240" w:lineRule="exact"/>
        <w:ind w:left="240"/>
      </w:pPr>
      <w:r>
        <w:rPr>
          <w:rStyle w:val="Zkladntext23"/>
        </w:rPr>
        <w:t>újma (resp. první z na sebe navazujících újem) vznikla na území České republiky,</w:t>
      </w:r>
    </w:p>
    <w:p w:rsidR="00596D5B" w:rsidRDefault="006B2C50">
      <w:pPr>
        <w:pStyle w:val="Zkladntext20"/>
        <w:numPr>
          <w:ilvl w:val="0"/>
          <w:numId w:val="275"/>
        </w:numPr>
        <w:shd w:val="clear" w:color="auto" w:fill="auto"/>
        <w:tabs>
          <w:tab w:val="left" w:pos="236"/>
        </w:tabs>
        <w:spacing w:line="240" w:lineRule="exact"/>
        <w:ind w:firstLine="0"/>
        <w:jc w:val="both"/>
      </w:pPr>
      <w:r>
        <w:rPr>
          <w:rStyle w:val="Zkladntext23"/>
        </w:rPr>
        <w:t>konkrétní výrobek, který způsob</w:t>
      </w:r>
      <w:r>
        <w:rPr>
          <w:rStyle w:val="Zkladntext23"/>
        </w:rPr>
        <w:t>il újmu, byl pojištěným na území</w:t>
      </w:r>
    </w:p>
    <w:p w:rsidR="00596D5B" w:rsidRDefault="006B2C50">
      <w:pPr>
        <w:pStyle w:val="Zkladntext20"/>
        <w:shd w:val="clear" w:color="auto" w:fill="auto"/>
        <w:spacing w:line="240" w:lineRule="exact"/>
        <w:ind w:left="240" w:firstLine="0"/>
      </w:pPr>
      <w:r>
        <w:rPr>
          <w:rStyle w:val="Zkladntext23"/>
        </w:rPr>
        <w:t>České republiky úplatně nebo bezúplatně předán za účelem distribuce nebo používání nebo k němu bylo pojištěným na území České republiky převedeno vlastnické právo,</w:t>
      </w:r>
    </w:p>
    <w:p w:rsidR="00596D5B" w:rsidRDefault="006B2C50">
      <w:pPr>
        <w:pStyle w:val="Zkladntext20"/>
        <w:numPr>
          <w:ilvl w:val="0"/>
          <w:numId w:val="275"/>
        </w:numPr>
        <w:shd w:val="clear" w:color="auto" w:fill="auto"/>
        <w:tabs>
          <w:tab w:val="left" w:pos="236"/>
        </w:tabs>
        <w:spacing w:after="180" w:line="240" w:lineRule="exact"/>
        <w:ind w:firstLine="0"/>
        <w:jc w:val="both"/>
      </w:pPr>
      <w:r>
        <w:rPr>
          <w:rStyle w:val="Zkladntext23"/>
        </w:rPr>
        <w:t>pojištěný za újmu odpovídá podle právního řádu České republ</w:t>
      </w:r>
      <w:r>
        <w:rPr>
          <w:rStyle w:val="Zkladntext23"/>
        </w:rPr>
        <w:t>iky.</w:t>
      </w:r>
    </w:p>
    <w:p w:rsidR="00596D5B" w:rsidRDefault="006B2C50">
      <w:pPr>
        <w:pStyle w:val="Zkladntext20"/>
        <w:numPr>
          <w:ilvl w:val="0"/>
          <w:numId w:val="273"/>
        </w:numPr>
        <w:shd w:val="clear" w:color="auto" w:fill="auto"/>
        <w:tabs>
          <w:tab w:val="left" w:pos="246"/>
        </w:tabs>
        <w:spacing w:line="240" w:lineRule="exact"/>
        <w:ind w:firstLine="0"/>
        <w:sectPr w:rsidR="00596D5B">
          <w:pgSz w:w="12152" w:h="16896"/>
          <w:pgMar w:top="1055" w:right="1103" w:bottom="1055" w:left="1060" w:header="0" w:footer="3" w:gutter="0"/>
          <w:cols w:num="2" w:space="359"/>
          <w:noEndnote/>
          <w:docGrid w:linePitch="360"/>
        </w:sectPr>
      </w:pPr>
      <w:r>
        <w:rPr>
          <w:rStyle w:val="Zkladntext23"/>
        </w:rPr>
        <w:t xml:space="preserve">V případě povinnosti nahradit újmu způsobenou při poskytování první pomoci pojištěným není rozhodující, na území jakého státu byla první pomoc pojištěným poskytnuta, kde došlo ke vzniku újmy ani podle jakého právního řádu </w:t>
      </w:r>
      <w:r>
        <w:rPr>
          <w:rStyle w:val="Zkladntext23"/>
        </w:rPr>
        <w:t>pojištěný za takovou újmu odpovídá.</w:t>
      </w:r>
    </w:p>
    <w:p w:rsidR="00596D5B" w:rsidRDefault="006B2C50">
      <w:pPr>
        <w:pStyle w:val="Zkladntext20"/>
        <w:numPr>
          <w:ilvl w:val="0"/>
          <w:numId w:val="276"/>
        </w:numPr>
        <w:shd w:val="clear" w:color="auto" w:fill="auto"/>
        <w:tabs>
          <w:tab w:val="left" w:pos="246"/>
        </w:tabs>
        <w:ind w:firstLine="0"/>
      </w:pPr>
      <w:r>
        <w:rPr>
          <w:rStyle w:val="Zkladntext23"/>
        </w:rPr>
        <w:lastRenderedPageBreak/>
        <w:t>Pokud pojištěný splnil všechny povinnosti uložené mu v souvislosti se vznikem škodné události pojistnou smlouvou, pojistnými podmínkami</w:t>
      </w:r>
    </w:p>
    <w:p w:rsidR="00596D5B" w:rsidRDefault="006B2C50">
      <w:pPr>
        <w:pStyle w:val="Zkladntext20"/>
        <w:shd w:val="clear" w:color="auto" w:fill="auto"/>
        <w:ind w:firstLine="0"/>
      </w:pPr>
      <w:r>
        <w:rPr>
          <w:rStyle w:val="Zkladntext23"/>
        </w:rPr>
        <w:t>a právními předpisy, je pojistitel povinen uhradit účelně vynaložené náklady:</w:t>
      </w:r>
    </w:p>
    <w:p w:rsidR="00596D5B" w:rsidRDefault="006B2C50">
      <w:pPr>
        <w:pStyle w:val="Zkladntext20"/>
        <w:numPr>
          <w:ilvl w:val="0"/>
          <w:numId w:val="277"/>
        </w:numPr>
        <w:shd w:val="clear" w:color="auto" w:fill="auto"/>
        <w:tabs>
          <w:tab w:val="left" w:pos="236"/>
        </w:tabs>
        <w:ind w:left="240"/>
      </w:pPr>
      <w:r>
        <w:rPr>
          <w:rStyle w:val="Zkladntext23"/>
        </w:rPr>
        <w:t>řízení</w:t>
      </w:r>
      <w:r>
        <w:rPr>
          <w:rStyle w:val="Zkladntext23"/>
        </w:rPr>
        <w:t xml:space="preserve"> o náhradě újmy před příslušným orgánem, pokud bylo nutné ke zjištění povinnosti pojištěného k náhradě újmy nebo její výše v souvislosti</w:t>
      </w:r>
    </w:p>
    <w:p w:rsidR="00596D5B" w:rsidRDefault="006B2C50">
      <w:pPr>
        <w:pStyle w:val="Zkladntext20"/>
        <w:shd w:val="clear" w:color="auto" w:fill="auto"/>
        <w:ind w:left="240" w:firstLine="0"/>
      </w:pPr>
      <w:r>
        <w:rPr>
          <w:rStyle w:val="Zkladntext23"/>
        </w:rPr>
        <w:t>se škodnou událostí, a náklady právního zastoupení pojištěného v tomto řízení, a to ve všech stupních,</w:t>
      </w:r>
    </w:p>
    <w:p w:rsidR="00596D5B" w:rsidRDefault="006B2C50">
      <w:pPr>
        <w:pStyle w:val="Zkladntext20"/>
        <w:numPr>
          <w:ilvl w:val="0"/>
          <w:numId w:val="277"/>
        </w:numPr>
        <w:shd w:val="clear" w:color="auto" w:fill="auto"/>
        <w:tabs>
          <w:tab w:val="left" w:pos="236"/>
        </w:tabs>
        <w:ind w:left="240"/>
      </w:pPr>
      <w:r>
        <w:rPr>
          <w:rStyle w:val="Zkladntext23"/>
        </w:rPr>
        <w:t>na obhajobu v tr</w:t>
      </w:r>
      <w:r>
        <w:rPr>
          <w:rStyle w:val="Zkladntext23"/>
        </w:rPr>
        <w:t>estním řízení (v přípravném řízení i v řízení před soudem ve všech stupních) vedeném proti pojištěnému v souvislosti se škodnou událostí, pokud se k tomu písemně zavázal,</w:t>
      </w:r>
    </w:p>
    <w:p w:rsidR="00596D5B" w:rsidRDefault="006B2C50">
      <w:pPr>
        <w:pStyle w:val="Zkladntext20"/>
        <w:numPr>
          <w:ilvl w:val="0"/>
          <w:numId w:val="277"/>
        </w:numPr>
        <w:shd w:val="clear" w:color="auto" w:fill="auto"/>
        <w:tabs>
          <w:tab w:val="left" w:pos="236"/>
        </w:tabs>
        <w:spacing w:after="180"/>
        <w:ind w:left="240"/>
      </w:pPr>
      <w:r>
        <w:rPr>
          <w:rStyle w:val="Zkladntext23"/>
        </w:rPr>
        <w:t>mimosoudního projednávání nároku poškozeného na náhradu újmy, pokud se k tomu písemně</w:t>
      </w:r>
      <w:r>
        <w:rPr>
          <w:rStyle w:val="Zkladntext23"/>
        </w:rPr>
        <w:t xml:space="preserve"> zavázal.</w:t>
      </w:r>
    </w:p>
    <w:p w:rsidR="00596D5B" w:rsidRDefault="006B2C50">
      <w:pPr>
        <w:pStyle w:val="Zkladntext20"/>
        <w:numPr>
          <w:ilvl w:val="0"/>
          <w:numId w:val="276"/>
        </w:numPr>
        <w:shd w:val="clear" w:color="auto" w:fill="auto"/>
        <w:tabs>
          <w:tab w:val="left" w:pos="246"/>
        </w:tabs>
        <w:spacing w:after="180"/>
        <w:ind w:firstLine="0"/>
      </w:pPr>
      <w:r>
        <w:rPr>
          <w:rStyle w:val="Zkladntext23"/>
        </w:rPr>
        <w:t>Náklady právního zastoupení a obhajoby podle odst. 1), které přesahují mimosmluvní odměnu advokáta v České republice stanovenou příslušnými právními předpisy, pojistitel uhradí pouze v případě, že se k tomu písemně zavázal.</w:t>
      </w:r>
    </w:p>
    <w:p w:rsidR="00596D5B" w:rsidRDefault="006B2C50">
      <w:pPr>
        <w:pStyle w:val="Zkladntext20"/>
        <w:numPr>
          <w:ilvl w:val="0"/>
          <w:numId w:val="276"/>
        </w:numPr>
        <w:shd w:val="clear" w:color="auto" w:fill="auto"/>
        <w:tabs>
          <w:tab w:val="left" w:pos="246"/>
        </w:tabs>
        <w:ind w:firstLine="0"/>
      </w:pPr>
      <w:r>
        <w:rPr>
          <w:rStyle w:val="Zkladntext23"/>
        </w:rPr>
        <w:t>Pojistitel nehradí nák</w:t>
      </w:r>
      <w:r>
        <w:rPr>
          <w:rStyle w:val="Zkladntext23"/>
        </w:rPr>
        <w:t>lady podle odst. 1), jestliže byl pojištěný v souvislosti se škodnou událostí uznán vinným úmyslným trestným činem. Pokud</w:t>
      </w:r>
    </w:p>
    <w:p w:rsidR="00596D5B" w:rsidRDefault="006B2C50">
      <w:pPr>
        <w:pStyle w:val="Zkladntext20"/>
        <w:shd w:val="clear" w:color="auto" w:fill="auto"/>
        <w:spacing w:after="257"/>
        <w:ind w:firstLine="0"/>
      </w:pPr>
      <w:r>
        <w:rPr>
          <w:rStyle w:val="Zkladntext23"/>
        </w:rPr>
        <w:t>již pojistitel tyto náklady uhradil, má proti pojištěnému právo na vrácení vyplacené částky.</w:t>
      </w:r>
    </w:p>
    <w:p w:rsidR="00596D5B" w:rsidRDefault="006B2C50">
      <w:pPr>
        <w:pStyle w:val="Nadpis521"/>
        <w:keepNext/>
        <w:keepLines/>
        <w:shd w:val="clear" w:color="auto" w:fill="auto"/>
        <w:spacing w:after="228" w:line="130" w:lineRule="exact"/>
        <w:ind w:firstLine="0"/>
        <w:jc w:val="left"/>
      </w:pPr>
      <w:bookmarkStart w:id="154" w:name="bookmark130"/>
      <w:r>
        <w:rPr>
          <w:rStyle w:val="Nadpis522"/>
          <w:b/>
          <w:bCs/>
        </w:rPr>
        <w:t>Článek 8 Plnění pojistitele</w:t>
      </w:r>
      <w:bookmarkEnd w:id="154"/>
    </w:p>
    <w:p w:rsidR="00596D5B" w:rsidRDefault="006B2C50">
      <w:pPr>
        <w:pStyle w:val="Zkladntext20"/>
        <w:numPr>
          <w:ilvl w:val="0"/>
          <w:numId w:val="278"/>
        </w:numPr>
        <w:shd w:val="clear" w:color="auto" w:fill="auto"/>
        <w:tabs>
          <w:tab w:val="left" w:pos="250"/>
        </w:tabs>
        <w:spacing w:after="180"/>
        <w:ind w:firstLine="0"/>
      </w:pPr>
      <w:r>
        <w:rPr>
          <w:rStyle w:val="Zkladntext23"/>
        </w:rPr>
        <w:t xml:space="preserve">Pojistitel </w:t>
      </w:r>
      <w:r>
        <w:rPr>
          <w:rStyle w:val="Zkladntext23"/>
        </w:rPr>
        <w:t>poskytne pojistné plnění z jedné pojistné události maximálně do výše limitu pojistného plnění sjednaného v pojistné smlouvě. Na úhradu všech pojistných událostí nastalých během jednoho pojistného roku poskytne pojistitel pojistné plnění v souhrnu maximálně</w:t>
      </w:r>
      <w:r>
        <w:rPr>
          <w:rStyle w:val="Zkladntext23"/>
        </w:rPr>
        <w:t xml:space="preserve"> do výše limitu pojistného plnění sjednaného v pojistné smlouvě.</w:t>
      </w:r>
    </w:p>
    <w:p w:rsidR="00596D5B" w:rsidRDefault="006B2C50">
      <w:pPr>
        <w:pStyle w:val="Zkladntext20"/>
        <w:numPr>
          <w:ilvl w:val="0"/>
          <w:numId w:val="278"/>
        </w:numPr>
        <w:shd w:val="clear" w:color="auto" w:fill="auto"/>
        <w:tabs>
          <w:tab w:val="left" w:pos="246"/>
        </w:tabs>
        <w:ind w:firstLine="0"/>
      </w:pPr>
      <w:r>
        <w:rPr>
          <w:rStyle w:val="Zkladntext23"/>
        </w:rPr>
        <w:t>Pro specifický rozsah pojištění (zejména připojištění) lze v rámci limitu pojistného plnění sjednat zvláštní limit pojistného plnění (dále jen „sublimit"). Pojistitel poskytne pojistné plnění</w:t>
      </w:r>
      <w:r>
        <w:rPr>
          <w:rStyle w:val="Zkladntext23"/>
        </w:rPr>
        <w:t xml:space="preserve"> z jedné pojistné události nastalé</w:t>
      </w:r>
    </w:p>
    <w:p w:rsidR="00596D5B" w:rsidRDefault="006B2C50">
      <w:pPr>
        <w:pStyle w:val="Zkladntext20"/>
        <w:shd w:val="clear" w:color="auto" w:fill="auto"/>
        <w:spacing w:line="130" w:lineRule="exact"/>
        <w:ind w:firstLine="0"/>
      </w:pPr>
      <w:r>
        <w:rPr>
          <w:rStyle w:val="Zkladntext23"/>
        </w:rPr>
        <w:t>ze specifického rozsahu pojištění maximálně do výše příslušného sublimitu.</w:t>
      </w:r>
    </w:p>
    <w:p w:rsidR="00596D5B" w:rsidRDefault="006B2C50">
      <w:pPr>
        <w:pStyle w:val="Zkladntext20"/>
        <w:shd w:val="clear" w:color="auto" w:fill="auto"/>
        <w:spacing w:after="180"/>
        <w:ind w:firstLine="0"/>
      </w:pPr>
      <w:r>
        <w:rPr>
          <w:rStyle w:val="Zkladntext23"/>
        </w:rPr>
        <w:t xml:space="preserve">Na úhradu všech pojistných událostí nastalých ze specifického rozsahu pojištění během jednoho pojistného roku poskytne pojistitel pojistné plnění </w:t>
      </w:r>
      <w:r>
        <w:rPr>
          <w:rStyle w:val="Zkladntext23"/>
        </w:rPr>
        <w:t>v souhrnu maximálně do výše příslušného sublimitu.</w:t>
      </w:r>
    </w:p>
    <w:p w:rsidR="00596D5B" w:rsidRDefault="006B2C50">
      <w:pPr>
        <w:pStyle w:val="Zkladntext20"/>
        <w:numPr>
          <w:ilvl w:val="0"/>
          <w:numId w:val="278"/>
        </w:numPr>
        <w:shd w:val="clear" w:color="auto" w:fill="auto"/>
        <w:tabs>
          <w:tab w:val="left" w:pos="246"/>
        </w:tabs>
        <w:spacing w:after="180"/>
        <w:ind w:firstLine="0"/>
      </w:pPr>
      <w:r>
        <w:rPr>
          <w:rStyle w:val="Zkladntext23"/>
        </w:rPr>
        <w:t>Výše úhrady nákladů právní ochrany podle čl. 7 spolu s poskytnutým pojistným plněním z jedné pojistné události může dosáhnout maximálně výše limitu pojistného plnění uvedeného v pojistné smlouvě, resp. výš</w:t>
      </w:r>
      <w:r>
        <w:rPr>
          <w:rStyle w:val="Zkladntext23"/>
        </w:rPr>
        <w:t>e sublimitu sjednaného pro příslušný specifický rozsah pojištění, pokud pojistná událost nastala výlučně z takového specifického rozsahu pojištění.</w:t>
      </w:r>
    </w:p>
    <w:p w:rsidR="00596D5B" w:rsidRDefault="006B2C50">
      <w:pPr>
        <w:pStyle w:val="Zkladntext20"/>
        <w:numPr>
          <w:ilvl w:val="0"/>
          <w:numId w:val="278"/>
        </w:numPr>
        <w:shd w:val="clear" w:color="auto" w:fill="auto"/>
        <w:tabs>
          <w:tab w:val="left" w:pos="250"/>
        </w:tabs>
        <w:spacing w:after="180"/>
        <w:ind w:firstLine="0"/>
      </w:pPr>
      <w:r>
        <w:rPr>
          <w:rStyle w:val="Zkladntext23"/>
        </w:rPr>
        <w:t>Limit pojistného plnění a sublimity, zahrnující i úhradu nákladů právní ochrany podle čl. 7, zvolil pojistní</w:t>
      </w:r>
      <w:r>
        <w:rPr>
          <w:rStyle w:val="Zkladntext23"/>
        </w:rPr>
        <w:t>k po zvážení a s vědomím všech rizik spojených s činností nebo vztahem, pro které je pojištění sjednáno.</w:t>
      </w:r>
    </w:p>
    <w:p w:rsidR="00596D5B" w:rsidRDefault="006B2C50">
      <w:pPr>
        <w:pStyle w:val="Zkladntext20"/>
        <w:numPr>
          <w:ilvl w:val="0"/>
          <w:numId w:val="278"/>
        </w:numPr>
        <w:shd w:val="clear" w:color="auto" w:fill="auto"/>
        <w:tabs>
          <w:tab w:val="left" w:pos="250"/>
        </w:tabs>
        <w:ind w:firstLine="0"/>
      </w:pPr>
      <w:r>
        <w:rPr>
          <w:rStyle w:val="Zkladntext23"/>
        </w:rPr>
        <w:t>Za újmu způsobenou na klenotech a jiných cennostech, věcech umělecké, historické nebo sběratelské hodnoty (např. obrazy, sochy, sbírky známek), penězíc</w:t>
      </w:r>
      <w:r>
        <w:rPr>
          <w:rStyle w:val="Zkladntext23"/>
        </w:rPr>
        <w:t>h, směnkách, cenných papírech, zaknihovaných cenných papírech</w:t>
      </w:r>
    </w:p>
    <w:p w:rsidR="00596D5B" w:rsidRDefault="006B2C50">
      <w:pPr>
        <w:pStyle w:val="Zkladntext20"/>
        <w:shd w:val="clear" w:color="auto" w:fill="auto"/>
        <w:ind w:firstLine="0"/>
      </w:pPr>
      <w:r>
        <w:rPr>
          <w:rStyle w:val="Zkladntext23"/>
        </w:rPr>
        <w:t xml:space="preserve">a ceninách je pojistitel povinen poskytnout pojistné plnění z jedné pojistné události za všechny takové věci nejvýše do celkové částky 500 000 Kč. </w:t>
      </w:r>
      <w:r>
        <w:rPr>
          <w:rStyle w:val="Zkladntext23"/>
          <w:vertAlign w:val="superscript"/>
        </w:rPr>
        <w:footnoteReference w:id="20"/>
      </w:r>
    </w:p>
    <w:p w:rsidR="00596D5B" w:rsidRDefault="006B2C50">
      <w:pPr>
        <w:pStyle w:val="Zkladntext20"/>
        <w:numPr>
          <w:ilvl w:val="0"/>
          <w:numId w:val="215"/>
        </w:numPr>
        <w:shd w:val="clear" w:color="auto" w:fill="auto"/>
        <w:tabs>
          <w:tab w:val="left" w:pos="241"/>
        </w:tabs>
        <w:spacing w:after="50" w:line="130" w:lineRule="exact"/>
        <w:ind w:firstLine="0"/>
        <w:jc w:val="both"/>
      </w:pPr>
      <w:r>
        <w:rPr>
          <w:rStyle w:val="Zkladntext23"/>
        </w:rPr>
        <w:t xml:space="preserve">Pokud se k jedné pojistné události vztahuje </w:t>
      </w:r>
      <w:r>
        <w:rPr>
          <w:rStyle w:val="Zkladntext23"/>
        </w:rPr>
        <w:t>více spoluúčastí, odečte</w:t>
      </w:r>
    </w:p>
    <w:p w:rsidR="00596D5B" w:rsidRDefault="006B2C50">
      <w:pPr>
        <w:pStyle w:val="Zkladntext20"/>
        <w:shd w:val="clear" w:color="auto" w:fill="auto"/>
        <w:spacing w:after="254" w:line="130" w:lineRule="exact"/>
        <w:ind w:firstLine="0"/>
        <w:jc w:val="both"/>
      </w:pPr>
      <w:r>
        <w:rPr>
          <w:rStyle w:val="Zkladntext23"/>
        </w:rPr>
        <w:t>se od celkové výše pojistného plnění pouze ta spoluúčast, která je z nich nejvyšší.</w:t>
      </w:r>
    </w:p>
    <w:p w:rsidR="00596D5B" w:rsidRDefault="006B2C50">
      <w:pPr>
        <w:pStyle w:val="Nadpis521"/>
        <w:keepNext/>
        <w:keepLines/>
        <w:shd w:val="clear" w:color="auto" w:fill="auto"/>
        <w:spacing w:after="168" w:line="130" w:lineRule="exact"/>
        <w:ind w:firstLine="0"/>
      </w:pPr>
      <w:bookmarkStart w:id="155" w:name="bookmark131"/>
      <w:r>
        <w:rPr>
          <w:rStyle w:val="Nadpis522"/>
          <w:b/>
          <w:bCs/>
        </w:rPr>
        <w:t>Článek 9 Trvání a zánik pojištění</w:t>
      </w:r>
      <w:bookmarkEnd w:id="155"/>
    </w:p>
    <w:p w:rsidR="00596D5B" w:rsidRDefault="006B2C50">
      <w:pPr>
        <w:pStyle w:val="Zkladntext20"/>
        <w:numPr>
          <w:ilvl w:val="0"/>
          <w:numId w:val="279"/>
        </w:numPr>
        <w:shd w:val="clear" w:color="auto" w:fill="auto"/>
        <w:tabs>
          <w:tab w:val="left" w:pos="241"/>
        </w:tabs>
        <w:spacing w:after="180"/>
        <w:ind w:firstLine="0"/>
      </w:pPr>
      <w:r>
        <w:rPr>
          <w:rStyle w:val="Zkladntext23"/>
        </w:rPr>
        <w:t>Není-li v pojistné smlouvě ujednáno jinak, sjednává se pojištění na jeden pojistný rok.</w:t>
      </w:r>
    </w:p>
    <w:p w:rsidR="00596D5B" w:rsidRDefault="006B2C50">
      <w:pPr>
        <w:pStyle w:val="Zkladntext20"/>
        <w:numPr>
          <w:ilvl w:val="0"/>
          <w:numId w:val="279"/>
        </w:numPr>
        <w:shd w:val="clear" w:color="auto" w:fill="auto"/>
        <w:tabs>
          <w:tab w:val="left" w:pos="246"/>
        </w:tabs>
        <w:ind w:firstLine="0"/>
        <w:jc w:val="both"/>
      </w:pPr>
      <w:r>
        <w:rPr>
          <w:rStyle w:val="Zkladntext23"/>
        </w:rPr>
        <w:t>Pokračuje-li v poskytován</w:t>
      </w:r>
      <w:r>
        <w:rPr>
          <w:rStyle w:val="Zkladntext23"/>
        </w:rPr>
        <w:t>í zdravotních služeb po úmrtí pojištěného</w:t>
      </w:r>
    </w:p>
    <w:p w:rsidR="00596D5B" w:rsidRDefault="006B2C50">
      <w:pPr>
        <w:pStyle w:val="Zkladntext20"/>
        <w:shd w:val="clear" w:color="auto" w:fill="auto"/>
        <w:ind w:firstLine="0"/>
      </w:pPr>
      <w:r>
        <w:rPr>
          <w:rStyle w:val="Zkladntext23"/>
        </w:rPr>
        <w:t xml:space="preserve">jiná fyzická nebo právnická osoba za splnění podmínek zákona o zdravotních službách, vstupuje do pojištění na místo zemřelého pojištěného dnem jeho úmrtí </w:t>
      </w:r>
      <w:r>
        <w:rPr>
          <w:rStyle w:val="Zkladntext23"/>
        </w:rPr>
        <w:lastRenderedPageBreak/>
        <w:t>tato osoba, a to až do dne zániku oprávnění k poskytování zd</w:t>
      </w:r>
      <w:r>
        <w:rPr>
          <w:rStyle w:val="Zkladntext23"/>
        </w:rPr>
        <w:t>ravotních služeb zemřelého pojištěného dle zákona o zdravotních službách.</w:t>
      </w:r>
    </w:p>
    <w:p w:rsidR="00596D5B" w:rsidRDefault="006B2C50">
      <w:pPr>
        <w:pStyle w:val="Zkladntext20"/>
        <w:shd w:val="clear" w:color="auto" w:fill="auto"/>
        <w:ind w:firstLine="0"/>
      </w:pPr>
      <w:r>
        <w:rPr>
          <w:rStyle w:val="Zkladntext23"/>
        </w:rPr>
        <w:t>Podmínkou vstupu této osoby do pojištění na místo zemřelého pojištěného však je, že tato osoba oznámí písemně pojistiteli do 1 měsíce od úmrtí pojištěného pokračování v poskytování z</w:t>
      </w:r>
      <w:r>
        <w:rPr>
          <w:rStyle w:val="Zkladntext23"/>
        </w:rPr>
        <w:t>dravotních služeb.</w:t>
      </w:r>
    </w:p>
    <w:p w:rsidR="00596D5B" w:rsidRDefault="006B2C50">
      <w:pPr>
        <w:pStyle w:val="Zkladntext20"/>
        <w:shd w:val="clear" w:color="auto" w:fill="auto"/>
        <w:spacing w:after="257"/>
        <w:ind w:firstLine="0"/>
      </w:pPr>
      <w:r>
        <w:rPr>
          <w:rStyle w:val="Zkladntext23"/>
        </w:rPr>
        <w:t>Tato osoba je dále povinna do 15 dnů ode dne, kdy obdržela osvědčení o splnění podmínek pro pokračování v poskytování zdravotních služeb, doručit kopii tohoto osvědčení pojistiteli.</w:t>
      </w:r>
    </w:p>
    <w:p w:rsidR="00596D5B" w:rsidRDefault="006B2C50">
      <w:pPr>
        <w:pStyle w:val="Nadpis521"/>
        <w:keepNext/>
        <w:keepLines/>
        <w:shd w:val="clear" w:color="auto" w:fill="auto"/>
        <w:spacing w:after="168" w:line="130" w:lineRule="exact"/>
        <w:ind w:firstLine="0"/>
      </w:pPr>
      <w:bookmarkStart w:id="156" w:name="bookmark132"/>
      <w:r>
        <w:rPr>
          <w:rStyle w:val="Nadpis522"/>
          <w:b/>
          <w:bCs/>
        </w:rPr>
        <w:t>Článek 10 Výklad pojmů</w:t>
      </w:r>
      <w:bookmarkEnd w:id="156"/>
    </w:p>
    <w:p w:rsidR="00596D5B" w:rsidRDefault="006B2C50">
      <w:pPr>
        <w:pStyle w:val="Zkladntext20"/>
        <w:numPr>
          <w:ilvl w:val="0"/>
          <w:numId w:val="280"/>
        </w:numPr>
        <w:shd w:val="clear" w:color="auto" w:fill="auto"/>
        <w:tabs>
          <w:tab w:val="left" w:pos="250"/>
        </w:tabs>
        <w:spacing w:after="176"/>
        <w:ind w:firstLine="0"/>
      </w:pPr>
      <w:r>
        <w:rPr>
          <w:rStyle w:val="Zkladntext2Tun"/>
        </w:rPr>
        <w:t xml:space="preserve">Motorovým vozidlem </w:t>
      </w:r>
      <w:r>
        <w:rPr>
          <w:rStyle w:val="Zkladntext23"/>
        </w:rPr>
        <w:t xml:space="preserve">se rozumí </w:t>
      </w:r>
      <w:r>
        <w:rPr>
          <w:rStyle w:val="Zkladntext23"/>
        </w:rPr>
        <w:t>nekolejové vozidlo poháněné vlastním motorem - včetně motorových vozidel sloužících jako pracovní stroje (např. bagr, autojeřáb, rolba, pásový nebo kolový finišer), elektrovozidel, motorových invalidních vozíků, vozítek segway apod., bez ohledu na to, jest</w:t>
      </w:r>
      <w:r>
        <w:rPr>
          <w:rStyle w:val="Zkladntext23"/>
        </w:rPr>
        <w:t>li je takové vozidlo určeno k provozu na pozemních komunikacích a jestli mu byla přidělena registrační značka (státní poznávací značka).</w:t>
      </w:r>
    </w:p>
    <w:p w:rsidR="00596D5B" w:rsidRDefault="006B2C50">
      <w:pPr>
        <w:pStyle w:val="Zkladntext20"/>
        <w:numPr>
          <w:ilvl w:val="0"/>
          <w:numId w:val="280"/>
        </w:numPr>
        <w:shd w:val="clear" w:color="auto" w:fill="auto"/>
        <w:tabs>
          <w:tab w:val="left" w:pos="246"/>
        </w:tabs>
        <w:spacing w:after="184" w:line="230" w:lineRule="exact"/>
        <w:ind w:firstLine="0"/>
        <w:jc w:val="both"/>
      </w:pPr>
      <w:r>
        <w:rPr>
          <w:rStyle w:val="Zkladntext2Tun"/>
        </w:rPr>
        <w:t xml:space="preserve">Objednanou činností </w:t>
      </w:r>
      <w:r>
        <w:rPr>
          <w:rStyle w:val="Zkladntext23"/>
        </w:rPr>
        <w:t>se rozumí zejména zpracování, oprava, úprava, prodej, úschova, uskladnění nebo poskytnutí odborné p</w:t>
      </w:r>
      <w:r>
        <w:rPr>
          <w:rStyle w:val="Zkladntext23"/>
        </w:rPr>
        <w:t>omoci.</w:t>
      </w:r>
    </w:p>
    <w:p w:rsidR="00596D5B" w:rsidRDefault="006B2C50">
      <w:pPr>
        <w:pStyle w:val="Zkladntext20"/>
        <w:numPr>
          <w:ilvl w:val="0"/>
          <w:numId w:val="280"/>
        </w:numPr>
        <w:shd w:val="clear" w:color="auto" w:fill="auto"/>
        <w:tabs>
          <w:tab w:val="left" w:pos="246"/>
        </w:tabs>
        <w:spacing w:after="180"/>
        <w:ind w:firstLine="0"/>
        <w:jc w:val="both"/>
      </w:pPr>
      <w:r>
        <w:rPr>
          <w:rStyle w:val="Zkladntext2Tun"/>
        </w:rPr>
        <w:t xml:space="preserve">Odpovědností za újmu </w:t>
      </w:r>
      <w:r>
        <w:rPr>
          <w:rStyle w:val="Zkladntext23"/>
        </w:rPr>
        <w:t>se rozumí z právních předpisů vyplývající povinnost nahradit újmu.</w:t>
      </w:r>
    </w:p>
    <w:p w:rsidR="00596D5B" w:rsidRDefault="006B2C50">
      <w:pPr>
        <w:pStyle w:val="Zkladntext20"/>
        <w:numPr>
          <w:ilvl w:val="0"/>
          <w:numId w:val="280"/>
        </w:numPr>
        <w:shd w:val="clear" w:color="auto" w:fill="auto"/>
        <w:tabs>
          <w:tab w:val="left" w:pos="250"/>
        </w:tabs>
        <w:spacing w:after="180"/>
        <w:ind w:firstLine="0"/>
        <w:jc w:val="both"/>
      </w:pPr>
      <w:r>
        <w:rPr>
          <w:rStyle w:val="Zkladntext2Tun"/>
        </w:rPr>
        <w:t xml:space="preserve">Ochranným zařízením </w:t>
      </w:r>
      <w:r>
        <w:rPr>
          <w:rStyle w:val="Zkladntext23"/>
        </w:rPr>
        <w:t>se rozumí zařízení sloužící k ochraně před škodlivým působením látek na životní prostředí. Náhlou a nahodilou poruchou ochranného zařízení se</w:t>
      </w:r>
      <w:r>
        <w:rPr>
          <w:rStyle w:val="Zkladntext23"/>
        </w:rPr>
        <w:t xml:space="preserve"> rozumí náhlá a nahodilá porucha způsobená vnitřní závadou zařízení, kterou pojištěný nemohl předpokládat ani při řádné péči.</w:t>
      </w:r>
    </w:p>
    <w:p w:rsidR="00596D5B" w:rsidRDefault="006B2C50">
      <w:pPr>
        <w:pStyle w:val="Zkladntext20"/>
        <w:numPr>
          <w:ilvl w:val="0"/>
          <w:numId w:val="280"/>
        </w:numPr>
        <w:shd w:val="clear" w:color="auto" w:fill="auto"/>
        <w:tabs>
          <w:tab w:val="left" w:pos="250"/>
        </w:tabs>
        <w:spacing w:after="180"/>
        <w:ind w:firstLine="0"/>
      </w:pPr>
      <w:r>
        <w:rPr>
          <w:rStyle w:val="Zkladntext2Tun"/>
        </w:rPr>
        <w:t xml:space="preserve">Osobami žijícími ve společné domácnosti </w:t>
      </w:r>
      <w:r>
        <w:rPr>
          <w:rStyle w:val="Zkladntext23"/>
        </w:rPr>
        <w:t>se rozumí fyzické osoby, které spolu trvale žijí a společně uhrazují náklady na své potřeb</w:t>
      </w:r>
      <w:r>
        <w:rPr>
          <w:rStyle w:val="Zkladntext23"/>
        </w:rPr>
        <w:t>y.</w:t>
      </w:r>
    </w:p>
    <w:p w:rsidR="00596D5B" w:rsidRDefault="006B2C50">
      <w:pPr>
        <w:pStyle w:val="Zkladntext20"/>
        <w:numPr>
          <w:ilvl w:val="0"/>
          <w:numId w:val="280"/>
        </w:numPr>
        <w:shd w:val="clear" w:color="auto" w:fill="auto"/>
        <w:tabs>
          <w:tab w:val="left" w:pos="255"/>
        </w:tabs>
        <w:spacing w:after="180"/>
        <w:ind w:firstLine="0"/>
      </w:pPr>
      <w:r>
        <w:rPr>
          <w:rStyle w:val="Zkladntext2Tun"/>
        </w:rPr>
        <w:t xml:space="preserve">Poškozením věci </w:t>
      </w:r>
      <w:r>
        <w:rPr>
          <w:rStyle w:val="Zkladntext23"/>
        </w:rPr>
        <w:t>se rozumí změna stavu věci, kterou je objektivně možné odstranit ekonomicky účelnou opravou, nebo změna stavu věci, kterou objektivně nelze odstranit ekonomicky účelnou opravou, přesto však je věc použitelná k původnímu účelu.</w:t>
      </w:r>
    </w:p>
    <w:p w:rsidR="00596D5B" w:rsidRDefault="006B2C50">
      <w:pPr>
        <w:pStyle w:val="Zkladntext20"/>
        <w:numPr>
          <w:ilvl w:val="0"/>
          <w:numId w:val="280"/>
        </w:numPr>
        <w:shd w:val="clear" w:color="auto" w:fill="auto"/>
        <w:tabs>
          <w:tab w:val="left" w:pos="250"/>
        </w:tabs>
        <w:ind w:firstLine="0"/>
        <w:jc w:val="both"/>
      </w:pPr>
      <w:r>
        <w:rPr>
          <w:rStyle w:val="Zkladntext2Tun"/>
        </w:rPr>
        <w:t>Právnickou</w:t>
      </w:r>
      <w:r>
        <w:rPr>
          <w:rStyle w:val="Zkladntext2Tun"/>
        </w:rPr>
        <w:t xml:space="preserve"> osobou</w:t>
      </w:r>
      <w:r>
        <w:rPr>
          <w:rStyle w:val="Zkladntext23"/>
        </w:rPr>
        <w:t>, se kterou je pojištěný majetkově propojen, se rozumí:</w:t>
      </w:r>
    </w:p>
    <w:p w:rsidR="00596D5B" w:rsidRDefault="006B2C50">
      <w:pPr>
        <w:pStyle w:val="Zkladntext20"/>
        <w:numPr>
          <w:ilvl w:val="0"/>
          <w:numId w:val="281"/>
        </w:numPr>
        <w:shd w:val="clear" w:color="auto" w:fill="auto"/>
        <w:tabs>
          <w:tab w:val="left" w:pos="236"/>
        </w:tabs>
        <w:ind w:firstLine="0"/>
        <w:jc w:val="both"/>
      </w:pPr>
      <w:r>
        <w:rPr>
          <w:rStyle w:val="Zkladntext23"/>
        </w:rPr>
        <w:t>právnická osoba, ve které má pojištěný větší než 50% majetkovou účast,</w:t>
      </w:r>
    </w:p>
    <w:p w:rsidR="00596D5B" w:rsidRDefault="006B2C50">
      <w:pPr>
        <w:pStyle w:val="Zkladntext20"/>
        <w:numPr>
          <w:ilvl w:val="0"/>
          <w:numId w:val="281"/>
        </w:numPr>
        <w:shd w:val="clear" w:color="auto" w:fill="auto"/>
        <w:tabs>
          <w:tab w:val="left" w:pos="236"/>
        </w:tabs>
        <w:ind w:firstLine="0"/>
        <w:jc w:val="both"/>
      </w:pPr>
      <w:r>
        <w:rPr>
          <w:rStyle w:val="Zkladntext23"/>
        </w:rPr>
        <w:t>právnická osoba, která má v pojištěném větší než 50% majetkovou účast,</w:t>
      </w:r>
    </w:p>
    <w:p w:rsidR="00596D5B" w:rsidRDefault="006B2C50">
      <w:pPr>
        <w:pStyle w:val="Zkladntext20"/>
        <w:numPr>
          <w:ilvl w:val="0"/>
          <w:numId w:val="281"/>
        </w:numPr>
        <w:shd w:val="clear" w:color="auto" w:fill="auto"/>
        <w:tabs>
          <w:tab w:val="left" w:pos="236"/>
        </w:tabs>
        <w:spacing w:after="176"/>
        <w:ind w:left="240"/>
      </w:pPr>
      <w:r>
        <w:rPr>
          <w:rStyle w:val="Zkladntext23"/>
        </w:rPr>
        <w:t xml:space="preserve">právnická osoba, ve které má větší než 50% </w:t>
      </w:r>
      <w:r>
        <w:rPr>
          <w:rStyle w:val="Zkladntext23"/>
        </w:rPr>
        <w:t>majetkovou účast subjekt, který má větší než 50% majetkovou účast zároveň v pojištěném.</w:t>
      </w:r>
    </w:p>
    <w:p w:rsidR="00596D5B" w:rsidRDefault="006B2C50">
      <w:pPr>
        <w:pStyle w:val="Zkladntext20"/>
        <w:numPr>
          <w:ilvl w:val="0"/>
          <w:numId w:val="280"/>
        </w:numPr>
        <w:shd w:val="clear" w:color="auto" w:fill="auto"/>
        <w:tabs>
          <w:tab w:val="left" w:pos="260"/>
        </w:tabs>
        <w:spacing w:after="260" w:line="230" w:lineRule="exact"/>
        <w:ind w:firstLine="0"/>
      </w:pPr>
      <w:r>
        <w:rPr>
          <w:rStyle w:val="Zkladntext2Tun"/>
        </w:rPr>
        <w:t xml:space="preserve">Společníkem </w:t>
      </w:r>
      <w:r>
        <w:rPr>
          <w:rStyle w:val="Zkladntext23"/>
        </w:rPr>
        <w:t>se rozumí společník obchodní společnosti, který je zapsán v obchodním nebo jiném veřejném rejstříku.</w:t>
      </w:r>
    </w:p>
    <w:p w:rsidR="00596D5B" w:rsidRDefault="006B2C50">
      <w:pPr>
        <w:pStyle w:val="Zkladntext20"/>
        <w:numPr>
          <w:ilvl w:val="0"/>
          <w:numId w:val="280"/>
        </w:numPr>
        <w:shd w:val="clear" w:color="auto" w:fill="auto"/>
        <w:tabs>
          <w:tab w:val="left" w:pos="255"/>
        </w:tabs>
        <w:spacing w:line="130" w:lineRule="exact"/>
        <w:ind w:firstLine="0"/>
        <w:jc w:val="both"/>
      </w:pPr>
      <w:r>
        <w:rPr>
          <w:rStyle w:val="Zkladntext2Tun"/>
        </w:rPr>
        <w:t xml:space="preserve">Užíváním věci </w:t>
      </w:r>
      <w:r>
        <w:rPr>
          <w:rStyle w:val="Zkladntext23"/>
        </w:rPr>
        <w:t>se rozumí stav, kdy pojištěný má věc ve s</w:t>
      </w:r>
      <w:r>
        <w:rPr>
          <w:rStyle w:val="Zkladntext23"/>
        </w:rPr>
        <w:t>vé dispozici</w:t>
      </w:r>
    </w:p>
    <w:p w:rsidR="00596D5B" w:rsidRDefault="006B2C50">
      <w:pPr>
        <w:pStyle w:val="Zkladntext20"/>
        <w:shd w:val="clear" w:color="auto" w:fill="auto"/>
        <w:spacing w:after="184" w:line="230" w:lineRule="exact"/>
        <w:ind w:firstLine="0"/>
      </w:pPr>
      <w:r>
        <w:rPr>
          <w:rStyle w:val="Zkladntext23"/>
        </w:rPr>
        <w:t>a může využívat její užitné vlastnosti, a to i formou braní jejích plodů a užitků (požívání věci).</w:t>
      </w:r>
    </w:p>
    <w:p w:rsidR="00596D5B" w:rsidRDefault="006B2C50">
      <w:pPr>
        <w:pStyle w:val="Zkladntext20"/>
        <w:numPr>
          <w:ilvl w:val="0"/>
          <w:numId w:val="280"/>
        </w:numPr>
        <w:shd w:val="clear" w:color="auto" w:fill="auto"/>
        <w:tabs>
          <w:tab w:val="left" w:pos="332"/>
        </w:tabs>
        <w:ind w:firstLine="0"/>
        <w:sectPr w:rsidR="00596D5B">
          <w:headerReference w:type="default" r:id="rId120"/>
          <w:footerReference w:type="even" r:id="rId121"/>
          <w:footerReference w:type="default" r:id="rId122"/>
          <w:headerReference w:type="first" r:id="rId123"/>
          <w:footerReference w:type="first" r:id="rId124"/>
          <w:pgSz w:w="12152" w:h="16896"/>
          <w:pgMar w:top="959" w:right="1079" w:bottom="959" w:left="1060" w:header="0" w:footer="3" w:gutter="0"/>
          <w:cols w:num="2" w:space="355"/>
          <w:noEndnote/>
          <w:titlePg/>
          <w:docGrid w:linePitch="360"/>
        </w:sectPr>
      </w:pPr>
      <w:r>
        <w:rPr>
          <w:rStyle w:val="Zkladntext2Tun"/>
        </w:rPr>
        <w:t xml:space="preserve">Vadou výrobku </w:t>
      </w:r>
      <w:r>
        <w:rPr>
          <w:rStyle w:val="Zkladntext23"/>
        </w:rPr>
        <w:t>se rozumí stav, kdy výrobek nevykazuje stanovené, avizované nebo dohodnuté vlastnosti; v ostatních případech vlastnosti, které lze od něj rozumně očekávat se zřetelem ke všem okolnostem, zejména k předpokládanému</w:t>
      </w:r>
    </w:p>
    <w:p w:rsidR="00596D5B" w:rsidRDefault="006B2C50">
      <w:pPr>
        <w:pStyle w:val="Zkladntext20"/>
        <w:shd w:val="clear" w:color="auto" w:fill="auto"/>
        <w:spacing w:after="180" w:line="240" w:lineRule="exact"/>
        <w:ind w:firstLine="0"/>
      </w:pPr>
      <w:r>
        <w:rPr>
          <w:rStyle w:val="Zkladntext23"/>
        </w:rPr>
        <w:lastRenderedPageBreak/>
        <w:t>úč</w:t>
      </w:r>
      <w:r>
        <w:rPr>
          <w:rStyle w:val="Zkladntext23"/>
        </w:rPr>
        <w:t>elu, jemuž má výrobek sloužit, jakož i s přihlédnutím k době, kdy byl výrobek uveden na trh.</w:t>
      </w:r>
    </w:p>
    <w:p w:rsidR="00596D5B" w:rsidRDefault="006B2C50">
      <w:pPr>
        <w:pStyle w:val="Zkladntext20"/>
        <w:numPr>
          <w:ilvl w:val="0"/>
          <w:numId w:val="280"/>
        </w:numPr>
        <w:shd w:val="clear" w:color="auto" w:fill="auto"/>
        <w:tabs>
          <w:tab w:val="left" w:pos="313"/>
        </w:tabs>
        <w:spacing w:after="180" w:line="240" w:lineRule="exact"/>
        <w:ind w:firstLine="0"/>
      </w:pPr>
      <w:r>
        <w:rPr>
          <w:rStyle w:val="Zkladntext2Tun"/>
        </w:rPr>
        <w:t xml:space="preserve">Věcí </w:t>
      </w:r>
      <w:r>
        <w:rPr>
          <w:rStyle w:val="Zkladntext23"/>
        </w:rPr>
        <w:t>se rozumí věc hmotná. Ujednání vztahující se na věci se na zvíře použijí obdobně, a to v rozsahu, ve kterém to neodporuje jeho povaze.</w:t>
      </w:r>
    </w:p>
    <w:p w:rsidR="00596D5B" w:rsidRDefault="006B2C50">
      <w:pPr>
        <w:pStyle w:val="Zkladntext20"/>
        <w:numPr>
          <w:ilvl w:val="0"/>
          <w:numId w:val="280"/>
        </w:numPr>
        <w:shd w:val="clear" w:color="auto" w:fill="auto"/>
        <w:tabs>
          <w:tab w:val="left" w:pos="322"/>
        </w:tabs>
        <w:spacing w:after="180" w:line="240" w:lineRule="exact"/>
        <w:ind w:firstLine="0"/>
      </w:pPr>
      <w:r>
        <w:rPr>
          <w:rStyle w:val="Zkladntext2Tun"/>
        </w:rPr>
        <w:t xml:space="preserve">Výrobkem </w:t>
      </w:r>
      <w:r>
        <w:rPr>
          <w:rStyle w:val="Zkladntext23"/>
        </w:rPr>
        <w:t>se rozumí hmot</w:t>
      </w:r>
      <w:r>
        <w:rPr>
          <w:rStyle w:val="Zkladntext23"/>
        </w:rPr>
        <w: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w:t>
      </w:r>
      <w:r>
        <w:rPr>
          <w:rStyle w:val="Zkladntext23"/>
        </w:rPr>
        <w:t>o nemovité věci. Za výrobek se považuje také ovladatelná přírodní síla, která je určena k uvedení na trh, například elektřina.</w:t>
      </w:r>
    </w:p>
    <w:p w:rsidR="00596D5B" w:rsidRDefault="006B2C50">
      <w:pPr>
        <w:pStyle w:val="Zkladntext20"/>
        <w:numPr>
          <w:ilvl w:val="0"/>
          <w:numId w:val="280"/>
        </w:numPr>
        <w:shd w:val="clear" w:color="auto" w:fill="auto"/>
        <w:tabs>
          <w:tab w:val="left" w:pos="322"/>
        </w:tabs>
        <w:spacing w:after="180" w:line="240" w:lineRule="exact"/>
        <w:ind w:firstLine="0"/>
      </w:pPr>
      <w:r>
        <w:rPr>
          <w:rStyle w:val="Zkladntext2Tun"/>
        </w:rPr>
        <w:t xml:space="preserve">Vzdušným dopravním prostředkem </w:t>
      </w:r>
      <w:r>
        <w:rPr>
          <w:rStyle w:val="Zkladntext23"/>
        </w:rPr>
        <w:t>se rozumí letadlo, horkovzdušný balón, vzducholoď nebo jiné zařízení schopné vyvozovat síly nesouc</w:t>
      </w:r>
      <w:r>
        <w:rPr>
          <w:rStyle w:val="Zkladntext23"/>
        </w:rPr>
        <w:t>í jej v atmosféře.</w:t>
      </w:r>
    </w:p>
    <w:p w:rsidR="00596D5B" w:rsidRDefault="006B2C50">
      <w:pPr>
        <w:pStyle w:val="Zkladntext20"/>
        <w:numPr>
          <w:ilvl w:val="0"/>
          <w:numId w:val="280"/>
        </w:numPr>
        <w:shd w:val="clear" w:color="auto" w:fill="auto"/>
        <w:tabs>
          <w:tab w:val="left" w:pos="318"/>
        </w:tabs>
        <w:spacing w:line="240" w:lineRule="exact"/>
        <w:ind w:firstLine="0"/>
      </w:pPr>
      <w:r>
        <w:rPr>
          <w:rStyle w:val="Zkladntext2Tun"/>
        </w:rPr>
        <w:t xml:space="preserve">Znečištěním životního prostředí </w:t>
      </w:r>
      <w:r>
        <w:rPr>
          <w:rStyle w:val="Zkladntext23"/>
        </w:rPr>
        <w:t xml:space="preserve">se rozumí poškození životního prostředí či jeho složek (např. kontaminace půdy, hornin, ovzduší, povrchových a podzemních vod, živých organismů - flóry a fauny). Za újmu způsobenou znečištěním životního </w:t>
      </w:r>
      <w:r>
        <w:rPr>
          <w:rStyle w:val="Zkladntext23"/>
        </w:rPr>
        <w:t>prostředí se považuje i následná újma, která vznikla</w:t>
      </w:r>
    </w:p>
    <w:p w:rsidR="00596D5B" w:rsidRDefault="006B2C50">
      <w:pPr>
        <w:pStyle w:val="Zkladntext20"/>
        <w:shd w:val="clear" w:color="auto" w:fill="auto"/>
        <w:spacing w:after="180" w:line="240" w:lineRule="exact"/>
        <w:ind w:firstLine="0"/>
      </w:pPr>
      <w:r>
        <w:rPr>
          <w:rStyle w:val="Zkladntext23"/>
        </w:rPr>
        <w:t>v příčinné souvislosti se znečištěním životního prostředí (např. úhyn ryb a zvířat v důsledku kontaminace vod, zničení rostlin v důsledku kontaminace půdy, ušlý zisk). Kontaminací se rozumí zamoření, zne</w:t>
      </w:r>
      <w:r>
        <w:rPr>
          <w:rStyle w:val="Zkladntext23"/>
        </w:rPr>
        <w:t>čištění či jiné zhoršení jakosti, bonity nebo kvality jednotlivých složek životního prostředí.</w:t>
      </w:r>
    </w:p>
    <w:p w:rsidR="00596D5B" w:rsidRDefault="006B2C50">
      <w:pPr>
        <w:pStyle w:val="Zkladntext20"/>
        <w:numPr>
          <w:ilvl w:val="0"/>
          <w:numId w:val="280"/>
        </w:numPr>
        <w:shd w:val="clear" w:color="auto" w:fill="auto"/>
        <w:tabs>
          <w:tab w:val="left" w:pos="318"/>
        </w:tabs>
        <w:spacing w:after="180" w:line="240" w:lineRule="exact"/>
        <w:ind w:firstLine="0"/>
      </w:pPr>
      <w:r>
        <w:rPr>
          <w:rStyle w:val="Zkladntext2Tun"/>
        </w:rPr>
        <w:t xml:space="preserve">Zničením věci </w:t>
      </w:r>
      <w:r>
        <w:rPr>
          <w:rStyle w:val="Zkladntext23"/>
        </w:rPr>
        <w:t xml:space="preserve">se rozumí změna stavu věci, kterou objektivně není možné odstranit ekonomicky účelnou opravou a pro kterou věc již nelze dále používat k původnímu </w:t>
      </w:r>
      <w:r>
        <w:rPr>
          <w:rStyle w:val="Zkladntext23"/>
        </w:rPr>
        <w:t>účelu.</w:t>
      </w:r>
    </w:p>
    <w:p w:rsidR="00596D5B" w:rsidRDefault="006B2C50">
      <w:pPr>
        <w:pStyle w:val="Zkladntext20"/>
        <w:numPr>
          <w:ilvl w:val="0"/>
          <w:numId w:val="280"/>
        </w:numPr>
        <w:shd w:val="clear" w:color="auto" w:fill="auto"/>
        <w:tabs>
          <w:tab w:val="left" w:pos="318"/>
        </w:tabs>
        <w:spacing w:line="240" w:lineRule="exact"/>
        <w:ind w:firstLine="0"/>
        <w:sectPr w:rsidR="00596D5B">
          <w:pgSz w:w="12152" w:h="16896"/>
          <w:pgMar w:top="1070" w:right="6268" w:bottom="1070" w:left="1060" w:header="0" w:footer="3" w:gutter="0"/>
          <w:cols w:space="720"/>
          <w:noEndnote/>
          <w:docGrid w:linePitch="360"/>
        </w:sectPr>
      </w:pPr>
      <w:r>
        <w:rPr>
          <w:rStyle w:val="Zkladntext2Tun"/>
        </w:rPr>
        <w:t xml:space="preserve">Ztrátou věci </w:t>
      </w:r>
      <w:r>
        <w:rPr>
          <w:rStyle w:val="Zkladntext23"/>
        </w:rPr>
        <w:t>se rozumí stav, kdy poškozený ztratil nezávisle na své vůli možnost s věcí nakládat.</w:t>
      </w:r>
    </w:p>
    <w:p w:rsidR="00596D5B" w:rsidRDefault="006B2C50">
      <w:pPr>
        <w:pStyle w:val="Nadpis10"/>
        <w:keepNext/>
        <w:keepLines/>
        <w:shd w:val="clear" w:color="auto" w:fill="auto"/>
        <w:spacing w:line="480" w:lineRule="exact"/>
        <w:ind w:left="740"/>
      </w:pPr>
      <w:bookmarkStart w:id="157" w:name="bookmark133"/>
      <w:r>
        <w:rPr>
          <w:rStyle w:val="Nadpis11"/>
          <w:i/>
          <w:iCs/>
        </w:rPr>
        <w:lastRenderedPageBreak/>
        <w:t>ák</w:t>
      </w:r>
      <w:bookmarkEnd w:id="157"/>
    </w:p>
    <w:p w:rsidR="00596D5B" w:rsidRDefault="006B2C50">
      <w:pPr>
        <w:pStyle w:val="Nadpis30"/>
        <w:keepNext/>
        <w:keepLines/>
        <w:shd w:val="clear" w:color="auto" w:fill="auto"/>
        <w:spacing w:after="109" w:line="340" w:lineRule="exact"/>
      </w:pPr>
      <w:bookmarkStart w:id="158" w:name="bookmark134"/>
      <w:r>
        <w:rPr>
          <w:rStyle w:val="Nadpis31"/>
          <w:b/>
          <w:bCs/>
        </w:rPr>
        <w:t>Kooperativa</w:t>
      </w:r>
      <w:bookmarkEnd w:id="158"/>
    </w:p>
    <w:p w:rsidR="00596D5B" w:rsidRDefault="006B2C50">
      <w:pPr>
        <w:pStyle w:val="Zkladntext90"/>
        <w:shd w:val="clear" w:color="auto" w:fill="auto"/>
        <w:spacing w:after="832" w:line="160" w:lineRule="exact"/>
        <w:ind w:firstLine="0"/>
      </w:pPr>
      <w:r>
        <w:rPr>
          <w:rStyle w:val="Zkladntext91"/>
          <w:b/>
          <w:bCs/>
        </w:rPr>
        <w:t>VIENNA INSURANCE GROUP</w:t>
      </w:r>
    </w:p>
    <w:p w:rsidR="00596D5B" w:rsidRDefault="006B2C50">
      <w:pPr>
        <w:pStyle w:val="Zkladntext160"/>
        <w:shd w:val="clear" w:color="auto" w:fill="auto"/>
        <w:spacing w:before="0" w:after="95" w:line="480" w:lineRule="exact"/>
      </w:pPr>
      <w:r>
        <w:rPr>
          <w:rStyle w:val="Zkladntext161"/>
          <w:b/>
          <w:bCs/>
        </w:rPr>
        <w:t>Zvláštní pojistné podmínky</w:t>
      </w:r>
    </w:p>
    <w:p w:rsidR="00596D5B" w:rsidRDefault="006B2C50">
      <w:pPr>
        <w:pStyle w:val="Zkladntext250"/>
        <w:shd w:val="clear" w:color="auto" w:fill="auto"/>
        <w:tabs>
          <w:tab w:val="left" w:pos="3698"/>
          <w:tab w:val="left" w:pos="4672"/>
          <w:tab w:val="left" w:pos="6050"/>
          <w:tab w:val="left" w:pos="7283"/>
        </w:tabs>
        <w:spacing w:before="0" w:line="130" w:lineRule="exact"/>
        <w:ind w:left="1600"/>
      </w:pPr>
      <w:r>
        <w:rPr>
          <w:rStyle w:val="Zkladntext251"/>
        </w:rPr>
        <w:t>• • V , V /</w:t>
      </w:r>
      <w:r>
        <w:rPr>
          <w:rStyle w:val="Zkladntext251"/>
        </w:rPr>
        <w:tab/>
        <w:t>I</w:t>
      </w:r>
      <w:r>
        <w:rPr>
          <w:rStyle w:val="Zkladntext251"/>
        </w:rPr>
        <w:tab/>
        <w:t>V I</w:t>
      </w:r>
      <w:r>
        <w:rPr>
          <w:rStyle w:val="Zkladntext251"/>
        </w:rPr>
        <w:tab/>
        <w:t>I*</w:t>
      </w:r>
      <w:r>
        <w:rPr>
          <w:rStyle w:val="Zkladntext251"/>
        </w:rPr>
        <w:tab/>
        <w:t>A •</w:t>
      </w:r>
    </w:p>
    <w:p w:rsidR="00596D5B" w:rsidRDefault="006B2C50">
      <w:pPr>
        <w:pStyle w:val="Zkladntext160"/>
        <w:shd w:val="clear" w:color="auto" w:fill="auto"/>
        <w:spacing w:before="0" w:after="455" w:line="480" w:lineRule="exact"/>
      </w:pPr>
      <w:r>
        <w:rPr>
          <w:rStyle w:val="Zkladntext161"/>
          <w:b/>
          <w:bCs/>
        </w:rPr>
        <w:t>pro pojištění odpovědnosti za újmu</w:t>
      </w:r>
    </w:p>
    <w:p w:rsidR="00596D5B" w:rsidRDefault="006B2C50">
      <w:pPr>
        <w:pStyle w:val="Zkladntext100"/>
        <w:shd w:val="clear" w:color="auto" w:fill="auto"/>
        <w:spacing w:before="0" w:line="130" w:lineRule="exact"/>
        <w:ind w:firstLine="0"/>
        <w:jc w:val="left"/>
        <w:sectPr w:rsidR="00596D5B">
          <w:footerReference w:type="even" r:id="rId125"/>
          <w:footerReference w:type="default" r:id="rId126"/>
          <w:headerReference w:type="first" r:id="rId127"/>
          <w:footerReference w:type="first" r:id="rId128"/>
          <w:pgSz w:w="12152" w:h="16896"/>
          <w:pgMar w:top="839" w:right="1093" w:bottom="1425" w:left="1055" w:header="0" w:footer="3" w:gutter="0"/>
          <w:pgNumType w:start="1"/>
          <w:cols w:space="720"/>
          <w:noEndnote/>
          <w:titlePg/>
          <w:docGrid w:linePitch="360"/>
        </w:sectPr>
      </w:pPr>
      <w:r>
        <w:rPr>
          <w:rStyle w:val="Zkladntext102"/>
          <w:b/>
          <w:bCs/>
        </w:rPr>
        <w:t>OBSAH</w:t>
      </w:r>
    </w:p>
    <w:p w:rsidR="00596D5B" w:rsidRDefault="00596D5B">
      <w:pPr>
        <w:spacing w:line="183" w:lineRule="exact"/>
        <w:rPr>
          <w:sz w:val="15"/>
          <w:szCs w:val="15"/>
        </w:rPr>
      </w:pPr>
    </w:p>
    <w:p w:rsidR="00596D5B" w:rsidRDefault="00596D5B">
      <w:pPr>
        <w:rPr>
          <w:sz w:val="2"/>
          <w:szCs w:val="2"/>
        </w:rPr>
        <w:sectPr w:rsidR="00596D5B">
          <w:type w:val="continuous"/>
          <w:pgSz w:w="12152" w:h="16896"/>
          <w:pgMar w:top="839" w:right="0" w:bottom="1425" w:left="0" w:header="0" w:footer="3" w:gutter="0"/>
          <w:cols w:space="720"/>
          <w:noEndnote/>
          <w:docGrid w:linePitch="360"/>
        </w:sectPr>
      </w:pPr>
    </w:p>
    <w:p w:rsidR="00596D5B" w:rsidRDefault="006B2C50">
      <w:pPr>
        <w:pStyle w:val="Obsah4"/>
        <w:shd w:val="clear" w:color="auto" w:fill="auto"/>
        <w:tabs>
          <w:tab w:val="left" w:leader="dot" w:pos="4604"/>
        </w:tabs>
      </w:pPr>
      <w:r>
        <w:lastRenderedPageBreak/>
        <w:fldChar w:fldCharType="begin"/>
      </w:r>
      <w:r>
        <w:instrText xml:space="preserve"> TOC \o "1-5" \h \z </w:instrText>
      </w:r>
      <w:r>
        <w:fldChar w:fldCharType="separate"/>
      </w:r>
      <w:r>
        <w:rPr>
          <w:rStyle w:val="Obsah"/>
          <w:b/>
          <w:bCs/>
        </w:rPr>
        <w:t>Článek 1 Pojistné nebezpečí a rozsah pojištění</w:t>
      </w:r>
      <w:r>
        <w:rPr>
          <w:rStyle w:val="Obsah"/>
          <w:b/>
          <w:bCs/>
        </w:rPr>
        <w:tab/>
        <w:t>1</w:t>
      </w:r>
    </w:p>
    <w:p w:rsidR="00596D5B" w:rsidRDefault="006B2C50">
      <w:pPr>
        <w:pStyle w:val="Obsah4"/>
        <w:shd w:val="clear" w:color="auto" w:fill="auto"/>
        <w:tabs>
          <w:tab w:val="left" w:leader="dot" w:pos="4604"/>
        </w:tabs>
      </w:pPr>
      <w:r>
        <w:rPr>
          <w:rStyle w:val="Obsah"/>
          <w:b/>
          <w:bCs/>
        </w:rPr>
        <w:t>Článek 2 Výluky z pojištění</w:t>
      </w:r>
      <w:r>
        <w:rPr>
          <w:rStyle w:val="Obsah"/>
          <w:b/>
          <w:bCs/>
        </w:rPr>
        <w:tab/>
        <w:t>1</w:t>
      </w:r>
    </w:p>
    <w:p w:rsidR="00596D5B" w:rsidRDefault="006B2C50">
      <w:pPr>
        <w:pStyle w:val="Obsah4"/>
        <w:shd w:val="clear" w:color="auto" w:fill="auto"/>
      </w:pPr>
      <w:r>
        <w:rPr>
          <w:rStyle w:val="Obsah"/>
          <w:b/>
          <w:bCs/>
        </w:rPr>
        <w:t>Článek 3 Další výluky z poj</w:t>
      </w:r>
      <w:r>
        <w:rPr>
          <w:rStyle w:val="Obsah"/>
          <w:b/>
          <w:bCs/>
        </w:rPr>
        <w:t>ištění odpovědnosti za újmu způsobenou vadou</w:t>
      </w:r>
    </w:p>
    <w:p w:rsidR="00596D5B" w:rsidRDefault="006B2C50">
      <w:pPr>
        <w:pStyle w:val="Obsah4"/>
        <w:shd w:val="clear" w:color="auto" w:fill="auto"/>
        <w:tabs>
          <w:tab w:val="left" w:leader="dot" w:pos="4604"/>
        </w:tabs>
      </w:pPr>
      <w:r>
        <w:rPr>
          <w:rStyle w:val="Obsah"/>
          <w:b/>
          <w:bCs/>
        </w:rPr>
        <w:t>výrobku a vadou práce po předání</w:t>
      </w:r>
      <w:r>
        <w:rPr>
          <w:rStyle w:val="Obsah"/>
          <w:b/>
          <w:bCs/>
        </w:rPr>
        <w:tab/>
        <w:t>2</w:t>
      </w:r>
    </w:p>
    <w:p w:rsidR="00596D5B" w:rsidRDefault="006B2C50">
      <w:pPr>
        <w:pStyle w:val="Obsah5"/>
        <w:shd w:val="clear" w:color="auto" w:fill="auto"/>
        <w:tabs>
          <w:tab w:val="left" w:leader="dot" w:pos="4604"/>
        </w:tabs>
      </w:pPr>
      <w:hyperlink w:anchor="bookmark136" w:tooltip="Current Document">
        <w:r>
          <w:rPr>
            <w:rStyle w:val="Obsah"/>
            <w:b/>
            <w:bCs/>
          </w:rPr>
          <w:t>Článek 4 Povinnosti pojištěného a důsledky porušení povinností</w:t>
        </w:r>
        <w:r>
          <w:rPr>
            <w:rStyle w:val="Obsah"/>
            <w:b/>
            <w:bCs/>
          </w:rPr>
          <w:tab/>
          <w:t>3</w:t>
        </w:r>
      </w:hyperlink>
    </w:p>
    <w:p w:rsidR="00596D5B" w:rsidRDefault="006B2C50">
      <w:pPr>
        <w:pStyle w:val="Obsah5"/>
        <w:shd w:val="clear" w:color="auto" w:fill="auto"/>
        <w:tabs>
          <w:tab w:val="right" w:leader="dot" w:pos="4749"/>
        </w:tabs>
      </w:pPr>
      <w:hyperlink w:anchor="bookmark170" w:tooltip="Current Document">
        <w:r>
          <w:rPr>
            <w:rStyle w:val="Obsah"/>
            <w:b/>
            <w:bCs/>
          </w:rPr>
          <w:t>Článek 5 Pojistná událost</w:t>
        </w:r>
        <w:r>
          <w:rPr>
            <w:rStyle w:val="Obsah"/>
            <w:b/>
            <w:bCs/>
          </w:rPr>
          <w:tab/>
          <w:t>3</w:t>
        </w:r>
      </w:hyperlink>
    </w:p>
    <w:p w:rsidR="00596D5B" w:rsidRDefault="006B2C50">
      <w:pPr>
        <w:pStyle w:val="Obsah5"/>
        <w:shd w:val="clear" w:color="auto" w:fill="auto"/>
        <w:tabs>
          <w:tab w:val="right" w:leader="dot" w:pos="4749"/>
        </w:tabs>
      </w:pPr>
      <w:hyperlink w:anchor="bookmark138" w:tooltip="Current Document">
        <w:r>
          <w:rPr>
            <w:rStyle w:val="Obsah"/>
            <w:b/>
            <w:bCs/>
          </w:rPr>
          <w:t>Článek 6 Územní platnost pojištění</w:t>
        </w:r>
        <w:r>
          <w:rPr>
            <w:rStyle w:val="Obsah"/>
            <w:b/>
            <w:bCs/>
          </w:rPr>
          <w:tab/>
          <w:t>3</w:t>
        </w:r>
      </w:hyperlink>
    </w:p>
    <w:p w:rsidR="00596D5B" w:rsidRDefault="006B2C50">
      <w:pPr>
        <w:pStyle w:val="Obsah5"/>
        <w:shd w:val="clear" w:color="auto" w:fill="auto"/>
        <w:tabs>
          <w:tab w:val="right" w:leader="dot" w:pos="4749"/>
        </w:tabs>
      </w:pPr>
      <w:hyperlink w:anchor="bookmark142" w:tooltip="Current Document">
        <w:r>
          <w:rPr>
            <w:rStyle w:val="Obsah"/>
            <w:b/>
            <w:bCs/>
          </w:rPr>
          <w:t>Článek 7 Náklady právní ochrany</w:t>
        </w:r>
        <w:r>
          <w:rPr>
            <w:rStyle w:val="Obsah"/>
            <w:b/>
            <w:bCs/>
          </w:rPr>
          <w:tab/>
          <w:t>3</w:t>
        </w:r>
      </w:hyperlink>
    </w:p>
    <w:p w:rsidR="00596D5B" w:rsidRDefault="006B2C50">
      <w:pPr>
        <w:pStyle w:val="Obsah5"/>
        <w:shd w:val="clear" w:color="auto" w:fill="auto"/>
        <w:tabs>
          <w:tab w:val="right" w:leader="dot" w:pos="4749"/>
        </w:tabs>
      </w:pPr>
      <w:hyperlink w:anchor="bookmark143" w:tooltip="Current Document">
        <w:r>
          <w:rPr>
            <w:rStyle w:val="Obsah"/>
            <w:b/>
            <w:bCs/>
          </w:rPr>
          <w:t>Článek 8 Plnění pojistitele</w:t>
        </w:r>
        <w:r>
          <w:rPr>
            <w:rStyle w:val="Obsah"/>
            <w:b/>
            <w:bCs/>
          </w:rPr>
          <w:tab/>
          <w:t>4</w:t>
        </w:r>
      </w:hyperlink>
    </w:p>
    <w:p w:rsidR="00596D5B" w:rsidRDefault="006B2C50">
      <w:pPr>
        <w:pStyle w:val="Obsah5"/>
        <w:shd w:val="clear" w:color="auto" w:fill="auto"/>
        <w:tabs>
          <w:tab w:val="right" w:leader="dot" w:pos="4749"/>
        </w:tabs>
        <w:sectPr w:rsidR="00596D5B">
          <w:type w:val="continuous"/>
          <w:pgSz w:w="12152" w:h="16896"/>
          <w:pgMar w:top="839" w:right="1094" w:bottom="1425" w:left="1060" w:header="0" w:footer="3" w:gutter="0"/>
          <w:cols w:num="2" w:space="379"/>
          <w:noEndnote/>
          <w:docGrid w:linePitch="360"/>
        </w:sectPr>
      </w:pPr>
      <w:hyperlink w:anchor="bookmark144" w:tooltip="Current Document">
        <w:r>
          <w:rPr>
            <w:rStyle w:val="Obsah"/>
            <w:b/>
            <w:bCs/>
          </w:rPr>
          <w:t>Článek 9 Výklad pojmů</w:t>
        </w:r>
        <w:r>
          <w:rPr>
            <w:rStyle w:val="Obsah"/>
            <w:b/>
            <w:bCs/>
          </w:rPr>
          <w:tab/>
          <w:t>4</w:t>
        </w:r>
      </w:hyperlink>
      <w:r>
        <w:fldChar w:fldCharType="end"/>
      </w:r>
    </w:p>
    <w:p w:rsidR="00596D5B" w:rsidRDefault="00596D5B">
      <w:pPr>
        <w:spacing w:line="240" w:lineRule="exact"/>
        <w:rPr>
          <w:sz w:val="19"/>
          <w:szCs w:val="19"/>
        </w:rPr>
      </w:pPr>
    </w:p>
    <w:p w:rsidR="00596D5B" w:rsidRDefault="00596D5B">
      <w:pPr>
        <w:spacing w:before="53" w:after="53" w:line="240" w:lineRule="exact"/>
        <w:rPr>
          <w:sz w:val="19"/>
          <w:szCs w:val="19"/>
        </w:rPr>
      </w:pPr>
    </w:p>
    <w:p w:rsidR="00596D5B" w:rsidRDefault="00596D5B">
      <w:pPr>
        <w:rPr>
          <w:sz w:val="2"/>
          <w:szCs w:val="2"/>
        </w:rPr>
        <w:sectPr w:rsidR="00596D5B">
          <w:type w:val="continuous"/>
          <w:pgSz w:w="12152" w:h="16896"/>
          <w:pgMar w:top="983" w:right="0" w:bottom="1266" w:left="0" w:header="0" w:footer="3" w:gutter="0"/>
          <w:cols w:space="720"/>
          <w:noEndnote/>
          <w:docGrid w:linePitch="360"/>
        </w:sectPr>
      </w:pPr>
    </w:p>
    <w:p w:rsidR="00596D5B" w:rsidRDefault="006B2C50">
      <w:pPr>
        <w:pStyle w:val="Zkladntext100"/>
        <w:shd w:val="clear" w:color="auto" w:fill="auto"/>
        <w:spacing w:before="0" w:after="168" w:line="130" w:lineRule="exact"/>
        <w:ind w:firstLine="0"/>
      </w:pPr>
      <w:r>
        <w:rPr>
          <w:rStyle w:val="Zkladntext102"/>
          <w:b/>
          <w:bCs/>
        </w:rPr>
        <w:lastRenderedPageBreak/>
        <w:t>Článek 1 Pojistné nebezpečí a rozsah pojištění</w:t>
      </w:r>
    </w:p>
    <w:p w:rsidR="00596D5B" w:rsidRDefault="006B2C50">
      <w:pPr>
        <w:pStyle w:val="Zkladntext20"/>
        <w:numPr>
          <w:ilvl w:val="0"/>
          <w:numId w:val="282"/>
        </w:numPr>
        <w:shd w:val="clear" w:color="auto" w:fill="auto"/>
        <w:tabs>
          <w:tab w:val="left" w:pos="250"/>
        </w:tabs>
        <w:ind w:left="240"/>
        <w:jc w:val="both"/>
      </w:pPr>
      <w:r>
        <w:rPr>
          <w:rStyle w:val="Zkladntext23"/>
        </w:rPr>
        <w:t>Pojištění se vztahuje na právní</w:t>
      </w:r>
      <w:r>
        <w:rPr>
          <w:rStyle w:val="Zkladntext23"/>
        </w:rPr>
        <w:t>m předpisem stanovenou povinnost</w:t>
      </w:r>
    </w:p>
    <w:p w:rsidR="00596D5B" w:rsidRDefault="006B2C50">
      <w:pPr>
        <w:pStyle w:val="Zkladntext20"/>
        <w:shd w:val="clear" w:color="auto" w:fill="auto"/>
        <w:ind w:firstLine="0"/>
        <w:jc w:val="both"/>
      </w:pPr>
      <w:r>
        <w:rPr>
          <w:rStyle w:val="Zkladntext23"/>
        </w:rPr>
        <w:t>pojištěného nahradit nemajetkovou újmu nebo škodu (újmu na jmění) uvedenou</w:t>
      </w:r>
    </w:p>
    <w:p w:rsidR="00596D5B" w:rsidRDefault="006B2C50">
      <w:pPr>
        <w:pStyle w:val="Zkladntext20"/>
        <w:shd w:val="clear" w:color="auto" w:fill="auto"/>
        <w:ind w:firstLine="0"/>
        <w:jc w:val="both"/>
      </w:pPr>
      <w:r>
        <w:rPr>
          <w:rStyle w:val="Zkladntext23"/>
        </w:rPr>
        <w:t>v dalších odstavcích tohoto článku, za předpokladu, že byla způsobena jinému</w:t>
      </w:r>
    </w:p>
    <w:p w:rsidR="00596D5B" w:rsidRDefault="006B2C50">
      <w:pPr>
        <w:pStyle w:val="Zkladntext20"/>
        <w:shd w:val="clear" w:color="auto" w:fill="auto"/>
        <w:ind w:firstLine="0"/>
        <w:jc w:val="both"/>
      </w:pPr>
      <w:r>
        <w:rPr>
          <w:rStyle w:val="Zkladntext23"/>
        </w:rPr>
        <w:t>v souvislosti s činností nebo vztahem pojištěného, pro které je pojistn</w:t>
      </w:r>
      <w:r>
        <w:rPr>
          <w:rStyle w:val="Zkladntext23"/>
        </w:rPr>
        <w:t>ou</w:t>
      </w:r>
    </w:p>
    <w:p w:rsidR="00596D5B" w:rsidRDefault="006B2C50">
      <w:pPr>
        <w:pStyle w:val="Zkladntext20"/>
        <w:shd w:val="clear" w:color="auto" w:fill="auto"/>
        <w:spacing w:after="180"/>
        <w:ind w:firstLine="0"/>
        <w:jc w:val="both"/>
      </w:pPr>
      <w:r>
        <w:rPr>
          <w:rStyle w:val="Zkladntext23"/>
        </w:rPr>
        <w:t>smlouvou sjednáno pojištění.</w:t>
      </w:r>
    </w:p>
    <w:p w:rsidR="00596D5B" w:rsidRDefault="006B2C50">
      <w:pPr>
        <w:pStyle w:val="Zkladntext20"/>
        <w:numPr>
          <w:ilvl w:val="0"/>
          <w:numId w:val="282"/>
        </w:numPr>
        <w:shd w:val="clear" w:color="auto" w:fill="auto"/>
        <w:tabs>
          <w:tab w:val="left" w:pos="255"/>
        </w:tabs>
        <w:ind w:left="240"/>
        <w:jc w:val="both"/>
      </w:pPr>
      <w:r>
        <w:rPr>
          <w:rStyle w:val="Zkladntext23"/>
        </w:rPr>
        <w:t>V případě újmy na životě nebo zdraví člověka poskytne pojistitel náhradu:</w:t>
      </w:r>
    </w:p>
    <w:p w:rsidR="00596D5B" w:rsidRDefault="006B2C50">
      <w:pPr>
        <w:pStyle w:val="Zkladntext20"/>
        <w:numPr>
          <w:ilvl w:val="0"/>
          <w:numId w:val="283"/>
        </w:numPr>
        <w:shd w:val="clear" w:color="auto" w:fill="auto"/>
        <w:tabs>
          <w:tab w:val="left" w:pos="245"/>
        </w:tabs>
        <w:ind w:left="240"/>
      </w:pPr>
      <w:r>
        <w:rPr>
          <w:rStyle w:val="Zkladntext23"/>
        </w:rPr>
        <w:t>nemajetkové újmy způsobené zásahem do práva poškozeného na ochranu jeho zdraví (např. bolestné, ztížení společenského uplatnění),</w:t>
      </w:r>
    </w:p>
    <w:p w:rsidR="00596D5B" w:rsidRDefault="006B2C50">
      <w:pPr>
        <w:pStyle w:val="Zkladntext20"/>
        <w:numPr>
          <w:ilvl w:val="0"/>
          <w:numId w:val="283"/>
        </w:numPr>
        <w:shd w:val="clear" w:color="auto" w:fill="auto"/>
        <w:tabs>
          <w:tab w:val="left" w:pos="245"/>
        </w:tabs>
        <w:ind w:left="240"/>
      </w:pPr>
      <w:r>
        <w:rPr>
          <w:rStyle w:val="Zkladntext23"/>
        </w:rPr>
        <w:t xml:space="preserve">duševních útrap </w:t>
      </w:r>
      <w:r>
        <w:rPr>
          <w:rStyle w:val="Zkladntext23"/>
        </w:rPr>
        <w:t>manžela, rodiče, dítěte nebo jiné osoby blízké poškozenému v případě usmrcení nebo zvlášť závažného ublížení na zdraví poškozeného,</w:t>
      </w:r>
    </w:p>
    <w:p w:rsidR="00596D5B" w:rsidRDefault="006B2C50">
      <w:pPr>
        <w:pStyle w:val="Zkladntext20"/>
        <w:numPr>
          <w:ilvl w:val="0"/>
          <w:numId w:val="283"/>
        </w:numPr>
        <w:shd w:val="clear" w:color="auto" w:fill="auto"/>
        <w:tabs>
          <w:tab w:val="left" w:pos="245"/>
        </w:tabs>
        <w:spacing w:after="180"/>
        <w:ind w:left="240" w:right="260"/>
        <w:jc w:val="both"/>
      </w:pPr>
      <w:r>
        <w:rPr>
          <w:rStyle w:val="Zkladntext23"/>
        </w:rPr>
        <w:t>následné finanční škody, která vznikla jako přímý důsledek újmy na životě nebo zdraví člověka, pokud se na takovou újmu vzta</w:t>
      </w:r>
      <w:r>
        <w:rPr>
          <w:rStyle w:val="Zkladntext23"/>
        </w:rPr>
        <w:t>huje pojištění sjednané na základě těchto pojistných podmínek (např. ztráta na výdělku, ušlý zisk, náklady léčení, náklady pohřbu).</w:t>
      </w:r>
    </w:p>
    <w:p w:rsidR="00596D5B" w:rsidRDefault="006B2C50">
      <w:pPr>
        <w:pStyle w:val="Zkladntext20"/>
        <w:numPr>
          <w:ilvl w:val="0"/>
          <w:numId w:val="282"/>
        </w:numPr>
        <w:shd w:val="clear" w:color="auto" w:fill="auto"/>
        <w:tabs>
          <w:tab w:val="left" w:pos="255"/>
        </w:tabs>
        <w:ind w:firstLine="0"/>
        <w:jc w:val="both"/>
      </w:pPr>
      <w:r>
        <w:rPr>
          <w:rStyle w:val="Zkladntext23"/>
        </w:rPr>
        <w:t xml:space="preserve">V případě újmy na hmotné věci (dále jen </w:t>
      </w:r>
      <w:r>
        <w:rPr>
          <w:rStyle w:val="Zkladntext2Tun"/>
        </w:rPr>
        <w:t>„věc“</w:t>
      </w:r>
      <w:r>
        <w:rPr>
          <w:rStyle w:val="Zkladntext23"/>
        </w:rPr>
        <w:t>) poskytne pojistitel náhradu:</w:t>
      </w:r>
    </w:p>
    <w:p w:rsidR="00596D5B" w:rsidRDefault="006B2C50">
      <w:pPr>
        <w:pStyle w:val="Zkladntext20"/>
        <w:numPr>
          <w:ilvl w:val="0"/>
          <w:numId w:val="284"/>
        </w:numPr>
        <w:shd w:val="clear" w:color="auto" w:fill="auto"/>
        <w:tabs>
          <w:tab w:val="left" w:pos="245"/>
        </w:tabs>
        <w:ind w:left="240"/>
        <w:jc w:val="both"/>
      </w:pPr>
      <w:r>
        <w:rPr>
          <w:rStyle w:val="Zkladntext23"/>
        </w:rPr>
        <w:t>škody způsobené na věci jejím poškozením, zničen</w:t>
      </w:r>
      <w:r>
        <w:rPr>
          <w:rStyle w:val="Zkladntext23"/>
        </w:rPr>
        <w:t>ím nebo ztrátou,</w:t>
      </w:r>
    </w:p>
    <w:p w:rsidR="00596D5B" w:rsidRDefault="006B2C50">
      <w:pPr>
        <w:pStyle w:val="Zkladntext20"/>
        <w:numPr>
          <w:ilvl w:val="0"/>
          <w:numId w:val="284"/>
        </w:numPr>
        <w:shd w:val="clear" w:color="auto" w:fill="auto"/>
        <w:tabs>
          <w:tab w:val="left" w:pos="245"/>
        </w:tabs>
        <w:ind w:left="240"/>
      </w:pPr>
      <w:r>
        <w:rPr>
          <w:rStyle w:val="Zkladntext23"/>
        </w:rPr>
        <w:t>následné finanční škody, která vznikla vlastníkovi věci nebo osobě oprávněně užívající věc na základě smlouvy jako přímý důsledek škody uvedené</w:t>
      </w:r>
    </w:p>
    <w:p w:rsidR="00596D5B" w:rsidRDefault="006B2C50">
      <w:pPr>
        <w:pStyle w:val="Zkladntext20"/>
        <w:shd w:val="clear" w:color="auto" w:fill="auto"/>
        <w:spacing w:after="180"/>
        <w:ind w:left="240" w:firstLine="0"/>
      </w:pPr>
      <w:r>
        <w:rPr>
          <w:rStyle w:val="Zkladntext23"/>
        </w:rPr>
        <w:t xml:space="preserve">v písm. a), pokud se na škodu na takové věci vztahuje pojištění sjednané na základě těchto </w:t>
      </w:r>
      <w:r>
        <w:rPr>
          <w:rStyle w:val="Zkladntext23"/>
        </w:rPr>
        <w:t>pojistných podmínek (např. ušlý zisk, náklady na likvidaci zničené věci, půjčovné za náhradní stroj).</w:t>
      </w:r>
    </w:p>
    <w:p w:rsidR="00596D5B" w:rsidRDefault="006B2C50">
      <w:pPr>
        <w:pStyle w:val="Zkladntext20"/>
        <w:numPr>
          <w:ilvl w:val="0"/>
          <w:numId w:val="282"/>
        </w:numPr>
        <w:shd w:val="clear" w:color="auto" w:fill="auto"/>
        <w:tabs>
          <w:tab w:val="left" w:pos="260"/>
        </w:tabs>
        <w:ind w:firstLine="0"/>
        <w:jc w:val="both"/>
      </w:pPr>
      <w:r>
        <w:rPr>
          <w:rStyle w:val="Zkladntext23"/>
        </w:rPr>
        <w:t xml:space="preserve">V případě újmy na živém zvířeti (dále jen </w:t>
      </w:r>
      <w:r>
        <w:rPr>
          <w:rStyle w:val="Zkladntext2Tun"/>
        </w:rPr>
        <w:t>„zvíře“</w:t>
      </w:r>
      <w:r>
        <w:rPr>
          <w:rStyle w:val="Zkladntext23"/>
        </w:rPr>
        <w:t>) poskytne pojistitel náhradu:</w:t>
      </w:r>
    </w:p>
    <w:p w:rsidR="00596D5B" w:rsidRDefault="006B2C50">
      <w:pPr>
        <w:pStyle w:val="Zkladntext20"/>
        <w:numPr>
          <w:ilvl w:val="0"/>
          <w:numId w:val="285"/>
        </w:numPr>
        <w:shd w:val="clear" w:color="auto" w:fill="auto"/>
        <w:tabs>
          <w:tab w:val="left" w:pos="245"/>
        </w:tabs>
        <w:ind w:left="240"/>
        <w:jc w:val="both"/>
      </w:pPr>
      <w:r>
        <w:rPr>
          <w:rStyle w:val="Zkladntext23"/>
        </w:rPr>
        <w:t>škody způsobené usmrcením, ztrátou nebo zraněním zvířete,</w:t>
      </w:r>
    </w:p>
    <w:p w:rsidR="00596D5B" w:rsidRDefault="006B2C50">
      <w:pPr>
        <w:pStyle w:val="Zkladntext20"/>
        <w:numPr>
          <w:ilvl w:val="0"/>
          <w:numId w:val="285"/>
        </w:numPr>
        <w:shd w:val="clear" w:color="auto" w:fill="auto"/>
        <w:tabs>
          <w:tab w:val="left" w:pos="245"/>
        </w:tabs>
        <w:ind w:left="240"/>
      </w:pPr>
      <w:r>
        <w:rPr>
          <w:rStyle w:val="Zkladntext23"/>
        </w:rPr>
        <w:t>následné finančn</w:t>
      </w:r>
      <w:r>
        <w:rPr>
          <w:rStyle w:val="Zkladntext23"/>
        </w:rPr>
        <w:t>í škody, která vznikla vlastníkovi zvířete nebo osobě oprávněně užívající zvíře na základě smlouvy jako přímý důsledek škody uvedené v písm. a) pokud se na škodu na zvířeti vztahuje pojištění sjednané na základě těchto pojistných podmínek (např. ušlý zisk)</w:t>
      </w:r>
      <w:r>
        <w:rPr>
          <w:rStyle w:val="Zkladntext23"/>
        </w:rPr>
        <w:t xml:space="preserve">; účelně vynaložené náklady spojené s péčí o zdraví zraněného zvířete se hradí tomu, kdo je vynaložil. </w:t>
      </w:r>
      <w:r>
        <w:rPr>
          <w:rStyle w:val="Zkladntext23"/>
          <w:vertAlign w:val="superscript"/>
        </w:rPr>
        <w:footnoteReference w:id="21"/>
      </w:r>
    </w:p>
    <w:p w:rsidR="00596D5B" w:rsidRDefault="006B2C50">
      <w:pPr>
        <w:pStyle w:val="Zkladntext20"/>
        <w:shd w:val="clear" w:color="auto" w:fill="auto"/>
        <w:spacing w:after="180"/>
        <w:ind w:firstLine="0"/>
      </w:pPr>
      <w:r>
        <w:rPr>
          <w:rStyle w:val="Zkladntext23"/>
        </w:rPr>
        <w:t>pokud taková povinnost vznikla v důsledku újmy na zdraví nebo životě člověka, na kterou se vztahuje pojištění sjednané na základě těchto pojistných pod</w:t>
      </w:r>
      <w:r>
        <w:rPr>
          <w:rStyle w:val="Zkladntext23"/>
        </w:rPr>
        <w:t xml:space="preserve">mínek. Tyto náhrady se pro účely pojištění posuzují obdobně jako náhrada újmy a platí </w:t>
      </w:r>
      <w:r>
        <w:rPr>
          <w:rStyle w:val="Zkladntext23"/>
        </w:rPr>
        <w:lastRenderedPageBreak/>
        <w:t>pro ně přiměřeně podmínky pojištění odpovědnosti za újmu.</w:t>
      </w:r>
    </w:p>
    <w:p w:rsidR="00596D5B" w:rsidRDefault="006B2C50">
      <w:pPr>
        <w:pStyle w:val="Zkladntext20"/>
        <w:numPr>
          <w:ilvl w:val="0"/>
          <w:numId w:val="278"/>
        </w:numPr>
        <w:shd w:val="clear" w:color="auto" w:fill="auto"/>
        <w:tabs>
          <w:tab w:val="left" w:pos="255"/>
        </w:tabs>
        <w:ind w:firstLine="0"/>
      </w:pPr>
      <w:r>
        <w:rPr>
          <w:rStyle w:val="Zkladntext23"/>
        </w:rPr>
        <w:t>Pojištění se vztahuje i na povinnost pojištěného nahradit újmu vyplývající z vlastnictví, držby nebo jiného oprá</w:t>
      </w:r>
      <w:r>
        <w:rPr>
          <w:rStyle w:val="Zkladntext23"/>
        </w:rPr>
        <w:t>vněného užívání nemovitosti sloužící</w:t>
      </w:r>
    </w:p>
    <w:p w:rsidR="00596D5B" w:rsidRDefault="006B2C50">
      <w:pPr>
        <w:pStyle w:val="Zkladntext20"/>
        <w:shd w:val="clear" w:color="auto" w:fill="auto"/>
        <w:spacing w:after="228" w:line="130" w:lineRule="exact"/>
        <w:ind w:left="240"/>
      </w:pPr>
      <w:r>
        <w:rPr>
          <w:rStyle w:val="Zkladntext23"/>
        </w:rPr>
        <w:t>k výkonu činnosti, pro kterou je pojistnou smlouvou sjednáno pojištění.</w:t>
      </w:r>
    </w:p>
    <w:p w:rsidR="00596D5B" w:rsidRDefault="006B2C50">
      <w:pPr>
        <w:pStyle w:val="Zkladntext20"/>
        <w:numPr>
          <w:ilvl w:val="0"/>
          <w:numId w:val="278"/>
        </w:numPr>
        <w:shd w:val="clear" w:color="auto" w:fill="auto"/>
        <w:tabs>
          <w:tab w:val="left" w:pos="255"/>
        </w:tabs>
        <w:spacing w:after="180"/>
        <w:ind w:firstLine="0"/>
      </w:pPr>
      <w:r>
        <w:rPr>
          <w:rStyle w:val="Zkladntext23"/>
        </w:rPr>
        <w:t>Pojištění se vztahuje také na náhradu nákladů nutných k právní ochraně pojištěného proti uplatněnému nároku na náhradu újmy, pokud se na ni vztahuj</w:t>
      </w:r>
      <w:r>
        <w:rPr>
          <w:rStyle w:val="Zkladntext23"/>
        </w:rPr>
        <w:t>e pojištění sjednané na základě těchto pojistných podmínek, a to v rozsahu vyplývajícím z čl. 7.</w:t>
      </w:r>
    </w:p>
    <w:p w:rsidR="00596D5B" w:rsidRDefault="006B2C50">
      <w:pPr>
        <w:pStyle w:val="Zkladntext20"/>
        <w:numPr>
          <w:ilvl w:val="0"/>
          <w:numId w:val="278"/>
        </w:numPr>
        <w:shd w:val="clear" w:color="auto" w:fill="auto"/>
        <w:tabs>
          <w:tab w:val="left" w:pos="255"/>
        </w:tabs>
        <w:ind w:firstLine="0"/>
        <w:jc w:val="both"/>
      </w:pPr>
      <w:r>
        <w:rPr>
          <w:rStyle w:val="Zkladntext23"/>
        </w:rPr>
        <w:t>Pouze je-li tak ujednáno v pojistné smlouvě, vztahuje se pojištění také</w:t>
      </w:r>
    </w:p>
    <w:p w:rsidR="00596D5B" w:rsidRDefault="006B2C50">
      <w:pPr>
        <w:pStyle w:val="Zkladntext20"/>
        <w:shd w:val="clear" w:color="auto" w:fill="auto"/>
        <w:spacing w:after="257"/>
        <w:ind w:firstLine="0"/>
      </w:pPr>
      <w:r>
        <w:rPr>
          <w:rStyle w:val="Zkladntext23"/>
        </w:rPr>
        <w:t xml:space="preserve">na povinnost nahradit újmu způsobenou vadou výrobku a vadou vykonané práce, která se projeví po jejím předání (dále jen </w:t>
      </w:r>
      <w:r>
        <w:rPr>
          <w:rStyle w:val="Zkladntext2Tun"/>
        </w:rPr>
        <w:t>„pojištění odpovědnosti za újmu způsobenou vadou výrobku a vadou práce po předání“</w:t>
      </w:r>
      <w:r>
        <w:rPr>
          <w:rStyle w:val="Zkladntext23"/>
        </w:rPr>
        <w:t>).</w:t>
      </w:r>
    </w:p>
    <w:p w:rsidR="00596D5B" w:rsidRDefault="006B2C50">
      <w:pPr>
        <w:pStyle w:val="Zkladntext100"/>
        <w:shd w:val="clear" w:color="auto" w:fill="auto"/>
        <w:spacing w:before="0" w:after="228" w:line="130" w:lineRule="exact"/>
        <w:ind w:firstLine="0"/>
      </w:pPr>
      <w:r>
        <w:rPr>
          <w:rStyle w:val="Zkladntext102"/>
          <w:b/>
          <w:bCs/>
        </w:rPr>
        <w:t>Článek 2 Výluky z pojištění</w:t>
      </w:r>
    </w:p>
    <w:p w:rsidR="00596D5B" w:rsidRDefault="006B2C50">
      <w:pPr>
        <w:pStyle w:val="Zkladntext20"/>
        <w:numPr>
          <w:ilvl w:val="0"/>
          <w:numId w:val="286"/>
        </w:numPr>
        <w:shd w:val="clear" w:color="auto" w:fill="auto"/>
        <w:tabs>
          <w:tab w:val="left" w:pos="241"/>
        </w:tabs>
        <w:ind w:firstLine="0"/>
        <w:jc w:val="both"/>
      </w:pPr>
      <w:r>
        <w:rPr>
          <w:rStyle w:val="Zkladntext23"/>
        </w:rPr>
        <w:t>Pojištění se nevztahuje</w:t>
      </w:r>
      <w:r>
        <w:rPr>
          <w:rStyle w:val="Zkladntext23"/>
        </w:rPr>
        <w:t xml:space="preserve"> na povinnost pojištěného nahradit újmu způsobenou:</w:t>
      </w:r>
    </w:p>
    <w:p w:rsidR="00596D5B" w:rsidRDefault="006B2C50">
      <w:pPr>
        <w:pStyle w:val="Zkladntext20"/>
        <w:numPr>
          <w:ilvl w:val="0"/>
          <w:numId w:val="287"/>
        </w:numPr>
        <w:shd w:val="clear" w:color="auto" w:fill="auto"/>
        <w:tabs>
          <w:tab w:val="left" w:pos="236"/>
        </w:tabs>
        <w:ind w:firstLine="0"/>
        <w:jc w:val="both"/>
      </w:pPr>
      <w:r>
        <w:rPr>
          <w:rStyle w:val="Zkladntext23"/>
        </w:rPr>
        <w:t>úmyslně (včetně svévole nebo škodolibosti);</w:t>
      </w:r>
    </w:p>
    <w:p w:rsidR="00596D5B" w:rsidRDefault="006B2C50">
      <w:pPr>
        <w:pStyle w:val="Zkladntext20"/>
        <w:numPr>
          <w:ilvl w:val="0"/>
          <w:numId w:val="287"/>
        </w:numPr>
        <w:shd w:val="clear" w:color="auto" w:fill="auto"/>
        <w:tabs>
          <w:tab w:val="left" w:pos="236"/>
        </w:tabs>
        <w:ind w:left="240"/>
      </w:pPr>
      <w:r>
        <w:rPr>
          <w:rStyle w:val="Zkladntext23"/>
        </w:rPr>
        <w:t>v souvislosti s vlastnictvím nebo provozem motorových vozidel (včetně motorových vozidel sloužících jako pracovní stroje apod.), drážních vozidel, vzdušných dop</w:t>
      </w:r>
      <w:r>
        <w:rPr>
          <w:rStyle w:val="Zkladntext23"/>
        </w:rPr>
        <w:t>ravních prostředků (včetně bezpilotních systémů), plavidel, jakož i letišť, ploch určených ke vzletům a přistáním sportovních létajících zařízení, přístavů a přístavišť, drah nebo lanovek, a to všeho druhu a bez ohledu na to, jestli se na povinnost pojiště</w:t>
      </w:r>
      <w:r>
        <w:rPr>
          <w:rStyle w:val="Zkladntext23"/>
        </w:rPr>
        <w:t>ného nahradit újmu vztahuje povinné pojištění;</w:t>
      </w:r>
    </w:p>
    <w:p w:rsidR="00596D5B" w:rsidRDefault="006B2C50">
      <w:pPr>
        <w:pStyle w:val="Zkladntext20"/>
        <w:numPr>
          <w:ilvl w:val="0"/>
          <w:numId w:val="287"/>
        </w:numPr>
        <w:shd w:val="clear" w:color="auto" w:fill="auto"/>
        <w:tabs>
          <w:tab w:val="left" w:pos="236"/>
        </w:tabs>
        <w:ind w:left="240"/>
      </w:pPr>
      <w:r>
        <w:rPr>
          <w:rStyle w:val="Zkladntext23"/>
        </w:rPr>
        <w:t>sesedáním nebo sesouváním půdy, erozí, průmyslovým odstřelem nebo v důsledku poddolování;</w:t>
      </w:r>
    </w:p>
    <w:p w:rsidR="00596D5B" w:rsidRDefault="006B2C50">
      <w:pPr>
        <w:pStyle w:val="Zkladntext20"/>
        <w:numPr>
          <w:ilvl w:val="0"/>
          <w:numId w:val="287"/>
        </w:numPr>
        <w:shd w:val="clear" w:color="auto" w:fill="auto"/>
        <w:tabs>
          <w:tab w:val="left" w:pos="246"/>
        </w:tabs>
        <w:ind w:left="240"/>
      </w:pPr>
      <w:r>
        <w:rPr>
          <w:rStyle w:val="Zkladntext23"/>
        </w:rPr>
        <w:t>formaldehydem, azbestem nebo materiálem obsahujícím azbest, umělým minerálním vláknem nebo toxickou plísní;</w:t>
      </w:r>
    </w:p>
    <w:p w:rsidR="00596D5B" w:rsidRDefault="006B2C50">
      <w:pPr>
        <w:pStyle w:val="Zkladntext20"/>
        <w:numPr>
          <w:ilvl w:val="0"/>
          <w:numId w:val="287"/>
        </w:numPr>
        <w:shd w:val="clear" w:color="auto" w:fill="auto"/>
        <w:tabs>
          <w:tab w:val="left" w:pos="246"/>
        </w:tabs>
        <w:ind w:left="240"/>
      </w:pPr>
      <w:r>
        <w:rPr>
          <w:rStyle w:val="Zkladntext23"/>
        </w:rPr>
        <w:t xml:space="preserve">zavlečením </w:t>
      </w:r>
      <w:r>
        <w:rPr>
          <w:rStyle w:val="Zkladntext23"/>
        </w:rPr>
        <w:t>nebo rozšířením nakažlivé choroby lidí, zvířat nebo rostlin. Pojištění odpovědnosti za újmu způsobenou vadou výrobku a vadou práce po předání (je-li sjednáno) se však vztahuje na povinnost pojištěného nahradit újmu způsobenou zavlečením nebo rozšířením nak</w:t>
      </w:r>
      <w:r>
        <w:rPr>
          <w:rStyle w:val="Zkladntext23"/>
        </w:rPr>
        <w:t>ažlivé choroby</w:t>
      </w:r>
    </w:p>
    <w:p w:rsidR="00596D5B" w:rsidRDefault="006B2C50">
      <w:pPr>
        <w:pStyle w:val="Zkladntext100"/>
        <w:shd w:val="clear" w:color="auto" w:fill="auto"/>
        <w:spacing w:before="0" w:line="240" w:lineRule="exact"/>
        <w:ind w:firstLine="0"/>
      </w:pPr>
      <w:r>
        <w:rPr>
          <w:rStyle w:val="Zkladntext102"/>
          <w:b/>
          <w:bCs/>
        </w:rPr>
        <w:t>lidí nebo zvířat v důsledku pozření závadných potravin, krmiv nebo nápojů</w:t>
      </w:r>
    </w:p>
    <w:p w:rsidR="00596D5B" w:rsidRDefault="006B2C50">
      <w:pPr>
        <w:pStyle w:val="Zkladntext100"/>
        <w:shd w:val="clear" w:color="auto" w:fill="auto"/>
        <w:spacing w:before="0" w:line="240" w:lineRule="exact"/>
        <w:ind w:firstLine="0"/>
      </w:pPr>
      <w:r>
        <w:rPr>
          <w:rStyle w:val="Zkladntext102"/>
          <w:b/>
          <w:bCs/>
        </w:rPr>
        <w:t>vyrobených nebo dodaných pojištěným (např. salmonelóza, listerióza);</w:t>
      </w:r>
    </w:p>
    <w:p w:rsidR="00596D5B" w:rsidRDefault="006B2C50">
      <w:pPr>
        <w:pStyle w:val="Zkladntext100"/>
        <w:numPr>
          <w:ilvl w:val="0"/>
          <w:numId w:val="288"/>
        </w:numPr>
        <w:shd w:val="clear" w:color="auto" w:fill="auto"/>
        <w:tabs>
          <w:tab w:val="left" w:pos="234"/>
        </w:tabs>
        <w:spacing w:before="0" w:line="240" w:lineRule="exact"/>
        <w:ind w:firstLine="0"/>
      </w:pPr>
      <w:r>
        <w:rPr>
          <w:rStyle w:val="Zkladntext102"/>
          <w:b/>
          <w:bCs/>
        </w:rPr>
        <w:lastRenderedPageBreak/>
        <w:t>genetickými změnami organismů nebo geneticky modifikovanými organismy;</w:t>
      </w:r>
    </w:p>
    <w:p w:rsidR="00596D5B" w:rsidRDefault="006B2C50">
      <w:pPr>
        <w:pStyle w:val="Zkladntext100"/>
        <w:numPr>
          <w:ilvl w:val="0"/>
          <w:numId w:val="288"/>
        </w:numPr>
        <w:shd w:val="clear" w:color="auto" w:fill="auto"/>
        <w:tabs>
          <w:tab w:val="left" w:pos="253"/>
        </w:tabs>
        <w:spacing w:before="0" w:line="240" w:lineRule="exact"/>
        <w:ind w:firstLine="0"/>
      </w:pPr>
      <w:r>
        <w:rPr>
          <w:rStyle w:val="Zkladntext102"/>
          <w:b/>
          <w:bCs/>
        </w:rPr>
        <w:t>působením magnetických nebo</w:t>
      </w:r>
      <w:r>
        <w:rPr>
          <w:rStyle w:val="Zkladntext102"/>
          <w:b/>
          <w:bCs/>
        </w:rPr>
        <w:t xml:space="preserve"> elektromagnetických polí;</w:t>
      </w:r>
    </w:p>
    <w:p w:rsidR="00596D5B" w:rsidRDefault="006B2C50">
      <w:pPr>
        <w:pStyle w:val="Zkladntext100"/>
        <w:numPr>
          <w:ilvl w:val="0"/>
          <w:numId w:val="288"/>
        </w:numPr>
        <w:shd w:val="clear" w:color="auto" w:fill="auto"/>
        <w:tabs>
          <w:tab w:val="left" w:pos="253"/>
        </w:tabs>
        <w:spacing w:before="0" w:line="240" w:lineRule="exact"/>
        <w:ind w:left="240"/>
        <w:jc w:val="left"/>
      </w:pPr>
      <w:r>
        <w:rPr>
          <w:rStyle w:val="Zkladntext102"/>
          <w:b/>
          <w:bCs/>
        </w:rPr>
        <w:t>v souvislosti s činností, při které právní předpis stanoví, že pojištění vznikne bez uzavření pojistné smlouvy na základě jiných skutečností;</w:t>
      </w:r>
    </w:p>
    <w:p w:rsidR="00596D5B" w:rsidRDefault="006B2C50">
      <w:pPr>
        <w:pStyle w:val="Zkladntext100"/>
        <w:numPr>
          <w:ilvl w:val="0"/>
          <w:numId w:val="288"/>
        </w:numPr>
        <w:shd w:val="clear" w:color="auto" w:fill="auto"/>
        <w:tabs>
          <w:tab w:val="left" w:pos="253"/>
        </w:tabs>
        <w:spacing w:before="0" w:line="240" w:lineRule="exact"/>
        <w:ind w:left="240"/>
        <w:jc w:val="left"/>
      </w:pPr>
      <w:r>
        <w:rPr>
          <w:rStyle w:val="Zkladntext102"/>
          <w:b/>
          <w:bCs/>
        </w:rPr>
        <w:t>v souvislosti s činností, při které právní předpis ukládá povinnost uzavřít pojištění o</w:t>
      </w:r>
      <w:r>
        <w:rPr>
          <w:rStyle w:val="Zkladntext102"/>
          <w:b/>
          <w:bCs/>
        </w:rPr>
        <w:t>dpovědnosti za škodu (újmu);</w:t>
      </w:r>
    </w:p>
    <w:p w:rsidR="00596D5B" w:rsidRDefault="006B2C50">
      <w:pPr>
        <w:pStyle w:val="Zkladntext100"/>
        <w:numPr>
          <w:ilvl w:val="0"/>
          <w:numId w:val="288"/>
        </w:numPr>
        <w:shd w:val="clear" w:color="auto" w:fill="auto"/>
        <w:tabs>
          <w:tab w:val="left" w:pos="253"/>
        </w:tabs>
        <w:spacing w:before="0" w:line="240" w:lineRule="exact"/>
        <w:ind w:left="240"/>
        <w:jc w:val="left"/>
      </w:pPr>
      <w:r>
        <w:rPr>
          <w:rStyle w:val="Zkladntext102"/>
          <w:b/>
          <w:bCs/>
        </w:rPr>
        <w:t>dotčením práva na ochranu osobnosti člověka nebo právní osobnosti právnické osoby. Pojištění se však vztahuje na povinnost pojištěného nahradit újmu způsobenou dotčením práva na ochranu života nebo zdraví v rozsahu čl. 1, jehož</w:t>
      </w:r>
      <w:r>
        <w:rPr>
          <w:rStyle w:val="Zkladntext102"/>
          <w:b/>
          <w:bCs/>
        </w:rPr>
        <w:t xml:space="preserve"> příčinou nebyl zásah do jiného práva na ochranu osobnosti (např. omezení osobní svobody, zásah do cti nebo důstojnosti);</w:t>
      </w:r>
    </w:p>
    <w:p w:rsidR="00596D5B" w:rsidRDefault="006B2C50">
      <w:pPr>
        <w:pStyle w:val="Zkladntext100"/>
        <w:numPr>
          <w:ilvl w:val="0"/>
          <w:numId w:val="288"/>
        </w:numPr>
        <w:shd w:val="clear" w:color="auto" w:fill="auto"/>
        <w:tabs>
          <w:tab w:val="left" w:pos="253"/>
        </w:tabs>
        <w:spacing w:before="0" w:line="240" w:lineRule="exact"/>
        <w:ind w:firstLine="0"/>
      </w:pPr>
      <w:r>
        <w:rPr>
          <w:rStyle w:val="Zkladntext102"/>
          <w:b/>
          <w:bCs/>
        </w:rPr>
        <w:t>prodlením se splněním smluvní povinnosti;</w:t>
      </w:r>
    </w:p>
    <w:p w:rsidR="00596D5B" w:rsidRDefault="006B2C50">
      <w:pPr>
        <w:pStyle w:val="Zkladntext100"/>
        <w:numPr>
          <w:ilvl w:val="0"/>
          <w:numId w:val="288"/>
        </w:numPr>
        <w:shd w:val="clear" w:color="auto" w:fill="auto"/>
        <w:tabs>
          <w:tab w:val="left" w:pos="253"/>
        </w:tabs>
        <w:spacing w:before="0" w:line="240" w:lineRule="exact"/>
        <w:ind w:left="240"/>
        <w:jc w:val="left"/>
      </w:pPr>
      <w:r>
        <w:rPr>
          <w:rStyle w:val="Zkladntext102"/>
          <w:b/>
          <w:bCs/>
        </w:rPr>
        <w:t>při přepravě, včetně přepravy na základě přepravních nebo zasilatelských smluv;</w:t>
      </w:r>
    </w:p>
    <w:p w:rsidR="00596D5B" w:rsidRDefault="006B2C50">
      <w:pPr>
        <w:pStyle w:val="Zkladntext100"/>
        <w:numPr>
          <w:ilvl w:val="0"/>
          <w:numId w:val="288"/>
        </w:numPr>
        <w:shd w:val="clear" w:color="auto" w:fill="auto"/>
        <w:tabs>
          <w:tab w:val="left" w:pos="292"/>
        </w:tabs>
        <w:spacing w:before="0" w:line="240" w:lineRule="exact"/>
        <w:ind w:firstLine="0"/>
      </w:pPr>
      <w:r>
        <w:rPr>
          <w:rStyle w:val="Zkladntext102"/>
          <w:b/>
          <w:bCs/>
        </w:rPr>
        <w:t>na věci nebo</w:t>
      </w:r>
      <w:r>
        <w:rPr>
          <w:rStyle w:val="Zkladntext102"/>
          <w:b/>
          <w:bCs/>
        </w:rPr>
        <w:t xml:space="preserve"> zvířeti, které pojištěný užívá neoprávněně;</w:t>
      </w:r>
    </w:p>
    <w:p w:rsidR="00596D5B" w:rsidRDefault="006B2C50">
      <w:pPr>
        <w:pStyle w:val="Zkladntext100"/>
        <w:numPr>
          <w:ilvl w:val="0"/>
          <w:numId w:val="288"/>
        </w:numPr>
        <w:shd w:val="clear" w:color="auto" w:fill="auto"/>
        <w:tabs>
          <w:tab w:val="left" w:pos="292"/>
        </w:tabs>
        <w:spacing w:before="0" w:line="240" w:lineRule="exact"/>
        <w:ind w:left="240"/>
        <w:jc w:val="left"/>
      </w:pPr>
      <w:r>
        <w:rPr>
          <w:rStyle w:val="Zkladntext102"/>
          <w:b/>
          <w:bCs/>
        </w:rPr>
        <w:t>z vlastnictví nebo provozování skládek nebo úložišť odpadů včetně likvidace odpadů;</w:t>
      </w:r>
    </w:p>
    <w:p w:rsidR="00596D5B" w:rsidRDefault="006B2C50">
      <w:pPr>
        <w:pStyle w:val="Zkladntext100"/>
        <w:numPr>
          <w:ilvl w:val="0"/>
          <w:numId w:val="288"/>
        </w:numPr>
        <w:shd w:val="clear" w:color="auto" w:fill="auto"/>
        <w:tabs>
          <w:tab w:val="left" w:pos="292"/>
        </w:tabs>
        <w:spacing w:before="0" w:line="240" w:lineRule="exact"/>
        <w:ind w:firstLine="0"/>
      </w:pPr>
      <w:r>
        <w:rPr>
          <w:rStyle w:val="Zkladntext102"/>
          <w:b/>
          <w:bCs/>
        </w:rPr>
        <w:t>při profesionální sportovní činnosti;</w:t>
      </w:r>
    </w:p>
    <w:p w:rsidR="00596D5B" w:rsidRDefault="006B2C50">
      <w:pPr>
        <w:pStyle w:val="Zkladntext100"/>
        <w:numPr>
          <w:ilvl w:val="0"/>
          <w:numId w:val="288"/>
        </w:numPr>
        <w:shd w:val="clear" w:color="auto" w:fill="auto"/>
        <w:tabs>
          <w:tab w:val="left" w:pos="292"/>
        </w:tabs>
        <w:spacing w:before="0" w:line="240" w:lineRule="exact"/>
        <w:ind w:left="240"/>
        <w:jc w:val="left"/>
      </w:pPr>
      <w:r>
        <w:rPr>
          <w:rStyle w:val="Zkladntext102"/>
          <w:b/>
          <w:bCs/>
        </w:rPr>
        <w:t xml:space="preserve">na zdraví nebo na životě aktivním účastníkům organizované sportovní soutěže, kromě </w:t>
      </w:r>
      <w:r>
        <w:rPr>
          <w:rStyle w:val="Zkladntext102"/>
          <w:b/>
          <w:bCs/>
        </w:rPr>
        <w:t>soutěže organizované školou nebo školským zařízením;</w:t>
      </w:r>
    </w:p>
    <w:p w:rsidR="00596D5B" w:rsidRDefault="006B2C50">
      <w:pPr>
        <w:pStyle w:val="Zkladntext100"/>
        <w:numPr>
          <w:ilvl w:val="0"/>
          <w:numId w:val="288"/>
        </w:numPr>
        <w:shd w:val="clear" w:color="auto" w:fill="auto"/>
        <w:tabs>
          <w:tab w:val="left" w:pos="292"/>
        </w:tabs>
        <w:spacing w:before="0" w:line="240" w:lineRule="exact"/>
        <w:ind w:left="240"/>
        <w:jc w:val="left"/>
      </w:pPr>
      <w:r>
        <w:rPr>
          <w:rStyle w:val="Zkladntext102"/>
          <w:b/>
          <w:bCs/>
        </w:rPr>
        <w:t>odcizením věci ze střeženého objektu nebo prostoru při zajišťování ostrahy majetku;</w:t>
      </w:r>
    </w:p>
    <w:p w:rsidR="00596D5B" w:rsidRDefault="006B2C50">
      <w:pPr>
        <w:pStyle w:val="Zkladntext100"/>
        <w:numPr>
          <w:ilvl w:val="0"/>
          <w:numId w:val="288"/>
        </w:numPr>
        <w:shd w:val="clear" w:color="auto" w:fill="auto"/>
        <w:tabs>
          <w:tab w:val="left" w:pos="292"/>
        </w:tabs>
        <w:spacing w:before="0" w:line="240" w:lineRule="exact"/>
        <w:ind w:left="240"/>
        <w:jc w:val="left"/>
      </w:pPr>
      <w:r>
        <w:rPr>
          <w:rStyle w:val="Zkladntext102"/>
          <w:b/>
          <w:bCs/>
        </w:rPr>
        <w:t>dodavatelem nebo distributorem elektřiny, plynu, vody nebo tepla přerušením, omezením nebo kolísáním jejich dodávek (vč</w:t>
      </w:r>
      <w:r>
        <w:rPr>
          <w:rStyle w:val="Zkladntext102"/>
          <w:b/>
          <w:bCs/>
        </w:rPr>
        <w:t>etně přepětí, přetlaku apod.);</w:t>
      </w:r>
    </w:p>
    <w:p w:rsidR="00596D5B" w:rsidRDefault="006B2C50">
      <w:pPr>
        <w:pStyle w:val="Zkladntext100"/>
        <w:numPr>
          <w:ilvl w:val="0"/>
          <w:numId w:val="288"/>
        </w:numPr>
        <w:shd w:val="clear" w:color="auto" w:fill="auto"/>
        <w:tabs>
          <w:tab w:val="left" w:pos="292"/>
        </w:tabs>
        <w:spacing w:before="0" w:line="240" w:lineRule="exact"/>
        <w:ind w:left="240"/>
        <w:jc w:val="left"/>
      </w:pPr>
      <w:r>
        <w:rPr>
          <w:rStyle w:val="Zkladntext102"/>
          <w:b/>
          <w:bCs/>
        </w:rPr>
        <w:t>v souvislosti s nakládáním se střelivem, pyrotechnikou, výbušninami, stlačenými nebo zkapalněnými plyny, nebezpečnými chemickými látkami nebo přípravky nebo nebezpečnými odpady;</w:t>
      </w:r>
    </w:p>
    <w:p w:rsidR="00596D5B" w:rsidRDefault="006B2C50">
      <w:pPr>
        <w:pStyle w:val="Zkladntext100"/>
        <w:numPr>
          <w:ilvl w:val="0"/>
          <w:numId w:val="288"/>
        </w:numPr>
        <w:shd w:val="clear" w:color="auto" w:fill="auto"/>
        <w:tabs>
          <w:tab w:val="left" w:pos="292"/>
        </w:tabs>
        <w:spacing w:before="0" w:line="240" w:lineRule="exact"/>
        <w:ind w:left="240"/>
        <w:jc w:val="left"/>
      </w:pPr>
      <w:r>
        <w:rPr>
          <w:rStyle w:val="Zkladntext102"/>
          <w:b/>
          <w:bCs/>
        </w:rPr>
        <w:t>znečištěním životního prostředí, pokud újmu nez</w:t>
      </w:r>
      <w:r>
        <w:rPr>
          <w:rStyle w:val="Zkladntext102"/>
          <w:b/>
          <w:bCs/>
        </w:rPr>
        <w:t>působila náhlá a nahodilá porucha ochranného zařízení;</w:t>
      </w:r>
    </w:p>
    <w:p w:rsidR="00596D5B" w:rsidRDefault="006B2C50">
      <w:pPr>
        <w:pStyle w:val="Zkladntext100"/>
        <w:numPr>
          <w:ilvl w:val="0"/>
          <w:numId w:val="288"/>
        </w:numPr>
        <w:shd w:val="clear" w:color="auto" w:fill="auto"/>
        <w:tabs>
          <w:tab w:val="left" w:pos="292"/>
        </w:tabs>
        <w:spacing w:before="0" w:line="240" w:lineRule="exact"/>
        <w:ind w:left="240"/>
        <w:jc w:val="left"/>
      </w:pPr>
      <w:r>
        <w:rPr>
          <w:rStyle w:val="Zkladntext102"/>
          <w:b/>
          <w:bCs/>
        </w:rPr>
        <w:t>v důsledku porušení právní povinnosti nebo jiné právní skutečnosti, o kterých pojištěný v době uzavření pojistné smlouvy věděl nebo s přihlédnutím</w:t>
      </w:r>
    </w:p>
    <w:p w:rsidR="00596D5B" w:rsidRDefault="006B2C50">
      <w:pPr>
        <w:pStyle w:val="Zkladntext100"/>
        <w:shd w:val="clear" w:color="auto" w:fill="auto"/>
        <w:spacing w:before="0" w:line="240" w:lineRule="exact"/>
        <w:ind w:left="240" w:firstLine="0"/>
      </w:pPr>
      <w:r>
        <w:rPr>
          <w:rStyle w:val="Zkladntext102"/>
          <w:b/>
          <w:bCs/>
        </w:rPr>
        <w:t>ke všem okolnostem mohl vědět;</w:t>
      </w:r>
    </w:p>
    <w:p w:rsidR="00596D5B" w:rsidRDefault="006B2C50">
      <w:pPr>
        <w:pStyle w:val="Zkladntext100"/>
        <w:numPr>
          <w:ilvl w:val="0"/>
          <w:numId w:val="288"/>
        </w:numPr>
        <w:shd w:val="clear" w:color="auto" w:fill="auto"/>
        <w:tabs>
          <w:tab w:val="left" w:pos="292"/>
        </w:tabs>
        <w:spacing w:before="0" w:line="240" w:lineRule="exact"/>
        <w:ind w:firstLine="0"/>
      </w:pPr>
      <w:r>
        <w:rPr>
          <w:rStyle w:val="Zkladntext102"/>
          <w:b/>
          <w:bCs/>
        </w:rPr>
        <w:t>v souvislosti s činnost</w:t>
      </w:r>
      <w:r>
        <w:rPr>
          <w:rStyle w:val="Zkladntext102"/>
          <w:b/>
          <w:bCs/>
        </w:rPr>
        <w:t>í pojištěného, kterou vykonává neoprávněně;</w:t>
      </w:r>
    </w:p>
    <w:p w:rsidR="00596D5B" w:rsidRDefault="006B2C50">
      <w:pPr>
        <w:pStyle w:val="Zkladntext100"/>
        <w:numPr>
          <w:ilvl w:val="0"/>
          <w:numId w:val="288"/>
        </w:numPr>
        <w:shd w:val="clear" w:color="auto" w:fill="auto"/>
        <w:tabs>
          <w:tab w:val="left" w:pos="292"/>
        </w:tabs>
        <w:spacing w:before="0" w:after="180" w:line="240" w:lineRule="exact"/>
        <w:ind w:left="240"/>
        <w:jc w:val="left"/>
      </w:pPr>
      <w:r>
        <w:rPr>
          <w:rStyle w:val="Zkladntext102"/>
          <w:b/>
          <w:bCs/>
        </w:rPr>
        <w:t>osobou s nebezpečnými vlastnostmi, které se pojištěný vědomě ujal tak, že jí bez její nutné potřeby poskytl útulek nebo jí svěřil určitou činnost.</w:t>
      </w:r>
    </w:p>
    <w:p w:rsidR="00596D5B" w:rsidRDefault="006B2C50">
      <w:pPr>
        <w:pStyle w:val="Zkladntext100"/>
        <w:numPr>
          <w:ilvl w:val="0"/>
          <w:numId w:val="289"/>
        </w:numPr>
        <w:shd w:val="clear" w:color="auto" w:fill="auto"/>
        <w:tabs>
          <w:tab w:val="left" w:pos="258"/>
        </w:tabs>
        <w:spacing w:before="0" w:line="240" w:lineRule="exact"/>
        <w:ind w:firstLine="0"/>
      </w:pPr>
      <w:r>
        <w:rPr>
          <w:rStyle w:val="Zkladntext102"/>
          <w:b/>
          <w:bCs/>
        </w:rPr>
        <w:t>Není-li v pojistné smlouvě ujednáno jinak, pojištění se nevztahuj</w:t>
      </w:r>
      <w:r>
        <w:rPr>
          <w:rStyle w:val="Zkladntext102"/>
          <w:b/>
          <w:bCs/>
        </w:rPr>
        <w:t>e</w:t>
      </w:r>
    </w:p>
    <w:p w:rsidR="00596D5B" w:rsidRDefault="006B2C50">
      <w:pPr>
        <w:pStyle w:val="Zkladntext100"/>
        <w:shd w:val="clear" w:color="auto" w:fill="auto"/>
        <w:spacing w:before="0" w:line="240" w:lineRule="exact"/>
        <w:ind w:firstLine="0"/>
      </w:pPr>
      <w:r>
        <w:rPr>
          <w:rStyle w:val="Zkladntext102"/>
          <w:b/>
          <w:bCs/>
        </w:rPr>
        <w:t>na povinnost:</w:t>
      </w:r>
    </w:p>
    <w:p w:rsidR="00596D5B" w:rsidRDefault="006B2C50">
      <w:pPr>
        <w:pStyle w:val="Zkladntext100"/>
        <w:numPr>
          <w:ilvl w:val="0"/>
          <w:numId w:val="290"/>
        </w:numPr>
        <w:shd w:val="clear" w:color="auto" w:fill="auto"/>
        <w:tabs>
          <w:tab w:val="left" w:pos="248"/>
        </w:tabs>
        <w:spacing w:before="0" w:line="240" w:lineRule="exact"/>
        <w:ind w:left="240"/>
        <w:jc w:val="left"/>
      </w:pPr>
      <w:r>
        <w:rPr>
          <w:rStyle w:val="Zkladntext102"/>
          <w:b/>
          <w:bCs/>
        </w:rPr>
        <w:t>nahradit újmu způsobenou na movité věci nebo zvířeti, které pojištěný převzal za účelem provedení objednané činnosti,</w:t>
      </w:r>
    </w:p>
    <w:p w:rsidR="00596D5B" w:rsidRDefault="006B2C50">
      <w:pPr>
        <w:pStyle w:val="Zkladntext100"/>
        <w:numPr>
          <w:ilvl w:val="0"/>
          <w:numId w:val="290"/>
        </w:numPr>
        <w:shd w:val="clear" w:color="auto" w:fill="auto"/>
        <w:tabs>
          <w:tab w:val="left" w:pos="248"/>
        </w:tabs>
        <w:spacing w:before="0" w:line="240" w:lineRule="exact"/>
        <w:ind w:left="240"/>
        <w:jc w:val="left"/>
      </w:pPr>
      <w:r>
        <w:rPr>
          <w:rStyle w:val="Zkladntext102"/>
          <w:b/>
          <w:bCs/>
        </w:rPr>
        <w:t>nahradit újmu způsobenou na movité věci nebo zvířeti, které pojištěný oprávněně užívá,</w:t>
      </w:r>
    </w:p>
    <w:p w:rsidR="00596D5B" w:rsidRDefault="006B2C50">
      <w:pPr>
        <w:pStyle w:val="Zkladntext100"/>
        <w:numPr>
          <w:ilvl w:val="0"/>
          <w:numId w:val="290"/>
        </w:numPr>
        <w:shd w:val="clear" w:color="auto" w:fill="auto"/>
        <w:tabs>
          <w:tab w:val="left" w:pos="248"/>
        </w:tabs>
        <w:spacing w:before="0" w:line="240" w:lineRule="exact"/>
        <w:ind w:firstLine="0"/>
      </w:pPr>
      <w:r>
        <w:rPr>
          <w:rStyle w:val="Zkladntext102"/>
          <w:b/>
          <w:bCs/>
        </w:rPr>
        <w:t>poskytnout:</w:t>
      </w:r>
    </w:p>
    <w:p w:rsidR="00596D5B" w:rsidRDefault="006B2C50">
      <w:pPr>
        <w:pStyle w:val="Zkladntext100"/>
        <w:numPr>
          <w:ilvl w:val="0"/>
          <w:numId w:val="291"/>
        </w:numPr>
        <w:shd w:val="clear" w:color="auto" w:fill="auto"/>
        <w:tabs>
          <w:tab w:val="left" w:pos="479"/>
        </w:tabs>
        <w:spacing w:before="0" w:line="240" w:lineRule="exact"/>
        <w:ind w:left="240" w:firstLine="0"/>
      </w:pPr>
      <w:r>
        <w:rPr>
          <w:rStyle w:val="Zkladntext102"/>
          <w:b/>
          <w:bCs/>
        </w:rPr>
        <w:t xml:space="preserve">náhradu nákladů na </w:t>
      </w:r>
      <w:r>
        <w:rPr>
          <w:rStyle w:val="Zkladntext102"/>
          <w:b/>
          <w:bCs/>
        </w:rPr>
        <w:t>hrazené služby vynaložené zdravotní pojišťovnou,</w:t>
      </w:r>
    </w:p>
    <w:p w:rsidR="00596D5B" w:rsidRDefault="006B2C50">
      <w:pPr>
        <w:pStyle w:val="Zkladntext100"/>
        <w:numPr>
          <w:ilvl w:val="0"/>
          <w:numId w:val="291"/>
        </w:numPr>
        <w:shd w:val="clear" w:color="auto" w:fill="auto"/>
        <w:tabs>
          <w:tab w:val="left" w:pos="527"/>
        </w:tabs>
        <w:spacing w:before="0" w:line="240" w:lineRule="exact"/>
        <w:ind w:left="420" w:hanging="180"/>
        <w:jc w:val="left"/>
      </w:pPr>
      <w:r>
        <w:rPr>
          <w:rStyle w:val="Zkladntext102"/>
          <w:b/>
          <w:bCs/>
        </w:rPr>
        <w:t>regresní náhradu orgánu nemocenského pojištění v souvislosti se vznikem nároku na dávku nemocenského pojištění,</w:t>
      </w:r>
    </w:p>
    <w:p w:rsidR="00596D5B" w:rsidRDefault="006B2C50">
      <w:pPr>
        <w:pStyle w:val="Zkladntext100"/>
        <w:shd w:val="clear" w:color="auto" w:fill="auto"/>
        <w:spacing w:before="0" w:line="240" w:lineRule="exact"/>
        <w:ind w:left="240" w:right="200" w:firstLine="0"/>
      </w:pPr>
      <w:r>
        <w:rPr>
          <w:rStyle w:val="Zkladntext102"/>
          <w:b/>
          <w:bCs/>
        </w:rPr>
        <w:t>pokud taková povinnost vznikla v důsledku pracovního úrazu nebo nemoci z povolání, které utrpěl</w:t>
      </w:r>
      <w:r>
        <w:rPr>
          <w:rStyle w:val="Zkladntext102"/>
          <w:b/>
          <w:bCs/>
        </w:rPr>
        <w:t xml:space="preserve"> zaměstnanec pojištěného. </w:t>
      </w:r>
      <w:r>
        <w:rPr>
          <w:rStyle w:val="Zkladntext102"/>
          <w:b/>
          <w:bCs/>
          <w:vertAlign w:val="superscript"/>
        </w:rPr>
        <w:footnoteReference w:id="22"/>
      </w:r>
    </w:p>
    <w:p w:rsidR="00596D5B" w:rsidRDefault="006B2C50">
      <w:pPr>
        <w:pStyle w:val="Zkladntext100"/>
        <w:numPr>
          <w:ilvl w:val="0"/>
          <w:numId w:val="290"/>
        </w:numPr>
        <w:shd w:val="clear" w:color="auto" w:fill="auto"/>
        <w:tabs>
          <w:tab w:val="left" w:pos="246"/>
        </w:tabs>
        <w:spacing w:before="0" w:line="240" w:lineRule="exact"/>
        <w:ind w:left="240" w:right="140"/>
      </w:pPr>
      <w:r>
        <w:rPr>
          <w:rStyle w:val="Zkladntext102"/>
          <w:b/>
          <w:bCs/>
        </w:rPr>
        <w:t>pokuty, penále či jiné smluvní, správní nebo trestní sankce nebo jiné platby, které mají represivní, exemplární nebo preventivní charakter, bez ohledu</w:t>
      </w:r>
    </w:p>
    <w:p w:rsidR="00596D5B" w:rsidRDefault="006B2C50">
      <w:pPr>
        <w:pStyle w:val="Zkladntext100"/>
        <w:shd w:val="clear" w:color="auto" w:fill="auto"/>
        <w:spacing w:before="0" w:line="240" w:lineRule="exact"/>
        <w:ind w:left="240" w:firstLine="0"/>
        <w:jc w:val="left"/>
      </w:pPr>
      <w:r>
        <w:rPr>
          <w:rStyle w:val="Zkladntext102"/>
          <w:b/>
          <w:bCs/>
        </w:rPr>
        <w:t>na to, komu byly uloženy,</w:t>
      </w:r>
    </w:p>
    <w:p w:rsidR="00596D5B" w:rsidRDefault="006B2C50">
      <w:pPr>
        <w:pStyle w:val="Zkladntext100"/>
        <w:numPr>
          <w:ilvl w:val="0"/>
          <w:numId w:val="290"/>
        </w:numPr>
        <w:shd w:val="clear" w:color="auto" w:fill="auto"/>
        <w:tabs>
          <w:tab w:val="left" w:pos="246"/>
        </w:tabs>
        <w:spacing w:before="0" w:line="240" w:lineRule="exact"/>
        <w:ind w:left="240"/>
        <w:jc w:val="left"/>
      </w:pPr>
      <w:r>
        <w:rPr>
          <w:rStyle w:val="Zkladntext102"/>
          <w:b/>
          <w:bCs/>
        </w:rPr>
        <w:lastRenderedPageBreak/>
        <w:t xml:space="preserve">náhradu nemajetkové újmy v jiných případech, než </w:t>
      </w:r>
      <w:r>
        <w:rPr>
          <w:rStyle w:val="Zkladntext102"/>
          <w:b/>
          <w:bCs/>
        </w:rPr>
        <w:t>jsou uvedeny v čl. 1 odst. 2),</w:t>
      </w:r>
    </w:p>
    <w:p w:rsidR="00596D5B" w:rsidRDefault="006B2C50">
      <w:pPr>
        <w:pStyle w:val="Zkladntext100"/>
        <w:numPr>
          <w:ilvl w:val="0"/>
          <w:numId w:val="290"/>
        </w:numPr>
        <w:shd w:val="clear" w:color="auto" w:fill="auto"/>
        <w:tabs>
          <w:tab w:val="left" w:pos="246"/>
        </w:tabs>
        <w:spacing w:before="0" w:after="180" w:line="240" w:lineRule="exact"/>
        <w:ind w:left="240" w:right="140"/>
      </w:pPr>
      <w:r>
        <w:rPr>
          <w:rStyle w:val="Zkladntext102"/>
          <w:b/>
          <w:bCs/>
        </w:rPr>
        <w:t>náhradu újmy nebo práva, které byly přiznány soudem ve Spojených státech amerických nebo Kanadě nebo na základě práva Spojených států amerických nebo Kanady.</w:t>
      </w:r>
    </w:p>
    <w:p w:rsidR="00596D5B" w:rsidRDefault="006B2C50">
      <w:pPr>
        <w:pStyle w:val="Zkladntext100"/>
        <w:numPr>
          <w:ilvl w:val="0"/>
          <w:numId w:val="292"/>
        </w:numPr>
        <w:shd w:val="clear" w:color="auto" w:fill="auto"/>
        <w:tabs>
          <w:tab w:val="left" w:pos="250"/>
        </w:tabs>
        <w:spacing w:before="0" w:line="240" w:lineRule="exact"/>
        <w:ind w:left="240"/>
      </w:pPr>
      <w:r>
        <w:rPr>
          <w:rStyle w:val="Zkladntext102"/>
          <w:b/>
          <w:bCs/>
        </w:rPr>
        <w:t>Pojistitel neuhradí újmu, jejíž náhradu je pojištěný povinen poskyt</w:t>
      </w:r>
      <w:r>
        <w:rPr>
          <w:rStyle w:val="Zkladntext102"/>
          <w:b/>
          <w:bCs/>
        </w:rPr>
        <w:t>nout:</w:t>
      </w:r>
    </w:p>
    <w:p w:rsidR="00596D5B" w:rsidRDefault="006B2C50">
      <w:pPr>
        <w:pStyle w:val="Zkladntext100"/>
        <w:numPr>
          <w:ilvl w:val="0"/>
          <w:numId w:val="293"/>
        </w:numPr>
        <w:shd w:val="clear" w:color="auto" w:fill="auto"/>
        <w:tabs>
          <w:tab w:val="left" w:pos="236"/>
        </w:tabs>
        <w:spacing w:before="0" w:line="240" w:lineRule="exact"/>
        <w:ind w:left="240" w:right="140"/>
      </w:pPr>
      <w:r>
        <w:rPr>
          <w:rStyle w:val="Zkladntext102"/>
          <w:b/>
          <w:bCs/>
        </w:rPr>
        <w:t>svému manželovi, registrovanému partnerovi, sourozenci, příbuzným v řadě přímé nebo osobám, které s ním žijí ve společné domácnosti,</w:t>
      </w:r>
    </w:p>
    <w:p w:rsidR="00596D5B" w:rsidRDefault="006B2C50">
      <w:pPr>
        <w:pStyle w:val="Zkladntext100"/>
        <w:numPr>
          <w:ilvl w:val="0"/>
          <w:numId w:val="293"/>
        </w:numPr>
        <w:shd w:val="clear" w:color="auto" w:fill="auto"/>
        <w:tabs>
          <w:tab w:val="left" w:pos="236"/>
        </w:tabs>
        <w:spacing w:before="0" w:line="240" w:lineRule="exact"/>
        <w:ind w:left="240"/>
        <w:jc w:val="left"/>
      </w:pPr>
      <w:r>
        <w:rPr>
          <w:rStyle w:val="Zkladntext102"/>
          <w:b/>
          <w:bCs/>
        </w:rPr>
        <w:t xml:space="preserve">svým společníkům nebo jejich manželům, registrovaným partnerům, sourozencům nebo příbuzným v řadě přímé nebo osobám, </w:t>
      </w:r>
      <w:r>
        <w:rPr>
          <w:rStyle w:val="Zkladntext102"/>
          <w:b/>
          <w:bCs/>
        </w:rPr>
        <w:t>které žijí se společníkem ve společné domácnosti,</w:t>
      </w:r>
    </w:p>
    <w:p w:rsidR="00596D5B" w:rsidRDefault="006B2C50">
      <w:pPr>
        <w:pStyle w:val="Zkladntext100"/>
        <w:numPr>
          <w:ilvl w:val="0"/>
          <w:numId w:val="293"/>
        </w:numPr>
        <w:shd w:val="clear" w:color="auto" w:fill="auto"/>
        <w:tabs>
          <w:tab w:val="left" w:pos="236"/>
        </w:tabs>
        <w:spacing w:before="0" w:after="180" w:line="240" w:lineRule="exact"/>
        <w:ind w:left="240"/>
      </w:pPr>
      <w:r>
        <w:rPr>
          <w:rStyle w:val="Zkladntext102"/>
          <w:b/>
          <w:bCs/>
        </w:rPr>
        <w:t>právnické osobě, se kterou je majetkově propojen.</w:t>
      </w:r>
    </w:p>
    <w:p w:rsidR="00596D5B" w:rsidRDefault="006B2C50">
      <w:pPr>
        <w:pStyle w:val="Zkladntext100"/>
        <w:numPr>
          <w:ilvl w:val="0"/>
          <w:numId w:val="292"/>
        </w:numPr>
        <w:shd w:val="clear" w:color="auto" w:fill="auto"/>
        <w:tabs>
          <w:tab w:val="left" w:pos="255"/>
        </w:tabs>
        <w:spacing w:before="0" w:after="180" w:line="240" w:lineRule="exact"/>
        <w:ind w:firstLine="0"/>
        <w:jc w:val="left"/>
      </w:pPr>
      <w:r>
        <w:rPr>
          <w:rStyle w:val="Zkladntext102"/>
          <w:b/>
          <w:bCs/>
        </w:rPr>
        <w:t>Další výluky vztahující se k pojištění odpovědnosti za újmu způsobenou vadou výrobku a vadou práce po předání jsou uvedeny v čl. 3.</w:t>
      </w:r>
    </w:p>
    <w:p w:rsidR="00596D5B" w:rsidRDefault="006B2C50">
      <w:pPr>
        <w:pStyle w:val="Zkladntext100"/>
        <w:numPr>
          <w:ilvl w:val="0"/>
          <w:numId w:val="292"/>
        </w:numPr>
        <w:shd w:val="clear" w:color="auto" w:fill="auto"/>
        <w:tabs>
          <w:tab w:val="left" w:pos="255"/>
        </w:tabs>
        <w:spacing w:before="0" w:after="180" w:line="240" w:lineRule="exact"/>
        <w:ind w:firstLine="0"/>
        <w:jc w:val="left"/>
      </w:pPr>
      <w:r>
        <w:rPr>
          <w:rStyle w:val="Zkladntext102"/>
          <w:b/>
          <w:bCs/>
        </w:rPr>
        <w:t>Na pojištění se mohou vz</w:t>
      </w:r>
      <w:r>
        <w:rPr>
          <w:rStyle w:val="Zkladntext102"/>
          <w:b/>
          <w:bCs/>
        </w:rPr>
        <w:t>tahovat ještě další výluky uvedené v pojistné smlouvě, jiných ustanoveních těchto pojistných podmínek, jiných pojistných podmínkách vztahujících se ke sjednanému pojištění nebo vyplývající z právních předpisů.</w:t>
      </w:r>
    </w:p>
    <w:p w:rsidR="00596D5B" w:rsidRDefault="006B2C50">
      <w:pPr>
        <w:pStyle w:val="Nadpis521"/>
        <w:keepNext/>
        <w:keepLines/>
        <w:shd w:val="clear" w:color="auto" w:fill="auto"/>
        <w:spacing w:after="180" w:line="240" w:lineRule="exact"/>
        <w:ind w:firstLine="0"/>
        <w:jc w:val="left"/>
      </w:pPr>
      <w:bookmarkStart w:id="159" w:name="bookmark135"/>
      <w:r>
        <w:rPr>
          <w:rStyle w:val="Nadpis522"/>
          <w:b/>
          <w:bCs/>
        </w:rPr>
        <w:t>Článek 3 Další výluky z pojištění odpovědnosti</w:t>
      </w:r>
      <w:r>
        <w:rPr>
          <w:rStyle w:val="Nadpis522"/>
          <w:b/>
          <w:bCs/>
        </w:rPr>
        <w:t xml:space="preserve"> za újmu způsobenou vadou výrobku a vadou práce po předání</w:t>
      </w:r>
      <w:bookmarkEnd w:id="159"/>
    </w:p>
    <w:p w:rsidR="00596D5B" w:rsidRDefault="006B2C50">
      <w:pPr>
        <w:pStyle w:val="Zkladntext100"/>
        <w:numPr>
          <w:ilvl w:val="0"/>
          <w:numId w:val="294"/>
        </w:numPr>
        <w:shd w:val="clear" w:color="auto" w:fill="auto"/>
        <w:tabs>
          <w:tab w:val="left" w:pos="250"/>
        </w:tabs>
        <w:spacing w:before="0" w:line="240" w:lineRule="exact"/>
        <w:ind w:right="240" w:firstLine="0"/>
      </w:pPr>
      <w:r>
        <w:rPr>
          <w:rStyle w:val="Zkladntext102"/>
          <w:b/>
          <w:bCs/>
        </w:rPr>
        <w:t>Pojištění odpovědnosti za újmu způsobenou vadou výrobku a vadou práce po předání se vedle výluk vyplývajících z čl. 2 nevztahuje na újmu způsobenou výrobkem nebo výsledkem vady práce, která se proj</w:t>
      </w:r>
      <w:r>
        <w:rPr>
          <w:rStyle w:val="Zkladntext102"/>
          <w:b/>
          <w:bCs/>
        </w:rPr>
        <w:t>evila po jejím předání:</w:t>
      </w:r>
    </w:p>
    <w:p w:rsidR="00596D5B" w:rsidRDefault="006B2C50">
      <w:pPr>
        <w:pStyle w:val="Zkladntext100"/>
        <w:numPr>
          <w:ilvl w:val="0"/>
          <w:numId w:val="295"/>
        </w:numPr>
        <w:shd w:val="clear" w:color="auto" w:fill="auto"/>
        <w:tabs>
          <w:tab w:val="left" w:pos="236"/>
        </w:tabs>
        <w:spacing w:before="0" w:line="240" w:lineRule="exact"/>
        <w:ind w:left="240" w:right="140"/>
      </w:pPr>
      <w:r>
        <w:rPr>
          <w:rStyle w:val="Zkladntext102"/>
          <w:b/>
          <w:bCs/>
        </w:rPr>
        <w:t>který nebyl dostatečně testován podle uznávaných pravidel vědy a techniky nebo způsobem stanoveným právním předpisem,</w:t>
      </w:r>
    </w:p>
    <w:p w:rsidR="00596D5B" w:rsidRDefault="006B2C50">
      <w:pPr>
        <w:pStyle w:val="Zkladntext100"/>
        <w:numPr>
          <w:ilvl w:val="0"/>
          <w:numId w:val="295"/>
        </w:numPr>
        <w:shd w:val="clear" w:color="auto" w:fill="auto"/>
        <w:tabs>
          <w:tab w:val="left" w:pos="236"/>
        </w:tabs>
        <w:spacing w:before="0" w:line="240" w:lineRule="exact"/>
        <w:ind w:left="240"/>
        <w:jc w:val="left"/>
      </w:pPr>
      <w:r>
        <w:rPr>
          <w:rStyle w:val="Zkladntext102"/>
          <w:b/>
          <w:bCs/>
        </w:rPr>
        <w:t>který pojištěný získal za podmínek, které mu brání uplatnit právo na náhradu újmy vůči jinému odpovědnému subjektu</w:t>
      </w:r>
      <w:r>
        <w:rPr>
          <w:rStyle w:val="Zkladntext102"/>
          <w:b/>
          <w:bCs/>
        </w:rPr>
        <w:t xml:space="preserve"> v souladu s právními předpisy,</w:t>
      </w:r>
    </w:p>
    <w:p w:rsidR="00596D5B" w:rsidRDefault="006B2C50">
      <w:pPr>
        <w:pStyle w:val="Zkladntext100"/>
        <w:numPr>
          <w:ilvl w:val="0"/>
          <w:numId w:val="295"/>
        </w:numPr>
        <w:shd w:val="clear" w:color="auto" w:fill="auto"/>
        <w:tabs>
          <w:tab w:val="left" w:pos="236"/>
        </w:tabs>
        <w:spacing w:before="0" w:line="240" w:lineRule="exact"/>
        <w:ind w:left="240"/>
        <w:jc w:val="left"/>
      </w:pPr>
      <w:r>
        <w:rPr>
          <w:rStyle w:val="Zkladntext102"/>
          <w:b/>
          <w:bCs/>
        </w:rPr>
        <w:t>který je z technického hlediska bez vady, ale nedosahuje avizovaných nebo dohodnutých funkčních parametrů,</w:t>
      </w:r>
    </w:p>
    <w:p w:rsidR="00596D5B" w:rsidRDefault="006B2C50">
      <w:pPr>
        <w:pStyle w:val="Zkladntext100"/>
        <w:numPr>
          <w:ilvl w:val="0"/>
          <w:numId w:val="295"/>
        </w:numPr>
        <w:shd w:val="clear" w:color="auto" w:fill="auto"/>
        <w:tabs>
          <w:tab w:val="left" w:pos="246"/>
        </w:tabs>
        <w:spacing w:before="0" w:line="240" w:lineRule="exact"/>
        <w:ind w:left="240"/>
        <w:jc w:val="left"/>
      </w:pPr>
      <w:r>
        <w:rPr>
          <w:rStyle w:val="Zkladntext102"/>
          <w:b/>
          <w:bCs/>
        </w:rPr>
        <w:t>který na žádost poškozeného pojištěný změnil nebo instaloval do jiných podmínek, než pro které je určen,</w:t>
      </w:r>
    </w:p>
    <w:p w:rsidR="00596D5B" w:rsidRDefault="006B2C50">
      <w:pPr>
        <w:pStyle w:val="Zkladntext100"/>
        <w:numPr>
          <w:ilvl w:val="0"/>
          <w:numId w:val="295"/>
        </w:numPr>
        <w:shd w:val="clear" w:color="auto" w:fill="auto"/>
        <w:tabs>
          <w:tab w:val="left" w:pos="246"/>
        </w:tabs>
        <w:spacing w:before="0" w:line="240" w:lineRule="exact"/>
        <w:ind w:left="240"/>
      </w:pPr>
      <w:r>
        <w:rPr>
          <w:rStyle w:val="Zkladntext102"/>
          <w:b/>
          <w:bCs/>
        </w:rPr>
        <w:t>který je sou</w:t>
      </w:r>
      <w:r>
        <w:rPr>
          <w:rStyle w:val="Zkladntext102"/>
          <w:b/>
          <w:bCs/>
        </w:rPr>
        <w:t>částí vzdušného dopravního prostředku,</w:t>
      </w:r>
    </w:p>
    <w:p w:rsidR="00596D5B" w:rsidRDefault="006B2C50">
      <w:pPr>
        <w:pStyle w:val="Zkladntext100"/>
        <w:numPr>
          <w:ilvl w:val="0"/>
          <w:numId w:val="295"/>
        </w:numPr>
        <w:shd w:val="clear" w:color="auto" w:fill="auto"/>
        <w:tabs>
          <w:tab w:val="left" w:pos="246"/>
        </w:tabs>
        <w:spacing w:before="0" w:after="180" w:line="240" w:lineRule="exact"/>
        <w:ind w:left="240"/>
        <w:jc w:val="left"/>
      </w:pPr>
      <w:r>
        <w:rPr>
          <w:rStyle w:val="Zkladntext102"/>
          <w:b/>
          <w:bCs/>
        </w:rPr>
        <w:t>jehož součástí jsou látky pocházející z lidského těla nebo z těchto látek získané deriváty nebo biosyntetické výrobky.</w:t>
      </w:r>
    </w:p>
    <w:p w:rsidR="00596D5B" w:rsidRDefault="006B2C50">
      <w:pPr>
        <w:pStyle w:val="Zkladntext100"/>
        <w:numPr>
          <w:ilvl w:val="0"/>
          <w:numId w:val="294"/>
        </w:numPr>
        <w:shd w:val="clear" w:color="auto" w:fill="auto"/>
        <w:tabs>
          <w:tab w:val="left" w:pos="246"/>
        </w:tabs>
        <w:spacing w:before="0" w:line="240" w:lineRule="exact"/>
        <w:ind w:left="240"/>
      </w:pPr>
      <w:r>
        <w:rPr>
          <w:rStyle w:val="Zkladntext102"/>
          <w:b/>
          <w:bCs/>
        </w:rPr>
        <w:t>Pojistitel dále neposkytne plnění za:</w:t>
      </w:r>
    </w:p>
    <w:p w:rsidR="00596D5B" w:rsidRDefault="006B2C50">
      <w:pPr>
        <w:pStyle w:val="Zkladntext100"/>
        <w:numPr>
          <w:ilvl w:val="0"/>
          <w:numId w:val="296"/>
        </w:numPr>
        <w:shd w:val="clear" w:color="auto" w:fill="auto"/>
        <w:tabs>
          <w:tab w:val="left" w:pos="236"/>
        </w:tabs>
        <w:spacing w:before="0" w:line="240" w:lineRule="exact"/>
        <w:ind w:left="240"/>
      </w:pPr>
      <w:r>
        <w:rPr>
          <w:rStyle w:val="Zkladntext102"/>
          <w:b/>
          <w:bCs/>
        </w:rPr>
        <w:t>újmu na vadném výrobku,</w:t>
      </w:r>
    </w:p>
    <w:p w:rsidR="00596D5B" w:rsidRDefault="006B2C50">
      <w:pPr>
        <w:pStyle w:val="Zkladntext100"/>
        <w:numPr>
          <w:ilvl w:val="0"/>
          <w:numId w:val="296"/>
        </w:numPr>
        <w:shd w:val="clear" w:color="auto" w:fill="auto"/>
        <w:tabs>
          <w:tab w:val="left" w:pos="236"/>
        </w:tabs>
        <w:spacing w:before="0" w:line="240" w:lineRule="exact"/>
        <w:ind w:left="240"/>
      </w:pPr>
      <w:r>
        <w:rPr>
          <w:rStyle w:val="Zkladntext102"/>
          <w:b/>
          <w:bCs/>
        </w:rPr>
        <w:t>újmu způsobenou dodáním vadného proj</w:t>
      </w:r>
      <w:r>
        <w:rPr>
          <w:rStyle w:val="Zkladntext102"/>
          <w:b/>
          <w:bCs/>
        </w:rPr>
        <w:t>ektu, konstrukčního návrhu apod.,</w:t>
      </w:r>
    </w:p>
    <w:p w:rsidR="00596D5B" w:rsidRDefault="006B2C50">
      <w:pPr>
        <w:pStyle w:val="Zkladntext100"/>
        <w:numPr>
          <w:ilvl w:val="0"/>
          <w:numId w:val="296"/>
        </w:numPr>
        <w:shd w:val="clear" w:color="auto" w:fill="auto"/>
        <w:tabs>
          <w:tab w:val="left" w:pos="236"/>
        </w:tabs>
        <w:spacing w:before="0" w:line="240" w:lineRule="exact"/>
        <w:ind w:left="240"/>
      </w:pPr>
      <w:r>
        <w:rPr>
          <w:rStyle w:val="Zkladntext102"/>
          <w:b/>
          <w:bCs/>
        </w:rPr>
        <w:t>újmu způsobenou tabákem nebo tabákovým výrobkem,</w:t>
      </w:r>
    </w:p>
    <w:p w:rsidR="00596D5B" w:rsidRDefault="006B2C50">
      <w:pPr>
        <w:pStyle w:val="Zkladntext100"/>
        <w:numPr>
          <w:ilvl w:val="0"/>
          <w:numId w:val="296"/>
        </w:numPr>
        <w:shd w:val="clear" w:color="auto" w:fill="auto"/>
        <w:tabs>
          <w:tab w:val="left" w:pos="246"/>
        </w:tabs>
        <w:spacing w:before="0" w:line="240" w:lineRule="exact"/>
        <w:ind w:left="240"/>
      </w:pPr>
      <w:r>
        <w:rPr>
          <w:rStyle w:val="Zkladntext102"/>
          <w:b/>
          <w:bCs/>
        </w:rPr>
        <w:t xml:space="preserve">újmu vzniklou spojením nebo smísením vadného výrobku s jinou věcí a újmu vzniklou dalším zpracováním nebo opracováním vadného výrobku, s výjimkou újmy způsobené konečnému </w:t>
      </w:r>
      <w:r>
        <w:rPr>
          <w:rStyle w:val="Zkladntext102"/>
          <w:b/>
          <w:bCs/>
        </w:rPr>
        <w:t>uživateli vlastnostmi takto vzniklé věci,</w:t>
      </w:r>
    </w:p>
    <w:p w:rsidR="00596D5B" w:rsidRDefault="006B2C50">
      <w:pPr>
        <w:pStyle w:val="Zkladntext100"/>
        <w:numPr>
          <w:ilvl w:val="0"/>
          <w:numId w:val="296"/>
        </w:numPr>
        <w:shd w:val="clear" w:color="auto" w:fill="auto"/>
        <w:tabs>
          <w:tab w:val="left" w:pos="246"/>
        </w:tabs>
        <w:spacing w:before="0" w:line="240" w:lineRule="exact"/>
        <w:ind w:left="240"/>
        <w:jc w:val="left"/>
      </w:pPr>
      <w:r>
        <w:rPr>
          <w:rStyle w:val="Zkladntext102"/>
          <w:b/>
          <w:bCs/>
        </w:rPr>
        <w:t>újmu vzniklou v důsledku závadnosti věcí, které byly vyrobeny nebo zpracovány pomocí vadného stroje dodaného, montovaného nebo udržovaného pojištěným, s výjimkou újmy způsobené konečnému uživateli vlastnostmi takto</w:t>
      </w:r>
      <w:r>
        <w:rPr>
          <w:rStyle w:val="Zkladntext102"/>
          <w:b/>
          <w:bCs/>
        </w:rPr>
        <w:t xml:space="preserve"> vzniklé věci,</w:t>
      </w:r>
    </w:p>
    <w:p w:rsidR="00596D5B" w:rsidRDefault="006B2C50">
      <w:pPr>
        <w:pStyle w:val="Zkladntext100"/>
        <w:numPr>
          <w:ilvl w:val="0"/>
          <w:numId w:val="296"/>
        </w:numPr>
        <w:shd w:val="clear" w:color="auto" w:fill="auto"/>
        <w:tabs>
          <w:tab w:val="left" w:pos="246"/>
        </w:tabs>
        <w:spacing w:before="0" w:line="240" w:lineRule="exact"/>
        <w:ind w:left="240"/>
        <w:jc w:val="left"/>
      </w:pPr>
      <w:r>
        <w:rPr>
          <w:rStyle w:val="Zkladntext102"/>
          <w:b/>
          <w:bCs/>
        </w:rPr>
        <w:t xml:space="preserve">náklady související s odstraněním, demontáží, vyjmutím nebo uvolněním vadného výrobku a náklady související s montáží, připevněním nebo </w:t>
      </w:r>
      <w:r>
        <w:rPr>
          <w:rStyle w:val="Zkladntext102"/>
          <w:b/>
          <w:bCs/>
        </w:rPr>
        <w:lastRenderedPageBreak/>
        <w:t>osazením bezvadného výrobku, bez ohledu na to, kým byly vynaloženy,</w:t>
      </w:r>
    </w:p>
    <w:p w:rsidR="00596D5B" w:rsidRDefault="006B2C50">
      <w:pPr>
        <w:pStyle w:val="Zkladntext100"/>
        <w:numPr>
          <w:ilvl w:val="0"/>
          <w:numId w:val="296"/>
        </w:numPr>
        <w:shd w:val="clear" w:color="auto" w:fill="auto"/>
        <w:tabs>
          <w:tab w:val="left" w:pos="246"/>
        </w:tabs>
        <w:spacing w:before="0" w:line="240" w:lineRule="exact"/>
        <w:ind w:left="240"/>
        <w:jc w:val="left"/>
      </w:pPr>
      <w:r>
        <w:rPr>
          <w:rStyle w:val="Zkladntext102"/>
          <w:b/>
          <w:bCs/>
        </w:rPr>
        <w:t>náklady vzniklé při kontrole, zkoušen</w:t>
      </w:r>
      <w:r>
        <w:rPr>
          <w:rStyle w:val="Zkladntext102"/>
          <w:b/>
          <w:bCs/>
        </w:rPr>
        <w:t>í nebo opravě výrobku, bez ohledu na to, kým byly vynaloženy,</w:t>
      </w:r>
    </w:p>
    <w:p w:rsidR="00596D5B" w:rsidRDefault="006B2C50">
      <w:pPr>
        <w:pStyle w:val="Zkladntext100"/>
        <w:numPr>
          <w:ilvl w:val="0"/>
          <w:numId w:val="296"/>
        </w:numPr>
        <w:shd w:val="clear" w:color="auto" w:fill="auto"/>
        <w:tabs>
          <w:tab w:val="left" w:pos="246"/>
        </w:tabs>
        <w:spacing w:before="0" w:line="240" w:lineRule="exact"/>
        <w:ind w:left="240"/>
        <w:jc w:val="left"/>
      </w:pPr>
      <w:r>
        <w:rPr>
          <w:rStyle w:val="Zkladntext102"/>
          <w:b/>
          <w:bCs/>
        </w:rPr>
        <w:t>náklady související s kontrolou, zkoušením, opravou nebo novým provedením práce, která byla provedena vadně, bez ohledu na to, kým byly vynaloženy,</w:t>
      </w:r>
    </w:p>
    <w:p w:rsidR="00596D5B" w:rsidRDefault="006B2C50">
      <w:pPr>
        <w:pStyle w:val="Zkladntext100"/>
        <w:numPr>
          <w:ilvl w:val="0"/>
          <w:numId w:val="296"/>
        </w:numPr>
        <w:shd w:val="clear" w:color="auto" w:fill="auto"/>
        <w:tabs>
          <w:tab w:val="left" w:pos="226"/>
        </w:tabs>
        <w:spacing w:before="0" w:after="64" w:line="130" w:lineRule="exact"/>
        <w:ind w:firstLine="0"/>
      </w:pPr>
      <w:r>
        <w:rPr>
          <w:rStyle w:val="Zkladntext102"/>
          <w:b/>
          <w:bCs/>
        </w:rPr>
        <w:t>vrácení plateb získaných za výrobek nebo za pr</w:t>
      </w:r>
      <w:r>
        <w:rPr>
          <w:rStyle w:val="Zkladntext102"/>
          <w:b/>
          <w:bCs/>
        </w:rPr>
        <w:t>ovedení práce,</w:t>
      </w:r>
    </w:p>
    <w:p w:rsidR="00596D5B" w:rsidRDefault="006B2C50">
      <w:pPr>
        <w:pStyle w:val="Zkladntext100"/>
        <w:numPr>
          <w:ilvl w:val="0"/>
          <w:numId w:val="296"/>
        </w:numPr>
        <w:shd w:val="clear" w:color="auto" w:fill="auto"/>
        <w:tabs>
          <w:tab w:val="left" w:pos="226"/>
        </w:tabs>
        <w:spacing w:before="0" w:after="314" w:line="130" w:lineRule="exact"/>
        <w:ind w:firstLine="0"/>
      </w:pPr>
      <w:r>
        <w:rPr>
          <w:rStyle w:val="Zkladntext102"/>
          <w:b/>
          <w:bCs/>
        </w:rPr>
        <w:t>náklady na stažení výrobku z trhu.</w:t>
      </w:r>
    </w:p>
    <w:p w:rsidR="00596D5B" w:rsidRDefault="006B2C50">
      <w:pPr>
        <w:pStyle w:val="Nadpis521"/>
        <w:keepNext/>
        <w:keepLines/>
        <w:shd w:val="clear" w:color="auto" w:fill="auto"/>
        <w:spacing w:after="216" w:line="130" w:lineRule="exact"/>
        <w:ind w:firstLine="0"/>
      </w:pPr>
      <w:bookmarkStart w:id="160" w:name="bookmark136"/>
      <w:r>
        <w:rPr>
          <w:rStyle w:val="Nadpis522"/>
          <w:b/>
          <w:bCs/>
        </w:rPr>
        <w:t>Článek 4 Povinnosti pojištěného a důsledky porušení povinností</w:t>
      </w:r>
      <w:bookmarkEnd w:id="160"/>
    </w:p>
    <w:p w:rsidR="00596D5B" w:rsidRDefault="006B2C50">
      <w:pPr>
        <w:pStyle w:val="Zkladntext100"/>
        <w:numPr>
          <w:ilvl w:val="0"/>
          <w:numId w:val="297"/>
        </w:numPr>
        <w:shd w:val="clear" w:color="auto" w:fill="auto"/>
        <w:tabs>
          <w:tab w:val="left" w:pos="241"/>
        </w:tabs>
        <w:spacing w:before="0" w:line="240" w:lineRule="exact"/>
        <w:ind w:firstLine="0"/>
      </w:pPr>
      <w:r>
        <w:rPr>
          <w:rStyle w:val="Zkladntext102"/>
          <w:b/>
          <w:bCs/>
        </w:rPr>
        <w:t>Nastane-li škodná událost, má pojištěný zejména následující povinnosti:</w:t>
      </w:r>
    </w:p>
    <w:p w:rsidR="00596D5B" w:rsidRDefault="006B2C50">
      <w:pPr>
        <w:pStyle w:val="Zkladntext100"/>
        <w:numPr>
          <w:ilvl w:val="0"/>
          <w:numId w:val="298"/>
        </w:numPr>
        <w:shd w:val="clear" w:color="auto" w:fill="auto"/>
        <w:tabs>
          <w:tab w:val="left" w:pos="236"/>
        </w:tabs>
        <w:spacing w:before="0" w:line="240" w:lineRule="exact"/>
        <w:ind w:left="240"/>
        <w:jc w:val="left"/>
      </w:pPr>
      <w:r>
        <w:rPr>
          <w:rStyle w:val="Zkladntext102"/>
          <w:b/>
          <w:bCs/>
        </w:rPr>
        <w:t>bez zbytečného odkladu oznámit pojistiteli, že poškozený uplatnil proti</w:t>
      </w:r>
      <w:r>
        <w:rPr>
          <w:rStyle w:val="Zkladntext102"/>
          <w:b/>
          <w:bCs/>
        </w:rPr>
        <w:t xml:space="preserve"> němu právo na náhradu újmy, a vyjádřit se ke své povinnosti nahradit vzniklou újmu, k požadované náhradě újmy a její výši;</w:t>
      </w:r>
    </w:p>
    <w:p w:rsidR="00596D5B" w:rsidRDefault="006B2C50">
      <w:pPr>
        <w:pStyle w:val="Zkladntext100"/>
        <w:numPr>
          <w:ilvl w:val="0"/>
          <w:numId w:val="298"/>
        </w:numPr>
        <w:shd w:val="clear" w:color="auto" w:fill="auto"/>
        <w:tabs>
          <w:tab w:val="left" w:pos="236"/>
        </w:tabs>
        <w:spacing w:before="0" w:line="240" w:lineRule="exact"/>
        <w:ind w:left="240"/>
        <w:jc w:val="left"/>
      </w:pPr>
      <w:r>
        <w:rPr>
          <w:rStyle w:val="Zkladntext102"/>
          <w:b/>
          <w:bCs/>
        </w:rPr>
        <w:t>bez zbytečného odkladu oznámit pojistiteli, že v souvislosti se škodnou událostí bylo proti němu nebo jeho zaměstnanci, společníkovi</w:t>
      </w:r>
      <w:r>
        <w:rPr>
          <w:rStyle w:val="Zkladntext102"/>
          <w:b/>
          <w:bCs/>
        </w:rPr>
        <w:t>, členovi, statutárnímu orgánu nebo členovi statutárního nebo kontrolního orgánu zahájeno řízení před orgánem veřejné moci (zejména občanskoprávní nebo trestní soudní řízení, přestupkové nebo jiné správní řízení) nebo rozhodčí řízení, a informovat o průběh</w:t>
      </w:r>
      <w:r>
        <w:rPr>
          <w:rStyle w:val="Zkladntext102"/>
          <w:b/>
          <w:bCs/>
        </w:rPr>
        <w:t>u a výsledcích řízení;</w:t>
      </w:r>
    </w:p>
    <w:p w:rsidR="00596D5B" w:rsidRDefault="006B2C50">
      <w:pPr>
        <w:pStyle w:val="Zkladntext100"/>
        <w:numPr>
          <w:ilvl w:val="0"/>
          <w:numId w:val="298"/>
        </w:numPr>
        <w:shd w:val="clear" w:color="auto" w:fill="auto"/>
        <w:tabs>
          <w:tab w:val="left" w:pos="236"/>
        </w:tabs>
        <w:spacing w:before="0" w:line="240" w:lineRule="exact"/>
        <w:ind w:left="240"/>
        <w:jc w:val="left"/>
      </w:pPr>
      <w:r>
        <w:rPr>
          <w:rStyle w:val="Zkladntext102"/>
          <w:b/>
          <w:bCs/>
        </w:rPr>
        <w:t>nesmí bez souhlasu pojistitele uhradit ani se zavázat k úhradě promlčené pohledávky nebo její části;</w:t>
      </w:r>
    </w:p>
    <w:p w:rsidR="00596D5B" w:rsidRDefault="006B2C50">
      <w:pPr>
        <w:pStyle w:val="Zkladntext100"/>
        <w:numPr>
          <w:ilvl w:val="0"/>
          <w:numId w:val="298"/>
        </w:numPr>
        <w:shd w:val="clear" w:color="auto" w:fill="auto"/>
        <w:tabs>
          <w:tab w:val="left" w:pos="246"/>
        </w:tabs>
        <w:spacing w:before="0" w:line="240" w:lineRule="exact"/>
        <w:ind w:left="240"/>
        <w:jc w:val="left"/>
      </w:pPr>
      <w:r>
        <w:rPr>
          <w:rStyle w:val="Zkladntext102"/>
          <w:b/>
          <w:bCs/>
        </w:rPr>
        <w:t xml:space="preserve">nesmí bez souhlasu pojistitele zcela nebo zčásti uspokojit (v penězích nebo uvedením do předešlého stavu) ani uznat či jinak smírně </w:t>
      </w:r>
      <w:r>
        <w:rPr>
          <w:rStyle w:val="Zkladntext102"/>
          <w:b/>
          <w:bCs/>
        </w:rPr>
        <w:t>vyřešit nárok</w:t>
      </w:r>
    </w:p>
    <w:p w:rsidR="00596D5B" w:rsidRDefault="006B2C50">
      <w:pPr>
        <w:pStyle w:val="Zkladntext100"/>
        <w:shd w:val="clear" w:color="auto" w:fill="auto"/>
        <w:spacing w:before="0" w:after="180" w:line="240" w:lineRule="exact"/>
        <w:ind w:left="240" w:firstLine="0"/>
        <w:jc w:val="left"/>
      </w:pPr>
      <w:r>
        <w:rPr>
          <w:rStyle w:val="Zkladntext102"/>
          <w:b/>
          <w:bCs/>
        </w:rPr>
        <w:t>na náhradu újmy, který byl proti němu uplatněn.</w:t>
      </w:r>
    </w:p>
    <w:p w:rsidR="00596D5B" w:rsidRDefault="006B2C50">
      <w:pPr>
        <w:pStyle w:val="Zkladntext100"/>
        <w:numPr>
          <w:ilvl w:val="0"/>
          <w:numId w:val="297"/>
        </w:numPr>
        <w:shd w:val="clear" w:color="auto" w:fill="auto"/>
        <w:tabs>
          <w:tab w:val="left" w:pos="246"/>
        </w:tabs>
        <w:spacing w:before="0" w:line="240" w:lineRule="exact"/>
        <w:ind w:firstLine="0"/>
        <w:jc w:val="left"/>
      </w:pPr>
      <w:r>
        <w:rPr>
          <w:rStyle w:val="Zkladntext102"/>
          <w:b/>
          <w:bCs/>
        </w:rPr>
        <w:t>Pojištěný má v řízení o náhradě újmy vedeném proti němu zejména následující povinností:</w:t>
      </w:r>
    </w:p>
    <w:p w:rsidR="00596D5B" w:rsidRDefault="006B2C50">
      <w:pPr>
        <w:pStyle w:val="Zkladntext100"/>
        <w:numPr>
          <w:ilvl w:val="0"/>
          <w:numId w:val="299"/>
        </w:numPr>
        <w:shd w:val="clear" w:color="auto" w:fill="auto"/>
        <w:tabs>
          <w:tab w:val="left" w:pos="236"/>
        </w:tabs>
        <w:spacing w:before="0" w:line="240" w:lineRule="exact"/>
        <w:ind w:firstLine="0"/>
      </w:pPr>
      <w:r>
        <w:rPr>
          <w:rStyle w:val="Zkladntext102"/>
          <w:b/>
          <w:bCs/>
        </w:rPr>
        <w:t>postupovat v souladu s pokyny pojistitele,</w:t>
      </w:r>
    </w:p>
    <w:p w:rsidR="00596D5B" w:rsidRDefault="006B2C50">
      <w:pPr>
        <w:pStyle w:val="Zkladntext100"/>
        <w:numPr>
          <w:ilvl w:val="0"/>
          <w:numId w:val="299"/>
        </w:numPr>
        <w:shd w:val="clear" w:color="auto" w:fill="auto"/>
        <w:tabs>
          <w:tab w:val="left" w:pos="236"/>
        </w:tabs>
        <w:spacing w:before="0" w:line="240" w:lineRule="exact"/>
        <w:ind w:left="240"/>
        <w:jc w:val="left"/>
      </w:pPr>
      <w:r>
        <w:rPr>
          <w:rStyle w:val="Zkladntext102"/>
          <w:b/>
          <w:bCs/>
        </w:rPr>
        <w:t>nesmí bez souhlasu pojistitele uzavřít soudní smír nebo se jina</w:t>
      </w:r>
      <w:r>
        <w:rPr>
          <w:rStyle w:val="Zkladntext102"/>
          <w:b/>
          <w:bCs/>
        </w:rPr>
        <w:t>k smírně vyrovnat,</w:t>
      </w:r>
    </w:p>
    <w:p w:rsidR="00596D5B" w:rsidRDefault="006B2C50">
      <w:pPr>
        <w:pStyle w:val="Zkladntext100"/>
        <w:numPr>
          <w:ilvl w:val="0"/>
          <w:numId w:val="299"/>
        </w:numPr>
        <w:shd w:val="clear" w:color="auto" w:fill="auto"/>
        <w:tabs>
          <w:tab w:val="left" w:pos="236"/>
        </w:tabs>
        <w:spacing w:before="0" w:line="240" w:lineRule="exact"/>
        <w:ind w:firstLine="0"/>
      </w:pPr>
      <w:r>
        <w:rPr>
          <w:rStyle w:val="Zkladntext102"/>
          <w:b/>
          <w:bCs/>
        </w:rPr>
        <w:t>vznést námitku promlčení,</w:t>
      </w:r>
    </w:p>
    <w:p w:rsidR="00596D5B" w:rsidRDefault="006B2C50">
      <w:pPr>
        <w:pStyle w:val="Zkladntext100"/>
        <w:numPr>
          <w:ilvl w:val="0"/>
          <w:numId w:val="299"/>
        </w:numPr>
        <w:shd w:val="clear" w:color="auto" w:fill="auto"/>
        <w:tabs>
          <w:tab w:val="left" w:pos="246"/>
        </w:tabs>
        <w:spacing w:before="0" w:line="240" w:lineRule="exact"/>
        <w:ind w:left="240"/>
        <w:jc w:val="left"/>
      </w:pPr>
      <w:r>
        <w:rPr>
          <w:rStyle w:val="Zkladntext102"/>
          <w:b/>
          <w:bCs/>
        </w:rPr>
        <w:t>podat opravný prostředek, včetně odporu, pokud se s pojistitelem nedohodne jinak,</w:t>
      </w:r>
    </w:p>
    <w:p w:rsidR="00596D5B" w:rsidRDefault="006B2C50">
      <w:pPr>
        <w:pStyle w:val="Zkladntext100"/>
        <w:numPr>
          <w:ilvl w:val="0"/>
          <w:numId w:val="299"/>
        </w:numPr>
        <w:shd w:val="clear" w:color="auto" w:fill="auto"/>
        <w:tabs>
          <w:tab w:val="left" w:pos="246"/>
        </w:tabs>
        <w:spacing w:before="0" w:after="180" w:line="240" w:lineRule="exact"/>
        <w:ind w:left="240"/>
        <w:jc w:val="left"/>
      </w:pPr>
      <w:r>
        <w:rPr>
          <w:rStyle w:val="Zkladntext102"/>
          <w:b/>
          <w:bCs/>
        </w:rPr>
        <w:t>postupovat tak, aby nezavdal příčinu k vydání rozsudku pro zmeškání nebo pro uznání.</w:t>
      </w:r>
    </w:p>
    <w:p w:rsidR="00596D5B" w:rsidRDefault="006B2C50">
      <w:pPr>
        <w:pStyle w:val="Zkladntext100"/>
        <w:numPr>
          <w:ilvl w:val="0"/>
          <w:numId w:val="297"/>
        </w:numPr>
        <w:shd w:val="clear" w:color="auto" w:fill="auto"/>
        <w:tabs>
          <w:tab w:val="left" w:pos="246"/>
        </w:tabs>
        <w:spacing w:before="0" w:after="180" w:line="240" w:lineRule="exact"/>
        <w:ind w:firstLine="0"/>
      </w:pPr>
      <w:r>
        <w:rPr>
          <w:rStyle w:val="Zkladntext102"/>
          <w:b/>
          <w:bCs/>
        </w:rPr>
        <w:t xml:space="preserve">Pojistitel není povinen plnit, jestliže </w:t>
      </w:r>
      <w:r>
        <w:rPr>
          <w:rStyle w:val="Zkladntext102"/>
          <w:b/>
          <w:bCs/>
        </w:rPr>
        <w:t>pojištěný porušil některou z povinností uvedených v odst. 1) písm. c) a v odst. 2) písm. b) až e).</w:t>
      </w:r>
    </w:p>
    <w:p w:rsidR="00596D5B" w:rsidRDefault="006B2C50">
      <w:pPr>
        <w:pStyle w:val="Zkladntext100"/>
        <w:numPr>
          <w:ilvl w:val="0"/>
          <w:numId w:val="297"/>
        </w:numPr>
        <w:shd w:val="clear" w:color="auto" w:fill="auto"/>
        <w:tabs>
          <w:tab w:val="left" w:pos="255"/>
        </w:tabs>
        <w:spacing w:before="0" w:after="268" w:line="240" w:lineRule="exact"/>
        <w:ind w:firstLine="0"/>
        <w:jc w:val="left"/>
      </w:pPr>
      <w:r>
        <w:rPr>
          <w:rStyle w:val="Zkladntext102"/>
          <w:b/>
          <w:bCs/>
        </w:rPr>
        <w:t>Další povinnosti pojištěného a důsledky porušení povinností mohou vyplývat z ustanovení pojistné smlouvy, jiných pojistných podmínek vztahujících se ke sjedn</w:t>
      </w:r>
      <w:r>
        <w:rPr>
          <w:rStyle w:val="Zkladntext102"/>
          <w:b/>
          <w:bCs/>
        </w:rPr>
        <w:t>anému pojištění a právních předpisů.</w:t>
      </w:r>
    </w:p>
    <w:p w:rsidR="00596D5B" w:rsidRDefault="006B2C50">
      <w:pPr>
        <w:pStyle w:val="Nadpis521"/>
        <w:keepNext/>
        <w:keepLines/>
        <w:shd w:val="clear" w:color="auto" w:fill="auto"/>
        <w:spacing w:after="216" w:line="130" w:lineRule="exact"/>
        <w:ind w:firstLine="0"/>
      </w:pPr>
      <w:bookmarkStart w:id="161" w:name="bookmark137"/>
      <w:r>
        <w:rPr>
          <w:rStyle w:val="Nadpis522"/>
          <w:b/>
          <w:bCs/>
        </w:rPr>
        <w:t>Článek 5 Pojistná událost</w:t>
      </w:r>
      <w:bookmarkEnd w:id="161"/>
    </w:p>
    <w:p w:rsidR="00596D5B" w:rsidRDefault="006B2C50">
      <w:pPr>
        <w:pStyle w:val="Zkladntext100"/>
        <w:numPr>
          <w:ilvl w:val="0"/>
          <w:numId w:val="300"/>
        </w:numPr>
        <w:shd w:val="clear" w:color="auto" w:fill="auto"/>
        <w:tabs>
          <w:tab w:val="left" w:pos="241"/>
        </w:tabs>
        <w:spacing w:before="0" w:after="180" w:line="240" w:lineRule="exact"/>
        <w:ind w:firstLine="0"/>
        <w:jc w:val="left"/>
      </w:pPr>
      <w:r>
        <w:rPr>
          <w:rStyle w:val="Zkladntext102"/>
          <w:b/>
          <w:bCs/>
        </w:rPr>
        <w:t>Pojistnou událostí je uplatnění oprávněného nároku na náhradu újmy vůči pojištěnému, pokud je s ním spojena povinnost pojistitele poskytnout pojistné plnění.</w:t>
      </w:r>
    </w:p>
    <w:p w:rsidR="00596D5B" w:rsidRDefault="006B2C50">
      <w:pPr>
        <w:pStyle w:val="Zkladntext100"/>
        <w:numPr>
          <w:ilvl w:val="0"/>
          <w:numId w:val="300"/>
        </w:numPr>
        <w:shd w:val="clear" w:color="auto" w:fill="auto"/>
        <w:tabs>
          <w:tab w:val="left" w:pos="250"/>
        </w:tabs>
        <w:spacing w:before="0" w:after="180" w:line="240" w:lineRule="exact"/>
        <w:ind w:firstLine="0"/>
        <w:jc w:val="left"/>
      </w:pPr>
      <w:r>
        <w:rPr>
          <w:rStyle w:val="Zkladntext102"/>
          <w:b/>
          <w:bCs/>
        </w:rPr>
        <w:t xml:space="preserve">Pojistitel je povinen poskytnout </w:t>
      </w:r>
      <w:r>
        <w:rPr>
          <w:rStyle w:val="Zkladntext102"/>
          <w:b/>
          <w:bCs/>
        </w:rPr>
        <w:t>pojistné plnění za předpokladu, že příčina vzniku újmy, tj. porušení právní povinnosti nebo jiná právní skutečnost, v jejímž důsledku újma vznikla, nastala v době trvání pojištění.</w:t>
      </w:r>
    </w:p>
    <w:p w:rsidR="00596D5B" w:rsidRDefault="006B2C50">
      <w:pPr>
        <w:pStyle w:val="Zkladntext100"/>
        <w:numPr>
          <w:ilvl w:val="0"/>
          <w:numId w:val="300"/>
        </w:numPr>
        <w:shd w:val="clear" w:color="auto" w:fill="auto"/>
        <w:tabs>
          <w:tab w:val="left" w:pos="246"/>
        </w:tabs>
        <w:spacing w:before="0" w:line="240" w:lineRule="exact"/>
        <w:ind w:firstLine="0"/>
        <w:jc w:val="left"/>
      </w:pPr>
      <w:r>
        <w:rPr>
          <w:rStyle w:val="Zkladntext102"/>
          <w:b/>
          <w:bCs/>
        </w:rPr>
        <w:t>V případě újmy způsobené vadou výrobku je pojistitel odchylně od odst. 2) p</w:t>
      </w:r>
      <w:r>
        <w:rPr>
          <w:rStyle w:val="Zkladntext102"/>
          <w:b/>
          <w:bCs/>
        </w:rPr>
        <w:t xml:space="preserve">ovinen poskytnout pojistné plnění za předpokladu, že konkrétní výrobek, který způsobil újmu, byl pojištěným v době trvání pojištění úplatně nebo </w:t>
      </w:r>
      <w:r>
        <w:rPr>
          <w:rStyle w:val="Zkladntext102"/>
          <w:b/>
          <w:bCs/>
        </w:rPr>
        <w:lastRenderedPageBreak/>
        <w:t>bezúplatně předán za účelem distribuce nebo používání nebo k němu bylo pojištěným</w:t>
      </w:r>
    </w:p>
    <w:p w:rsidR="00596D5B" w:rsidRDefault="006B2C50">
      <w:pPr>
        <w:pStyle w:val="Zkladntext100"/>
        <w:shd w:val="clear" w:color="auto" w:fill="auto"/>
        <w:spacing w:before="0" w:line="240" w:lineRule="exact"/>
        <w:ind w:firstLine="0"/>
      </w:pPr>
      <w:r>
        <w:rPr>
          <w:rStyle w:val="Zkladntext102"/>
          <w:b/>
          <w:bCs/>
        </w:rPr>
        <w:t>v době trvání pojištění převe</w:t>
      </w:r>
      <w:r>
        <w:rPr>
          <w:rStyle w:val="Zkladntext102"/>
          <w:b/>
          <w:bCs/>
        </w:rPr>
        <w:t xml:space="preserve">deno vlastnické právo. </w:t>
      </w:r>
      <w:r>
        <w:rPr>
          <w:rStyle w:val="Zkladntext102"/>
          <w:b/>
          <w:bCs/>
          <w:vertAlign w:val="superscript"/>
        </w:rPr>
        <w:footnoteReference w:id="23"/>
      </w:r>
      <w:r>
        <w:rPr>
          <w:rStyle w:val="Zkladntext102"/>
          <w:b/>
          <w:bCs/>
          <w:vertAlign w:val="superscript"/>
        </w:rPr>
        <w:t xml:space="preserve"> </w:t>
      </w:r>
      <w:r>
        <w:rPr>
          <w:rStyle w:val="Zkladntext102"/>
          <w:b/>
          <w:bCs/>
          <w:vertAlign w:val="superscript"/>
        </w:rPr>
        <w:footnoteReference w:id="24"/>
      </w:r>
      <w:r>
        <w:rPr>
          <w:rStyle w:val="Zkladntext102"/>
          <w:b/>
          <w:bCs/>
          <w:vertAlign w:val="superscript"/>
        </w:rPr>
        <w:t xml:space="preserve"> </w:t>
      </w:r>
      <w:r>
        <w:rPr>
          <w:rStyle w:val="Zkladntext102"/>
          <w:b/>
          <w:bCs/>
          <w:vertAlign w:val="superscript"/>
        </w:rPr>
        <w:footnoteReference w:id="25"/>
      </w:r>
    </w:p>
    <w:p w:rsidR="00596D5B" w:rsidRDefault="006B2C50">
      <w:pPr>
        <w:pStyle w:val="Zkladntext100"/>
        <w:numPr>
          <w:ilvl w:val="0"/>
          <w:numId w:val="297"/>
        </w:numPr>
        <w:shd w:val="clear" w:color="auto" w:fill="auto"/>
        <w:tabs>
          <w:tab w:val="left" w:pos="246"/>
        </w:tabs>
        <w:spacing w:before="0" w:after="268" w:line="240" w:lineRule="exact"/>
        <w:ind w:firstLine="0"/>
        <w:jc w:val="left"/>
      </w:pPr>
      <w:r>
        <w:rPr>
          <w:rStyle w:val="Zkladntext102"/>
          <w:b/>
          <w:bCs/>
        </w:rPr>
        <w:t>Více nároků na náhradu újmy vyplývajících z jedné příčiny nebo z více příčin, které spolu přímo souvisejí, se považuje za jednu pojistnou událost, a to nezávisle na počtu poškozených osob.</w:t>
      </w:r>
    </w:p>
    <w:p w:rsidR="00596D5B" w:rsidRDefault="006B2C50">
      <w:pPr>
        <w:pStyle w:val="Nadpis521"/>
        <w:keepNext/>
        <w:keepLines/>
        <w:shd w:val="clear" w:color="auto" w:fill="auto"/>
        <w:spacing w:after="216" w:line="130" w:lineRule="exact"/>
        <w:ind w:firstLine="0"/>
        <w:jc w:val="left"/>
      </w:pPr>
      <w:bookmarkStart w:id="162" w:name="bookmark138"/>
      <w:r>
        <w:rPr>
          <w:rStyle w:val="Nadpis522"/>
          <w:b/>
          <w:bCs/>
        </w:rPr>
        <w:t>Článek 6 Územní platnost pojištění</w:t>
      </w:r>
      <w:bookmarkEnd w:id="162"/>
    </w:p>
    <w:p w:rsidR="00596D5B" w:rsidRDefault="006B2C50">
      <w:pPr>
        <w:pStyle w:val="Zkladntext100"/>
        <w:numPr>
          <w:ilvl w:val="0"/>
          <w:numId w:val="301"/>
        </w:numPr>
        <w:shd w:val="clear" w:color="auto" w:fill="auto"/>
        <w:tabs>
          <w:tab w:val="left" w:pos="241"/>
        </w:tabs>
        <w:spacing w:before="0" w:line="240" w:lineRule="exact"/>
        <w:ind w:firstLine="0"/>
        <w:jc w:val="left"/>
      </w:pPr>
      <w:r>
        <w:rPr>
          <w:rStyle w:val="Zkladntext102"/>
          <w:b/>
          <w:bCs/>
        </w:rPr>
        <w:t>Předpokladem vzniku práva na plnění z pojištění je, že jsou současně splněny následující podmínky:</w:t>
      </w:r>
    </w:p>
    <w:p w:rsidR="00596D5B" w:rsidRDefault="006B2C50">
      <w:pPr>
        <w:pStyle w:val="Zkladntext100"/>
        <w:numPr>
          <w:ilvl w:val="0"/>
          <w:numId w:val="302"/>
        </w:numPr>
        <w:shd w:val="clear" w:color="auto" w:fill="auto"/>
        <w:tabs>
          <w:tab w:val="left" w:pos="236"/>
        </w:tabs>
        <w:spacing w:before="0" w:line="240" w:lineRule="exact"/>
        <w:ind w:left="220" w:hanging="220"/>
        <w:jc w:val="left"/>
      </w:pPr>
      <w:r>
        <w:rPr>
          <w:rStyle w:val="Zkladntext102"/>
          <w:b/>
          <w:bCs/>
        </w:rPr>
        <w:t>újma (resp. první z na sebe navazujících újem) vznikla na území uvedeném pro tyto účely v pojistné smlouvě,</w:t>
      </w:r>
    </w:p>
    <w:p w:rsidR="00596D5B" w:rsidRDefault="006B2C50">
      <w:pPr>
        <w:pStyle w:val="Zkladntext100"/>
        <w:numPr>
          <w:ilvl w:val="0"/>
          <w:numId w:val="302"/>
        </w:numPr>
        <w:shd w:val="clear" w:color="auto" w:fill="auto"/>
        <w:tabs>
          <w:tab w:val="left" w:pos="236"/>
        </w:tabs>
        <w:spacing w:before="0" w:line="240" w:lineRule="exact"/>
        <w:ind w:left="220" w:hanging="220"/>
        <w:jc w:val="left"/>
      </w:pPr>
      <w:r>
        <w:rPr>
          <w:rStyle w:val="Zkladntext102"/>
          <w:b/>
          <w:bCs/>
        </w:rPr>
        <w:t>příčina vzniku újmy nastala na území uvedeném pro</w:t>
      </w:r>
      <w:r>
        <w:rPr>
          <w:rStyle w:val="Zkladntext102"/>
          <w:b/>
          <w:bCs/>
        </w:rPr>
        <w:t xml:space="preserve"> tyto účely v pojistné smlouvě,</w:t>
      </w:r>
    </w:p>
    <w:p w:rsidR="00596D5B" w:rsidRDefault="006B2C50">
      <w:pPr>
        <w:pStyle w:val="Zkladntext100"/>
        <w:numPr>
          <w:ilvl w:val="0"/>
          <w:numId w:val="302"/>
        </w:numPr>
        <w:shd w:val="clear" w:color="auto" w:fill="auto"/>
        <w:tabs>
          <w:tab w:val="left" w:pos="236"/>
        </w:tabs>
        <w:spacing w:before="0" w:after="180" w:line="240" w:lineRule="exact"/>
        <w:ind w:left="220" w:hanging="220"/>
        <w:jc w:val="left"/>
      </w:pPr>
      <w:r>
        <w:rPr>
          <w:rStyle w:val="Zkladntext102"/>
          <w:b/>
          <w:bCs/>
        </w:rPr>
        <w:t>pojištěný za újmu odpovídá podle právního řádu státu nacházejícího se na území uvedeném pro tyto účely v pojistné smlouvě.</w:t>
      </w:r>
    </w:p>
    <w:p w:rsidR="00596D5B" w:rsidRDefault="006B2C50">
      <w:pPr>
        <w:pStyle w:val="Zkladntext100"/>
        <w:numPr>
          <w:ilvl w:val="0"/>
          <w:numId w:val="301"/>
        </w:numPr>
        <w:shd w:val="clear" w:color="auto" w:fill="auto"/>
        <w:tabs>
          <w:tab w:val="left" w:pos="246"/>
        </w:tabs>
        <w:spacing w:before="0" w:line="240" w:lineRule="exact"/>
        <w:ind w:firstLine="0"/>
        <w:jc w:val="left"/>
      </w:pPr>
      <w:r>
        <w:rPr>
          <w:rStyle w:val="Zkladntext102"/>
          <w:b/>
          <w:bCs/>
        </w:rPr>
        <w:t xml:space="preserve">V případě újmy způsobené vadou výrobku je odchylně od odst. 1) předpokladem vzniku práva na plnění z </w:t>
      </w:r>
      <w:r>
        <w:rPr>
          <w:rStyle w:val="Zkladntext102"/>
          <w:b/>
          <w:bCs/>
        </w:rPr>
        <w:t>pojištění, že jsou současně splněny následující podmínky:</w:t>
      </w:r>
    </w:p>
    <w:p w:rsidR="00596D5B" w:rsidRDefault="006B2C50">
      <w:pPr>
        <w:pStyle w:val="Zkladntext100"/>
        <w:numPr>
          <w:ilvl w:val="0"/>
          <w:numId w:val="303"/>
        </w:numPr>
        <w:shd w:val="clear" w:color="auto" w:fill="auto"/>
        <w:tabs>
          <w:tab w:val="left" w:pos="236"/>
        </w:tabs>
        <w:spacing w:before="0" w:line="240" w:lineRule="exact"/>
        <w:ind w:left="220" w:hanging="220"/>
        <w:jc w:val="left"/>
      </w:pPr>
      <w:r>
        <w:rPr>
          <w:rStyle w:val="Zkladntext102"/>
          <w:b/>
          <w:bCs/>
        </w:rPr>
        <w:t>újma (resp. první z na sebe navazujících újem) vznikla na území uvedeném pro tyto účely v pojistné smlouvě,</w:t>
      </w:r>
    </w:p>
    <w:p w:rsidR="00596D5B" w:rsidRDefault="006B2C50">
      <w:pPr>
        <w:pStyle w:val="Zkladntext100"/>
        <w:numPr>
          <w:ilvl w:val="0"/>
          <w:numId w:val="303"/>
        </w:numPr>
        <w:shd w:val="clear" w:color="auto" w:fill="auto"/>
        <w:tabs>
          <w:tab w:val="left" w:pos="236"/>
        </w:tabs>
        <w:spacing w:before="0" w:line="240" w:lineRule="exact"/>
        <w:ind w:left="220" w:hanging="220"/>
      </w:pPr>
      <w:r>
        <w:rPr>
          <w:rStyle w:val="Zkladntext102"/>
          <w:b/>
          <w:bCs/>
        </w:rPr>
        <w:t xml:space="preserve">konkrétní výrobek, který způsobil újmu, byl pojištěným na území uvedeném pro tyto účely v </w:t>
      </w:r>
      <w:r>
        <w:rPr>
          <w:rStyle w:val="Zkladntext102"/>
          <w:b/>
          <w:bCs/>
        </w:rPr>
        <w:t>pojistné smlouvě úplatně nebo bezúplatně předán za účelem distribuce nebo používání nebo k němu bylo pojištěným na území uvedeném pro tyto účely v pojistné smlouvě převedeno vlastnické právo,</w:t>
      </w:r>
    </w:p>
    <w:p w:rsidR="00596D5B" w:rsidRDefault="006B2C50">
      <w:pPr>
        <w:pStyle w:val="Zkladntext100"/>
        <w:numPr>
          <w:ilvl w:val="0"/>
          <w:numId w:val="303"/>
        </w:numPr>
        <w:shd w:val="clear" w:color="auto" w:fill="auto"/>
        <w:tabs>
          <w:tab w:val="left" w:pos="236"/>
        </w:tabs>
        <w:spacing w:before="0" w:after="180" w:line="240" w:lineRule="exact"/>
        <w:ind w:left="220" w:hanging="220"/>
        <w:jc w:val="left"/>
      </w:pPr>
      <w:r>
        <w:rPr>
          <w:rStyle w:val="Zkladntext102"/>
          <w:b/>
          <w:bCs/>
        </w:rPr>
        <w:t xml:space="preserve">pojištěný za újmu odpovídá podle právního řádu státu </w:t>
      </w:r>
      <w:r>
        <w:rPr>
          <w:rStyle w:val="Zkladntext102"/>
          <w:b/>
          <w:bCs/>
        </w:rPr>
        <w:t>nacházejícího se na území uvedeném pro tyto účely v pojistné smlouvě.</w:t>
      </w:r>
    </w:p>
    <w:p w:rsidR="00596D5B" w:rsidRDefault="006B2C50">
      <w:pPr>
        <w:pStyle w:val="Zkladntext100"/>
        <w:numPr>
          <w:ilvl w:val="0"/>
          <w:numId w:val="301"/>
        </w:numPr>
        <w:shd w:val="clear" w:color="auto" w:fill="auto"/>
        <w:tabs>
          <w:tab w:val="left" w:pos="246"/>
        </w:tabs>
        <w:spacing w:before="0" w:line="240" w:lineRule="exact"/>
        <w:ind w:firstLine="0"/>
        <w:jc w:val="left"/>
      </w:pPr>
      <w:r>
        <w:rPr>
          <w:rStyle w:val="Zkladntext102"/>
          <w:b/>
          <w:bCs/>
        </w:rPr>
        <w:t>V případě újmy způsobené vadou vykonané práce, která se projevila po jejím předání, je odchylně od odst. 1) předpokladem vzniku práva na plnění z pojištění, že jsou současně splněny násl</w:t>
      </w:r>
      <w:r>
        <w:rPr>
          <w:rStyle w:val="Zkladntext102"/>
          <w:b/>
          <w:bCs/>
        </w:rPr>
        <w:t>edující podmínky:</w:t>
      </w:r>
    </w:p>
    <w:p w:rsidR="00596D5B" w:rsidRDefault="006B2C50">
      <w:pPr>
        <w:pStyle w:val="Zkladntext100"/>
        <w:numPr>
          <w:ilvl w:val="0"/>
          <w:numId w:val="304"/>
        </w:numPr>
        <w:shd w:val="clear" w:color="auto" w:fill="auto"/>
        <w:tabs>
          <w:tab w:val="left" w:pos="236"/>
        </w:tabs>
        <w:spacing w:before="0" w:line="240" w:lineRule="exact"/>
        <w:ind w:left="220" w:hanging="220"/>
        <w:jc w:val="left"/>
      </w:pPr>
      <w:r>
        <w:rPr>
          <w:rStyle w:val="Zkladntext102"/>
          <w:b/>
          <w:bCs/>
        </w:rPr>
        <w:t>újma (resp. první z na sebe navazujících újem) vznikla na území uvedeném pro tyto účely v pojistné smlouvě,</w:t>
      </w:r>
    </w:p>
    <w:p w:rsidR="00596D5B" w:rsidRDefault="006B2C50">
      <w:pPr>
        <w:pStyle w:val="Zkladntext100"/>
        <w:numPr>
          <w:ilvl w:val="0"/>
          <w:numId w:val="304"/>
        </w:numPr>
        <w:shd w:val="clear" w:color="auto" w:fill="auto"/>
        <w:tabs>
          <w:tab w:val="left" w:pos="236"/>
        </w:tabs>
        <w:spacing w:before="0" w:line="240" w:lineRule="exact"/>
        <w:ind w:left="220" w:hanging="220"/>
        <w:jc w:val="left"/>
      </w:pPr>
      <w:r>
        <w:rPr>
          <w:rStyle w:val="Zkladntext102"/>
          <w:b/>
          <w:bCs/>
        </w:rPr>
        <w:t>k předání výsledků vykonané práce došlo na území uvedeném pro tyto účely v pojistné smlouvě,</w:t>
      </w:r>
    </w:p>
    <w:p w:rsidR="00596D5B" w:rsidRDefault="006B2C50">
      <w:pPr>
        <w:pStyle w:val="Zkladntext100"/>
        <w:numPr>
          <w:ilvl w:val="0"/>
          <w:numId w:val="304"/>
        </w:numPr>
        <w:shd w:val="clear" w:color="auto" w:fill="auto"/>
        <w:tabs>
          <w:tab w:val="left" w:pos="236"/>
        </w:tabs>
        <w:spacing w:before="0" w:after="268" w:line="240" w:lineRule="exact"/>
        <w:ind w:left="220" w:hanging="220"/>
        <w:jc w:val="left"/>
      </w:pPr>
      <w:r>
        <w:rPr>
          <w:rStyle w:val="Zkladntext102"/>
          <w:b/>
          <w:bCs/>
        </w:rPr>
        <w:t>pojištěný za újmu odpovídá podle práv</w:t>
      </w:r>
      <w:r>
        <w:rPr>
          <w:rStyle w:val="Zkladntext102"/>
          <w:b/>
          <w:bCs/>
        </w:rPr>
        <w:t>ního řádu státu nacházejícího se na území uvedeném pro tyto účely v pojistné smlouvě.</w:t>
      </w:r>
    </w:p>
    <w:p w:rsidR="00596D5B" w:rsidRDefault="006B2C50">
      <w:pPr>
        <w:pStyle w:val="Nadpis521"/>
        <w:keepNext/>
        <w:keepLines/>
        <w:shd w:val="clear" w:color="auto" w:fill="auto"/>
        <w:spacing w:after="216" w:line="130" w:lineRule="exact"/>
        <w:ind w:firstLine="0"/>
        <w:jc w:val="left"/>
      </w:pPr>
      <w:bookmarkStart w:id="163" w:name="bookmark139"/>
      <w:r>
        <w:rPr>
          <w:rStyle w:val="Nadpis522"/>
          <w:b/>
          <w:bCs/>
        </w:rPr>
        <w:t>Článek 7 Náklady právní ochrany</w:t>
      </w:r>
      <w:bookmarkEnd w:id="163"/>
    </w:p>
    <w:p w:rsidR="00596D5B" w:rsidRDefault="006B2C50">
      <w:pPr>
        <w:pStyle w:val="Zkladntext100"/>
        <w:numPr>
          <w:ilvl w:val="0"/>
          <w:numId w:val="305"/>
        </w:numPr>
        <w:shd w:val="clear" w:color="auto" w:fill="auto"/>
        <w:tabs>
          <w:tab w:val="left" w:pos="246"/>
        </w:tabs>
        <w:spacing w:before="0" w:line="240" w:lineRule="exact"/>
        <w:ind w:firstLine="0"/>
        <w:jc w:val="left"/>
      </w:pPr>
      <w:r>
        <w:rPr>
          <w:rStyle w:val="Zkladntext102"/>
          <w:b/>
          <w:bCs/>
        </w:rPr>
        <w:t>Pokud pojištěný splnil všechny povinnosti uložené mu v souvislosti se vznikem škodné události pojistnou smlouvou, pojistnými podmínkami</w:t>
      </w:r>
    </w:p>
    <w:p w:rsidR="00596D5B" w:rsidRDefault="006B2C50">
      <w:pPr>
        <w:pStyle w:val="Zkladntext100"/>
        <w:shd w:val="clear" w:color="auto" w:fill="auto"/>
        <w:spacing w:before="0" w:line="240" w:lineRule="exact"/>
        <w:ind w:firstLine="0"/>
        <w:jc w:val="left"/>
      </w:pPr>
      <w:r>
        <w:rPr>
          <w:rStyle w:val="Zkladntext102"/>
          <w:b/>
          <w:bCs/>
        </w:rPr>
        <w:t xml:space="preserve">a </w:t>
      </w:r>
      <w:r>
        <w:rPr>
          <w:rStyle w:val="Zkladntext102"/>
          <w:b/>
          <w:bCs/>
        </w:rPr>
        <w:t>právními předpisy, je pojistitel povinen uhradit účelně vynaložené náklady:</w:t>
      </w:r>
    </w:p>
    <w:p w:rsidR="00596D5B" w:rsidRDefault="006B2C50">
      <w:pPr>
        <w:pStyle w:val="Zkladntext100"/>
        <w:numPr>
          <w:ilvl w:val="0"/>
          <w:numId w:val="306"/>
        </w:numPr>
        <w:shd w:val="clear" w:color="auto" w:fill="auto"/>
        <w:tabs>
          <w:tab w:val="left" w:pos="236"/>
        </w:tabs>
        <w:spacing w:before="0" w:line="240" w:lineRule="exact"/>
        <w:ind w:left="220" w:hanging="220"/>
        <w:jc w:val="left"/>
      </w:pPr>
      <w:r>
        <w:rPr>
          <w:rStyle w:val="Zkladntext102"/>
          <w:b/>
          <w:bCs/>
        </w:rPr>
        <w:t>řízení o náhradě újmy před příslušným orgánem, pokud bylo nutné ke zjištění povinnosti pojištěného k náhradě újmy nebo její výše v souvislosti</w:t>
      </w:r>
    </w:p>
    <w:p w:rsidR="00596D5B" w:rsidRDefault="006B2C50">
      <w:pPr>
        <w:pStyle w:val="Zkladntext100"/>
        <w:shd w:val="clear" w:color="auto" w:fill="auto"/>
        <w:spacing w:before="0" w:line="240" w:lineRule="exact"/>
        <w:ind w:left="220" w:firstLine="0"/>
        <w:jc w:val="left"/>
      </w:pPr>
      <w:r>
        <w:rPr>
          <w:rStyle w:val="Zkladntext102"/>
          <w:b/>
          <w:bCs/>
        </w:rPr>
        <w:t>se škodnou událostí, a náklady právní</w:t>
      </w:r>
      <w:r>
        <w:rPr>
          <w:rStyle w:val="Zkladntext102"/>
          <w:b/>
          <w:bCs/>
        </w:rPr>
        <w:t>ho zastoupení pojištěného v tomto řízení, a to ve všech stupních,</w:t>
      </w:r>
    </w:p>
    <w:p w:rsidR="00596D5B" w:rsidRDefault="006B2C50">
      <w:pPr>
        <w:pStyle w:val="Zkladntext100"/>
        <w:numPr>
          <w:ilvl w:val="0"/>
          <w:numId w:val="306"/>
        </w:numPr>
        <w:shd w:val="clear" w:color="auto" w:fill="auto"/>
        <w:tabs>
          <w:tab w:val="left" w:pos="236"/>
        </w:tabs>
        <w:spacing w:before="0" w:line="240" w:lineRule="exact"/>
        <w:ind w:left="220" w:hanging="220"/>
        <w:jc w:val="left"/>
      </w:pPr>
      <w:r>
        <w:rPr>
          <w:rStyle w:val="Zkladntext102"/>
          <w:b/>
          <w:bCs/>
        </w:rPr>
        <w:t>na obhajobu v trestním řízení (v přípravném řízení i v řízení před soudem ve všech stupních) vedeném proti pojištěnému v souvislosti se škodnou událostí, pokud se k tomu písemně zavázal,</w:t>
      </w:r>
    </w:p>
    <w:p w:rsidR="00596D5B" w:rsidRDefault="006B2C50">
      <w:pPr>
        <w:pStyle w:val="Zkladntext100"/>
        <w:numPr>
          <w:ilvl w:val="0"/>
          <w:numId w:val="306"/>
        </w:numPr>
        <w:shd w:val="clear" w:color="auto" w:fill="auto"/>
        <w:tabs>
          <w:tab w:val="left" w:pos="236"/>
        </w:tabs>
        <w:spacing w:before="0" w:after="180" w:line="240" w:lineRule="exact"/>
        <w:ind w:left="220" w:hanging="220"/>
        <w:jc w:val="left"/>
      </w:pPr>
      <w:r>
        <w:rPr>
          <w:rStyle w:val="Zkladntext102"/>
          <w:b/>
          <w:bCs/>
        </w:rPr>
        <w:t>mim</w:t>
      </w:r>
      <w:r>
        <w:rPr>
          <w:rStyle w:val="Zkladntext102"/>
          <w:b/>
          <w:bCs/>
        </w:rPr>
        <w:t>osoudního projednávání nároku poškozeného na náhradu újmy, pokud se k tomu písemně zavázal.</w:t>
      </w:r>
    </w:p>
    <w:p w:rsidR="00596D5B" w:rsidRDefault="006B2C50">
      <w:pPr>
        <w:pStyle w:val="Zkladntext100"/>
        <w:numPr>
          <w:ilvl w:val="0"/>
          <w:numId w:val="305"/>
        </w:numPr>
        <w:shd w:val="clear" w:color="auto" w:fill="auto"/>
        <w:tabs>
          <w:tab w:val="left" w:pos="246"/>
        </w:tabs>
        <w:spacing w:before="0" w:after="180" w:line="240" w:lineRule="exact"/>
        <w:ind w:firstLine="0"/>
        <w:jc w:val="left"/>
      </w:pPr>
      <w:r>
        <w:rPr>
          <w:rStyle w:val="Zkladntext102"/>
          <w:b/>
          <w:bCs/>
        </w:rPr>
        <w:t>Náklady právního zastoupení a obhajoby podle odst. 1), které přesahují mimosmluvní odměnu advokáta v České republice stanovenou příslušnými právními předpisy, pojis</w:t>
      </w:r>
      <w:r>
        <w:rPr>
          <w:rStyle w:val="Zkladntext102"/>
          <w:b/>
          <w:bCs/>
        </w:rPr>
        <w:t xml:space="preserve">titel uhradí pouze v případě, že se k tomu písemně </w:t>
      </w:r>
      <w:r>
        <w:rPr>
          <w:rStyle w:val="Zkladntext102"/>
          <w:b/>
          <w:bCs/>
        </w:rPr>
        <w:lastRenderedPageBreak/>
        <w:t>zavázal.</w:t>
      </w:r>
    </w:p>
    <w:p w:rsidR="00596D5B" w:rsidRDefault="006B2C50">
      <w:pPr>
        <w:pStyle w:val="Zkladntext100"/>
        <w:numPr>
          <w:ilvl w:val="0"/>
          <w:numId w:val="305"/>
        </w:numPr>
        <w:shd w:val="clear" w:color="auto" w:fill="auto"/>
        <w:tabs>
          <w:tab w:val="left" w:pos="246"/>
        </w:tabs>
        <w:spacing w:before="0" w:line="240" w:lineRule="exact"/>
        <w:ind w:firstLine="0"/>
        <w:jc w:val="left"/>
        <w:sectPr w:rsidR="00596D5B">
          <w:type w:val="continuous"/>
          <w:pgSz w:w="12152" w:h="16896"/>
          <w:pgMar w:top="983" w:right="1097" w:bottom="1266" w:left="1052" w:header="0" w:footer="3" w:gutter="0"/>
          <w:cols w:num="2" w:space="351"/>
          <w:noEndnote/>
          <w:docGrid w:linePitch="360"/>
        </w:sectPr>
      </w:pPr>
      <w:r>
        <w:rPr>
          <w:rStyle w:val="Zkladntext102"/>
          <w:b/>
          <w:bCs/>
        </w:rPr>
        <w:t>Pojistitel nehradí náklady podle odst. 1), jestliže byl pojištěný v souvislosti se škodnou událostí uznán vinným úmyslným trestným činem. Pokud již pojistitel tyto náklad</w:t>
      </w:r>
      <w:r>
        <w:rPr>
          <w:rStyle w:val="Zkladntext102"/>
          <w:b/>
          <w:bCs/>
        </w:rPr>
        <w:t>y uhradil, má proti pojištěnému právo na vrácení vyplacené částky.</w:t>
      </w:r>
    </w:p>
    <w:p w:rsidR="00596D5B" w:rsidRDefault="006B2C50">
      <w:pPr>
        <w:pStyle w:val="Zkladntext100"/>
        <w:numPr>
          <w:ilvl w:val="0"/>
          <w:numId w:val="307"/>
        </w:numPr>
        <w:shd w:val="clear" w:color="auto" w:fill="auto"/>
        <w:tabs>
          <w:tab w:val="left" w:pos="246"/>
        </w:tabs>
        <w:spacing w:before="0" w:line="240" w:lineRule="exact"/>
        <w:ind w:firstLine="0"/>
        <w:jc w:val="left"/>
      </w:pPr>
      <w:r>
        <w:rPr>
          <w:rStyle w:val="Zkladntext102"/>
          <w:b/>
          <w:bCs/>
        </w:rPr>
        <w:lastRenderedPageBreak/>
        <w:t>Pojistitel poskytne pojistné plnění z jedné pojistné události maximálně do výše limitu pojistného plnění sjednaného v pojistné smlouvě.</w:t>
      </w:r>
    </w:p>
    <w:p w:rsidR="00596D5B" w:rsidRDefault="006B2C50">
      <w:pPr>
        <w:pStyle w:val="Zkladntext100"/>
        <w:shd w:val="clear" w:color="auto" w:fill="auto"/>
        <w:spacing w:before="0" w:after="180" w:line="240" w:lineRule="exact"/>
        <w:ind w:firstLine="0"/>
        <w:jc w:val="left"/>
      </w:pPr>
      <w:r>
        <w:rPr>
          <w:rStyle w:val="Zkladntext102"/>
          <w:b/>
          <w:bCs/>
        </w:rPr>
        <w:t xml:space="preserve">Na úhradu všech pojistných událostí nastalých během </w:t>
      </w:r>
      <w:r>
        <w:rPr>
          <w:rStyle w:val="Zkladntext102"/>
          <w:b/>
          <w:bCs/>
        </w:rPr>
        <w:t xml:space="preserve">jednoho pojistného roku poskytne pojistitel pojistné plnění v souhrnu maximálně do výše dvojnásobku limitu pojistného plnění sjednaného v pojistné smlouvě. Je-li pojištění sjednáno na dobu kratší než jeden pojistný rok, poskytne pojistitel na úhradu všech </w:t>
      </w:r>
      <w:r>
        <w:rPr>
          <w:rStyle w:val="Zkladntext102"/>
          <w:b/>
          <w:bCs/>
        </w:rPr>
        <w:t>pojistných událostí nastalých během doby trvání pojištění pojistné plnění v souhrnu maximálně do výše limitu pojistného plnění sjednaného v pojistné smlouvě.</w:t>
      </w:r>
    </w:p>
    <w:p w:rsidR="00596D5B" w:rsidRDefault="006B2C50">
      <w:pPr>
        <w:pStyle w:val="Zkladntext100"/>
        <w:numPr>
          <w:ilvl w:val="0"/>
          <w:numId w:val="307"/>
        </w:numPr>
        <w:shd w:val="clear" w:color="auto" w:fill="auto"/>
        <w:tabs>
          <w:tab w:val="left" w:pos="246"/>
        </w:tabs>
        <w:spacing w:before="0" w:line="240" w:lineRule="exact"/>
        <w:ind w:firstLine="0"/>
        <w:jc w:val="left"/>
      </w:pPr>
      <w:r>
        <w:rPr>
          <w:rStyle w:val="Zkladntext102"/>
          <w:b/>
          <w:bCs/>
        </w:rPr>
        <w:t>Pro specifický rozsah pojištění (zejména připojištění) lze v rámci limitu pojistného plnění sjedna</w:t>
      </w:r>
      <w:r>
        <w:rPr>
          <w:rStyle w:val="Zkladntext102"/>
          <w:b/>
          <w:bCs/>
        </w:rPr>
        <w:t>t zvláštní limit pojistného plnění (dále jen „sublimit"). Pojistitel poskytne pojistné plnění z jedné pojistné události nastalé</w:t>
      </w:r>
    </w:p>
    <w:p w:rsidR="00596D5B" w:rsidRDefault="006B2C50">
      <w:pPr>
        <w:pStyle w:val="Zkladntext100"/>
        <w:shd w:val="clear" w:color="auto" w:fill="auto"/>
        <w:spacing w:before="0" w:line="130" w:lineRule="exact"/>
        <w:ind w:firstLine="0"/>
        <w:jc w:val="left"/>
      </w:pPr>
      <w:r>
        <w:rPr>
          <w:rStyle w:val="Zkladntext102"/>
          <w:b/>
          <w:bCs/>
        </w:rPr>
        <w:t>ze specifického rozsahu pojištění maximálně do výše příslušného sublimitu.</w:t>
      </w:r>
    </w:p>
    <w:p w:rsidR="00596D5B" w:rsidRDefault="006B2C50">
      <w:pPr>
        <w:pStyle w:val="Zkladntext100"/>
        <w:shd w:val="clear" w:color="auto" w:fill="auto"/>
        <w:spacing w:before="0" w:after="180" w:line="240" w:lineRule="exact"/>
        <w:ind w:firstLine="0"/>
        <w:jc w:val="left"/>
      </w:pPr>
      <w:r>
        <w:rPr>
          <w:rStyle w:val="Zkladntext102"/>
          <w:b/>
          <w:bCs/>
        </w:rPr>
        <w:t>Na úhradu všech pojistných událostí nastalých ze spec</w:t>
      </w:r>
      <w:r>
        <w:rPr>
          <w:rStyle w:val="Zkladntext102"/>
          <w:b/>
          <w:bCs/>
        </w:rPr>
        <w:t>ifického rozsahu pojištění během jednoho pojistného roku poskytne pojistitel pojistné plnění v souhrnu maximálně do výše dvojnásobku příslušného sublimitu. Je-li specifický rozsah pojištění sjednán na dobu kratší než jeden pojistný rok, poskytne pojistitel</w:t>
      </w:r>
      <w:r>
        <w:rPr>
          <w:rStyle w:val="Zkladntext102"/>
          <w:b/>
          <w:bCs/>
        </w:rPr>
        <w:t xml:space="preserve"> na úhradu všech pojistných událostí nastalých ze specifického rozsahu pojištění během doby jeho trvání pojistné plnění v souhrnu maximálně do výše příslušného sublimitu.</w:t>
      </w:r>
    </w:p>
    <w:p w:rsidR="00596D5B" w:rsidRDefault="006B2C50">
      <w:pPr>
        <w:pStyle w:val="Zkladntext100"/>
        <w:numPr>
          <w:ilvl w:val="0"/>
          <w:numId w:val="307"/>
        </w:numPr>
        <w:shd w:val="clear" w:color="auto" w:fill="auto"/>
        <w:tabs>
          <w:tab w:val="left" w:pos="246"/>
        </w:tabs>
        <w:spacing w:before="0" w:after="180" w:line="240" w:lineRule="exact"/>
        <w:ind w:firstLine="0"/>
        <w:jc w:val="left"/>
      </w:pPr>
      <w:r>
        <w:rPr>
          <w:rStyle w:val="Zkladntext102"/>
          <w:b/>
          <w:bCs/>
        </w:rPr>
        <w:t xml:space="preserve">Výše úhrady nákladů právní ochrany podle čl. 7 spolu s poskytnutým pojistným plněním </w:t>
      </w:r>
      <w:r>
        <w:rPr>
          <w:rStyle w:val="Zkladntext102"/>
          <w:b/>
          <w:bCs/>
        </w:rPr>
        <w:t>z jedné pojistné události může dosáhnout maximálně výše limitu pojistného plnění uvedeného v pojistné smlouvě, resp. výše sublimitu sjednaného pro příslušný specifický rozsah pojištění, pokud pojistná událost nastala výlučně z takového specifického rozsahu</w:t>
      </w:r>
      <w:r>
        <w:rPr>
          <w:rStyle w:val="Zkladntext102"/>
          <w:b/>
          <w:bCs/>
        </w:rPr>
        <w:t xml:space="preserve"> pojištění.</w:t>
      </w:r>
    </w:p>
    <w:p w:rsidR="00596D5B" w:rsidRDefault="006B2C50">
      <w:pPr>
        <w:pStyle w:val="Zkladntext100"/>
        <w:numPr>
          <w:ilvl w:val="0"/>
          <w:numId w:val="307"/>
        </w:numPr>
        <w:shd w:val="clear" w:color="auto" w:fill="auto"/>
        <w:tabs>
          <w:tab w:val="left" w:pos="250"/>
        </w:tabs>
        <w:spacing w:before="0" w:after="180" w:line="240" w:lineRule="exact"/>
        <w:ind w:firstLine="0"/>
        <w:jc w:val="left"/>
      </w:pPr>
      <w:r>
        <w:rPr>
          <w:rStyle w:val="Zkladntext102"/>
          <w:b/>
          <w:bCs/>
        </w:rPr>
        <w:t>Limit pojistného plnění a sublimity, zahrnující i úhradu nákladů právní ochrany podle čl. 7, zvolil pojistník po zvážení a s vědomím všech rizik spojených s činností nebo vztahem, pro které je pojištění sjednáno.</w:t>
      </w:r>
    </w:p>
    <w:p w:rsidR="00596D5B" w:rsidRDefault="006B2C50">
      <w:pPr>
        <w:pStyle w:val="Zkladntext100"/>
        <w:numPr>
          <w:ilvl w:val="0"/>
          <w:numId w:val="307"/>
        </w:numPr>
        <w:shd w:val="clear" w:color="auto" w:fill="auto"/>
        <w:tabs>
          <w:tab w:val="left" w:pos="250"/>
        </w:tabs>
        <w:spacing w:before="0" w:line="240" w:lineRule="exact"/>
        <w:ind w:firstLine="0"/>
        <w:jc w:val="left"/>
      </w:pPr>
      <w:r>
        <w:rPr>
          <w:rStyle w:val="Zkladntext102"/>
          <w:b/>
          <w:bCs/>
        </w:rPr>
        <w:t>Za újmu způsobenou na klenotech</w:t>
      </w:r>
      <w:r>
        <w:rPr>
          <w:rStyle w:val="Zkladntext102"/>
          <w:b/>
          <w:bCs/>
        </w:rPr>
        <w:t xml:space="preserve"> a jiných cennostech, věcech umělecké, historické nebo sběratelské hodnoty (např. obrazy, sochy, sbírky známek), penězích, směnkách, cenných papírech, zaknihovaných cenných papírech</w:t>
      </w:r>
    </w:p>
    <w:p w:rsidR="00596D5B" w:rsidRDefault="006B2C50">
      <w:pPr>
        <w:pStyle w:val="Zkladntext100"/>
        <w:shd w:val="clear" w:color="auto" w:fill="auto"/>
        <w:spacing w:before="0" w:after="180" w:line="240" w:lineRule="exact"/>
        <w:ind w:firstLine="0"/>
        <w:jc w:val="left"/>
      </w:pPr>
      <w:r>
        <w:rPr>
          <w:rStyle w:val="Zkladntext102"/>
          <w:b/>
          <w:bCs/>
        </w:rPr>
        <w:t>a ceninách je pojistitel povinen poskytnout pojistné plnění z jedné pojist</w:t>
      </w:r>
      <w:r>
        <w:rPr>
          <w:rStyle w:val="Zkladntext102"/>
          <w:b/>
          <w:bCs/>
        </w:rPr>
        <w:t>né události za všechny takové věci nejvýše do celkové částky 500 000 Kč.</w:t>
      </w:r>
    </w:p>
    <w:p w:rsidR="00596D5B" w:rsidRDefault="006B2C50">
      <w:pPr>
        <w:pStyle w:val="Zkladntext100"/>
        <w:numPr>
          <w:ilvl w:val="0"/>
          <w:numId w:val="307"/>
        </w:numPr>
        <w:shd w:val="clear" w:color="auto" w:fill="auto"/>
        <w:tabs>
          <w:tab w:val="left" w:pos="260"/>
        </w:tabs>
        <w:spacing w:before="0" w:line="240" w:lineRule="exact"/>
        <w:ind w:firstLine="0"/>
        <w:jc w:val="left"/>
      </w:pPr>
      <w:r>
        <w:rPr>
          <w:rStyle w:val="Zkladntext102"/>
          <w:b/>
          <w:bCs/>
        </w:rPr>
        <w:t>Je-li šetření pojistitele závislé na výsledku řízení před orgánem veřejné moci (zejména občanskoprávního nebo trestního soudního řízení, přestupkového nebo jiného správního řízení) nebo rozhodčího řízení, nemůže být bez něj ukončeno. Pojistitel v takovém p</w:t>
      </w:r>
      <w:r>
        <w:rPr>
          <w:rStyle w:val="Zkladntext102"/>
          <w:b/>
          <w:bCs/>
        </w:rPr>
        <w:t xml:space="preserve">řípadě není do doby, kdy je mu doručeno pravomocné rozhodnutí tohoto orgánu, v prodlení s poskytnutím pojistného plnění ani zálohy na pojistné plnění. </w:t>
      </w:r>
      <w:r>
        <w:rPr>
          <w:rStyle w:val="Zkladntext102"/>
          <w:b/>
          <w:bCs/>
          <w:vertAlign w:val="superscript"/>
        </w:rPr>
        <w:footnoteReference w:id="26"/>
      </w:r>
    </w:p>
    <w:p w:rsidR="00596D5B" w:rsidRDefault="006B2C50">
      <w:pPr>
        <w:pStyle w:val="Zkladntext100"/>
        <w:numPr>
          <w:ilvl w:val="0"/>
          <w:numId w:val="308"/>
        </w:numPr>
        <w:shd w:val="clear" w:color="auto" w:fill="auto"/>
        <w:tabs>
          <w:tab w:val="left" w:pos="246"/>
        </w:tabs>
        <w:spacing w:before="0" w:after="180" w:line="240" w:lineRule="exact"/>
        <w:ind w:firstLine="0"/>
        <w:jc w:val="left"/>
      </w:pPr>
      <w:r>
        <w:rPr>
          <w:rStyle w:val="Zkladntext102"/>
          <w:b/>
          <w:bCs/>
        </w:rPr>
        <w:t>Objednanou činností se rozumí zejména zpracování, oprava, úprava, prodej, úschova, uskladnění nebo posk</w:t>
      </w:r>
      <w:r>
        <w:rPr>
          <w:rStyle w:val="Zkladntext102"/>
          <w:b/>
          <w:bCs/>
        </w:rPr>
        <w:t>ytnutí odborné pomoci.</w:t>
      </w:r>
    </w:p>
    <w:p w:rsidR="00596D5B" w:rsidRDefault="006B2C50">
      <w:pPr>
        <w:pStyle w:val="Zkladntext100"/>
        <w:numPr>
          <w:ilvl w:val="0"/>
          <w:numId w:val="308"/>
        </w:numPr>
        <w:shd w:val="clear" w:color="auto" w:fill="auto"/>
        <w:tabs>
          <w:tab w:val="left" w:pos="246"/>
        </w:tabs>
        <w:spacing w:before="0" w:after="180" w:line="240" w:lineRule="exact"/>
        <w:ind w:firstLine="0"/>
        <w:jc w:val="left"/>
      </w:pPr>
      <w:r>
        <w:rPr>
          <w:rStyle w:val="Zkladntext102"/>
          <w:b/>
          <w:bCs/>
        </w:rPr>
        <w:t>Odpovědností za újmu se rozumí z právních předpisů vyplývající povinnost nahradit újmu.</w:t>
      </w:r>
    </w:p>
    <w:p w:rsidR="00596D5B" w:rsidRDefault="006B2C50">
      <w:pPr>
        <w:pStyle w:val="Zkladntext100"/>
        <w:numPr>
          <w:ilvl w:val="0"/>
          <w:numId w:val="308"/>
        </w:numPr>
        <w:shd w:val="clear" w:color="auto" w:fill="auto"/>
        <w:tabs>
          <w:tab w:val="left" w:pos="250"/>
        </w:tabs>
        <w:spacing w:before="0" w:after="180" w:line="240" w:lineRule="exact"/>
        <w:ind w:firstLine="0"/>
        <w:jc w:val="left"/>
      </w:pPr>
      <w:r>
        <w:rPr>
          <w:rStyle w:val="Zkladntext102"/>
          <w:b/>
          <w:bCs/>
        </w:rPr>
        <w:t>Ochranným zařízením se rozumí zařízení sloužící k ochraně před škodlivým působením látek na životní prostředí. Náhlou a nahodilou poruchou ochran</w:t>
      </w:r>
      <w:r>
        <w:rPr>
          <w:rStyle w:val="Zkladntext102"/>
          <w:b/>
          <w:bCs/>
        </w:rPr>
        <w:t>ného zařízení se rozumí náhlá a nahodilá porucha způsobená vnitřní závadou zařízení, kterou pojištěný nemohl předpokládat ani při řádné péči.</w:t>
      </w:r>
    </w:p>
    <w:p w:rsidR="00596D5B" w:rsidRDefault="006B2C50">
      <w:pPr>
        <w:pStyle w:val="Zkladntext100"/>
        <w:numPr>
          <w:ilvl w:val="0"/>
          <w:numId w:val="308"/>
        </w:numPr>
        <w:shd w:val="clear" w:color="auto" w:fill="auto"/>
        <w:tabs>
          <w:tab w:val="left" w:pos="250"/>
        </w:tabs>
        <w:spacing w:before="0" w:after="180" w:line="240" w:lineRule="exact"/>
        <w:ind w:firstLine="0"/>
        <w:jc w:val="left"/>
      </w:pPr>
      <w:r>
        <w:rPr>
          <w:rStyle w:val="Zkladntext102"/>
          <w:b/>
          <w:bCs/>
        </w:rPr>
        <w:t xml:space="preserve">Osobami žijícími ve společné domácnosti se rozumí fyzické osoby, které </w:t>
      </w:r>
      <w:r>
        <w:rPr>
          <w:rStyle w:val="Zkladntext102"/>
          <w:b/>
          <w:bCs/>
        </w:rPr>
        <w:lastRenderedPageBreak/>
        <w:t>spolu trvale žijí a společně uhrazují nákla</w:t>
      </w:r>
      <w:r>
        <w:rPr>
          <w:rStyle w:val="Zkladntext102"/>
          <w:b/>
          <w:bCs/>
        </w:rPr>
        <w:t>dy na své potřeby.</w:t>
      </w:r>
    </w:p>
    <w:p w:rsidR="00596D5B" w:rsidRDefault="006B2C50">
      <w:pPr>
        <w:pStyle w:val="Zkladntext100"/>
        <w:numPr>
          <w:ilvl w:val="0"/>
          <w:numId w:val="308"/>
        </w:numPr>
        <w:shd w:val="clear" w:color="auto" w:fill="auto"/>
        <w:tabs>
          <w:tab w:val="left" w:pos="250"/>
        </w:tabs>
        <w:spacing w:before="0" w:after="180" w:line="240" w:lineRule="exact"/>
        <w:ind w:firstLine="0"/>
        <w:jc w:val="left"/>
      </w:pPr>
      <w:r>
        <w:rPr>
          <w:rStyle w:val="Zkladntext102"/>
          <w:b/>
          <w:bCs/>
        </w:rPr>
        <w:t>Poddolováním se rozumí důsledky lidské činnosti spočívající v hloubení podzemních štol, šachet, tunelů a obdobným podzemních staveb.</w:t>
      </w:r>
    </w:p>
    <w:p w:rsidR="00596D5B" w:rsidRDefault="006B2C50">
      <w:pPr>
        <w:pStyle w:val="Zkladntext100"/>
        <w:numPr>
          <w:ilvl w:val="0"/>
          <w:numId w:val="308"/>
        </w:numPr>
        <w:shd w:val="clear" w:color="auto" w:fill="auto"/>
        <w:tabs>
          <w:tab w:val="left" w:pos="250"/>
        </w:tabs>
        <w:spacing w:before="0" w:after="180" w:line="240" w:lineRule="exact"/>
        <w:ind w:firstLine="0"/>
        <w:jc w:val="left"/>
      </w:pPr>
      <w:r>
        <w:rPr>
          <w:rStyle w:val="Zkladntext102"/>
          <w:b/>
          <w:bCs/>
        </w:rPr>
        <w:t>Poškozením věci se rozumí změna stavu věci, kterou je objektivně možné odstranit ekonomicky účelnou opra</w:t>
      </w:r>
      <w:r>
        <w:rPr>
          <w:rStyle w:val="Zkladntext102"/>
          <w:b/>
          <w:bCs/>
        </w:rPr>
        <w:t>vou, nebo změna stavu věci, kterou objektivně nelze odstranit ekonomicky účelnou opravou, přesto však je věc použitelná k původnímu účelu.</w:t>
      </w:r>
    </w:p>
    <w:p w:rsidR="00596D5B" w:rsidRDefault="006B2C50">
      <w:pPr>
        <w:pStyle w:val="Zkladntext100"/>
        <w:numPr>
          <w:ilvl w:val="0"/>
          <w:numId w:val="308"/>
        </w:numPr>
        <w:shd w:val="clear" w:color="auto" w:fill="auto"/>
        <w:tabs>
          <w:tab w:val="left" w:pos="255"/>
        </w:tabs>
        <w:spacing w:before="0" w:line="240" w:lineRule="exact"/>
        <w:ind w:firstLine="0"/>
      </w:pPr>
      <w:r>
        <w:rPr>
          <w:rStyle w:val="Zkladntext102"/>
          <w:b/>
          <w:bCs/>
        </w:rPr>
        <w:t>Právnickou osobou, se kterou je pojištěný majetkově propojen, se rozumí:</w:t>
      </w:r>
    </w:p>
    <w:p w:rsidR="00596D5B" w:rsidRDefault="006B2C50">
      <w:pPr>
        <w:pStyle w:val="Zkladntext100"/>
        <w:numPr>
          <w:ilvl w:val="0"/>
          <w:numId w:val="309"/>
        </w:numPr>
        <w:shd w:val="clear" w:color="auto" w:fill="auto"/>
        <w:tabs>
          <w:tab w:val="left" w:pos="236"/>
        </w:tabs>
        <w:spacing w:before="0" w:line="240" w:lineRule="exact"/>
        <w:ind w:firstLine="0"/>
      </w:pPr>
      <w:r>
        <w:rPr>
          <w:rStyle w:val="Zkladntext102"/>
          <w:b/>
          <w:bCs/>
        </w:rPr>
        <w:t>právnická osoba, ve které má pojištěný větší</w:t>
      </w:r>
      <w:r>
        <w:rPr>
          <w:rStyle w:val="Zkladntext102"/>
          <w:b/>
          <w:bCs/>
        </w:rPr>
        <w:t xml:space="preserve"> než 50% majetkovou účast,</w:t>
      </w:r>
    </w:p>
    <w:p w:rsidR="00596D5B" w:rsidRDefault="006B2C50">
      <w:pPr>
        <w:pStyle w:val="Zkladntext100"/>
        <w:numPr>
          <w:ilvl w:val="0"/>
          <w:numId w:val="309"/>
        </w:numPr>
        <w:shd w:val="clear" w:color="auto" w:fill="auto"/>
        <w:tabs>
          <w:tab w:val="left" w:pos="236"/>
        </w:tabs>
        <w:spacing w:before="0" w:line="240" w:lineRule="exact"/>
        <w:ind w:firstLine="0"/>
      </w:pPr>
      <w:r>
        <w:rPr>
          <w:rStyle w:val="Zkladntext102"/>
          <w:b/>
          <w:bCs/>
        </w:rPr>
        <w:t>právnická osoba, která má v pojištěném větší než 50% majetkovou účast,</w:t>
      </w:r>
    </w:p>
    <w:p w:rsidR="00596D5B" w:rsidRDefault="006B2C50">
      <w:pPr>
        <w:pStyle w:val="Zkladntext100"/>
        <w:numPr>
          <w:ilvl w:val="0"/>
          <w:numId w:val="309"/>
        </w:numPr>
        <w:shd w:val="clear" w:color="auto" w:fill="auto"/>
        <w:tabs>
          <w:tab w:val="left" w:pos="236"/>
        </w:tabs>
        <w:spacing w:before="0" w:after="180" w:line="240" w:lineRule="exact"/>
        <w:ind w:firstLine="0"/>
        <w:jc w:val="left"/>
      </w:pPr>
      <w:r>
        <w:rPr>
          <w:rStyle w:val="Zkladntext102"/>
          <w:b/>
          <w:bCs/>
        </w:rPr>
        <w:t>právnická osoba, ve které má větší než 50% majetkovou účast subjekt, který má větší než 50% majetkovou účast zároveň v pojištěném.</w:t>
      </w:r>
    </w:p>
    <w:p w:rsidR="00596D5B" w:rsidRDefault="006B2C50">
      <w:pPr>
        <w:pStyle w:val="Zkladntext100"/>
        <w:numPr>
          <w:ilvl w:val="0"/>
          <w:numId w:val="308"/>
        </w:numPr>
        <w:shd w:val="clear" w:color="auto" w:fill="auto"/>
        <w:tabs>
          <w:tab w:val="left" w:pos="255"/>
        </w:tabs>
        <w:spacing w:before="0" w:after="180" w:line="240" w:lineRule="exact"/>
        <w:ind w:firstLine="0"/>
        <w:jc w:val="left"/>
      </w:pPr>
      <w:r>
        <w:rPr>
          <w:rStyle w:val="Zkladntext102"/>
          <w:b/>
          <w:bCs/>
        </w:rPr>
        <w:t xml:space="preserve">Profesionální sportovní </w:t>
      </w:r>
      <w:r>
        <w:rPr>
          <w:rStyle w:val="Zkladntext102"/>
          <w:b/>
          <w:bCs/>
        </w:rPr>
        <w:t>činností se rozumí sportovní činnost, kterou sportovci vykonávají za úplatu, jakož i příprava k této činnosti.</w:t>
      </w:r>
    </w:p>
    <w:p w:rsidR="00596D5B" w:rsidRDefault="006B2C50">
      <w:pPr>
        <w:pStyle w:val="Zkladntext100"/>
        <w:numPr>
          <w:ilvl w:val="0"/>
          <w:numId w:val="308"/>
        </w:numPr>
        <w:shd w:val="clear" w:color="auto" w:fill="auto"/>
        <w:tabs>
          <w:tab w:val="left" w:pos="332"/>
        </w:tabs>
        <w:spacing w:before="0" w:after="180" w:line="240" w:lineRule="exact"/>
        <w:ind w:firstLine="0"/>
        <w:jc w:val="left"/>
      </w:pPr>
      <w:r>
        <w:rPr>
          <w:rStyle w:val="Zkladntext102"/>
          <w:b/>
          <w:bCs/>
        </w:rPr>
        <w:t>Předáním vykonané práce je předání výsledků vykonané práce po jejím provedení objednateli, zákazníkovi nebo jiné osobě oprávněné k jejich převzet</w:t>
      </w:r>
      <w:r>
        <w:rPr>
          <w:rStyle w:val="Zkladntext102"/>
          <w:b/>
          <w:bCs/>
        </w:rPr>
        <w:t>í.</w:t>
      </w:r>
    </w:p>
    <w:p w:rsidR="00596D5B" w:rsidRDefault="006B2C50">
      <w:pPr>
        <w:pStyle w:val="Zkladntext100"/>
        <w:numPr>
          <w:ilvl w:val="0"/>
          <w:numId w:val="308"/>
        </w:numPr>
        <w:shd w:val="clear" w:color="auto" w:fill="auto"/>
        <w:tabs>
          <w:tab w:val="left" w:pos="337"/>
        </w:tabs>
        <w:spacing w:before="0" w:after="180" w:line="240" w:lineRule="exact"/>
        <w:ind w:firstLine="0"/>
        <w:jc w:val="left"/>
      </w:pPr>
      <w:r>
        <w:rPr>
          <w:rStyle w:val="Zkladntext102"/>
          <w:b/>
          <w:bCs/>
        </w:rPr>
        <w:t>Sesedáním půdy se rozumí klesání zemského povrchu směrem do středu země v důsledku působení přírodních sil nebo lidské činnosti.</w:t>
      </w:r>
    </w:p>
    <w:p w:rsidR="00596D5B" w:rsidRDefault="006B2C50">
      <w:pPr>
        <w:pStyle w:val="Zkladntext100"/>
        <w:numPr>
          <w:ilvl w:val="0"/>
          <w:numId w:val="308"/>
        </w:numPr>
        <w:shd w:val="clear" w:color="auto" w:fill="auto"/>
        <w:tabs>
          <w:tab w:val="left" w:pos="332"/>
        </w:tabs>
        <w:spacing w:before="0" w:after="180" w:line="240" w:lineRule="exact"/>
        <w:ind w:firstLine="0"/>
      </w:pPr>
      <w:r>
        <w:rPr>
          <w:rStyle w:val="Zkladntext102"/>
          <w:b/>
          <w:bCs/>
        </w:rPr>
        <w:t>Sesouváním půdy se rozumí pohyb hornin z vyšších poloh svahu do nižších, ke kterému dochází působením přírodních sil nebo li</w:t>
      </w:r>
      <w:r>
        <w:rPr>
          <w:rStyle w:val="Zkladntext102"/>
          <w:b/>
          <w:bCs/>
        </w:rPr>
        <w:t>dské činnosti při porušení podmínek rovnováhy svahu.</w:t>
      </w:r>
    </w:p>
    <w:p w:rsidR="00596D5B" w:rsidRDefault="006B2C50">
      <w:pPr>
        <w:pStyle w:val="Zkladntext100"/>
        <w:numPr>
          <w:ilvl w:val="0"/>
          <w:numId w:val="308"/>
        </w:numPr>
        <w:shd w:val="clear" w:color="auto" w:fill="auto"/>
        <w:tabs>
          <w:tab w:val="left" w:pos="342"/>
        </w:tabs>
        <w:spacing w:before="0" w:after="180" w:line="240" w:lineRule="exact"/>
        <w:ind w:firstLine="0"/>
        <w:jc w:val="left"/>
      </w:pPr>
      <w:r>
        <w:rPr>
          <w:rStyle w:val="Zkladntext102"/>
          <w:b/>
          <w:bCs/>
        </w:rPr>
        <w:t>Společníkem se rozumí společník obchodní společnosti, který je zapsán v obchodním nebo jiném veřejném rejstříku.</w:t>
      </w:r>
    </w:p>
    <w:p w:rsidR="00596D5B" w:rsidRDefault="006B2C50">
      <w:pPr>
        <w:pStyle w:val="Zkladntext100"/>
        <w:numPr>
          <w:ilvl w:val="0"/>
          <w:numId w:val="308"/>
        </w:numPr>
        <w:shd w:val="clear" w:color="auto" w:fill="auto"/>
        <w:tabs>
          <w:tab w:val="left" w:pos="342"/>
        </w:tabs>
        <w:spacing w:before="0" w:after="180" w:line="240" w:lineRule="exact"/>
        <w:ind w:firstLine="0"/>
        <w:jc w:val="left"/>
      </w:pPr>
      <w:r>
        <w:rPr>
          <w:rStyle w:val="Zkladntext102"/>
          <w:b/>
          <w:bCs/>
        </w:rPr>
        <w:t>Užíváním věci se rozumí stav, kdy pojištěný má věc ve své dispozici a může využívat její u</w:t>
      </w:r>
      <w:r>
        <w:rPr>
          <w:rStyle w:val="Zkladntext102"/>
          <w:b/>
          <w:bCs/>
        </w:rPr>
        <w:t>žitné vlastnosti, a to i formou braní jejích plodů a užitků (požívání věci).</w:t>
      </w:r>
    </w:p>
    <w:p w:rsidR="00596D5B" w:rsidRDefault="006B2C50">
      <w:pPr>
        <w:pStyle w:val="Zkladntext100"/>
        <w:numPr>
          <w:ilvl w:val="0"/>
          <w:numId w:val="308"/>
        </w:numPr>
        <w:shd w:val="clear" w:color="auto" w:fill="auto"/>
        <w:tabs>
          <w:tab w:val="left" w:pos="332"/>
        </w:tabs>
        <w:spacing w:before="0" w:after="180" w:line="240" w:lineRule="exact"/>
        <w:ind w:firstLine="0"/>
        <w:jc w:val="left"/>
      </w:pPr>
      <w:r>
        <w:rPr>
          <w:rStyle w:val="Zkladntext102"/>
          <w:b/>
          <w:bCs/>
        </w:rPr>
        <w:t xml:space="preserve">Vadou vykonané práce se rozumí stav, kdy výsledek vykonané práce nevykazuje stanovené, avizované nebo dohodnuté vlastnosti; v ostatních případech vlastnosti, které lze rozumně </w:t>
      </w:r>
      <w:r>
        <w:rPr>
          <w:rStyle w:val="Zkladntext102"/>
          <w:b/>
          <w:bCs/>
        </w:rPr>
        <w:t>očekávat.</w:t>
      </w:r>
    </w:p>
    <w:p w:rsidR="00596D5B" w:rsidRDefault="006B2C50">
      <w:pPr>
        <w:pStyle w:val="Zkladntext100"/>
        <w:numPr>
          <w:ilvl w:val="0"/>
          <w:numId w:val="308"/>
        </w:numPr>
        <w:shd w:val="clear" w:color="auto" w:fill="auto"/>
        <w:tabs>
          <w:tab w:val="left" w:pos="332"/>
        </w:tabs>
        <w:spacing w:before="0" w:after="180" w:line="240" w:lineRule="exact"/>
        <w:ind w:firstLine="0"/>
        <w:jc w:val="left"/>
      </w:pPr>
      <w:r>
        <w:rPr>
          <w:rStyle w:val="Zkladntext102"/>
          <w:b/>
          <w:bCs/>
        </w:rPr>
        <w:t>Vadou výrobku se rozumí stav, kdy výrobek nevykazuje stanovené, avizované nebo dohodnuté vlastnosti; v ostatních případech vlastnosti, které lze od něj rozumně očekávat se zřetelem ke všem okolnostem, zejména k předpokládanému účelu, jemuž má výr</w:t>
      </w:r>
      <w:r>
        <w:rPr>
          <w:rStyle w:val="Zkladntext102"/>
          <w:b/>
          <w:bCs/>
        </w:rPr>
        <w:t>obek sloužit, jakož i s přihlédnutím k době, kdy byl výrobek uveden na trh.</w:t>
      </w:r>
    </w:p>
    <w:p w:rsidR="00596D5B" w:rsidRDefault="006B2C50">
      <w:pPr>
        <w:pStyle w:val="Zkladntext100"/>
        <w:numPr>
          <w:ilvl w:val="0"/>
          <w:numId w:val="308"/>
        </w:numPr>
        <w:shd w:val="clear" w:color="auto" w:fill="auto"/>
        <w:tabs>
          <w:tab w:val="left" w:pos="337"/>
        </w:tabs>
        <w:spacing w:before="0" w:line="240" w:lineRule="exact"/>
        <w:ind w:firstLine="0"/>
        <w:jc w:val="left"/>
        <w:sectPr w:rsidR="00596D5B">
          <w:footerReference w:type="even" r:id="rId129"/>
          <w:footerReference w:type="default" r:id="rId130"/>
          <w:headerReference w:type="first" r:id="rId131"/>
          <w:footerReference w:type="first" r:id="rId132"/>
          <w:pgSz w:w="12152" w:h="16896"/>
          <w:pgMar w:top="1055" w:right="1084" w:bottom="1055" w:left="1060" w:header="0" w:footer="3" w:gutter="0"/>
          <w:cols w:num="2" w:space="345"/>
          <w:noEndnote/>
          <w:titlePg/>
          <w:docGrid w:linePitch="360"/>
        </w:sectPr>
      </w:pPr>
      <w:r>
        <w:rPr>
          <w:rStyle w:val="Zkladntext102"/>
          <w:b/>
          <w:bCs/>
        </w:rPr>
        <w:t>Věcí se rozumí věc hmotná. U</w:t>
      </w:r>
      <w:r>
        <w:rPr>
          <w:rStyle w:val="Zkladntext102"/>
          <w:b/>
          <w:bCs/>
        </w:rPr>
        <w:t>jednání vztahující se na věci se na zvíře použijí obdobně, a to v rozsahu, ve kterém to neodporuje jeho povaze.</w:t>
      </w:r>
    </w:p>
    <w:p w:rsidR="00596D5B" w:rsidRDefault="006B2C50">
      <w:pPr>
        <w:pStyle w:val="Zkladntext100"/>
        <w:numPr>
          <w:ilvl w:val="0"/>
          <w:numId w:val="308"/>
        </w:numPr>
        <w:shd w:val="clear" w:color="auto" w:fill="auto"/>
        <w:tabs>
          <w:tab w:val="left" w:pos="332"/>
        </w:tabs>
        <w:spacing w:before="0" w:after="180" w:line="240" w:lineRule="exact"/>
        <w:ind w:firstLine="0"/>
        <w:jc w:val="left"/>
      </w:pPr>
      <w:r>
        <w:rPr>
          <w:rStyle w:val="Zkladntext102"/>
          <w:b/>
          <w:bCs/>
        </w:rPr>
        <w:lastRenderedPageBreak/>
        <w:t>Výrobkem se rozumí hmotná movitá věc, která byla vyrobena, vytěžena, vypěstována nebo jinak získána a je určena k uvedení na trh za účelem prode</w:t>
      </w:r>
      <w:r>
        <w:rPr>
          <w:rStyle w:val="Zkladntext102"/>
          <w:b/>
          <w:bCs/>
        </w:rPr>
        <w:t>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w:t>
      </w:r>
      <w:r>
        <w:rPr>
          <w:rStyle w:val="Zkladntext102"/>
          <w:b/>
          <w:bCs/>
        </w:rPr>
        <w:t>řina.</w:t>
      </w:r>
    </w:p>
    <w:p w:rsidR="00596D5B" w:rsidRDefault="006B2C50">
      <w:pPr>
        <w:pStyle w:val="Zkladntext100"/>
        <w:numPr>
          <w:ilvl w:val="0"/>
          <w:numId w:val="308"/>
        </w:numPr>
        <w:shd w:val="clear" w:color="auto" w:fill="auto"/>
        <w:tabs>
          <w:tab w:val="left" w:pos="332"/>
        </w:tabs>
        <w:spacing w:before="0" w:after="180" w:line="240" w:lineRule="exact"/>
        <w:ind w:firstLine="0"/>
        <w:jc w:val="left"/>
      </w:pPr>
      <w:r>
        <w:rPr>
          <w:rStyle w:val="Zkladntext102"/>
          <w:b/>
          <w:bCs/>
        </w:rPr>
        <w:t>Vzdušným dopravním prostředkem se rozumí letadlo, horkovzdušný balón, vzducholoď nebo jiné zařízení schopné vyvozovat síly nesoucí jej v atmosféře.</w:t>
      </w:r>
    </w:p>
    <w:p w:rsidR="00596D5B" w:rsidRDefault="006B2C50">
      <w:pPr>
        <w:pStyle w:val="Zkladntext100"/>
        <w:numPr>
          <w:ilvl w:val="0"/>
          <w:numId w:val="308"/>
        </w:numPr>
        <w:shd w:val="clear" w:color="auto" w:fill="auto"/>
        <w:tabs>
          <w:tab w:val="left" w:pos="342"/>
        </w:tabs>
        <w:spacing w:before="0" w:line="240" w:lineRule="exact"/>
        <w:ind w:firstLine="0"/>
        <w:jc w:val="left"/>
      </w:pPr>
      <w:r>
        <w:rPr>
          <w:rStyle w:val="Zkladntext102"/>
          <w:b/>
          <w:bCs/>
        </w:rPr>
        <w:t xml:space="preserve">Znečištěním životního prostředí se rozumí poškození životního prostředí či jeho složek (např. </w:t>
      </w:r>
      <w:r>
        <w:rPr>
          <w:rStyle w:val="Zkladntext102"/>
          <w:b/>
          <w:bCs/>
        </w:rPr>
        <w:t>kontaminace půdy, hornin, ovzduší, povrchových a podzemních vod, živých organismů - flóry a fauny). Za újmu způsobenou znečištěním životního prostředí se považuje i následná újma, která vznikla</w:t>
      </w:r>
    </w:p>
    <w:p w:rsidR="00596D5B" w:rsidRDefault="006B2C50">
      <w:pPr>
        <w:pStyle w:val="Zkladntext100"/>
        <w:shd w:val="clear" w:color="auto" w:fill="auto"/>
        <w:spacing w:before="0" w:after="180" w:line="240" w:lineRule="exact"/>
        <w:ind w:firstLine="0"/>
        <w:jc w:val="left"/>
      </w:pPr>
      <w:r>
        <w:rPr>
          <w:rStyle w:val="Zkladntext102"/>
          <w:b/>
          <w:bCs/>
        </w:rPr>
        <w:t>v příčinné souvislosti se znečištěním životního prostředí (nap</w:t>
      </w:r>
      <w:r>
        <w:rPr>
          <w:rStyle w:val="Zkladntext102"/>
          <w:b/>
          <w:bCs/>
        </w:rPr>
        <w:t>ř. úhyn ryb a zvířat v důsledku kontaminace vod, zničení rostlin v důsledku kontaminace půdy, ušlý zisk). Kontaminací se rozumí zamoření, znečištění či jiné zhoršení jakosti, bonity nebo kvality jednotlivých složek životního prostředí.</w:t>
      </w:r>
    </w:p>
    <w:p w:rsidR="00596D5B" w:rsidRDefault="006B2C50">
      <w:pPr>
        <w:pStyle w:val="Zkladntext100"/>
        <w:numPr>
          <w:ilvl w:val="0"/>
          <w:numId w:val="308"/>
        </w:numPr>
        <w:shd w:val="clear" w:color="auto" w:fill="auto"/>
        <w:tabs>
          <w:tab w:val="left" w:pos="342"/>
        </w:tabs>
        <w:spacing w:before="0" w:after="180" w:line="240" w:lineRule="exact"/>
        <w:ind w:firstLine="0"/>
        <w:jc w:val="left"/>
      </w:pPr>
      <w:r>
        <w:rPr>
          <w:rStyle w:val="Zkladntext102"/>
          <w:b/>
          <w:bCs/>
        </w:rPr>
        <w:t>Zničením věci se roz</w:t>
      </w:r>
      <w:r>
        <w:rPr>
          <w:rStyle w:val="Zkladntext102"/>
          <w:b/>
          <w:bCs/>
        </w:rPr>
        <w:t>umí změna stavu věci, kterou objektivně není možné odstranit ekonomicky účelnou opravou a pro kterou věc již nelze dále používat k původnímu účelu.</w:t>
      </w:r>
    </w:p>
    <w:p w:rsidR="00596D5B" w:rsidRDefault="006B2C50">
      <w:pPr>
        <w:pStyle w:val="Zkladntext100"/>
        <w:numPr>
          <w:ilvl w:val="0"/>
          <w:numId w:val="308"/>
        </w:numPr>
        <w:shd w:val="clear" w:color="auto" w:fill="auto"/>
        <w:tabs>
          <w:tab w:val="left" w:pos="342"/>
        </w:tabs>
        <w:spacing w:before="0" w:line="240" w:lineRule="exact"/>
        <w:ind w:firstLine="0"/>
        <w:jc w:val="left"/>
        <w:sectPr w:rsidR="00596D5B">
          <w:pgSz w:w="12152" w:h="16896"/>
          <w:pgMar w:top="1055" w:right="6268" w:bottom="1055" w:left="1060" w:header="0" w:footer="3" w:gutter="0"/>
          <w:cols w:space="720"/>
          <w:noEndnote/>
          <w:docGrid w:linePitch="360"/>
        </w:sectPr>
      </w:pPr>
      <w:r>
        <w:rPr>
          <w:rStyle w:val="Zkladntext102"/>
          <w:b/>
          <w:bCs/>
        </w:rPr>
        <w:t>Ztrátou věci se rozumí stav, kdy poškozený ztratil nezávisle na své vůli možnost s vě</w:t>
      </w:r>
      <w:r>
        <w:rPr>
          <w:rStyle w:val="Zkladntext102"/>
          <w:b/>
          <w:bCs/>
        </w:rPr>
        <w:t>cí nakládat.</w:t>
      </w:r>
    </w:p>
    <w:p w:rsidR="00596D5B" w:rsidRDefault="006B2C50">
      <w:pPr>
        <w:pStyle w:val="Nadpis30"/>
        <w:keepNext/>
        <w:keepLines/>
        <w:shd w:val="clear" w:color="auto" w:fill="auto"/>
        <w:spacing w:after="109" w:line="340" w:lineRule="exact"/>
      </w:pPr>
      <w:bookmarkStart w:id="164" w:name="bookmark140"/>
      <w:r>
        <w:rPr>
          <w:rStyle w:val="Nadpis31"/>
          <w:b/>
          <w:bCs/>
        </w:rPr>
        <w:lastRenderedPageBreak/>
        <w:t>Kooperativa</w:t>
      </w:r>
      <w:bookmarkEnd w:id="164"/>
    </w:p>
    <w:p w:rsidR="00596D5B" w:rsidRDefault="008E26E6">
      <w:pPr>
        <w:pStyle w:val="Zkladntext90"/>
        <w:shd w:val="clear" w:color="auto" w:fill="auto"/>
        <w:spacing w:after="827" w:line="160" w:lineRule="exact"/>
        <w:ind w:firstLine="0"/>
      </w:pPr>
      <w:r>
        <w:rPr>
          <w:noProof/>
          <w:lang w:bidi="ar-SA"/>
        </w:rPr>
        <w:drawing>
          <wp:anchor distT="0" distB="0" distL="466090" distR="63500" simplePos="0" relativeHeight="251681792" behindDoc="1" locked="0" layoutInCell="1" allowOverlap="1">
            <wp:simplePos x="0" y="0"/>
            <wp:positionH relativeFrom="margin">
              <wp:posOffset>466090</wp:posOffset>
            </wp:positionH>
            <wp:positionV relativeFrom="paragraph">
              <wp:posOffset>-628015</wp:posOffset>
            </wp:positionV>
            <wp:extent cx="372110" cy="323215"/>
            <wp:effectExtent l="0" t="0" r="0" b="0"/>
            <wp:wrapTopAndBottom/>
            <wp:docPr id="135" name="obrázek 135" descr="C:\Users\byt\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byt\AppData\Local\Temp\FineReader12.00\media\image16.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2110" cy="323215"/>
                    </a:xfrm>
                    <a:prstGeom prst="rect">
                      <a:avLst/>
                    </a:prstGeom>
                    <a:noFill/>
                  </pic:spPr>
                </pic:pic>
              </a:graphicData>
            </a:graphic>
            <wp14:sizeRelH relativeFrom="page">
              <wp14:pctWidth>0</wp14:pctWidth>
            </wp14:sizeRelH>
            <wp14:sizeRelV relativeFrom="page">
              <wp14:pctHeight>0</wp14:pctHeight>
            </wp14:sizeRelV>
          </wp:anchor>
        </w:drawing>
      </w:r>
      <w:r w:rsidR="006B2C50">
        <w:rPr>
          <w:rStyle w:val="Zkladntext91"/>
          <w:b/>
          <w:bCs/>
          <w:lang w:val="en-US" w:eastAsia="en-US" w:bidi="en-US"/>
        </w:rPr>
        <w:t xml:space="preserve">VIENNA </w:t>
      </w:r>
      <w:r w:rsidR="006B2C50">
        <w:rPr>
          <w:rStyle w:val="Zkladntext91"/>
          <w:b/>
          <w:bCs/>
        </w:rPr>
        <w:t>INSURANCE GROUP</w:t>
      </w:r>
    </w:p>
    <w:p w:rsidR="00596D5B" w:rsidRDefault="006B2C50">
      <w:pPr>
        <w:pStyle w:val="Zkladntext160"/>
        <w:shd w:val="clear" w:color="auto" w:fill="auto"/>
        <w:tabs>
          <w:tab w:val="left" w:pos="8918"/>
        </w:tabs>
        <w:spacing w:before="0" w:after="103" w:line="480" w:lineRule="exact"/>
        <w:jc w:val="both"/>
      </w:pPr>
      <w:r>
        <w:rPr>
          <w:rStyle w:val="Zkladntext161"/>
          <w:b/>
          <w:bCs/>
        </w:rPr>
        <w:t>Zvláštní pojistné podmínky</w:t>
      </w:r>
      <w:r>
        <w:rPr>
          <w:rStyle w:val="Zkladntext161"/>
          <w:b/>
          <w:bCs/>
        </w:rPr>
        <w:tab/>
      </w:r>
      <w:r>
        <w:rPr>
          <w:rStyle w:val="Zkladntext16dkovn-2pt"/>
          <w:b/>
          <w:bCs/>
          <w:vertAlign w:val="superscript"/>
        </w:rPr>
        <w:t>P-610M</w:t>
      </w:r>
    </w:p>
    <w:p w:rsidR="00596D5B" w:rsidRDefault="006B2C50">
      <w:pPr>
        <w:pStyle w:val="Zkladntext260"/>
        <w:shd w:val="clear" w:color="auto" w:fill="auto"/>
        <w:tabs>
          <w:tab w:val="left" w:pos="3551"/>
          <w:tab w:val="left" w:pos="4506"/>
          <w:tab w:val="left" w:pos="5826"/>
          <w:tab w:val="left" w:pos="7012"/>
        </w:tabs>
        <w:spacing w:before="0" w:line="120" w:lineRule="exact"/>
        <w:ind w:left="1540"/>
      </w:pPr>
      <w:r>
        <w:rPr>
          <w:rStyle w:val="Zkladntext261"/>
        </w:rPr>
        <w:t>• • V i V A</w:t>
      </w:r>
      <w:r>
        <w:rPr>
          <w:rStyle w:val="Zkladntext261"/>
        </w:rPr>
        <w:tab/>
        <w:t>I</w:t>
      </w:r>
      <w:r>
        <w:rPr>
          <w:rStyle w:val="Zkladntext261"/>
        </w:rPr>
        <w:tab/>
        <w:t>V I</w:t>
      </w:r>
      <w:r>
        <w:rPr>
          <w:rStyle w:val="Zkladntext261"/>
        </w:rPr>
        <w:tab/>
        <w:t>a •</w:t>
      </w:r>
      <w:r>
        <w:rPr>
          <w:rStyle w:val="Zkladntext261"/>
        </w:rPr>
        <w:tab/>
        <w:t>A •</w:t>
      </w:r>
    </w:p>
    <w:p w:rsidR="00596D5B" w:rsidRDefault="006B2C50">
      <w:pPr>
        <w:pStyle w:val="Zkladntext160"/>
        <w:shd w:val="clear" w:color="auto" w:fill="auto"/>
        <w:spacing w:before="0" w:after="0" w:line="629" w:lineRule="exact"/>
      </w:pPr>
      <w:r>
        <w:rPr>
          <w:rStyle w:val="Zkladntext161"/>
          <w:b/>
          <w:bCs/>
        </w:rPr>
        <w:t>pro pojištění odpovědnosti za újmu způsobenou poskytováním odborných služeb</w:t>
      </w:r>
    </w:p>
    <w:p w:rsidR="00596D5B" w:rsidRDefault="006B2C50">
      <w:pPr>
        <w:pStyle w:val="Zkladntext100"/>
        <w:shd w:val="clear" w:color="auto" w:fill="auto"/>
        <w:spacing w:before="0" w:line="130" w:lineRule="exact"/>
        <w:ind w:firstLine="0"/>
        <w:jc w:val="left"/>
        <w:sectPr w:rsidR="00596D5B">
          <w:footerReference w:type="even" r:id="rId133"/>
          <w:footerReference w:type="default" r:id="rId134"/>
          <w:headerReference w:type="first" r:id="rId135"/>
          <w:footerReference w:type="first" r:id="rId136"/>
          <w:pgSz w:w="12152" w:h="16896"/>
          <w:pgMar w:top="863" w:right="1074" w:bottom="1415" w:left="1055" w:header="0" w:footer="3" w:gutter="0"/>
          <w:pgNumType w:start="1"/>
          <w:cols w:space="720"/>
          <w:noEndnote/>
          <w:docGrid w:linePitch="360"/>
        </w:sectPr>
      </w:pPr>
      <w:r>
        <w:rPr>
          <w:rStyle w:val="Zkladntext102"/>
          <w:b/>
          <w:bCs/>
        </w:rPr>
        <w:t>OBSAH</w:t>
      </w:r>
    </w:p>
    <w:p w:rsidR="00596D5B" w:rsidRDefault="00596D5B">
      <w:pPr>
        <w:spacing w:line="183" w:lineRule="exact"/>
        <w:rPr>
          <w:sz w:val="15"/>
          <w:szCs w:val="15"/>
        </w:rPr>
      </w:pPr>
    </w:p>
    <w:p w:rsidR="00596D5B" w:rsidRDefault="00596D5B">
      <w:pPr>
        <w:rPr>
          <w:sz w:val="2"/>
          <w:szCs w:val="2"/>
        </w:rPr>
        <w:sectPr w:rsidR="00596D5B">
          <w:type w:val="continuous"/>
          <w:pgSz w:w="12152" w:h="16896"/>
          <w:pgMar w:top="1353" w:right="0" w:bottom="1416" w:left="0" w:header="0" w:footer="3" w:gutter="0"/>
          <w:cols w:space="720"/>
          <w:noEndnote/>
          <w:docGrid w:linePitch="360"/>
        </w:sectPr>
      </w:pPr>
    </w:p>
    <w:p w:rsidR="00596D5B" w:rsidRDefault="006B2C50">
      <w:pPr>
        <w:pStyle w:val="Obsah4"/>
        <w:shd w:val="clear" w:color="auto" w:fill="auto"/>
        <w:tabs>
          <w:tab w:val="left" w:leader="dot" w:pos="4603"/>
        </w:tabs>
      </w:pPr>
      <w:r>
        <w:lastRenderedPageBreak/>
        <w:fldChar w:fldCharType="begin"/>
      </w:r>
      <w:r>
        <w:instrText xml:space="preserve"> TOC \o "1-5" \h \z </w:instrText>
      </w:r>
      <w:r>
        <w:fldChar w:fldCharType="separate"/>
      </w:r>
      <w:r>
        <w:rPr>
          <w:rStyle w:val="Obsah"/>
          <w:b/>
          <w:bCs/>
        </w:rPr>
        <w:t>Článek 1 Pojistné nebezpečí a rozsah pojištění</w:t>
      </w:r>
      <w:r>
        <w:rPr>
          <w:rStyle w:val="Obsah"/>
          <w:b/>
          <w:bCs/>
        </w:rPr>
        <w:tab/>
        <w:t>1</w:t>
      </w:r>
    </w:p>
    <w:p w:rsidR="00596D5B" w:rsidRDefault="006B2C50">
      <w:pPr>
        <w:pStyle w:val="Obsah4"/>
        <w:shd w:val="clear" w:color="auto" w:fill="auto"/>
        <w:tabs>
          <w:tab w:val="left" w:leader="dot" w:pos="4603"/>
        </w:tabs>
      </w:pPr>
      <w:r>
        <w:rPr>
          <w:rStyle w:val="Obsah"/>
          <w:b/>
          <w:bCs/>
        </w:rPr>
        <w:t>Článek 2 Výluky z pojištění</w:t>
      </w:r>
      <w:r>
        <w:rPr>
          <w:rStyle w:val="Obsah"/>
          <w:b/>
          <w:bCs/>
        </w:rPr>
        <w:tab/>
        <w:t>1</w:t>
      </w:r>
    </w:p>
    <w:p w:rsidR="00596D5B" w:rsidRDefault="006B2C50">
      <w:pPr>
        <w:pStyle w:val="Obsah5"/>
        <w:shd w:val="clear" w:color="auto" w:fill="auto"/>
        <w:tabs>
          <w:tab w:val="left" w:leader="dot" w:pos="4603"/>
        </w:tabs>
      </w:pPr>
      <w:hyperlink w:anchor="bookmark190" w:tooltip="Current Document">
        <w:r>
          <w:rPr>
            <w:rStyle w:val="Obsah"/>
            <w:b/>
            <w:bCs/>
          </w:rPr>
          <w:t>Článek 3 Povinnosti pojištěného a důsledky porušení povinností</w:t>
        </w:r>
        <w:r>
          <w:rPr>
            <w:rStyle w:val="Obsah"/>
            <w:b/>
            <w:bCs/>
          </w:rPr>
          <w:tab/>
          <w:t>2</w:t>
        </w:r>
      </w:hyperlink>
    </w:p>
    <w:p w:rsidR="00596D5B" w:rsidRDefault="006B2C50">
      <w:pPr>
        <w:pStyle w:val="Obsah5"/>
        <w:shd w:val="clear" w:color="auto" w:fill="auto"/>
        <w:tabs>
          <w:tab w:val="left" w:leader="dot" w:pos="4603"/>
        </w:tabs>
      </w:pPr>
      <w:hyperlink w:anchor="bookmark159" w:tooltip="Current Document">
        <w:r>
          <w:rPr>
            <w:rStyle w:val="Obsah"/>
            <w:b/>
            <w:bCs/>
          </w:rPr>
          <w:t>Článek 4 Pojistná událost</w:t>
        </w:r>
        <w:r>
          <w:rPr>
            <w:rStyle w:val="Obsah"/>
            <w:b/>
            <w:bCs/>
          </w:rPr>
          <w:tab/>
          <w:t>2</w:t>
        </w:r>
      </w:hyperlink>
    </w:p>
    <w:p w:rsidR="00596D5B" w:rsidRDefault="006B2C50">
      <w:pPr>
        <w:pStyle w:val="Obsah5"/>
        <w:shd w:val="clear" w:color="auto" w:fill="auto"/>
        <w:tabs>
          <w:tab w:val="right" w:leader="dot" w:pos="4747"/>
        </w:tabs>
      </w:pPr>
      <w:r>
        <w:br w:type="column"/>
      </w:r>
      <w:hyperlink w:anchor="bookmark148" w:tooltip="Current Document">
        <w:r>
          <w:rPr>
            <w:rStyle w:val="Obsah"/>
            <w:b/>
            <w:bCs/>
          </w:rPr>
          <w:t>Článek 5 Územní platnost pojištění</w:t>
        </w:r>
        <w:r>
          <w:rPr>
            <w:rStyle w:val="Obsah"/>
            <w:b/>
            <w:bCs/>
          </w:rPr>
          <w:tab/>
          <w:t>2</w:t>
        </w:r>
      </w:hyperlink>
    </w:p>
    <w:p w:rsidR="00596D5B" w:rsidRDefault="006B2C50">
      <w:pPr>
        <w:pStyle w:val="Obsah5"/>
        <w:shd w:val="clear" w:color="auto" w:fill="auto"/>
        <w:tabs>
          <w:tab w:val="right" w:leader="dot" w:pos="4747"/>
        </w:tabs>
      </w:pPr>
      <w:hyperlink w:anchor="bookmark149" w:tooltip="Current Document">
        <w:r>
          <w:rPr>
            <w:rStyle w:val="Obsah"/>
            <w:b/>
            <w:bCs/>
          </w:rPr>
          <w:t xml:space="preserve">Článek 6 Náklady právní </w:t>
        </w:r>
        <w:r>
          <w:rPr>
            <w:rStyle w:val="Obsah"/>
            <w:b/>
            <w:bCs/>
          </w:rPr>
          <w:t>ochrany.</w:t>
        </w:r>
        <w:r>
          <w:rPr>
            <w:rStyle w:val="Obsah"/>
            <w:b/>
            <w:bCs/>
          </w:rPr>
          <w:tab/>
          <w:t>3</w:t>
        </w:r>
      </w:hyperlink>
    </w:p>
    <w:p w:rsidR="00596D5B" w:rsidRDefault="006B2C50">
      <w:pPr>
        <w:pStyle w:val="Obsah5"/>
        <w:shd w:val="clear" w:color="auto" w:fill="auto"/>
        <w:tabs>
          <w:tab w:val="right" w:leader="dot" w:pos="4747"/>
        </w:tabs>
      </w:pPr>
      <w:hyperlink w:anchor="bookmark150" w:tooltip="Current Document">
        <w:r>
          <w:rPr>
            <w:rStyle w:val="Obsah"/>
            <w:b/>
            <w:bCs/>
          </w:rPr>
          <w:t>Článek 7 Plnění pojistitele</w:t>
        </w:r>
        <w:r>
          <w:rPr>
            <w:rStyle w:val="Obsah"/>
            <w:b/>
            <w:bCs/>
          </w:rPr>
          <w:tab/>
          <w:t>3</w:t>
        </w:r>
      </w:hyperlink>
    </w:p>
    <w:p w:rsidR="00596D5B" w:rsidRDefault="006B2C50">
      <w:pPr>
        <w:pStyle w:val="Obsah5"/>
        <w:shd w:val="clear" w:color="auto" w:fill="auto"/>
        <w:tabs>
          <w:tab w:val="right" w:leader="dot" w:pos="4747"/>
        </w:tabs>
        <w:sectPr w:rsidR="00596D5B">
          <w:type w:val="continuous"/>
          <w:pgSz w:w="12152" w:h="16896"/>
          <w:pgMar w:top="1353" w:right="1099" w:bottom="1416" w:left="1065" w:header="0" w:footer="3" w:gutter="0"/>
          <w:cols w:num="2" w:space="379"/>
          <w:noEndnote/>
          <w:docGrid w:linePitch="360"/>
        </w:sectPr>
      </w:pPr>
      <w:hyperlink w:anchor="bookmark125" w:tooltip="Current Document">
        <w:r>
          <w:rPr>
            <w:rStyle w:val="Obsah"/>
            <w:b/>
            <w:bCs/>
          </w:rPr>
          <w:t>Článek 8 Výklad pojmů</w:t>
        </w:r>
        <w:r>
          <w:rPr>
            <w:rStyle w:val="Obsah"/>
            <w:b/>
            <w:bCs/>
          </w:rPr>
          <w:tab/>
          <w:t>3</w:t>
        </w:r>
      </w:hyperlink>
      <w:r>
        <w:fldChar w:fldCharType="end"/>
      </w:r>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rPr>
          <w:sz w:val="2"/>
          <w:szCs w:val="2"/>
        </w:rPr>
        <w:sectPr w:rsidR="00596D5B">
          <w:type w:val="continuous"/>
          <w:pgSz w:w="12152" w:h="16896"/>
          <w:pgMar w:top="1204" w:right="0" w:bottom="1267" w:left="0" w:header="0" w:footer="3" w:gutter="0"/>
          <w:cols w:space="720"/>
          <w:noEndnote/>
          <w:docGrid w:linePitch="360"/>
        </w:sectPr>
      </w:pPr>
    </w:p>
    <w:p w:rsidR="00596D5B" w:rsidRDefault="006B2C50">
      <w:pPr>
        <w:pStyle w:val="Zkladntext100"/>
        <w:shd w:val="clear" w:color="auto" w:fill="auto"/>
        <w:spacing w:before="0" w:after="216" w:line="130" w:lineRule="exact"/>
        <w:ind w:left="240"/>
        <w:jc w:val="left"/>
      </w:pPr>
      <w:r>
        <w:rPr>
          <w:rStyle w:val="Zkladntext102"/>
          <w:b/>
          <w:bCs/>
        </w:rPr>
        <w:lastRenderedPageBreak/>
        <w:t xml:space="preserve">Článek 1 Pojistné </w:t>
      </w:r>
      <w:r>
        <w:rPr>
          <w:rStyle w:val="Zkladntext102"/>
          <w:b/>
          <w:bCs/>
        </w:rPr>
        <w:t>nebezpečí a rozsah pojištění</w:t>
      </w:r>
    </w:p>
    <w:p w:rsidR="00596D5B" w:rsidRDefault="006B2C50">
      <w:pPr>
        <w:pStyle w:val="Zkladntext100"/>
        <w:numPr>
          <w:ilvl w:val="0"/>
          <w:numId w:val="310"/>
        </w:numPr>
        <w:shd w:val="clear" w:color="auto" w:fill="auto"/>
        <w:tabs>
          <w:tab w:val="left" w:pos="250"/>
        </w:tabs>
        <w:spacing w:before="0" w:after="180" w:line="240" w:lineRule="exact"/>
        <w:ind w:firstLine="0"/>
        <w:jc w:val="left"/>
      </w:pPr>
      <w:r>
        <w:rPr>
          <w:rStyle w:val="Zkladntext102"/>
          <w:b/>
          <w:bCs/>
        </w:rPr>
        <w:t xml:space="preserve">Pojištění odpovědnosti za újmu způsobenou poskytováním odborných služeb (dále též „pojištění profesní odpovědnosti") se vztahuje na právním předpisem stanovenou povinnost pojištěného nahradit nemajetkovou újmu nebo škodu (újmu </w:t>
      </w:r>
      <w:r>
        <w:rPr>
          <w:rStyle w:val="Zkladntext102"/>
          <w:b/>
          <w:bCs/>
        </w:rPr>
        <w:t>na jmění) uvedenou v dalších odstavcích tohoto článku, za předpokladu, že byla způsobena jinému vadou poskytnuté odborné služby při podnikatelské činnosti pojištěného, pro kterou je pojistnou smlouvou sjednáno pojištění (dále jen „pojištěná činnost").</w:t>
      </w:r>
    </w:p>
    <w:p w:rsidR="00596D5B" w:rsidRDefault="006B2C50">
      <w:pPr>
        <w:pStyle w:val="Zkladntext100"/>
        <w:numPr>
          <w:ilvl w:val="0"/>
          <w:numId w:val="310"/>
        </w:numPr>
        <w:shd w:val="clear" w:color="auto" w:fill="auto"/>
        <w:tabs>
          <w:tab w:val="left" w:pos="246"/>
        </w:tabs>
        <w:spacing w:before="0" w:line="240" w:lineRule="exact"/>
        <w:ind w:firstLine="0"/>
      </w:pPr>
      <w:r>
        <w:rPr>
          <w:rStyle w:val="Zkladntext102"/>
          <w:b/>
          <w:bCs/>
        </w:rPr>
        <w:t>V př</w:t>
      </w:r>
      <w:r>
        <w:rPr>
          <w:rStyle w:val="Zkladntext102"/>
          <w:b/>
          <w:bCs/>
        </w:rPr>
        <w:t>ípadě újmy na životě nebo zdraví člověka poskytne pojistitel náhradu:</w:t>
      </w:r>
    </w:p>
    <w:p w:rsidR="00596D5B" w:rsidRDefault="006B2C50">
      <w:pPr>
        <w:pStyle w:val="Zkladntext100"/>
        <w:numPr>
          <w:ilvl w:val="0"/>
          <w:numId w:val="311"/>
        </w:numPr>
        <w:shd w:val="clear" w:color="auto" w:fill="auto"/>
        <w:tabs>
          <w:tab w:val="left" w:pos="236"/>
        </w:tabs>
        <w:spacing w:before="0" w:line="240" w:lineRule="exact"/>
        <w:ind w:left="240"/>
        <w:jc w:val="left"/>
      </w:pPr>
      <w:r>
        <w:rPr>
          <w:rStyle w:val="Zkladntext102"/>
          <w:b/>
          <w:bCs/>
        </w:rPr>
        <w:t>nemajetkové újmy způsobené zásahem do práva poškozeného na ochranu jeho zdraví (např. bolestné, ztížení společenského uplatnění),</w:t>
      </w:r>
    </w:p>
    <w:p w:rsidR="00596D5B" w:rsidRDefault="006B2C50">
      <w:pPr>
        <w:pStyle w:val="Zkladntext100"/>
        <w:numPr>
          <w:ilvl w:val="0"/>
          <w:numId w:val="311"/>
        </w:numPr>
        <w:shd w:val="clear" w:color="auto" w:fill="auto"/>
        <w:tabs>
          <w:tab w:val="left" w:pos="236"/>
        </w:tabs>
        <w:spacing w:before="0" w:line="240" w:lineRule="exact"/>
        <w:ind w:left="240"/>
        <w:jc w:val="left"/>
      </w:pPr>
      <w:r>
        <w:rPr>
          <w:rStyle w:val="Zkladntext102"/>
          <w:b/>
          <w:bCs/>
        </w:rPr>
        <w:t xml:space="preserve">duševních útrap manžela, rodiče, dítěte nebo jiné osoby </w:t>
      </w:r>
      <w:r>
        <w:rPr>
          <w:rStyle w:val="Zkladntext102"/>
          <w:b/>
          <w:bCs/>
        </w:rPr>
        <w:t>blízké poškozenému v případě usmrcení nebo zvlášť závažného ublížení na zdraví poškozeného,</w:t>
      </w:r>
    </w:p>
    <w:p w:rsidR="00596D5B" w:rsidRDefault="006B2C50">
      <w:pPr>
        <w:pStyle w:val="Zkladntext100"/>
        <w:numPr>
          <w:ilvl w:val="0"/>
          <w:numId w:val="311"/>
        </w:numPr>
        <w:shd w:val="clear" w:color="auto" w:fill="auto"/>
        <w:tabs>
          <w:tab w:val="left" w:pos="236"/>
        </w:tabs>
        <w:spacing w:before="0" w:after="268" w:line="240" w:lineRule="exact"/>
        <w:ind w:left="240"/>
        <w:jc w:val="left"/>
      </w:pPr>
      <w:r>
        <w:rPr>
          <w:rStyle w:val="Zkladntext102"/>
          <w:b/>
          <w:bCs/>
        </w:rPr>
        <w:t>následné finanční škody, která vznikla jako přímý důsledek újmy na životě nebo zdraví člověka, pokud se na takovou újmu vztahuje pojištění sjednané na základě těcht</w:t>
      </w:r>
      <w:r>
        <w:rPr>
          <w:rStyle w:val="Zkladntext102"/>
          <w:b/>
          <w:bCs/>
        </w:rPr>
        <w:t>o pojistných podmínek (např. ztráta na výdělku, ušlý zisk, náklady léčení, náklady pohřbu).</w:t>
      </w:r>
    </w:p>
    <w:p w:rsidR="00596D5B" w:rsidRDefault="006B2C50">
      <w:pPr>
        <w:pStyle w:val="Zkladntext100"/>
        <w:numPr>
          <w:ilvl w:val="0"/>
          <w:numId w:val="310"/>
        </w:numPr>
        <w:shd w:val="clear" w:color="auto" w:fill="auto"/>
        <w:tabs>
          <w:tab w:val="left" w:pos="246"/>
        </w:tabs>
        <w:spacing w:before="0" w:after="64" w:line="130" w:lineRule="exact"/>
        <w:ind w:firstLine="0"/>
      </w:pPr>
      <w:r>
        <w:rPr>
          <w:rStyle w:val="Zkladntext102"/>
          <w:b/>
          <w:bCs/>
        </w:rPr>
        <w:t>V případě újmy na hmotné věci (dále jen „věc"), poskytne pojistitel náhradu:</w:t>
      </w:r>
    </w:p>
    <w:p w:rsidR="00596D5B" w:rsidRDefault="006B2C50">
      <w:pPr>
        <w:pStyle w:val="Zkladntext100"/>
        <w:numPr>
          <w:ilvl w:val="0"/>
          <w:numId w:val="312"/>
        </w:numPr>
        <w:shd w:val="clear" w:color="auto" w:fill="auto"/>
        <w:tabs>
          <w:tab w:val="left" w:pos="236"/>
        </w:tabs>
        <w:spacing w:before="0" w:line="130" w:lineRule="exact"/>
        <w:ind w:firstLine="0"/>
      </w:pPr>
      <w:r>
        <w:rPr>
          <w:rStyle w:val="Zkladntext102"/>
          <w:b/>
          <w:bCs/>
        </w:rPr>
        <w:t>škody způsobené na věci jejím poškozením, zničením nebo ztrátou,</w:t>
      </w:r>
    </w:p>
    <w:p w:rsidR="00596D5B" w:rsidRDefault="006B2C50">
      <w:pPr>
        <w:pStyle w:val="Zkladntext100"/>
        <w:numPr>
          <w:ilvl w:val="0"/>
          <w:numId w:val="312"/>
        </w:numPr>
        <w:shd w:val="clear" w:color="auto" w:fill="auto"/>
        <w:tabs>
          <w:tab w:val="left" w:pos="236"/>
        </w:tabs>
        <w:spacing w:before="0" w:line="240" w:lineRule="exact"/>
        <w:ind w:left="240"/>
        <w:jc w:val="left"/>
      </w:pPr>
      <w:r>
        <w:rPr>
          <w:rStyle w:val="Zkladntext102"/>
          <w:b/>
          <w:bCs/>
        </w:rPr>
        <w:t>následné finanční škod</w:t>
      </w:r>
      <w:r>
        <w:rPr>
          <w:rStyle w:val="Zkladntext102"/>
          <w:b/>
          <w:bCs/>
        </w:rPr>
        <w:t>y, která vznikla vlastníkovi věci nebo osobě oprávněně užívající věc na základě smlouvy jako přímý důsledek škody uvedené</w:t>
      </w:r>
    </w:p>
    <w:p w:rsidR="00596D5B" w:rsidRDefault="006B2C50">
      <w:pPr>
        <w:pStyle w:val="Zkladntext100"/>
        <w:shd w:val="clear" w:color="auto" w:fill="auto"/>
        <w:spacing w:before="0" w:line="240" w:lineRule="exact"/>
        <w:ind w:left="240" w:firstLine="0"/>
        <w:jc w:val="left"/>
      </w:pPr>
      <w:r>
        <w:rPr>
          <w:rStyle w:val="Zkladntext102"/>
          <w:b/>
          <w:bCs/>
        </w:rPr>
        <w:t>v písm. a), pokud se na škodu na takové věci vztahuje pojištění sjednané na základě těchto pojistných podmínek (např. ušlý zisk, nákla</w:t>
      </w:r>
      <w:r>
        <w:rPr>
          <w:rStyle w:val="Zkladntext102"/>
          <w:b/>
          <w:bCs/>
        </w:rPr>
        <w:t xml:space="preserve">dy na </w:t>
      </w:r>
      <w:r>
        <w:rPr>
          <w:rStyle w:val="Zkladntext102"/>
          <w:b/>
          <w:bCs/>
        </w:rPr>
        <w:lastRenderedPageBreak/>
        <w:t xml:space="preserve">likvidaci zničené věci, půjčovné na náhradní stroj). </w:t>
      </w:r>
      <w:r>
        <w:rPr>
          <w:rStyle w:val="Zkladntext102"/>
          <w:b/>
          <w:bCs/>
          <w:vertAlign w:val="superscript"/>
        </w:rPr>
        <w:footnoteReference w:id="27"/>
      </w:r>
    </w:p>
    <w:p w:rsidR="00596D5B" w:rsidRDefault="006B2C50">
      <w:pPr>
        <w:pStyle w:val="Zkladntext100"/>
        <w:numPr>
          <w:ilvl w:val="0"/>
          <w:numId w:val="313"/>
        </w:numPr>
        <w:shd w:val="clear" w:color="auto" w:fill="auto"/>
        <w:tabs>
          <w:tab w:val="left" w:pos="266"/>
        </w:tabs>
        <w:spacing w:before="0" w:line="240" w:lineRule="exact"/>
        <w:ind w:firstLine="0"/>
        <w:jc w:val="left"/>
      </w:pPr>
      <w:r>
        <w:br w:type="column"/>
      </w:r>
      <w:r>
        <w:rPr>
          <w:rStyle w:val="Zkladntext102"/>
          <w:b/>
          <w:bCs/>
        </w:rPr>
        <w:lastRenderedPageBreak/>
        <w:t>Pojistitel poskytne i náhradu čisté finanční škody, tj. újmy na jmění, kterou je možno vyjádřit v penězích a která vznikla jinak, než jako:</w:t>
      </w:r>
    </w:p>
    <w:p w:rsidR="00596D5B" w:rsidRDefault="006B2C50">
      <w:pPr>
        <w:pStyle w:val="Zkladntext100"/>
        <w:numPr>
          <w:ilvl w:val="0"/>
          <w:numId w:val="314"/>
        </w:numPr>
        <w:shd w:val="clear" w:color="auto" w:fill="auto"/>
        <w:tabs>
          <w:tab w:val="left" w:pos="252"/>
        </w:tabs>
        <w:spacing w:before="0" w:line="240" w:lineRule="exact"/>
        <w:ind w:firstLine="0"/>
      </w:pPr>
      <w:r>
        <w:rPr>
          <w:rStyle w:val="Zkladntext102"/>
          <w:b/>
          <w:bCs/>
        </w:rPr>
        <w:t xml:space="preserve">škoda způsobená na věci jejím poškozením, zničením </w:t>
      </w:r>
      <w:r>
        <w:rPr>
          <w:rStyle w:val="Zkladntext102"/>
          <w:b/>
          <w:bCs/>
        </w:rPr>
        <w:t>nebo ztrátou,</w:t>
      </w:r>
    </w:p>
    <w:p w:rsidR="00596D5B" w:rsidRDefault="006B2C50">
      <w:pPr>
        <w:pStyle w:val="Zkladntext100"/>
        <w:numPr>
          <w:ilvl w:val="0"/>
          <w:numId w:val="314"/>
        </w:numPr>
        <w:shd w:val="clear" w:color="auto" w:fill="auto"/>
        <w:tabs>
          <w:tab w:val="left" w:pos="252"/>
        </w:tabs>
        <w:spacing w:before="0" w:line="240" w:lineRule="exact"/>
        <w:ind w:firstLine="0"/>
      </w:pPr>
      <w:r>
        <w:rPr>
          <w:rStyle w:val="Zkladntext102"/>
          <w:b/>
          <w:bCs/>
        </w:rPr>
        <w:t>škoda způsobená usmrcením, ztrátou nebo zraněním zvířete,</w:t>
      </w:r>
    </w:p>
    <w:p w:rsidR="00596D5B" w:rsidRDefault="006B2C50">
      <w:pPr>
        <w:pStyle w:val="Zkladntext100"/>
        <w:numPr>
          <w:ilvl w:val="0"/>
          <w:numId w:val="314"/>
        </w:numPr>
        <w:shd w:val="clear" w:color="auto" w:fill="auto"/>
        <w:tabs>
          <w:tab w:val="left" w:pos="252"/>
        </w:tabs>
        <w:spacing w:before="0" w:after="268" w:line="240" w:lineRule="exact"/>
        <w:ind w:left="240"/>
        <w:jc w:val="left"/>
      </w:pPr>
      <w:r>
        <w:rPr>
          <w:rStyle w:val="Zkladntext102"/>
          <w:b/>
          <w:bCs/>
        </w:rPr>
        <w:t>následná finanční škoda vzniklá jako přímý důsledek újmy na životě nebo zdraví člověka, věci nebo zvířeti.</w:t>
      </w:r>
    </w:p>
    <w:p w:rsidR="00596D5B" w:rsidRDefault="006B2C50">
      <w:pPr>
        <w:pStyle w:val="Zkladntext100"/>
        <w:numPr>
          <w:ilvl w:val="0"/>
          <w:numId w:val="313"/>
        </w:numPr>
        <w:shd w:val="clear" w:color="auto" w:fill="auto"/>
        <w:tabs>
          <w:tab w:val="left" w:pos="266"/>
        </w:tabs>
        <w:spacing w:before="0" w:after="64" w:line="130" w:lineRule="exact"/>
        <w:ind w:firstLine="0"/>
      </w:pPr>
      <w:r>
        <w:rPr>
          <w:rStyle w:val="Zkladntext102"/>
          <w:b/>
          <w:bCs/>
        </w:rPr>
        <w:t>Pojištění se vztahuje i na povinnost pojištěného poskytnout:</w:t>
      </w:r>
    </w:p>
    <w:p w:rsidR="00596D5B" w:rsidRDefault="006B2C50">
      <w:pPr>
        <w:pStyle w:val="Zkladntext100"/>
        <w:numPr>
          <w:ilvl w:val="0"/>
          <w:numId w:val="315"/>
        </w:numPr>
        <w:shd w:val="clear" w:color="auto" w:fill="auto"/>
        <w:tabs>
          <w:tab w:val="left" w:pos="252"/>
        </w:tabs>
        <w:spacing w:before="0" w:line="130" w:lineRule="exact"/>
        <w:ind w:firstLine="0"/>
      </w:pPr>
      <w:r>
        <w:rPr>
          <w:rStyle w:val="Zkladntext102"/>
          <w:b/>
          <w:bCs/>
        </w:rPr>
        <w:t xml:space="preserve">náhradu nákladů </w:t>
      </w:r>
      <w:r>
        <w:rPr>
          <w:rStyle w:val="Zkladntext102"/>
          <w:b/>
          <w:bCs/>
        </w:rPr>
        <w:t>na hrazené služby vynaložených zdravotní pojišťovnou,</w:t>
      </w:r>
    </w:p>
    <w:p w:rsidR="00596D5B" w:rsidRDefault="006B2C50">
      <w:pPr>
        <w:pStyle w:val="Zkladntext100"/>
        <w:numPr>
          <w:ilvl w:val="0"/>
          <w:numId w:val="315"/>
        </w:numPr>
        <w:shd w:val="clear" w:color="auto" w:fill="auto"/>
        <w:tabs>
          <w:tab w:val="left" w:pos="252"/>
        </w:tabs>
        <w:spacing w:before="0" w:line="240" w:lineRule="exact"/>
        <w:ind w:left="240"/>
        <w:jc w:val="left"/>
      </w:pPr>
      <w:r>
        <w:rPr>
          <w:rStyle w:val="Zkladntext102"/>
          <w:b/>
          <w:bCs/>
        </w:rPr>
        <w:t>regresní náhradu, kterou je pojištěný povinen zaplatit orgánu nemocenského pojištění v souvislosti se vznikem nároku na dávku nemocenského pojištění,</w:t>
      </w:r>
    </w:p>
    <w:p w:rsidR="00596D5B" w:rsidRDefault="006B2C50">
      <w:pPr>
        <w:pStyle w:val="Zkladntext100"/>
        <w:shd w:val="clear" w:color="auto" w:fill="auto"/>
        <w:spacing w:before="0" w:after="180" w:line="240" w:lineRule="exact"/>
        <w:ind w:firstLine="0"/>
      </w:pPr>
      <w:r>
        <w:rPr>
          <w:rStyle w:val="Zkladntext102"/>
          <w:b/>
          <w:bCs/>
        </w:rPr>
        <w:t xml:space="preserve">pokud taková povinnost vznikla v důsledku újmy na </w:t>
      </w:r>
      <w:r>
        <w:rPr>
          <w:rStyle w:val="Zkladntext102"/>
          <w:b/>
          <w:bCs/>
        </w:rPr>
        <w:t>zdraví nebo životě člověka, na kterou se vztahuje pojištění sjednané na základě těchto pojistných podmínek.</w:t>
      </w:r>
    </w:p>
    <w:p w:rsidR="00596D5B" w:rsidRDefault="006B2C50">
      <w:pPr>
        <w:pStyle w:val="Zkladntext100"/>
        <w:shd w:val="clear" w:color="auto" w:fill="auto"/>
        <w:spacing w:before="0" w:after="180" w:line="240" w:lineRule="exact"/>
        <w:ind w:firstLine="0"/>
        <w:jc w:val="left"/>
      </w:pPr>
      <w:r>
        <w:rPr>
          <w:rStyle w:val="Zkladntext102"/>
          <w:b/>
          <w:bCs/>
        </w:rPr>
        <w:t>Tyto náhrady se pro účely pojištění posuzují obdobně jako náhrada újmy a platí pro ně přiměřeně podmínky pojištění odpovědnosti za újmu způsobenou p</w:t>
      </w:r>
      <w:r>
        <w:rPr>
          <w:rStyle w:val="Zkladntext102"/>
          <w:b/>
          <w:bCs/>
        </w:rPr>
        <w:t>oskytováním odborných služeb.</w:t>
      </w:r>
    </w:p>
    <w:p w:rsidR="00596D5B" w:rsidRDefault="006B2C50">
      <w:pPr>
        <w:pStyle w:val="Zkladntext100"/>
        <w:numPr>
          <w:ilvl w:val="0"/>
          <w:numId w:val="313"/>
        </w:numPr>
        <w:shd w:val="clear" w:color="auto" w:fill="auto"/>
        <w:tabs>
          <w:tab w:val="left" w:pos="271"/>
        </w:tabs>
        <w:spacing w:before="0" w:after="268" w:line="240" w:lineRule="exact"/>
        <w:ind w:firstLine="0"/>
        <w:jc w:val="left"/>
      </w:pPr>
      <w:r>
        <w:rPr>
          <w:rStyle w:val="Zkladntext102"/>
          <w:b/>
          <w:bCs/>
        </w:rPr>
        <w:t>Pojištění se vztahuje také na náhradu nákladů nutných k právní ochraně pojištěného proti uplatněnému nároku na náhradu újmy, pokud se na ni vztahuje pojištění sjednané na základě těchto pojistných podmínek, a to v rozsahu vypl</w:t>
      </w:r>
      <w:r>
        <w:rPr>
          <w:rStyle w:val="Zkladntext102"/>
          <w:b/>
          <w:bCs/>
        </w:rPr>
        <w:t>ývajícím z čl. 6.</w:t>
      </w:r>
    </w:p>
    <w:p w:rsidR="00596D5B" w:rsidRDefault="006B2C50">
      <w:pPr>
        <w:pStyle w:val="Zkladntext100"/>
        <w:shd w:val="clear" w:color="auto" w:fill="auto"/>
        <w:spacing w:before="0" w:after="216" w:line="130" w:lineRule="exact"/>
        <w:ind w:firstLine="0"/>
      </w:pPr>
      <w:r>
        <w:rPr>
          <w:rStyle w:val="Zkladntext102"/>
          <w:b/>
          <w:bCs/>
        </w:rPr>
        <w:t>Článek 2 Výluky z pojištění</w:t>
      </w:r>
    </w:p>
    <w:p w:rsidR="00596D5B" w:rsidRDefault="006B2C50">
      <w:pPr>
        <w:pStyle w:val="Zkladntext100"/>
        <w:numPr>
          <w:ilvl w:val="0"/>
          <w:numId w:val="316"/>
        </w:numPr>
        <w:shd w:val="clear" w:color="auto" w:fill="auto"/>
        <w:tabs>
          <w:tab w:val="left" w:pos="257"/>
        </w:tabs>
        <w:spacing w:before="0" w:line="240" w:lineRule="exact"/>
        <w:ind w:firstLine="0"/>
      </w:pPr>
      <w:r>
        <w:rPr>
          <w:rStyle w:val="Zkladntext102"/>
          <w:b/>
          <w:bCs/>
        </w:rPr>
        <w:t>Pojištění se nevztahuje na povinnost pojištěného nahradit újmu způsobenou:</w:t>
      </w:r>
    </w:p>
    <w:p w:rsidR="00596D5B" w:rsidRDefault="006B2C50">
      <w:pPr>
        <w:pStyle w:val="Zkladntext100"/>
        <w:numPr>
          <w:ilvl w:val="0"/>
          <w:numId w:val="317"/>
        </w:numPr>
        <w:shd w:val="clear" w:color="auto" w:fill="auto"/>
        <w:tabs>
          <w:tab w:val="left" w:pos="252"/>
        </w:tabs>
        <w:spacing w:before="0" w:line="240" w:lineRule="exact"/>
        <w:ind w:firstLine="0"/>
      </w:pPr>
      <w:r>
        <w:rPr>
          <w:rStyle w:val="Zkladntext102"/>
          <w:b/>
          <w:bCs/>
        </w:rPr>
        <w:t>úmyslně (včetně svévole nebo škodolibosti),</w:t>
      </w:r>
    </w:p>
    <w:p w:rsidR="00596D5B" w:rsidRDefault="006B2C50">
      <w:pPr>
        <w:pStyle w:val="Zkladntext100"/>
        <w:numPr>
          <w:ilvl w:val="0"/>
          <w:numId w:val="317"/>
        </w:numPr>
        <w:shd w:val="clear" w:color="auto" w:fill="auto"/>
        <w:tabs>
          <w:tab w:val="left" w:pos="252"/>
        </w:tabs>
        <w:spacing w:before="0" w:line="240" w:lineRule="exact"/>
        <w:ind w:left="240"/>
        <w:jc w:val="left"/>
      </w:pPr>
      <w:r>
        <w:rPr>
          <w:rStyle w:val="Zkladntext102"/>
          <w:b/>
          <w:bCs/>
        </w:rPr>
        <w:t>v souvislosti s činností, při které právní předpis stanoví, že pojištění vznikne bez uzavře</w:t>
      </w:r>
      <w:r>
        <w:rPr>
          <w:rStyle w:val="Zkladntext102"/>
          <w:b/>
          <w:bCs/>
        </w:rPr>
        <w:t>ní pojistné smlouvy na základě jiných skutečností,</w:t>
      </w:r>
    </w:p>
    <w:p w:rsidR="00596D5B" w:rsidRDefault="006B2C50">
      <w:pPr>
        <w:pStyle w:val="Zkladntext100"/>
        <w:numPr>
          <w:ilvl w:val="0"/>
          <w:numId w:val="317"/>
        </w:numPr>
        <w:shd w:val="clear" w:color="auto" w:fill="auto"/>
        <w:tabs>
          <w:tab w:val="left" w:pos="252"/>
        </w:tabs>
        <w:spacing w:before="0" w:line="240" w:lineRule="exact"/>
        <w:ind w:left="240"/>
        <w:jc w:val="left"/>
      </w:pPr>
      <w:r>
        <w:rPr>
          <w:rStyle w:val="Zkladntext102"/>
          <w:b/>
          <w:bCs/>
        </w:rPr>
        <w:t>v souvislosti s činností, při které právní předpis ukládá povinnost uzavřít pojištění odpovědnosti za škodu (újmu), s výjimkou pojištěné činnosti,</w:t>
      </w:r>
    </w:p>
    <w:p w:rsidR="00596D5B" w:rsidRDefault="006B2C50">
      <w:pPr>
        <w:pStyle w:val="Zkladntext100"/>
        <w:numPr>
          <w:ilvl w:val="0"/>
          <w:numId w:val="317"/>
        </w:numPr>
        <w:shd w:val="clear" w:color="auto" w:fill="auto"/>
        <w:tabs>
          <w:tab w:val="left" w:pos="262"/>
        </w:tabs>
        <w:spacing w:before="0" w:line="240" w:lineRule="exact"/>
        <w:ind w:left="240"/>
        <w:jc w:val="left"/>
      </w:pPr>
      <w:r>
        <w:rPr>
          <w:rStyle w:val="Zkladntext102"/>
          <w:b/>
          <w:bCs/>
        </w:rPr>
        <w:t xml:space="preserve">v důsledku porušení právní povinnosti nebo jiné právní </w:t>
      </w:r>
      <w:r>
        <w:rPr>
          <w:rStyle w:val="Zkladntext102"/>
          <w:b/>
          <w:bCs/>
        </w:rPr>
        <w:t>skutečnosti, o kterých pojištěný v době uzavření pojistné smlouvy věděl nebo s přihlédnutím</w:t>
      </w:r>
    </w:p>
    <w:p w:rsidR="00596D5B" w:rsidRDefault="006B2C50">
      <w:pPr>
        <w:pStyle w:val="Zkladntext100"/>
        <w:shd w:val="clear" w:color="auto" w:fill="auto"/>
        <w:spacing w:before="0" w:line="240" w:lineRule="exact"/>
        <w:ind w:left="240" w:firstLine="0"/>
        <w:jc w:val="left"/>
      </w:pPr>
      <w:r>
        <w:rPr>
          <w:rStyle w:val="Zkladntext102"/>
          <w:b/>
          <w:bCs/>
        </w:rPr>
        <w:t>ke všem okolnostem mohl vědět,</w:t>
      </w:r>
    </w:p>
    <w:p w:rsidR="00596D5B" w:rsidRDefault="006B2C50">
      <w:pPr>
        <w:pStyle w:val="Zkladntext100"/>
        <w:numPr>
          <w:ilvl w:val="0"/>
          <w:numId w:val="317"/>
        </w:numPr>
        <w:shd w:val="clear" w:color="auto" w:fill="auto"/>
        <w:tabs>
          <w:tab w:val="left" w:pos="262"/>
        </w:tabs>
        <w:spacing w:before="0" w:line="240" w:lineRule="exact"/>
        <w:ind w:firstLine="0"/>
        <w:sectPr w:rsidR="00596D5B">
          <w:type w:val="continuous"/>
          <w:pgSz w:w="12152" w:h="16896"/>
          <w:pgMar w:top="1204" w:right="1078" w:bottom="1267" w:left="1056" w:header="0" w:footer="3" w:gutter="0"/>
          <w:cols w:num="2" w:space="348"/>
          <w:noEndnote/>
          <w:docGrid w:linePitch="360"/>
        </w:sectPr>
      </w:pPr>
      <w:r>
        <w:rPr>
          <w:rStyle w:val="Zkladntext102"/>
          <w:b/>
          <w:bCs/>
        </w:rPr>
        <w:t>provozem pojištěné činnosti jinak než vadou poskytnuté odborné služby,</w:t>
      </w:r>
    </w:p>
    <w:p w:rsidR="00596D5B" w:rsidRDefault="006B2C50">
      <w:pPr>
        <w:pStyle w:val="Zkladntext100"/>
        <w:numPr>
          <w:ilvl w:val="0"/>
          <w:numId w:val="317"/>
        </w:numPr>
        <w:shd w:val="clear" w:color="auto" w:fill="auto"/>
        <w:tabs>
          <w:tab w:val="left" w:pos="222"/>
        </w:tabs>
        <w:spacing w:before="0" w:line="240" w:lineRule="exact"/>
        <w:ind w:left="240"/>
        <w:jc w:val="left"/>
      </w:pPr>
      <w:r>
        <w:rPr>
          <w:rStyle w:val="Zkladntext102"/>
          <w:b/>
          <w:bCs/>
        </w:rPr>
        <w:lastRenderedPageBreak/>
        <w:t>na věci nebo zvířeti, které pojištěn</w:t>
      </w:r>
      <w:r>
        <w:rPr>
          <w:rStyle w:val="Zkladntext102"/>
          <w:b/>
          <w:bCs/>
        </w:rPr>
        <w:t>ý převzal v souvislosti s poskytováním odborné služby,</w:t>
      </w:r>
    </w:p>
    <w:p w:rsidR="00596D5B" w:rsidRDefault="006B2C50">
      <w:pPr>
        <w:pStyle w:val="Zkladntext100"/>
        <w:numPr>
          <w:ilvl w:val="0"/>
          <w:numId w:val="317"/>
        </w:numPr>
        <w:shd w:val="clear" w:color="auto" w:fill="auto"/>
        <w:tabs>
          <w:tab w:val="left" w:pos="241"/>
        </w:tabs>
        <w:spacing w:before="0" w:line="240" w:lineRule="exact"/>
        <w:ind w:left="240"/>
        <w:jc w:val="left"/>
      </w:pPr>
      <w:r>
        <w:rPr>
          <w:rStyle w:val="Zkladntext102"/>
          <w:b/>
          <w:bCs/>
        </w:rPr>
        <w:t>formaldehydem, azbestem nebo materiálem obsahujícím azbest, umělým minerálním vláknem nebo toxickou plísní,</w:t>
      </w:r>
    </w:p>
    <w:p w:rsidR="00596D5B" w:rsidRDefault="006B2C50">
      <w:pPr>
        <w:pStyle w:val="Zkladntext100"/>
        <w:numPr>
          <w:ilvl w:val="0"/>
          <w:numId w:val="317"/>
        </w:numPr>
        <w:shd w:val="clear" w:color="auto" w:fill="auto"/>
        <w:tabs>
          <w:tab w:val="left" w:pos="241"/>
        </w:tabs>
        <w:spacing w:before="0" w:line="240" w:lineRule="exact"/>
        <w:ind w:left="240"/>
      </w:pPr>
      <w:r>
        <w:rPr>
          <w:rStyle w:val="Zkladntext102"/>
          <w:b/>
          <w:bCs/>
        </w:rPr>
        <w:t>v důsledku kybernetických nebezpečí,</w:t>
      </w:r>
    </w:p>
    <w:p w:rsidR="00596D5B" w:rsidRDefault="006B2C50">
      <w:pPr>
        <w:pStyle w:val="Zkladntext100"/>
        <w:numPr>
          <w:ilvl w:val="0"/>
          <w:numId w:val="317"/>
        </w:numPr>
        <w:shd w:val="clear" w:color="auto" w:fill="auto"/>
        <w:tabs>
          <w:tab w:val="left" w:pos="241"/>
        </w:tabs>
        <w:spacing w:before="0" w:line="240" w:lineRule="exact"/>
        <w:ind w:left="240"/>
      </w:pPr>
      <w:r>
        <w:rPr>
          <w:rStyle w:val="Zkladntext102"/>
          <w:b/>
          <w:bCs/>
        </w:rPr>
        <w:t>působením magnetických nebo elektromagnetických polí,</w:t>
      </w:r>
    </w:p>
    <w:p w:rsidR="00596D5B" w:rsidRDefault="006B2C50">
      <w:pPr>
        <w:pStyle w:val="Zkladntext100"/>
        <w:numPr>
          <w:ilvl w:val="0"/>
          <w:numId w:val="317"/>
        </w:numPr>
        <w:shd w:val="clear" w:color="auto" w:fill="auto"/>
        <w:tabs>
          <w:tab w:val="left" w:pos="241"/>
        </w:tabs>
        <w:spacing w:before="0" w:line="240" w:lineRule="exact"/>
        <w:ind w:left="240"/>
        <w:jc w:val="left"/>
      </w:pPr>
      <w:r>
        <w:rPr>
          <w:rStyle w:val="Zkladntext102"/>
          <w:b/>
          <w:bCs/>
        </w:rPr>
        <w:t>sc</w:t>
      </w:r>
      <w:r>
        <w:rPr>
          <w:rStyle w:val="Zkladntext102"/>
          <w:b/>
          <w:bCs/>
        </w:rPr>
        <w:t>hodkem na finančních hodnotách, jejichž úschovu nebo správu pojištěný vykonává,</w:t>
      </w:r>
    </w:p>
    <w:p w:rsidR="00596D5B" w:rsidRDefault="006B2C50">
      <w:pPr>
        <w:pStyle w:val="Zkladntext100"/>
        <w:numPr>
          <w:ilvl w:val="0"/>
          <w:numId w:val="317"/>
        </w:numPr>
        <w:shd w:val="clear" w:color="auto" w:fill="auto"/>
        <w:tabs>
          <w:tab w:val="left" w:pos="241"/>
        </w:tabs>
        <w:spacing w:before="0" w:line="240" w:lineRule="exact"/>
        <w:ind w:left="240"/>
        <w:jc w:val="left"/>
      </w:pPr>
      <w:r>
        <w:rPr>
          <w:rStyle w:val="Zkladntext102"/>
          <w:b/>
          <w:bCs/>
        </w:rPr>
        <w:t>skutečným, očekávaným nebo hrozícím působením znečišťujících látek; znečištěním životního prostředí,</w:t>
      </w:r>
    </w:p>
    <w:p w:rsidR="00596D5B" w:rsidRDefault="006B2C50">
      <w:pPr>
        <w:pStyle w:val="Zkladntext100"/>
        <w:numPr>
          <w:ilvl w:val="0"/>
          <w:numId w:val="317"/>
        </w:numPr>
        <w:shd w:val="clear" w:color="auto" w:fill="auto"/>
        <w:tabs>
          <w:tab w:val="left" w:pos="241"/>
        </w:tabs>
        <w:spacing w:before="0" w:line="240" w:lineRule="exact"/>
        <w:ind w:left="240"/>
      </w:pPr>
      <w:r>
        <w:rPr>
          <w:rStyle w:val="Zkladntext102"/>
          <w:b/>
          <w:bCs/>
        </w:rPr>
        <w:t>prodlením se splněním smluvní povinnosti,</w:t>
      </w:r>
    </w:p>
    <w:p w:rsidR="00596D5B" w:rsidRDefault="006B2C50">
      <w:pPr>
        <w:pStyle w:val="Zkladntext100"/>
        <w:numPr>
          <w:ilvl w:val="0"/>
          <w:numId w:val="317"/>
        </w:numPr>
        <w:shd w:val="clear" w:color="auto" w:fill="auto"/>
        <w:tabs>
          <w:tab w:val="left" w:pos="279"/>
        </w:tabs>
        <w:spacing w:before="0" w:line="240" w:lineRule="exact"/>
        <w:ind w:left="240"/>
        <w:jc w:val="left"/>
      </w:pPr>
      <w:r>
        <w:rPr>
          <w:rStyle w:val="Zkladntext102"/>
          <w:b/>
          <w:bCs/>
        </w:rPr>
        <w:t xml:space="preserve">zneužitím účasti v hospodářské </w:t>
      </w:r>
      <w:r>
        <w:rPr>
          <w:rStyle w:val="Zkladntext102"/>
          <w:b/>
          <w:bCs/>
        </w:rPr>
        <w:t>soutěži nebo omezením účasti jiných v hospodářské soutěži,</w:t>
      </w:r>
    </w:p>
    <w:p w:rsidR="00596D5B" w:rsidRDefault="006B2C50">
      <w:pPr>
        <w:pStyle w:val="Zkladntext100"/>
        <w:numPr>
          <w:ilvl w:val="0"/>
          <w:numId w:val="317"/>
        </w:numPr>
        <w:shd w:val="clear" w:color="auto" w:fill="auto"/>
        <w:tabs>
          <w:tab w:val="left" w:pos="279"/>
        </w:tabs>
        <w:spacing w:before="0" w:line="240" w:lineRule="exact"/>
        <w:ind w:left="240"/>
        <w:jc w:val="left"/>
      </w:pPr>
      <w:r>
        <w:rPr>
          <w:rStyle w:val="Zkladntext102"/>
          <w:b/>
          <w:bCs/>
        </w:rPr>
        <w:t>porušením práv z průmyslového nebo jiného duševního vlastnictví (např. práv na patent, práv z ochranných známek a průmyslových vzorů, práv na ochranu názvu právnické osoby a označení původu, práv a</w:t>
      </w:r>
      <w:r>
        <w:rPr>
          <w:rStyle w:val="Zkladntext102"/>
          <w:b/>
          <w:bCs/>
        </w:rPr>
        <w:t>utorských a práv s nimi souvisejících),</w:t>
      </w:r>
    </w:p>
    <w:p w:rsidR="00596D5B" w:rsidRDefault="006B2C50">
      <w:pPr>
        <w:pStyle w:val="Zkladntext100"/>
        <w:numPr>
          <w:ilvl w:val="0"/>
          <w:numId w:val="317"/>
        </w:numPr>
        <w:shd w:val="clear" w:color="auto" w:fill="auto"/>
        <w:tabs>
          <w:tab w:val="left" w:pos="279"/>
        </w:tabs>
        <w:spacing w:before="0" w:line="240" w:lineRule="exact"/>
        <w:ind w:left="240"/>
      </w:pPr>
      <w:r>
        <w:rPr>
          <w:rStyle w:val="Zkladntext102"/>
          <w:b/>
          <w:bCs/>
        </w:rPr>
        <w:t>trestným činem pojištěného,</w:t>
      </w:r>
    </w:p>
    <w:p w:rsidR="00596D5B" w:rsidRDefault="006B2C50">
      <w:pPr>
        <w:pStyle w:val="Zkladntext100"/>
        <w:numPr>
          <w:ilvl w:val="0"/>
          <w:numId w:val="317"/>
        </w:numPr>
        <w:shd w:val="clear" w:color="auto" w:fill="auto"/>
        <w:tabs>
          <w:tab w:val="left" w:pos="279"/>
        </w:tabs>
        <w:spacing w:before="0" w:line="240" w:lineRule="exact"/>
        <w:ind w:left="240"/>
        <w:jc w:val="left"/>
      </w:pPr>
      <w:r>
        <w:rPr>
          <w:rStyle w:val="Zkladntext102"/>
          <w:b/>
          <w:bCs/>
        </w:rPr>
        <w:t xml:space="preserve">dotčením práva na ochranu osobnosti člověka nebo právní osobnosti právnické osoby. Pojištění se však vztahuje na povinnost pojištěného nahradit újmu způsobenou dotčením práva na ochranu </w:t>
      </w:r>
      <w:r>
        <w:rPr>
          <w:rStyle w:val="Zkladntext102"/>
          <w:b/>
          <w:bCs/>
        </w:rPr>
        <w:t>života nebo zdraví v rozsahu čl. 1, jehož příčinou nebyl zásah do jiného práva na ochranu osobnosti (např. omezení osobní svobody, zásah do cti nebo důstojnosti),</w:t>
      </w:r>
    </w:p>
    <w:p w:rsidR="00596D5B" w:rsidRDefault="006B2C50">
      <w:pPr>
        <w:pStyle w:val="Zkladntext100"/>
        <w:numPr>
          <w:ilvl w:val="0"/>
          <w:numId w:val="317"/>
        </w:numPr>
        <w:shd w:val="clear" w:color="auto" w:fill="auto"/>
        <w:tabs>
          <w:tab w:val="left" w:pos="279"/>
        </w:tabs>
        <w:spacing w:before="0" w:line="240" w:lineRule="exact"/>
        <w:ind w:left="240"/>
      </w:pPr>
      <w:r>
        <w:rPr>
          <w:rStyle w:val="Zkladntext102"/>
          <w:b/>
          <w:bCs/>
        </w:rPr>
        <w:t>porušením povinnosti mlčenlivosti,</w:t>
      </w:r>
    </w:p>
    <w:p w:rsidR="00596D5B" w:rsidRDefault="006B2C50">
      <w:pPr>
        <w:pStyle w:val="Zkladntext100"/>
        <w:numPr>
          <w:ilvl w:val="0"/>
          <w:numId w:val="317"/>
        </w:numPr>
        <w:shd w:val="clear" w:color="auto" w:fill="auto"/>
        <w:tabs>
          <w:tab w:val="left" w:pos="279"/>
        </w:tabs>
        <w:spacing w:before="0" w:line="240" w:lineRule="exact"/>
        <w:ind w:left="240"/>
      </w:pPr>
      <w:r>
        <w:rPr>
          <w:rStyle w:val="Zkladntext102"/>
          <w:b/>
          <w:bCs/>
        </w:rPr>
        <w:t>neschopností pojištěného plnit své splatné závazky nebo je</w:t>
      </w:r>
      <w:r>
        <w:rPr>
          <w:rStyle w:val="Zkladntext102"/>
          <w:b/>
          <w:bCs/>
        </w:rPr>
        <w:t>ho úpadkem,</w:t>
      </w:r>
    </w:p>
    <w:p w:rsidR="00596D5B" w:rsidRDefault="006B2C50">
      <w:pPr>
        <w:pStyle w:val="Zkladntext100"/>
        <w:numPr>
          <w:ilvl w:val="0"/>
          <w:numId w:val="317"/>
        </w:numPr>
        <w:shd w:val="clear" w:color="auto" w:fill="auto"/>
        <w:tabs>
          <w:tab w:val="left" w:pos="279"/>
        </w:tabs>
        <w:spacing w:before="0" w:line="240" w:lineRule="exact"/>
        <w:ind w:left="240"/>
      </w:pPr>
      <w:r>
        <w:rPr>
          <w:rStyle w:val="Zkladntext102"/>
          <w:b/>
          <w:bCs/>
        </w:rPr>
        <w:t>v souvislosti s činností pojištěného, kterou vykonává neoprávněně,</w:t>
      </w:r>
    </w:p>
    <w:p w:rsidR="00596D5B" w:rsidRDefault="006B2C50">
      <w:pPr>
        <w:pStyle w:val="Zkladntext100"/>
        <w:numPr>
          <w:ilvl w:val="0"/>
          <w:numId w:val="317"/>
        </w:numPr>
        <w:shd w:val="clear" w:color="auto" w:fill="auto"/>
        <w:tabs>
          <w:tab w:val="left" w:pos="279"/>
        </w:tabs>
        <w:spacing w:before="0" w:after="180" w:line="240" w:lineRule="exact"/>
        <w:ind w:left="240"/>
        <w:jc w:val="left"/>
      </w:pPr>
      <w:r>
        <w:rPr>
          <w:rStyle w:val="Zkladntext102"/>
          <w:b/>
          <w:bCs/>
        </w:rPr>
        <w:t>výkonem funkce statutárního orgánu nebo člena statutárního nebo kontrolního orgánu právnické osoby.</w:t>
      </w:r>
    </w:p>
    <w:p w:rsidR="00596D5B" w:rsidRDefault="006B2C50">
      <w:pPr>
        <w:pStyle w:val="Zkladntext100"/>
        <w:numPr>
          <w:ilvl w:val="0"/>
          <w:numId w:val="316"/>
        </w:numPr>
        <w:shd w:val="clear" w:color="auto" w:fill="auto"/>
        <w:tabs>
          <w:tab w:val="left" w:pos="246"/>
        </w:tabs>
        <w:spacing w:before="0" w:line="240" w:lineRule="exact"/>
        <w:ind w:left="240"/>
      </w:pPr>
      <w:r>
        <w:rPr>
          <w:rStyle w:val="Zkladntext102"/>
          <w:b/>
          <w:bCs/>
        </w:rPr>
        <w:t>Pojistitel neposkytne plnění za:</w:t>
      </w:r>
    </w:p>
    <w:p w:rsidR="00596D5B" w:rsidRDefault="006B2C50">
      <w:pPr>
        <w:pStyle w:val="Zkladntext100"/>
        <w:numPr>
          <w:ilvl w:val="0"/>
          <w:numId w:val="318"/>
        </w:numPr>
        <w:shd w:val="clear" w:color="auto" w:fill="auto"/>
        <w:tabs>
          <w:tab w:val="left" w:pos="236"/>
        </w:tabs>
        <w:spacing w:before="0" w:line="240" w:lineRule="exact"/>
        <w:ind w:left="240"/>
        <w:jc w:val="left"/>
      </w:pPr>
      <w:r>
        <w:rPr>
          <w:rStyle w:val="Zkladntext102"/>
          <w:b/>
          <w:bCs/>
        </w:rPr>
        <w:t>újmu, jestliže pojištěný převzal povinnost k</w:t>
      </w:r>
      <w:r>
        <w:rPr>
          <w:rStyle w:val="Zkladntext102"/>
          <w:b/>
          <w:bCs/>
        </w:rPr>
        <w:t xml:space="preserve"> její náhradě v rozsahu širším, než který vyplývá z právního předpisu, včetně případů, kdy pojištěný nemůže uplatnit námitku promlčení z toho důvodu, že sjednal delší promlčecí lhůtu, než která vyplývá z právního předpisu, nebo se námitky promlčení vzdal,</w:t>
      </w:r>
    </w:p>
    <w:p w:rsidR="00596D5B" w:rsidRDefault="006B2C50">
      <w:pPr>
        <w:pStyle w:val="Zkladntext100"/>
        <w:numPr>
          <w:ilvl w:val="0"/>
          <w:numId w:val="318"/>
        </w:numPr>
        <w:shd w:val="clear" w:color="auto" w:fill="auto"/>
        <w:tabs>
          <w:tab w:val="left" w:pos="236"/>
        </w:tabs>
        <w:spacing w:before="0" w:line="240" w:lineRule="exact"/>
        <w:ind w:left="240"/>
        <w:jc w:val="left"/>
      </w:pPr>
      <w:r>
        <w:rPr>
          <w:rStyle w:val="Zkladntext102"/>
          <w:b/>
          <w:bCs/>
        </w:rPr>
        <w:t>způsobenou ekologickou újmu a náklady a povinnosti s ní související, včetně preventivních,</w:t>
      </w:r>
    </w:p>
    <w:p w:rsidR="00596D5B" w:rsidRDefault="006B2C50">
      <w:pPr>
        <w:pStyle w:val="Zkladntext100"/>
        <w:numPr>
          <w:ilvl w:val="0"/>
          <w:numId w:val="318"/>
        </w:numPr>
        <w:shd w:val="clear" w:color="auto" w:fill="auto"/>
        <w:tabs>
          <w:tab w:val="left" w:pos="236"/>
        </w:tabs>
        <w:spacing w:before="0" w:line="240" w:lineRule="exact"/>
        <w:ind w:left="240" w:right="800"/>
        <w:jc w:val="left"/>
      </w:pPr>
      <w:r>
        <w:rPr>
          <w:rStyle w:val="Zkladntext102"/>
          <w:b/>
          <w:bCs/>
        </w:rPr>
        <w:t>náhradu nemajetkové újmy v jiných případech, než jsou uvedeny v čl. 1 odst. 2),</w:t>
      </w:r>
    </w:p>
    <w:p w:rsidR="00596D5B" w:rsidRDefault="006B2C50">
      <w:pPr>
        <w:pStyle w:val="Zkladntext100"/>
        <w:numPr>
          <w:ilvl w:val="0"/>
          <w:numId w:val="318"/>
        </w:numPr>
        <w:shd w:val="clear" w:color="auto" w:fill="auto"/>
        <w:tabs>
          <w:tab w:val="left" w:pos="246"/>
        </w:tabs>
        <w:spacing w:before="0" w:line="240" w:lineRule="exact"/>
        <w:ind w:left="240"/>
      </w:pPr>
      <w:r>
        <w:rPr>
          <w:rStyle w:val="Zkladntext102"/>
          <w:b/>
          <w:bCs/>
        </w:rPr>
        <w:t>náhradu újmy nebo práva, které byly přiznány soudem ve Spojených státech amerických n</w:t>
      </w:r>
      <w:r>
        <w:rPr>
          <w:rStyle w:val="Zkladntext102"/>
          <w:b/>
          <w:bCs/>
        </w:rPr>
        <w:t>ebo Kanadě nebo na základě práva Spojených států amerických nebo Kanady,</w:t>
      </w:r>
    </w:p>
    <w:p w:rsidR="00596D5B" w:rsidRDefault="006B2C50">
      <w:pPr>
        <w:pStyle w:val="Zkladntext100"/>
        <w:numPr>
          <w:ilvl w:val="0"/>
          <w:numId w:val="318"/>
        </w:numPr>
        <w:shd w:val="clear" w:color="auto" w:fill="auto"/>
        <w:tabs>
          <w:tab w:val="left" w:pos="246"/>
        </w:tabs>
        <w:spacing w:before="0" w:after="180" w:line="240" w:lineRule="exact"/>
        <w:ind w:left="240"/>
        <w:jc w:val="left"/>
      </w:pPr>
      <w:r>
        <w:rPr>
          <w:rStyle w:val="Zkladntext102"/>
          <w:b/>
          <w:bCs/>
        </w:rPr>
        <w:t>pokuty, penále či jiné smluvní, správní nebo trestní sankce nebo jiné platby, které mají represivní, exemplární nebo preventivní charakter; tato výluka se však neuplatní v případě pok</w:t>
      </w:r>
      <w:r>
        <w:rPr>
          <w:rStyle w:val="Zkladntext102"/>
          <w:b/>
          <w:bCs/>
        </w:rPr>
        <w:t>uty, penále nebo jiné správní sankce uložené poškozenému k tomu oprávněným orgánem přímo na základě právního předpisu v důsledku vady pojištěným poskytnuté odborné služby.</w:t>
      </w:r>
    </w:p>
    <w:p w:rsidR="00596D5B" w:rsidRDefault="006B2C50">
      <w:pPr>
        <w:pStyle w:val="Zkladntext100"/>
        <w:numPr>
          <w:ilvl w:val="0"/>
          <w:numId w:val="316"/>
        </w:numPr>
        <w:shd w:val="clear" w:color="auto" w:fill="auto"/>
        <w:tabs>
          <w:tab w:val="left" w:pos="246"/>
        </w:tabs>
        <w:spacing w:before="0" w:line="240" w:lineRule="exact"/>
        <w:ind w:left="240"/>
      </w:pPr>
      <w:r>
        <w:rPr>
          <w:rStyle w:val="Zkladntext102"/>
          <w:b/>
          <w:bCs/>
        </w:rPr>
        <w:t>Pojistitel neuhradí újmu, jejíž náhradu je pojištěný povinen poskytnout:</w:t>
      </w:r>
    </w:p>
    <w:p w:rsidR="00596D5B" w:rsidRDefault="006B2C50">
      <w:pPr>
        <w:pStyle w:val="Zkladntext100"/>
        <w:numPr>
          <w:ilvl w:val="0"/>
          <w:numId w:val="319"/>
        </w:numPr>
        <w:shd w:val="clear" w:color="auto" w:fill="auto"/>
        <w:tabs>
          <w:tab w:val="left" w:pos="236"/>
        </w:tabs>
        <w:spacing w:before="0" w:line="240" w:lineRule="exact"/>
        <w:ind w:left="240"/>
      </w:pPr>
      <w:r>
        <w:rPr>
          <w:rStyle w:val="Zkladntext102"/>
          <w:b/>
          <w:bCs/>
        </w:rPr>
        <w:t>jinému poji</w:t>
      </w:r>
      <w:r>
        <w:rPr>
          <w:rStyle w:val="Zkladntext102"/>
          <w:b/>
          <w:bCs/>
        </w:rPr>
        <w:t>štěnému uvedenému v téže pojistné smlouvě,</w:t>
      </w:r>
    </w:p>
    <w:p w:rsidR="00596D5B" w:rsidRDefault="006B2C50">
      <w:pPr>
        <w:pStyle w:val="Zkladntext100"/>
        <w:numPr>
          <w:ilvl w:val="0"/>
          <w:numId w:val="319"/>
        </w:numPr>
        <w:shd w:val="clear" w:color="auto" w:fill="auto"/>
        <w:tabs>
          <w:tab w:val="left" w:pos="236"/>
        </w:tabs>
        <w:spacing w:before="0" w:line="240" w:lineRule="exact"/>
        <w:ind w:left="240"/>
        <w:jc w:val="left"/>
      </w:pPr>
      <w:r>
        <w:rPr>
          <w:rStyle w:val="Zkladntext102"/>
          <w:b/>
          <w:bCs/>
        </w:rPr>
        <w:t>svému manželovi, registrovanému partnerovi, sourozenci, příbuzným v řadě přímé nebo osobám, které žijí s pojištěným ve společné domácnosti,</w:t>
      </w:r>
    </w:p>
    <w:p w:rsidR="00596D5B" w:rsidRDefault="006B2C50">
      <w:pPr>
        <w:pStyle w:val="Zkladntext100"/>
        <w:numPr>
          <w:ilvl w:val="0"/>
          <w:numId w:val="319"/>
        </w:numPr>
        <w:shd w:val="clear" w:color="auto" w:fill="auto"/>
        <w:tabs>
          <w:tab w:val="left" w:pos="236"/>
        </w:tabs>
        <w:spacing w:before="0" w:line="240" w:lineRule="exact"/>
        <w:ind w:left="240"/>
      </w:pPr>
      <w:r>
        <w:rPr>
          <w:rStyle w:val="Zkladntext102"/>
          <w:b/>
          <w:bCs/>
        </w:rPr>
        <w:t>osobám, s nimiž jedná ve shodě pojištěný nebo osoby uvedené v písm. b),</w:t>
      </w:r>
    </w:p>
    <w:p w:rsidR="00596D5B" w:rsidRDefault="006B2C50">
      <w:pPr>
        <w:pStyle w:val="Zkladntext100"/>
        <w:numPr>
          <w:ilvl w:val="0"/>
          <w:numId w:val="319"/>
        </w:numPr>
        <w:shd w:val="clear" w:color="auto" w:fill="auto"/>
        <w:tabs>
          <w:tab w:val="left" w:pos="246"/>
        </w:tabs>
        <w:spacing w:before="0" w:line="240" w:lineRule="exact"/>
        <w:ind w:left="240"/>
        <w:jc w:val="left"/>
      </w:pPr>
      <w:r>
        <w:rPr>
          <w:rStyle w:val="Zkladntext102"/>
          <w:b/>
          <w:bCs/>
        </w:rPr>
        <w:t xml:space="preserve">osobám, které tvoří koncern s pojištěným nebo s osobami uvedenými v písm. b). </w:t>
      </w:r>
      <w:r>
        <w:rPr>
          <w:rStyle w:val="Zkladntext102"/>
          <w:b/>
          <w:bCs/>
          <w:vertAlign w:val="superscript"/>
        </w:rPr>
        <w:footnoteReference w:id="28"/>
      </w:r>
    </w:p>
    <w:p w:rsidR="00596D5B" w:rsidRDefault="006B2C50">
      <w:pPr>
        <w:pStyle w:val="Zkladntext100"/>
        <w:numPr>
          <w:ilvl w:val="0"/>
          <w:numId w:val="320"/>
        </w:numPr>
        <w:shd w:val="clear" w:color="auto" w:fill="auto"/>
        <w:tabs>
          <w:tab w:val="left" w:pos="241"/>
        </w:tabs>
        <w:spacing w:before="0" w:line="240" w:lineRule="exact"/>
        <w:ind w:firstLine="0"/>
      </w:pPr>
      <w:r>
        <w:rPr>
          <w:rStyle w:val="Zkladntext102"/>
          <w:b/>
          <w:bCs/>
        </w:rPr>
        <w:t>Nastane-li škodná událost, má pojištěný zejména následující povinnosti:</w:t>
      </w:r>
    </w:p>
    <w:p w:rsidR="00596D5B" w:rsidRDefault="006B2C50">
      <w:pPr>
        <w:pStyle w:val="Zkladntext100"/>
        <w:numPr>
          <w:ilvl w:val="0"/>
          <w:numId w:val="321"/>
        </w:numPr>
        <w:shd w:val="clear" w:color="auto" w:fill="auto"/>
        <w:tabs>
          <w:tab w:val="left" w:pos="236"/>
        </w:tabs>
        <w:spacing w:before="0" w:line="240" w:lineRule="exact"/>
        <w:ind w:left="220" w:hanging="220"/>
        <w:jc w:val="left"/>
      </w:pPr>
      <w:r>
        <w:rPr>
          <w:rStyle w:val="Zkladntext102"/>
          <w:b/>
          <w:bCs/>
        </w:rPr>
        <w:lastRenderedPageBreak/>
        <w:t>bez zbytečného odkladu oznámit pojistiteli, že poškozený uplatnil proti němu právo na náhradu újmy, a vy</w:t>
      </w:r>
      <w:r>
        <w:rPr>
          <w:rStyle w:val="Zkladntext102"/>
          <w:b/>
          <w:bCs/>
        </w:rPr>
        <w:t>jádřit se ke své povinnosti nahradit vzniklou újmu, k požadované náhradě újmy a její výši,</w:t>
      </w:r>
    </w:p>
    <w:p w:rsidR="00596D5B" w:rsidRDefault="006B2C50">
      <w:pPr>
        <w:pStyle w:val="Zkladntext100"/>
        <w:numPr>
          <w:ilvl w:val="0"/>
          <w:numId w:val="321"/>
        </w:numPr>
        <w:shd w:val="clear" w:color="auto" w:fill="auto"/>
        <w:tabs>
          <w:tab w:val="left" w:pos="236"/>
        </w:tabs>
        <w:spacing w:before="0" w:line="240" w:lineRule="exact"/>
        <w:ind w:left="220" w:hanging="220"/>
        <w:jc w:val="left"/>
      </w:pPr>
      <w:r>
        <w:rPr>
          <w:rStyle w:val="Zkladntext102"/>
          <w:b/>
          <w:bCs/>
        </w:rPr>
        <w:t>bez zbytečného odkladu oznámit pojistiteli, že v souvislosti se škodnou událostí bylo proti němu nebo jeho zaměstnanci, společníkovi, členovi, statutárnímu orgánu ne</w:t>
      </w:r>
      <w:r>
        <w:rPr>
          <w:rStyle w:val="Zkladntext102"/>
          <w:b/>
          <w:bCs/>
        </w:rPr>
        <w:t>bo členovi statutárního nebo kontrolního orgánu zahájeno řízení před orgánem veřejné moci (zejména občanskoprávní nebo trestní soudní řízení, přestupkové nebo jiné správní řízení) nebo rozhodčí řízení, a informovat o průběhu a výsledcích řízení,</w:t>
      </w:r>
    </w:p>
    <w:p w:rsidR="00596D5B" w:rsidRDefault="006B2C50">
      <w:pPr>
        <w:pStyle w:val="Zkladntext100"/>
        <w:numPr>
          <w:ilvl w:val="0"/>
          <w:numId w:val="321"/>
        </w:numPr>
        <w:shd w:val="clear" w:color="auto" w:fill="auto"/>
        <w:tabs>
          <w:tab w:val="left" w:pos="236"/>
        </w:tabs>
        <w:spacing w:before="0" w:line="240" w:lineRule="exact"/>
        <w:ind w:left="220" w:hanging="220"/>
        <w:jc w:val="left"/>
      </w:pPr>
      <w:r>
        <w:rPr>
          <w:rStyle w:val="Zkladntext102"/>
          <w:b/>
          <w:bCs/>
        </w:rPr>
        <w:t xml:space="preserve">nesmí bez </w:t>
      </w:r>
      <w:r>
        <w:rPr>
          <w:rStyle w:val="Zkladntext102"/>
          <w:b/>
          <w:bCs/>
        </w:rPr>
        <w:t>souhlasu pojistitele uhradit ani se zavázat k úhradě promlčené pohledávky nebo její části,</w:t>
      </w:r>
    </w:p>
    <w:p w:rsidR="00596D5B" w:rsidRDefault="006B2C50">
      <w:pPr>
        <w:pStyle w:val="Zkladntext100"/>
        <w:numPr>
          <w:ilvl w:val="0"/>
          <w:numId w:val="321"/>
        </w:numPr>
        <w:shd w:val="clear" w:color="auto" w:fill="auto"/>
        <w:tabs>
          <w:tab w:val="left" w:pos="246"/>
        </w:tabs>
        <w:spacing w:before="0" w:line="240" w:lineRule="exact"/>
        <w:ind w:left="220" w:hanging="220"/>
        <w:jc w:val="left"/>
      </w:pPr>
      <w:r>
        <w:rPr>
          <w:rStyle w:val="Zkladntext102"/>
          <w:b/>
          <w:bCs/>
        </w:rPr>
        <w:t>nesmí bez souhlasu pojistitele zcela nebo zčásti uspokojit (v penězích nebo uvedením do předešlého stavu) ani uznat či jinak smírně vyřešit nárok</w:t>
      </w:r>
    </w:p>
    <w:p w:rsidR="00596D5B" w:rsidRDefault="006B2C50">
      <w:pPr>
        <w:pStyle w:val="Zkladntext100"/>
        <w:shd w:val="clear" w:color="auto" w:fill="auto"/>
        <w:spacing w:before="0" w:after="180" w:line="240" w:lineRule="exact"/>
        <w:ind w:left="220" w:firstLine="0"/>
        <w:jc w:val="left"/>
      </w:pPr>
      <w:r>
        <w:rPr>
          <w:rStyle w:val="Zkladntext102"/>
          <w:b/>
          <w:bCs/>
        </w:rPr>
        <w:t xml:space="preserve">na náhradu újmy, </w:t>
      </w:r>
      <w:r>
        <w:rPr>
          <w:rStyle w:val="Zkladntext102"/>
          <w:b/>
          <w:bCs/>
        </w:rPr>
        <w:t>který byl proti němu uplatněn.</w:t>
      </w:r>
    </w:p>
    <w:p w:rsidR="00596D5B" w:rsidRDefault="006B2C50">
      <w:pPr>
        <w:pStyle w:val="Zkladntext100"/>
        <w:numPr>
          <w:ilvl w:val="0"/>
          <w:numId w:val="320"/>
        </w:numPr>
        <w:shd w:val="clear" w:color="auto" w:fill="auto"/>
        <w:tabs>
          <w:tab w:val="left" w:pos="246"/>
        </w:tabs>
        <w:spacing w:before="0" w:line="240" w:lineRule="exact"/>
        <w:ind w:firstLine="0"/>
        <w:jc w:val="left"/>
      </w:pPr>
      <w:r>
        <w:rPr>
          <w:rStyle w:val="Zkladntext102"/>
          <w:b/>
          <w:bCs/>
        </w:rPr>
        <w:t>Pojištěný má v řízení o náhradě újmy vedeném proti němu zejména následující povinnosti:</w:t>
      </w:r>
    </w:p>
    <w:p w:rsidR="00596D5B" w:rsidRDefault="006B2C50">
      <w:pPr>
        <w:pStyle w:val="Zkladntext100"/>
        <w:numPr>
          <w:ilvl w:val="0"/>
          <w:numId w:val="322"/>
        </w:numPr>
        <w:shd w:val="clear" w:color="auto" w:fill="auto"/>
        <w:tabs>
          <w:tab w:val="left" w:pos="236"/>
        </w:tabs>
        <w:spacing w:before="0" w:line="240" w:lineRule="exact"/>
        <w:ind w:firstLine="0"/>
      </w:pPr>
      <w:r>
        <w:rPr>
          <w:rStyle w:val="Zkladntext102"/>
          <w:b/>
          <w:bCs/>
        </w:rPr>
        <w:t>postupovat v souladu s pokyny pojistitele,</w:t>
      </w:r>
    </w:p>
    <w:p w:rsidR="00596D5B" w:rsidRDefault="006B2C50">
      <w:pPr>
        <w:pStyle w:val="Zkladntext100"/>
        <w:numPr>
          <w:ilvl w:val="0"/>
          <w:numId w:val="322"/>
        </w:numPr>
        <w:shd w:val="clear" w:color="auto" w:fill="auto"/>
        <w:tabs>
          <w:tab w:val="left" w:pos="236"/>
        </w:tabs>
        <w:spacing w:before="0" w:line="240" w:lineRule="exact"/>
        <w:ind w:left="220" w:hanging="220"/>
        <w:jc w:val="left"/>
      </w:pPr>
      <w:r>
        <w:rPr>
          <w:rStyle w:val="Zkladntext102"/>
          <w:b/>
          <w:bCs/>
        </w:rPr>
        <w:t>nesmí bez souhlasu pojistitele uzavřít soudní smír nebo se jinak smírně vyrovnat,</w:t>
      </w:r>
    </w:p>
    <w:p w:rsidR="00596D5B" w:rsidRDefault="006B2C50">
      <w:pPr>
        <w:pStyle w:val="Zkladntext100"/>
        <w:numPr>
          <w:ilvl w:val="0"/>
          <w:numId w:val="322"/>
        </w:numPr>
        <w:shd w:val="clear" w:color="auto" w:fill="auto"/>
        <w:tabs>
          <w:tab w:val="left" w:pos="236"/>
        </w:tabs>
        <w:spacing w:before="0" w:line="240" w:lineRule="exact"/>
        <w:ind w:firstLine="0"/>
      </w:pPr>
      <w:r>
        <w:rPr>
          <w:rStyle w:val="Zkladntext102"/>
          <w:b/>
          <w:bCs/>
        </w:rPr>
        <w:t>vznést námit</w:t>
      </w:r>
      <w:r>
        <w:rPr>
          <w:rStyle w:val="Zkladntext102"/>
          <w:b/>
          <w:bCs/>
        </w:rPr>
        <w:t>ku promlčení,</w:t>
      </w:r>
    </w:p>
    <w:p w:rsidR="00596D5B" w:rsidRDefault="006B2C50">
      <w:pPr>
        <w:pStyle w:val="Zkladntext100"/>
        <w:numPr>
          <w:ilvl w:val="0"/>
          <w:numId w:val="322"/>
        </w:numPr>
        <w:shd w:val="clear" w:color="auto" w:fill="auto"/>
        <w:tabs>
          <w:tab w:val="left" w:pos="246"/>
        </w:tabs>
        <w:spacing w:before="0" w:line="240" w:lineRule="exact"/>
        <w:ind w:left="220" w:hanging="220"/>
        <w:jc w:val="left"/>
      </w:pPr>
      <w:r>
        <w:rPr>
          <w:rStyle w:val="Zkladntext102"/>
          <w:b/>
          <w:bCs/>
        </w:rPr>
        <w:t>podat opravný prostředek, včetně odporu, pokud se s pojistitelem nedohodne jinak,</w:t>
      </w:r>
    </w:p>
    <w:p w:rsidR="00596D5B" w:rsidRDefault="006B2C50">
      <w:pPr>
        <w:pStyle w:val="Zkladntext100"/>
        <w:numPr>
          <w:ilvl w:val="0"/>
          <w:numId w:val="322"/>
        </w:numPr>
        <w:shd w:val="clear" w:color="auto" w:fill="auto"/>
        <w:tabs>
          <w:tab w:val="left" w:pos="246"/>
        </w:tabs>
        <w:spacing w:before="0" w:after="180" w:line="240" w:lineRule="exact"/>
        <w:ind w:left="220" w:hanging="220"/>
        <w:jc w:val="left"/>
      </w:pPr>
      <w:r>
        <w:rPr>
          <w:rStyle w:val="Zkladntext102"/>
          <w:b/>
          <w:bCs/>
        </w:rPr>
        <w:t>postupovat tak, aby nezavdal příčinu k vydání rozsudku pro zmeškání nebo pro uznání.</w:t>
      </w:r>
    </w:p>
    <w:p w:rsidR="00596D5B" w:rsidRDefault="006B2C50">
      <w:pPr>
        <w:pStyle w:val="Zkladntext100"/>
        <w:numPr>
          <w:ilvl w:val="0"/>
          <w:numId w:val="320"/>
        </w:numPr>
        <w:shd w:val="clear" w:color="auto" w:fill="auto"/>
        <w:tabs>
          <w:tab w:val="left" w:pos="246"/>
        </w:tabs>
        <w:spacing w:before="0" w:after="180" w:line="240" w:lineRule="exact"/>
        <w:ind w:firstLine="0"/>
      </w:pPr>
      <w:r>
        <w:rPr>
          <w:rStyle w:val="Zkladntext102"/>
          <w:b/>
          <w:bCs/>
        </w:rPr>
        <w:t xml:space="preserve">Pojistitel není povinen plnit, jestliže pojištěný porušil některou z </w:t>
      </w:r>
      <w:r>
        <w:rPr>
          <w:rStyle w:val="Zkladntext102"/>
          <w:b/>
          <w:bCs/>
        </w:rPr>
        <w:t>povinností uvedených v odst. 1 písm. c) a v odst. 2 písm. b) až e).</w:t>
      </w:r>
    </w:p>
    <w:p w:rsidR="00596D5B" w:rsidRDefault="006B2C50">
      <w:pPr>
        <w:pStyle w:val="Zkladntext100"/>
        <w:numPr>
          <w:ilvl w:val="0"/>
          <w:numId w:val="320"/>
        </w:numPr>
        <w:shd w:val="clear" w:color="auto" w:fill="auto"/>
        <w:tabs>
          <w:tab w:val="left" w:pos="250"/>
        </w:tabs>
        <w:spacing w:before="0" w:after="268" w:line="240" w:lineRule="exact"/>
        <w:ind w:firstLine="0"/>
        <w:jc w:val="left"/>
      </w:pPr>
      <w:r>
        <w:rPr>
          <w:rStyle w:val="Zkladntext102"/>
          <w:b/>
          <w:bCs/>
        </w:rPr>
        <w:t>Další povinnosti pojištěného a důsledky porušení povinností mohou vyplývat z ustanovení pojistné smlouvy, jiných pojistných podmínek vztahujících se ke sjednanému pojištění a právních před</w:t>
      </w:r>
      <w:r>
        <w:rPr>
          <w:rStyle w:val="Zkladntext102"/>
          <w:b/>
          <w:bCs/>
        </w:rPr>
        <w:t>pisů.</w:t>
      </w:r>
    </w:p>
    <w:p w:rsidR="00596D5B" w:rsidRDefault="006B2C50">
      <w:pPr>
        <w:pStyle w:val="Nadpis521"/>
        <w:keepNext/>
        <w:keepLines/>
        <w:shd w:val="clear" w:color="auto" w:fill="auto"/>
        <w:spacing w:after="216" w:line="130" w:lineRule="exact"/>
        <w:ind w:firstLine="0"/>
      </w:pPr>
      <w:bookmarkStart w:id="165" w:name="bookmark141"/>
      <w:r>
        <w:rPr>
          <w:rStyle w:val="Nadpis522"/>
          <w:b/>
          <w:bCs/>
        </w:rPr>
        <w:t>Článek 4 Pojistná událost</w:t>
      </w:r>
      <w:bookmarkEnd w:id="165"/>
    </w:p>
    <w:p w:rsidR="00596D5B" w:rsidRDefault="006B2C50">
      <w:pPr>
        <w:pStyle w:val="Zkladntext100"/>
        <w:numPr>
          <w:ilvl w:val="0"/>
          <w:numId w:val="323"/>
        </w:numPr>
        <w:shd w:val="clear" w:color="auto" w:fill="auto"/>
        <w:tabs>
          <w:tab w:val="left" w:pos="241"/>
        </w:tabs>
        <w:spacing w:before="0" w:after="180" w:line="240" w:lineRule="exact"/>
        <w:ind w:firstLine="0"/>
        <w:jc w:val="left"/>
      </w:pPr>
      <w:r>
        <w:rPr>
          <w:rStyle w:val="Zkladntext102"/>
          <w:b/>
          <w:bCs/>
        </w:rPr>
        <w:t>Pojistnou událostí je uplatnění oprávněného nároku na náhradu újmy vůči pojištěnému, pokud je s ním spojena povinnost pojistitele poskytnout pojistné plnění.</w:t>
      </w:r>
    </w:p>
    <w:p w:rsidR="00596D5B" w:rsidRDefault="006B2C50">
      <w:pPr>
        <w:pStyle w:val="Zkladntext100"/>
        <w:numPr>
          <w:ilvl w:val="0"/>
          <w:numId w:val="323"/>
        </w:numPr>
        <w:shd w:val="clear" w:color="auto" w:fill="auto"/>
        <w:tabs>
          <w:tab w:val="left" w:pos="246"/>
        </w:tabs>
        <w:spacing w:before="0" w:line="240" w:lineRule="exact"/>
        <w:ind w:firstLine="0"/>
        <w:jc w:val="left"/>
      </w:pPr>
      <w:r>
        <w:rPr>
          <w:rStyle w:val="Zkladntext102"/>
          <w:b/>
          <w:bCs/>
        </w:rPr>
        <w:t>Pojistitel je povinen poskytnout pojistné plnění za předpokladu, ž</w:t>
      </w:r>
      <w:r>
        <w:rPr>
          <w:rStyle w:val="Zkladntext102"/>
          <w:b/>
          <w:bCs/>
        </w:rPr>
        <w:t>e jsou současně splněny následující podmínky:</w:t>
      </w:r>
    </w:p>
    <w:p w:rsidR="00596D5B" w:rsidRDefault="006B2C50">
      <w:pPr>
        <w:pStyle w:val="Zkladntext100"/>
        <w:numPr>
          <w:ilvl w:val="0"/>
          <w:numId w:val="324"/>
        </w:numPr>
        <w:shd w:val="clear" w:color="auto" w:fill="auto"/>
        <w:tabs>
          <w:tab w:val="left" w:pos="236"/>
        </w:tabs>
        <w:spacing w:before="0" w:line="240" w:lineRule="exact"/>
        <w:ind w:left="220" w:hanging="220"/>
        <w:jc w:val="left"/>
      </w:pPr>
      <w:r>
        <w:rPr>
          <w:rStyle w:val="Zkladntext102"/>
          <w:b/>
          <w:bCs/>
        </w:rPr>
        <w:t xml:space="preserve">příčina vzniku újmy, tj. porušení právní povinnosti nebo jiná právní skutečnost, v jejímž důsledku újma vznikla, nastala po retroaktivním datu. Retroaktivní datum je shodné s datem počátku pojištění, není-li v </w:t>
      </w:r>
      <w:r>
        <w:rPr>
          <w:rStyle w:val="Zkladntext102"/>
          <w:b/>
          <w:bCs/>
        </w:rPr>
        <w:t>pojistné smlouvě ujednáno jinak,</w:t>
      </w:r>
    </w:p>
    <w:p w:rsidR="00596D5B" w:rsidRDefault="006B2C50">
      <w:pPr>
        <w:pStyle w:val="Zkladntext100"/>
        <w:numPr>
          <w:ilvl w:val="0"/>
          <w:numId w:val="324"/>
        </w:numPr>
        <w:shd w:val="clear" w:color="auto" w:fill="auto"/>
        <w:tabs>
          <w:tab w:val="left" w:pos="236"/>
        </w:tabs>
        <w:spacing w:before="0" w:line="240" w:lineRule="exact"/>
        <w:ind w:left="220" w:hanging="220"/>
        <w:jc w:val="left"/>
      </w:pPr>
      <w:r>
        <w:rPr>
          <w:rStyle w:val="Zkladntext102"/>
          <w:b/>
          <w:bCs/>
        </w:rPr>
        <w:t>poškozený poprvé písemně uplatnil nárok na náhradu újmy proti pojištěnému v době trvání pojištění,</w:t>
      </w:r>
    </w:p>
    <w:p w:rsidR="00596D5B" w:rsidRDefault="006B2C50">
      <w:pPr>
        <w:pStyle w:val="Zkladntext100"/>
        <w:numPr>
          <w:ilvl w:val="0"/>
          <w:numId w:val="324"/>
        </w:numPr>
        <w:shd w:val="clear" w:color="auto" w:fill="auto"/>
        <w:tabs>
          <w:tab w:val="left" w:pos="236"/>
        </w:tabs>
        <w:spacing w:before="0" w:after="180" w:line="240" w:lineRule="exact"/>
        <w:ind w:left="220" w:hanging="220"/>
        <w:jc w:val="left"/>
      </w:pPr>
      <w:r>
        <w:rPr>
          <w:rStyle w:val="Zkladntext102"/>
          <w:b/>
          <w:bCs/>
        </w:rPr>
        <w:t>pojištěný uplatnil nárok na plnění proti pojistiteli do 60 dní po zániku pojištění.</w:t>
      </w:r>
    </w:p>
    <w:p w:rsidR="00596D5B" w:rsidRDefault="006B2C50">
      <w:pPr>
        <w:pStyle w:val="Zkladntext100"/>
        <w:numPr>
          <w:ilvl w:val="0"/>
          <w:numId w:val="323"/>
        </w:numPr>
        <w:shd w:val="clear" w:color="auto" w:fill="auto"/>
        <w:tabs>
          <w:tab w:val="left" w:pos="246"/>
        </w:tabs>
        <w:spacing w:before="0" w:line="240" w:lineRule="exact"/>
        <w:ind w:firstLine="0"/>
        <w:jc w:val="left"/>
        <w:sectPr w:rsidR="00596D5B">
          <w:headerReference w:type="default" r:id="rId137"/>
          <w:footerReference w:type="even" r:id="rId138"/>
          <w:footerReference w:type="default" r:id="rId139"/>
          <w:headerReference w:type="first" r:id="rId140"/>
          <w:footerReference w:type="first" r:id="rId141"/>
          <w:pgSz w:w="12152" w:h="16896"/>
          <w:pgMar w:top="1204" w:right="1078" w:bottom="1267" w:left="1056" w:header="0" w:footer="3" w:gutter="0"/>
          <w:cols w:num="2" w:space="348"/>
          <w:noEndnote/>
          <w:titlePg/>
          <w:docGrid w:linePitch="360"/>
        </w:sectPr>
      </w:pPr>
      <w:r>
        <w:rPr>
          <w:rStyle w:val="Zkladntext102"/>
          <w:b/>
          <w:bCs/>
        </w:rPr>
        <w:t>Více nároků na náhradu újmy vyplývajících z jedné příčiny nebo z více</w:t>
      </w:r>
      <w:r>
        <w:rPr>
          <w:rStyle w:val="Zkladntext102"/>
          <w:b/>
          <w:bCs/>
        </w:rPr>
        <w:t xml:space="preserve"> příčin, které spolu právně nebo ekonomicky souvisejí, se považuje za jednu pojistnou událost, a to nezávisle na počtu poškozených osob, jakož i počtu pojištěných majících podíl na vzniku újmy.</w:t>
      </w:r>
    </w:p>
    <w:p w:rsidR="00596D5B" w:rsidRDefault="006B2C50">
      <w:pPr>
        <w:pStyle w:val="Zkladntext100"/>
        <w:numPr>
          <w:ilvl w:val="0"/>
          <w:numId w:val="325"/>
        </w:numPr>
        <w:shd w:val="clear" w:color="auto" w:fill="auto"/>
        <w:tabs>
          <w:tab w:val="left" w:pos="241"/>
        </w:tabs>
        <w:spacing w:before="0" w:line="240" w:lineRule="exact"/>
        <w:ind w:firstLine="0"/>
        <w:jc w:val="left"/>
      </w:pPr>
      <w:r>
        <w:rPr>
          <w:rStyle w:val="Zkladntext102"/>
          <w:b/>
          <w:bCs/>
        </w:rPr>
        <w:lastRenderedPageBreak/>
        <w:t>Předpokladem vzniku práva na plnění z pojištění je, že jsou so</w:t>
      </w:r>
      <w:r>
        <w:rPr>
          <w:rStyle w:val="Zkladntext102"/>
          <w:b/>
          <w:bCs/>
        </w:rPr>
        <w:t>učasně splněny následující podmínky:</w:t>
      </w:r>
    </w:p>
    <w:p w:rsidR="00596D5B" w:rsidRDefault="006B2C50">
      <w:pPr>
        <w:pStyle w:val="Zkladntext100"/>
        <w:numPr>
          <w:ilvl w:val="0"/>
          <w:numId w:val="326"/>
        </w:numPr>
        <w:shd w:val="clear" w:color="auto" w:fill="auto"/>
        <w:tabs>
          <w:tab w:val="left" w:pos="236"/>
        </w:tabs>
        <w:spacing w:before="0" w:line="240" w:lineRule="exact"/>
        <w:ind w:left="240"/>
        <w:jc w:val="left"/>
      </w:pPr>
      <w:r>
        <w:rPr>
          <w:rStyle w:val="Zkladntext102"/>
          <w:b/>
          <w:bCs/>
        </w:rPr>
        <w:t>nárok na náhradu újmy byl uplatněn na území uvedeném pro tyto účely v pojistné smlouvě,</w:t>
      </w:r>
    </w:p>
    <w:p w:rsidR="00596D5B" w:rsidRDefault="006B2C50">
      <w:pPr>
        <w:pStyle w:val="Zkladntext100"/>
        <w:numPr>
          <w:ilvl w:val="0"/>
          <w:numId w:val="326"/>
        </w:numPr>
        <w:shd w:val="clear" w:color="auto" w:fill="auto"/>
        <w:tabs>
          <w:tab w:val="left" w:pos="236"/>
        </w:tabs>
        <w:spacing w:before="0" w:line="240" w:lineRule="exact"/>
        <w:ind w:left="240"/>
        <w:jc w:val="left"/>
      </w:pPr>
      <w:r>
        <w:rPr>
          <w:rStyle w:val="Zkladntext102"/>
          <w:b/>
          <w:bCs/>
        </w:rPr>
        <w:t>nárok na náhradu újmy byl uplatněn podle právního řádu státu nacházejícího se na území uvedeném pro tyto účely v pojistné smlouvě,</w:t>
      </w:r>
    </w:p>
    <w:p w:rsidR="00596D5B" w:rsidRDefault="006B2C50">
      <w:pPr>
        <w:pStyle w:val="Zkladntext100"/>
        <w:numPr>
          <w:ilvl w:val="0"/>
          <w:numId w:val="326"/>
        </w:numPr>
        <w:shd w:val="clear" w:color="auto" w:fill="auto"/>
        <w:tabs>
          <w:tab w:val="left" w:pos="236"/>
        </w:tabs>
        <w:spacing w:before="0" w:after="180" w:line="240" w:lineRule="exact"/>
        <w:ind w:left="240"/>
        <w:jc w:val="left"/>
      </w:pPr>
      <w:r>
        <w:rPr>
          <w:rStyle w:val="Zkladntext102"/>
          <w:b/>
          <w:bCs/>
        </w:rPr>
        <w:t>pojištěný za újmu odpovídá podle právního řádu státu nacházejícího se na území uvedeném pro tyto účely v pojistné smlouvě.</w:t>
      </w:r>
    </w:p>
    <w:p w:rsidR="00596D5B" w:rsidRDefault="006B2C50">
      <w:pPr>
        <w:pStyle w:val="Zkladntext100"/>
        <w:numPr>
          <w:ilvl w:val="0"/>
          <w:numId w:val="325"/>
        </w:numPr>
        <w:shd w:val="clear" w:color="auto" w:fill="auto"/>
        <w:tabs>
          <w:tab w:val="left" w:pos="246"/>
        </w:tabs>
        <w:spacing w:before="0" w:after="268" w:line="240" w:lineRule="exact"/>
        <w:ind w:firstLine="0"/>
        <w:jc w:val="left"/>
      </w:pPr>
      <w:r>
        <w:rPr>
          <w:rStyle w:val="Zkladntext102"/>
          <w:b/>
          <w:bCs/>
        </w:rPr>
        <w:t>Pojistitel poskytne pojistné plnění vždy pouze v rozsahu stanoveném právním řádem státu nacházejícího se na území uvedeném pro tyto ú</w:t>
      </w:r>
      <w:r>
        <w:rPr>
          <w:rStyle w:val="Zkladntext102"/>
          <w:b/>
          <w:bCs/>
        </w:rPr>
        <w:t>čely v pojistné smlouvě.</w:t>
      </w:r>
    </w:p>
    <w:p w:rsidR="00596D5B" w:rsidRDefault="006B2C50">
      <w:pPr>
        <w:pStyle w:val="Nadpis521"/>
        <w:keepNext/>
        <w:keepLines/>
        <w:shd w:val="clear" w:color="auto" w:fill="auto"/>
        <w:spacing w:after="216" w:line="130" w:lineRule="exact"/>
        <w:ind w:firstLine="0"/>
        <w:jc w:val="left"/>
      </w:pPr>
      <w:bookmarkStart w:id="166" w:name="bookmark142"/>
      <w:r>
        <w:rPr>
          <w:rStyle w:val="Nadpis522"/>
          <w:b/>
          <w:bCs/>
        </w:rPr>
        <w:t>Článek 6 Náklady právní ochrany</w:t>
      </w:r>
      <w:bookmarkEnd w:id="166"/>
    </w:p>
    <w:p w:rsidR="00596D5B" w:rsidRDefault="006B2C50">
      <w:pPr>
        <w:pStyle w:val="Zkladntext100"/>
        <w:numPr>
          <w:ilvl w:val="0"/>
          <w:numId w:val="327"/>
        </w:numPr>
        <w:shd w:val="clear" w:color="auto" w:fill="auto"/>
        <w:tabs>
          <w:tab w:val="left" w:pos="246"/>
        </w:tabs>
        <w:spacing w:before="0" w:line="240" w:lineRule="exact"/>
        <w:ind w:firstLine="0"/>
        <w:jc w:val="left"/>
      </w:pPr>
      <w:r>
        <w:rPr>
          <w:rStyle w:val="Zkladntext102"/>
          <w:b/>
          <w:bCs/>
        </w:rPr>
        <w:t>Pokud pojištěný splnil všechny povinnosti uložené mu v souvislosti se vznikem škodné události pojistnou smlouvou, pojistnými podmínkami</w:t>
      </w:r>
    </w:p>
    <w:p w:rsidR="00596D5B" w:rsidRDefault="006B2C50">
      <w:pPr>
        <w:pStyle w:val="Zkladntext100"/>
        <w:shd w:val="clear" w:color="auto" w:fill="auto"/>
        <w:spacing w:before="0" w:line="240" w:lineRule="exact"/>
        <w:ind w:firstLine="0"/>
        <w:jc w:val="left"/>
      </w:pPr>
      <w:r>
        <w:rPr>
          <w:rStyle w:val="Zkladntext102"/>
          <w:b/>
          <w:bCs/>
        </w:rPr>
        <w:t xml:space="preserve">a právními předpisy, je pojistitel povinen uhradit účelně </w:t>
      </w:r>
      <w:r>
        <w:rPr>
          <w:rStyle w:val="Zkladntext102"/>
          <w:b/>
          <w:bCs/>
        </w:rPr>
        <w:t>vynaložené náklady:</w:t>
      </w:r>
    </w:p>
    <w:p w:rsidR="00596D5B" w:rsidRDefault="006B2C50">
      <w:pPr>
        <w:pStyle w:val="Zkladntext100"/>
        <w:numPr>
          <w:ilvl w:val="0"/>
          <w:numId w:val="328"/>
        </w:numPr>
        <w:shd w:val="clear" w:color="auto" w:fill="auto"/>
        <w:tabs>
          <w:tab w:val="left" w:pos="236"/>
        </w:tabs>
        <w:spacing w:before="0" w:line="240" w:lineRule="exact"/>
        <w:ind w:left="240"/>
        <w:jc w:val="left"/>
      </w:pPr>
      <w:r>
        <w:rPr>
          <w:rStyle w:val="Zkladntext102"/>
          <w:b/>
          <w:bCs/>
        </w:rPr>
        <w:t>řízení o náhradě újmy před příslušným orgánem, pokud bylo nutné ke zjištění povinnosti pojištěného k náhradě újmy nebo její výše v souvislosti</w:t>
      </w:r>
    </w:p>
    <w:p w:rsidR="00596D5B" w:rsidRDefault="006B2C50">
      <w:pPr>
        <w:pStyle w:val="Zkladntext100"/>
        <w:shd w:val="clear" w:color="auto" w:fill="auto"/>
        <w:spacing w:before="0" w:line="240" w:lineRule="exact"/>
        <w:ind w:left="240" w:firstLine="0"/>
        <w:jc w:val="left"/>
      </w:pPr>
      <w:r>
        <w:rPr>
          <w:rStyle w:val="Zkladntext102"/>
          <w:b/>
          <w:bCs/>
        </w:rPr>
        <w:t xml:space="preserve">se škodnou událostí, a náklady právního zastoupení pojištěného v tomto řízení, a to ve všech </w:t>
      </w:r>
      <w:r>
        <w:rPr>
          <w:rStyle w:val="Zkladntext102"/>
          <w:b/>
          <w:bCs/>
        </w:rPr>
        <w:t>stupních,</w:t>
      </w:r>
    </w:p>
    <w:p w:rsidR="00596D5B" w:rsidRDefault="006B2C50">
      <w:pPr>
        <w:pStyle w:val="Zkladntext100"/>
        <w:numPr>
          <w:ilvl w:val="0"/>
          <w:numId w:val="328"/>
        </w:numPr>
        <w:shd w:val="clear" w:color="auto" w:fill="auto"/>
        <w:tabs>
          <w:tab w:val="left" w:pos="236"/>
        </w:tabs>
        <w:spacing w:before="0" w:line="240" w:lineRule="exact"/>
        <w:ind w:left="240"/>
        <w:jc w:val="left"/>
      </w:pPr>
      <w:r>
        <w:rPr>
          <w:rStyle w:val="Zkladntext102"/>
          <w:b/>
          <w:bCs/>
        </w:rPr>
        <w:t>na obhajobu v trestním řízení (v přípravném řízení i v řízení před soudem ve všech stupních) vedeném proti pojištěnému v souvislosti se škodnou událostí, pokud se k tomu písemně zavázal,</w:t>
      </w:r>
    </w:p>
    <w:p w:rsidR="00596D5B" w:rsidRDefault="006B2C50">
      <w:pPr>
        <w:pStyle w:val="Zkladntext100"/>
        <w:numPr>
          <w:ilvl w:val="0"/>
          <w:numId w:val="328"/>
        </w:numPr>
        <w:shd w:val="clear" w:color="auto" w:fill="auto"/>
        <w:tabs>
          <w:tab w:val="left" w:pos="236"/>
        </w:tabs>
        <w:spacing w:before="0" w:after="180" w:line="240" w:lineRule="exact"/>
        <w:ind w:left="240"/>
        <w:jc w:val="left"/>
      </w:pPr>
      <w:r>
        <w:rPr>
          <w:rStyle w:val="Zkladntext102"/>
          <w:b/>
          <w:bCs/>
        </w:rPr>
        <w:t>mimosoudního projednávání nároku poškozeného na náhradu újm</w:t>
      </w:r>
      <w:r>
        <w:rPr>
          <w:rStyle w:val="Zkladntext102"/>
          <w:b/>
          <w:bCs/>
        </w:rPr>
        <w:t>y, pokud se k tomu písemně zavázal.</w:t>
      </w:r>
    </w:p>
    <w:p w:rsidR="00596D5B" w:rsidRDefault="006B2C50">
      <w:pPr>
        <w:pStyle w:val="Zkladntext100"/>
        <w:numPr>
          <w:ilvl w:val="0"/>
          <w:numId w:val="327"/>
        </w:numPr>
        <w:shd w:val="clear" w:color="auto" w:fill="auto"/>
        <w:tabs>
          <w:tab w:val="left" w:pos="246"/>
        </w:tabs>
        <w:spacing w:before="0" w:after="180" w:line="240" w:lineRule="exact"/>
        <w:ind w:right="420" w:firstLine="0"/>
      </w:pPr>
      <w:r>
        <w:rPr>
          <w:rStyle w:val="Zkladntext102"/>
          <w:b/>
          <w:bCs/>
        </w:rPr>
        <w:t>Náklady právního zastoupení a obhajoby podle odst. 1), které přesahují mimosmluvní odměnu advokáta v České republice stanovenou příslušnými právními předpisy, pojistitel uhradí pouze v případě, že se k tomu písemně zaváz</w:t>
      </w:r>
      <w:r>
        <w:rPr>
          <w:rStyle w:val="Zkladntext102"/>
          <w:b/>
          <w:bCs/>
        </w:rPr>
        <w:t>al.</w:t>
      </w:r>
    </w:p>
    <w:p w:rsidR="00596D5B" w:rsidRDefault="006B2C50">
      <w:pPr>
        <w:pStyle w:val="Zkladntext100"/>
        <w:numPr>
          <w:ilvl w:val="0"/>
          <w:numId w:val="327"/>
        </w:numPr>
        <w:shd w:val="clear" w:color="auto" w:fill="auto"/>
        <w:tabs>
          <w:tab w:val="left" w:pos="246"/>
        </w:tabs>
        <w:spacing w:before="0" w:line="240" w:lineRule="exact"/>
        <w:ind w:firstLine="0"/>
        <w:jc w:val="left"/>
      </w:pPr>
      <w:r>
        <w:rPr>
          <w:rStyle w:val="Zkladntext102"/>
          <w:b/>
          <w:bCs/>
        </w:rPr>
        <w:t>Pojistitel nehradí náklady podle odst. 1), jestliže byl pojištěný v souvislosti se škodnou událostí uznán vinným úmyslným trestným činem. Pokud</w:t>
      </w:r>
    </w:p>
    <w:p w:rsidR="00596D5B" w:rsidRDefault="006B2C50">
      <w:pPr>
        <w:pStyle w:val="Zkladntext100"/>
        <w:shd w:val="clear" w:color="auto" w:fill="auto"/>
        <w:spacing w:before="0" w:after="268" w:line="240" w:lineRule="exact"/>
        <w:ind w:firstLine="0"/>
        <w:jc w:val="left"/>
      </w:pPr>
      <w:r>
        <w:rPr>
          <w:rStyle w:val="Zkladntext102"/>
          <w:b/>
          <w:bCs/>
        </w:rPr>
        <w:t>již pojistitel tyto náklady uhradil, má proti pojištěnému právo na vrácení vyplacené částky.</w:t>
      </w:r>
    </w:p>
    <w:p w:rsidR="00596D5B" w:rsidRDefault="006B2C50">
      <w:pPr>
        <w:pStyle w:val="Nadpis521"/>
        <w:keepNext/>
        <w:keepLines/>
        <w:shd w:val="clear" w:color="auto" w:fill="auto"/>
        <w:spacing w:after="216" w:line="130" w:lineRule="exact"/>
        <w:ind w:firstLine="0"/>
        <w:jc w:val="left"/>
      </w:pPr>
      <w:bookmarkStart w:id="167" w:name="bookmark143"/>
      <w:r>
        <w:rPr>
          <w:rStyle w:val="Nadpis522"/>
          <w:b/>
          <w:bCs/>
        </w:rPr>
        <w:t>Článek 7 Plnění</w:t>
      </w:r>
      <w:r>
        <w:rPr>
          <w:rStyle w:val="Nadpis522"/>
          <w:b/>
          <w:bCs/>
        </w:rPr>
        <w:t xml:space="preserve"> pojistitele</w:t>
      </w:r>
      <w:bookmarkEnd w:id="167"/>
    </w:p>
    <w:p w:rsidR="00596D5B" w:rsidRDefault="006B2C50">
      <w:pPr>
        <w:pStyle w:val="Zkladntext100"/>
        <w:numPr>
          <w:ilvl w:val="0"/>
          <w:numId w:val="329"/>
        </w:numPr>
        <w:shd w:val="clear" w:color="auto" w:fill="auto"/>
        <w:tabs>
          <w:tab w:val="left" w:pos="246"/>
        </w:tabs>
        <w:spacing w:before="0" w:line="240" w:lineRule="exact"/>
        <w:ind w:firstLine="0"/>
        <w:jc w:val="left"/>
      </w:pPr>
      <w:r>
        <w:rPr>
          <w:rStyle w:val="Zkladntext102"/>
          <w:b/>
          <w:bCs/>
        </w:rPr>
        <w:t>Pojistitel poskytne pojistné plnění z jedné pojistné události maximálně do výše limitu pojistného plnění sjednaného v pojistné smlouvě.</w:t>
      </w:r>
    </w:p>
    <w:p w:rsidR="00596D5B" w:rsidRDefault="006B2C50">
      <w:pPr>
        <w:pStyle w:val="Zkladntext100"/>
        <w:shd w:val="clear" w:color="auto" w:fill="auto"/>
        <w:spacing w:before="0" w:after="180" w:line="240" w:lineRule="exact"/>
        <w:ind w:firstLine="0"/>
        <w:jc w:val="left"/>
      </w:pPr>
      <w:r>
        <w:rPr>
          <w:rStyle w:val="Zkladntext102"/>
          <w:b/>
          <w:bCs/>
        </w:rPr>
        <w:t>Na úhradu všech pojistných událostí nastalých během doby trvání pojištění poskytne pojistitel pojistné plně</w:t>
      </w:r>
      <w:r>
        <w:rPr>
          <w:rStyle w:val="Zkladntext102"/>
          <w:b/>
          <w:bCs/>
        </w:rPr>
        <w:t>ní v souhrnu maximálně do výše limitu pojistného plnění sjednaného v pojistné smlouvě.</w:t>
      </w:r>
    </w:p>
    <w:p w:rsidR="00596D5B" w:rsidRDefault="006B2C50">
      <w:pPr>
        <w:pStyle w:val="Zkladntext100"/>
        <w:numPr>
          <w:ilvl w:val="0"/>
          <w:numId w:val="329"/>
        </w:numPr>
        <w:shd w:val="clear" w:color="auto" w:fill="auto"/>
        <w:tabs>
          <w:tab w:val="left" w:pos="246"/>
        </w:tabs>
        <w:spacing w:before="0" w:line="240" w:lineRule="exact"/>
        <w:ind w:firstLine="0"/>
        <w:jc w:val="left"/>
      </w:pPr>
      <w:r>
        <w:rPr>
          <w:rStyle w:val="Zkladntext102"/>
          <w:b/>
          <w:bCs/>
        </w:rPr>
        <w:t>Pro specifický rozsah pojištění (zejména připojištění) lze v rámci limitu pojistného plnění sjednat zvláštní limit pojistného plnění (dále jen „sublimit"). Pojistitel po</w:t>
      </w:r>
      <w:r>
        <w:rPr>
          <w:rStyle w:val="Zkladntext102"/>
          <w:b/>
          <w:bCs/>
        </w:rPr>
        <w:t>skytne pojistné plnění z jedné pojistné události nastalé</w:t>
      </w:r>
    </w:p>
    <w:p w:rsidR="00596D5B" w:rsidRDefault="006B2C50">
      <w:pPr>
        <w:pStyle w:val="Zkladntext100"/>
        <w:shd w:val="clear" w:color="auto" w:fill="auto"/>
        <w:spacing w:before="0" w:line="130" w:lineRule="exact"/>
        <w:ind w:firstLine="0"/>
        <w:jc w:val="left"/>
      </w:pPr>
      <w:r>
        <w:rPr>
          <w:rStyle w:val="Zkladntext102"/>
          <w:b/>
          <w:bCs/>
        </w:rPr>
        <w:t>ze specifického rozsahu pojištění maximálně do výše příslušného sublimitu.</w:t>
      </w:r>
    </w:p>
    <w:p w:rsidR="00596D5B" w:rsidRDefault="006B2C50">
      <w:pPr>
        <w:pStyle w:val="Zkladntext100"/>
        <w:shd w:val="clear" w:color="auto" w:fill="auto"/>
        <w:spacing w:before="0" w:line="240" w:lineRule="exact"/>
        <w:ind w:firstLine="0"/>
        <w:jc w:val="left"/>
      </w:pPr>
      <w:r>
        <w:rPr>
          <w:rStyle w:val="Zkladntext102"/>
          <w:b/>
          <w:bCs/>
        </w:rPr>
        <w:t xml:space="preserve">Na úhradu všech pojistných událostí nastalých ze specifického rozsahu pojištění během doby trvání pojištění poskytne pojistitel pojistné plnění v souhrnu maximálně do výše příslušného sublimitu. </w:t>
      </w:r>
      <w:r>
        <w:rPr>
          <w:rStyle w:val="Zkladntext102"/>
          <w:b/>
          <w:bCs/>
          <w:vertAlign w:val="superscript"/>
        </w:rPr>
        <w:footnoteReference w:id="29"/>
      </w:r>
    </w:p>
    <w:p w:rsidR="00596D5B" w:rsidRDefault="006B2C50">
      <w:pPr>
        <w:pStyle w:val="Zkladntext100"/>
        <w:numPr>
          <w:ilvl w:val="0"/>
          <w:numId w:val="327"/>
        </w:numPr>
        <w:shd w:val="clear" w:color="auto" w:fill="auto"/>
        <w:tabs>
          <w:tab w:val="left" w:pos="250"/>
        </w:tabs>
        <w:spacing w:before="0" w:after="180" w:line="240" w:lineRule="exact"/>
        <w:ind w:firstLine="0"/>
        <w:jc w:val="left"/>
      </w:pPr>
      <w:r>
        <w:rPr>
          <w:rStyle w:val="Zkladntext102"/>
          <w:b/>
          <w:bCs/>
        </w:rPr>
        <w:t xml:space="preserve">Limit pojistného plnění </w:t>
      </w:r>
      <w:r>
        <w:rPr>
          <w:rStyle w:val="Zkladntext102"/>
          <w:b/>
          <w:bCs/>
          <w:lang w:val="en-US" w:eastAsia="en-US" w:bidi="en-US"/>
        </w:rPr>
        <w:t xml:space="preserve">a sublimity, </w:t>
      </w:r>
      <w:r>
        <w:rPr>
          <w:rStyle w:val="Zkladntext102"/>
          <w:b/>
          <w:bCs/>
        </w:rPr>
        <w:t>zahrnující i úhradu ná</w:t>
      </w:r>
      <w:r>
        <w:rPr>
          <w:rStyle w:val="Zkladntext102"/>
          <w:b/>
          <w:bCs/>
        </w:rPr>
        <w:t>kladů právní ochrany podle čl. 6, zvolil pojistník po zvážení a s vědomím všech rizik spojených s činností nebo vztahem, pro které je pojištění sjednáno.</w:t>
      </w:r>
    </w:p>
    <w:p w:rsidR="00596D5B" w:rsidRDefault="006B2C50">
      <w:pPr>
        <w:pStyle w:val="Zkladntext100"/>
        <w:numPr>
          <w:ilvl w:val="0"/>
          <w:numId w:val="327"/>
        </w:numPr>
        <w:shd w:val="clear" w:color="auto" w:fill="auto"/>
        <w:tabs>
          <w:tab w:val="left" w:pos="255"/>
        </w:tabs>
        <w:spacing w:before="0" w:after="268" w:line="240" w:lineRule="exact"/>
        <w:ind w:firstLine="0"/>
        <w:jc w:val="left"/>
      </w:pPr>
      <w:r>
        <w:rPr>
          <w:rStyle w:val="Zkladntext102"/>
          <w:b/>
          <w:bCs/>
        </w:rPr>
        <w:t xml:space="preserve">]e-li šetření pojistitele závislé na výsledku řízení před orgánem veřejné moci (zejména </w:t>
      </w:r>
      <w:r>
        <w:rPr>
          <w:rStyle w:val="Zkladntext102"/>
          <w:b/>
          <w:bCs/>
        </w:rPr>
        <w:t xml:space="preserve">občanskoprávního nebo trestního soudního řízení, přestupkového nebo jiného správního řízení) nebo rozhodčího řízení, nemůže </w:t>
      </w:r>
      <w:r>
        <w:rPr>
          <w:rStyle w:val="Zkladntext102"/>
          <w:b/>
          <w:bCs/>
        </w:rPr>
        <w:lastRenderedPageBreak/>
        <w:t xml:space="preserve">být bez něj ukončeno. Pojistitel v takovém případě není do doby, kdy je mu doručeno pravomocné rozhodnutí tohoto orgánu, v prodlení </w:t>
      </w:r>
      <w:r>
        <w:rPr>
          <w:rStyle w:val="Zkladntext102"/>
          <w:b/>
          <w:bCs/>
        </w:rPr>
        <w:t>s poskytnutím pojistného plnění ani zálohy na pojistné plnění.</w:t>
      </w:r>
    </w:p>
    <w:p w:rsidR="00596D5B" w:rsidRDefault="006B2C50">
      <w:pPr>
        <w:pStyle w:val="Zkladntext100"/>
        <w:numPr>
          <w:ilvl w:val="0"/>
          <w:numId w:val="327"/>
        </w:numPr>
        <w:shd w:val="clear" w:color="auto" w:fill="auto"/>
        <w:tabs>
          <w:tab w:val="left" w:pos="250"/>
        </w:tabs>
        <w:spacing w:before="0" w:after="50" w:line="130" w:lineRule="exact"/>
        <w:ind w:firstLine="0"/>
      </w:pPr>
      <w:r>
        <w:rPr>
          <w:rStyle w:val="Zkladntext102"/>
          <w:b/>
          <w:bCs/>
        </w:rPr>
        <w:t>Pokud se k jedné pojistné události vztahuje více spoluúčastí, odečte se</w:t>
      </w:r>
    </w:p>
    <w:p w:rsidR="00596D5B" w:rsidRDefault="006B2C50">
      <w:pPr>
        <w:pStyle w:val="Zkladntext100"/>
        <w:shd w:val="clear" w:color="auto" w:fill="auto"/>
        <w:spacing w:before="0" w:after="314" w:line="130" w:lineRule="exact"/>
        <w:ind w:firstLine="0"/>
      </w:pPr>
      <w:r>
        <w:rPr>
          <w:rStyle w:val="Zkladntext102"/>
          <w:b/>
          <w:bCs/>
        </w:rPr>
        <w:t>od celkové výše pojistného plnění pouze ta spoluúčast, která je z nich nejvyšší.</w:t>
      </w:r>
    </w:p>
    <w:p w:rsidR="00596D5B" w:rsidRDefault="006B2C50">
      <w:pPr>
        <w:pStyle w:val="Nadpis521"/>
        <w:keepNext/>
        <w:keepLines/>
        <w:shd w:val="clear" w:color="auto" w:fill="auto"/>
        <w:spacing w:after="216" w:line="130" w:lineRule="exact"/>
        <w:ind w:firstLine="0"/>
      </w:pPr>
      <w:bookmarkStart w:id="168" w:name="bookmark144"/>
      <w:r>
        <w:rPr>
          <w:rStyle w:val="Nadpis522"/>
          <w:b/>
          <w:bCs/>
        </w:rPr>
        <w:t>Článek 8 Výklad pojmů</w:t>
      </w:r>
      <w:bookmarkEnd w:id="168"/>
    </w:p>
    <w:p w:rsidR="00596D5B" w:rsidRDefault="006B2C50">
      <w:pPr>
        <w:pStyle w:val="Zkladntext100"/>
        <w:numPr>
          <w:ilvl w:val="0"/>
          <w:numId w:val="330"/>
        </w:numPr>
        <w:shd w:val="clear" w:color="auto" w:fill="auto"/>
        <w:tabs>
          <w:tab w:val="left" w:pos="246"/>
        </w:tabs>
        <w:spacing w:before="0" w:line="240" w:lineRule="exact"/>
        <w:ind w:firstLine="0"/>
        <w:jc w:val="left"/>
      </w:pPr>
      <w:r>
        <w:rPr>
          <w:rStyle w:val="Zkladntext102"/>
          <w:b/>
          <w:bCs/>
        </w:rPr>
        <w:t xml:space="preserve">Jednáním ve shodě </w:t>
      </w:r>
      <w:r>
        <w:rPr>
          <w:rStyle w:val="Zkladntext102"/>
          <w:b/>
          <w:bCs/>
        </w:rPr>
        <w:t>se rozumí jednání dvou nebo více osob nakládajících hlasovacími právy za účelem ovlivnění, ovládání nebo jednotného řízení obchodní korporace. Osobami jednajícími ve shodě jsou fyzické a právnické osoby, o kterých to stanoví příslušný právní předpis (např.</w:t>
      </w:r>
      <w:r>
        <w:rPr>
          <w:rStyle w:val="Zkladntext102"/>
          <w:b/>
          <w:bCs/>
        </w:rPr>
        <w:t xml:space="preserve"> ovládající osoba</w:t>
      </w:r>
    </w:p>
    <w:p w:rsidR="00596D5B" w:rsidRDefault="006B2C50">
      <w:pPr>
        <w:pStyle w:val="Zkladntext100"/>
        <w:shd w:val="clear" w:color="auto" w:fill="auto"/>
        <w:spacing w:before="0" w:after="180" w:line="240" w:lineRule="exact"/>
        <w:ind w:firstLine="0"/>
        <w:jc w:val="left"/>
      </w:pPr>
      <w:r>
        <w:rPr>
          <w:rStyle w:val="Zkladntext102"/>
          <w:b/>
          <w:bCs/>
        </w:rPr>
        <w:t>a jí ovládané osoby, vlivné a ovlivněné osoby, osoby blízké podle občanského zákoníku, osoby, které uzavřely dohodu o výkonu hlasovacích práv, osoby ovládané stejnou ovládající osobou).</w:t>
      </w:r>
    </w:p>
    <w:p w:rsidR="00596D5B" w:rsidRDefault="006B2C50">
      <w:pPr>
        <w:pStyle w:val="Zkladntext100"/>
        <w:numPr>
          <w:ilvl w:val="0"/>
          <w:numId w:val="330"/>
        </w:numPr>
        <w:shd w:val="clear" w:color="auto" w:fill="auto"/>
        <w:tabs>
          <w:tab w:val="left" w:pos="250"/>
        </w:tabs>
        <w:spacing w:before="0" w:after="180" w:line="240" w:lineRule="exact"/>
        <w:ind w:firstLine="0"/>
        <w:jc w:val="left"/>
      </w:pPr>
      <w:r>
        <w:rPr>
          <w:rStyle w:val="Zkladntext102"/>
          <w:b/>
          <w:bCs/>
        </w:rPr>
        <w:t xml:space="preserve">Odbornou službou se rozumí např. služby architektů, </w:t>
      </w:r>
      <w:r>
        <w:rPr>
          <w:rStyle w:val="Zkladntext102"/>
          <w:b/>
          <w:bCs/>
        </w:rPr>
        <w:t>projektantů, inženýrů a techniků činných ve výstavbě, advokátů, notářů, pojišťovacích zprostředkovatelů, patentových zástupců, soudních exekutorů, insolvenčních správců, auditorů, daňových a účetních poradců, likvidátorů, dražebníků, oceňovatelů majetku, z</w:t>
      </w:r>
      <w:r>
        <w:rPr>
          <w:rStyle w:val="Zkladntext102"/>
          <w:b/>
          <w:bCs/>
        </w:rPr>
        <w:t>nalců a tlumočníků.</w:t>
      </w:r>
    </w:p>
    <w:p w:rsidR="00596D5B" w:rsidRDefault="006B2C50">
      <w:pPr>
        <w:pStyle w:val="Zkladntext100"/>
        <w:numPr>
          <w:ilvl w:val="0"/>
          <w:numId w:val="330"/>
        </w:numPr>
        <w:shd w:val="clear" w:color="auto" w:fill="auto"/>
        <w:tabs>
          <w:tab w:val="left" w:pos="246"/>
        </w:tabs>
        <w:spacing w:before="0" w:after="180" w:line="240" w:lineRule="exact"/>
        <w:ind w:right="160" w:firstLine="0"/>
      </w:pPr>
      <w:r>
        <w:rPr>
          <w:rStyle w:val="Zkladntext102"/>
          <w:b/>
          <w:bCs/>
        </w:rPr>
        <w:t>Odpovědností za újmu se rozumí z právních předpisů vyplývající povinnost nahradit újmu.</w:t>
      </w:r>
    </w:p>
    <w:p w:rsidR="00596D5B" w:rsidRDefault="006B2C50">
      <w:pPr>
        <w:pStyle w:val="Zkladntext100"/>
        <w:numPr>
          <w:ilvl w:val="0"/>
          <w:numId w:val="330"/>
        </w:numPr>
        <w:shd w:val="clear" w:color="auto" w:fill="auto"/>
        <w:tabs>
          <w:tab w:val="left" w:pos="250"/>
        </w:tabs>
        <w:spacing w:before="0" w:after="180" w:line="240" w:lineRule="exact"/>
        <w:ind w:firstLine="0"/>
        <w:jc w:val="left"/>
      </w:pPr>
      <w:r>
        <w:rPr>
          <w:rStyle w:val="Zkladntext102"/>
          <w:b/>
          <w:bCs/>
        </w:rPr>
        <w:t xml:space="preserve">Osobami tvořícími koncern se rozumí fyzické nebo právnické osoby podrobené jednotnému řízení (řízená osoba) jinou osobou nebo osobami (řídicí </w:t>
      </w:r>
      <w:r>
        <w:rPr>
          <w:rStyle w:val="Zkladntext102"/>
          <w:b/>
          <w:bCs/>
        </w:rPr>
        <w:t>osoba).</w:t>
      </w:r>
    </w:p>
    <w:p w:rsidR="00596D5B" w:rsidRDefault="006B2C50">
      <w:pPr>
        <w:pStyle w:val="Zkladntext100"/>
        <w:numPr>
          <w:ilvl w:val="0"/>
          <w:numId w:val="330"/>
        </w:numPr>
        <w:shd w:val="clear" w:color="auto" w:fill="auto"/>
        <w:tabs>
          <w:tab w:val="left" w:pos="250"/>
        </w:tabs>
        <w:spacing w:before="0" w:after="180" w:line="240" w:lineRule="exact"/>
        <w:ind w:firstLine="0"/>
        <w:jc w:val="left"/>
      </w:pPr>
      <w:r>
        <w:rPr>
          <w:rStyle w:val="Zkladntext102"/>
          <w:b/>
          <w:bCs/>
        </w:rPr>
        <w:t>Osobami žijícími ve společné domácnosti se rozumí fyzické osoby, které spolu trvale žijí a společně uhrazují náklady na své potřeby.</w:t>
      </w:r>
    </w:p>
    <w:p w:rsidR="00596D5B" w:rsidRDefault="006B2C50">
      <w:pPr>
        <w:pStyle w:val="Zkladntext100"/>
        <w:numPr>
          <w:ilvl w:val="0"/>
          <w:numId w:val="330"/>
        </w:numPr>
        <w:shd w:val="clear" w:color="auto" w:fill="auto"/>
        <w:tabs>
          <w:tab w:val="left" w:pos="250"/>
        </w:tabs>
        <w:spacing w:before="0" w:line="240" w:lineRule="exact"/>
        <w:ind w:firstLine="0"/>
      </w:pPr>
      <w:r>
        <w:rPr>
          <w:rStyle w:val="Zkladntext102"/>
          <w:b/>
          <w:bCs/>
        </w:rPr>
        <w:t>Pojištěným je:</w:t>
      </w:r>
    </w:p>
    <w:p w:rsidR="00596D5B" w:rsidRDefault="006B2C50">
      <w:pPr>
        <w:pStyle w:val="Zkladntext100"/>
        <w:numPr>
          <w:ilvl w:val="0"/>
          <w:numId w:val="331"/>
        </w:numPr>
        <w:shd w:val="clear" w:color="auto" w:fill="auto"/>
        <w:tabs>
          <w:tab w:val="left" w:pos="236"/>
        </w:tabs>
        <w:spacing w:before="0" w:line="240" w:lineRule="exact"/>
        <w:ind w:firstLine="0"/>
      </w:pPr>
      <w:r>
        <w:rPr>
          <w:rStyle w:val="Zkladntext102"/>
          <w:b/>
          <w:bCs/>
        </w:rPr>
        <w:t>fyzická nebo právnická osoba poskytující odborné služby,</w:t>
      </w:r>
    </w:p>
    <w:p w:rsidR="00596D5B" w:rsidRDefault="006B2C50">
      <w:pPr>
        <w:pStyle w:val="Zkladntext100"/>
        <w:numPr>
          <w:ilvl w:val="0"/>
          <w:numId w:val="331"/>
        </w:numPr>
        <w:shd w:val="clear" w:color="auto" w:fill="auto"/>
        <w:tabs>
          <w:tab w:val="left" w:pos="236"/>
        </w:tabs>
        <w:spacing w:before="0" w:line="240" w:lineRule="exact"/>
        <w:ind w:firstLine="0"/>
      </w:pPr>
      <w:r>
        <w:rPr>
          <w:rStyle w:val="Zkladntext102"/>
          <w:b/>
          <w:bCs/>
        </w:rPr>
        <w:t>účastník sdružení při výkonu pojištěné činn</w:t>
      </w:r>
      <w:r>
        <w:rPr>
          <w:rStyle w:val="Zkladntext102"/>
          <w:b/>
          <w:bCs/>
        </w:rPr>
        <w:t>osti v rámci tohoto sdružení,</w:t>
      </w:r>
    </w:p>
    <w:p w:rsidR="00596D5B" w:rsidRDefault="006B2C50">
      <w:pPr>
        <w:pStyle w:val="Zkladntext100"/>
        <w:numPr>
          <w:ilvl w:val="0"/>
          <w:numId w:val="331"/>
        </w:numPr>
        <w:shd w:val="clear" w:color="auto" w:fill="auto"/>
        <w:tabs>
          <w:tab w:val="left" w:pos="236"/>
        </w:tabs>
        <w:spacing w:before="0" w:line="240" w:lineRule="exact"/>
        <w:ind w:left="240"/>
        <w:jc w:val="left"/>
      </w:pPr>
      <w:r>
        <w:rPr>
          <w:rStyle w:val="Zkladntext102"/>
          <w:b/>
          <w:bCs/>
        </w:rPr>
        <w:t>společník, statutární orgán, člen statutárního a kontrolního orgánu právnické osoby uvedené v písm. a) při výkonu pojištěné činnosti pro tuto právnickou osobu,</w:t>
      </w:r>
    </w:p>
    <w:p w:rsidR="00596D5B" w:rsidRDefault="006B2C50">
      <w:pPr>
        <w:pStyle w:val="Zkladntext100"/>
        <w:numPr>
          <w:ilvl w:val="0"/>
          <w:numId w:val="331"/>
        </w:numPr>
        <w:shd w:val="clear" w:color="auto" w:fill="auto"/>
        <w:tabs>
          <w:tab w:val="left" w:pos="246"/>
        </w:tabs>
        <w:spacing w:before="0" w:line="240" w:lineRule="exact"/>
        <w:ind w:left="240"/>
        <w:jc w:val="left"/>
      </w:pPr>
      <w:r>
        <w:rPr>
          <w:rStyle w:val="Zkladntext102"/>
          <w:b/>
          <w:bCs/>
        </w:rPr>
        <w:t xml:space="preserve">zaměstnanec při výkonu práce v rámci pojištěné činnosti pro osobu </w:t>
      </w:r>
      <w:r>
        <w:rPr>
          <w:rStyle w:val="Zkladntext102"/>
          <w:b/>
          <w:bCs/>
        </w:rPr>
        <w:t>uvedenou v písm. a),</w:t>
      </w:r>
    </w:p>
    <w:p w:rsidR="00596D5B" w:rsidRDefault="006B2C50">
      <w:pPr>
        <w:pStyle w:val="Zkladntext100"/>
        <w:numPr>
          <w:ilvl w:val="0"/>
          <w:numId w:val="331"/>
        </w:numPr>
        <w:shd w:val="clear" w:color="auto" w:fill="auto"/>
        <w:tabs>
          <w:tab w:val="left" w:pos="246"/>
        </w:tabs>
        <w:spacing w:before="0" w:after="180" w:line="240" w:lineRule="exact"/>
        <w:ind w:left="240"/>
        <w:jc w:val="left"/>
      </w:pPr>
      <w:r>
        <w:rPr>
          <w:rStyle w:val="Zkladntext102"/>
          <w:b/>
          <w:bCs/>
        </w:rPr>
        <w:t>osoba činná při výkonu pojištěné činnosti pro osobu uvedenou v písm. a) na základě smlouvy.</w:t>
      </w:r>
    </w:p>
    <w:p w:rsidR="00596D5B" w:rsidRDefault="006B2C50">
      <w:pPr>
        <w:pStyle w:val="Zkladntext100"/>
        <w:numPr>
          <w:ilvl w:val="0"/>
          <w:numId w:val="330"/>
        </w:numPr>
        <w:shd w:val="clear" w:color="auto" w:fill="auto"/>
        <w:tabs>
          <w:tab w:val="left" w:pos="250"/>
        </w:tabs>
        <w:spacing w:before="0" w:line="240" w:lineRule="exact"/>
        <w:ind w:firstLine="0"/>
        <w:jc w:val="left"/>
      </w:pPr>
      <w:r>
        <w:rPr>
          <w:rStyle w:val="Zkladntext102"/>
          <w:b/>
          <w:bCs/>
        </w:rPr>
        <w:t xml:space="preserve">Poškozením věci se rozumí změna stavu věci, kterou je objektivně možné odstranit ekonomicky účelnou opravou, nebo změna stavu věci, kterou </w:t>
      </w:r>
      <w:r>
        <w:rPr>
          <w:rStyle w:val="Zkladntext102"/>
          <w:b/>
          <w:bCs/>
        </w:rPr>
        <w:t>objektivně nelze odstranit ekonomicky účelnou opravou, přesto však je věc použitelná</w:t>
      </w:r>
    </w:p>
    <w:p w:rsidR="00596D5B" w:rsidRDefault="006B2C50">
      <w:pPr>
        <w:pStyle w:val="Zkladntext100"/>
        <w:shd w:val="clear" w:color="auto" w:fill="auto"/>
        <w:spacing w:before="0" w:after="216" w:line="130" w:lineRule="exact"/>
        <w:ind w:firstLine="0"/>
      </w:pPr>
      <w:r>
        <w:rPr>
          <w:rStyle w:val="Zkladntext102"/>
          <w:b/>
          <w:bCs/>
        </w:rPr>
        <w:t>k původnímu účelu.</w:t>
      </w:r>
    </w:p>
    <w:p w:rsidR="00596D5B" w:rsidRDefault="006B2C50">
      <w:pPr>
        <w:pStyle w:val="Zkladntext100"/>
        <w:numPr>
          <w:ilvl w:val="0"/>
          <w:numId w:val="330"/>
        </w:numPr>
        <w:shd w:val="clear" w:color="auto" w:fill="auto"/>
        <w:tabs>
          <w:tab w:val="left" w:pos="260"/>
        </w:tabs>
        <w:spacing w:before="0" w:line="240" w:lineRule="exact"/>
        <w:ind w:firstLine="0"/>
        <w:jc w:val="left"/>
        <w:sectPr w:rsidR="00596D5B">
          <w:pgSz w:w="12152" w:h="16896"/>
          <w:pgMar w:top="1055" w:right="1070" w:bottom="1055" w:left="1060" w:header="0" w:footer="3" w:gutter="0"/>
          <w:cols w:num="2" w:space="346"/>
          <w:noEndnote/>
          <w:docGrid w:linePitch="360"/>
        </w:sectPr>
      </w:pPr>
      <w:r>
        <w:rPr>
          <w:rStyle w:val="Zkladntext102"/>
          <w:b/>
          <w:bCs/>
        </w:rPr>
        <w:t>Společníkem se rozumí společník obchodní společnosti, který je zapsán v obchodním nebo jiném veřejném rejstříku.</w:t>
      </w:r>
    </w:p>
    <w:p w:rsidR="00596D5B" w:rsidRDefault="006B2C50">
      <w:pPr>
        <w:pStyle w:val="Zkladntext100"/>
        <w:numPr>
          <w:ilvl w:val="0"/>
          <w:numId w:val="330"/>
        </w:numPr>
        <w:shd w:val="clear" w:color="auto" w:fill="auto"/>
        <w:tabs>
          <w:tab w:val="left" w:pos="255"/>
        </w:tabs>
        <w:spacing w:before="0" w:line="240" w:lineRule="exact"/>
        <w:ind w:firstLine="0"/>
      </w:pPr>
      <w:r>
        <w:rPr>
          <w:rStyle w:val="Zkladntext102"/>
          <w:b/>
          <w:bCs/>
        </w:rPr>
        <w:lastRenderedPageBreak/>
        <w:t>Újmou způsoben</w:t>
      </w:r>
      <w:r>
        <w:rPr>
          <w:rStyle w:val="Zkladntext102"/>
          <w:b/>
          <w:bCs/>
        </w:rPr>
        <w:t>ou kybernetickým nebezpečím se rozumí újma nebo</w:t>
      </w:r>
    </w:p>
    <w:p w:rsidR="00596D5B" w:rsidRDefault="006B2C50">
      <w:pPr>
        <w:pStyle w:val="Zkladntext100"/>
        <w:shd w:val="clear" w:color="auto" w:fill="auto"/>
        <w:spacing w:before="0" w:line="240" w:lineRule="exact"/>
        <w:ind w:firstLine="0"/>
      </w:pPr>
      <w:r>
        <w:rPr>
          <w:rStyle w:val="Zkladntext102"/>
          <w:b/>
          <w:bCs/>
        </w:rPr>
        <w:t>náklady způsobené:</w:t>
      </w:r>
    </w:p>
    <w:p w:rsidR="00596D5B" w:rsidRDefault="006B2C50">
      <w:pPr>
        <w:pStyle w:val="Zkladntext100"/>
        <w:numPr>
          <w:ilvl w:val="0"/>
          <w:numId w:val="332"/>
        </w:numPr>
        <w:shd w:val="clear" w:color="auto" w:fill="auto"/>
        <w:tabs>
          <w:tab w:val="left" w:pos="236"/>
        </w:tabs>
        <w:spacing w:before="0" w:line="240" w:lineRule="exact"/>
        <w:ind w:left="240"/>
        <w:jc w:val="left"/>
      </w:pPr>
      <w:r>
        <w:rPr>
          <w:rStyle w:val="Zkladntext102"/>
          <w:b/>
          <w:bCs/>
        </w:rPr>
        <w:t>užíváním nebo zneužitím, fungováním nebo selháním internetu, vnitřní nebo soukromé sítě, internetové adresy, internetové stránky nebo podobného zařízení či služby,</w:t>
      </w:r>
    </w:p>
    <w:p w:rsidR="00596D5B" w:rsidRDefault="006B2C50">
      <w:pPr>
        <w:pStyle w:val="Zkladntext100"/>
        <w:numPr>
          <w:ilvl w:val="0"/>
          <w:numId w:val="332"/>
        </w:numPr>
        <w:shd w:val="clear" w:color="auto" w:fill="auto"/>
        <w:tabs>
          <w:tab w:val="left" w:pos="236"/>
        </w:tabs>
        <w:spacing w:before="0" w:line="240" w:lineRule="exact"/>
        <w:ind w:left="240"/>
        <w:jc w:val="left"/>
      </w:pPr>
      <w:r>
        <w:rPr>
          <w:rStyle w:val="Zkladntext102"/>
          <w:b/>
          <w:bCs/>
        </w:rPr>
        <w:t xml:space="preserve">daty nebo jinými </w:t>
      </w:r>
      <w:r>
        <w:rPr>
          <w:rStyle w:val="Zkladntext102"/>
          <w:b/>
          <w:bCs/>
        </w:rPr>
        <w:t>informacemi umístěnými na internetové stránce nebo podobném zařízení,</w:t>
      </w:r>
    </w:p>
    <w:p w:rsidR="00596D5B" w:rsidRDefault="006B2C50">
      <w:pPr>
        <w:pStyle w:val="Zkladntext100"/>
        <w:numPr>
          <w:ilvl w:val="0"/>
          <w:numId w:val="332"/>
        </w:numPr>
        <w:shd w:val="clear" w:color="auto" w:fill="auto"/>
        <w:tabs>
          <w:tab w:val="left" w:pos="236"/>
        </w:tabs>
        <w:spacing w:before="0" w:line="240" w:lineRule="exact"/>
        <w:ind w:firstLine="0"/>
      </w:pPr>
      <w:r>
        <w:rPr>
          <w:rStyle w:val="Zkladntext102"/>
          <w:b/>
          <w:bCs/>
        </w:rPr>
        <w:t>projevem počítačového viru nebo obdobného programu,</w:t>
      </w:r>
    </w:p>
    <w:p w:rsidR="00596D5B" w:rsidRDefault="006B2C50">
      <w:pPr>
        <w:pStyle w:val="Zkladntext100"/>
        <w:numPr>
          <w:ilvl w:val="0"/>
          <w:numId w:val="332"/>
        </w:numPr>
        <w:shd w:val="clear" w:color="auto" w:fill="auto"/>
        <w:tabs>
          <w:tab w:val="left" w:pos="246"/>
        </w:tabs>
        <w:spacing w:before="0" w:line="240" w:lineRule="exact"/>
        <w:ind w:firstLine="0"/>
      </w:pPr>
      <w:r>
        <w:rPr>
          <w:rStyle w:val="Zkladntext102"/>
          <w:b/>
          <w:bCs/>
        </w:rPr>
        <w:t>elektronickým přenosem dat nebo jiných informací,</w:t>
      </w:r>
    </w:p>
    <w:p w:rsidR="00596D5B" w:rsidRDefault="006B2C50">
      <w:pPr>
        <w:pStyle w:val="Zkladntext100"/>
        <w:numPr>
          <w:ilvl w:val="0"/>
          <w:numId w:val="332"/>
        </w:numPr>
        <w:shd w:val="clear" w:color="auto" w:fill="auto"/>
        <w:tabs>
          <w:tab w:val="left" w:pos="246"/>
        </w:tabs>
        <w:spacing w:before="0" w:line="240" w:lineRule="exact"/>
        <w:ind w:left="240"/>
        <w:jc w:val="left"/>
      </w:pPr>
      <w:r>
        <w:rPr>
          <w:rStyle w:val="Zkladntext102"/>
          <w:b/>
          <w:bCs/>
        </w:rPr>
        <w:t>porušením, zničením, zkreslením, vymazáním nebo jinou ztrátou či poškozením dat, pro</w:t>
      </w:r>
      <w:r>
        <w:rPr>
          <w:rStyle w:val="Zkladntext102"/>
          <w:b/>
          <w:bCs/>
        </w:rPr>
        <w:t>gramového vybavení, programovacího souboru či souboru instrukcí jakéhokoli druhu,</w:t>
      </w:r>
    </w:p>
    <w:p w:rsidR="00596D5B" w:rsidRDefault="006B2C50">
      <w:pPr>
        <w:pStyle w:val="Zkladntext100"/>
        <w:numPr>
          <w:ilvl w:val="0"/>
          <w:numId w:val="332"/>
        </w:numPr>
        <w:shd w:val="clear" w:color="auto" w:fill="auto"/>
        <w:tabs>
          <w:tab w:val="left" w:pos="246"/>
        </w:tabs>
        <w:spacing w:before="0" w:line="240" w:lineRule="exact"/>
        <w:ind w:left="240"/>
        <w:jc w:val="left"/>
      </w:pPr>
      <w:r>
        <w:rPr>
          <w:rStyle w:val="Zkladntext102"/>
          <w:b/>
          <w:bCs/>
        </w:rPr>
        <w:t xml:space="preserve">ztrátou možnosti využívat data nebo jejich funkčnosti, kódování, programů, programového vybavení počítače či počítačového systému nebo jiného zařízení závislého na mikročipu </w:t>
      </w:r>
      <w:r>
        <w:rPr>
          <w:rStyle w:val="Zkladntext102"/>
          <w:b/>
          <w:bCs/>
        </w:rPr>
        <w:t>nebo vestavěném logickém obvodu, včetně výpadku činnosti ze strany pojištěného,</w:t>
      </w:r>
    </w:p>
    <w:p w:rsidR="00596D5B" w:rsidRDefault="006B2C50">
      <w:pPr>
        <w:pStyle w:val="Zkladntext100"/>
        <w:numPr>
          <w:ilvl w:val="0"/>
          <w:numId w:val="332"/>
        </w:numPr>
        <w:shd w:val="clear" w:color="auto" w:fill="auto"/>
        <w:tabs>
          <w:tab w:val="left" w:pos="246"/>
        </w:tabs>
        <w:spacing w:before="0" w:after="180" w:line="240" w:lineRule="exact"/>
        <w:ind w:left="240"/>
        <w:jc w:val="left"/>
      </w:pPr>
      <w:r>
        <w:rPr>
          <w:rStyle w:val="Zkladntext102"/>
          <w:b/>
          <w:bCs/>
        </w:rPr>
        <w:t>nesprávným rozpoznáním, zachycením, uložením, zachováním, vyhodnocením nebo zpracováním data jinak než jako skutečného kalendářního data.</w:t>
      </w:r>
    </w:p>
    <w:p w:rsidR="00596D5B" w:rsidRDefault="006B2C50">
      <w:pPr>
        <w:pStyle w:val="Zkladntext100"/>
        <w:numPr>
          <w:ilvl w:val="0"/>
          <w:numId w:val="330"/>
        </w:numPr>
        <w:shd w:val="clear" w:color="auto" w:fill="auto"/>
        <w:tabs>
          <w:tab w:val="left" w:pos="332"/>
        </w:tabs>
        <w:spacing w:before="0" w:after="180" w:line="240" w:lineRule="exact"/>
        <w:ind w:left="240"/>
        <w:jc w:val="left"/>
      </w:pPr>
      <w:r>
        <w:rPr>
          <w:rStyle w:val="Zkladntext102"/>
          <w:b/>
          <w:bCs/>
        </w:rPr>
        <w:t>Užíváním věci se rozumí stav, kdy poji</w:t>
      </w:r>
      <w:r>
        <w:rPr>
          <w:rStyle w:val="Zkladntext102"/>
          <w:b/>
          <w:bCs/>
        </w:rPr>
        <w:t>štěný má věc ve své dispozici a může využívat její užitné vlastnosti, a to i formou braní jejích plodů a užitků (požívání věci).</w:t>
      </w:r>
    </w:p>
    <w:p w:rsidR="00596D5B" w:rsidRDefault="006B2C50">
      <w:pPr>
        <w:pStyle w:val="Zkladntext100"/>
        <w:numPr>
          <w:ilvl w:val="0"/>
          <w:numId w:val="330"/>
        </w:numPr>
        <w:shd w:val="clear" w:color="auto" w:fill="auto"/>
        <w:tabs>
          <w:tab w:val="left" w:pos="332"/>
        </w:tabs>
        <w:spacing w:before="0" w:after="180" w:line="240" w:lineRule="exact"/>
        <w:ind w:left="240"/>
        <w:jc w:val="left"/>
      </w:pPr>
      <w:r>
        <w:rPr>
          <w:rStyle w:val="Zkladntext102"/>
          <w:b/>
          <w:bCs/>
        </w:rPr>
        <w:t xml:space="preserve">Věcí se rozumí věc hmotná. Ujednání vztahující se na věci se na zvíře použijí obdobně, a to v rozsahu, ve kterém to neodporuje </w:t>
      </w:r>
      <w:r>
        <w:rPr>
          <w:rStyle w:val="Zkladntext102"/>
          <w:b/>
          <w:bCs/>
        </w:rPr>
        <w:t>jeho povaze.</w:t>
      </w:r>
    </w:p>
    <w:p w:rsidR="00596D5B" w:rsidRDefault="006B2C50">
      <w:pPr>
        <w:pStyle w:val="Zkladntext100"/>
        <w:numPr>
          <w:ilvl w:val="0"/>
          <w:numId w:val="330"/>
        </w:numPr>
        <w:shd w:val="clear" w:color="auto" w:fill="auto"/>
        <w:tabs>
          <w:tab w:val="left" w:pos="332"/>
        </w:tabs>
        <w:spacing w:before="0" w:line="240" w:lineRule="exact"/>
        <w:ind w:left="240"/>
        <w:jc w:val="left"/>
      </w:pPr>
      <w:r>
        <w:rPr>
          <w:rStyle w:val="Zkladntext102"/>
          <w:b/>
          <w:bCs/>
        </w:rPr>
        <w:t>Znečištěním životního prostředí se rozumí poškození životního prostředí či jeho složek (např. kontaminace půdy, hornin, ovzduší, povrchových</w:t>
      </w:r>
    </w:p>
    <w:p w:rsidR="00596D5B" w:rsidRDefault="006B2C50">
      <w:pPr>
        <w:pStyle w:val="Zkladntext100"/>
        <w:shd w:val="clear" w:color="auto" w:fill="auto"/>
        <w:spacing w:before="0" w:after="180" w:line="240" w:lineRule="exact"/>
        <w:ind w:left="240" w:firstLine="0"/>
        <w:jc w:val="left"/>
      </w:pPr>
      <w:r>
        <w:rPr>
          <w:rStyle w:val="Zkladntext102"/>
          <w:b/>
          <w:bCs/>
        </w:rPr>
        <w:t xml:space="preserve">a podzemních vod, živých organismů - flóry a fauny). Za újmu způsobenou znečištěním životního </w:t>
      </w:r>
      <w:r>
        <w:rPr>
          <w:rStyle w:val="Zkladntext102"/>
          <w:b/>
          <w:bCs/>
        </w:rPr>
        <w:t>prostředí se považuje i následná újma, která vznikla v příčinné souvislosti se znečištěním životního prostředí (např. úhyn ryb a zvířat v důsledku kontaminace vod, zničení rostlin v důsledku kontaminace půdy, ušlý zisk). Kontaminací se rozumí zamoření, zne</w:t>
      </w:r>
      <w:r>
        <w:rPr>
          <w:rStyle w:val="Zkladntext102"/>
          <w:b/>
          <w:bCs/>
        </w:rPr>
        <w:t>čištění či jiné zhoršení jakosti, bonity nebo kvality jednotlivých složek životního prostředí.</w:t>
      </w:r>
    </w:p>
    <w:p w:rsidR="00596D5B" w:rsidRDefault="006B2C50">
      <w:pPr>
        <w:pStyle w:val="Zkladntext100"/>
        <w:numPr>
          <w:ilvl w:val="0"/>
          <w:numId w:val="330"/>
        </w:numPr>
        <w:shd w:val="clear" w:color="auto" w:fill="auto"/>
        <w:tabs>
          <w:tab w:val="left" w:pos="332"/>
        </w:tabs>
        <w:spacing w:before="0" w:line="240" w:lineRule="exact"/>
        <w:ind w:left="240"/>
        <w:jc w:val="left"/>
      </w:pPr>
      <w:r>
        <w:rPr>
          <w:rStyle w:val="Zkladntext102"/>
          <w:b/>
          <w:bCs/>
        </w:rPr>
        <w:t>Znečišťujícími látkami se rozumí pevné, kapalné nebo plynné látky (zejména plyny, páry, popílek, kouř, kyseliny, zásady, chemikálie a odpad), jejichž působením v</w:t>
      </w:r>
      <w:r>
        <w:rPr>
          <w:rStyle w:val="Zkladntext102"/>
          <w:b/>
          <w:bCs/>
        </w:rPr>
        <w:t>zniká újma. Újma vznikající působením teploty, vlhkosti, hluku</w:t>
      </w:r>
    </w:p>
    <w:p w:rsidR="00596D5B" w:rsidRDefault="006B2C50">
      <w:pPr>
        <w:pStyle w:val="Zkladntext100"/>
        <w:shd w:val="clear" w:color="auto" w:fill="auto"/>
        <w:spacing w:before="0" w:after="216" w:line="130" w:lineRule="exact"/>
        <w:ind w:left="240" w:firstLine="0"/>
        <w:jc w:val="left"/>
      </w:pPr>
      <w:r>
        <w:rPr>
          <w:rStyle w:val="Zkladntext102"/>
          <w:b/>
          <w:bCs/>
        </w:rPr>
        <w:t>a záření se považuje za újmu vzniklou působením znečišťujících látek.</w:t>
      </w:r>
    </w:p>
    <w:p w:rsidR="00596D5B" w:rsidRDefault="006B2C50">
      <w:pPr>
        <w:pStyle w:val="Zkladntext100"/>
        <w:numPr>
          <w:ilvl w:val="0"/>
          <w:numId w:val="330"/>
        </w:numPr>
        <w:shd w:val="clear" w:color="auto" w:fill="auto"/>
        <w:tabs>
          <w:tab w:val="left" w:pos="332"/>
        </w:tabs>
        <w:spacing w:before="0" w:after="180" w:line="240" w:lineRule="exact"/>
        <w:ind w:left="240"/>
        <w:jc w:val="left"/>
      </w:pPr>
      <w:r>
        <w:rPr>
          <w:rStyle w:val="Zkladntext102"/>
          <w:b/>
          <w:bCs/>
        </w:rPr>
        <w:t>Zničením věci se rozumí změna stavu věci, kterou objektivně není možné odstranit ekonomicky účelnou opravou a pro kterou vě</w:t>
      </w:r>
      <w:r>
        <w:rPr>
          <w:rStyle w:val="Zkladntext102"/>
          <w:b/>
          <w:bCs/>
        </w:rPr>
        <w:t>c již nelze dále používat k původnímu účelu.</w:t>
      </w:r>
    </w:p>
    <w:p w:rsidR="00596D5B" w:rsidRDefault="006B2C50">
      <w:pPr>
        <w:pStyle w:val="Zkladntext100"/>
        <w:numPr>
          <w:ilvl w:val="0"/>
          <w:numId w:val="330"/>
        </w:numPr>
        <w:shd w:val="clear" w:color="auto" w:fill="auto"/>
        <w:tabs>
          <w:tab w:val="left" w:pos="332"/>
        </w:tabs>
        <w:spacing w:before="0" w:line="240" w:lineRule="exact"/>
        <w:ind w:left="240"/>
        <w:jc w:val="left"/>
        <w:sectPr w:rsidR="00596D5B">
          <w:pgSz w:w="12152" w:h="16896"/>
          <w:pgMar w:top="1046" w:right="6283" w:bottom="1046" w:left="1065" w:header="0" w:footer="3" w:gutter="0"/>
          <w:cols w:space="720"/>
          <w:noEndnote/>
          <w:docGrid w:linePitch="360"/>
        </w:sectPr>
      </w:pPr>
      <w:r>
        <w:rPr>
          <w:rStyle w:val="Zkladntext102"/>
          <w:b/>
          <w:bCs/>
        </w:rPr>
        <w:t>Ztrátou věci se rozumí stav, kdy poškozený ztratil nezávisle na své vůli možnost s věcí nakládat.</w:t>
      </w:r>
    </w:p>
    <w:p w:rsidR="00596D5B" w:rsidRDefault="006B2C50">
      <w:pPr>
        <w:pStyle w:val="Nadpis30"/>
        <w:keepNext/>
        <w:keepLines/>
        <w:shd w:val="clear" w:color="auto" w:fill="auto"/>
        <w:spacing w:after="109" w:line="340" w:lineRule="exact"/>
      </w:pPr>
      <w:bookmarkStart w:id="169" w:name="bookmark145"/>
      <w:r>
        <w:rPr>
          <w:rStyle w:val="Nadpis31"/>
          <w:b/>
          <w:bCs/>
        </w:rPr>
        <w:lastRenderedPageBreak/>
        <w:t>Kooperativa</w:t>
      </w:r>
      <w:bookmarkEnd w:id="169"/>
    </w:p>
    <w:p w:rsidR="00596D5B" w:rsidRDefault="008E26E6">
      <w:pPr>
        <w:pStyle w:val="Nadpis50"/>
        <w:keepNext/>
        <w:keepLines/>
        <w:shd w:val="clear" w:color="auto" w:fill="auto"/>
        <w:spacing w:after="832" w:line="160" w:lineRule="exact"/>
        <w:ind w:firstLine="0"/>
      </w:pPr>
      <w:r>
        <w:rPr>
          <w:noProof/>
          <w:lang w:bidi="ar-SA"/>
        </w:rPr>
        <w:drawing>
          <wp:anchor distT="0" distB="0" distL="466090" distR="63500" simplePos="0" relativeHeight="251682816" behindDoc="1" locked="0" layoutInCell="1" allowOverlap="1">
            <wp:simplePos x="0" y="0"/>
            <wp:positionH relativeFrom="margin">
              <wp:posOffset>466090</wp:posOffset>
            </wp:positionH>
            <wp:positionV relativeFrom="paragraph">
              <wp:posOffset>-628015</wp:posOffset>
            </wp:positionV>
            <wp:extent cx="372110" cy="323215"/>
            <wp:effectExtent l="0" t="0" r="0" b="0"/>
            <wp:wrapTopAndBottom/>
            <wp:docPr id="143" name="obrázek 143" descr="C:\Users\byt\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byt\AppData\Local\Temp\FineReader12.00\media\image17.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2110" cy="323215"/>
                    </a:xfrm>
                    <a:prstGeom prst="rect">
                      <a:avLst/>
                    </a:prstGeom>
                    <a:noFill/>
                  </pic:spPr>
                </pic:pic>
              </a:graphicData>
            </a:graphic>
            <wp14:sizeRelH relativeFrom="page">
              <wp14:pctWidth>0</wp14:pctWidth>
            </wp14:sizeRelH>
            <wp14:sizeRelV relativeFrom="page">
              <wp14:pctHeight>0</wp14:pctHeight>
            </wp14:sizeRelV>
          </wp:anchor>
        </w:drawing>
      </w:r>
      <w:bookmarkStart w:id="170" w:name="bookmark146"/>
      <w:r w:rsidR="006B2C50">
        <w:rPr>
          <w:rStyle w:val="Nadpis52"/>
          <w:b/>
          <w:bCs/>
          <w:lang w:val="en-US" w:eastAsia="en-US" w:bidi="en-US"/>
        </w:rPr>
        <w:t xml:space="preserve">VIENNA </w:t>
      </w:r>
      <w:r w:rsidR="006B2C50">
        <w:rPr>
          <w:rStyle w:val="Nadpis52"/>
          <w:b/>
          <w:bCs/>
        </w:rPr>
        <w:t>INSURANCE GROUP</w:t>
      </w:r>
      <w:bookmarkEnd w:id="170"/>
    </w:p>
    <w:p w:rsidR="00596D5B" w:rsidRDefault="006B2C50">
      <w:pPr>
        <w:pStyle w:val="Zkladntext160"/>
        <w:shd w:val="clear" w:color="auto" w:fill="auto"/>
        <w:spacing w:before="0" w:after="98" w:line="480" w:lineRule="exact"/>
      </w:pPr>
      <w:r>
        <w:rPr>
          <w:rStyle w:val="Zkladntext161"/>
          <w:b/>
          <w:bCs/>
        </w:rPr>
        <w:t>Zvláštní pojistné podmínky</w:t>
      </w:r>
    </w:p>
    <w:p w:rsidR="00596D5B" w:rsidRDefault="006B2C50">
      <w:pPr>
        <w:pStyle w:val="Zkladntext270"/>
        <w:shd w:val="clear" w:color="auto" w:fill="auto"/>
        <w:tabs>
          <w:tab w:val="left" w:pos="3693"/>
          <w:tab w:val="left" w:pos="4667"/>
          <w:tab w:val="left" w:pos="6045"/>
          <w:tab w:val="left" w:pos="7278"/>
        </w:tabs>
        <w:spacing w:before="0" w:line="120" w:lineRule="exact"/>
        <w:ind w:left="1600"/>
      </w:pPr>
      <w:r>
        <w:rPr>
          <w:rStyle w:val="Zkladntext271"/>
        </w:rPr>
        <w:t>• • V . V /</w:t>
      </w:r>
      <w:r>
        <w:rPr>
          <w:rStyle w:val="Zkladntext271"/>
        </w:rPr>
        <w:tab/>
        <w:t>I</w:t>
      </w:r>
      <w:r>
        <w:rPr>
          <w:rStyle w:val="Zkladntext271"/>
        </w:rPr>
        <w:tab/>
        <w:t>V I</w:t>
      </w:r>
      <w:r>
        <w:rPr>
          <w:rStyle w:val="Zkladntext271"/>
        </w:rPr>
        <w:tab/>
        <w:t>I*</w:t>
      </w:r>
      <w:r>
        <w:rPr>
          <w:rStyle w:val="Zkladntext271"/>
        </w:rPr>
        <w:tab/>
        <w:t>A •</w:t>
      </w:r>
    </w:p>
    <w:p w:rsidR="00596D5B" w:rsidRDefault="006B2C50">
      <w:pPr>
        <w:pStyle w:val="Zkladntext160"/>
        <w:shd w:val="clear" w:color="auto" w:fill="auto"/>
        <w:spacing w:before="0" w:after="60" w:line="480" w:lineRule="exact"/>
      </w:pPr>
      <w:r>
        <w:rPr>
          <w:rStyle w:val="Zkladntext161"/>
          <w:b/>
          <w:bCs/>
        </w:rPr>
        <w:t>pro pojištění odpovědnosti za újmu</w:t>
      </w:r>
    </w:p>
    <w:p w:rsidR="00596D5B" w:rsidRDefault="006B2C50">
      <w:pPr>
        <w:pStyle w:val="Zkladntext280"/>
        <w:shd w:val="clear" w:color="auto" w:fill="auto"/>
        <w:tabs>
          <w:tab w:val="left" w:pos="2997"/>
          <w:tab w:val="left" w:pos="5147"/>
          <w:tab w:val="left" w:pos="6880"/>
          <w:tab w:val="left" w:pos="8344"/>
          <w:tab w:val="left" w:pos="8819"/>
        </w:tabs>
        <w:spacing w:before="0" w:line="180" w:lineRule="exact"/>
        <w:ind w:left="640"/>
      </w:pPr>
      <w:r>
        <w:rPr>
          <w:rStyle w:val="Zkladntext281"/>
        </w:rPr>
        <w:t>Ol</w:t>
      </w:r>
      <w:r>
        <w:rPr>
          <w:rStyle w:val="Zkladntext281"/>
        </w:rPr>
        <w:tab/>
        <w:t>v I</w:t>
      </w:r>
      <w:r>
        <w:rPr>
          <w:rStyle w:val="Zkladntext281"/>
        </w:rPr>
        <w:tab/>
      </w:r>
      <w:r>
        <w:rPr>
          <w:rStyle w:val="Zkladntext28TrebuchetMS55ptKurzvadkovn0ptMtko100"/>
        </w:rPr>
        <w:t>'</w:t>
      </w:r>
      <w:r>
        <w:rPr>
          <w:rStyle w:val="Zkladntext281"/>
        </w:rPr>
        <w:t xml:space="preserve"> O</w:t>
      </w:r>
      <w:r>
        <w:rPr>
          <w:rStyle w:val="Zkladntext281"/>
        </w:rPr>
        <w:tab/>
        <w:t>I v</w:t>
      </w:r>
      <w:r>
        <w:rPr>
          <w:rStyle w:val="Zkladntext281"/>
        </w:rPr>
        <w:tab/>
        <w:t>.</w:t>
      </w:r>
      <w:r>
        <w:rPr>
          <w:rStyle w:val="Zkladntext281"/>
        </w:rPr>
        <w:tab/>
        <w:t>/</w:t>
      </w:r>
    </w:p>
    <w:p w:rsidR="00596D5B" w:rsidRDefault="006B2C50">
      <w:pPr>
        <w:pStyle w:val="Zkladntext160"/>
        <w:shd w:val="clear" w:color="auto" w:fill="auto"/>
        <w:spacing w:before="0" w:after="0" w:line="643" w:lineRule="exact"/>
        <w:ind w:right="1080"/>
      </w:pPr>
      <w:r>
        <w:rPr>
          <w:rStyle w:val="Zkladntext161"/>
          <w:b/>
          <w:bCs/>
        </w:rPr>
        <w:t>způsobenou cleny orgánu společenství vlastníků a bytových družstev</w:t>
      </w:r>
    </w:p>
    <w:p w:rsidR="00596D5B" w:rsidRDefault="006B2C50">
      <w:pPr>
        <w:pStyle w:val="Zkladntext100"/>
        <w:shd w:val="clear" w:color="auto" w:fill="auto"/>
        <w:spacing w:before="0" w:line="130" w:lineRule="exact"/>
        <w:ind w:firstLine="0"/>
        <w:jc w:val="left"/>
        <w:sectPr w:rsidR="00596D5B">
          <w:headerReference w:type="default" r:id="rId142"/>
          <w:footerReference w:type="even" r:id="rId143"/>
          <w:footerReference w:type="default" r:id="rId144"/>
          <w:headerReference w:type="first" r:id="rId145"/>
          <w:footerReference w:type="first" r:id="rId146"/>
          <w:pgSz w:w="12152" w:h="16896"/>
          <w:pgMar w:top="863" w:right="1084" w:bottom="1358" w:left="1055" w:header="0" w:footer="3" w:gutter="0"/>
          <w:pgNumType w:start="1"/>
          <w:cols w:space="720"/>
          <w:noEndnote/>
          <w:titlePg/>
          <w:docGrid w:linePitch="360"/>
        </w:sectPr>
      </w:pPr>
      <w:r>
        <w:rPr>
          <w:rStyle w:val="Zkladntext102"/>
          <w:b/>
          <w:bCs/>
        </w:rPr>
        <w:t>OBSAH</w:t>
      </w:r>
    </w:p>
    <w:p w:rsidR="00596D5B" w:rsidRDefault="00596D5B">
      <w:pPr>
        <w:spacing w:line="183" w:lineRule="exact"/>
        <w:rPr>
          <w:sz w:val="15"/>
          <w:szCs w:val="15"/>
        </w:rPr>
      </w:pPr>
    </w:p>
    <w:p w:rsidR="00596D5B" w:rsidRDefault="00596D5B">
      <w:pPr>
        <w:rPr>
          <w:sz w:val="2"/>
          <w:szCs w:val="2"/>
        </w:rPr>
        <w:sectPr w:rsidR="00596D5B">
          <w:type w:val="continuous"/>
          <w:pgSz w:w="12152" w:h="16896"/>
          <w:pgMar w:top="1353" w:right="0" w:bottom="1358" w:left="0" w:header="0" w:footer="3" w:gutter="0"/>
          <w:cols w:space="720"/>
          <w:noEndnote/>
          <w:docGrid w:linePitch="360"/>
        </w:sectPr>
      </w:pPr>
    </w:p>
    <w:p w:rsidR="00596D5B" w:rsidRDefault="006B2C50">
      <w:pPr>
        <w:pStyle w:val="Obsah4"/>
        <w:shd w:val="clear" w:color="auto" w:fill="auto"/>
        <w:tabs>
          <w:tab w:val="left" w:leader="dot" w:pos="4603"/>
        </w:tabs>
      </w:pPr>
      <w:r>
        <w:lastRenderedPageBreak/>
        <w:fldChar w:fldCharType="begin"/>
      </w:r>
      <w:r>
        <w:instrText xml:space="preserve"> TOC \o "1-5" \h \z </w:instrText>
      </w:r>
      <w:r>
        <w:fldChar w:fldCharType="separate"/>
      </w:r>
      <w:r>
        <w:rPr>
          <w:rStyle w:val="Obsah"/>
          <w:b/>
          <w:bCs/>
        </w:rPr>
        <w:t>Článek 1 Pojistné nebezpečí a rozsah pojištění</w:t>
      </w:r>
      <w:r>
        <w:rPr>
          <w:rStyle w:val="Obsah"/>
          <w:b/>
          <w:bCs/>
        </w:rPr>
        <w:tab/>
        <w:t>1</w:t>
      </w:r>
    </w:p>
    <w:p w:rsidR="00596D5B" w:rsidRDefault="006B2C50">
      <w:pPr>
        <w:pStyle w:val="Obsah4"/>
        <w:shd w:val="clear" w:color="auto" w:fill="auto"/>
        <w:tabs>
          <w:tab w:val="left" w:leader="dot" w:pos="4603"/>
        </w:tabs>
      </w:pPr>
      <w:r>
        <w:rPr>
          <w:rStyle w:val="Obsah"/>
          <w:b/>
          <w:bCs/>
        </w:rPr>
        <w:t>Článek 2 Výluky z pojištění</w:t>
      </w:r>
      <w:r>
        <w:rPr>
          <w:rStyle w:val="Obsah"/>
          <w:b/>
          <w:bCs/>
        </w:rPr>
        <w:tab/>
        <w:t>1</w:t>
      </w:r>
    </w:p>
    <w:p w:rsidR="00596D5B" w:rsidRDefault="006B2C50">
      <w:pPr>
        <w:pStyle w:val="Obsah5"/>
        <w:shd w:val="clear" w:color="auto" w:fill="auto"/>
        <w:tabs>
          <w:tab w:val="left" w:leader="dot" w:pos="4603"/>
        </w:tabs>
      </w:pPr>
      <w:hyperlink w:anchor="bookmark197" w:tooltip="Current Document">
        <w:r>
          <w:rPr>
            <w:rStyle w:val="Obsah"/>
            <w:b/>
            <w:bCs/>
          </w:rPr>
          <w:t>Článek 3 Povinnosti pojištěného a důsledky porušení povinností</w:t>
        </w:r>
        <w:r>
          <w:rPr>
            <w:rStyle w:val="Obsah"/>
            <w:b/>
            <w:bCs/>
          </w:rPr>
          <w:tab/>
          <w:t>2</w:t>
        </w:r>
      </w:hyperlink>
    </w:p>
    <w:p w:rsidR="00596D5B" w:rsidRDefault="006B2C50">
      <w:pPr>
        <w:pStyle w:val="Obsah5"/>
        <w:shd w:val="clear" w:color="auto" w:fill="auto"/>
        <w:tabs>
          <w:tab w:val="left" w:leader="dot" w:pos="4603"/>
        </w:tabs>
      </w:pPr>
      <w:hyperlink w:anchor="bookmark189" w:tooltip="Current Document">
        <w:r>
          <w:rPr>
            <w:rStyle w:val="Obsah"/>
            <w:b/>
            <w:bCs/>
          </w:rPr>
          <w:t>Článek 4 Pojistná událost</w:t>
        </w:r>
        <w:r>
          <w:rPr>
            <w:rStyle w:val="Obsah"/>
            <w:b/>
            <w:bCs/>
          </w:rPr>
          <w:tab/>
          <w:t>2</w:t>
        </w:r>
      </w:hyperlink>
    </w:p>
    <w:p w:rsidR="00596D5B" w:rsidRDefault="006B2C50">
      <w:pPr>
        <w:pStyle w:val="Obsah5"/>
        <w:shd w:val="clear" w:color="auto" w:fill="auto"/>
        <w:tabs>
          <w:tab w:val="right" w:leader="dot" w:pos="4747"/>
        </w:tabs>
      </w:pPr>
      <w:r>
        <w:br w:type="column"/>
      </w:r>
      <w:hyperlink w:anchor="bookmark169" w:tooltip="Current Document">
        <w:r>
          <w:rPr>
            <w:rStyle w:val="Obsah"/>
            <w:b/>
            <w:bCs/>
          </w:rPr>
          <w:t>Článek 5 Územní platnost pojištění</w:t>
        </w:r>
        <w:r>
          <w:rPr>
            <w:rStyle w:val="Obsah"/>
            <w:b/>
            <w:bCs/>
          </w:rPr>
          <w:tab/>
          <w:t>2</w:t>
        </w:r>
      </w:hyperlink>
    </w:p>
    <w:p w:rsidR="00596D5B" w:rsidRDefault="006B2C50">
      <w:pPr>
        <w:pStyle w:val="Obsah5"/>
        <w:shd w:val="clear" w:color="auto" w:fill="auto"/>
        <w:tabs>
          <w:tab w:val="right" w:leader="dot" w:pos="4747"/>
        </w:tabs>
      </w:pPr>
      <w:hyperlink w:anchor="bookmark154" w:tooltip="Current Document">
        <w:r>
          <w:rPr>
            <w:rStyle w:val="Obsah"/>
            <w:b/>
            <w:bCs/>
          </w:rPr>
          <w:t>Článek 6 Náklady právní ochrany.</w:t>
        </w:r>
        <w:r>
          <w:rPr>
            <w:rStyle w:val="Obsah"/>
            <w:b/>
            <w:bCs/>
          </w:rPr>
          <w:tab/>
          <w:t>2</w:t>
        </w:r>
      </w:hyperlink>
    </w:p>
    <w:p w:rsidR="00596D5B" w:rsidRDefault="006B2C50">
      <w:pPr>
        <w:pStyle w:val="Obsah5"/>
        <w:shd w:val="clear" w:color="auto" w:fill="auto"/>
        <w:tabs>
          <w:tab w:val="right" w:leader="dot" w:pos="4747"/>
        </w:tabs>
      </w:pPr>
      <w:hyperlink w:anchor="bookmark155" w:tooltip="Current Document">
        <w:r>
          <w:rPr>
            <w:rStyle w:val="Obsah"/>
            <w:b/>
            <w:bCs/>
          </w:rPr>
          <w:t>Článek 7 Plnění pojistitele</w:t>
        </w:r>
        <w:r>
          <w:rPr>
            <w:rStyle w:val="Obsah"/>
            <w:b/>
            <w:bCs/>
          </w:rPr>
          <w:tab/>
          <w:t>3</w:t>
        </w:r>
      </w:hyperlink>
    </w:p>
    <w:p w:rsidR="00596D5B" w:rsidRDefault="006B2C50">
      <w:pPr>
        <w:pStyle w:val="Obsah5"/>
        <w:shd w:val="clear" w:color="auto" w:fill="auto"/>
        <w:tabs>
          <w:tab w:val="right" w:leader="dot" w:pos="4747"/>
        </w:tabs>
        <w:sectPr w:rsidR="00596D5B">
          <w:type w:val="continuous"/>
          <w:pgSz w:w="12152" w:h="16896"/>
          <w:pgMar w:top="1353" w:right="1099" w:bottom="1358" w:left="1065" w:header="0" w:footer="3" w:gutter="0"/>
          <w:cols w:num="2" w:space="379"/>
          <w:noEndnote/>
          <w:docGrid w:linePitch="360"/>
        </w:sectPr>
      </w:pPr>
      <w:hyperlink w:anchor="bookmark151" w:tooltip="Current Document">
        <w:r>
          <w:rPr>
            <w:rStyle w:val="Obsah"/>
            <w:b/>
            <w:bCs/>
          </w:rPr>
          <w:t>Článek 8 Výklad pojmů</w:t>
        </w:r>
        <w:r>
          <w:rPr>
            <w:rStyle w:val="Obsah"/>
            <w:b/>
            <w:bCs/>
          </w:rPr>
          <w:tab/>
          <w:t>3</w:t>
        </w:r>
      </w:hyperlink>
      <w:r>
        <w:fldChar w:fldCharType="end"/>
      </w:r>
    </w:p>
    <w:p w:rsidR="00596D5B" w:rsidRDefault="00596D5B">
      <w:pPr>
        <w:spacing w:before="70" w:after="70" w:line="240" w:lineRule="exact"/>
        <w:rPr>
          <w:sz w:val="19"/>
          <w:szCs w:val="19"/>
        </w:rPr>
      </w:pPr>
    </w:p>
    <w:p w:rsidR="00596D5B" w:rsidRDefault="00596D5B">
      <w:pPr>
        <w:rPr>
          <w:sz w:val="2"/>
          <w:szCs w:val="2"/>
        </w:rPr>
        <w:sectPr w:rsidR="00596D5B">
          <w:type w:val="continuous"/>
          <w:pgSz w:w="12152" w:h="16896"/>
          <w:pgMar w:top="1055" w:right="0" w:bottom="1194" w:left="0" w:header="0" w:footer="3" w:gutter="0"/>
          <w:cols w:space="720"/>
          <w:noEndnote/>
          <w:docGrid w:linePitch="360"/>
        </w:sectPr>
      </w:pPr>
    </w:p>
    <w:p w:rsidR="00596D5B" w:rsidRDefault="006B2C50">
      <w:pPr>
        <w:pStyle w:val="Zkladntext100"/>
        <w:shd w:val="clear" w:color="auto" w:fill="auto"/>
        <w:spacing w:before="0" w:after="168" w:line="130" w:lineRule="exact"/>
        <w:ind w:left="220" w:hanging="220"/>
        <w:jc w:val="left"/>
      </w:pPr>
      <w:r>
        <w:rPr>
          <w:rStyle w:val="Zkladntext102"/>
          <w:b/>
          <w:bCs/>
        </w:rPr>
        <w:lastRenderedPageBreak/>
        <w:t xml:space="preserve">Článek 1 Pojistné nebezpečí a rozsah </w:t>
      </w:r>
      <w:r>
        <w:rPr>
          <w:rStyle w:val="Zkladntext102"/>
          <w:b/>
          <w:bCs/>
        </w:rPr>
        <w:t>pojištění</w:t>
      </w:r>
    </w:p>
    <w:p w:rsidR="00596D5B" w:rsidRDefault="006B2C50">
      <w:pPr>
        <w:pStyle w:val="Zkladntext100"/>
        <w:numPr>
          <w:ilvl w:val="0"/>
          <w:numId w:val="333"/>
        </w:numPr>
        <w:shd w:val="clear" w:color="auto" w:fill="auto"/>
        <w:tabs>
          <w:tab w:val="left" w:pos="243"/>
        </w:tabs>
        <w:spacing w:before="0" w:line="226" w:lineRule="exact"/>
        <w:ind w:right="220" w:firstLine="0"/>
      </w:pPr>
      <w:r>
        <w:rPr>
          <w:rStyle w:val="Zkladntext102"/>
          <w:b/>
          <w:bCs/>
        </w:rPr>
        <w:t>Pojištění se sjednává pro případ právním předpisem stanovené povinnosti pojištěného nahradit újmu, kterou způsobil:</w:t>
      </w:r>
    </w:p>
    <w:p w:rsidR="00596D5B" w:rsidRDefault="006B2C50">
      <w:pPr>
        <w:pStyle w:val="Zkladntext100"/>
        <w:numPr>
          <w:ilvl w:val="0"/>
          <w:numId w:val="334"/>
        </w:numPr>
        <w:shd w:val="clear" w:color="auto" w:fill="auto"/>
        <w:tabs>
          <w:tab w:val="left" w:pos="238"/>
        </w:tabs>
        <w:spacing w:before="0" w:line="226" w:lineRule="exact"/>
        <w:ind w:left="220" w:hanging="220"/>
        <w:jc w:val="left"/>
      </w:pPr>
      <w:r>
        <w:rPr>
          <w:rStyle w:val="Zkladntext102"/>
          <w:b/>
          <w:bCs/>
        </w:rPr>
        <w:t>jako člen výboru nebo předseda společenství vlastníků domu v bytovém spoluvlastnictví uvedeného v pojistné smlouvě (dále jen "spol</w:t>
      </w:r>
      <w:r>
        <w:rPr>
          <w:rStyle w:val="Zkladntext102"/>
          <w:b/>
          <w:bCs/>
        </w:rPr>
        <w:t>ečenství vlastníků”), případně jako člen kontrolní komise nebo obdobného kontrolního orgánu společenství vlastníků při výkonu své funkce, nebo</w:t>
      </w:r>
    </w:p>
    <w:p w:rsidR="00596D5B" w:rsidRDefault="006B2C50">
      <w:pPr>
        <w:pStyle w:val="Zkladntext100"/>
        <w:numPr>
          <w:ilvl w:val="0"/>
          <w:numId w:val="334"/>
        </w:numPr>
        <w:shd w:val="clear" w:color="auto" w:fill="auto"/>
        <w:tabs>
          <w:tab w:val="left" w:pos="238"/>
        </w:tabs>
        <w:spacing w:before="0" w:line="226" w:lineRule="exact"/>
        <w:ind w:left="220" w:hanging="220"/>
        <w:jc w:val="left"/>
      </w:pPr>
      <w:r>
        <w:rPr>
          <w:rStyle w:val="Zkladntext102"/>
          <w:b/>
          <w:bCs/>
        </w:rPr>
        <w:t>člen představenstva nebo kontrolní komise bytového družstva uvedeného v pojistné smlouvě (dále jen "bytové družst</w:t>
      </w:r>
      <w:r>
        <w:rPr>
          <w:rStyle w:val="Zkladntext102"/>
          <w:b/>
          <w:bCs/>
        </w:rPr>
        <w:t>vo”) při výkonu své funkce</w:t>
      </w:r>
    </w:p>
    <w:p w:rsidR="00596D5B" w:rsidRDefault="006B2C50">
      <w:pPr>
        <w:pStyle w:val="Zkladntext100"/>
        <w:shd w:val="clear" w:color="auto" w:fill="auto"/>
        <w:spacing w:before="0" w:line="226" w:lineRule="exact"/>
        <w:ind w:left="220" w:firstLine="0"/>
      </w:pPr>
      <w:r>
        <w:rPr>
          <w:rStyle w:val="Zkladntext102"/>
          <w:b/>
          <w:bCs/>
        </w:rPr>
        <w:t>v souvislosti se správou, provozem a opravami domu ve vlastnictví bytového družstva uvedeného v pojistné smlouvě,</w:t>
      </w:r>
    </w:p>
    <w:p w:rsidR="00596D5B" w:rsidRDefault="006B2C50">
      <w:pPr>
        <w:pStyle w:val="Zkladntext100"/>
        <w:shd w:val="clear" w:color="auto" w:fill="auto"/>
        <w:spacing w:before="0" w:after="180" w:line="226" w:lineRule="exact"/>
        <w:ind w:left="220" w:hanging="220"/>
        <w:jc w:val="left"/>
      </w:pPr>
      <w:r>
        <w:rPr>
          <w:rStyle w:val="Zkladntext102"/>
          <w:b/>
          <w:bCs/>
        </w:rPr>
        <w:t>(dále jen "členové orgánů”).</w:t>
      </w:r>
    </w:p>
    <w:p w:rsidR="00596D5B" w:rsidRDefault="006B2C50">
      <w:pPr>
        <w:pStyle w:val="Zkladntext100"/>
        <w:numPr>
          <w:ilvl w:val="0"/>
          <w:numId w:val="333"/>
        </w:numPr>
        <w:shd w:val="clear" w:color="auto" w:fill="auto"/>
        <w:tabs>
          <w:tab w:val="left" w:pos="252"/>
        </w:tabs>
        <w:spacing w:before="0" w:after="180" w:line="226" w:lineRule="exact"/>
        <w:ind w:firstLine="0"/>
      </w:pPr>
      <w:r>
        <w:rPr>
          <w:rStyle w:val="Zkladntext102"/>
          <w:b/>
          <w:bCs/>
        </w:rPr>
        <w:t>Pojištění se vztahuje i na povinnost nahradit újmu, kterou pojištěný způsobil jinému p</w:t>
      </w:r>
      <w:r>
        <w:rPr>
          <w:rStyle w:val="Zkladntext102"/>
          <w:b/>
          <w:bCs/>
        </w:rPr>
        <w:t>ojištěnému členovi orgánu.</w:t>
      </w:r>
    </w:p>
    <w:p w:rsidR="00596D5B" w:rsidRDefault="006B2C50">
      <w:pPr>
        <w:pStyle w:val="Zkladntext100"/>
        <w:numPr>
          <w:ilvl w:val="0"/>
          <w:numId w:val="333"/>
        </w:numPr>
        <w:shd w:val="clear" w:color="auto" w:fill="auto"/>
        <w:tabs>
          <w:tab w:val="left" w:pos="247"/>
        </w:tabs>
        <w:spacing w:before="0" w:after="180" w:line="226" w:lineRule="exact"/>
        <w:ind w:right="220" w:firstLine="0"/>
      </w:pPr>
      <w:r>
        <w:rPr>
          <w:rStyle w:val="Zkladntext102"/>
          <w:b/>
          <w:bCs/>
        </w:rPr>
        <w:t>Pojištěným je každá osoba, která v době trvání pojištění byla, je nebo bude členem orgánu.</w:t>
      </w:r>
    </w:p>
    <w:p w:rsidR="00596D5B" w:rsidRDefault="006B2C50">
      <w:pPr>
        <w:pStyle w:val="Zkladntext100"/>
        <w:numPr>
          <w:ilvl w:val="0"/>
          <w:numId w:val="333"/>
        </w:numPr>
        <w:shd w:val="clear" w:color="auto" w:fill="auto"/>
        <w:tabs>
          <w:tab w:val="left" w:pos="252"/>
        </w:tabs>
        <w:spacing w:before="0" w:line="226" w:lineRule="exact"/>
        <w:ind w:firstLine="0"/>
      </w:pPr>
      <w:r>
        <w:rPr>
          <w:rStyle w:val="Zkladntext102"/>
          <w:b/>
          <w:bCs/>
        </w:rPr>
        <w:t>Z pojištění má pojištěný právo, aby za něj pojistitel v případě vzniku pojistné události uhradil:</w:t>
      </w:r>
    </w:p>
    <w:p w:rsidR="00596D5B" w:rsidRDefault="006B2C50">
      <w:pPr>
        <w:pStyle w:val="Zkladntext100"/>
        <w:numPr>
          <w:ilvl w:val="0"/>
          <w:numId w:val="335"/>
        </w:numPr>
        <w:shd w:val="clear" w:color="auto" w:fill="auto"/>
        <w:tabs>
          <w:tab w:val="left" w:pos="238"/>
        </w:tabs>
        <w:spacing w:before="0" w:line="226" w:lineRule="exact"/>
        <w:ind w:firstLine="0"/>
      </w:pPr>
      <w:r>
        <w:rPr>
          <w:rStyle w:val="Zkladntext102"/>
          <w:b/>
          <w:bCs/>
        </w:rPr>
        <w:t>škodu (újmu na jmění),</w:t>
      </w:r>
    </w:p>
    <w:p w:rsidR="00596D5B" w:rsidRDefault="006B2C50">
      <w:pPr>
        <w:pStyle w:val="Zkladntext100"/>
        <w:numPr>
          <w:ilvl w:val="0"/>
          <w:numId w:val="335"/>
        </w:numPr>
        <w:shd w:val="clear" w:color="auto" w:fill="auto"/>
        <w:tabs>
          <w:tab w:val="left" w:pos="238"/>
        </w:tabs>
        <w:spacing w:before="0" w:line="226" w:lineRule="exact"/>
        <w:ind w:left="220" w:hanging="220"/>
        <w:jc w:val="left"/>
      </w:pPr>
      <w:r>
        <w:rPr>
          <w:rStyle w:val="Zkladntext102"/>
          <w:b/>
          <w:bCs/>
        </w:rPr>
        <w:t>nemajetkovou újmu</w:t>
      </w:r>
      <w:r>
        <w:rPr>
          <w:rStyle w:val="Zkladntext102"/>
          <w:b/>
          <w:bCs/>
        </w:rPr>
        <w:t xml:space="preserve"> způsobenou zásahem do práva poškozeného na ochranu jeho zdraví (např. bolestné, ztížení společenského uplatnění),</w:t>
      </w:r>
    </w:p>
    <w:p w:rsidR="00596D5B" w:rsidRDefault="006B2C50">
      <w:pPr>
        <w:pStyle w:val="Zkladntext100"/>
        <w:numPr>
          <w:ilvl w:val="0"/>
          <w:numId w:val="335"/>
        </w:numPr>
        <w:shd w:val="clear" w:color="auto" w:fill="auto"/>
        <w:tabs>
          <w:tab w:val="left" w:pos="238"/>
        </w:tabs>
        <w:spacing w:before="0" w:line="226" w:lineRule="exact"/>
        <w:ind w:left="220" w:hanging="220"/>
        <w:jc w:val="left"/>
      </w:pPr>
      <w:r>
        <w:rPr>
          <w:rStyle w:val="Zkladntext102"/>
          <w:b/>
          <w:bCs/>
        </w:rPr>
        <w:t>duševní útrapy manžela, rodiče, dítěte nebo jiné osoby blízké poškozenému v případě usmrcení nebo zvlášť závažného ublížení na zdraví poškoze</w:t>
      </w:r>
      <w:r>
        <w:rPr>
          <w:rStyle w:val="Zkladntext102"/>
          <w:b/>
          <w:bCs/>
        </w:rPr>
        <w:t>ného,</w:t>
      </w:r>
    </w:p>
    <w:p w:rsidR="00596D5B" w:rsidRDefault="006B2C50">
      <w:pPr>
        <w:pStyle w:val="Zkladntext100"/>
        <w:shd w:val="clear" w:color="auto" w:fill="auto"/>
        <w:spacing w:before="0" w:line="226" w:lineRule="exact"/>
        <w:ind w:firstLine="0"/>
      </w:pPr>
      <w:r>
        <w:rPr>
          <w:rStyle w:val="Zkladntext102"/>
          <w:b/>
          <w:bCs/>
        </w:rPr>
        <w:t xml:space="preserve">pokud byl proti pojištěnému uplatněn oprávněný nárok na náhradu újmy. </w:t>
      </w:r>
      <w:r>
        <w:rPr>
          <w:rStyle w:val="Zkladntext102"/>
          <w:b/>
          <w:bCs/>
          <w:vertAlign w:val="superscript"/>
        </w:rPr>
        <w:footnoteReference w:id="30"/>
      </w:r>
    </w:p>
    <w:p w:rsidR="00596D5B" w:rsidRDefault="006B2C50">
      <w:pPr>
        <w:pStyle w:val="Zkladntext100"/>
        <w:shd w:val="clear" w:color="auto" w:fill="auto"/>
        <w:spacing w:before="0" w:after="180" w:line="226" w:lineRule="exact"/>
        <w:ind w:firstLine="0"/>
        <w:jc w:val="left"/>
      </w:pPr>
      <w:r>
        <w:br w:type="column"/>
      </w:r>
      <w:r>
        <w:rPr>
          <w:rStyle w:val="Zkladntext102"/>
          <w:b/>
          <w:bCs/>
        </w:rPr>
        <w:lastRenderedPageBreak/>
        <w:t>Tyto náhrady se pro účely pojištění posuzují obdobně jako náhrada újmy a platí pro ně přiměřeně podmínky pojištění odpovědnosti za újmu.</w:t>
      </w:r>
    </w:p>
    <w:p w:rsidR="00596D5B" w:rsidRDefault="006B2C50">
      <w:pPr>
        <w:pStyle w:val="Zkladntext100"/>
        <w:numPr>
          <w:ilvl w:val="0"/>
          <w:numId w:val="297"/>
        </w:numPr>
        <w:shd w:val="clear" w:color="auto" w:fill="auto"/>
        <w:tabs>
          <w:tab w:val="left" w:pos="260"/>
        </w:tabs>
        <w:spacing w:before="0" w:after="257" w:line="226" w:lineRule="exact"/>
        <w:ind w:firstLine="0"/>
        <w:jc w:val="left"/>
      </w:pPr>
      <w:r>
        <w:rPr>
          <w:rStyle w:val="Zkladntext102"/>
          <w:b/>
          <w:bCs/>
        </w:rPr>
        <w:t xml:space="preserve">Pojištění se vztahuje také na náhradu </w:t>
      </w:r>
      <w:r>
        <w:rPr>
          <w:rStyle w:val="Zkladntext102"/>
          <w:b/>
          <w:bCs/>
        </w:rPr>
        <w:t>nákladů nutných k právní ochraně pojištěného proti uplatněnému nároku na náhradu újmy, pokud se na ni vztahuje pojištění sjednané na základě těchto pojistných podmínek, a to v rozsahu vyplývajícím z čl. 6.</w:t>
      </w:r>
    </w:p>
    <w:p w:rsidR="00596D5B" w:rsidRDefault="006B2C50">
      <w:pPr>
        <w:pStyle w:val="Zkladntext100"/>
        <w:shd w:val="clear" w:color="auto" w:fill="auto"/>
        <w:spacing w:before="0" w:after="168" w:line="130" w:lineRule="exact"/>
        <w:ind w:left="240"/>
        <w:jc w:val="left"/>
      </w:pPr>
      <w:r>
        <w:rPr>
          <w:rStyle w:val="Zkladntext102"/>
          <w:b/>
          <w:bCs/>
        </w:rPr>
        <w:t>Článek 2 Výluky z pojištění</w:t>
      </w:r>
    </w:p>
    <w:p w:rsidR="00596D5B" w:rsidRDefault="006B2C50">
      <w:pPr>
        <w:pStyle w:val="Zkladntext100"/>
        <w:numPr>
          <w:ilvl w:val="0"/>
          <w:numId w:val="336"/>
        </w:numPr>
        <w:shd w:val="clear" w:color="auto" w:fill="auto"/>
        <w:tabs>
          <w:tab w:val="left" w:pos="241"/>
        </w:tabs>
        <w:spacing w:before="0" w:line="226" w:lineRule="exact"/>
        <w:ind w:firstLine="0"/>
      </w:pPr>
      <w:r>
        <w:rPr>
          <w:rStyle w:val="Zkladntext102"/>
          <w:b/>
          <w:bCs/>
        </w:rPr>
        <w:t>Pojištění se nevztahuj</w:t>
      </w:r>
      <w:r>
        <w:rPr>
          <w:rStyle w:val="Zkladntext102"/>
          <w:b/>
          <w:bCs/>
        </w:rPr>
        <w:t>e na povinnost pojištěného nahradit újmu:</w:t>
      </w:r>
    </w:p>
    <w:p w:rsidR="00596D5B" w:rsidRDefault="006B2C50">
      <w:pPr>
        <w:pStyle w:val="Zkladntext100"/>
        <w:numPr>
          <w:ilvl w:val="0"/>
          <w:numId w:val="337"/>
        </w:numPr>
        <w:shd w:val="clear" w:color="auto" w:fill="auto"/>
        <w:tabs>
          <w:tab w:val="left" w:pos="236"/>
        </w:tabs>
        <w:spacing w:before="0" w:line="226" w:lineRule="exact"/>
        <w:ind w:firstLine="0"/>
      </w:pPr>
      <w:r>
        <w:rPr>
          <w:rStyle w:val="Zkladntext102"/>
          <w:b/>
          <w:bCs/>
        </w:rPr>
        <w:t>způsobenou úmyslně (včetně svévole nebo škodolibosti),</w:t>
      </w:r>
    </w:p>
    <w:p w:rsidR="00596D5B" w:rsidRDefault="006B2C50">
      <w:pPr>
        <w:pStyle w:val="Zkladntext100"/>
        <w:numPr>
          <w:ilvl w:val="0"/>
          <w:numId w:val="337"/>
        </w:numPr>
        <w:shd w:val="clear" w:color="auto" w:fill="auto"/>
        <w:tabs>
          <w:tab w:val="left" w:pos="236"/>
        </w:tabs>
        <w:spacing w:before="0" w:line="226" w:lineRule="exact"/>
        <w:ind w:left="240"/>
        <w:jc w:val="left"/>
      </w:pPr>
      <w:r>
        <w:rPr>
          <w:rStyle w:val="Zkladntext102"/>
          <w:b/>
          <w:bCs/>
        </w:rPr>
        <w:t>způsobenou v souvislosti s úmyslným trestným činem, zneužitím pravomoci nebo jiným úmyslným protiprávním jednáním,</w:t>
      </w:r>
    </w:p>
    <w:p w:rsidR="00596D5B" w:rsidRDefault="006B2C50">
      <w:pPr>
        <w:pStyle w:val="Zkladntext100"/>
        <w:numPr>
          <w:ilvl w:val="0"/>
          <w:numId w:val="337"/>
        </w:numPr>
        <w:shd w:val="clear" w:color="auto" w:fill="auto"/>
        <w:tabs>
          <w:tab w:val="left" w:pos="236"/>
        </w:tabs>
        <w:spacing w:before="0" w:line="226" w:lineRule="exact"/>
        <w:ind w:left="240"/>
        <w:jc w:val="left"/>
      </w:pPr>
      <w:r>
        <w:rPr>
          <w:rStyle w:val="Zkladntext102"/>
          <w:b/>
          <w:bCs/>
        </w:rPr>
        <w:t>způsobenou jednáním, v souvislosti s nímž po</w:t>
      </w:r>
      <w:r>
        <w:rPr>
          <w:rStyle w:val="Zkladntext102"/>
          <w:b/>
          <w:bCs/>
        </w:rPr>
        <w:t>jištěný získal osobní prospěch, výhodu nebo přijal odměnu, na kterou neměl právní nárok, nebo mu byla přiznána bez předchozího souhlasu shromáždění vlastníků, resp. členské schůze bytového družstva,</w:t>
      </w:r>
    </w:p>
    <w:p w:rsidR="00596D5B" w:rsidRDefault="006B2C50">
      <w:pPr>
        <w:pStyle w:val="Zkladntext100"/>
        <w:numPr>
          <w:ilvl w:val="0"/>
          <w:numId w:val="337"/>
        </w:numPr>
        <w:shd w:val="clear" w:color="auto" w:fill="auto"/>
        <w:tabs>
          <w:tab w:val="left" w:pos="246"/>
        </w:tabs>
        <w:spacing w:before="0" w:line="226" w:lineRule="exact"/>
        <w:ind w:firstLine="0"/>
      </w:pPr>
      <w:r>
        <w:rPr>
          <w:rStyle w:val="Zkladntext102"/>
          <w:b/>
          <w:bCs/>
        </w:rPr>
        <w:t>vyplývající z pomluvy, urážky, zneužití účasti v hospodář</w:t>
      </w:r>
      <w:r>
        <w:rPr>
          <w:rStyle w:val="Zkladntext102"/>
          <w:b/>
          <w:bCs/>
        </w:rPr>
        <w:t>ské soutěži,</w:t>
      </w:r>
    </w:p>
    <w:p w:rsidR="00596D5B" w:rsidRDefault="006B2C50">
      <w:pPr>
        <w:pStyle w:val="Zkladntext100"/>
        <w:numPr>
          <w:ilvl w:val="0"/>
          <w:numId w:val="337"/>
        </w:numPr>
        <w:shd w:val="clear" w:color="auto" w:fill="auto"/>
        <w:tabs>
          <w:tab w:val="left" w:pos="246"/>
        </w:tabs>
        <w:spacing w:before="0" w:line="226" w:lineRule="exact"/>
        <w:ind w:left="240"/>
        <w:jc w:val="left"/>
      </w:pPr>
      <w:r>
        <w:rPr>
          <w:rStyle w:val="Zkladntext102"/>
          <w:b/>
          <w:bCs/>
        </w:rPr>
        <w:t>vyplývající z nesjednání nebo neudržování přiměřené pojistné ochrany domu nebo jiného pojistného zájmu společenství vlastníků, resp. bytového družstva,</w:t>
      </w:r>
    </w:p>
    <w:p w:rsidR="00596D5B" w:rsidRDefault="006B2C50">
      <w:pPr>
        <w:pStyle w:val="Zkladntext100"/>
        <w:numPr>
          <w:ilvl w:val="0"/>
          <w:numId w:val="337"/>
        </w:numPr>
        <w:shd w:val="clear" w:color="auto" w:fill="auto"/>
        <w:tabs>
          <w:tab w:val="left" w:pos="246"/>
        </w:tabs>
        <w:spacing w:before="0" w:line="226" w:lineRule="exact"/>
        <w:ind w:firstLine="0"/>
      </w:pPr>
      <w:r>
        <w:rPr>
          <w:rStyle w:val="Zkladntext102"/>
          <w:b/>
          <w:bCs/>
        </w:rPr>
        <w:t>vzniklou v důsledku porušení povinnosti nebo jiné právní skutečnosti,</w:t>
      </w:r>
    </w:p>
    <w:p w:rsidR="00596D5B" w:rsidRDefault="006B2C50">
      <w:pPr>
        <w:pStyle w:val="Zkladntext100"/>
        <w:shd w:val="clear" w:color="auto" w:fill="auto"/>
        <w:spacing w:before="0" w:line="226" w:lineRule="exact"/>
        <w:ind w:left="240" w:right="360" w:firstLine="0"/>
        <w:jc w:val="left"/>
      </w:pPr>
      <w:r>
        <w:rPr>
          <w:rStyle w:val="Zkladntext102"/>
          <w:b/>
          <w:bCs/>
        </w:rPr>
        <w:t xml:space="preserve">o které pojistník </w:t>
      </w:r>
      <w:r>
        <w:rPr>
          <w:rStyle w:val="Zkladntext102"/>
          <w:b/>
          <w:bCs/>
        </w:rPr>
        <w:t>nebo pojištěný v době uzavření pojistné smlouvy věděl nebo s přihlédnutím ke všem okolnostem mohl vědět,</w:t>
      </w:r>
    </w:p>
    <w:p w:rsidR="00596D5B" w:rsidRDefault="006B2C50">
      <w:pPr>
        <w:pStyle w:val="Zkladntext100"/>
        <w:numPr>
          <w:ilvl w:val="0"/>
          <w:numId w:val="337"/>
        </w:numPr>
        <w:shd w:val="clear" w:color="auto" w:fill="auto"/>
        <w:tabs>
          <w:tab w:val="left" w:pos="246"/>
        </w:tabs>
        <w:spacing w:before="0" w:line="226" w:lineRule="exact"/>
        <w:ind w:firstLine="0"/>
      </w:pPr>
      <w:r>
        <w:rPr>
          <w:rStyle w:val="Zkladntext102"/>
          <w:b/>
          <w:bCs/>
        </w:rPr>
        <w:t>způsobenou schodkem na svěřených finančních hodnotách,</w:t>
      </w:r>
    </w:p>
    <w:p w:rsidR="00596D5B" w:rsidRDefault="006B2C50">
      <w:pPr>
        <w:pStyle w:val="Zkladntext100"/>
        <w:numPr>
          <w:ilvl w:val="0"/>
          <w:numId w:val="337"/>
        </w:numPr>
        <w:shd w:val="clear" w:color="auto" w:fill="auto"/>
        <w:tabs>
          <w:tab w:val="left" w:pos="246"/>
        </w:tabs>
        <w:spacing w:before="0" w:line="226" w:lineRule="exact"/>
        <w:ind w:firstLine="0"/>
      </w:pPr>
      <w:r>
        <w:rPr>
          <w:rStyle w:val="Zkladntext102"/>
          <w:b/>
          <w:bCs/>
        </w:rPr>
        <w:t>způsobenou porušením pracovněprávních předpisů,</w:t>
      </w:r>
    </w:p>
    <w:p w:rsidR="00596D5B" w:rsidRDefault="006B2C50">
      <w:pPr>
        <w:pStyle w:val="Zkladntext100"/>
        <w:numPr>
          <w:ilvl w:val="0"/>
          <w:numId w:val="337"/>
        </w:numPr>
        <w:shd w:val="clear" w:color="auto" w:fill="auto"/>
        <w:tabs>
          <w:tab w:val="left" w:pos="246"/>
        </w:tabs>
        <w:spacing w:before="0" w:line="226" w:lineRule="exact"/>
        <w:ind w:firstLine="0"/>
      </w:pPr>
      <w:r>
        <w:rPr>
          <w:rStyle w:val="Zkladntext102"/>
          <w:b/>
          <w:bCs/>
        </w:rPr>
        <w:t xml:space="preserve">způsobenou neuplatněním nebo pozdním uplatněním </w:t>
      </w:r>
      <w:r>
        <w:rPr>
          <w:rStyle w:val="Zkladntext102"/>
          <w:b/>
          <w:bCs/>
        </w:rPr>
        <w:t>práv,</w:t>
      </w:r>
    </w:p>
    <w:p w:rsidR="00596D5B" w:rsidRDefault="006B2C50">
      <w:pPr>
        <w:pStyle w:val="Zkladntext100"/>
        <w:numPr>
          <w:ilvl w:val="0"/>
          <w:numId w:val="337"/>
        </w:numPr>
        <w:shd w:val="clear" w:color="auto" w:fill="auto"/>
        <w:tabs>
          <w:tab w:val="left" w:pos="246"/>
        </w:tabs>
        <w:spacing w:before="0" w:line="226" w:lineRule="exact"/>
        <w:ind w:firstLine="0"/>
      </w:pPr>
      <w:r>
        <w:rPr>
          <w:rStyle w:val="Zkladntext102"/>
          <w:b/>
          <w:bCs/>
        </w:rPr>
        <w:t>způsobenou v souvislosti s jakoukoli operací s cennými papíry,</w:t>
      </w:r>
    </w:p>
    <w:p w:rsidR="00596D5B" w:rsidRDefault="006B2C50">
      <w:pPr>
        <w:pStyle w:val="Zkladntext100"/>
        <w:numPr>
          <w:ilvl w:val="0"/>
          <w:numId w:val="337"/>
        </w:numPr>
        <w:shd w:val="clear" w:color="auto" w:fill="auto"/>
        <w:tabs>
          <w:tab w:val="left" w:pos="246"/>
        </w:tabs>
        <w:spacing w:before="0" w:line="226" w:lineRule="exact"/>
        <w:ind w:left="240"/>
        <w:jc w:val="left"/>
      </w:pPr>
      <w:r>
        <w:rPr>
          <w:rStyle w:val="Zkladntext102"/>
          <w:b/>
          <w:bCs/>
        </w:rPr>
        <w:t xml:space="preserve">vyplývající z porušení práv z průmyslového nebo jiného duševního vlastnictví (např. práv na patent, práv z ochranných známek a </w:t>
      </w:r>
      <w:r>
        <w:rPr>
          <w:rStyle w:val="Zkladntext102"/>
          <w:b/>
          <w:bCs/>
        </w:rPr>
        <w:lastRenderedPageBreak/>
        <w:t>průmyslových vzorů, práv autorských a s nimi souvisejících),</w:t>
      </w:r>
    </w:p>
    <w:p w:rsidR="00596D5B" w:rsidRDefault="006B2C50">
      <w:pPr>
        <w:pStyle w:val="Zkladntext100"/>
        <w:numPr>
          <w:ilvl w:val="0"/>
          <w:numId w:val="337"/>
        </w:numPr>
        <w:shd w:val="clear" w:color="auto" w:fill="auto"/>
        <w:tabs>
          <w:tab w:val="left" w:pos="246"/>
        </w:tabs>
        <w:spacing w:before="0" w:line="226" w:lineRule="exact"/>
        <w:ind w:left="240"/>
        <w:jc w:val="left"/>
      </w:pPr>
      <w:r>
        <w:rPr>
          <w:rStyle w:val="Zkladntext102"/>
          <w:b/>
          <w:bCs/>
        </w:rPr>
        <w:t>způsobenou dotčením práva na ochranu osobnosti člověka nebo právní osobnosti právnické osoby. Pojištění se však vztahuje na povinnost pojištěného nahradit újmu způsobenou dotčením práva na ochranu života nebo zdraví v rozsahu čl. 1, jehož příčinou nebyl z</w:t>
      </w:r>
      <w:r>
        <w:rPr>
          <w:rStyle w:val="Zkladntext102"/>
          <w:b/>
          <w:bCs/>
        </w:rPr>
        <w:t>ásah do jiného</w:t>
      </w:r>
      <w:r>
        <w:br w:type="page"/>
      </w:r>
    </w:p>
    <w:p w:rsidR="00596D5B" w:rsidRDefault="006B2C50">
      <w:pPr>
        <w:pStyle w:val="Zkladntext100"/>
        <w:shd w:val="clear" w:color="auto" w:fill="auto"/>
        <w:spacing w:before="0" w:line="240" w:lineRule="exact"/>
        <w:ind w:left="220" w:right="360" w:firstLine="0"/>
        <w:jc w:val="left"/>
      </w:pPr>
      <w:r>
        <w:rPr>
          <w:rStyle w:val="Zkladntext102"/>
          <w:b/>
          <w:bCs/>
        </w:rPr>
        <w:lastRenderedPageBreak/>
        <w:t>práva na ochranu osobnosti (např. omezení osobní svobody, zásah do cti nebo důstojnosti),</w:t>
      </w:r>
    </w:p>
    <w:p w:rsidR="00596D5B" w:rsidRDefault="006B2C50">
      <w:pPr>
        <w:pStyle w:val="Zkladntext100"/>
        <w:numPr>
          <w:ilvl w:val="0"/>
          <w:numId w:val="337"/>
        </w:numPr>
        <w:shd w:val="clear" w:color="auto" w:fill="auto"/>
        <w:tabs>
          <w:tab w:val="left" w:pos="279"/>
        </w:tabs>
        <w:spacing w:before="0" w:line="240" w:lineRule="exact"/>
        <w:ind w:left="220" w:hanging="220"/>
        <w:jc w:val="left"/>
      </w:pPr>
      <w:r>
        <w:rPr>
          <w:rStyle w:val="Zkladntext102"/>
          <w:b/>
          <w:bCs/>
        </w:rPr>
        <w:t>způsobenou ztrátou věci, tj. ztrátou možnosti nakládat s věcí, včetně ztráty této možnosti v důsledku odcizení věci nebo jiného úmyslného protiprávníh</w:t>
      </w:r>
      <w:r>
        <w:rPr>
          <w:rStyle w:val="Zkladntext102"/>
          <w:b/>
          <w:bCs/>
        </w:rPr>
        <w:t>o jednání třetí osoby,</w:t>
      </w:r>
    </w:p>
    <w:p w:rsidR="00596D5B" w:rsidRDefault="006B2C50">
      <w:pPr>
        <w:pStyle w:val="Zkladntext100"/>
        <w:numPr>
          <w:ilvl w:val="0"/>
          <w:numId w:val="337"/>
        </w:numPr>
        <w:shd w:val="clear" w:color="auto" w:fill="auto"/>
        <w:tabs>
          <w:tab w:val="left" w:pos="279"/>
        </w:tabs>
        <w:spacing w:before="0" w:line="240" w:lineRule="exact"/>
        <w:ind w:left="220" w:hanging="220"/>
      </w:pPr>
      <w:r>
        <w:rPr>
          <w:rStyle w:val="Zkladntext102"/>
          <w:b/>
          <w:bCs/>
        </w:rPr>
        <w:t>způsobenou na věci nebo zvířeti, které pojištěný užívá neoprávněně,</w:t>
      </w:r>
    </w:p>
    <w:p w:rsidR="00596D5B" w:rsidRDefault="006B2C50">
      <w:pPr>
        <w:pStyle w:val="Zkladntext100"/>
        <w:numPr>
          <w:ilvl w:val="0"/>
          <w:numId w:val="337"/>
        </w:numPr>
        <w:shd w:val="clear" w:color="auto" w:fill="auto"/>
        <w:tabs>
          <w:tab w:val="left" w:pos="279"/>
        </w:tabs>
        <w:spacing w:before="0" w:line="240" w:lineRule="exact"/>
        <w:ind w:left="220" w:hanging="220"/>
        <w:jc w:val="left"/>
      </w:pPr>
      <w:r>
        <w:rPr>
          <w:rStyle w:val="Zkladntext102"/>
          <w:b/>
          <w:bCs/>
        </w:rPr>
        <w:t>způsobenou na movitých věcech nebo zvířatech, které byly pojištěnému zapůjčeny nebo které oprávněně užívá nebo je má u sebe,</w:t>
      </w:r>
    </w:p>
    <w:p w:rsidR="00596D5B" w:rsidRDefault="006B2C50">
      <w:pPr>
        <w:pStyle w:val="Zkladntext100"/>
        <w:numPr>
          <w:ilvl w:val="0"/>
          <w:numId w:val="337"/>
        </w:numPr>
        <w:shd w:val="clear" w:color="auto" w:fill="auto"/>
        <w:tabs>
          <w:tab w:val="left" w:pos="279"/>
        </w:tabs>
        <w:spacing w:before="0" w:line="240" w:lineRule="exact"/>
        <w:ind w:left="220" w:hanging="220"/>
        <w:jc w:val="left"/>
      </w:pPr>
      <w:r>
        <w:rPr>
          <w:rStyle w:val="Zkladntext102"/>
          <w:b/>
          <w:bCs/>
        </w:rPr>
        <w:t xml:space="preserve">způsobenou na movitých věcech nebo </w:t>
      </w:r>
      <w:r>
        <w:rPr>
          <w:rStyle w:val="Zkladntext102"/>
          <w:b/>
          <w:bCs/>
        </w:rPr>
        <w:t>zvířatech, které pojištěný převzal za účelem opatrování, úschovy, poskytnutí odborné pomoci apod.,</w:t>
      </w:r>
    </w:p>
    <w:p w:rsidR="00596D5B" w:rsidRDefault="006B2C50">
      <w:pPr>
        <w:pStyle w:val="Zkladntext100"/>
        <w:numPr>
          <w:ilvl w:val="0"/>
          <w:numId w:val="337"/>
        </w:numPr>
        <w:shd w:val="clear" w:color="auto" w:fill="auto"/>
        <w:tabs>
          <w:tab w:val="left" w:pos="279"/>
        </w:tabs>
        <w:spacing w:before="0" w:line="240" w:lineRule="exact"/>
        <w:ind w:left="220" w:hanging="220"/>
      </w:pPr>
      <w:r>
        <w:rPr>
          <w:rStyle w:val="Zkladntext102"/>
          <w:b/>
          <w:bCs/>
        </w:rPr>
        <w:t>způsobenou neoprávněným prováděním stavebních prací,</w:t>
      </w:r>
    </w:p>
    <w:p w:rsidR="00596D5B" w:rsidRDefault="006B2C50">
      <w:pPr>
        <w:pStyle w:val="Zkladntext100"/>
        <w:numPr>
          <w:ilvl w:val="0"/>
          <w:numId w:val="337"/>
        </w:numPr>
        <w:shd w:val="clear" w:color="auto" w:fill="auto"/>
        <w:tabs>
          <w:tab w:val="left" w:pos="279"/>
        </w:tabs>
        <w:spacing w:before="0" w:line="240" w:lineRule="exact"/>
        <w:ind w:left="220" w:hanging="220"/>
        <w:jc w:val="left"/>
      </w:pPr>
      <w:r>
        <w:rPr>
          <w:rStyle w:val="Zkladntext102"/>
          <w:b/>
          <w:bCs/>
        </w:rPr>
        <w:t>způsobenou sesedáním nebo sesouváním půdy, erozí nebo v důsledku poddolování,</w:t>
      </w:r>
    </w:p>
    <w:p w:rsidR="00596D5B" w:rsidRDefault="006B2C50">
      <w:pPr>
        <w:pStyle w:val="Zkladntext100"/>
        <w:numPr>
          <w:ilvl w:val="0"/>
          <w:numId w:val="337"/>
        </w:numPr>
        <w:shd w:val="clear" w:color="auto" w:fill="auto"/>
        <w:tabs>
          <w:tab w:val="left" w:pos="279"/>
        </w:tabs>
        <w:spacing w:before="0" w:line="240" w:lineRule="exact"/>
        <w:ind w:left="220" w:hanging="220"/>
        <w:jc w:val="left"/>
      </w:pPr>
      <w:r>
        <w:rPr>
          <w:rStyle w:val="Zkladntext102"/>
          <w:b/>
          <w:bCs/>
        </w:rPr>
        <w:t>způsobenou znečištěním živ</w:t>
      </w:r>
      <w:r>
        <w:rPr>
          <w:rStyle w:val="Zkladntext102"/>
          <w:b/>
          <w:bCs/>
        </w:rPr>
        <w:t>otního prostředí, působením formaldehydu, azbestu nebo materiálu obsahujícího azbest, působením magnetických nebo elektromagnetických polí,</w:t>
      </w:r>
    </w:p>
    <w:p w:rsidR="00596D5B" w:rsidRDefault="006B2C50">
      <w:pPr>
        <w:pStyle w:val="Zkladntext100"/>
        <w:numPr>
          <w:ilvl w:val="0"/>
          <w:numId w:val="337"/>
        </w:numPr>
        <w:shd w:val="clear" w:color="auto" w:fill="auto"/>
        <w:tabs>
          <w:tab w:val="left" w:pos="279"/>
        </w:tabs>
        <w:spacing w:before="0" w:after="180" w:line="240" w:lineRule="exact"/>
        <w:ind w:left="220" w:hanging="220"/>
        <w:jc w:val="left"/>
      </w:pPr>
      <w:r>
        <w:rPr>
          <w:rStyle w:val="Zkladntext102"/>
          <w:b/>
          <w:bCs/>
        </w:rPr>
        <w:t>způsobenou osobou s nebezpečnými vlastnostmi, které se pojištěný vědomě bez její nutné potřeby ujal tak, že jí posky</w:t>
      </w:r>
      <w:r>
        <w:rPr>
          <w:rStyle w:val="Zkladntext102"/>
          <w:b/>
          <w:bCs/>
        </w:rPr>
        <w:t>tl útulek nebo svěřil určitou činnost.</w:t>
      </w:r>
    </w:p>
    <w:p w:rsidR="00596D5B" w:rsidRDefault="006B2C50">
      <w:pPr>
        <w:pStyle w:val="Zkladntext100"/>
        <w:numPr>
          <w:ilvl w:val="0"/>
          <w:numId w:val="336"/>
        </w:numPr>
        <w:shd w:val="clear" w:color="auto" w:fill="auto"/>
        <w:tabs>
          <w:tab w:val="left" w:pos="246"/>
        </w:tabs>
        <w:spacing w:before="0" w:line="240" w:lineRule="exact"/>
        <w:ind w:left="220" w:hanging="220"/>
      </w:pPr>
      <w:r>
        <w:rPr>
          <w:rStyle w:val="Zkladntext102"/>
          <w:b/>
          <w:bCs/>
        </w:rPr>
        <w:t>Pojistitel neposkytne plnění za:</w:t>
      </w:r>
    </w:p>
    <w:p w:rsidR="00596D5B" w:rsidRDefault="006B2C50">
      <w:pPr>
        <w:pStyle w:val="Zkladntext100"/>
        <w:numPr>
          <w:ilvl w:val="0"/>
          <w:numId w:val="338"/>
        </w:numPr>
        <w:shd w:val="clear" w:color="auto" w:fill="auto"/>
        <w:tabs>
          <w:tab w:val="left" w:pos="236"/>
        </w:tabs>
        <w:spacing w:before="0" w:line="240" w:lineRule="exact"/>
        <w:ind w:left="220" w:hanging="220"/>
        <w:jc w:val="left"/>
      </w:pPr>
      <w:r>
        <w:rPr>
          <w:rStyle w:val="Zkladntext102"/>
          <w:b/>
          <w:bCs/>
        </w:rPr>
        <w:t>újmu, jestliže pojištěný převzal povinnost k její náhradě v rozsahu širším, než který vyplývá z právního předpisu, včetně případů, kdy pojištěný nemůže uplatnit námitku promlčení z toh</w:t>
      </w:r>
      <w:r>
        <w:rPr>
          <w:rStyle w:val="Zkladntext102"/>
          <w:b/>
          <w:bCs/>
        </w:rPr>
        <w:t>o důvodu, že sjednal delší promlčecí lhůtu, než která vyplývá z právního předpisu, nebo se námitky promlčení vzdal,</w:t>
      </w:r>
    </w:p>
    <w:p w:rsidR="00596D5B" w:rsidRDefault="006B2C50">
      <w:pPr>
        <w:pStyle w:val="Zkladntext100"/>
        <w:numPr>
          <w:ilvl w:val="0"/>
          <w:numId w:val="338"/>
        </w:numPr>
        <w:shd w:val="clear" w:color="auto" w:fill="auto"/>
        <w:tabs>
          <w:tab w:val="left" w:pos="236"/>
        </w:tabs>
        <w:spacing w:before="0" w:line="240" w:lineRule="exact"/>
        <w:ind w:left="220" w:hanging="220"/>
        <w:jc w:val="left"/>
      </w:pPr>
      <w:r>
        <w:rPr>
          <w:rStyle w:val="Zkladntext102"/>
          <w:b/>
          <w:bCs/>
        </w:rPr>
        <w:t>způsobenou ekologickou újmu a náklady a povinnosti s ní související, včetně preventivních,</w:t>
      </w:r>
    </w:p>
    <w:p w:rsidR="00596D5B" w:rsidRDefault="006B2C50">
      <w:pPr>
        <w:pStyle w:val="Zkladntext100"/>
        <w:numPr>
          <w:ilvl w:val="0"/>
          <w:numId w:val="338"/>
        </w:numPr>
        <w:shd w:val="clear" w:color="auto" w:fill="auto"/>
        <w:tabs>
          <w:tab w:val="left" w:pos="236"/>
        </w:tabs>
        <w:spacing w:before="0" w:line="240" w:lineRule="exact"/>
        <w:ind w:left="220" w:hanging="220"/>
        <w:jc w:val="left"/>
      </w:pPr>
      <w:r>
        <w:rPr>
          <w:rStyle w:val="Zkladntext102"/>
          <w:b/>
          <w:bCs/>
        </w:rPr>
        <w:t xml:space="preserve">pojištěnému uložené nebo proti němu uplatňované </w:t>
      </w:r>
      <w:r>
        <w:rPr>
          <w:rStyle w:val="Zkladntext102"/>
          <w:b/>
          <w:bCs/>
        </w:rPr>
        <w:t>pokuty, penále či jiné smluvní, správní nebo trestní sankce nebo jiné platby, které mají represivní, exemplární nebo preventivní charakter,</w:t>
      </w:r>
    </w:p>
    <w:p w:rsidR="00596D5B" w:rsidRDefault="006B2C50">
      <w:pPr>
        <w:pStyle w:val="Zkladntext100"/>
        <w:numPr>
          <w:ilvl w:val="0"/>
          <w:numId w:val="338"/>
        </w:numPr>
        <w:shd w:val="clear" w:color="auto" w:fill="auto"/>
        <w:tabs>
          <w:tab w:val="left" w:pos="246"/>
        </w:tabs>
        <w:spacing w:before="0" w:line="240" w:lineRule="exact"/>
        <w:ind w:left="220" w:hanging="220"/>
      </w:pPr>
      <w:r>
        <w:rPr>
          <w:rStyle w:val="Zkladntext102"/>
          <w:b/>
          <w:bCs/>
        </w:rPr>
        <w:t>náhradu nemajetkové újmy v jiných případech, než jsou uvedeny v čl. 1,</w:t>
      </w:r>
    </w:p>
    <w:p w:rsidR="00596D5B" w:rsidRDefault="006B2C50">
      <w:pPr>
        <w:pStyle w:val="Zkladntext100"/>
        <w:numPr>
          <w:ilvl w:val="0"/>
          <w:numId w:val="338"/>
        </w:numPr>
        <w:shd w:val="clear" w:color="auto" w:fill="auto"/>
        <w:tabs>
          <w:tab w:val="left" w:pos="246"/>
        </w:tabs>
        <w:spacing w:before="0" w:after="180" w:line="240" w:lineRule="exact"/>
        <w:ind w:left="220" w:hanging="220"/>
      </w:pPr>
      <w:r>
        <w:rPr>
          <w:rStyle w:val="Zkladntext102"/>
          <w:b/>
          <w:bCs/>
        </w:rPr>
        <w:t xml:space="preserve">náhradu újmy nebo práva, které byly přiznány </w:t>
      </w:r>
      <w:r>
        <w:rPr>
          <w:rStyle w:val="Zkladntext102"/>
          <w:b/>
          <w:bCs/>
        </w:rPr>
        <w:t>soudem ve Spojených státech amerických nebo Kanadě nebo na základě práva Spojených států amerických nebo Kanady.</w:t>
      </w:r>
    </w:p>
    <w:p w:rsidR="00596D5B" w:rsidRDefault="006B2C50">
      <w:pPr>
        <w:pStyle w:val="Zkladntext100"/>
        <w:numPr>
          <w:ilvl w:val="0"/>
          <w:numId w:val="336"/>
        </w:numPr>
        <w:shd w:val="clear" w:color="auto" w:fill="auto"/>
        <w:tabs>
          <w:tab w:val="left" w:pos="246"/>
        </w:tabs>
        <w:spacing w:before="0" w:line="240" w:lineRule="exact"/>
        <w:ind w:left="220" w:hanging="220"/>
      </w:pPr>
      <w:r>
        <w:rPr>
          <w:rStyle w:val="Zkladntext102"/>
          <w:b/>
          <w:bCs/>
        </w:rPr>
        <w:t>Pojistitel neuhradí újmu, jejíž náhradu je pojištěný povinen poskytnout:</w:t>
      </w:r>
    </w:p>
    <w:p w:rsidR="00596D5B" w:rsidRDefault="006B2C50">
      <w:pPr>
        <w:pStyle w:val="Zkladntext100"/>
        <w:numPr>
          <w:ilvl w:val="0"/>
          <w:numId w:val="339"/>
        </w:numPr>
        <w:shd w:val="clear" w:color="auto" w:fill="auto"/>
        <w:tabs>
          <w:tab w:val="left" w:pos="236"/>
        </w:tabs>
        <w:spacing w:before="0" w:line="240" w:lineRule="exact"/>
        <w:ind w:left="220" w:hanging="220"/>
        <w:jc w:val="left"/>
      </w:pPr>
      <w:r>
        <w:rPr>
          <w:rStyle w:val="Zkladntext102"/>
          <w:b/>
          <w:bCs/>
        </w:rPr>
        <w:t xml:space="preserve">svému manželovi, registrovanému partnerovi, sourozenci nebo příbuzným </w:t>
      </w:r>
      <w:r>
        <w:rPr>
          <w:rStyle w:val="Zkladntext102"/>
          <w:b/>
          <w:bCs/>
        </w:rPr>
        <w:t>v řadě přímé nebo osobám, které s ním žijí ve společné domácnosti,</w:t>
      </w:r>
    </w:p>
    <w:p w:rsidR="00596D5B" w:rsidRDefault="006B2C50">
      <w:pPr>
        <w:pStyle w:val="Zkladntext100"/>
        <w:numPr>
          <w:ilvl w:val="0"/>
          <w:numId w:val="339"/>
        </w:numPr>
        <w:shd w:val="clear" w:color="auto" w:fill="auto"/>
        <w:tabs>
          <w:tab w:val="left" w:pos="236"/>
        </w:tabs>
        <w:spacing w:before="0" w:line="240" w:lineRule="exact"/>
        <w:ind w:left="220" w:hanging="220"/>
      </w:pPr>
      <w:r>
        <w:rPr>
          <w:rStyle w:val="Zkladntext102"/>
          <w:b/>
          <w:bCs/>
        </w:rPr>
        <w:t>právnické osobě, se kterou je majetkově propojen,</w:t>
      </w:r>
    </w:p>
    <w:p w:rsidR="00596D5B" w:rsidRDefault="006B2C50">
      <w:pPr>
        <w:pStyle w:val="Zkladntext100"/>
        <w:numPr>
          <w:ilvl w:val="0"/>
          <w:numId w:val="339"/>
        </w:numPr>
        <w:shd w:val="clear" w:color="auto" w:fill="auto"/>
        <w:tabs>
          <w:tab w:val="left" w:pos="236"/>
        </w:tabs>
        <w:spacing w:before="0" w:line="240" w:lineRule="exact"/>
        <w:ind w:left="220" w:hanging="220"/>
        <w:jc w:val="left"/>
      </w:pPr>
      <w:r>
        <w:rPr>
          <w:rStyle w:val="Zkladntext102"/>
          <w:b/>
          <w:bCs/>
        </w:rPr>
        <w:t xml:space="preserve">právnické osobě, vůči které je pojištěný ovládající osobou ve smyslu příslušných právních předpisů. </w:t>
      </w:r>
      <w:r>
        <w:rPr>
          <w:rStyle w:val="Zkladntext102"/>
          <w:b/>
          <w:bCs/>
          <w:vertAlign w:val="superscript"/>
        </w:rPr>
        <w:footnoteReference w:id="31"/>
      </w:r>
      <w:r>
        <w:rPr>
          <w:rStyle w:val="Zkladntext102"/>
          <w:b/>
          <w:bCs/>
          <w:vertAlign w:val="superscript"/>
        </w:rPr>
        <w:t xml:space="preserve"> </w:t>
      </w:r>
      <w:r>
        <w:rPr>
          <w:rStyle w:val="Zkladntext102"/>
          <w:b/>
          <w:bCs/>
          <w:vertAlign w:val="superscript"/>
        </w:rPr>
        <w:footnoteReference w:id="32"/>
      </w:r>
    </w:p>
    <w:p w:rsidR="00596D5B" w:rsidRDefault="006B2C50">
      <w:pPr>
        <w:pStyle w:val="Zkladntext100"/>
        <w:numPr>
          <w:ilvl w:val="0"/>
          <w:numId w:val="339"/>
        </w:numPr>
        <w:shd w:val="clear" w:color="auto" w:fill="auto"/>
        <w:tabs>
          <w:tab w:val="left" w:pos="246"/>
        </w:tabs>
        <w:spacing w:before="0" w:after="180" w:line="240" w:lineRule="exact"/>
        <w:ind w:left="240" w:right="500"/>
      </w:pPr>
      <w:r>
        <w:rPr>
          <w:rStyle w:val="Zkladntext102"/>
          <w:b/>
          <w:bCs/>
        </w:rPr>
        <w:t xml:space="preserve">nesmí bez souhlasu pojistitele </w:t>
      </w:r>
      <w:r>
        <w:rPr>
          <w:rStyle w:val="Zkladntext102"/>
          <w:b/>
          <w:bCs/>
        </w:rPr>
        <w:t>zcela nebo zčásti uspokojit (v penězích nebo uvedením do předešlého stavu) ani uznat nárok na náhradu újmy, který byl proti němu uplatněn.</w:t>
      </w:r>
    </w:p>
    <w:p w:rsidR="00596D5B" w:rsidRDefault="006B2C50">
      <w:pPr>
        <w:pStyle w:val="Zkladntext100"/>
        <w:numPr>
          <w:ilvl w:val="0"/>
          <w:numId w:val="340"/>
        </w:numPr>
        <w:shd w:val="clear" w:color="auto" w:fill="auto"/>
        <w:tabs>
          <w:tab w:val="left" w:pos="246"/>
        </w:tabs>
        <w:spacing w:before="0" w:line="240" w:lineRule="exact"/>
        <w:ind w:firstLine="0"/>
        <w:jc w:val="left"/>
      </w:pPr>
      <w:r>
        <w:rPr>
          <w:rStyle w:val="Zkladntext102"/>
          <w:b/>
          <w:bCs/>
        </w:rPr>
        <w:t>Pojištěný má v řízení o náhradě újmy vedeném proti němu zejména následující povinnosti:</w:t>
      </w:r>
    </w:p>
    <w:p w:rsidR="00596D5B" w:rsidRDefault="006B2C50">
      <w:pPr>
        <w:pStyle w:val="Zkladntext100"/>
        <w:numPr>
          <w:ilvl w:val="0"/>
          <w:numId w:val="341"/>
        </w:numPr>
        <w:shd w:val="clear" w:color="auto" w:fill="auto"/>
        <w:tabs>
          <w:tab w:val="left" w:pos="236"/>
        </w:tabs>
        <w:spacing w:before="0" w:line="240" w:lineRule="exact"/>
        <w:ind w:left="240"/>
      </w:pPr>
      <w:r>
        <w:rPr>
          <w:rStyle w:val="Zkladntext102"/>
          <w:b/>
          <w:bCs/>
        </w:rPr>
        <w:t>postupovat v souladu s pokyny</w:t>
      </w:r>
      <w:r>
        <w:rPr>
          <w:rStyle w:val="Zkladntext102"/>
          <w:b/>
          <w:bCs/>
        </w:rPr>
        <w:t xml:space="preserve"> pojistitele,</w:t>
      </w:r>
    </w:p>
    <w:p w:rsidR="00596D5B" w:rsidRDefault="006B2C50">
      <w:pPr>
        <w:pStyle w:val="Zkladntext100"/>
        <w:numPr>
          <w:ilvl w:val="0"/>
          <w:numId w:val="341"/>
        </w:numPr>
        <w:shd w:val="clear" w:color="auto" w:fill="auto"/>
        <w:tabs>
          <w:tab w:val="left" w:pos="236"/>
        </w:tabs>
        <w:spacing w:before="0" w:line="240" w:lineRule="exact"/>
        <w:ind w:left="240"/>
        <w:jc w:val="left"/>
      </w:pPr>
      <w:r>
        <w:rPr>
          <w:rStyle w:val="Zkladntext102"/>
          <w:b/>
          <w:bCs/>
        </w:rPr>
        <w:t>nesmí bez souhlasu pojistitele uzavřít soudní smír nebo se jinak smírně vyrovnat,</w:t>
      </w:r>
    </w:p>
    <w:p w:rsidR="00596D5B" w:rsidRDefault="006B2C50">
      <w:pPr>
        <w:pStyle w:val="Zkladntext100"/>
        <w:numPr>
          <w:ilvl w:val="0"/>
          <w:numId w:val="341"/>
        </w:numPr>
        <w:shd w:val="clear" w:color="auto" w:fill="auto"/>
        <w:tabs>
          <w:tab w:val="left" w:pos="236"/>
        </w:tabs>
        <w:spacing w:before="0" w:line="240" w:lineRule="exact"/>
        <w:ind w:left="240"/>
      </w:pPr>
      <w:r>
        <w:rPr>
          <w:rStyle w:val="Zkladntext102"/>
          <w:b/>
          <w:bCs/>
        </w:rPr>
        <w:lastRenderedPageBreak/>
        <w:t>vznést námitku promlčení,</w:t>
      </w:r>
    </w:p>
    <w:p w:rsidR="00596D5B" w:rsidRDefault="006B2C50">
      <w:pPr>
        <w:pStyle w:val="Zkladntext100"/>
        <w:numPr>
          <w:ilvl w:val="0"/>
          <w:numId w:val="341"/>
        </w:numPr>
        <w:shd w:val="clear" w:color="auto" w:fill="auto"/>
        <w:tabs>
          <w:tab w:val="left" w:pos="246"/>
        </w:tabs>
        <w:spacing w:before="0" w:line="240" w:lineRule="exact"/>
        <w:ind w:left="240"/>
      </w:pPr>
      <w:r>
        <w:rPr>
          <w:rStyle w:val="Zkladntext102"/>
          <w:b/>
          <w:bCs/>
        </w:rPr>
        <w:t>podat opravný prostředek, včetně odporu, pokud se s pojistitelem nedohodne jinak,</w:t>
      </w:r>
    </w:p>
    <w:p w:rsidR="00596D5B" w:rsidRDefault="006B2C50">
      <w:pPr>
        <w:pStyle w:val="Zkladntext100"/>
        <w:numPr>
          <w:ilvl w:val="0"/>
          <w:numId w:val="341"/>
        </w:numPr>
        <w:shd w:val="clear" w:color="auto" w:fill="auto"/>
        <w:tabs>
          <w:tab w:val="left" w:pos="246"/>
        </w:tabs>
        <w:spacing w:before="0" w:after="180" w:line="240" w:lineRule="exact"/>
        <w:ind w:left="240" w:right="500"/>
      </w:pPr>
      <w:r>
        <w:rPr>
          <w:rStyle w:val="Zkladntext102"/>
          <w:b/>
          <w:bCs/>
        </w:rPr>
        <w:t xml:space="preserve">postupovat tak, aby nezavdal příčinu k vydání </w:t>
      </w:r>
      <w:r>
        <w:rPr>
          <w:rStyle w:val="Zkladntext102"/>
          <w:b/>
          <w:bCs/>
        </w:rPr>
        <w:t>rozsudku pro zmeškání nebo pro uznání.</w:t>
      </w:r>
    </w:p>
    <w:p w:rsidR="00596D5B" w:rsidRDefault="006B2C50">
      <w:pPr>
        <w:pStyle w:val="Zkladntext100"/>
        <w:numPr>
          <w:ilvl w:val="0"/>
          <w:numId w:val="340"/>
        </w:numPr>
        <w:shd w:val="clear" w:color="auto" w:fill="auto"/>
        <w:tabs>
          <w:tab w:val="left" w:pos="246"/>
        </w:tabs>
        <w:spacing w:before="0" w:after="180" w:line="240" w:lineRule="exact"/>
        <w:ind w:firstLine="0"/>
        <w:jc w:val="left"/>
      </w:pPr>
      <w:r>
        <w:rPr>
          <w:rStyle w:val="Zkladntext102"/>
          <w:b/>
          <w:bCs/>
        </w:rPr>
        <w:t>Pojistitel není povinen plnit, jestliže pojištěný porušil některou z povinností uvedených v odst. 1) písm. c) a v odst. 2) písm. b) až e).</w:t>
      </w:r>
    </w:p>
    <w:p w:rsidR="00596D5B" w:rsidRDefault="006B2C50">
      <w:pPr>
        <w:pStyle w:val="Zkladntext100"/>
        <w:numPr>
          <w:ilvl w:val="0"/>
          <w:numId w:val="340"/>
        </w:numPr>
        <w:shd w:val="clear" w:color="auto" w:fill="auto"/>
        <w:tabs>
          <w:tab w:val="left" w:pos="255"/>
        </w:tabs>
        <w:spacing w:before="0" w:after="268" w:line="240" w:lineRule="exact"/>
        <w:ind w:firstLine="0"/>
        <w:jc w:val="left"/>
      </w:pPr>
      <w:r>
        <w:rPr>
          <w:rStyle w:val="Zkladntext102"/>
          <w:b/>
          <w:bCs/>
        </w:rPr>
        <w:t>Další povinnosti pojištěného a důsledky porušení povinností mohou vyplývat z u</w:t>
      </w:r>
      <w:r>
        <w:rPr>
          <w:rStyle w:val="Zkladntext102"/>
          <w:b/>
          <w:bCs/>
        </w:rPr>
        <w:t>stanovení pojistné smlouvy, jiných pojistných podmínek vztahujících se ke sjednanému pojištění a právních předpisů.</w:t>
      </w:r>
    </w:p>
    <w:p w:rsidR="00596D5B" w:rsidRDefault="006B2C50">
      <w:pPr>
        <w:pStyle w:val="Nadpis521"/>
        <w:keepNext/>
        <w:keepLines/>
        <w:shd w:val="clear" w:color="auto" w:fill="auto"/>
        <w:spacing w:after="216" w:line="130" w:lineRule="exact"/>
        <w:ind w:left="240"/>
      </w:pPr>
      <w:bookmarkStart w:id="171" w:name="bookmark147"/>
      <w:r>
        <w:rPr>
          <w:rStyle w:val="Nadpis522"/>
          <w:b/>
          <w:bCs/>
        </w:rPr>
        <w:t>Článek 4 Pojistná událost</w:t>
      </w:r>
      <w:bookmarkEnd w:id="171"/>
    </w:p>
    <w:p w:rsidR="00596D5B" w:rsidRDefault="006B2C50">
      <w:pPr>
        <w:pStyle w:val="Zkladntext100"/>
        <w:numPr>
          <w:ilvl w:val="0"/>
          <w:numId w:val="342"/>
        </w:numPr>
        <w:shd w:val="clear" w:color="auto" w:fill="auto"/>
        <w:tabs>
          <w:tab w:val="left" w:pos="241"/>
        </w:tabs>
        <w:spacing w:before="0" w:after="180" w:line="240" w:lineRule="exact"/>
        <w:ind w:firstLine="0"/>
        <w:jc w:val="left"/>
      </w:pPr>
      <w:r>
        <w:rPr>
          <w:rStyle w:val="Zkladntext102"/>
          <w:b/>
          <w:bCs/>
        </w:rPr>
        <w:t>Pojistnou událostí je uplatnění oprávněného nároku na náhradu újmy vůči pojištěnému, pokud je s ním spojena povinn</w:t>
      </w:r>
      <w:r>
        <w:rPr>
          <w:rStyle w:val="Zkladntext102"/>
          <w:b/>
          <w:bCs/>
        </w:rPr>
        <w:t>ost pojistitele poskytnout pojistné plnění.</w:t>
      </w:r>
    </w:p>
    <w:p w:rsidR="00596D5B" w:rsidRDefault="006B2C50">
      <w:pPr>
        <w:pStyle w:val="Zkladntext100"/>
        <w:numPr>
          <w:ilvl w:val="0"/>
          <w:numId w:val="342"/>
        </w:numPr>
        <w:shd w:val="clear" w:color="auto" w:fill="auto"/>
        <w:tabs>
          <w:tab w:val="left" w:pos="246"/>
        </w:tabs>
        <w:spacing w:before="0" w:line="240" w:lineRule="exact"/>
        <w:ind w:firstLine="0"/>
        <w:jc w:val="left"/>
      </w:pPr>
      <w:r>
        <w:rPr>
          <w:rStyle w:val="Zkladntext102"/>
          <w:b/>
          <w:bCs/>
        </w:rPr>
        <w:t>Pojistitel je povinen poskytnout pojistné plnění za předpokladu, že jsou současně splněny následující podmínky:</w:t>
      </w:r>
    </w:p>
    <w:p w:rsidR="00596D5B" w:rsidRDefault="006B2C50">
      <w:pPr>
        <w:pStyle w:val="Zkladntext100"/>
        <w:numPr>
          <w:ilvl w:val="0"/>
          <w:numId w:val="343"/>
        </w:numPr>
        <w:shd w:val="clear" w:color="auto" w:fill="auto"/>
        <w:tabs>
          <w:tab w:val="left" w:pos="236"/>
        </w:tabs>
        <w:spacing w:before="0" w:line="240" w:lineRule="exact"/>
        <w:ind w:left="240"/>
      </w:pPr>
      <w:r>
        <w:rPr>
          <w:rStyle w:val="Zkladntext102"/>
          <w:b/>
          <w:bCs/>
        </w:rPr>
        <w:t xml:space="preserve">k porušení povinnosti, v jehož důsledku újma vznikla, došlo po retroaktivním datu. Retroaktivní </w:t>
      </w:r>
      <w:r>
        <w:rPr>
          <w:rStyle w:val="Zkladntext102"/>
          <w:b/>
          <w:bCs/>
        </w:rPr>
        <w:t>datum je shodné s datem vzniku pojištění, není-li ujednáno jinak,</w:t>
      </w:r>
    </w:p>
    <w:p w:rsidR="00596D5B" w:rsidRDefault="006B2C50">
      <w:pPr>
        <w:pStyle w:val="Zkladntext100"/>
        <w:numPr>
          <w:ilvl w:val="0"/>
          <w:numId w:val="343"/>
        </w:numPr>
        <w:shd w:val="clear" w:color="auto" w:fill="auto"/>
        <w:tabs>
          <w:tab w:val="left" w:pos="236"/>
        </w:tabs>
        <w:spacing w:before="0" w:line="240" w:lineRule="exact"/>
        <w:ind w:left="240"/>
      </w:pPr>
      <w:r>
        <w:rPr>
          <w:rStyle w:val="Zkladntext102"/>
          <w:b/>
          <w:bCs/>
        </w:rPr>
        <w:t>poškozený poprvé písemně uplatnil nárok na náhradu újmy proti pojištěnému v době trvání pojištění,</w:t>
      </w:r>
    </w:p>
    <w:p w:rsidR="00596D5B" w:rsidRDefault="006B2C50">
      <w:pPr>
        <w:pStyle w:val="Zkladntext100"/>
        <w:numPr>
          <w:ilvl w:val="0"/>
          <w:numId w:val="343"/>
        </w:numPr>
        <w:shd w:val="clear" w:color="auto" w:fill="auto"/>
        <w:tabs>
          <w:tab w:val="left" w:pos="236"/>
        </w:tabs>
        <w:spacing w:before="0" w:after="180" w:line="240" w:lineRule="exact"/>
        <w:ind w:left="240" w:right="500"/>
      </w:pPr>
      <w:r>
        <w:rPr>
          <w:rStyle w:val="Zkladntext102"/>
          <w:b/>
          <w:bCs/>
        </w:rPr>
        <w:t>pojištěný uplatnil nárok na plnění vůči pojistiteli do 60 dní po zániku pojištění.</w:t>
      </w:r>
    </w:p>
    <w:p w:rsidR="00596D5B" w:rsidRDefault="006B2C50">
      <w:pPr>
        <w:pStyle w:val="Zkladntext100"/>
        <w:numPr>
          <w:ilvl w:val="0"/>
          <w:numId w:val="342"/>
        </w:numPr>
        <w:shd w:val="clear" w:color="auto" w:fill="auto"/>
        <w:tabs>
          <w:tab w:val="left" w:pos="246"/>
        </w:tabs>
        <w:spacing w:before="0" w:after="268" w:line="240" w:lineRule="exact"/>
        <w:ind w:firstLine="0"/>
        <w:jc w:val="left"/>
      </w:pPr>
      <w:r>
        <w:rPr>
          <w:rStyle w:val="Zkladntext102"/>
          <w:b/>
          <w:bCs/>
        </w:rPr>
        <w:t>Více nár</w:t>
      </w:r>
      <w:r>
        <w:rPr>
          <w:rStyle w:val="Zkladntext102"/>
          <w:b/>
          <w:bCs/>
        </w:rPr>
        <w:t>oků na náhradu újmy, které vyplývají z jednoho porušení povinností jedním nebo více pojištěnými nebo které vyplývají z více právně nebo ekonomicky přímo souvisejících porušení povinností jedním nebo více pojištěnými, se považuje za jednu pojistnou událost,</w:t>
      </w:r>
      <w:r>
        <w:rPr>
          <w:rStyle w:val="Zkladntext102"/>
          <w:b/>
          <w:bCs/>
        </w:rPr>
        <w:t xml:space="preserve"> a to nezávisle na počtu poškozených osob.</w:t>
      </w:r>
    </w:p>
    <w:p w:rsidR="00596D5B" w:rsidRDefault="006B2C50">
      <w:pPr>
        <w:pStyle w:val="Nadpis521"/>
        <w:keepNext/>
        <w:keepLines/>
        <w:shd w:val="clear" w:color="auto" w:fill="auto"/>
        <w:spacing w:after="202" w:line="130" w:lineRule="exact"/>
        <w:ind w:left="240"/>
      </w:pPr>
      <w:bookmarkStart w:id="172" w:name="bookmark148"/>
      <w:r>
        <w:rPr>
          <w:rStyle w:val="Nadpis522"/>
          <w:b/>
          <w:bCs/>
        </w:rPr>
        <w:t>Článek 5 Územní platnost pojištění</w:t>
      </w:r>
      <w:bookmarkEnd w:id="172"/>
    </w:p>
    <w:p w:rsidR="00596D5B" w:rsidRDefault="006B2C50">
      <w:pPr>
        <w:pStyle w:val="Zkladntext100"/>
        <w:shd w:val="clear" w:color="auto" w:fill="auto"/>
        <w:spacing w:before="0" w:after="268" w:line="240" w:lineRule="exact"/>
        <w:ind w:firstLine="0"/>
        <w:jc w:val="left"/>
      </w:pPr>
      <w:r>
        <w:rPr>
          <w:rStyle w:val="Zkladntext102"/>
          <w:b/>
          <w:bCs/>
        </w:rPr>
        <w:t>Pojištění se vztahuje na pojistné události, při nichž je nárok na náhradu újmy uplatněn v České republice a pojištěný za újmu odpovídá podle právních předpisů platných na území Č</w:t>
      </w:r>
      <w:r>
        <w:rPr>
          <w:rStyle w:val="Zkladntext102"/>
          <w:b/>
          <w:bCs/>
        </w:rPr>
        <w:t>eské republiky.</w:t>
      </w:r>
    </w:p>
    <w:p w:rsidR="00596D5B" w:rsidRDefault="006B2C50">
      <w:pPr>
        <w:pStyle w:val="Nadpis521"/>
        <w:keepNext/>
        <w:keepLines/>
        <w:shd w:val="clear" w:color="auto" w:fill="auto"/>
        <w:spacing w:after="216" w:line="130" w:lineRule="exact"/>
        <w:ind w:left="240"/>
      </w:pPr>
      <w:bookmarkStart w:id="173" w:name="bookmark149"/>
      <w:r>
        <w:rPr>
          <w:rStyle w:val="Nadpis522"/>
          <w:b/>
          <w:bCs/>
        </w:rPr>
        <w:t>Článek 6 Náklady právní ochrany</w:t>
      </w:r>
      <w:bookmarkEnd w:id="173"/>
    </w:p>
    <w:p w:rsidR="00596D5B" w:rsidRDefault="006B2C50">
      <w:pPr>
        <w:pStyle w:val="Zkladntext100"/>
        <w:shd w:val="clear" w:color="auto" w:fill="auto"/>
        <w:spacing w:before="0" w:line="240" w:lineRule="exact"/>
        <w:ind w:firstLine="0"/>
        <w:jc w:val="left"/>
      </w:pPr>
      <w:r>
        <w:rPr>
          <w:rStyle w:val="Zkladntext102"/>
          <w:b/>
          <w:bCs/>
        </w:rPr>
        <w:t xml:space="preserve">1) Pokud pojištěný splnil všechny povinnosti uložené mu v souvislosti se vznikem škodné události pojistnou smlouvou, pojistnými podmínkami a právními předpisy, je pojistitel povinen uhradit účelně vynaložené </w:t>
      </w:r>
      <w:r>
        <w:rPr>
          <w:rStyle w:val="Zkladntext102"/>
          <w:b/>
          <w:bCs/>
        </w:rPr>
        <w:t>náklady:</w:t>
      </w:r>
    </w:p>
    <w:p w:rsidR="00596D5B" w:rsidRDefault="006B2C50">
      <w:pPr>
        <w:pStyle w:val="Zkladntext100"/>
        <w:numPr>
          <w:ilvl w:val="0"/>
          <w:numId w:val="344"/>
        </w:numPr>
        <w:shd w:val="clear" w:color="auto" w:fill="auto"/>
        <w:tabs>
          <w:tab w:val="left" w:pos="236"/>
        </w:tabs>
        <w:spacing w:before="0" w:line="240" w:lineRule="exact"/>
        <w:ind w:left="240"/>
      </w:pPr>
      <w:r>
        <w:rPr>
          <w:rStyle w:val="Zkladntext102"/>
          <w:b/>
          <w:bCs/>
        </w:rPr>
        <w:t>řízení o náhradě újmy před příslušným orgánem, pokud bylo nutné ke zjištění povinnosti pojištěného k náhradě újmy nebo její výše v souvislosti</w:t>
      </w:r>
    </w:p>
    <w:p w:rsidR="00596D5B" w:rsidRDefault="006B2C50">
      <w:pPr>
        <w:pStyle w:val="Zkladntext100"/>
        <w:shd w:val="clear" w:color="auto" w:fill="auto"/>
        <w:spacing w:before="0" w:line="240" w:lineRule="exact"/>
        <w:ind w:left="240" w:firstLine="0"/>
        <w:jc w:val="left"/>
      </w:pPr>
      <w:r>
        <w:rPr>
          <w:rStyle w:val="Zkladntext102"/>
          <w:b/>
          <w:bCs/>
        </w:rPr>
        <w:t>se škodnou událostí, a náklady právního zastoupení pojištěného v tomto řízení, a to ve všech stupních,</w:t>
      </w:r>
    </w:p>
    <w:p w:rsidR="00596D5B" w:rsidRDefault="006B2C50">
      <w:pPr>
        <w:pStyle w:val="Zkladntext100"/>
        <w:numPr>
          <w:ilvl w:val="0"/>
          <w:numId w:val="344"/>
        </w:numPr>
        <w:shd w:val="clear" w:color="auto" w:fill="auto"/>
        <w:tabs>
          <w:tab w:val="left" w:pos="236"/>
        </w:tabs>
        <w:spacing w:before="0" w:line="240" w:lineRule="exact"/>
        <w:ind w:left="240"/>
        <w:jc w:val="left"/>
      </w:pPr>
      <w:r>
        <w:rPr>
          <w:rStyle w:val="Zkladntext102"/>
          <w:b/>
          <w:bCs/>
        </w:rPr>
        <w:t xml:space="preserve">na obhajobu v trestním řízení (v přípravném řízení i v řízení před soudem ve všech stupních) vedeném proti pojištěnému v souvislosti se škodnou </w:t>
      </w:r>
      <w:r>
        <w:rPr>
          <w:rStyle w:val="Zkladntext102"/>
          <w:b/>
          <w:bCs/>
        </w:rPr>
        <w:lastRenderedPageBreak/>
        <w:t>událostí, pokud se k tomu písemně zavázal,</w:t>
      </w:r>
    </w:p>
    <w:p w:rsidR="00596D5B" w:rsidRDefault="006B2C50">
      <w:pPr>
        <w:pStyle w:val="Zkladntext100"/>
        <w:numPr>
          <w:ilvl w:val="0"/>
          <w:numId w:val="344"/>
        </w:numPr>
        <w:shd w:val="clear" w:color="auto" w:fill="auto"/>
        <w:tabs>
          <w:tab w:val="left" w:pos="226"/>
        </w:tabs>
        <w:spacing w:before="0" w:after="180" w:line="240" w:lineRule="exact"/>
        <w:ind w:left="240"/>
        <w:jc w:val="left"/>
      </w:pPr>
      <w:r>
        <w:rPr>
          <w:rStyle w:val="Zkladntext102"/>
          <w:b/>
          <w:bCs/>
        </w:rPr>
        <w:t>mimosoudního projednávání nároku poškozeného na náhradu újmy, pokud s</w:t>
      </w:r>
      <w:r>
        <w:rPr>
          <w:rStyle w:val="Zkladntext102"/>
          <w:b/>
          <w:bCs/>
        </w:rPr>
        <w:t>e k tomu písemně zavázal.</w:t>
      </w:r>
    </w:p>
    <w:p w:rsidR="00596D5B" w:rsidRDefault="006B2C50">
      <w:pPr>
        <w:pStyle w:val="Zkladntext100"/>
        <w:numPr>
          <w:ilvl w:val="0"/>
          <w:numId w:val="345"/>
        </w:numPr>
        <w:shd w:val="clear" w:color="auto" w:fill="auto"/>
        <w:tabs>
          <w:tab w:val="left" w:pos="246"/>
        </w:tabs>
        <w:spacing w:before="0" w:after="180" w:line="240" w:lineRule="exact"/>
        <w:ind w:firstLine="0"/>
        <w:jc w:val="left"/>
      </w:pPr>
      <w:r>
        <w:rPr>
          <w:rStyle w:val="Zkladntext102"/>
          <w:b/>
          <w:bCs/>
        </w:rPr>
        <w:t>Náklady právního zastoupení a obhajoby podle odst. 1), které přesahují mimosmluvní odměnu advokáta v České republice stanovenou příslušnými právními předpisy, pojistitel uhradí pouze v případě, že se k tomu písemně zavázal.</w:t>
      </w:r>
    </w:p>
    <w:p w:rsidR="00596D5B" w:rsidRDefault="006B2C50">
      <w:pPr>
        <w:pStyle w:val="Zkladntext100"/>
        <w:numPr>
          <w:ilvl w:val="0"/>
          <w:numId w:val="345"/>
        </w:numPr>
        <w:shd w:val="clear" w:color="auto" w:fill="auto"/>
        <w:tabs>
          <w:tab w:val="left" w:pos="246"/>
        </w:tabs>
        <w:spacing w:before="0" w:line="240" w:lineRule="exact"/>
        <w:ind w:firstLine="0"/>
        <w:jc w:val="left"/>
      </w:pPr>
      <w:r>
        <w:rPr>
          <w:rStyle w:val="Zkladntext102"/>
          <w:b/>
          <w:bCs/>
        </w:rPr>
        <w:t>Pojist</w:t>
      </w:r>
      <w:r>
        <w:rPr>
          <w:rStyle w:val="Zkladntext102"/>
          <w:b/>
          <w:bCs/>
        </w:rPr>
        <w:t>itel nehradí náklady podle odst. 1), jestliže byl pojištěný v souvislosti se škodnou událostí uznán vinným úmyslným trestným činem. Pokud</w:t>
      </w:r>
    </w:p>
    <w:p w:rsidR="00596D5B" w:rsidRDefault="006B2C50">
      <w:pPr>
        <w:pStyle w:val="Zkladntext100"/>
        <w:shd w:val="clear" w:color="auto" w:fill="auto"/>
        <w:spacing w:before="0" w:after="268" w:line="240" w:lineRule="exact"/>
        <w:ind w:firstLine="0"/>
        <w:jc w:val="left"/>
      </w:pPr>
      <w:r>
        <w:rPr>
          <w:rStyle w:val="Zkladntext102"/>
          <w:b/>
          <w:bCs/>
        </w:rPr>
        <w:t>již pojistitel tyto náklady uhradil, má proti pojištěnému právo na vrácení vyplacené částky.</w:t>
      </w:r>
    </w:p>
    <w:p w:rsidR="00596D5B" w:rsidRDefault="006B2C50">
      <w:pPr>
        <w:pStyle w:val="Nadpis521"/>
        <w:keepNext/>
        <w:keepLines/>
        <w:shd w:val="clear" w:color="auto" w:fill="auto"/>
        <w:spacing w:after="304" w:line="130" w:lineRule="exact"/>
        <w:ind w:left="240"/>
        <w:jc w:val="left"/>
      </w:pPr>
      <w:bookmarkStart w:id="174" w:name="bookmark150"/>
      <w:r>
        <w:rPr>
          <w:rStyle w:val="Nadpis522"/>
          <w:b/>
          <w:bCs/>
        </w:rPr>
        <w:t xml:space="preserve">Článek 7 Plnění </w:t>
      </w:r>
      <w:r>
        <w:rPr>
          <w:rStyle w:val="Nadpis522"/>
          <w:b/>
          <w:bCs/>
        </w:rPr>
        <w:t>pojistitele</w:t>
      </w:r>
      <w:bookmarkEnd w:id="174"/>
    </w:p>
    <w:p w:rsidR="00596D5B" w:rsidRDefault="006B2C50">
      <w:pPr>
        <w:pStyle w:val="Zkladntext100"/>
        <w:numPr>
          <w:ilvl w:val="0"/>
          <w:numId w:val="346"/>
        </w:numPr>
        <w:shd w:val="clear" w:color="auto" w:fill="auto"/>
        <w:tabs>
          <w:tab w:val="left" w:pos="241"/>
        </w:tabs>
        <w:spacing w:before="0" w:line="130" w:lineRule="exact"/>
        <w:ind w:firstLine="0"/>
      </w:pPr>
      <w:r>
        <w:rPr>
          <w:rStyle w:val="Zkladntext102"/>
          <w:b/>
          <w:bCs/>
        </w:rPr>
        <w:t>Pojistitel poskytne pojistné plnění z jedné pojistné události a zároveň</w:t>
      </w:r>
    </w:p>
    <w:p w:rsidR="00596D5B" w:rsidRDefault="006B2C50">
      <w:pPr>
        <w:pStyle w:val="Zkladntext100"/>
        <w:shd w:val="clear" w:color="auto" w:fill="auto"/>
        <w:spacing w:before="0" w:after="180" w:line="240" w:lineRule="exact"/>
        <w:ind w:firstLine="0"/>
        <w:jc w:val="left"/>
      </w:pPr>
      <w:r>
        <w:rPr>
          <w:rStyle w:val="Zkladntext102"/>
          <w:b/>
          <w:bCs/>
        </w:rPr>
        <w:t>ze všech pojistných událostí nastalých během jednoho pojistného roku v souhrnu maximálně do výše limitu pojistného plnění sjednaného v pojistné smlouvě.</w:t>
      </w:r>
    </w:p>
    <w:p w:rsidR="00596D5B" w:rsidRDefault="006B2C50">
      <w:pPr>
        <w:pStyle w:val="Zkladntext100"/>
        <w:numPr>
          <w:ilvl w:val="0"/>
          <w:numId w:val="346"/>
        </w:numPr>
        <w:shd w:val="clear" w:color="auto" w:fill="auto"/>
        <w:tabs>
          <w:tab w:val="left" w:pos="246"/>
        </w:tabs>
        <w:spacing w:before="0" w:after="268" w:line="240" w:lineRule="exact"/>
        <w:ind w:firstLine="0"/>
        <w:jc w:val="left"/>
      </w:pPr>
      <w:r>
        <w:rPr>
          <w:rStyle w:val="Zkladntext102"/>
          <w:b/>
          <w:bCs/>
        </w:rPr>
        <w:t>Výše úhrady nákladů</w:t>
      </w:r>
      <w:r>
        <w:rPr>
          <w:rStyle w:val="Zkladntext102"/>
          <w:b/>
          <w:bCs/>
        </w:rPr>
        <w:t xml:space="preserve"> právní ochrany podle čl. 6 spolu s poskytnutým pojistným plněním z jedné pojistné události může dosáhnout maximálně výše limitu pojistného plnění uvedeného v pojistné smlouvě.</w:t>
      </w:r>
    </w:p>
    <w:p w:rsidR="00596D5B" w:rsidRDefault="006B2C50">
      <w:pPr>
        <w:pStyle w:val="Zkladntext100"/>
        <w:numPr>
          <w:ilvl w:val="0"/>
          <w:numId w:val="346"/>
        </w:numPr>
        <w:shd w:val="clear" w:color="auto" w:fill="auto"/>
        <w:tabs>
          <w:tab w:val="left" w:pos="246"/>
        </w:tabs>
        <w:spacing w:before="0" w:line="130" w:lineRule="exact"/>
        <w:ind w:firstLine="0"/>
      </w:pPr>
      <w:r>
        <w:rPr>
          <w:rStyle w:val="Zkladntext102"/>
          <w:b/>
          <w:bCs/>
        </w:rPr>
        <w:t>Limit pojistného plnění uvedený v pojistné smlouvě zvolil pojistník</w:t>
      </w:r>
    </w:p>
    <w:p w:rsidR="00596D5B" w:rsidRDefault="006B2C50">
      <w:pPr>
        <w:pStyle w:val="Zkladntext100"/>
        <w:shd w:val="clear" w:color="auto" w:fill="auto"/>
        <w:spacing w:before="0" w:after="180" w:line="240" w:lineRule="exact"/>
        <w:ind w:firstLine="0"/>
        <w:jc w:val="left"/>
      </w:pPr>
      <w:r>
        <w:rPr>
          <w:rStyle w:val="Zkladntext102"/>
          <w:b/>
          <w:bCs/>
        </w:rPr>
        <w:t xml:space="preserve">po zvážení </w:t>
      </w:r>
      <w:r>
        <w:rPr>
          <w:rStyle w:val="Zkladntext102"/>
          <w:b/>
          <w:bCs/>
        </w:rPr>
        <w:t>a s vědomím všech rizik spojených s činností, pro kterou je pojištění sjednáno.</w:t>
      </w:r>
    </w:p>
    <w:p w:rsidR="00596D5B" w:rsidRDefault="006B2C50">
      <w:pPr>
        <w:pStyle w:val="Zkladntext100"/>
        <w:numPr>
          <w:ilvl w:val="0"/>
          <w:numId w:val="346"/>
        </w:numPr>
        <w:shd w:val="clear" w:color="auto" w:fill="auto"/>
        <w:tabs>
          <w:tab w:val="left" w:pos="255"/>
        </w:tabs>
        <w:spacing w:before="0" w:after="268" w:line="240" w:lineRule="exact"/>
        <w:ind w:firstLine="0"/>
        <w:jc w:val="left"/>
      </w:pPr>
      <w:r>
        <w:rPr>
          <w:rStyle w:val="Zkladntext102"/>
          <w:b/>
          <w:bCs/>
        </w:rPr>
        <w:t>]e-li šetření pojistitele závislé na výsledku řízení před orgánem veřejné moci (zejména občanskoprávního nebo trestního soudní řízení, přestupkového nebo jiné správního řízení)</w:t>
      </w:r>
      <w:r>
        <w:rPr>
          <w:rStyle w:val="Zkladntext102"/>
          <w:b/>
          <w:bCs/>
        </w:rPr>
        <w:t xml:space="preserve"> nebo rozhodčího řízení, nemůže být bez něj ukončeno. Pojistitel v takovém případě není do doby, kdy je mu doručeno pravomocné rozhodnutí tohoto orgánu, v prodlení s poskytnutím pojistného plnění ani zálohy na pojistné plnění.</w:t>
      </w:r>
    </w:p>
    <w:p w:rsidR="00596D5B" w:rsidRDefault="006B2C50">
      <w:pPr>
        <w:pStyle w:val="Nadpis521"/>
        <w:keepNext/>
        <w:keepLines/>
        <w:shd w:val="clear" w:color="auto" w:fill="auto"/>
        <w:spacing w:after="216" w:line="130" w:lineRule="exact"/>
        <w:ind w:firstLine="0"/>
      </w:pPr>
      <w:bookmarkStart w:id="175" w:name="bookmark151"/>
      <w:r>
        <w:rPr>
          <w:rStyle w:val="Nadpis522"/>
          <w:b/>
          <w:bCs/>
        </w:rPr>
        <w:t>Článek 8 Výklad pojmů</w:t>
      </w:r>
      <w:bookmarkEnd w:id="175"/>
    </w:p>
    <w:p w:rsidR="00596D5B" w:rsidRDefault="006B2C50">
      <w:pPr>
        <w:pStyle w:val="Zkladntext100"/>
        <w:numPr>
          <w:ilvl w:val="0"/>
          <w:numId w:val="347"/>
        </w:numPr>
        <w:shd w:val="clear" w:color="auto" w:fill="auto"/>
        <w:tabs>
          <w:tab w:val="left" w:pos="241"/>
        </w:tabs>
        <w:spacing w:before="0" w:after="180" w:line="240" w:lineRule="exact"/>
        <w:ind w:firstLine="0"/>
        <w:jc w:val="left"/>
      </w:pPr>
      <w:r>
        <w:rPr>
          <w:rStyle w:val="Zkladntext102"/>
          <w:b/>
          <w:bCs/>
        </w:rPr>
        <w:t>Odpověd</w:t>
      </w:r>
      <w:r>
        <w:rPr>
          <w:rStyle w:val="Zkladntext102"/>
          <w:b/>
          <w:bCs/>
        </w:rPr>
        <w:t>ností za újmu se rozumí z právních předpisů vyplývající povinnost nahradit újmu.</w:t>
      </w:r>
    </w:p>
    <w:p w:rsidR="00596D5B" w:rsidRDefault="006B2C50">
      <w:pPr>
        <w:pStyle w:val="Zkladntext100"/>
        <w:numPr>
          <w:ilvl w:val="0"/>
          <w:numId w:val="347"/>
        </w:numPr>
        <w:shd w:val="clear" w:color="auto" w:fill="auto"/>
        <w:tabs>
          <w:tab w:val="left" w:pos="246"/>
        </w:tabs>
        <w:spacing w:before="0" w:after="180" w:line="240" w:lineRule="exact"/>
        <w:ind w:firstLine="0"/>
        <w:jc w:val="left"/>
      </w:pPr>
      <w:r>
        <w:rPr>
          <w:rStyle w:val="Zkladntext102"/>
          <w:b/>
          <w:bCs/>
        </w:rPr>
        <w:t>Osobami žijícími ve společné domácnosti se rozumí fyzické osoby, které spolu trvale žijí a společně uhrazují náklady na své potřeby.</w:t>
      </w:r>
    </w:p>
    <w:p w:rsidR="00596D5B" w:rsidRDefault="006B2C50">
      <w:pPr>
        <w:pStyle w:val="Zkladntext100"/>
        <w:numPr>
          <w:ilvl w:val="0"/>
          <w:numId w:val="347"/>
        </w:numPr>
        <w:shd w:val="clear" w:color="auto" w:fill="auto"/>
        <w:tabs>
          <w:tab w:val="left" w:pos="246"/>
        </w:tabs>
        <w:spacing w:before="0" w:after="180" w:line="240" w:lineRule="exact"/>
        <w:ind w:firstLine="0"/>
        <w:jc w:val="left"/>
      </w:pPr>
      <w:r>
        <w:rPr>
          <w:rStyle w:val="Zkladntext102"/>
          <w:b/>
          <w:bCs/>
        </w:rPr>
        <w:t>Pojistníkem je společenství vlastníků jedn</w:t>
      </w:r>
      <w:r>
        <w:rPr>
          <w:rStyle w:val="Zkladntext102"/>
          <w:b/>
          <w:bCs/>
        </w:rPr>
        <w:t>otek nebo bytové družstvo, které uzavřelo s pojistitelem pojistnou smlouvu.</w:t>
      </w:r>
    </w:p>
    <w:p w:rsidR="00596D5B" w:rsidRDefault="006B2C50">
      <w:pPr>
        <w:pStyle w:val="Zkladntext100"/>
        <w:numPr>
          <w:ilvl w:val="0"/>
          <w:numId w:val="347"/>
        </w:numPr>
        <w:shd w:val="clear" w:color="auto" w:fill="auto"/>
        <w:tabs>
          <w:tab w:val="left" w:pos="255"/>
        </w:tabs>
        <w:spacing w:before="0" w:line="240" w:lineRule="exact"/>
        <w:ind w:firstLine="0"/>
        <w:jc w:val="left"/>
      </w:pPr>
      <w:r>
        <w:rPr>
          <w:rStyle w:val="Zkladntext102"/>
          <w:b/>
          <w:bCs/>
        </w:rPr>
        <w:t>Porušením povinnosti se rozumí porušení povinnosti, která je pojištěnému jako členu orgánu pojistníka uložena obecně závaznými právními předpisy. Spolu související, nepřetržité neb</w:t>
      </w:r>
      <w:r>
        <w:rPr>
          <w:rStyle w:val="Zkladntext102"/>
          <w:b/>
          <w:bCs/>
        </w:rPr>
        <w:t>o opakované porušení téže povinnosti se považuje</w:t>
      </w:r>
    </w:p>
    <w:p w:rsidR="00596D5B" w:rsidRDefault="006B2C50">
      <w:pPr>
        <w:pStyle w:val="Zkladntext100"/>
        <w:shd w:val="clear" w:color="auto" w:fill="auto"/>
        <w:spacing w:before="0" w:after="216" w:line="130" w:lineRule="exact"/>
        <w:ind w:firstLine="0"/>
      </w:pPr>
      <w:r>
        <w:rPr>
          <w:rStyle w:val="Zkladntext102"/>
          <w:b/>
          <w:bCs/>
        </w:rPr>
        <w:t>za jediné porušení povinností.</w:t>
      </w:r>
    </w:p>
    <w:p w:rsidR="00596D5B" w:rsidRDefault="006B2C50">
      <w:pPr>
        <w:pStyle w:val="Zkladntext100"/>
        <w:numPr>
          <w:ilvl w:val="0"/>
          <w:numId w:val="347"/>
        </w:numPr>
        <w:shd w:val="clear" w:color="auto" w:fill="auto"/>
        <w:tabs>
          <w:tab w:val="left" w:pos="250"/>
        </w:tabs>
        <w:spacing w:before="0" w:line="240" w:lineRule="exact"/>
        <w:ind w:firstLine="0"/>
      </w:pPr>
      <w:r>
        <w:rPr>
          <w:rStyle w:val="Zkladntext102"/>
          <w:b/>
          <w:bCs/>
        </w:rPr>
        <w:t>Právnickou osobou, se kterou je pojištěný majetkově propojen, se rozumí:</w:t>
      </w:r>
    </w:p>
    <w:p w:rsidR="00596D5B" w:rsidRDefault="006B2C50">
      <w:pPr>
        <w:pStyle w:val="Zkladntext100"/>
        <w:numPr>
          <w:ilvl w:val="0"/>
          <w:numId w:val="348"/>
        </w:numPr>
        <w:shd w:val="clear" w:color="auto" w:fill="auto"/>
        <w:tabs>
          <w:tab w:val="left" w:pos="236"/>
        </w:tabs>
        <w:spacing w:before="0" w:line="240" w:lineRule="exact"/>
        <w:ind w:firstLine="0"/>
      </w:pPr>
      <w:r>
        <w:rPr>
          <w:rStyle w:val="Zkladntext102"/>
          <w:b/>
          <w:bCs/>
        </w:rPr>
        <w:t>právnická osoba, ve které má pojištěný větší než 50% majetkovou účast,</w:t>
      </w:r>
    </w:p>
    <w:p w:rsidR="00596D5B" w:rsidRDefault="006B2C50">
      <w:pPr>
        <w:pStyle w:val="Zkladntext100"/>
        <w:numPr>
          <w:ilvl w:val="0"/>
          <w:numId w:val="348"/>
        </w:numPr>
        <w:shd w:val="clear" w:color="auto" w:fill="auto"/>
        <w:tabs>
          <w:tab w:val="left" w:pos="236"/>
        </w:tabs>
        <w:spacing w:before="0" w:line="240" w:lineRule="exact"/>
        <w:ind w:firstLine="0"/>
      </w:pPr>
      <w:r>
        <w:rPr>
          <w:rStyle w:val="Zkladntext102"/>
          <w:b/>
          <w:bCs/>
        </w:rPr>
        <w:t xml:space="preserve">právnická osoba, která má v </w:t>
      </w:r>
      <w:r>
        <w:rPr>
          <w:rStyle w:val="Zkladntext102"/>
          <w:b/>
          <w:bCs/>
        </w:rPr>
        <w:t>pojištěném větší než 50% majetkovou účast,</w:t>
      </w:r>
    </w:p>
    <w:p w:rsidR="00596D5B" w:rsidRDefault="006B2C50">
      <w:pPr>
        <w:pStyle w:val="Zkladntext100"/>
        <w:numPr>
          <w:ilvl w:val="0"/>
          <w:numId w:val="348"/>
        </w:numPr>
        <w:shd w:val="clear" w:color="auto" w:fill="auto"/>
        <w:tabs>
          <w:tab w:val="left" w:pos="236"/>
        </w:tabs>
        <w:spacing w:before="0" w:line="240" w:lineRule="exact"/>
        <w:ind w:left="240"/>
        <w:jc w:val="left"/>
      </w:pPr>
      <w:r>
        <w:rPr>
          <w:rStyle w:val="Zkladntext102"/>
          <w:b/>
          <w:bCs/>
        </w:rPr>
        <w:t xml:space="preserve">právnická osoba, ve které má větší než 50% majetkovou účast subjekt, který má větší než 50% majetkovou účast zároveň v pojištěném. </w:t>
      </w:r>
      <w:r>
        <w:rPr>
          <w:rStyle w:val="Zkladntext102"/>
          <w:b/>
          <w:bCs/>
          <w:vertAlign w:val="superscript"/>
        </w:rPr>
        <w:footnoteReference w:id="33"/>
      </w:r>
    </w:p>
    <w:p w:rsidR="00596D5B" w:rsidRDefault="006B2C50">
      <w:pPr>
        <w:pStyle w:val="Zkladntext100"/>
        <w:numPr>
          <w:ilvl w:val="0"/>
          <w:numId w:val="297"/>
        </w:numPr>
        <w:shd w:val="clear" w:color="auto" w:fill="auto"/>
        <w:tabs>
          <w:tab w:val="left" w:pos="241"/>
        </w:tabs>
        <w:spacing w:before="0" w:after="180" w:line="240" w:lineRule="exact"/>
        <w:ind w:firstLine="0"/>
        <w:jc w:val="left"/>
      </w:pPr>
      <w:r>
        <w:rPr>
          <w:rStyle w:val="Zkladntext102"/>
          <w:b/>
          <w:bCs/>
        </w:rPr>
        <w:t>Věcí se rozumí věc hmotná. Ujednání vztahující se na věci se na zvíře použijí ob</w:t>
      </w:r>
      <w:r>
        <w:rPr>
          <w:rStyle w:val="Zkladntext102"/>
          <w:b/>
          <w:bCs/>
        </w:rPr>
        <w:t>dobně, a to v rozsahu, ve kterém to neodporuje jeho povaze.</w:t>
      </w:r>
    </w:p>
    <w:p w:rsidR="00596D5B" w:rsidRDefault="006B2C50">
      <w:pPr>
        <w:pStyle w:val="Zkladntext100"/>
        <w:numPr>
          <w:ilvl w:val="0"/>
          <w:numId w:val="297"/>
        </w:numPr>
        <w:shd w:val="clear" w:color="auto" w:fill="auto"/>
        <w:tabs>
          <w:tab w:val="left" w:pos="255"/>
        </w:tabs>
        <w:spacing w:before="0" w:line="240" w:lineRule="exact"/>
        <w:ind w:firstLine="0"/>
        <w:jc w:val="left"/>
      </w:pPr>
      <w:r>
        <w:rPr>
          <w:rStyle w:val="Zkladntext102"/>
          <w:b/>
          <w:bCs/>
        </w:rPr>
        <w:lastRenderedPageBreak/>
        <w:t>Znečištěním životního prostředí se rozumí poškození životního prostředí či jeho složek (např. kontaminace půdy, hornin, ovzduší, povrchových</w:t>
      </w:r>
    </w:p>
    <w:p w:rsidR="00596D5B" w:rsidRDefault="006B2C50">
      <w:pPr>
        <w:pStyle w:val="Zkladntext100"/>
        <w:shd w:val="clear" w:color="auto" w:fill="auto"/>
        <w:spacing w:before="0" w:line="240" w:lineRule="exact"/>
        <w:ind w:firstLine="0"/>
        <w:jc w:val="left"/>
        <w:sectPr w:rsidR="00596D5B">
          <w:type w:val="continuous"/>
          <w:pgSz w:w="12152" w:h="16896"/>
          <w:pgMar w:top="1055" w:right="1079" w:bottom="1194" w:left="1060" w:header="0" w:footer="3" w:gutter="0"/>
          <w:cols w:num="2" w:space="344"/>
          <w:noEndnote/>
          <w:docGrid w:linePitch="360"/>
        </w:sectPr>
      </w:pPr>
      <w:r>
        <w:rPr>
          <w:rStyle w:val="Zkladntext102"/>
          <w:b/>
          <w:bCs/>
        </w:rPr>
        <w:t>a podzemních vod, živých orga</w:t>
      </w:r>
      <w:r>
        <w:rPr>
          <w:rStyle w:val="Zkladntext102"/>
          <w:b/>
          <w:bCs/>
        </w:rPr>
        <w:t xml:space="preserve">nismů - flóry a fauny). Za újmu způsobenou znečištěním životního prostředí se považuje i následná újma, která vznikla v příčinné souvislosti se znečištěním životního prostředí (např. úhyn ryb a zvířat v důsledku kontaminace vod, zničení rostlin v důsledku </w:t>
      </w:r>
      <w:r>
        <w:rPr>
          <w:rStyle w:val="Zkladntext102"/>
          <w:b/>
          <w:bCs/>
        </w:rPr>
        <w:t>kontaminace půdy, ušlý zisk). Kontaminací se rozumí zamoření, znečištění či jiné zhoršení jakosti, bonity nebo kvality jednotlivých složek životního prostředí.</w:t>
      </w:r>
    </w:p>
    <w:p w:rsidR="00596D5B" w:rsidRDefault="006B2C50">
      <w:pPr>
        <w:pStyle w:val="Nadpis30"/>
        <w:keepNext/>
        <w:keepLines/>
        <w:shd w:val="clear" w:color="auto" w:fill="auto"/>
        <w:spacing w:after="104" w:line="340" w:lineRule="exact"/>
      </w:pPr>
      <w:bookmarkStart w:id="176" w:name="bookmark152"/>
      <w:r>
        <w:rPr>
          <w:rStyle w:val="Nadpis32"/>
          <w:b/>
          <w:bCs/>
        </w:rPr>
        <w:lastRenderedPageBreak/>
        <w:t>Kooperativa</w:t>
      </w:r>
      <w:bookmarkEnd w:id="176"/>
    </w:p>
    <w:p w:rsidR="00596D5B" w:rsidRDefault="008E26E6">
      <w:pPr>
        <w:pStyle w:val="Zkladntext90"/>
        <w:shd w:val="clear" w:color="auto" w:fill="auto"/>
        <w:spacing w:after="832" w:line="160" w:lineRule="exact"/>
        <w:ind w:firstLine="0"/>
      </w:pPr>
      <w:r>
        <w:rPr>
          <w:noProof/>
          <w:lang w:bidi="ar-SA"/>
        </w:rPr>
        <w:drawing>
          <wp:anchor distT="0" distB="0" distL="463550" distR="63500" simplePos="0" relativeHeight="251683840" behindDoc="1" locked="0" layoutInCell="1" allowOverlap="1">
            <wp:simplePos x="0" y="0"/>
            <wp:positionH relativeFrom="margin">
              <wp:posOffset>463550</wp:posOffset>
            </wp:positionH>
            <wp:positionV relativeFrom="paragraph">
              <wp:posOffset>-624840</wp:posOffset>
            </wp:positionV>
            <wp:extent cx="372110" cy="323215"/>
            <wp:effectExtent l="0" t="0" r="0" b="0"/>
            <wp:wrapTopAndBottom/>
            <wp:docPr id="147" name="obrázek 147" descr="C:\Users\byt\AppData\Local\Temp\FineReader12.00\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byt\AppData\Local\Temp\FineReader12.00\media\image18.jpe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72110" cy="323215"/>
                    </a:xfrm>
                    <a:prstGeom prst="rect">
                      <a:avLst/>
                    </a:prstGeom>
                    <a:noFill/>
                  </pic:spPr>
                </pic:pic>
              </a:graphicData>
            </a:graphic>
            <wp14:sizeRelH relativeFrom="page">
              <wp14:pctWidth>0</wp14:pctWidth>
            </wp14:sizeRelH>
            <wp14:sizeRelV relativeFrom="page">
              <wp14:pctHeight>0</wp14:pctHeight>
            </wp14:sizeRelV>
          </wp:anchor>
        </w:drawing>
      </w:r>
      <w:r w:rsidR="006B2C50">
        <w:rPr>
          <w:lang w:val="en-US" w:eastAsia="en-US" w:bidi="en-US"/>
        </w:rPr>
        <w:t xml:space="preserve">VIENNA </w:t>
      </w:r>
      <w:r w:rsidR="006B2C50">
        <w:t>INSURANCE GROUP</w:t>
      </w:r>
    </w:p>
    <w:p w:rsidR="00596D5B" w:rsidRDefault="006B2C50">
      <w:pPr>
        <w:pStyle w:val="Zkladntext160"/>
        <w:shd w:val="clear" w:color="auto" w:fill="auto"/>
        <w:spacing w:before="0" w:after="103" w:line="480" w:lineRule="exact"/>
      </w:pPr>
      <w:r>
        <w:rPr>
          <w:rStyle w:val="Zkladntext161"/>
          <w:b/>
          <w:bCs/>
        </w:rPr>
        <w:t>Zvláštní pojistné podmínky</w:t>
      </w:r>
    </w:p>
    <w:p w:rsidR="00596D5B" w:rsidRDefault="006B2C50">
      <w:pPr>
        <w:pStyle w:val="Zkladntext231"/>
        <w:shd w:val="clear" w:color="auto" w:fill="auto"/>
        <w:tabs>
          <w:tab w:val="left" w:pos="3600"/>
          <w:tab w:val="left" w:pos="4560"/>
          <w:tab w:val="left" w:pos="5904"/>
          <w:tab w:val="left" w:pos="6162"/>
        </w:tabs>
        <w:spacing w:before="0" w:line="120" w:lineRule="exact"/>
        <w:ind w:left="1560"/>
      </w:pPr>
      <w:r>
        <w:rPr>
          <w:rStyle w:val="Zkladntext23dkovn0pt"/>
        </w:rPr>
        <w:t>• • V - V A</w:t>
      </w:r>
      <w:r>
        <w:rPr>
          <w:rStyle w:val="Zkladntext23dkovn0pt"/>
        </w:rPr>
        <w:tab/>
        <w:t>I</w:t>
      </w:r>
      <w:r>
        <w:rPr>
          <w:rStyle w:val="Zkladntext23dkovn0pt"/>
        </w:rPr>
        <w:tab/>
        <w:t>V I</w:t>
      </w:r>
      <w:r>
        <w:rPr>
          <w:rStyle w:val="Zkladntext23dkovn0pt"/>
        </w:rPr>
        <w:tab/>
        <w:t>|</w:t>
      </w:r>
      <w:r>
        <w:rPr>
          <w:rStyle w:val="Zkladntext23dkovn0pt"/>
        </w:rPr>
        <w:tab/>
        <w:t>•</w:t>
      </w:r>
    </w:p>
    <w:p w:rsidR="00596D5B" w:rsidRDefault="006B2C50">
      <w:pPr>
        <w:pStyle w:val="Zkladntext160"/>
        <w:shd w:val="clear" w:color="auto" w:fill="auto"/>
        <w:spacing w:before="0" w:after="0" w:line="653" w:lineRule="exact"/>
        <w:ind w:right="3760"/>
      </w:pPr>
      <w:r>
        <w:rPr>
          <w:rStyle w:val="Zkladntext161"/>
          <w:b/>
          <w:bCs/>
        </w:rPr>
        <w:t xml:space="preserve">pro </w:t>
      </w:r>
      <w:r>
        <w:rPr>
          <w:rStyle w:val="Zkladntext161"/>
          <w:b/>
          <w:bCs/>
        </w:rPr>
        <w:t>pojištění odpovědnosti silničního dopravce</w:t>
      </w:r>
    </w:p>
    <w:p w:rsidR="00596D5B" w:rsidRDefault="006B2C50">
      <w:pPr>
        <w:pStyle w:val="Zkladntext290"/>
        <w:shd w:val="clear" w:color="auto" w:fill="auto"/>
        <w:spacing w:line="130" w:lineRule="exact"/>
        <w:ind w:firstLine="0"/>
        <w:sectPr w:rsidR="00596D5B">
          <w:footerReference w:type="even" r:id="rId148"/>
          <w:footerReference w:type="default" r:id="rId149"/>
          <w:footerReference w:type="first" r:id="rId150"/>
          <w:pgSz w:w="12152" w:h="16896"/>
          <w:pgMar w:top="863" w:right="1103" w:bottom="1031" w:left="1060" w:header="0" w:footer="3" w:gutter="0"/>
          <w:pgNumType w:start="1"/>
          <w:cols w:space="720"/>
          <w:noEndnote/>
          <w:docGrid w:linePitch="360"/>
        </w:sectPr>
      </w:pPr>
      <w:r>
        <w:t>OBSAH</w:t>
      </w:r>
    </w:p>
    <w:p w:rsidR="00596D5B" w:rsidRDefault="00596D5B">
      <w:pPr>
        <w:spacing w:line="166" w:lineRule="exact"/>
        <w:rPr>
          <w:sz w:val="13"/>
          <w:szCs w:val="13"/>
        </w:rPr>
      </w:pPr>
    </w:p>
    <w:p w:rsidR="00596D5B" w:rsidRDefault="00596D5B">
      <w:pPr>
        <w:rPr>
          <w:sz w:val="2"/>
          <w:szCs w:val="2"/>
        </w:rPr>
        <w:sectPr w:rsidR="00596D5B">
          <w:type w:val="continuous"/>
          <w:pgSz w:w="12152" w:h="16896"/>
          <w:pgMar w:top="1348" w:right="0" w:bottom="1031" w:left="0" w:header="0" w:footer="3" w:gutter="0"/>
          <w:cols w:space="720"/>
          <w:noEndnote/>
          <w:docGrid w:linePitch="360"/>
        </w:sectPr>
      </w:pPr>
    </w:p>
    <w:p w:rsidR="00596D5B" w:rsidRDefault="006B2C50">
      <w:pPr>
        <w:pStyle w:val="Obsah20"/>
        <w:shd w:val="clear" w:color="auto" w:fill="auto"/>
        <w:tabs>
          <w:tab w:val="left" w:leader="dot" w:pos="4661"/>
        </w:tabs>
      </w:pPr>
      <w:r>
        <w:lastRenderedPageBreak/>
        <w:fldChar w:fldCharType="begin"/>
      </w:r>
      <w:r>
        <w:instrText xml:space="preserve"> TOC \o "1-5" \h \z </w:instrText>
      </w:r>
      <w:r>
        <w:fldChar w:fldCharType="separate"/>
      </w:r>
      <w:r>
        <w:t>Článek 1 Pojistné nebezpečí a rozsah pojištění</w:t>
      </w:r>
      <w:r>
        <w:tab/>
        <w:t>1</w:t>
      </w:r>
    </w:p>
    <w:p w:rsidR="00596D5B" w:rsidRDefault="006B2C50">
      <w:pPr>
        <w:pStyle w:val="Obsah20"/>
        <w:shd w:val="clear" w:color="auto" w:fill="auto"/>
        <w:tabs>
          <w:tab w:val="left" w:leader="dot" w:pos="4661"/>
        </w:tabs>
      </w:pPr>
      <w:r>
        <w:t xml:space="preserve">Článek 2 Územní </w:t>
      </w:r>
      <w:r>
        <w:t>platnost pojištění</w:t>
      </w:r>
      <w:r>
        <w:tab/>
        <w:t>1</w:t>
      </w:r>
    </w:p>
    <w:p w:rsidR="00596D5B" w:rsidRDefault="006B2C50">
      <w:pPr>
        <w:pStyle w:val="Obsah20"/>
        <w:shd w:val="clear" w:color="auto" w:fill="auto"/>
        <w:tabs>
          <w:tab w:val="left" w:leader="dot" w:pos="4661"/>
        </w:tabs>
      </w:pPr>
      <w:r>
        <w:t>Článek 3 Výluky z pojištění</w:t>
      </w:r>
      <w:r>
        <w:tab/>
        <w:t>1</w:t>
      </w:r>
    </w:p>
    <w:p w:rsidR="00596D5B" w:rsidRDefault="006B2C50">
      <w:pPr>
        <w:pStyle w:val="Obsah20"/>
        <w:shd w:val="clear" w:color="auto" w:fill="auto"/>
        <w:tabs>
          <w:tab w:val="left" w:leader="dot" w:pos="4661"/>
        </w:tabs>
      </w:pPr>
      <w:r>
        <w:t>Článek 4 Povinnosti pojištěného a důsledky porušení povinností</w:t>
      </w:r>
      <w:r>
        <w:tab/>
        <w:t>1</w:t>
      </w:r>
    </w:p>
    <w:p w:rsidR="00596D5B" w:rsidRDefault="006B2C50">
      <w:pPr>
        <w:pStyle w:val="Obsah20"/>
        <w:shd w:val="clear" w:color="auto" w:fill="auto"/>
        <w:tabs>
          <w:tab w:val="right" w:leader="dot" w:pos="4766"/>
        </w:tabs>
      </w:pPr>
      <w:r>
        <w:br w:type="column"/>
      </w:r>
      <w:hyperlink w:anchor="bookmark206" w:tooltip="Current Document">
        <w:r>
          <w:t>Článek 5 Pojistná událost</w:t>
        </w:r>
        <w:r>
          <w:tab/>
          <w:t>2</w:t>
        </w:r>
      </w:hyperlink>
    </w:p>
    <w:p w:rsidR="00596D5B" w:rsidRDefault="006B2C50">
      <w:pPr>
        <w:pStyle w:val="Obsah20"/>
        <w:shd w:val="clear" w:color="auto" w:fill="auto"/>
        <w:tabs>
          <w:tab w:val="right" w:leader="dot" w:pos="4766"/>
        </w:tabs>
      </w:pPr>
      <w:r>
        <w:t>Článek 6 Náklady právní ochrany.</w:t>
      </w:r>
      <w:r>
        <w:tab/>
        <w:t>2</w:t>
      </w:r>
    </w:p>
    <w:p w:rsidR="00596D5B" w:rsidRDefault="006B2C50">
      <w:pPr>
        <w:pStyle w:val="Obsah20"/>
        <w:shd w:val="clear" w:color="auto" w:fill="auto"/>
        <w:tabs>
          <w:tab w:val="right" w:leader="dot" w:pos="4766"/>
        </w:tabs>
      </w:pPr>
      <w:hyperlink w:anchor="bookmark160" w:tooltip="Current Document">
        <w:r>
          <w:t>Článek 7 Plnění pojistitele</w:t>
        </w:r>
        <w:r>
          <w:tab/>
          <w:t>2</w:t>
        </w:r>
      </w:hyperlink>
    </w:p>
    <w:p w:rsidR="00596D5B" w:rsidRDefault="006B2C50">
      <w:pPr>
        <w:pStyle w:val="Obsah20"/>
        <w:shd w:val="clear" w:color="auto" w:fill="auto"/>
        <w:tabs>
          <w:tab w:val="right" w:leader="dot" w:pos="4766"/>
        </w:tabs>
        <w:sectPr w:rsidR="00596D5B">
          <w:type w:val="continuous"/>
          <w:pgSz w:w="12152" w:h="16896"/>
          <w:pgMar w:top="1348" w:right="1104" w:bottom="1031" w:left="1065" w:header="0" w:footer="3" w:gutter="0"/>
          <w:cols w:num="2" w:space="331"/>
          <w:noEndnote/>
          <w:docGrid w:linePitch="360"/>
        </w:sectPr>
      </w:pPr>
      <w:hyperlink w:anchor="bookmark156" w:tooltip="Current Document">
        <w:r>
          <w:t>Článek 8 Výklad pojmů</w:t>
        </w:r>
        <w:r>
          <w:tab/>
          <w:t>2</w:t>
        </w:r>
      </w:hyperlink>
      <w:r>
        <w:fldChar w:fldCharType="end"/>
      </w:r>
    </w:p>
    <w:p w:rsidR="00596D5B" w:rsidRDefault="00596D5B">
      <w:pPr>
        <w:spacing w:before="112" w:after="112" w:line="240" w:lineRule="exact"/>
        <w:rPr>
          <w:sz w:val="19"/>
          <w:szCs w:val="19"/>
        </w:rPr>
      </w:pPr>
    </w:p>
    <w:p w:rsidR="00596D5B" w:rsidRDefault="00596D5B">
      <w:pPr>
        <w:rPr>
          <w:sz w:val="2"/>
          <w:szCs w:val="2"/>
        </w:rPr>
        <w:sectPr w:rsidR="00596D5B">
          <w:type w:val="continuous"/>
          <w:pgSz w:w="12152" w:h="16896"/>
          <w:pgMar w:top="830" w:right="0" w:bottom="1037" w:left="0" w:header="0" w:footer="3" w:gutter="0"/>
          <w:cols w:space="720"/>
          <w:noEndnote/>
          <w:docGrid w:linePitch="360"/>
        </w:sectPr>
      </w:pPr>
    </w:p>
    <w:p w:rsidR="00596D5B" w:rsidRDefault="006B2C50">
      <w:pPr>
        <w:pStyle w:val="Zkladntext290"/>
        <w:shd w:val="clear" w:color="auto" w:fill="auto"/>
        <w:spacing w:after="134" w:line="130" w:lineRule="exact"/>
        <w:ind w:firstLine="0"/>
      </w:pPr>
      <w:r>
        <w:lastRenderedPageBreak/>
        <w:t>Článek 1 Pojistné nebezpečí a rozsah pojištění</w:t>
      </w:r>
    </w:p>
    <w:p w:rsidR="00596D5B" w:rsidRDefault="006B2C50">
      <w:pPr>
        <w:pStyle w:val="Zkladntext20"/>
        <w:numPr>
          <w:ilvl w:val="0"/>
          <w:numId w:val="349"/>
        </w:numPr>
        <w:shd w:val="clear" w:color="auto" w:fill="auto"/>
        <w:tabs>
          <w:tab w:val="left" w:pos="250"/>
        </w:tabs>
        <w:spacing w:after="180" w:line="192" w:lineRule="exact"/>
        <w:ind w:firstLine="0"/>
      </w:pPr>
      <w:r>
        <w:t>Pojištěn</w:t>
      </w:r>
      <w:r>
        <w:t>í se vztahuje na právním předpisem stanovenou povinnost pojištěného nahradit újmu na jmění (dále jen „</w:t>
      </w:r>
      <w:r>
        <w:rPr>
          <w:rStyle w:val="Zkladntext2a"/>
        </w:rPr>
        <w:t>škodu</w:t>
      </w:r>
      <w:r>
        <w:t>") vzniklou jinému na hmotné movité věci, kterou pojištěný jako silniční dopravce převzal za účelem její přepravy jako nákladu silničním vozidlem (dá</w:t>
      </w:r>
      <w:r>
        <w:t>le jen „</w:t>
      </w:r>
      <w:r>
        <w:rPr>
          <w:rStyle w:val="Zkladntext2a"/>
        </w:rPr>
        <w:t>zásilka</w:t>
      </w:r>
      <w:r>
        <w:t>").</w:t>
      </w:r>
    </w:p>
    <w:p w:rsidR="00596D5B" w:rsidRDefault="006B2C50">
      <w:pPr>
        <w:pStyle w:val="Zkladntext20"/>
        <w:numPr>
          <w:ilvl w:val="0"/>
          <w:numId w:val="349"/>
        </w:numPr>
        <w:shd w:val="clear" w:color="auto" w:fill="auto"/>
        <w:tabs>
          <w:tab w:val="left" w:pos="246"/>
        </w:tabs>
        <w:spacing w:after="180" w:line="192" w:lineRule="exact"/>
        <w:ind w:firstLine="0"/>
      </w:pPr>
      <w:r>
        <w:t>Z pojištění má pojištěný právo, aby pojistitel uhradil v případě vzniku pojistné události škodu vzniklou na zásilce.</w:t>
      </w:r>
    </w:p>
    <w:p w:rsidR="00596D5B" w:rsidRDefault="006B2C50">
      <w:pPr>
        <w:pStyle w:val="Zkladntext20"/>
        <w:numPr>
          <w:ilvl w:val="0"/>
          <w:numId w:val="349"/>
        </w:numPr>
        <w:shd w:val="clear" w:color="auto" w:fill="auto"/>
        <w:tabs>
          <w:tab w:val="left" w:pos="250"/>
        </w:tabs>
        <w:spacing w:line="192" w:lineRule="exact"/>
        <w:ind w:firstLine="0"/>
      </w:pPr>
      <w:r>
        <w:t xml:space="preserve">Pojištění se vztahuje také na náhradu nákladů nutných k právní ochraně pojištěného proti uplatněnému nároku na náhradu </w:t>
      </w:r>
      <w:r>
        <w:t>škody, pokud se na něj vztahuje pojištění sjednané na základě těchto pojistných podmínek, a to</w:t>
      </w:r>
    </w:p>
    <w:p w:rsidR="00596D5B" w:rsidRDefault="006B2C50">
      <w:pPr>
        <w:pStyle w:val="Zkladntext20"/>
        <w:shd w:val="clear" w:color="auto" w:fill="auto"/>
        <w:spacing w:line="192" w:lineRule="exact"/>
        <w:ind w:firstLine="0"/>
      </w:pPr>
      <w:r>
        <w:t xml:space="preserve">v rozsahu vyplývajícím z čl. 6. </w:t>
      </w:r>
      <w:r>
        <w:rPr>
          <w:vertAlign w:val="superscript"/>
        </w:rPr>
        <w:footnoteReference w:id="34"/>
      </w:r>
    </w:p>
    <w:p w:rsidR="00596D5B" w:rsidRDefault="006B2C50">
      <w:pPr>
        <w:pStyle w:val="Zkladntext20"/>
        <w:numPr>
          <w:ilvl w:val="0"/>
          <w:numId w:val="350"/>
        </w:numPr>
        <w:shd w:val="clear" w:color="auto" w:fill="auto"/>
        <w:tabs>
          <w:tab w:val="left" w:pos="207"/>
        </w:tabs>
        <w:spacing w:after="134" w:line="130" w:lineRule="exact"/>
        <w:ind w:firstLine="0"/>
        <w:jc w:val="both"/>
      </w:pPr>
      <w:r>
        <w:br w:type="column"/>
      </w:r>
      <w:r>
        <w:lastRenderedPageBreak/>
        <w:t>v důsledku kybernetických nebezpečí.</w:t>
      </w:r>
    </w:p>
    <w:p w:rsidR="00596D5B" w:rsidRDefault="006B2C50">
      <w:pPr>
        <w:pStyle w:val="Zkladntext20"/>
        <w:numPr>
          <w:ilvl w:val="0"/>
          <w:numId w:val="350"/>
        </w:numPr>
        <w:shd w:val="clear" w:color="auto" w:fill="auto"/>
        <w:tabs>
          <w:tab w:val="left" w:pos="250"/>
        </w:tabs>
        <w:spacing w:line="192" w:lineRule="exact"/>
        <w:ind w:right="160" w:firstLine="0"/>
        <w:jc w:val="both"/>
      </w:pPr>
      <w:r>
        <w:t>Není-li ujednáno jinak, pojištění se nevztahuje na povinnost nahradit škodu vzniklou na:</w:t>
      </w:r>
    </w:p>
    <w:p w:rsidR="00596D5B" w:rsidRDefault="006B2C50">
      <w:pPr>
        <w:pStyle w:val="Zkladntext20"/>
        <w:numPr>
          <w:ilvl w:val="0"/>
          <w:numId w:val="351"/>
        </w:numPr>
        <w:shd w:val="clear" w:color="auto" w:fill="auto"/>
        <w:tabs>
          <w:tab w:val="left" w:pos="236"/>
        </w:tabs>
        <w:spacing w:line="192" w:lineRule="exact"/>
        <w:ind w:left="200" w:hanging="200"/>
      </w:pPr>
      <w:r>
        <w:t>finančních prostředcích, cenných předmětech a věcech umělecké, historické nebo sběratelské hodnoty,</w:t>
      </w:r>
    </w:p>
    <w:p w:rsidR="00596D5B" w:rsidRDefault="006B2C50">
      <w:pPr>
        <w:pStyle w:val="Zkladntext20"/>
        <w:numPr>
          <w:ilvl w:val="0"/>
          <w:numId w:val="351"/>
        </w:numPr>
        <w:shd w:val="clear" w:color="auto" w:fill="auto"/>
        <w:tabs>
          <w:tab w:val="left" w:pos="236"/>
        </w:tabs>
        <w:spacing w:line="192" w:lineRule="exact"/>
        <w:ind w:firstLine="0"/>
        <w:jc w:val="both"/>
      </w:pPr>
      <w:r>
        <w:t>dokumentaci,</w:t>
      </w:r>
    </w:p>
    <w:p w:rsidR="00596D5B" w:rsidRDefault="006B2C50">
      <w:pPr>
        <w:pStyle w:val="Zkladntext20"/>
        <w:numPr>
          <w:ilvl w:val="0"/>
          <w:numId w:val="351"/>
        </w:numPr>
        <w:shd w:val="clear" w:color="auto" w:fill="auto"/>
        <w:tabs>
          <w:tab w:val="left" w:pos="236"/>
        </w:tabs>
        <w:spacing w:line="192" w:lineRule="exact"/>
        <w:ind w:firstLine="0"/>
        <w:jc w:val="both"/>
      </w:pPr>
      <w:r>
        <w:t>ojetých a havarovaných vozidlech,</w:t>
      </w:r>
    </w:p>
    <w:p w:rsidR="00596D5B" w:rsidRDefault="006B2C50">
      <w:pPr>
        <w:pStyle w:val="Zkladntext20"/>
        <w:numPr>
          <w:ilvl w:val="0"/>
          <w:numId w:val="351"/>
        </w:numPr>
        <w:shd w:val="clear" w:color="auto" w:fill="auto"/>
        <w:tabs>
          <w:tab w:val="left" w:pos="246"/>
        </w:tabs>
        <w:spacing w:line="192" w:lineRule="exact"/>
        <w:ind w:firstLine="0"/>
        <w:jc w:val="both"/>
      </w:pPr>
      <w:r>
        <w:t>výbušninách a třaskavinách,</w:t>
      </w:r>
    </w:p>
    <w:p w:rsidR="00596D5B" w:rsidRDefault="006B2C50">
      <w:pPr>
        <w:pStyle w:val="Zkladntext20"/>
        <w:numPr>
          <w:ilvl w:val="0"/>
          <w:numId w:val="351"/>
        </w:numPr>
        <w:shd w:val="clear" w:color="auto" w:fill="auto"/>
        <w:tabs>
          <w:tab w:val="left" w:pos="246"/>
        </w:tabs>
        <w:spacing w:after="180" w:line="192" w:lineRule="exact"/>
        <w:ind w:left="200" w:hanging="200"/>
      </w:pPr>
      <w:r>
        <w:t xml:space="preserve">stěhovaných věcech při stěhování bytu, kanceláře, obchodního závodu apod. a </w:t>
      </w:r>
      <w:r>
        <w:t>věcech osobní potřeby.</w:t>
      </w:r>
    </w:p>
    <w:p w:rsidR="00596D5B" w:rsidRDefault="006B2C50">
      <w:pPr>
        <w:pStyle w:val="Zkladntext20"/>
        <w:numPr>
          <w:ilvl w:val="0"/>
          <w:numId w:val="350"/>
        </w:numPr>
        <w:shd w:val="clear" w:color="auto" w:fill="auto"/>
        <w:tabs>
          <w:tab w:val="left" w:pos="250"/>
        </w:tabs>
        <w:spacing w:line="192" w:lineRule="exact"/>
        <w:ind w:right="160" w:firstLine="0"/>
        <w:jc w:val="both"/>
      </w:pPr>
      <w:r>
        <w:t>Není-li ujednáno jinak, pojištění se nevztahuje na povinnost nahradit škodu vzniklou na zásilce:</w:t>
      </w:r>
    </w:p>
    <w:p w:rsidR="00596D5B" w:rsidRDefault="006B2C50">
      <w:pPr>
        <w:pStyle w:val="Zkladntext20"/>
        <w:numPr>
          <w:ilvl w:val="0"/>
          <w:numId w:val="352"/>
        </w:numPr>
        <w:shd w:val="clear" w:color="auto" w:fill="auto"/>
        <w:tabs>
          <w:tab w:val="left" w:pos="236"/>
        </w:tabs>
        <w:spacing w:line="130" w:lineRule="exact"/>
        <w:ind w:firstLine="0"/>
        <w:jc w:val="both"/>
      </w:pPr>
      <w:r>
        <w:t>podle čl. 24. a 26. Úmluvy CMR,</w:t>
      </w:r>
    </w:p>
    <w:p w:rsidR="00596D5B" w:rsidRDefault="006B2C50">
      <w:pPr>
        <w:pStyle w:val="Zkladntext20"/>
        <w:numPr>
          <w:ilvl w:val="0"/>
          <w:numId w:val="352"/>
        </w:numPr>
        <w:shd w:val="clear" w:color="auto" w:fill="auto"/>
        <w:tabs>
          <w:tab w:val="left" w:pos="236"/>
        </w:tabs>
        <w:spacing w:after="180" w:line="192" w:lineRule="exact"/>
        <w:ind w:left="200" w:hanging="200"/>
      </w:pPr>
      <w:r>
        <w:t>dopravované silničním dopravcem, jehož oprávnění k provozování silniční motorové dopravy nákladní je zal</w:t>
      </w:r>
      <w:r>
        <w:t>oženo právním předpisem jiného státu než České republiky.</w:t>
      </w:r>
    </w:p>
    <w:p w:rsidR="00596D5B" w:rsidRDefault="006B2C50">
      <w:pPr>
        <w:pStyle w:val="Zkladntext20"/>
        <w:numPr>
          <w:ilvl w:val="0"/>
          <w:numId w:val="350"/>
        </w:numPr>
        <w:shd w:val="clear" w:color="auto" w:fill="auto"/>
        <w:tabs>
          <w:tab w:val="left" w:pos="246"/>
        </w:tabs>
        <w:spacing w:after="180" w:line="192" w:lineRule="exact"/>
        <w:ind w:right="260" w:firstLine="0"/>
        <w:jc w:val="both"/>
      </w:pPr>
      <w:r>
        <w:t xml:space="preserve">Pojistitel neposkytne plnění za škodu, jestliže pojištěný převzal povinnost k její náhradě v rozsahu širším, než který vyplývá z právního předpisu, včetně případů, kdy pojištěný nemůže uplatnit </w:t>
      </w:r>
      <w:r>
        <w:t>námitku promlčení z toho důvodu, že sjednal delší promlčecí lhůtu, než která vyplývá z právního předpisu, nebo se námitky promlčení vzdal.</w:t>
      </w:r>
    </w:p>
    <w:p w:rsidR="00596D5B" w:rsidRDefault="006B2C50">
      <w:pPr>
        <w:pStyle w:val="Zkladntext20"/>
        <w:numPr>
          <w:ilvl w:val="0"/>
          <w:numId w:val="350"/>
        </w:numPr>
        <w:shd w:val="clear" w:color="auto" w:fill="auto"/>
        <w:tabs>
          <w:tab w:val="left" w:pos="246"/>
        </w:tabs>
        <w:spacing w:after="230" w:line="192" w:lineRule="exact"/>
        <w:ind w:firstLine="0"/>
      </w:pPr>
      <w:r>
        <w:t xml:space="preserve">Na pojištění se mohou vztahovat ještě další výluky uvedené v pojistné smlouvě, jiných ustanoveních těchto pojistných </w:t>
      </w:r>
      <w:r>
        <w:t>podmínek, jiných pojistných podmínkách vztahujících se ke sjednanému pojištění nebo vyplývající z právních předpisů.</w:t>
      </w:r>
    </w:p>
    <w:p w:rsidR="00596D5B" w:rsidRDefault="006B2C50">
      <w:pPr>
        <w:pStyle w:val="Zkladntext290"/>
        <w:shd w:val="clear" w:color="auto" w:fill="auto"/>
        <w:spacing w:after="134" w:line="130" w:lineRule="exact"/>
        <w:ind w:firstLine="0"/>
        <w:jc w:val="both"/>
      </w:pPr>
      <w:r>
        <w:t>Článek 4 Povinnosti pojištěného a důsledky porušení povinností</w:t>
      </w:r>
    </w:p>
    <w:p w:rsidR="00596D5B" w:rsidRDefault="006B2C50">
      <w:pPr>
        <w:pStyle w:val="Zkladntext20"/>
        <w:numPr>
          <w:ilvl w:val="0"/>
          <w:numId w:val="353"/>
        </w:numPr>
        <w:shd w:val="clear" w:color="auto" w:fill="auto"/>
        <w:tabs>
          <w:tab w:val="left" w:pos="236"/>
        </w:tabs>
        <w:spacing w:line="192" w:lineRule="exact"/>
        <w:ind w:firstLine="0"/>
        <w:jc w:val="both"/>
      </w:pPr>
      <w:r>
        <w:lastRenderedPageBreak/>
        <w:t>Nastane-li škodná událost, má pojištěný zejména následující povinnosti:</w:t>
      </w:r>
    </w:p>
    <w:p w:rsidR="00596D5B" w:rsidRDefault="006B2C50">
      <w:pPr>
        <w:pStyle w:val="Zkladntext20"/>
        <w:numPr>
          <w:ilvl w:val="0"/>
          <w:numId w:val="354"/>
        </w:numPr>
        <w:shd w:val="clear" w:color="auto" w:fill="auto"/>
        <w:tabs>
          <w:tab w:val="left" w:pos="236"/>
        </w:tabs>
        <w:spacing w:line="192" w:lineRule="exact"/>
        <w:ind w:left="200" w:hanging="200"/>
      </w:pPr>
      <w:r>
        <w:t xml:space="preserve">bez </w:t>
      </w:r>
      <w:r>
        <w:t>zbytečného odkladu oznámit pojistiteli, že poškozený uplatnil proti němu právo na náhradu škody, a vyjádřit se ke své povinnosti nahradit vzniklou škodu, k požadované náhradě škody a její výši,</w:t>
      </w:r>
    </w:p>
    <w:p w:rsidR="00596D5B" w:rsidRDefault="006B2C50">
      <w:pPr>
        <w:pStyle w:val="Zkladntext20"/>
        <w:numPr>
          <w:ilvl w:val="0"/>
          <w:numId w:val="354"/>
        </w:numPr>
        <w:shd w:val="clear" w:color="auto" w:fill="auto"/>
        <w:tabs>
          <w:tab w:val="left" w:pos="236"/>
        </w:tabs>
        <w:spacing w:line="192" w:lineRule="exact"/>
        <w:ind w:left="200" w:hanging="200"/>
      </w:pPr>
      <w:r>
        <w:t>bez zbytečného odkladu oznámit pojistiteli, že v souvislosti s</w:t>
      </w:r>
      <w:r>
        <w:t>e škodnou událostí bylo proti němu nebo jeho zaměstnanci, společníkovi, členovi, statutárnímu orgánu nebo členovi statutárního nebo kontrolního orgánu zahájeno řízení před orgánem veřejné moci (zejména občanskoprávní nebo trestní soudní řízení, přestupkové</w:t>
      </w:r>
      <w:r>
        <w:t xml:space="preserve"> nebo jiné správní řízení) nebo rozhodčí řízení, a informovat o průběhu a výsledcích řízení,</w:t>
      </w:r>
    </w:p>
    <w:p w:rsidR="00596D5B" w:rsidRDefault="006B2C50">
      <w:pPr>
        <w:pStyle w:val="Zkladntext20"/>
        <w:numPr>
          <w:ilvl w:val="0"/>
          <w:numId w:val="354"/>
        </w:numPr>
        <w:shd w:val="clear" w:color="auto" w:fill="auto"/>
        <w:tabs>
          <w:tab w:val="left" w:pos="236"/>
        </w:tabs>
        <w:spacing w:line="192" w:lineRule="exact"/>
        <w:ind w:left="200" w:hanging="200"/>
      </w:pPr>
      <w:r>
        <w:t>nesmí bez souhlasu pojistitele uhradit ani se zavázat k úhradě promlčené pohledávky nebo její části,</w:t>
      </w:r>
    </w:p>
    <w:p w:rsidR="00596D5B" w:rsidRDefault="006B2C50">
      <w:pPr>
        <w:pStyle w:val="Zkladntext20"/>
        <w:numPr>
          <w:ilvl w:val="0"/>
          <w:numId w:val="354"/>
        </w:numPr>
        <w:shd w:val="clear" w:color="auto" w:fill="auto"/>
        <w:tabs>
          <w:tab w:val="left" w:pos="246"/>
        </w:tabs>
        <w:spacing w:line="192" w:lineRule="exact"/>
        <w:ind w:left="200" w:hanging="200"/>
      </w:pPr>
      <w:r>
        <w:t xml:space="preserve">nesmí bez souhlasu pojistitele zcela nebo zčásti uspokojit (v </w:t>
      </w:r>
      <w:r>
        <w:t>penězích nebo uvedením do předešlého stavu) ani uznat či jinak smírně vyřešit nárok</w:t>
      </w:r>
    </w:p>
    <w:p w:rsidR="00596D5B" w:rsidRDefault="006B2C50">
      <w:pPr>
        <w:pStyle w:val="Zkladntext20"/>
        <w:shd w:val="clear" w:color="auto" w:fill="auto"/>
        <w:spacing w:line="192" w:lineRule="exact"/>
        <w:ind w:left="200" w:firstLine="0"/>
      </w:pPr>
      <w:r>
        <w:t>na náhradu škody, který byl proti němu uplatněn.</w:t>
      </w:r>
      <w:r>
        <w:br w:type="page"/>
      </w:r>
    </w:p>
    <w:p w:rsidR="00596D5B" w:rsidRDefault="006B2C50">
      <w:pPr>
        <w:pStyle w:val="Zkladntext20"/>
        <w:numPr>
          <w:ilvl w:val="0"/>
          <w:numId w:val="353"/>
        </w:numPr>
        <w:shd w:val="clear" w:color="auto" w:fill="auto"/>
        <w:tabs>
          <w:tab w:val="left" w:pos="254"/>
        </w:tabs>
        <w:spacing w:line="192" w:lineRule="exact"/>
        <w:ind w:firstLine="0"/>
        <w:jc w:val="both"/>
      </w:pPr>
      <w:r>
        <w:lastRenderedPageBreak/>
        <w:t>Nastane-li škodná událost, je pojištěný povinen předat pojistiteli zejména:</w:t>
      </w:r>
    </w:p>
    <w:p w:rsidR="00596D5B" w:rsidRDefault="006B2C50">
      <w:pPr>
        <w:pStyle w:val="Zkladntext20"/>
        <w:numPr>
          <w:ilvl w:val="0"/>
          <w:numId w:val="355"/>
        </w:numPr>
        <w:shd w:val="clear" w:color="auto" w:fill="auto"/>
        <w:tabs>
          <w:tab w:val="left" w:pos="244"/>
        </w:tabs>
        <w:spacing w:line="192" w:lineRule="exact"/>
        <w:ind w:firstLine="0"/>
        <w:jc w:val="both"/>
      </w:pPr>
      <w:r>
        <w:t>přepravní doklad,</w:t>
      </w:r>
    </w:p>
    <w:p w:rsidR="00596D5B" w:rsidRDefault="006B2C50">
      <w:pPr>
        <w:pStyle w:val="Zkladntext20"/>
        <w:numPr>
          <w:ilvl w:val="0"/>
          <w:numId w:val="355"/>
        </w:numPr>
        <w:shd w:val="clear" w:color="auto" w:fill="auto"/>
        <w:tabs>
          <w:tab w:val="left" w:pos="244"/>
        </w:tabs>
        <w:spacing w:line="192" w:lineRule="exact"/>
        <w:ind w:left="200" w:hanging="200"/>
      </w:pPr>
      <w:r>
        <w:t>potvrzení o převzetí zásilky</w:t>
      </w:r>
      <w:r>
        <w:t xml:space="preserve"> příjemcem nebo v případě odcizení zásilky protokol vydaný příslušným policejním orgánem,</w:t>
      </w:r>
    </w:p>
    <w:p w:rsidR="00596D5B" w:rsidRDefault="006B2C50">
      <w:pPr>
        <w:pStyle w:val="Zkladntext20"/>
        <w:numPr>
          <w:ilvl w:val="0"/>
          <w:numId w:val="355"/>
        </w:numPr>
        <w:shd w:val="clear" w:color="auto" w:fill="auto"/>
        <w:tabs>
          <w:tab w:val="left" w:pos="244"/>
        </w:tabs>
        <w:spacing w:line="192" w:lineRule="exact"/>
        <w:ind w:firstLine="0"/>
        <w:jc w:val="both"/>
      </w:pPr>
      <w:r>
        <w:t>škodní zápis,</w:t>
      </w:r>
    </w:p>
    <w:p w:rsidR="00596D5B" w:rsidRDefault="006B2C50">
      <w:pPr>
        <w:pStyle w:val="Zkladntext20"/>
        <w:numPr>
          <w:ilvl w:val="0"/>
          <w:numId w:val="355"/>
        </w:numPr>
        <w:shd w:val="clear" w:color="auto" w:fill="auto"/>
        <w:tabs>
          <w:tab w:val="left" w:pos="254"/>
        </w:tabs>
        <w:spacing w:line="192" w:lineRule="exact"/>
        <w:ind w:firstLine="0"/>
        <w:jc w:val="both"/>
      </w:pPr>
      <w:r>
        <w:t>obchodní fakturu s uvedením dodací podmínky,</w:t>
      </w:r>
    </w:p>
    <w:p w:rsidR="00596D5B" w:rsidRDefault="006B2C50">
      <w:pPr>
        <w:pStyle w:val="Zkladntext20"/>
        <w:numPr>
          <w:ilvl w:val="0"/>
          <w:numId w:val="355"/>
        </w:numPr>
        <w:shd w:val="clear" w:color="auto" w:fill="auto"/>
        <w:tabs>
          <w:tab w:val="left" w:pos="254"/>
        </w:tabs>
        <w:spacing w:line="192" w:lineRule="exact"/>
        <w:ind w:firstLine="0"/>
        <w:jc w:val="both"/>
      </w:pPr>
      <w:r>
        <w:t>vyčíslení škody (faktura) osobou oprávněnou obdržet náhradu škody,</w:t>
      </w:r>
    </w:p>
    <w:p w:rsidR="00596D5B" w:rsidRDefault="006B2C50">
      <w:pPr>
        <w:pStyle w:val="Zkladntext20"/>
        <w:numPr>
          <w:ilvl w:val="0"/>
          <w:numId w:val="355"/>
        </w:numPr>
        <w:shd w:val="clear" w:color="auto" w:fill="auto"/>
        <w:tabs>
          <w:tab w:val="left" w:pos="254"/>
        </w:tabs>
        <w:spacing w:line="192" w:lineRule="exact"/>
        <w:ind w:left="200" w:hanging="200"/>
      </w:pPr>
      <w:r>
        <w:t>zprávu o rozsahu a příčině škody podepsa</w:t>
      </w:r>
      <w:r>
        <w:t>nou vlastnoručně řidičem a pojištěným,</w:t>
      </w:r>
    </w:p>
    <w:p w:rsidR="00596D5B" w:rsidRDefault="006B2C50">
      <w:pPr>
        <w:pStyle w:val="Zkladntext20"/>
        <w:numPr>
          <w:ilvl w:val="0"/>
          <w:numId w:val="355"/>
        </w:numPr>
        <w:shd w:val="clear" w:color="auto" w:fill="auto"/>
        <w:tabs>
          <w:tab w:val="left" w:pos="254"/>
        </w:tabs>
        <w:spacing w:after="180" w:line="192" w:lineRule="exact"/>
        <w:ind w:firstLine="0"/>
        <w:jc w:val="both"/>
      </w:pPr>
      <w:r>
        <w:t>v případech dopravní nehody protokol vydaný příslušným policejním orgánem.</w:t>
      </w:r>
    </w:p>
    <w:p w:rsidR="00596D5B" w:rsidRDefault="006B2C50">
      <w:pPr>
        <w:pStyle w:val="Zkladntext20"/>
        <w:numPr>
          <w:ilvl w:val="0"/>
          <w:numId w:val="353"/>
        </w:numPr>
        <w:shd w:val="clear" w:color="auto" w:fill="auto"/>
        <w:tabs>
          <w:tab w:val="left" w:pos="254"/>
        </w:tabs>
        <w:spacing w:line="192" w:lineRule="exact"/>
        <w:ind w:firstLine="0"/>
      </w:pPr>
      <w:r>
        <w:t>Pojištěný má v řízení o náhradě škody vedeném proti němu zejména následující povinností:</w:t>
      </w:r>
    </w:p>
    <w:p w:rsidR="00596D5B" w:rsidRDefault="006B2C50">
      <w:pPr>
        <w:pStyle w:val="Zkladntext20"/>
        <w:numPr>
          <w:ilvl w:val="0"/>
          <w:numId w:val="356"/>
        </w:numPr>
        <w:shd w:val="clear" w:color="auto" w:fill="auto"/>
        <w:tabs>
          <w:tab w:val="left" w:pos="244"/>
        </w:tabs>
        <w:spacing w:line="192" w:lineRule="exact"/>
        <w:ind w:firstLine="0"/>
        <w:jc w:val="both"/>
      </w:pPr>
      <w:r>
        <w:t>postupovat v souladu s pokyny pojistitele,</w:t>
      </w:r>
    </w:p>
    <w:p w:rsidR="00596D5B" w:rsidRDefault="006B2C50">
      <w:pPr>
        <w:pStyle w:val="Zkladntext20"/>
        <w:numPr>
          <w:ilvl w:val="0"/>
          <w:numId w:val="356"/>
        </w:numPr>
        <w:shd w:val="clear" w:color="auto" w:fill="auto"/>
        <w:tabs>
          <w:tab w:val="left" w:pos="244"/>
        </w:tabs>
        <w:spacing w:line="192" w:lineRule="exact"/>
        <w:ind w:left="200" w:hanging="200"/>
      </w:pPr>
      <w:r>
        <w:t xml:space="preserve">nesmí bez </w:t>
      </w:r>
      <w:r>
        <w:t>souhlasu pojistitele uzavřít soudní smír nebo se jinak smírně vyrovnat,</w:t>
      </w:r>
    </w:p>
    <w:p w:rsidR="00596D5B" w:rsidRDefault="006B2C50">
      <w:pPr>
        <w:pStyle w:val="Zkladntext20"/>
        <w:numPr>
          <w:ilvl w:val="0"/>
          <w:numId w:val="356"/>
        </w:numPr>
        <w:shd w:val="clear" w:color="auto" w:fill="auto"/>
        <w:tabs>
          <w:tab w:val="left" w:pos="244"/>
        </w:tabs>
        <w:spacing w:line="192" w:lineRule="exact"/>
        <w:ind w:firstLine="0"/>
        <w:jc w:val="both"/>
      </w:pPr>
      <w:r>
        <w:t>vznést námitku promlčení,</w:t>
      </w:r>
    </w:p>
    <w:p w:rsidR="00596D5B" w:rsidRDefault="006B2C50">
      <w:pPr>
        <w:pStyle w:val="Zkladntext20"/>
        <w:numPr>
          <w:ilvl w:val="0"/>
          <w:numId w:val="356"/>
        </w:numPr>
        <w:shd w:val="clear" w:color="auto" w:fill="auto"/>
        <w:tabs>
          <w:tab w:val="left" w:pos="254"/>
        </w:tabs>
        <w:spacing w:line="192" w:lineRule="exact"/>
        <w:ind w:firstLine="0"/>
        <w:jc w:val="both"/>
      </w:pPr>
      <w:r>
        <w:t>podat opravný prostředek, pokud se s pojistitelem nedohodne jinak,</w:t>
      </w:r>
    </w:p>
    <w:p w:rsidR="00596D5B" w:rsidRDefault="006B2C50">
      <w:pPr>
        <w:pStyle w:val="Zkladntext20"/>
        <w:numPr>
          <w:ilvl w:val="0"/>
          <w:numId w:val="356"/>
        </w:numPr>
        <w:shd w:val="clear" w:color="auto" w:fill="auto"/>
        <w:tabs>
          <w:tab w:val="left" w:pos="254"/>
        </w:tabs>
        <w:spacing w:after="180" w:line="192" w:lineRule="exact"/>
        <w:ind w:left="200" w:hanging="200"/>
      </w:pPr>
      <w:r>
        <w:t>postupovat tak, aby nezavdal příčinu k vydání rozsudku pro zmeškání nebo pro uznání.</w:t>
      </w:r>
    </w:p>
    <w:p w:rsidR="00596D5B" w:rsidRDefault="006B2C50">
      <w:pPr>
        <w:pStyle w:val="Zkladntext20"/>
        <w:numPr>
          <w:ilvl w:val="0"/>
          <w:numId w:val="353"/>
        </w:numPr>
        <w:shd w:val="clear" w:color="auto" w:fill="auto"/>
        <w:tabs>
          <w:tab w:val="left" w:pos="259"/>
        </w:tabs>
        <w:spacing w:after="180" w:line="192" w:lineRule="exact"/>
        <w:ind w:firstLine="0"/>
      </w:pPr>
      <w:r>
        <w:t>Pojistitel není povinen plnit, jestliže pojištěný porušil některou z povinností uvedených v odst. 1) písm. c) a v odst. 3) písm. b) až e). Dále není pojistitel povinen plnit, jestliže pojištěný nepředložil pojistiteli ani jeden z dokumentů uvedených v odst</w:t>
      </w:r>
      <w:r>
        <w:t>. 2) písm. b) a f).</w:t>
      </w:r>
    </w:p>
    <w:p w:rsidR="00596D5B" w:rsidRDefault="006B2C50">
      <w:pPr>
        <w:pStyle w:val="Zkladntext20"/>
        <w:numPr>
          <w:ilvl w:val="0"/>
          <w:numId w:val="353"/>
        </w:numPr>
        <w:shd w:val="clear" w:color="auto" w:fill="auto"/>
        <w:tabs>
          <w:tab w:val="left" w:pos="259"/>
        </w:tabs>
        <w:spacing w:line="192" w:lineRule="exact"/>
        <w:ind w:firstLine="0"/>
        <w:jc w:val="both"/>
      </w:pPr>
      <w:r>
        <w:t>Další povinnosti pojištěného a důsledky porušení povinností mohou vyplývat z ustanovení pojistné smlouvy, jiných pojistných podmínek vztahujících se</w:t>
      </w:r>
    </w:p>
    <w:p w:rsidR="00596D5B" w:rsidRDefault="006B2C50">
      <w:pPr>
        <w:pStyle w:val="Zkladntext20"/>
        <w:shd w:val="clear" w:color="auto" w:fill="auto"/>
        <w:spacing w:after="230" w:line="192" w:lineRule="exact"/>
        <w:ind w:firstLine="0"/>
        <w:jc w:val="both"/>
      </w:pPr>
      <w:r>
        <w:t>ke sjednanému pojištění a právních předpisů.</w:t>
      </w:r>
    </w:p>
    <w:p w:rsidR="00596D5B" w:rsidRDefault="006B2C50">
      <w:pPr>
        <w:pStyle w:val="Nadpis531"/>
        <w:keepNext/>
        <w:keepLines/>
        <w:shd w:val="clear" w:color="auto" w:fill="auto"/>
        <w:spacing w:before="0" w:after="134" w:line="130" w:lineRule="exact"/>
        <w:ind w:firstLine="0"/>
      </w:pPr>
      <w:bookmarkStart w:id="177" w:name="bookmark153"/>
      <w:r>
        <w:t>Článek 5 Pojistná událost</w:t>
      </w:r>
      <w:bookmarkEnd w:id="177"/>
    </w:p>
    <w:p w:rsidR="00596D5B" w:rsidRDefault="006B2C50">
      <w:pPr>
        <w:pStyle w:val="Zkladntext20"/>
        <w:numPr>
          <w:ilvl w:val="0"/>
          <w:numId w:val="357"/>
        </w:numPr>
        <w:shd w:val="clear" w:color="auto" w:fill="auto"/>
        <w:tabs>
          <w:tab w:val="left" w:pos="249"/>
        </w:tabs>
        <w:spacing w:after="180" w:line="192" w:lineRule="exact"/>
        <w:ind w:firstLine="0"/>
      </w:pPr>
      <w:r>
        <w:t>Pojistnou událos</w:t>
      </w:r>
      <w:r>
        <w:t>tí je uplatnění oprávněného nároku na náhradu škody vůči pojištěnému, pokud je s ním spojena povinnost pojistitele poskytnout pojistné plnění.</w:t>
      </w:r>
    </w:p>
    <w:p w:rsidR="00596D5B" w:rsidRDefault="006B2C50">
      <w:pPr>
        <w:pStyle w:val="Zkladntext20"/>
        <w:numPr>
          <w:ilvl w:val="0"/>
          <w:numId w:val="357"/>
        </w:numPr>
        <w:shd w:val="clear" w:color="auto" w:fill="auto"/>
        <w:tabs>
          <w:tab w:val="left" w:pos="254"/>
        </w:tabs>
        <w:spacing w:after="180" w:line="192" w:lineRule="exact"/>
        <w:ind w:firstLine="0"/>
      </w:pPr>
      <w:r>
        <w:t>Pojistitel je povinen poskytnout pojistné plnění za předpokladu, že škoda nastala v době trvání pojištění.</w:t>
      </w:r>
    </w:p>
    <w:p w:rsidR="00596D5B" w:rsidRDefault="006B2C50">
      <w:pPr>
        <w:pStyle w:val="Zkladntext20"/>
        <w:numPr>
          <w:ilvl w:val="0"/>
          <w:numId w:val="357"/>
        </w:numPr>
        <w:shd w:val="clear" w:color="auto" w:fill="auto"/>
        <w:tabs>
          <w:tab w:val="left" w:pos="254"/>
        </w:tabs>
        <w:spacing w:line="192" w:lineRule="exact"/>
        <w:ind w:firstLine="0"/>
      </w:pPr>
      <w:r>
        <w:t xml:space="preserve">Více </w:t>
      </w:r>
      <w:r>
        <w:t>nároků na náhradu škody vyplývajících z jedné příčiny nebo z více příčin, které spolu přímo souvisejí, se považuje za jednu pojistnou událost,</w:t>
      </w:r>
    </w:p>
    <w:p w:rsidR="00596D5B" w:rsidRDefault="006B2C50">
      <w:pPr>
        <w:pStyle w:val="Zkladntext20"/>
        <w:shd w:val="clear" w:color="auto" w:fill="auto"/>
        <w:spacing w:after="230" w:line="192" w:lineRule="exact"/>
        <w:ind w:firstLine="0"/>
        <w:jc w:val="both"/>
      </w:pPr>
      <w:r>
        <w:t>a to nezávisle na počtu poškozených osob.</w:t>
      </w:r>
    </w:p>
    <w:p w:rsidR="00596D5B" w:rsidRDefault="006B2C50">
      <w:pPr>
        <w:pStyle w:val="Nadpis531"/>
        <w:keepNext/>
        <w:keepLines/>
        <w:shd w:val="clear" w:color="auto" w:fill="auto"/>
        <w:spacing w:before="0" w:after="134" w:line="130" w:lineRule="exact"/>
        <w:ind w:firstLine="0"/>
      </w:pPr>
      <w:bookmarkStart w:id="178" w:name="bookmark154"/>
      <w:r>
        <w:t>Článek 6 Náklady právní ochrany</w:t>
      </w:r>
      <w:bookmarkEnd w:id="178"/>
    </w:p>
    <w:p w:rsidR="00596D5B" w:rsidRDefault="006B2C50">
      <w:pPr>
        <w:pStyle w:val="Zkladntext20"/>
        <w:numPr>
          <w:ilvl w:val="0"/>
          <w:numId w:val="358"/>
        </w:numPr>
        <w:shd w:val="clear" w:color="auto" w:fill="auto"/>
        <w:tabs>
          <w:tab w:val="left" w:pos="249"/>
        </w:tabs>
        <w:spacing w:line="192" w:lineRule="exact"/>
        <w:ind w:firstLine="0"/>
        <w:jc w:val="both"/>
      </w:pPr>
      <w:r>
        <w:t xml:space="preserve">Pokud pojištěný splnil všechny </w:t>
      </w:r>
      <w:r>
        <w:t>povinnosti uložené mu v souvislosti</w:t>
      </w:r>
    </w:p>
    <w:p w:rsidR="00596D5B" w:rsidRDefault="006B2C50">
      <w:pPr>
        <w:pStyle w:val="Zkladntext20"/>
        <w:shd w:val="clear" w:color="auto" w:fill="auto"/>
        <w:spacing w:line="192" w:lineRule="exact"/>
        <w:ind w:firstLine="0"/>
      </w:pPr>
      <w:r>
        <w:t>se vznikem škodné události pojistnou smlouvou, pojistnými podmínkami a právními předpisy, je pojistitel povinen uhradit účelně vynaložené náklady:</w:t>
      </w:r>
    </w:p>
    <w:p w:rsidR="00596D5B" w:rsidRDefault="006B2C50">
      <w:pPr>
        <w:pStyle w:val="Zkladntext20"/>
        <w:numPr>
          <w:ilvl w:val="0"/>
          <w:numId w:val="359"/>
        </w:numPr>
        <w:shd w:val="clear" w:color="auto" w:fill="auto"/>
        <w:tabs>
          <w:tab w:val="left" w:pos="244"/>
        </w:tabs>
        <w:spacing w:line="192" w:lineRule="exact"/>
        <w:ind w:left="200" w:hanging="200"/>
      </w:pPr>
      <w:r>
        <w:t>řízení o náhradě škody před příslušným orgánem, pokud bylo nutné ke zjišt</w:t>
      </w:r>
      <w:r>
        <w:t>ění povinnosti pojištěného k náhradě škody nebo její výše v souvislosti</w:t>
      </w:r>
    </w:p>
    <w:p w:rsidR="00596D5B" w:rsidRDefault="006B2C50">
      <w:pPr>
        <w:pStyle w:val="Zkladntext20"/>
        <w:shd w:val="clear" w:color="auto" w:fill="auto"/>
        <w:spacing w:line="192" w:lineRule="exact"/>
        <w:ind w:left="200" w:right="480" w:firstLine="0"/>
      </w:pPr>
      <w:r>
        <w:t>se škodnou událostí, a náklady právního zastoupení pojištěného v tomto řízení, a to ve všech stupních,</w:t>
      </w:r>
    </w:p>
    <w:p w:rsidR="00596D5B" w:rsidRDefault="006B2C50">
      <w:pPr>
        <w:pStyle w:val="Zkladntext20"/>
        <w:numPr>
          <w:ilvl w:val="0"/>
          <w:numId w:val="359"/>
        </w:numPr>
        <w:shd w:val="clear" w:color="auto" w:fill="auto"/>
        <w:tabs>
          <w:tab w:val="left" w:pos="244"/>
        </w:tabs>
        <w:spacing w:line="192" w:lineRule="exact"/>
        <w:ind w:left="200" w:hanging="200"/>
      </w:pPr>
      <w:r>
        <w:t>na obhajobu v trestním řízení (v přípravném řízení i v řízení před soudem ve všec</w:t>
      </w:r>
      <w:r>
        <w:t>h stupních) vedeném proti pojištěnému v souvislosti se škodnou událostí, pokud se k tomu písemně zavázal,</w:t>
      </w:r>
    </w:p>
    <w:p w:rsidR="00596D5B" w:rsidRDefault="006B2C50">
      <w:pPr>
        <w:pStyle w:val="Zkladntext20"/>
        <w:numPr>
          <w:ilvl w:val="0"/>
          <w:numId w:val="359"/>
        </w:numPr>
        <w:shd w:val="clear" w:color="auto" w:fill="auto"/>
        <w:tabs>
          <w:tab w:val="left" w:pos="244"/>
        </w:tabs>
        <w:spacing w:after="180" w:line="192" w:lineRule="exact"/>
        <w:ind w:left="200" w:hanging="200"/>
      </w:pPr>
      <w:r>
        <w:t>mimosoudního projednávání nároku poškozeného na náhradu škody, pokud se k tomu písemně zavázal.</w:t>
      </w:r>
    </w:p>
    <w:p w:rsidR="00596D5B" w:rsidRDefault="006B2C50">
      <w:pPr>
        <w:pStyle w:val="Zkladntext20"/>
        <w:numPr>
          <w:ilvl w:val="0"/>
          <w:numId w:val="358"/>
        </w:numPr>
        <w:shd w:val="clear" w:color="auto" w:fill="auto"/>
        <w:tabs>
          <w:tab w:val="left" w:pos="254"/>
        </w:tabs>
        <w:spacing w:after="180" w:line="192" w:lineRule="exact"/>
        <w:ind w:firstLine="0"/>
      </w:pPr>
      <w:r>
        <w:t>Náklady právního zastoupení a obhajoby podle odst. 1),</w:t>
      </w:r>
      <w:r>
        <w:t xml:space="preserve"> které přesahují mimosmluvní odměnu advokáta v České republice stanovenou příslušnými právními předpisy, pojistitel uhradí pouze v případě, že se k tomu písemně zavázal.</w:t>
      </w:r>
    </w:p>
    <w:p w:rsidR="00596D5B" w:rsidRDefault="006B2C50">
      <w:pPr>
        <w:pStyle w:val="Zkladntext20"/>
        <w:numPr>
          <w:ilvl w:val="0"/>
          <w:numId w:val="358"/>
        </w:numPr>
        <w:shd w:val="clear" w:color="auto" w:fill="auto"/>
        <w:tabs>
          <w:tab w:val="left" w:pos="254"/>
        </w:tabs>
        <w:spacing w:line="192" w:lineRule="exact"/>
        <w:ind w:firstLine="0"/>
        <w:jc w:val="both"/>
      </w:pPr>
      <w:r>
        <w:t>Pojistitel nehradí náklady podle odst. 1), jestliže byl pojištěný v souvislosti</w:t>
      </w:r>
    </w:p>
    <w:p w:rsidR="00596D5B" w:rsidRDefault="006B2C50">
      <w:pPr>
        <w:pStyle w:val="Zkladntext20"/>
        <w:shd w:val="clear" w:color="auto" w:fill="auto"/>
        <w:spacing w:after="230" w:line="192" w:lineRule="exact"/>
        <w:ind w:firstLine="0"/>
        <w:jc w:val="both"/>
      </w:pPr>
      <w:r>
        <w:t xml:space="preserve">se </w:t>
      </w:r>
      <w:r>
        <w:t>škodnou událostí uznán vinným úmyslným trestným činem. Pokud již pojistitel tyto náklady uhradil, má proti pojištěnému právo na vrácení vyplacené částky.</w:t>
      </w:r>
    </w:p>
    <w:p w:rsidR="00596D5B" w:rsidRDefault="006B2C50">
      <w:pPr>
        <w:pStyle w:val="Nadpis531"/>
        <w:keepNext/>
        <w:keepLines/>
        <w:shd w:val="clear" w:color="auto" w:fill="auto"/>
        <w:spacing w:before="0" w:after="134" w:line="130" w:lineRule="exact"/>
        <w:ind w:firstLine="0"/>
      </w:pPr>
      <w:bookmarkStart w:id="179" w:name="bookmark155"/>
      <w:r>
        <w:t>Článek 7 Plnění pojistitele</w:t>
      </w:r>
      <w:bookmarkEnd w:id="179"/>
    </w:p>
    <w:p w:rsidR="00596D5B" w:rsidRDefault="006B2C50">
      <w:pPr>
        <w:pStyle w:val="Zkladntext20"/>
        <w:numPr>
          <w:ilvl w:val="0"/>
          <w:numId w:val="360"/>
        </w:numPr>
        <w:shd w:val="clear" w:color="auto" w:fill="auto"/>
        <w:tabs>
          <w:tab w:val="left" w:pos="254"/>
        </w:tabs>
        <w:spacing w:line="192" w:lineRule="exact"/>
        <w:ind w:firstLine="0"/>
      </w:pPr>
      <w:r>
        <w:t>Pojistitel poskytne pojistné plnění z jedné pojistné události maximálně do</w:t>
      </w:r>
      <w:r>
        <w:t xml:space="preserve"> výše limitu pojistného plnění sjednaného v pojistné smlouvě.</w:t>
      </w:r>
    </w:p>
    <w:p w:rsidR="00596D5B" w:rsidRDefault="006B2C50">
      <w:pPr>
        <w:pStyle w:val="Zkladntext20"/>
        <w:shd w:val="clear" w:color="auto" w:fill="auto"/>
        <w:spacing w:after="180" w:line="192" w:lineRule="exact"/>
        <w:ind w:firstLine="0"/>
      </w:pPr>
      <w:r>
        <w:t>Na úhradu všech pojistných událostí nastalých během jednoho pojistného roku poskytne pojistitel pojistné plnění v souhrnu maximálně do výše limitu pojistného plnění sjednaného v pojistné smlouvě</w:t>
      </w:r>
      <w:r>
        <w:t>.</w:t>
      </w:r>
    </w:p>
    <w:p w:rsidR="00596D5B" w:rsidRDefault="006B2C50">
      <w:pPr>
        <w:pStyle w:val="Zkladntext20"/>
        <w:numPr>
          <w:ilvl w:val="0"/>
          <w:numId w:val="360"/>
        </w:numPr>
        <w:shd w:val="clear" w:color="auto" w:fill="auto"/>
        <w:tabs>
          <w:tab w:val="left" w:pos="259"/>
        </w:tabs>
        <w:spacing w:line="192" w:lineRule="exact"/>
        <w:ind w:firstLine="0"/>
      </w:pPr>
      <w:r>
        <w:t>Pojistné plnění vyplývající z náhrady škody dle Úmluvy CMR je poskytováno v souladu s Úmluvou CMR.</w:t>
      </w:r>
    </w:p>
    <w:p w:rsidR="00596D5B" w:rsidRDefault="006B2C50">
      <w:pPr>
        <w:pStyle w:val="Zkladntext20"/>
        <w:numPr>
          <w:ilvl w:val="0"/>
          <w:numId w:val="360"/>
        </w:numPr>
        <w:shd w:val="clear" w:color="auto" w:fill="auto"/>
        <w:tabs>
          <w:tab w:val="left" w:pos="246"/>
        </w:tabs>
        <w:spacing w:line="192" w:lineRule="exact"/>
        <w:ind w:firstLine="0"/>
      </w:pPr>
      <w:r>
        <w:t>Pro specifický rozsah pojištění (zejména připojištění) lze v rámci limitu pojistného plnění sjednat zvláštní limit pojistného plnění (dále jen „sublimit").</w:t>
      </w:r>
      <w:r>
        <w:t xml:space="preserve"> Pojistitel poskytne pojistné plnění z jedné pojistné události nastalé</w:t>
      </w:r>
    </w:p>
    <w:p w:rsidR="00596D5B" w:rsidRDefault="006B2C50">
      <w:pPr>
        <w:pStyle w:val="Zkladntext20"/>
        <w:shd w:val="clear" w:color="auto" w:fill="auto"/>
        <w:spacing w:line="192" w:lineRule="exact"/>
        <w:ind w:left="200" w:hanging="200"/>
      </w:pPr>
      <w:r>
        <w:t>ze specifického rozsahu pojištění maximálně do výše příslušného sublimitu.</w:t>
      </w:r>
    </w:p>
    <w:p w:rsidR="00596D5B" w:rsidRDefault="006B2C50">
      <w:pPr>
        <w:pStyle w:val="Zkladntext20"/>
        <w:shd w:val="clear" w:color="auto" w:fill="auto"/>
        <w:spacing w:after="180" w:line="192" w:lineRule="exact"/>
        <w:ind w:firstLine="0"/>
      </w:pPr>
      <w:r>
        <w:lastRenderedPageBreak/>
        <w:t xml:space="preserve">Na úhradu všech pojistných událostí nastalých ze specifického rozsahu pojištění během jednoho pojistného roku </w:t>
      </w:r>
      <w:r>
        <w:t>poskytne pojistitel pojistné plnění v souhrnu maximálně do výše příslušného sublimitu.</w:t>
      </w:r>
    </w:p>
    <w:p w:rsidR="00596D5B" w:rsidRDefault="006B2C50">
      <w:pPr>
        <w:pStyle w:val="Zkladntext20"/>
        <w:numPr>
          <w:ilvl w:val="0"/>
          <w:numId w:val="360"/>
        </w:numPr>
        <w:shd w:val="clear" w:color="auto" w:fill="auto"/>
        <w:tabs>
          <w:tab w:val="left" w:pos="246"/>
        </w:tabs>
        <w:spacing w:after="180" w:line="192" w:lineRule="exact"/>
        <w:ind w:firstLine="0"/>
      </w:pPr>
      <w:r>
        <w:t>Výše úhrady nákladů právní ochrany podle čl. 6 spolu s poskytnutým pojistným plněním z jedné pojistné události může dosáhnout maximálně výše limitu pojistného plnění uve</w:t>
      </w:r>
      <w:r>
        <w:t>deného v pojistné smlouvě, resp. výše sublimitu sjednaného pro příslušný specifický rozsah pojištění, pokud pojistná událost nastala výlučně z takového specifického rozsahu pojištění.</w:t>
      </w:r>
    </w:p>
    <w:p w:rsidR="00596D5B" w:rsidRDefault="006B2C50">
      <w:pPr>
        <w:pStyle w:val="Zkladntext20"/>
        <w:numPr>
          <w:ilvl w:val="0"/>
          <w:numId w:val="360"/>
        </w:numPr>
        <w:shd w:val="clear" w:color="auto" w:fill="auto"/>
        <w:tabs>
          <w:tab w:val="left" w:pos="246"/>
        </w:tabs>
        <w:spacing w:after="180" w:line="192" w:lineRule="exact"/>
        <w:ind w:firstLine="0"/>
      </w:pPr>
      <w:r>
        <w:t xml:space="preserve">Limit pojistného plnění a sublimity, zahrnující i úhradu nákladů právní </w:t>
      </w:r>
      <w:r>
        <w:t>ochrany podle čl. 6, zvolil pojistník po zvážení a s vědomím všech rizik spojených s činností nebo vztahem silničního dopravce, pro které je pojištění sjednáno.</w:t>
      </w:r>
    </w:p>
    <w:p w:rsidR="00596D5B" w:rsidRDefault="006B2C50">
      <w:pPr>
        <w:pStyle w:val="Zkladntext20"/>
        <w:numPr>
          <w:ilvl w:val="0"/>
          <w:numId w:val="360"/>
        </w:numPr>
        <w:shd w:val="clear" w:color="auto" w:fill="auto"/>
        <w:tabs>
          <w:tab w:val="left" w:pos="255"/>
        </w:tabs>
        <w:spacing w:after="230" w:line="192" w:lineRule="exact"/>
        <w:ind w:firstLine="0"/>
      </w:pPr>
      <w:r>
        <w:t>Je-li šetření pojistitele závislé na výsledku řízení před orgánem veřejné moci (zejména občansk</w:t>
      </w:r>
      <w:r>
        <w:t>oprávního nebo trestního soudní řízení, přestupkového nebo jiného správního řízení) nebo rozhodčího řízení, nemůže být bez něj ukončeno. Pojistitel v takovém případě není do doby, kdy je mu doručeno pravomocné rozhodnutí tohoto orgánu, v prodlení s poskytn</w:t>
      </w:r>
      <w:r>
        <w:t>utím pojistného plnění, případně zálohy na pojistném plnění.</w:t>
      </w:r>
    </w:p>
    <w:p w:rsidR="00596D5B" w:rsidRDefault="006B2C50">
      <w:pPr>
        <w:pStyle w:val="Zkladntext20"/>
        <w:numPr>
          <w:ilvl w:val="0"/>
          <w:numId w:val="360"/>
        </w:numPr>
        <w:shd w:val="clear" w:color="auto" w:fill="auto"/>
        <w:tabs>
          <w:tab w:val="left" w:pos="246"/>
        </w:tabs>
        <w:spacing w:line="130" w:lineRule="exact"/>
        <w:ind w:firstLine="0"/>
        <w:jc w:val="both"/>
      </w:pPr>
      <w:r>
        <w:t>Pokud se k jedné pojistné události vztahuje více spoluúčastí, odečte se</w:t>
      </w:r>
    </w:p>
    <w:p w:rsidR="00596D5B" w:rsidRDefault="006B2C50">
      <w:pPr>
        <w:pStyle w:val="Zkladntext20"/>
        <w:shd w:val="clear" w:color="auto" w:fill="auto"/>
        <w:spacing w:after="194" w:line="130" w:lineRule="exact"/>
        <w:ind w:firstLine="0"/>
        <w:jc w:val="both"/>
      </w:pPr>
      <w:r>
        <w:t>od celkové výše pojistného plnění pouze ta spoluúčast, která je z nich nejvyšší.</w:t>
      </w:r>
    </w:p>
    <w:p w:rsidR="00596D5B" w:rsidRDefault="006B2C50">
      <w:pPr>
        <w:pStyle w:val="Nadpis531"/>
        <w:keepNext/>
        <w:keepLines/>
        <w:shd w:val="clear" w:color="auto" w:fill="auto"/>
        <w:spacing w:before="0" w:after="120" w:line="130" w:lineRule="exact"/>
        <w:ind w:firstLine="0"/>
      </w:pPr>
      <w:bookmarkStart w:id="180" w:name="bookmark156"/>
      <w:r>
        <w:t>Článek 8 Výklad pojmů</w:t>
      </w:r>
      <w:bookmarkEnd w:id="180"/>
    </w:p>
    <w:p w:rsidR="00596D5B" w:rsidRDefault="006B2C50">
      <w:pPr>
        <w:pStyle w:val="Zkladntext20"/>
        <w:shd w:val="clear" w:color="auto" w:fill="auto"/>
        <w:spacing w:after="180" w:line="192" w:lineRule="exact"/>
        <w:ind w:firstLine="0"/>
      </w:pPr>
      <w:r>
        <w:t xml:space="preserve">Pro účely pojištění </w:t>
      </w:r>
      <w:r>
        <w:t>podle těchto zvláštních pojistných podmínek platí tento výklad pojmů:</w:t>
      </w:r>
    </w:p>
    <w:p w:rsidR="00596D5B" w:rsidRDefault="006B2C50">
      <w:pPr>
        <w:pStyle w:val="Zkladntext20"/>
        <w:numPr>
          <w:ilvl w:val="0"/>
          <w:numId w:val="361"/>
        </w:numPr>
        <w:shd w:val="clear" w:color="auto" w:fill="auto"/>
        <w:tabs>
          <w:tab w:val="left" w:pos="236"/>
        </w:tabs>
        <w:spacing w:line="192" w:lineRule="exact"/>
        <w:ind w:firstLine="0"/>
        <w:jc w:val="both"/>
      </w:pPr>
      <w:r>
        <w:t xml:space="preserve">Za </w:t>
      </w:r>
      <w:r>
        <w:rPr>
          <w:rStyle w:val="Zkladntext2a"/>
        </w:rPr>
        <w:t xml:space="preserve">cenné předměty </w:t>
      </w:r>
      <w:r>
        <w:t>se považují:</w:t>
      </w:r>
    </w:p>
    <w:p w:rsidR="00596D5B" w:rsidRDefault="006B2C50">
      <w:pPr>
        <w:pStyle w:val="Zkladntext20"/>
        <w:numPr>
          <w:ilvl w:val="0"/>
          <w:numId w:val="362"/>
        </w:numPr>
        <w:shd w:val="clear" w:color="auto" w:fill="auto"/>
        <w:tabs>
          <w:tab w:val="left" w:pos="236"/>
        </w:tabs>
        <w:spacing w:line="192" w:lineRule="exact"/>
        <w:ind w:firstLine="0"/>
        <w:jc w:val="both"/>
      </w:pPr>
      <w:r>
        <w:t>drahé kovy, perly a drahokamy a předměty z nich vyrobené,</w:t>
      </w:r>
    </w:p>
    <w:p w:rsidR="00596D5B" w:rsidRDefault="006B2C50">
      <w:pPr>
        <w:pStyle w:val="Zkladntext20"/>
        <w:numPr>
          <w:ilvl w:val="0"/>
          <w:numId w:val="362"/>
        </w:numPr>
        <w:shd w:val="clear" w:color="auto" w:fill="auto"/>
        <w:tabs>
          <w:tab w:val="left" w:pos="236"/>
        </w:tabs>
        <w:spacing w:after="180" w:line="192" w:lineRule="exact"/>
        <w:ind w:left="200" w:right="460" w:hanging="200"/>
        <w:jc w:val="both"/>
      </w:pPr>
      <w:r>
        <w:t xml:space="preserve">drobné luxusní předměty, jejichž hodnota přesahuje 15 000 Kč za jeden kus (hodinky, plnicí pera, </w:t>
      </w:r>
      <w:r>
        <w:t>brýle apod.); za cenné předměty se nepovažuje elektronika.</w:t>
      </w:r>
    </w:p>
    <w:p w:rsidR="00596D5B" w:rsidRDefault="006B2C50">
      <w:pPr>
        <w:pStyle w:val="Zkladntext20"/>
        <w:numPr>
          <w:ilvl w:val="0"/>
          <w:numId w:val="361"/>
        </w:numPr>
        <w:shd w:val="clear" w:color="auto" w:fill="auto"/>
        <w:tabs>
          <w:tab w:val="left" w:pos="246"/>
        </w:tabs>
        <w:spacing w:line="192" w:lineRule="exact"/>
        <w:ind w:firstLine="0"/>
        <w:jc w:val="both"/>
      </w:pPr>
      <w:r>
        <w:rPr>
          <w:rStyle w:val="Zkladntext2a"/>
        </w:rPr>
        <w:t xml:space="preserve">Dokumentací </w:t>
      </w:r>
      <w:r>
        <w:t>se rozumí:</w:t>
      </w:r>
    </w:p>
    <w:p w:rsidR="00596D5B" w:rsidRDefault="006B2C50">
      <w:pPr>
        <w:pStyle w:val="Zkladntext20"/>
        <w:numPr>
          <w:ilvl w:val="0"/>
          <w:numId w:val="363"/>
        </w:numPr>
        <w:shd w:val="clear" w:color="auto" w:fill="auto"/>
        <w:tabs>
          <w:tab w:val="left" w:pos="236"/>
        </w:tabs>
        <w:spacing w:line="192" w:lineRule="exact"/>
        <w:ind w:firstLine="0"/>
        <w:jc w:val="both"/>
      </w:pPr>
      <w:r>
        <w:t>písemnosti, plány, obchodní knihy a obdobná dokumentace, kartotéky, výkresy,</w:t>
      </w:r>
    </w:p>
    <w:p w:rsidR="00596D5B" w:rsidRDefault="006B2C50">
      <w:pPr>
        <w:pStyle w:val="Zkladntext20"/>
        <w:numPr>
          <w:ilvl w:val="0"/>
          <w:numId w:val="363"/>
        </w:numPr>
        <w:shd w:val="clear" w:color="auto" w:fill="auto"/>
        <w:tabs>
          <w:tab w:val="left" w:pos="236"/>
        </w:tabs>
        <w:spacing w:after="230" w:line="192" w:lineRule="exact"/>
        <w:ind w:firstLine="0"/>
        <w:jc w:val="both"/>
      </w:pPr>
      <w:r>
        <w:t>nosiče dat a záznamy na nich uložené.</w:t>
      </w:r>
    </w:p>
    <w:p w:rsidR="00596D5B" w:rsidRDefault="006B2C50">
      <w:pPr>
        <w:pStyle w:val="Zkladntext290"/>
        <w:numPr>
          <w:ilvl w:val="0"/>
          <w:numId w:val="361"/>
        </w:numPr>
        <w:shd w:val="clear" w:color="auto" w:fill="auto"/>
        <w:tabs>
          <w:tab w:val="left" w:pos="246"/>
        </w:tabs>
        <w:spacing w:line="130" w:lineRule="exact"/>
        <w:ind w:firstLine="0"/>
        <w:jc w:val="both"/>
      </w:pPr>
      <w:r>
        <w:t xml:space="preserve">Finančními prostředky </w:t>
      </w:r>
      <w:r>
        <w:rPr>
          <w:rStyle w:val="Zkladntext291"/>
        </w:rPr>
        <w:t>se rozumí:</w:t>
      </w:r>
    </w:p>
    <w:p w:rsidR="00596D5B" w:rsidRDefault="006B2C50">
      <w:pPr>
        <w:pStyle w:val="Zkladntext20"/>
        <w:numPr>
          <w:ilvl w:val="0"/>
          <w:numId w:val="364"/>
        </w:numPr>
        <w:shd w:val="clear" w:color="auto" w:fill="auto"/>
        <w:tabs>
          <w:tab w:val="left" w:pos="236"/>
        </w:tabs>
        <w:spacing w:line="130" w:lineRule="exact"/>
        <w:ind w:firstLine="0"/>
        <w:jc w:val="both"/>
      </w:pPr>
      <w:r>
        <w:t xml:space="preserve">peníze, tj. platné </w:t>
      </w:r>
      <w:r>
        <w:t>tuzemské i cizozemské bankovky a mince,</w:t>
      </w:r>
    </w:p>
    <w:p w:rsidR="00596D5B" w:rsidRDefault="006B2C50">
      <w:pPr>
        <w:pStyle w:val="Zkladntext20"/>
        <w:numPr>
          <w:ilvl w:val="0"/>
          <w:numId w:val="364"/>
        </w:numPr>
        <w:shd w:val="clear" w:color="auto" w:fill="auto"/>
        <w:tabs>
          <w:tab w:val="left" w:pos="236"/>
        </w:tabs>
        <w:spacing w:line="192" w:lineRule="exact"/>
        <w:ind w:left="200" w:hanging="200"/>
      </w:pPr>
      <w:r>
        <w:t>ceniny, tj. poštovní známky, kolky, losy, jízdenky a kupony MHD, dobíjecí kupony do mobilních telefonů, dálniční známky, stravenky apod.,</w:t>
      </w:r>
    </w:p>
    <w:p w:rsidR="00596D5B" w:rsidRDefault="006B2C50">
      <w:pPr>
        <w:pStyle w:val="Zkladntext20"/>
        <w:numPr>
          <w:ilvl w:val="0"/>
          <w:numId w:val="364"/>
        </w:numPr>
        <w:shd w:val="clear" w:color="auto" w:fill="auto"/>
        <w:tabs>
          <w:tab w:val="left" w:pos="236"/>
        </w:tabs>
        <w:spacing w:after="180" w:line="192" w:lineRule="exact"/>
        <w:ind w:left="200" w:hanging="200"/>
      </w:pPr>
      <w:r>
        <w:t>platební karty a jiné obdobné dokumenty, cenné papíry, vkladní a šekové knížky</w:t>
      </w:r>
      <w:r>
        <w:t>.</w:t>
      </w:r>
    </w:p>
    <w:p w:rsidR="00596D5B" w:rsidRDefault="006B2C50">
      <w:pPr>
        <w:pStyle w:val="Zkladntext20"/>
        <w:numPr>
          <w:ilvl w:val="0"/>
          <w:numId w:val="361"/>
        </w:numPr>
        <w:shd w:val="clear" w:color="auto" w:fill="auto"/>
        <w:tabs>
          <w:tab w:val="left" w:pos="246"/>
        </w:tabs>
        <w:spacing w:after="180" w:line="192" w:lineRule="exact"/>
        <w:ind w:firstLine="0"/>
      </w:pPr>
      <w:r>
        <w:rPr>
          <w:rStyle w:val="Zkladntext2a"/>
        </w:rPr>
        <w:t xml:space="preserve">Nevhodným silničním vozidlem </w:t>
      </w:r>
      <w:r>
        <w:t>se rozumí silniční vozidlo, které svými užitnými vlastnostmi nebo technickými parametry neodpovídá druhu přepravované zásilky nebo klimatickým nebo atmosférickým vlivům, které mohou na přepravovanou zásilku působit.</w:t>
      </w:r>
    </w:p>
    <w:p w:rsidR="00596D5B" w:rsidRDefault="006B2C50">
      <w:pPr>
        <w:pStyle w:val="Zkladntext20"/>
        <w:numPr>
          <w:ilvl w:val="0"/>
          <w:numId w:val="361"/>
        </w:numPr>
        <w:shd w:val="clear" w:color="auto" w:fill="auto"/>
        <w:tabs>
          <w:tab w:val="left" w:pos="246"/>
        </w:tabs>
        <w:spacing w:after="180" w:line="192" w:lineRule="exact"/>
        <w:ind w:firstLine="0"/>
      </w:pPr>
      <w:r>
        <w:rPr>
          <w:rStyle w:val="Zkladntext2a"/>
        </w:rPr>
        <w:t>Odcizením</w:t>
      </w:r>
      <w:r>
        <w:rPr>
          <w:rStyle w:val="Zkladntext2a"/>
        </w:rPr>
        <w:t xml:space="preserve"> </w:t>
      </w:r>
      <w:r>
        <w:t>se rozumí stav, kdy pojištěný pozbyl nezávisle na své vůli možnost se zásilkou disponovat v důsledku zmocnění se zásilky pachatelem, bez ohledu na to, zda byl pachatel zjištěn.</w:t>
      </w:r>
    </w:p>
    <w:p w:rsidR="00596D5B" w:rsidRDefault="006B2C50">
      <w:pPr>
        <w:pStyle w:val="Zkladntext20"/>
        <w:numPr>
          <w:ilvl w:val="0"/>
          <w:numId w:val="361"/>
        </w:numPr>
        <w:shd w:val="clear" w:color="auto" w:fill="auto"/>
        <w:tabs>
          <w:tab w:val="left" w:pos="246"/>
        </w:tabs>
        <w:spacing w:after="180" w:line="192" w:lineRule="exact"/>
        <w:ind w:firstLine="0"/>
        <w:jc w:val="both"/>
      </w:pPr>
      <w:r>
        <w:rPr>
          <w:rStyle w:val="Zkladntext2a"/>
        </w:rPr>
        <w:t xml:space="preserve">Odpovědností </w:t>
      </w:r>
      <w:r>
        <w:t>se rozumí z právních předpisů vyplývající povinnost nahradit újmu</w:t>
      </w:r>
      <w:r>
        <w:t xml:space="preserve"> na jmění (škodu).</w:t>
      </w:r>
    </w:p>
    <w:p w:rsidR="00596D5B" w:rsidRDefault="006B2C50">
      <w:pPr>
        <w:pStyle w:val="Zkladntext20"/>
        <w:numPr>
          <w:ilvl w:val="0"/>
          <w:numId w:val="361"/>
        </w:numPr>
        <w:shd w:val="clear" w:color="auto" w:fill="auto"/>
        <w:tabs>
          <w:tab w:val="left" w:pos="246"/>
        </w:tabs>
        <w:spacing w:line="192" w:lineRule="exact"/>
        <w:ind w:firstLine="0"/>
      </w:pPr>
      <w:r>
        <w:rPr>
          <w:rStyle w:val="Zkladntext2a"/>
        </w:rPr>
        <w:t xml:space="preserve">Silničním dopravcem </w:t>
      </w:r>
      <w:r>
        <w:t>se rozumí osoba, která je na základě právních předpisů oprávněna k provozování silniční motorové dopravy nákladní a která se zaváže dopravit jinému převzatou zásilku z místa odeslání do místa určení za úplatu</w:t>
      </w:r>
    </w:p>
    <w:p w:rsidR="00596D5B" w:rsidRDefault="006B2C50">
      <w:pPr>
        <w:pStyle w:val="Zkladntext20"/>
        <w:shd w:val="clear" w:color="auto" w:fill="auto"/>
        <w:spacing w:after="230" w:line="192" w:lineRule="exact"/>
        <w:ind w:firstLine="0"/>
        <w:jc w:val="both"/>
      </w:pPr>
      <w:r>
        <w:t xml:space="preserve">na </w:t>
      </w:r>
      <w:r>
        <w:t>základě písemného přepravního dokladu potvrzeného odesílatelem a silničním dopravcem.</w:t>
      </w:r>
    </w:p>
    <w:p w:rsidR="00596D5B" w:rsidRDefault="006B2C50">
      <w:pPr>
        <w:pStyle w:val="Zkladntext20"/>
        <w:numPr>
          <w:ilvl w:val="0"/>
          <w:numId w:val="361"/>
        </w:numPr>
        <w:shd w:val="clear" w:color="auto" w:fill="auto"/>
        <w:tabs>
          <w:tab w:val="left" w:pos="255"/>
        </w:tabs>
        <w:spacing w:after="144" w:line="130" w:lineRule="exact"/>
        <w:ind w:firstLine="0"/>
        <w:jc w:val="both"/>
      </w:pPr>
      <w:r>
        <w:rPr>
          <w:rStyle w:val="Zkladntext2a"/>
        </w:rPr>
        <w:t xml:space="preserve">Silničním vozidlem </w:t>
      </w:r>
      <w:r>
        <w:t>se rozumí motorové vozidlo a přípojné vozidlo.</w:t>
      </w:r>
    </w:p>
    <w:p w:rsidR="00596D5B" w:rsidRDefault="006B2C50">
      <w:pPr>
        <w:pStyle w:val="Zkladntext290"/>
        <w:numPr>
          <w:ilvl w:val="0"/>
          <w:numId w:val="361"/>
        </w:numPr>
        <w:shd w:val="clear" w:color="auto" w:fill="auto"/>
        <w:tabs>
          <w:tab w:val="left" w:pos="255"/>
        </w:tabs>
        <w:spacing w:line="192" w:lineRule="exact"/>
        <w:ind w:firstLine="0"/>
      </w:pPr>
      <w:r>
        <w:t xml:space="preserve">Škodou vzniklou v důsledku kybernetických nebezpečí </w:t>
      </w:r>
      <w:r>
        <w:rPr>
          <w:rStyle w:val="Zkladntext291"/>
        </w:rPr>
        <w:t>se rozumí škoda způsobená:</w:t>
      </w:r>
    </w:p>
    <w:p w:rsidR="00596D5B" w:rsidRDefault="006B2C50">
      <w:pPr>
        <w:pStyle w:val="Zkladntext20"/>
        <w:numPr>
          <w:ilvl w:val="0"/>
          <w:numId w:val="365"/>
        </w:numPr>
        <w:shd w:val="clear" w:color="auto" w:fill="auto"/>
        <w:tabs>
          <w:tab w:val="left" w:pos="236"/>
        </w:tabs>
        <w:spacing w:line="192" w:lineRule="exact"/>
        <w:ind w:left="200" w:hanging="200"/>
      </w:pPr>
      <w:r>
        <w:t xml:space="preserve">užíváním, zneužitím nebo </w:t>
      </w:r>
      <w:r>
        <w:t>selháním internetu, kterékoli vnitřní nebo soukromé sítě, internetové stránky, internetové adresy nebo podobného zařízení či služby,</w:t>
      </w:r>
    </w:p>
    <w:p w:rsidR="00596D5B" w:rsidRDefault="006B2C50">
      <w:pPr>
        <w:pStyle w:val="Zkladntext20"/>
        <w:numPr>
          <w:ilvl w:val="0"/>
          <w:numId w:val="365"/>
        </w:numPr>
        <w:shd w:val="clear" w:color="auto" w:fill="auto"/>
        <w:tabs>
          <w:tab w:val="left" w:pos="236"/>
        </w:tabs>
        <w:spacing w:line="192" w:lineRule="exact"/>
        <w:ind w:left="200" w:hanging="200"/>
      </w:pPr>
      <w:r>
        <w:t>jakýmikoli daty nebo jinými informacemi umístěnými na internetové stránce nebo podobném zařízení,</w:t>
      </w:r>
    </w:p>
    <w:p w:rsidR="00596D5B" w:rsidRDefault="006B2C50">
      <w:pPr>
        <w:pStyle w:val="Zkladntext20"/>
        <w:numPr>
          <w:ilvl w:val="0"/>
          <w:numId w:val="365"/>
        </w:numPr>
        <w:shd w:val="clear" w:color="auto" w:fill="auto"/>
        <w:tabs>
          <w:tab w:val="left" w:pos="236"/>
        </w:tabs>
        <w:spacing w:line="192" w:lineRule="exact"/>
        <w:ind w:firstLine="0"/>
        <w:jc w:val="both"/>
        <w:sectPr w:rsidR="00596D5B">
          <w:type w:val="continuous"/>
          <w:pgSz w:w="12152" w:h="16896"/>
          <w:pgMar w:top="830" w:right="1088" w:bottom="1037" w:left="1045" w:header="0" w:footer="3" w:gutter="0"/>
          <w:cols w:num="2" w:space="287"/>
          <w:noEndnote/>
          <w:docGrid w:linePitch="360"/>
        </w:sectPr>
      </w:pPr>
      <w:r>
        <w:t>projevem jakéhokoli počítačového viru nebo obdobného programu,</w:t>
      </w:r>
    </w:p>
    <w:p w:rsidR="00596D5B" w:rsidRDefault="006B2C50">
      <w:pPr>
        <w:pStyle w:val="Zkladntext20"/>
        <w:numPr>
          <w:ilvl w:val="0"/>
          <w:numId w:val="365"/>
        </w:numPr>
        <w:shd w:val="clear" w:color="auto" w:fill="auto"/>
        <w:tabs>
          <w:tab w:val="left" w:pos="246"/>
        </w:tabs>
        <w:spacing w:line="130" w:lineRule="exact"/>
        <w:ind w:firstLine="0"/>
        <w:jc w:val="both"/>
      </w:pPr>
      <w:r>
        <w:lastRenderedPageBreak/>
        <w:t>jakýmkoli elektronickým přenosem dat nebo jiných informací,</w:t>
      </w:r>
    </w:p>
    <w:p w:rsidR="00596D5B" w:rsidRDefault="006B2C50">
      <w:pPr>
        <w:pStyle w:val="Zkladntext20"/>
        <w:numPr>
          <w:ilvl w:val="0"/>
          <w:numId w:val="365"/>
        </w:numPr>
        <w:shd w:val="clear" w:color="auto" w:fill="auto"/>
        <w:tabs>
          <w:tab w:val="left" w:pos="246"/>
        </w:tabs>
        <w:spacing w:line="192" w:lineRule="exact"/>
        <w:ind w:left="200" w:hanging="200"/>
      </w:pPr>
      <w:r>
        <w:t xml:space="preserve">jakýmkoli porušením, zničením, zkreslením, zborcením, narušením, vymazáním nebo jinou ztrátou či poškozením dat, programového </w:t>
      </w:r>
      <w:r>
        <w:t>vybavení, programovacího souboru či souboru instrukcí jakéhokoli druhu,</w:t>
      </w:r>
    </w:p>
    <w:p w:rsidR="00596D5B" w:rsidRDefault="006B2C50">
      <w:pPr>
        <w:pStyle w:val="Zkladntext20"/>
        <w:numPr>
          <w:ilvl w:val="0"/>
          <w:numId w:val="365"/>
        </w:numPr>
        <w:shd w:val="clear" w:color="auto" w:fill="auto"/>
        <w:tabs>
          <w:tab w:val="left" w:pos="246"/>
        </w:tabs>
        <w:spacing w:after="120" w:line="192" w:lineRule="exact"/>
        <w:ind w:left="200" w:hanging="200"/>
      </w:pPr>
      <w:r>
        <w:t>ztrátou možnosti využívání dat nebo omezením funkčnosti dat, kódování, programů, programového vybavení jakéhokoli počítače či počítačového systému nebo jiného zařízení závislého na jak</w:t>
      </w:r>
      <w:r>
        <w:t>émkoli mikročipu nebo vestavěném logickém obvodu, včetně výpadku činnosti na straně pojištěného.</w:t>
      </w:r>
    </w:p>
    <w:p w:rsidR="00596D5B" w:rsidRDefault="006B2C50">
      <w:pPr>
        <w:pStyle w:val="Zkladntext20"/>
        <w:numPr>
          <w:ilvl w:val="0"/>
          <w:numId w:val="361"/>
        </w:numPr>
        <w:shd w:val="clear" w:color="auto" w:fill="auto"/>
        <w:tabs>
          <w:tab w:val="left" w:pos="342"/>
        </w:tabs>
        <w:spacing w:after="120" w:line="192" w:lineRule="exact"/>
        <w:ind w:firstLine="0"/>
      </w:pPr>
      <w:r>
        <w:rPr>
          <w:rStyle w:val="Zkladntext2a"/>
        </w:rPr>
        <w:t xml:space="preserve">Užíváním věci </w:t>
      </w:r>
      <w:r>
        <w:t>se rozumí stav, kdy pojištěný má věc ve své dispozici a může využívat její užitné vlastnosti, a to i formou braní jejích plodů a užitků (požívání</w:t>
      </w:r>
      <w:r>
        <w:t xml:space="preserve"> věci).</w:t>
      </w:r>
    </w:p>
    <w:p w:rsidR="00596D5B" w:rsidRDefault="006B2C50">
      <w:pPr>
        <w:pStyle w:val="Zkladntext20"/>
        <w:numPr>
          <w:ilvl w:val="0"/>
          <w:numId w:val="361"/>
        </w:numPr>
        <w:shd w:val="clear" w:color="auto" w:fill="auto"/>
        <w:tabs>
          <w:tab w:val="left" w:pos="332"/>
        </w:tabs>
        <w:spacing w:after="120" w:line="192" w:lineRule="exact"/>
        <w:ind w:firstLine="0"/>
      </w:pPr>
      <w:r>
        <w:rPr>
          <w:rStyle w:val="Zkladntext2a"/>
        </w:rPr>
        <w:t xml:space="preserve">Věcí </w:t>
      </w:r>
      <w:r>
        <w:t>se rozumí věc hmotná. Ujednání vztahující se na věci se na živé zvíře použijí obdobně, a to v rozsahu, ve kterém to neodporuje jeho povaze.</w:t>
      </w:r>
    </w:p>
    <w:p w:rsidR="00596D5B" w:rsidRDefault="006B2C50">
      <w:pPr>
        <w:pStyle w:val="Nadpis531"/>
        <w:keepNext/>
        <w:keepLines/>
        <w:numPr>
          <w:ilvl w:val="0"/>
          <w:numId w:val="361"/>
        </w:numPr>
        <w:shd w:val="clear" w:color="auto" w:fill="auto"/>
        <w:tabs>
          <w:tab w:val="left" w:pos="332"/>
        </w:tabs>
        <w:spacing w:before="0" w:after="0" w:line="192" w:lineRule="exact"/>
        <w:ind w:firstLine="0"/>
      </w:pPr>
      <w:bookmarkStart w:id="181" w:name="bookmark157"/>
      <w:r>
        <w:rPr>
          <w:rStyle w:val="Nadpis532"/>
        </w:rPr>
        <w:t xml:space="preserve">Za </w:t>
      </w:r>
      <w:r>
        <w:t xml:space="preserve">věci umělecké, historické nebo sběratelské hodnoty </w:t>
      </w:r>
      <w:r>
        <w:rPr>
          <w:rStyle w:val="Nadpis532"/>
        </w:rPr>
        <w:t>se rozumí:</w:t>
      </w:r>
      <w:bookmarkEnd w:id="181"/>
    </w:p>
    <w:p w:rsidR="00596D5B" w:rsidRDefault="006B2C50">
      <w:pPr>
        <w:pStyle w:val="Zkladntext20"/>
        <w:numPr>
          <w:ilvl w:val="0"/>
          <w:numId w:val="366"/>
        </w:numPr>
        <w:shd w:val="clear" w:color="auto" w:fill="auto"/>
        <w:tabs>
          <w:tab w:val="left" w:pos="236"/>
        </w:tabs>
        <w:spacing w:line="192" w:lineRule="exact"/>
        <w:ind w:left="200" w:hanging="200"/>
      </w:pPr>
      <w:r>
        <w:t xml:space="preserve">věci umělecké hodnoty (obrazy, </w:t>
      </w:r>
      <w:r>
        <w:t>grafická a sochařská díla, výrobky ze skla, keramiky a porcelánu, ručně vázané koberce, gobelíny apod.), jejichž hodnota není dána pouze výrobními náklady, ale i uměleckou kvalitou a autorem díla,</w:t>
      </w:r>
    </w:p>
    <w:p w:rsidR="00596D5B" w:rsidRDefault="006B2C50">
      <w:pPr>
        <w:pStyle w:val="Zkladntext20"/>
        <w:numPr>
          <w:ilvl w:val="0"/>
          <w:numId w:val="366"/>
        </w:numPr>
        <w:shd w:val="clear" w:color="auto" w:fill="auto"/>
        <w:tabs>
          <w:tab w:val="left" w:pos="236"/>
        </w:tabs>
        <w:spacing w:line="192" w:lineRule="exact"/>
        <w:ind w:left="200" w:hanging="200"/>
      </w:pPr>
      <w:r>
        <w:t xml:space="preserve">věci historické hodnoty, tj. věci, jejichž hodnota je dána </w:t>
      </w:r>
      <w:r>
        <w:t>tím, že mají vztah k historii, historické osobě či události apod.,</w:t>
      </w:r>
    </w:p>
    <w:p w:rsidR="00596D5B" w:rsidRDefault="006B2C50">
      <w:pPr>
        <w:pStyle w:val="Zkladntext20"/>
        <w:numPr>
          <w:ilvl w:val="0"/>
          <w:numId w:val="366"/>
        </w:numPr>
        <w:shd w:val="clear" w:color="auto" w:fill="auto"/>
        <w:tabs>
          <w:tab w:val="left" w:pos="236"/>
        </w:tabs>
        <w:spacing w:line="192" w:lineRule="exact"/>
        <w:ind w:left="200" w:hanging="200"/>
      </w:pPr>
      <w:r>
        <w:t>starožitnosti, tj. věci zpravidla starší než 100 let, které mají taktéž uměleckou hodnotu, případně charakter unikátu,</w:t>
      </w:r>
    </w:p>
    <w:p w:rsidR="00596D5B" w:rsidRDefault="006B2C50">
      <w:pPr>
        <w:pStyle w:val="Zkladntext20"/>
        <w:numPr>
          <w:ilvl w:val="0"/>
          <w:numId w:val="366"/>
        </w:numPr>
        <w:shd w:val="clear" w:color="auto" w:fill="auto"/>
        <w:tabs>
          <w:tab w:val="left" w:pos="246"/>
        </w:tabs>
        <w:spacing w:line="192" w:lineRule="exact"/>
        <w:ind w:firstLine="0"/>
        <w:jc w:val="both"/>
        <w:sectPr w:rsidR="00596D5B">
          <w:footerReference w:type="even" r:id="rId151"/>
          <w:footerReference w:type="default" r:id="rId152"/>
          <w:pgSz w:w="12152" w:h="16896"/>
          <w:pgMar w:top="825" w:right="6249" w:bottom="825" w:left="1060" w:header="0" w:footer="3" w:gutter="0"/>
          <w:cols w:space="720"/>
          <w:noEndnote/>
          <w:docGrid w:linePitch="360"/>
        </w:sectPr>
      </w:pPr>
      <w:r>
        <w:t>sbírky.</w:t>
      </w:r>
    </w:p>
    <w:p w:rsidR="00596D5B" w:rsidRDefault="006B2C50">
      <w:pPr>
        <w:pStyle w:val="Nadpis30"/>
        <w:keepNext/>
        <w:keepLines/>
        <w:shd w:val="clear" w:color="auto" w:fill="auto"/>
        <w:spacing w:after="109" w:line="340" w:lineRule="exact"/>
      </w:pPr>
      <w:bookmarkStart w:id="182" w:name="bookmark158"/>
      <w:r>
        <w:rPr>
          <w:rStyle w:val="Nadpis31"/>
          <w:b/>
          <w:bCs/>
        </w:rPr>
        <w:lastRenderedPageBreak/>
        <w:t>Kooperativa</w:t>
      </w:r>
      <w:bookmarkEnd w:id="182"/>
    </w:p>
    <w:p w:rsidR="00596D5B" w:rsidRDefault="008E26E6">
      <w:pPr>
        <w:pStyle w:val="Zkladntext90"/>
        <w:shd w:val="clear" w:color="auto" w:fill="auto"/>
        <w:spacing w:after="832" w:line="160" w:lineRule="exact"/>
        <w:ind w:firstLine="0"/>
      </w:pPr>
      <w:r>
        <w:rPr>
          <w:noProof/>
          <w:lang w:bidi="ar-SA"/>
        </w:rPr>
        <w:drawing>
          <wp:anchor distT="0" distB="0" distL="466090" distR="63500" simplePos="0" relativeHeight="251684864" behindDoc="1" locked="0" layoutInCell="1" allowOverlap="1">
            <wp:simplePos x="0" y="0"/>
            <wp:positionH relativeFrom="margin">
              <wp:posOffset>466090</wp:posOffset>
            </wp:positionH>
            <wp:positionV relativeFrom="paragraph">
              <wp:posOffset>-628015</wp:posOffset>
            </wp:positionV>
            <wp:extent cx="372110" cy="323215"/>
            <wp:effectExtent l="0" t="0" r="0" b="0"/>
            <wp:wrapTopAndBottom/>
            <wp:docPr id="152" name="obrázek 152" descr="C:\Users\byt\AppData\Local\Temp\FineRead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Users\byt\AppData\Local\Temp\FineReader12.00\media\image19.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2110" cy="323215"/>
                    </a:xfrm>
                    <a:prstGeom prst="rect">
                      <a:avLst/>
                    </a:prstGeom>
                    <a:noFill/>
                  </pic:spPr>
                </pic:pic>
              </a:graphicData>
            </a:graphic>
            <wp14:sizeRelH relativeFrom="page">
              <wp14:pctWidth>0</wp14:pctWidth>
            </wp14:sizeRelH>
            <wp14:sizeRelV relativeFrom="page">
              <wp14:pctHeight>0</wp14:pctHeight>
            </wp14:sizeRelV>
          </wp:anchor>
        </w:drawing>
      </w:r>
      <w:r w:rsidR="006B2C50">
        <w:rPr>
          <w:rStyle w:val="Zkladntext91"/>
          <w:b/>
          <w:bCs/>
          <w:lang w:val="en-US" w:eastAsia="en-US" w:bidi="en-US"/>
        </w:rPr>
        <w:t xml:space="preserve">VIENNA </w:t>
      </w:r>
      <w:r w:rsidR="006B2C50">
        <w:rPr>
          <w:rStyle w:val="Zkladntext91"/>
          <w:b/>
          <w:bCs/>
        </w:rPr>
        <w:t>INSURANCE GROUP</w:t>
      </w:r>
    </w:p>
    <w:p w:rsidR="00596D5B" w:rsidRDefault="006B2C50">
      <w:pPr>
        <w:pStyle w:val="Zkladntext160"/>
        <w:shd w:val="clear" w:color="auto" w:fill="auto"/>
        <w:spacing w:before="0" w:after="103" w:line="480" w:lineRule="exact"/>
      </w:pPr>
      <w:r>
        <w:rPr>
          <w:rStyle w:val="Zkladntext161"/>
          <w:b/>
          <w:bCs/>
        </w:rPr>
        <w:t>Zvláštní pojistné podmínky</w:t>
      </w:r>
    </w:p>
    <w:p w:rsidR="00596D5B" w:rsidRDefault="006B2C50">
      <w:pPr>
        <w:pStyle w:val="Zkladntext231"/>
        <w:shd w:val="clear" w:color="auto" w:fill="auto"/>
        <w:tabs>
          <w:tab w:val="left" w:pos="3693"/>
          <w:tab w:val="left" w:pos="4667"/>
          <w:tab w:val="left" w:pos="6045"/>
          <w:tab w:val="left" w:pos="6293"/>
        </w:tabs>
        <w:spacing w:before="0" w:line="120" w:lineRule="exact"/>
        <w:ind w:left="1600"/>
      </w:pPr>
      <w:r>
        <w:rPr>
          <w:rStyle w:val="Zkladntext23dkovn0pt"/>
        </w:rPr>
        <w:t>• • V | V A</w:t>
      </w:r>
      <w:r>
        <w:rPr>
          <w:rStyle w:val="Zkladntext23dkovn0pt"/>
        </w:rPr>
        <w:tab/>
        <w:t>I</w:t>
      </w:r>
      <w:r>
        <w:rPr>
          <w:rStyle w:val="Zkladntext23dkovn0pt"/>
        </w:rPr>
        <w:tab/>
        <w:t>AA I</w:t>
      </w:r>
      <w:r>
        <w:rPr>
          <w:rStyle w:val="Zkladntext23dkovn0pt"/>
        </w:rPr>
        <w:tab/>
        <w:t>-</w:t>
      </w:r>
      <w:r>
        <w:rPr>
          <w:rStyle w:val="Zkladntext23dkovn0pt"/>
        </w:rPr>
        <w:tab/>
        <w:t>•</w:t>
      </w:r>
    </w:p>
    <w:p w:rsidR="00596D5B" w:rsidRDefault="006B2C50">
      <w:pPr>
        <w:pStyle w:val="Zkladntext160"/>
        <w:shd w:val="clear" w:color="auto" w:fill="auto"/>
        <w:spacing w:before="0" w:after="0" w:line="653" w:lineRule="exact"/>
        <w:ind w:right="3660"/>
      </w:pPr>
      <w:r>
        <w:rPr>
          <w:rStyle w:val="Zkladntext161"/>
          <w:b/>
          <w:bCs/>
        </w:rPr>
        <w:t>pro pojištění odpovědnosti zastupitelů obce</w:t>
      </w:r>
    </w:p>
    <w:p w:rsidR="00596D5B" w:rsidRDefault="006B2C50">
      <w:pPr>
        <w:pStyle w:val="Zkladntext100"/>
        <w:shd w:val="clear" w:color="auto" w:fill="auto"/>
        <w:spacing w:before="0" w:line="130" w:lineRule="exact"/>
        <w:ind w:firstLine="0"/>
        <w:jc w:val="left"/>
        <w:sectPr w:rsidR="00596D5B">
          <w:footerReference w:type="even" r:id="rId153"/>
          <w:footerReference w:type="default" r:id="rId154"/>
          <w:footerReference w:type="first" r:id="rId155"/>
          <w:pgSz w:w="12152" w:h="16896"/>
          <w:pgMar w:top="863" w:right="1065" w:bottom="1041" w:left="1055" w:header="0" w:footer="3" w:gutter="0"/>
          <w:pgNumType w:start="1"/>
          <w:cols w:space="720"/>
          <w:noEndnote/>
          <w:titlePg/>
          <w:docGrid w:linePitch="360"/>
        </w:sectPr>
      </w:pPr>
      <w:r>
        <w:rPr>
          <w:rStyle w:val="Zkladntext102"/>
          <w:b/>
          <w:bCs/>
        </w:rPr>
        <w:t>OBSAH</w:t>
      </w:r>
    </w:p>
    <w:p w:rsidR="00596D5B" w:rsidRDefault="00596D5B">
      <w:pPr>
        <w:spacing w:line="183" w:lineRule="exact"/>
        <w:rPr>
          <w:sz w:val="15"/>
          <w:szCs w:val="15"/>
        </w:rPr>
      </w:pPr>
    </w:p>
    <w:p w:rsidR="00596D5B" w:rsidRDefault="00596D5B">
      <w:pPr>
        <w:rPr>
          <w:sz w:val="2"/>
          <w:szCs w:val="2"/>
        </w:rPr>
        <w:sectPr w:rsidR="00596D5B">
          <w:type w:val="continuous"/>
          <w:pgSz w:w="12152" w:h="16896"/>
          <w:pgMar w:top="1353" w:right="0" w:bottom="1041" w:left="0" w:header="0" w:footer="3" w:gutter="0"/>
          <w:cols w:space="720"/>
          <w:noEndnote/>
          <w:docGrid w:linePitch="360"/>
        </w:sectPr>
      </w:pPr>
    </w:p>
    <w:p w:rsidR="00596D5B" w:rsidRDefault="006B2C50">
      <w:pPr>
        <w:pStyle w:val="Obsah4"/>
        <w:shd w:val="clear" w:color="auto" w:fill="auto"/>
        <w:tabs>
          <w:tab w:val="right" w:leader="dot" w:pos="4742"/>
        </w:tabs>
      </w:pPr>
      <w:r>
        <w:lastRenderedPageBreak/>
        <w:fldChar w:fldCharType="begin"/>
      </w:r>
      <w:r>
        <w:instrText xml:space="preserve"> TOC \o "1-5" \h \z </w:instrText>
      </w:r>
      <w:r>
        <w:fldChar w:fldCharType="separate"/>
      </w:r>
      <w:r>
        <w:rPr>
          <w:rStyle w:val="Obsah"/>
          <w:b/>
          <w:bCs/>
        </w:rPr>
        <w:t>Článek 1 Pojistné nebezpečí a rozsah pojištění</w:t>
      </w:r>
      <w:r>
        <w:rPr>
          <w:rStyle w:val="Obsah"/>
          <w:b/>
          <w:bCs/>
        </w:rPr>
        <w:tab/>
        <w:t>1</w:t>
      </w:r>
    </w:p>
    <w:p w:rsidR="00596D5B" w:rsidRDefault="006B2C50">
      <w:pPr>
        <w:pStyle w:val="Obsah4"/>
        <w:shd w:val="clear" w:color="auto" w:fill="auto"/>
        <w:tabs>
          <w:tab w:val="right" w:leader="dot" w:pos="4742"/>
        </w:tabs>
      </w:pPr>
      <w:r>
        <w:rPr>
          <w:rStyle w:val="Obsah"/>
          <w:b/>
          <w:bCs/>
        </w:rPr>
        <w:t>Článek 2 Výluky z pojištění</w:t>
      </w:r>
      <w:r>
        <w:rPr>
          <w:rStyle w:val="Obsah"/>
          <w:b/>
          <w:bCs/>
        </w:rPr>
        <w:tab/>
        <w:t>1</w:t>
      </w:r>
    </w:p>
    <w:p w:rsidR="00596D5B" w:rsidRDefault="006B2C50">
      <w:pPr>
        <w:pStyle w:val="Obsah4"/>
        <w:shd w:val="clear" w:color="auto" w:fill="auto"/>
      </w:pPr>
      <w:r>
        <w:rPr>
          <w:rStyle w:val="Obsah"/>
          <w:b/>
          <w:bCs/>
        </w:rPr>
        <w:t>Článek 3 Povinnosti pojistníka a pojištěného a důsledky</w:t>
      </w:r>
    </w:p>
    <w:p w:rsidR="00596D5B" w:rsidRDefault="006B2C50">
      <w:pPr>
        <w:pStyle w:val="Obsah4"/>
        <w:shd w:val="clear" w:color="auto" w:fill="auto"/>
        <w:tabs>
          <w:tab w:val="right" w:leader="dot" w:pos="4742"/>
        </w:tabs>
      </w:pPr>
      <w:r>
        <w:rPr>
          <w:rStyle w:val="Obsah"/>
          <w:b/>
          <w:bCs/>
        </w:rPr>
        <w:t xml:space="preserve">porušení </w:t>
      </w:r>
      <w:r>
        <w:rPr>
          <w:rStyle w:val="Obsah"/>
          <w:b/>
          <w:bCs/>
        </w:rPr>
        <w:t>povinností</w:t>
      </w:r>
      <w:r>
        <w:rPr>
          <w:rStyle w:val="Obsah"/>
          <w:b/>
          <w:bCs/>
        </w:rPr>
        <w:tab/>
        <w:t>1</w:t>
      </w:r>
    </w:p>
    <w:p w:rsidR="00596D5B" w:rsidRDefault="006B2C50">
      <w:pPr>
        <w:pStyle w:val="Obsah5"/>
        <w:shd w:val="clear" w:color="auto" w:fill="auto"/>
        <w:tabs>
          <w:tab w:val="right" w:leader="dot" w:pos="4742"/>
        </w:tabs>
      </w:pPr>
      <w:hyperlink w:anchor="bookmark209" w:tooltip="Current Document">
        <w:r>
          <w:rPr>
            <w:rStyle w:val="Obsah"/>
            <w:b/>
            <w:bCs/>
          </w:rPr>
          <w:t>Článek 4 Pojistná událost</w:t>
        </w:r>
        <w:r>
          <w:rPr>
            <w:rStyle w:val="Obsah"/>
            <w:b/>
            <w:bCs/>
          </w:rPr>
          <w:tab/>
          <w:t>2</w:t>
        </w:r>
      </w:hyperlink>
    </w:p>
    <w:p w:rsidR="00596D5B" w:rsidRDefault="006B2C50">
      <w:pPr>
        <w:pStyle w:val="Obsah4"/>
        <w:shd w:val="clear" w:color="auto" w:fill="auto"/>
        <w:tabs>
          <w:tab w:val="right" w:leader="dot" w:pos="4747"/>
        </w:tabs>
      </w:pPr>
      <w:r>
        <w:br w:type="column"/>
      </w:r>
      <w:r>
        <w:rPr>
          <w:rStyle w:val="Obsah"/>
          <w:b/>
          <w:bCs/>
        </w:rPr>
        <w:lastRenderedPageBreak/>
        <w:t>Článek 5 Územní platnost pojištění</w:t>
      </w:r>
      <w:r>
        <w:rPr>
          <w:rStyle w:val="Obsah"/>
          <w:b/>
          <w:bCs/>
        </w:rPr>
        <w:tab/>
        <w:t>2</w:t>
      </w:r>
    </w:p>
    <w:p w:rsidR="00596D5B" w:rsidRDefault="006B2C50">
      <w:pPr>
        <w:pStyle w:val="Obsah4"/>
        <w:shd w:val="clear" w:color="auto" w:fill="auto"/>
        <w:tabs>
          <w:tab w:val="right" w:leader="dot" w:pos="4747"/>
        </w:tabs>
      </w:pPr>
      <w:r>
        <w:rPr>
          <w:rStyle w:val="Obsah"/>
          <w:b/>
          <w:bCs/>
        </w:rPr>
        <w:t>Článek 6 Náklady právní ochrany.</w:t>
      </w:r>
      <w:r>
        <w:rPr>
          <w:rStyle w:val="Obsah"/>
          <w:b/>
          <w:bCs/>
        </w:rPr>
        <w:tab/>
        <w:t>2</w:t>
      </w:r>
    </w:p>
    <w:p w:rsidR="00596D5B" w:rsidRDefault="006B2C50">
      <w:pPr>
        <w:pStyle w:val="Obsah5"/>
        <w:shd w:val="clear" w:color="auto" w:fill="auto"/>
        <w:tabs>
          <w:tab w:val="right" w:leader="dot" w:pos="4747"/>
        </w:tabs>
      </w:pPr>
      <w:hyperlink w:anchor="bookmark175" w:tooltip="Current Document">
        <w:r>
          <w:rPr>
            <w:rStyle w:val="Obsah"/>
            <w:b/>
            <w:bCs/>
          </w:rPr>
          <w:t>Článek 7 Plnění pojistitele</w:t>
        </w:r>
        <w:r>
          <w:rPr>
            <w:rStyle w:val="Obsah"/>
            <w:b/>
            <w:bCs/>
          </w:rPr>
          <w:tab/>
          <w:t>2</w:t>
        </w:r>
      </w:hyperlink>
    </w:p>
    <w:p w:rsidR="00596D5B" w:rsidRDefault="006B2C50">
      <w:pPr>
        <w:pStyle w:val="Obsah4"/>
        <w:shd w:val="clear" w:color="auto" w:fill="auto"/>
        <w:tabs>
          <w:tab w:val="right" w:leader="dot" w:pos="4747"/>
        </w:tabs>
      </w:pPr>
      <w:r>
        <w:rPr>
          <w:rStyle w:val="Obsah"/>
          <w:b/>
          <w:bCs/>
        </w:rPr>
        <w:t>Článek 8 Zánik pojištění</w:t>
      </w:r>
      <w:r>
        <w:rPr>
          <w:rStyle w:val="Obsah"/>
          <w:b/>
          <w:bCs/>
        </w:rPr>
        <w:tab/>
        <w:t>2</w:t>
      </w:r>
    </w:p>
    <w:p w:rsidR="00596D5B" w:rsidRDefault="006B2C50">
      <w:pPr>
        <w:pStyle w:val="Obsah5"/>
        <w:shd w:val="clear" w:color="auto" w:fill="auto"/>
        <w:tabs>
          <w:tab w:val="right" w:leader="dot" w:pos="4747"/>
        </w:tabs>
        <w:sectPr w:rsidR="00596D5B">
          <w:type w:val="continuous"/>
          <w:pgSz w:w="12152" w:h="16896"/>
          <w:pgMar w:top="1353" w:right="1099" w:bottom="1041" w:left="1065" w:header="0" w:footer="3" w:gutter="0"/>
          <w:cols w:num="2" w:space="379"/>
          <w:noEndnote/>
          <w:docGrid w:linePitch="360"/>
        </w:sectPr>
      </w:pPr>
      <w:hyperlink w:anchor="bookmark162" w:tooltip="Current Document">
        <w:r>
          <w:rPr>
            <w:rStyle w:val="Obsah"/>
            <w:b/>
            <w:bCs/>
          </w:rPr>
          <w:t>Článek 9 Výklad pojmů</w:t>
        </w:r>
        <w:r>
          <w:rPr>
            <w:rStyle w:val="Obsah"/>
            <w:b/>
            <w:bCs/>
          </w:rPr>
          <w:tab/>
          <w:t>2</w:t>
        </w:r>
      </w:hyperlink>
      <w:r>
        <w:fldChar w:fldCharType="end"/>
      </w:r>
    </w:p>
    <w:p w:rsidR="00596D5B" w:rsidRDefault="00596D5B">
      <w:pPr>
        <w:spacing w:before="70" w:after="70" w:line="240" w:lineRule="exact"/>
        <w:rPr>
          <w:sz w:val="19"/>
          <w:szCs w:val="19"/>
        </w:rPr>
      </w:pPr>
    </w:p>
    <w:p w:rsidR="00596D5B" w:rsidRDefault="00596D5B">
      <w:pPr>
        <w:rPr>
          <w:sz w:val="2"/>
          <w:szCs w:val="2"/>
        </w:rPr>
        <w:sectPr w:rsidR="00596D5B">
          <w:type w:val="continuous"/>
          <w:pgSz w:w="12152" w:h="16896"/>
          <w:pgMar w:top="1051" w:right="0" w:bottom="1046" w:left="0" w:header="0" w:footer="3" w:gutter="0"/>
          <w:cols w:space="720"/>
          <w:noEndnote/>
          <w:docGrid w:linePitch="360"/>
        </w:sectPr>
      </w:pPr>
    </w:p>
    <w:p w:rsidR="00596D5B" w:rsidRDefault="006B2C50">
      <w:pPr>
        <w:pStyle w:val="Zkladntext100"/>
        <w:shd w:val="clear" w:color="auto" w:fill="auto"/>
        <w:spacing w:before="0" w:after="168" w:line="130" w:lineRule="exact"/>
        <w:ind w:firstLine="0"/>
        <w:jc w:val="left"/>
      </w:pPr>
      <w:r>
        <w:rPr>
          <w:rStyle w:val="Zkladntext102"/>
          <w:b/>
          <w:bCs/>
        </w:rPr>
        <w:lastRenderedPageBreak/>
        <w:t>Článek 1 Pojistné nebezpečí a rozsah pojištění</w:t>
      </w:r>
    </w:p>
    <w:p w:rsidR="00596D5B" w:rsidRDefault="006B2C50">
      <w:pPr>
        <w:pStyle w:val="Zkladntext100"/>
        <w:numPr>
          <w:ilvl w:val="0"/>
          <w:numId w:val="367"/>
        </w:numPr>
        <w:shd w:val="clear" w:color="auto" w:fill="auto"/>
        <w:tabs>
          <w:tab w:val="left" w:pos="250"/>
        </w:tabs>
        <w:spacing w:before="0" w:after="176" w:line="226" w:lineRule="exact"/>
        <w:ind w:firstLine="0"/>
        <w:jc w:val="left"/>
      </w:pPr>
      <w:r>
        <w:rPr>
          <w:rStyle w:val="Zkladntext102"/>
          <w:b/>
          <w:bCs/>
        </w:rPr>
        <w:t xml:space="preserve">Pojištění se sjednává pro případ právním </w:t>
      </w:r>
      <w:r>
        <w:rPr>
          <w:rStyle w:val="Zkladntext102"/>
          <w:b/>
          <w:bCs/>
        </w:rPr>
        <w:t>předpisem stanovené povinnosti pojištěného nahradit obci uvedené v pojistné smlouvě (dále jen “obec“) škodu (újmu na jmění), která nemá povahu újmy na věci nebo na zvířeti a která nevyplývá z újmy na životě, na zdraví, na zvířeti ani na věci (dále jen “fin</w:t>
      </w:r>
      <w:r>
        <w:rPr>
          <w:rStyle w:val="Zkladntext102"/>
          <w:b/>
          <w:bCs/>
        </w:rPr>
        <w:t>anční škoda“), pokud byla taková škoda způsobena porušením právní povinnosti vyplývající z výkonu funkce v obecním zastupitelstvu, pro kterou je pojištění sjednáno (dále jen “pojištěná funkce“).</w:t>
      </w:r>
    </w:p>
    <w:p w:rsidR="00596D5B" w:rsidRDefault="006B2C50">
      <w:pPr>
        <w:pStyle w:val="Zkladntext100"/>
        <w:numPr>
          <w:ilvl w:val="0"/>
          <w:numId w:val="367"/>
        </w:numPr>
        <w:shd w:val="clear" w:color="auto" w:fill="auto"/>
        <w:tabs>
          <w:tab w:val="left" w:pos="250"/>
        </w:tabs>
        <w:spacing w:before="0" w:line="230" w:lineRule="exact"/>
        <w:ind w:firstLine="0"/>
        <w:jc w:val="left"/>
      </w:pPr>
      <w:r>
        <w:rPr>
          <w:rStyle w:val="Zkladntext102"/>
          <w:b/>
          <w:bCs/>
        </w:rPr>
        <w:t>Pojištěnými jsou fyzické osoby, které v době pojištění vykoná</w:t>
      </w:r>
      <w:r>
        <w:rPr>
          <w:rStyle w:val="Zkladntext102"/>
          <w:b/>
          <w:bCs/>
        </w:rPr>
        <w:t xml:space="preserve">valy, vykonávají nebo budou vykonávat pojištěnou funkci. </w:t>
      </w:r>
      <w:r>
        <w:rPr>
          <w:rStyle w:val="Zkladntext102"/>
          <w:b/>
          <w:bCs/>
          <w:vertAlign w:val="superscript"/>
        </w:rPr>
        <w:footnoteReference w:id="35"/>
      </w:r>
    </w:p>
    <w:p w:rsidR="00596D5B" w:rsidRDefault="006B2C50">
      <w:pPr>
        <w:pStyle w:val="Zkladntext100"/>
        <w:numPr>
          <w:ilvl w:val="0"/>
          <w:numId w:val="368"/>
        </w:numPr>
        <w:shd w:val="clear" w:color="auto" w:fill="auto"/>
        <w:tabs>
          <w:tab w:val="left" w:pos="224"/>
        </w:tabs>
        <w:spacing w:before="0" w:line="226" w:lineRule="exact"/>
        <w:ind w:firstLine="0"/>
      </w:pPr>
      <w:r>
        <w:br w:type="column"/>
      </w:r>
      <w:r>
        <w:rPr>
          <w:rStyle w:val="Zkladntext102"/>
          <w:b/>
          <w:bCs/>
        </w:rPr>
        <w:lastRenderedPageBreak/>
        <w:t>porušením pracovněprávních předpisů,</w:t>
      </w:r>
    </w:p>
    <w:p w:rsidR="00596D5B" w:rsidRDefault="006B2C50">
      <w:pPr>
        <w:pStyle w:val="Zkladntext100"/>
        <w:shd w:val="clear" w:color="auto" w:fill="auto"/>
        <w:tabs>
          <w:tab w:val="left" w:pos="224"/>
        </w:tabs>
        <w:spacing w:before="0" w:line="226" w:lineRule="exact"/>
        <w:ind w:firstLine="0"/>
      </w:pPr>
      <w:r>
        <w:rPr>
          <w:rStyle w:val="Zkladntext102"/>
          <w:b/>
          <w:bCs/>
        </w:rPr>
        <w:t>j)</w:t>
      </w:r>
      <w:r>
        <w:rPr>
          <w:rStyle w:val="Zkladntext102"/>
          <w:b/>
          <w:bCs/>
        </w:rPr>
        <w:tab/>
        <w:t>neuplatněním nebo pozdním uplatněním práv,</w:t>
      </w:r>
    </w:p>
    <w:p w:rsidR="00596D5B" w:rsidRDefault="006B2C50">
      <w:pPr>
        <w:pStyle w:val="Zkladntext100"/>
        <w:numPr>
          <w:ilvl w:val="0"/>
          <w:numId w:val="296"/>
        </w:numPr>
        <w:shd w:val="clear" w:color="auto" w:fill="auto"/>
        <w:tabs>
          <w:tab w:val="left" w:pos="238"/>
        </w:tabs>
        <w:spacing w:before="0" w:line="226" w:lineRule="exact"/>
        <w:ind w:firstLine="0"/>
      </w:pPr>
      <w:r>
        <w:rPr>
          <w:rStyle w:val="Zkladntext102"/>
          <w:b/>
          <w:bCs/>
        </w:rPr>
        <w:t>v souvislosti s jakoukoli operací s cennými papíry, včetně jejich emise,</w:t>
      </w:r>
    </w:p>
    <w:p w:rsidR="00596D5B" w:rsidRDefault="006B2C50">
      <w:pPr>
        <w:pStyle w:val="Zkladntext100"/>
        <w:numPr>
          <w:ilvl w:val="0"/>
          <w:numId w:val="296"/>
        </w:numPr>
        <w:shd w:val="clear" w:color="auto" w:fill="auto"/>
        <w:tabs>
          <w:tab w:val="left" w:pos="238"/>
        </w:tabs>
        <w:spacing w:before="0" w:line="226" w:lineRule="exact"/>
        <w:ind w:left="240"/>
        <w:jc w:val="left"/>
      </w:pPr>
      <w:r>
        <w:rPr>
          <w:rStyle w:val="Zkladntext102"/>
          <w:b/>
          <w:bCs/>
        </w:rPr>
        <w:t>porušením práv z průmyslového nebo jinéh</w:t>
      </w:r>
      <w:r>
        <w:rPr>
          <w:rStyle w:val="Zkladntext102"/>
          <w:b/>
          <w:bCs/>
        </w:rPr>
        <w:t>o duševního vlastnictví (např. práv na patent, práv z ochranných známek a průmyslových vzorů, práv na ochranu firmy, označení původu, práv autorských a s nimi souvisejících),</w:t>
      </w:r>
    </w:p>
    <w:p w:rsidR="00596D5B" w:rsidRDefault="006B2C50">
      <w:pPr>
        <w:pStyle w:val="Zkladntext100"/>
        <w:numPr>
          <w:ilvl w:val="0"/>
          <w:numId w:val="296"/>
        </w:numPr>
        <w:shd w:val="clear" w:color="auto" w:fill="auto"/>
        <w:tabs>
          <w:tab w:val="left" w:pos="282"/>
        </w:tabs>
        <w:spacing w:before="0" w:line="226" w:lineRule="exact"/>
        <w:ind w:left="240"/>
        <w:jc w:val="left"/>
      </w:pPr>
      <w:r>
        <w:rPr>
          <w:rStyle w:val="Zkladntext102"/>
          <w:b/>
          <w:bCs/>
        </w:rPr>
        <w:t xml:space="preserve">znečištěním životního prostředí, působením formaldehydu, azbestu nebo materiálu </w:t>
      </w:r>
      <w:r>
        <w:rPr>
          <w:rStyle w:val="Zkladntext102"/>
          <w:b/>
          <w:bCs/>
        </w:rPr>
        <w:t>obsahujícího azbest,</w:t>
      </w:r>
    </w:p>
    <w:p w:rsidR="00596D5B" w:rsidRDefault="006B2C50">
      <w:pPr>
        <w:pStyle w:val="Zkladntext100"/>
        <w:numPr>
          <w:ilvl w:val="0"/>
          <w:numId w:val="296"/>
        </w:numPr>
        <w:shd w:val="clear" w:color="auto" w:fill="auto"/>
        <w:tabs>
          <w:tab w:val="left" w:pos="282"/>
        </w:tabs>
        <w:spacing w:before="0" w:line="226" w:lineRule="exact"/>
        <w:ind w:firstLine="0"/>
      </w:pPr>
      <w:r>
        <w:rPr>
          <w:rStyle w:val="Zkladntext102"/>
          <w:b/>
          <w:bCs/>
        </w:rPr>
        <w:t>působením magnetických nebo elektromagnetických polí,</w:t>
      </w:r>
    </w:p>
    <w:p w:rsidR="00596D5B" w:rsidRDefault="006B2C50">
      <w:pPr>
        <w:pStyle w:val="Zkladntext100"/>
        <w:numPr>
          <w:ilvl w:val="0"/>
          <w:numId w:val="296"/>
        </w:numPr>
        <w:shd w:val="clear" w:color="auto" w:fill="auto"/>
        <w:tabs>
          <w:tab w:val="left" w:pos="282"/>
        </w:tabs>
        <w:spacing w:before="0" w:after="257" w:line="226" w:lineRule="exact"/>
        <w:ind w:left="240"/>
        <w:jc w:val="left"/>
      </w:pPr>
      <w:r>
        <w:rPr>
          <w:rStyle w:val="Zkladntext102"/>
          <w:b/>
          <w:bCs/>
        </w:rPr>
        <w:t>osobou s nebezpečnými vlastnostmi, které se pojištěný vědomě bez její nutné potřeby ujal tak, že jí poskytl útulek nebo svěřil určitou činnost.</w:t>
      </w:r>
    </w:p>
    <w:p w:rsidR="00596D5B" w:rsidRDefault="006B2C50">
      <w:pPr>
        <w:pStyle w:val="Zkladntext100"/>
        <w:numPr>
          <w:ilvl w:val="0"/>
          <w:numId w:val="369"/>
        </w:numPr>
        <w:shd w:val="clear" w:color="auto" w:fill="auto"/>
        <w:tabs>
          <w:tab w:val="left" w:pos="253"/>
        </w:tabs>
        <w:spacing w:before="0" w:line="130" w:lineRule="exact"/>
        <w:ind w:firstLine="0"/>
      </w:pPr>
      <w:r>
        <w:rPr>
          <w:rStyle w:val="Zkladntext102"/>
          <w:b/>
          <w:bCs/>
        </w:rPr>
        <w:t>Pojistitel neposkytne plnění za:</w:t>
      </w:r>
    </w:p>
    <w:p w:rsidR="00596D5B" w:rsidRDefault="006B2C50">
      <w:pPr>
        <w:pStyle w:val="Zkladntext100"/>
        <w:numPr>
          <w:ilvl w:val="0"/>
          <w:numId w:val="370"/>
        </w:numPr>
        <w:shd w:val="clear" w:color="auto" w:fill="auto"/>
        <w:tabs>
          <w:tab w:val="left" w:pos="243"/>
        </w:tabs>
        <w:spacing w:before="0" w:line="226" w:lineRule="exact"/>
        <w:ind w:left="240"/>
        <w:jc w:val="left"/>
      </w:pPr>
      <w:r>
        <w:rPr>
          <w:rStyle w:val="Zkladntext102"/>
          <w:b/>
          <w:bCs/>
        </w:rPr>
        <w:t>újmu</w:t>
      </w:r>
      <w:r>
        <w:rPr>
          <w:rStyle w:val="Zkladntext102"/>
          <w:b/>
          <w:bCs/>
        </w:rPr>
        <w:t>, jestliže pojištěný převzal povinnost k její náhradě v rozsahu širším, než který vyplývá z právního předpisu, včetně případů, kdy pojištěný nemůže uplatnit námitku promlčení z toho důvodu, že sjednal delší promlčecí lhůtu, než která vyplývá z právního pře</w:t>
      </w:r>
      <w:r>
        <w:rPr>
          <w:rStyle w:val="Zkladntext102"/>
          <w:b/>
          <w:bCs/>
        </w:rPr>
        <w:t>dpisu, nebo se námitky promlčení vzdal,</w:t>
      </w:r>
    </w:p>
    <w:p w:rsidR="00596D5B" w:rsidRDefault="006B2C50">
      <w:pPr>
        <w:pStyle w:val="Zkladntext100"/>
        <w:numPr>
          <w:ilvl w:val="0"/>
          <w:numId w:val="370"/>
        </w:numPr>
        <w:shd w:val="clear" w:color="auto" w:fill="auto"/>
        <w:tabs>
          <w:tab w:val="left" w:pos="243"/>
        </w:tabs>
        <w:spacing w:before="0" w:line="226" w:lineRule="exact"/>
        <w:ind w:left="240"/>
        <w:jc w:val="left"/>
      </w:pPr>
      <w:r>
        <w:rPr>
          <w:rStyle w:val="Zkladntext102"/>
          <w:b/>
          <w:bCs/>
        </w:rPr>
        <w:t>pojištěnému uložené nebo proti němu uplatňované pokuty, penále či jiné smluvní, správní nebo trestní sankce nebo jiné platby, které mají represivní, exemplární nebo preventivní charakter,</w:t>
      </w:r>
    </w:p>
    <w:p w:rsidR="00596D5B" w:rsidRDefault="006B2C50">
      <w:pPr>
        <w:pStyle w:val="Zkladntext100"/>
        <w:numPr>
          <w:ilvl w:val="0"/>
          <w:numId w:val="370"/>
        </w:numPr>
        <w:shd w:val="clear" w:color="auto" w:fill="auto"/>
        <w:tabs>
          <w:tab w:val="left" w:pos="243"/>
        </w:tabs>
        <w:spacing w:before="0" w:after="180" w:line="226" w:lineRule="exact"/>
        <w:ind w:left="240"/>
        <w:jc w:val="left"/>
      </w:pPr>
      <w:r>
        <w:rPr>
          <w:rStyle w:val="Zkladntext102"/>
          <w:b/>
          <w:bCs/>
        </w:rPr>
        <w:t>náhradu újmy nebo práva, kte</w:t>
      </w:r>
      <w:r>
        <w:rPr>
          <w:rStyle w:val="Zkladntext102"/>
          <w:b/>
          <w:bCs/>
        </w:rPr>
        <w:t>ré byly přiznány soudem ve Spojených státech amerických nebo Kanadě nebo na základě práva Spojených států amerických nebo Kanady.</w:t>
      </w:r>
    </w:p>
    <w:p w:rsidR="00596D5B" w:rsidRDefault="006B2C50">
      <w:pPr>
        <w:pStyle w:val="Zkladntext100"/>
        <w:numPr>
          <w:ilvl w:val="0"/>
          <w:numId w:val="369"/>
        </w:numPr>
        <w:shd w:val="clear" w:color="auto" w:fill="auto"/>
        <w:tabs>
          <w:tab w:val="left" w:pos="253"/>
        </w:tabs>
        <w:spacing w:before="0" w:line="226" w:lineRule="exact"/>
        <w:ind w:firstLine="0"/>
        <w:jc w:val="left"/>
      </w:pPr>
      <w:r>
        <w:rPr>
          <w:rStyle w:val="Zkladntext102"/>
          <w:b/>
          <w:bCs/>
        </w:rPr>
        <w:lastRenderedPageBreak/>
        <w:t xml:space="preserve">Na pojištění se mohou vztahovat ještě další výluky uvedené v pojistné smlouvě, jiných ustanoveních pojistných podmínek </w:t>
      </w:r>
      <w:r>
        <w:rPr>
          <w:rStyle w:val="Zkladntext102"/>
          <w:b/>
          <w:bCs/>
        </w:rPr>
        <w:t>vztahujících</w:t>
      </w:r>
    </w:p>
    <w:p w:rsidR="00596D5B" w:rsidRDefault="006B2C50">
      <w:pPr>
        <w:pStyle w:val="Zkladntext100"/>
        <w:shd w:val="clear" w:color="auto" w:fill="auto"/>
        <w:spacing w:before="0" w:after="254" w:line="130" w:lineRule="exact"/>
        <w:ind w:firstLine="0"/>
      </w:pPr>
      <w:r>
        <w:rPr>
          <w:rStyle w:val="Zkladntext102"/>
          <w:b/>
          <w:bCs/>
        </w:rPr>
        <w:t>se ke sjednanému pojištění nebo vyplývající z právních předpisů.</w:t>
      </w:r>
    </w:p>
    <w:p w:rsidR="00596D5B" w:rsidRDefault="006B2C50">
      <w:pPr>
        <w:pStyle w:val="Zkladntext100"/>
        <w:shd w:val="clear" w:color="auto" w:fill="auto"/>
        <w:spacing w:before="0" w:after="168" w:line="130" w:lineRule="exact"/>
        <w:ind w:firstLine="0"/>
      </w:pPr>
      <w:r>
        <w:rPr>
          <w:rStyle w:val="Zkladntext102"/>
          <w:b/>
          <w:bCs/>
        </w:rPr>
        <w:t>Článek 3 Povinnosti pojistníka a pojištěného a důsledky porušení povinností</w:t>
      </w:r>
    </w:p>
    <w:p w:rsidR="00596D5B" w:rsidRDefault="006B2C50">
      <w:pPr>
        <w:pStyle w:val="Zkladntext100"/>
        <w:numPr>
          <w:ilvl w:val="0"/>
          <w:numId w:val="371"/>
        </w:numPr>
        <w:shd w:val="clear" w:color="auto" w:fill="auto"/>
        <w:tabs>
          <w:tab w:val="left" w:pos="248"/>
        </w:tabs>
        <w:spacing w:before="0" w:after="176" w:line="226" w:lineRule="exact"/>
        <w:ind w:firstLine="0"/>
        <w:jc w:val="left"/>
      </w:pPr>
      <w:r>
        <w:rPr>
          <w:rStyle w:val="Zkladntext102"/>
          <w:b/>
          <w:bCs/>
        </w:rPr>
        <w:t>Pojistník je povinen informovat pojistitele bezodkladně o uzavření dohody o sloučení nebo připojení ob</w:t>
      </w:r>
      <w:r>
        <w:rPr>
          <w:rStyle w:val="Zkladntext102"/>
          <w:b/>
          <w:bCs/>
        </w:rPr>
        <w:t>cí a o rozhodnutí o připojení nebo zrušení městských obvodů a městských částí.</w:t>
      </w:r>
    </w:p>
    <w:p w:rsidR="00596D5B" w:rsidRDefault="006B2C50">
      <w:pPr>
        <w:pStyle w:val="Zkladntext100"/>
        <w:numPr>
          <w:ilvl w:val="0"/>
          <w:numId w:val="371"/>
        </w:numPr>
        <w:shd w:val="clear" w:color="auto" w:fill="auto"/>
        <w:tabs>
          <w:tab w:val="left" w:pos="253"/>
        </w:tabs>
        <w:spacing w:before="0" w:line="230" w:lineRule="exact"/>
        <w:ind w:firstLine="0"/>
      </w:pPr>
      <w:r>
        <w:rPr>
          <w:rStyle w:val="Zkladntext102"/>
          <w:b/>
          <w:bCs/>
        </w:rPr>
        <w:t>Nastane-li škodná událost, má pojištěný zejména následující povinnosti:</w:t>
      </w:r>
    </w:p>
    <w:p w:rsidR="00596D5B" w:rsidRDefault="006B2C50">
      <w:pPr>
        <w:pStyle w:val="Zkladntext100"/>
        <w:numPr>
          <w:ilvl w:val="0"/>
          <w:numId w:val="372"/>
        </w:numPr>
        <w:shd w:val="clear" w:color="auto" w:fill="auto"/>
        <w:tabs>
          <w:tab w:val="left" w:pos="206"/>
          <w:tab w:val="left" w:pos="243"/>
        </w:tabs>
        <w:spacing w:before="0" w:line="230" w:lineRule="exact"/>
        <w:ind w:firstLine="0"/>
      </w:pPr>
      <w:r>
        <w:rPr>
          <w:rStyle w:val="Zkladntext102"/>
          <w:b/>
          <w:bCs/>
        </w:rPr>
        <w:t>bez zbytečného odkladu oznámit pojistiteli, že obec proti němu uplatnila</w:t>
      </w:r>
    </w:p>
    <w:p w:rsidR="00596D5B" w:rsidRDefault="006B2C50">
      <w:pPr>
        <w:pStyle w:val="Zkladntext100"/>
        <w:shd w:val="clear" w:color="auto" w:fill="auto"/>
        <w:spacing w:before="0" w:line="226" w:lineRule="exact"/>
        <w:ind w:left="240" w:right="500" w:firstLine="0"/>
        <w:jc w:val="left"/>
      </w:pPr>
      <w:r>
        <w:rPr>
          <w:rStyle w:val="Zkladntext102"/>
          <w:b/>
          <w:bCs/>
        </w:rPr>
        <w:t>právo na náhradu újmy, a vyjádři</w:t>
      </w:r>
      <w:r>
        <w:rPr>
          <w:rStyle w:val="Zkladntext102"/>
          <w:b/>
          <w:bCs/>
        </w:rPr>
        <w:t>t se ke své povinnosti nahradit újmu, k požadované náhradě újmy a její výši,</w:t>
      </w:r>
      <w:r>
        <w:br w:type="page"/>
      </w:r>
    </w:p>
    <w:p w:rsidR="00596D5B" w:rsidRDefault="006B2C50">
      <w:pPr>
        <w:pStyle w:val="Zkladntext100"/>
        <w:numPr>
          <w:ilvl w:val="0"/>
          <w:numId w:val="372"/>
        </w:numPr>
        <w:shd w:val="clear" w:color="auto" w:fill="auto"/>
        <w:tabs>
          <w:tab w:val="left" w:pos="236"/>
        </w:tabs>
        <w:spacing w:before="0" w:line="240" w:lineRule="exact"/>
        <w:ind w:left="240"/>
        <w:jc w:val="left"/>
      </w:pPr>
      <w:r>
        <w:rPr>
          <w:rStyle w:val="Zkladntext102"/>
          <w:b/>
          <w:bCs/>
        </w:rPr>
        <w:lastRenderedPageBreak/>
        <w:t xml:space="preserve">bez zbytečného odkladu oznámit pojistiteli, že v souvislosti se škodnou událostí bylo proti němu zahájeno řízení před orgánem veřejné moci (zejména občanskoprávní nebo trestní </w:t>
      </w:r>
      <w:r>
        <w:rPr>
          <w:rStyle w:val="Zkladntext102"/>
          <w:b/>
          <w:bCs/>
        </w:rPr>
        <w:t>soudní řízení, přestupkové nebo jiné správní řízení) nebo rozhodčí řízení, a informovat o průběhu a výsledcích řízení,</w:t>
      </w:r>
    </w:p>
    <w:p w:rsidR="00596D5B" w:rsidRDefault="006B2C50">
      <w:pPr>
        <w:pStyle w:val="Zkladntext100"/>
        <w:numPr>
          <w:ilvl w:val="0"/>
          <w:numId w:val="372"/>
        </w:numPr>
        <w:shd w:val="clear" w:color="auto" w:fill="auto"/>
        <w:tabs>
          <w:tab w:val="left" w:pos="236"/>
        </w:tabs>
        <w:spacing w:before="0" w:line="240" w:lineRule="exact"/>
        <w:ind w:left="240"/>
        <w:jc w:val="left"/>
      </w:pPr>
      <w:r>
        <w:rPr>
          <w:rStyle w:val="Zkladntext102"/>
          <w:b/>
          <w:bCs/>
        </w:rPr>
        <w:t>nesmí bez souhlasu pojistitele uhradit ani se zavázat k úhradě promlčené pohledávky nebo její části,</w:t>
      </w:r>
    </w:p>
    <w:p w:rsidR="00596D5B" w:rsidRDefault="006B2C50">
      <w:pPr>
        <w:pStyle w:val="Zkladntext100"/>
        <w:numPr>
          <w:ilvl w:val="0"/>
          <w:numId w:val="372"/>
        </w:numPr>
        <w:shd w:val="clear" w:color="auto" w:fill="auto"/>
        <w:tabs>
          <w:tab w:val="left" w:pos="246"/>
        </w:tabs>
        <w:spacing w:before="0" w:line="240" w:lineRule="exact"/>
        <w:ind w:left="240"/>
      </w:pPr>
      <w:r>
        <w:rPr>
          <w:rStyle w:val="Zkladntext102"/>
          <w:b/>
          <w:bCs/>
        </w:rPr>
        <w:t>nesmí bez souhlasu pojistitele zcela</w:t>
      </w:r>
      <w:r>
        <w:rPr>
          <w:rStyle w:val="Zkladntext102"/>
          <w:b/>
          <w:bCs/>
        </w:rPr>
        <w:t xml:space="preserve"> nebo zčásti uspokojit ani uznat</w:t>
      </w:r>
    </w:p>
    <w:p w:rsidR="00596D5B" w:rsidRDefault="006B2C50">
      <w:pPr>
        <w:pStyle w:val="Zkladntext100"/>
        <w:shd w:val="clear" w:color="auto" w:fill="auto"/>
        <w:spacing w:before="0" w:after="180" w:line="240" w:lineRule="exact"/>
        <w:ind w:left="240" w:firstLine="0"/>
        <w:jc w:val="left"/>
      </w:pPr>
      <w:r>
        <w:rPr>
          <w:rStyle w:val="Zkladntext102"/>
          <w:b/>
          <w:bCs/>
        </w:rPr>
        <w:t>či jinak smírně vyřešit nárok na náhradu újmy, který byl proti němu uplatněn.</w:t>
      </w:r>
    </w:p>
    <w:p w:rsidR="00596D5B" w:rsidRDefault="006B2C50">
      <w:pPr>
        <w:pStyle w:val="Zkladntext100"/>
        <w:numPr>
          <w:ilvl w:val="0"/>
          <w:numId w:val="371"/>
        </w:numPr>
        <w:shd w:val="clear" w:color="auto" w:fill="auto"/>
        <w:tabs>
          <w:tab w:val="left" w:pos="246"/>
        </w:tabs>
        <w:spacing w:before="0" w:line="240" w:lineRule="exact"/>
        <w:ind w:firstLine="0"/>
        <w:jc w:val="left"/>
      </w:pPr>
      <w:r>
        <w:rPr>
          <w:rStyle w:val="Zkladntext102"/>
          <w:b/>
          <w:bCs/>
        </w:rPr>
        <w:t>Pojištěný má v řízení o náhradě újmy vedeném proti němu zejména následující povinností:</w:t>
      </w:r>
    </w:p>
    <w:p w:rsidR="00596D5B" w:rsidRDefault="006B2C50">
      <w:pPr>
        <w:pStyle w:val="Zkladntext100"/>
        <w:numPr>
          <w:ilvl w:val="0"/>
          <w:numId w:val="373"/>
        </w:numPr>
        <w:shd w:val="clear" w:color="auto" w:fill="auto"/>
        <w:tabs>
          <w:tab w:val="left" w:pos="236"/>
        </w:tabs>
        <w:spacing w:before="0" w:line="240" w:lineRule="exact"/>
        <w:ind w:left="240"/>
      </w:pPr>
      <w:r>
        <w:rPr>
          <w:rStyle w:val="Zkladntext102"/>
          <w:b/>
          <w:bCs/>
        </w:rPr>
        <w:t>postupovat v souladu s pokyny pojistitele,</w:t>
      </w:r>
    </w:p>
    <w:p w:rsidR="00596D5B" w:rsidRDefault="006B2C50">
      <w:pPr>
        <w:pStyle w:val="Zkladntext100"/>
        <w:numPr>
          <w:ilvl w:val="0"/>
          <w:numId w:val="373"/>
        </w:numPr>
        <w:shd w:val="clear" w:color="auto" w:fill="auto"/>
        <w:tabs>
          <w:tab w:val="left" w:pos="236"/>
        </w:tabs>
        <w:spacing w:before="0" w:line="240" w:lineRule="exact"/>
        <w:ind w:left="240"/>
        <w:jc w:val="left"/>
      </w:pPr>
      <w:r>
        <w:rPr>
          <w:rStyle w:val="Zkladntext102"/>
          <w:b/>
          <w:bCs/>
        </w:rPr>
        <w:t>nesmí bez souh</w:t>
      </w:r>
      <w:r>
        <w:rPr>
          <w:rStyle w:val="Zkladntext102"/>
          <w:b/>
          <w:bCs/>
        </w:rPr>
        <w:t>lasu pojistitele uzavřít soudní smír nebo se jinak smírně vyrovnat,</w:t>
      </w:r>
    </w:p>
    <w:p w:rsidR="00596D5B" w:rsidRDefault="006B2C50">
      <w:pPr>
        <w:pStyle w:val="Zkladntext100"/>
        <w:numPr>
          <w:ilvl w:val="0"/>
          <w:numId w:val="373"/>
        </w:numPr>
        <w:shd w:val="clear" w:color="auto" w:fill="auto"/>
        <w:tabs>
          <w:tab w:val="left" w:pos="236"/>
        </w:tabs>
        <w:spacing w:before="0" w:line="240" w:lineRule="exact"/>
        <w:ind w:left="240"/>
      </w:pPr>
      <w:r>
        <w:rPr>
          <w:rStyle w:val="Zkladntext102"/>
          <w:b/>
          <w:bCs/>
        </w:rPr>
        <w:t>vznést námitku promlčení,</w:t>
      </w:r>
    </w:p>
    <w:p w:rsidR="00596D5B" w:rsidRDefault="006B2C50">
      <w:pPr>
        <w:pStyle w:val="Zkladntext100"/>
        <w:numPr>
          <w:ilvl w:val="0"/>
          <w:numId w:val="373"/>
        </w:numPr>
        <w:shd w:val="clear" w:color="auto" w:fill="auto"/>
        <w:tabs>
          <w:tab w:val="left" w:pos="246"/>
        </w:tabs>
        <w:spacing w:before="0" w:line="240" w:lineRule="exact"/>
        <w:ind w:left="240"/>
        <w:jc w:val="left"/>
      </w:pPr>
      <w:r>
        <w:rPr>
          <w:rStyle w:val="Zkladntext102"/>
          <w:b/>
          <w:bCs/>
        </w:rPr>
        <w:t>podat opravný prostředek, včetně odporu, pokud se s pojistitelem nedohodne jinak,</w:t>
      </w:r>
    </w:p>
    <w:p w:rsidR="00596D5B" w:rsidRDefault="006B2C50">
      <w:pPr>
        <w:pStyle w:val="Zkladntext100"/>
        <w:numPr>
          <w:ilvl w:val="0"/>
          <w:numId w:val="373"/>
        </w:numPr>
        <w:shd w:val="clear" w:color="auto" w:fill="auto"/>
        <w:tabs>
          <w:tab w:val="left" w:pos="246"/>
        </w:tabs>
        <w:spacing w:before="0" w:after="180" w:line="240" w:lineRule="exact"/>
        <w:ind w:left="240"/>
        <w:jc w:val="left"/>
      </w:pPr>
      <w:r>
        <w:rPr>
          <w:rStyle w:val="Zkladntext102"/>
          <w:b/>
          <w:bCs/>
        </w:rPr>
        <w:t xml:space="preserve">postupovat tak, aby nezavdal příčinu k vydání rozsudku pro zmeškání nebo pro </w:t>
      </w:r>
      <w:r>
        <w:rPr>
          <w:rStyle w:val="Zkladntext102"/>
          <w:b/>
          <w:bCs/>
        </w:rPr>
        <w:t>uznání.</w:t>
      </w:r>
    </w:p>
    <w:p w:rsidR="00596D5B" w:rsidRDefault="006B2C50">
      <w:pPr>
        <w:pStyle w:val="Zkladntext100"/>
        <w:numPr>
          <w:ilvl w:val="0"/>
          <w:numId w:val="371"/>
        </w:numPr>
        <w:shd w:val="clear" w:color="auto" w:fill="auto"/>
        <w:tabs>
          <w:tab w:val="left" w:pos="250"/>
        </w:tabs>
        <w:spacing w:before="0" w:after="180" w:line="240" w:lineRule="exact"/>
        <w:ind w:firstLine="0"/>
      </w:pPr>
      <w:r>
        <w:rPr>
          <w:rStyle w:val="Zkladntext102"/>
          <w:b/>
          <w:bCs/>
        </w:rPr>
        <w:t>Pojistitel není povinen plnit, jestliže pojištěný porušil některou z povinností uvedených v odst. 2) písm. c) a v odst. 3) písm. b) až e).</w:t>
      </w:r>
    </w:p>
    <w:p w:rsidR="00596D5B" w:rsidRDefault="006B2C50">
      <w:pPr>
        <w:pStyle w:val="Zkladntext100"/>
        <w:numPr>
          <w:ilvl w:val="0"/>
          <w:numId w:val="371"/>
        </w:numPr>
        <w:shd w:val="clear" w:color="auto" w:fill="auto"/>
        <w:tabs>
          <w:tab w:val="left" w:pos="255"/>
        </w:tabs>
        <w:spacing w:before="0" w:after="268" w:line="240" w:lineRule="exact"/>
        <w:ind w:firstLine="0"/>
        <w:jc w:val="left"/>
      </w:pPr>
      <w:r>
        <w:rPr>
          <w:rStyle w:val="Zkladntext102"/>
          <w:b/>
          <w:bCs/>
        </w:rPr>
        <w:t>Další povinnosti pojistníka a pojištěného a důsledky porušení povinností mohou vyplývat z ustanovení pojistné</w:t>
      </w:r>
      <w:r>
        <w:rPr>
          <w:rStyle w:val="Zkladntext102"/>
          <w:b/>
          <w:bCs/>
        </w:rPr>
        <w:t xml:space="preserve"> smlouvy, jiných pojistných podmínek vztahujících se ke sjednanému pojištění a právních předpisů.</w:t>
      </w:r>
    </w:p>
    <w:p w:rsidR="00596D5B" w:rsidRDefault="006B2C50">
      <w:pPr>
        <w:pStyle w:val="Nadpis521"/>
        <w:keepNext/>
        <w:keepLines/>
        <w:shd w:val="clear" w:color="auto" w:fill="auto"/>
        <w:spacing w:after="216" w:line="130" w:lineRule="exact"/>
        <w:ind w:left="240"/>
      </w:pPr>
      <w:bookmarkStart w:id="183" w:name="bookmark159"/>
      <w:r>
        <w:rPr>
          <w:rStyle w:val="Nadpis522"/>
          <w:b/>
          <w:bCs/>
        </w:rPr>
        <w:t>Článek 4 Pojistná událost</w:t>
      </w:r>
      <w:bookmarkEnd w:id="183"/>
    </w:p>
    <w:p w:rsidR="00596D5B" w:rsidRDefault="006B2C50">
      <w:pPr>
        <w:pStyle w:val="Zkladntext100"/>
        <w:numPr>
          <w:ilvl w:val="0"/>
          <w:numId w:val="374"/>
        </w:numPr>
        <w:shd w:val="clear" w:color="auto" w:fill="auto"/>
        <w:tabs>
          <w:tab w:val="left" w:pos="246"/>
        </w:tabs>
        <w:spacing w:before="0" w:after="180" w:line="240" w:lineRule="exact"/>
        <w:ind w:firstLine="0"/>
        <w:jc w:val="left"/>
      </w:pPr>
      <w:r>
        <w:rPr>
          <w:rStyle w:val="Zkladntext102"/>
          <w:b/>
          <w:bCs/>
        </w:rPr>
        <w:t>Pojistnou událostí je uplatnění oprávněného nároku na náhradu finanční škody vůči pojištěnému, pokud je s ním spojena povinnost poji</w:t>
      </w:r>
      <w:r>
        <w:rPr>
          <w:rStyle w:val="Zkladntext102"/>
          <w:b/>
          <w:bCs/>
        </w:rPr>
        <w:t>stitele poskytnout pojistné plnění.</w:t>
      </w:r>
    </w:p>
    <w:p w:rsidR="00596D5B" w:rsidRDefault="006B2C50">
      <w:pPr>
        <w:pStyle w:val="Zkladntext100"/>
        <w:numPr>
          <w:ilvl w:val="0"/>
          <w:numId w:val="374"/>
        </w:numPr>
        <w:shd w:val="clear" w:color="auto" w:fill="auto"/>
        <w:tabs>
          <w:tab w:val="left" w:pos="246"/>
        </w:tabs>
        <w:spacing w:before="0" w:line="240" w:lineRule="exact"/>
        <w:ind w:right="820" w:firstLine="0"/>
        <w:jc w:val="left"/>
      </w:pPr>
      <w:r>
        <w:rPr>
          <w:rStyle w:val="Zkladntext102"/>
          <w:b/>
          <w:bCs/>
        </w:rPr>
        <w:t>Pojistitel je povinen poskytnout pojistné plnění za předpokladu, že jsou současně splněny následující podmínky:</w:t>
      </w:r>
    </w:p>
    <w:p w:rsidR="00596D5B" w:rsidRDefault="006B2C50">
      <w:pPr>
        <w:pStyle w:val="Zkladntext100"/>
        <w:numPr>
          <w:ilvl w:val="0"/>
          <w:numId w:val="375"/>
        </w:numPr>
        <w:shd w:val="clear" w:color="auto" w:fill="auto"/>
        <w:tabs>
          <w:tab w:val="left" w:pos="236"/>
        </w:tabs>
        <w:spacing w:before="0" w:line="240" w:lineRule="exact"/>
        <w:ind w:left="240"/>
      </w:pPr>
      <w:r>
        <w:rPr>
          <w:rStyle w:val="Zkladntext102"/>
          <w:b/>
          <w:bCs/>
        </w:rPr>
        <w:t xml:space="preserve">k porušení povinnosti, v jehož důsledku škoda vznikla, došlo po retroaktivním datu. Retroaktivní datum je </w:t>
      </w:r>
      <w:r>
        <w:rPr>
          <w:rStyle w:val="Zkladntext102"/>
          <w:b/>
          <w:bCs/>
        </w:rPr>
        <w:t>shodné s datem vzniku pojištění, není-li ujednáno jinak,</w:t>
      </w:r>
    </w:p>
    <w:p w:rsidR="00596D5B" w:rsidRDefault="006B2C50">
      <w:pPr>
        <w:pStyle w:val="Zkladntext100"/>
        <w:numPr>
          <w:ilvl w:val="0"/>
          <w:numId w:val="375"/>
        </w:numPr>
        <w:shd w:val="clear" w:color="auto" w:fill="auto"/>
        <w:tabs>
          <w:tab w:val="left" w:pos="236"/>
        </w:tabs>
        <w:spacing w:before="0" w:line="240" w:lineRule="exact"/>
        <w:ind w:left="240"/>
        <w:jc w:val="left"/>
      </w:pPr>
      <w:r>
        <w:rPr>
          <w:rStyle w:val="Zkladntext102"/>
          <w:b/>
          <w:bCs/>
        </w:rPr>
        <w:t>obec poprvé písemně uplatnila nárok na náhradu škody proti pojištěnému v době trvání pojištění,</w:t>
      </w:r>
    </w:p>
    <w:p w:rsidR="00596D5B" w:rsidRDefault="006B2C50">
      <w:pPr>
        <w:pStyle w:val="Zkladntext100"/>
        <w:numPr>
          <w:ilvl w:val="0"/>
          <w:numId w:val="375"/>
        </w:numPr>
        <w:shd w:val="clear" w:color="auto" w:fill="auto"/>
        <w:tabs>
          <w:tab w:val="left" w:pos="236"/>
        </w:tabs>
        <w:spacing w:before="0" w:line="240" w:lineRule="exact"/>
        <w:ind w:left="240"/>
        <w:jc w:val="left"/>
      </w:pPr>
      <w:r>
        <w:rPr>
          <w:rStyle w:val="Zkladntext102"/>
          <w:b/>
          <w:bCs/>
        </w:rPr>
        <w:t xml:space="preserve">pojištěný uplatnil nárok na plnění vůči pojistiteli do 60 dní po zániku pojištění. </w:t>
      </w:r>
      <w:r>
        <w:rPr>
          <w:rStyle w:val="Zkladntext102"/>
          <w:b/>
          <w:bCs/>
          <w:vertAlign w:val="superscript"/>
        </w:rPr>
        <w:footnoteReference w:id="36"/>
      </w:r>
      <w:r>
        <w:rPr>
          <w:rStyle w:val="Zkladntext102"/>
          <w:b/>
          <w:bCs/>
          <w:vertAlign w:val="superscript"/>
        </w:rPr>
        <w:t xml:space="preserve"> </w:t>
      </w:r>
      <w:r>
        <w:rPr>
          <w:rStyle w:val="Zkladntext102"/>
          <w:b/>
          <w:bCs/>
          <w:vertAlign w:val="superscript"/>
        </w:rPr>
        <w:footnoteReference w:id="37"/>
      </w:r>
    </w:p>
    <w:p w:rsidR="00596D5B" w:rsidRDefault="006B2C50">
      <w:pPr>
        <w:pStyle w:val="Zkladntext100"/>
        <w:numPr>
          <w:ilvl w:val="0"/>
          <w:numId w:val="376"/>
        </w:numPr>
        <w:shd w:val="clear" w:color="auto" w:fill="auto"/>
        <w:tabs>
          <w:tab w:val="left" w:pos="236"/>
        </w:tabs>
        <w:spacing w:before="0" w:line="240" w:lineRule="exact"/>
        <w:ind w:left="240"/>
        <w:jc w:val="left"/>
      </w:pPr>
      <w:r>
        <w:rPr>
          <w:rStyle w:val="Zkladntext102"/>
          <w:b/>
          <w:bCs/>
        </w:rPr>
        <w:t>řízení o náhradě</w:t>
      </w:r>
      <w:r>
        <w:rPr>
          <w:rStyle w:val="Zkladntext102"/>
          <w:b/>
          <w:bCs/>
        </w:rPr>
        <w:t xml:space="preserve"> újmy před příslušným orgánem, pokud bylo nutné ke zjištění povinnosti pojištěného k náhradě újmy nebo její výše v souvislosti</w:t>
      </w:r>
    </w:p>
    <w:p w:rsidR="00596D5B" w:rsidRDefault="006B2C50">
      <w:pPr>
        <w:pStyle w:val="Zkladntext100"/>
        <w:shd w:val="clear" w:color="auto" w:fill="auto"/>
        <w:spacing w:before="0" w:line="240" w:lineRule="exact"/>
        <w:ind w:left="240" w:firstLine="0"/>
        <w:jc w:val="left"/>
      </w:pPr>
      <w:r>
        <w:rPr>
          <w:rStyle w:val="Zkladntext102"/>
          <w:b/>
          <w:bCs/>
        </w:rPr>
        <w:t>se škodnou událostí, a náklady právního zastoupení pojištěného v tomto řízení, a to ve všech stupních,</w:t>
      </w:r>
    </w:p>
    <w:p w:rsidR="00596D5B" w:rsidRDefault="006B2C50">
      <w:pPr>
        <w:pStyle w:val="Zkladntext100"/>
        <w:numPr>
          <w:ilvl w:val="0"/>
          <w:numId w:val="376"/>
        </w:numPr>
        <w:shd w:val="clear" w:color="auto" w:fill="auto"/>
        <w:tabs>
          <w:tab w:val="left" w:pos="236"/>
        </w:tabs>
        <w:spacing w:before="0" w:line="240" w:lineRule="exact"/>
        <w:ind w:left="240"/>
        <w:jc w:val="left"/>
      </w:pPr>
      <w:r>
        <w:rPr>
          <w:rStyle w:val="Zkladntext102"/>
          <w:b/>
          <w:bCs/>
        </w:rPr>
        <w:t>na obhajobu v trestním říz</w:t>
      </w:r>
      <w:r>
        <w:rPr>
          <w:rStyle w:val="Zkladntext102"/>
          <w:b/>
          <w:bCs/>
        </w:rPr>
        <w:t>ení (v přípravném řízení i v řízení před soudem ve všech stupních) vedeném proti pojištěnému v souvislosti se škodnou událostí, pokud se k tomu písemně zavázal,</w:t>
      </w:r>
    </w:p>
    <w:p w:rsidR="00596D5B" w:rsidRDefault="006B2C50">
      <w:pPr>
        <w:pStyle w:val="Zkladntext100"/>
        <w:numPr>
          <w:ilvl w:val="0"/>
          <w:numId w:val="376"/>
        </w:numPr>
        <w:shd w:val="clear" w:color="auto" w:fill="auto"/>
        <w:tabs>
          <w:tab w:val="left" w:pos="236"/>
        </w:tabs>
        <w:spacing w:before="0" w:after="180" w:line="240" w:lineRule="exact"/>
        <w:ind w:left="240"/>
        <w:jc w:val="left"/>
      </w:pPr>
      <w:r>
        <w:rPr>
          <w:rStyle w:val="Zkladntext102"/>
          <w:b/>
          <w:bCs/>
        </w:rPr>
        <w:t>mimosoudního projednávání nároku poškozeného na náhradu újmy, pokud se k tomu písemně zavázal.</w:t>
      </w:r>
    </w:p>
    <w:p w:rsidR="00596D5B" w:rsidRDefault="006B2C50">
      <w:pPr>
        <w:pStyle w:val="Zkladntext100"/>
        <w:numPr>
          <w:ilvl w:val="0"/>
          <w:numId w:val="377"/>
        </w:numPr>
        <w:shd w:val="clear" w:color="auto" w:fill="auto"/>
        <w:tabs>
          <w:tab w:val="left" w:pos="246"/>
        </w:tabs>
        <w:spacing w:before="0" w:after="180" w:line="240" w:lineRule="exact"/>
        <w:ind w:firstLine="0"/>
        <w:jc w:val="left"/>
      </w:pPr>
      <w:r>
        <w:rPr>
          <w:rStyle w:val="Zkladntext102"/>
          <w:b/>
          <w:bCs/>
        </w:rPr>
        <w:lastRenderedPageBreak/>
        <w:t>Náklady právního zastoupení a obhajoby podle odst. 1), které přesahují mimosmluvní odměnu advokáta v České republice stanovenou příslušnými právními předpisy, pojistitel uhradí pouze v případě, že se k tomu písemně zavázal.</w:t>
      </w:r>
    </w:p>
    <w:p w:rsidR="00596D5B" w:rsidRDefault="006B2C50">
      <w:pPr>
        <w:pStyle w:val="Zkladntext100"/>
        <w:numPr>
          <w:ilvl w:val="0"/>
          <w:numId w:val="377"/>
        </w:numPr>
        <w:shd w:val="clear" w:color="auto" w:fill="auto"/>
        <w:tabs>
          <w:tab w:val="left" w:pos="246"/>
        </w:tabs>
        <w:spacing w:before="0" w:line="240" w:lineRule="exact"/>
        <w:ind w:firstLine="0"/>
        <w:jc w:val="left"/>
      </w:pPr>
      <w:r>
        <w:rPr>
          <w:rStyle w:val="Zkladntext102"/>
          <w:b/>
          <w:bCs/>
        </w:rPr>
        <w:t>Pojistitel nehradí náklady podle</w:t>
      </w:r>
      <w:r>
        <w:rPr>
          <w:rStyle w:val="Zkladntext102"/>
          <w:b/>
          <w:bCs/>
        </w:rPr>
        <w:t xml:space="preserve"> odst. 1), jestliže byl pojištěný v souvislosti se škodnou událostí uznán vinným úmyslným trestným činem. Pokud</w:t>
      </w:r>
    </w:p>
    <w:p w:rsidR="00596D5B" w:rsidRDefault="006B2C50">
      <w:pPr>
        <w:pStyle w:val="Zkladntext100"/>
        <w:shd w:val="clear" w:color="auto" w:fill="auto"/>
        <w:spacing w:before="0" w:after="268" w:line="240" w:lineRule="exact"/>
        <w:ind w:firstLine="0"/>
        <w:jc w:val="left"/>
      </w:pPr>
      <w:r>
        <w:rPr>
          <w:rStyle w:val="Zkladntext102"/>
          <w:b/>
          <w:bCs/>
        </w:rPr>
        <w:t>již pojistitel tyto náklady uhradil, má proti pojištěnému právo na vrácení vyplacené částky.</w:t>
      </w:r>
    </w:p>
    <w:p w:rsidR="00596D5B" w:rsidRDefault="006B2C50">
      <w:pPr>
        <w:pStyle w:val="Nadpis521"/>
        <w:keepNext/>
        <w:keepLines/>
        <w:shd w:val="clear" w:color="auto" w:fill="auto"/>
        <w:spacing w:after="304" w:line="130" w:lineRule="exact"/>
        <w:ind w:firstLine="0"/>
        <w:jc w:val="left"/>
      </w:pPr>
      <w:bookmarkStart w:id="184" w:name="bookmark160"/>
      <w:r>
        <w:rPr>
          <w:rStyle w:val="Nadpis522"/>
          <w:b/>
          <w:bCs/>
        </w:rPr>
        <w:t>Článek 7 Plnění pojistitele</w:t>
      </w:r>
      <w:bookmarkEnd w:id="184"/>
    </w:p>
    <w:p w:rsidR="00596D5B" w:rsidRDefault="006B2C50">
      <w:pPr>
        <w:pStyle w:val="Zkladntext100"/>
        <w:numPr>
          <w:ilvl w:val="0"/>
          <w:numId w:val="378"/>
        </w:numPr>
        <w:shd w:val="clear" w:color="auto" w:fill="auto"/>
        <w:tabs>
          <w:tab w:val="left" w:pos="241"/>
        </w:tabs>
        <w:spacing w:before="0" w:line="130" w:lineRule="exact"/>
        <w:ind w:firstLine="0"/>
      </w:pPr>
      <w:r>
        <w:rPr>
          <w:rStyle w:val="Zkladntext102"/>
          <w:b/>
          <w:bCs/>
        </w:rPr>
        <w:t>Pojistitel poskytne poj</w:t>
      </w:r>
      <w:r>
        <w:rPr>
          <w:rStyle w:val="Zkladntext102"/>
          <w:b/>
          <w:bCs/>
        </w:rPr>
        <w:t>istné plnění z jedné pojistné události a zároveň</w:t>
      </w:r>
    </w:p>
    <w:p w:rsidR="00596D5B" w:rsidRDefault="006B2C50">
      <w:pPr>
        <w:pStyle w:val="Zkladntext100"/>
        <w:shd w:val="clear" w:color="auto" w:fill="auto"/>
        <w:spacing w:before="0" w:after="180" w:line="240" w:lineRule="exact"/>
        <w:ind w:firstLine="0"/>
        <w:jc w:val="left"/>
      </w:pPr>
      <w:r>
        <w:rPr>
          <w:rStyle w:val="Zkladntext102"/>
          <w:b/>
          <w:bCs/>
        </w:rPr>
        <w:t>ze všech pojistných událostí nastalých během jednoho pojistného roku v souhrnu maximálně do výše limitu pojistného plnění sjednaného v pojistné smlouvě.</w:t>
      </w:r>
    </w:p>
    <w:p w:rsidR="00596D5B" w:rsidRDefault="006B2C50">
      <w:pPr>
        <w:pStyle w:val="Zkladntext100"/>
        <w:numPr>
          <w:ilvl w:val="0"/>
          <w:numId w:val="378"/>
        </w:numPr>
        <w:shd w:val="clear" w:color="auto" w:fill="auto"/>
        <w:tabs>
          <w:tab w:val="left" w:pos="246"/>
        </w:tabs>
        <w:spacing w:before="0" w:after="268" w:line="240" w:lineRule="exact"/>
        <w:ind w:firstLine="0"/>
        <w:jc w:val="left"/>
      </w:pPr>
      <w:r>
        <w:rPr>
          <w:rStyle w:val="Zkladntext102"/>
          <w:b/>
          <w:bCs/>
        </w:rPr>
        <w:t>Výše úhrady nákladů právní ochrany podle čl. 6 spolu s</w:t>
      </w:r>
      <w:r>
        <w:rPr>
          <w:rStyle w:val="Zkladntext102"/>
          <w:b/>
          <w:bCs/>
        </w:rPr>
        <w:t xml:space="preserve"> poskytnutým pojistným plněním z jedné pojistné události může dosáhnout maximálně výše limitu pojistného plnění uvedeného v pojistné smlouvě.</w:t>
      </w:r>
    </w:p>
    <w:p w:rsidR="00596D5B" w:rsidRDefault="006B2C50">
      <w:pPr>
        <w:pStyle w:val="Zkladntext100"/>
        <w:numPr>
          <w:ilvl w:val="0"/>
          <w:numId w:val="378"/>
        </w:numPr>
        <w:shd w:val="clear" w:color="auto" w:fill="auto"/>
        <w:tabs>
          <w:tab w:val="left" w:pos="246"/>
        </w:tabs>
        <w:spacing w:before="0" w:line="130" w:lineRule="exact"/>
        <w:ind w:firstLine="0"/>
      </w:pPr>
      <w:r>
        <w:rPr>
          <w:rStyle w:val="Zkladntext102"/>
          <w:b/>
          <w:bCs/>
        </w:rPr>
        <w:t>Limit pojistného plnění uvedený v pojistné smlouvě zvolil pojistník</w:t>
      </w:r>
    </w:p>
    <w:p w:rsidR="00596D5B" w:rsidRDefault="006B2C50">
      <w:pPr>
        <w:pStyle w:val="Zkladntext100"/>
        <w:shd w:val="clear" w:color="auto" w:fill="auto"/>
        <w:spacing w:before="0" w:after="180" w:line="240" w:lineRule="exact"/>
        <w:ind w:firstLine="0"/>
        <w:jc w:val="left"/>
      </w:pPr>
      <w:r>
        <w:rPr>
          <w:rStyle w:val="Zkladntext102"/>
          <w:b/>
          <w:bCs/>
        </w:rPr>
        <w:t>po zvážení a s vědomím všech rizik spojených s</w:t>
      </w:r>
      <w:r>
        <w:rPr>
          <w:rStyle w:val="Zkladntext102"/>
          <w:b/>
          <w:bCs/>
        </w:rPr>
        <w:t xml:space="preserve"> činností, pro kterou je pojištění sjednáno.</w:t>
      </w:r>
    </w:p>
    <w:p w:rsidR="00596D5B" w:rsidRDefault="006B2C50">
      <w:pPr>
        <w:pStyle w:val="Zkladntext100"/>
        <w:numPr>
          <w:ilvl w:val="0"/>
          <w:numId w:val="378"/>
        </w:numPr>
        <w:shd w:val="clear" w:color="auto" w:fill="auto"/>
        <w:tabs>
          <w:tab w:val="left" w:pos="255"/>
        </w:tabs>
        <w:spacing w:before="0" w:after="268" w:line="240" w:lineRule="exact"/>
        <w:ind w:firstLine="0"/>
        <w:jc w:val="left"/>
      </w:pPr>
      <w:r>
        <w:rPr>
          <w:rStyle w:val="Zkladntext102"/>
          <w:b/>
          <w:bCs/>
        </w:rPr>
        <w:t>Je-li šetření pojistitele závislé na výsledku řízení před orgánem veřejné moci (zejména občanskoprávního nebo trestního soudní řízení, přestupkového nebo jiné správního řízení) nebo rozhodčího řízení, nemůže být</w:t>
      </w:r>
      <w:r>
        <w:rPr>
          <w:rStyle w:val="Zkladntext102"/>
          <w:b/>
          <w:bCs/>
        </w:rPr>
        <w:t xml:space="preserve"> bez něj ukončeno. Pojistitel v takovém případě není do doby, kdy je mu doručeno pravomocné rozhodnutí tohoto orgánu, v prodlení s poskytnutím pojistného plnění ani zálohy na pojistné plnění.</w:t>
      </w:r>
    </w:p>
    <w:p w:rsidR="00596D5B" w:rsidRDefault="006B2C50">
      <w:pPr>
        <w:pStyle w:val="Nadpis521"/>
        <w:keepNext/>
        <w:keepLines/>
        <w:shd w:val="clear" w:color="auto" w:fill="auto"/>
        <w:spacing w:after="202" w:line="130" w:lineRule="exact"/>
        <w:ind w:firstLine="0"/>
      </w:pPr>
      <w:bookmarkStart w:id="185" w:name="bookmark161"/>
      <w:r>
        <w:rPr>
          <w:rStyle w:val="Nadpis522"/>
          <w:b/>
          <w:bCs/>
        </w:rPr>
        <w:t>Článek 8 Zánik pojištění</w:t>
      </w:r>
      <w:bookmarkEnd w:id="185"/>
    </w:p>
    <w:p w:rsidR="00596D5B" w:rsidRDefault="006B2C50">
      <w:pPr>
        <w:pStyle w:val="Zkladntext100"/>
        <w:shd w:val="clear" w:color="auto" w:fill="auto"/>
        <w:spacing w:before="0" w:after="268" w:line="240" w:lineRule="exact"/>
        <w:ind w:firstLine="0"/>
        <w:jc w:val="left"/>
      </w:pPr>
      <w:r>
        <w:rPr>
          <w:rStyle w:val="Zkladntext102"/>
          <w:b/>
          <w:bCs/>
        </w:rPr>
        <w:t>Kromě důvodů vyplývajících z pojistné s</w:t>
      </w:r>
      <w:r>
        <w:rPr>
          <w:rStyle w:val="Zkladntext102"/>
          <w:b/>
          <w:bCs/>
        </w:rPr>
        <w:t>mlouvy, jiných pojistných podmínek vztahujících se ke sjednanému pojištění a občanského zákoníku zaniká pojištění sloučením nebo připojením obcí, v případě městských obvodů a městských částí též jejich zrušením.</w:t>
      </w:r>
    </w:p>
    <w:p w:rsidR="00596D5B" w:rsidRDefault="006B2C50">
      <w:pPr>
        <w:pStyle w:val="Nadpis521"/>
        <w:keepNext/>
        <w:keepLines/>
        <w:shd w:val="clear" w:color="auto" w:fill="auto"/>
        <w:spacing w:after="255" w:line="130" w:lineRule="exact"/>
        <w:ind w:firstLine="0"/>
      </w:pPr>
      <w:bookmarkStart w:id="186" w:name="bookmark162"/>
      <w:r>
        <w:rPr>
          <w:rStyle w:val="Nadpis522"/>
          <w:b/>
          <w:bCs/>
        </w:rPr>
        <w:t>Článek 9 Výklad pojmů</w:t>
      </w:r>
      <w:bookmarkEnd w:id="186"/>
    </w:p>
    <w:p w:rsidR="00596D5B" w:rsidRDefault="006B2C50">
      <w:pPr>
        <w:pStyle w:val="Zkladntext100"/>
        <w:numPr>
          <w:ilvl w:val="0"/>
          <w:numId w:val="379"/>
        </w:numPr>
        <w:shd w:val="clear" w:color="auto" w:fill="auto"/>
        <w:tabs>
          <w:tab w:val="left" w:pos="241"/>
        </w:tabs>
        <w:spacing w:before="0" w:after="180" w:line="240" w:lineRule="exact"/>
        <w:ind w:firstLine="0"/>
        <w:jc w:val="left"/>
      </w:pPr>
      <w:r>
        <w:rPr>
          <w:rStyle w:val="Zkladntext102"/>
          <w:b/>
          <w:bCs/>
        </w:rPr>
        <w:t xml:space="preserve">Odpovědností za újmu </w:t>
      </w:r>
      <w:r>
        <w:rPr>
          <w:rStyle w:val="Zkladntext102"/>
          <w:b/>
          <w:bCs/>
        </w:rPr>
        <w:t>se rozumí z právních předpisů vyplývající povinnost nahradit újmu.</w:t>
      </w:r>
    </w:p>
    <w:p w:rsidR="00596D5B" w:rsidRDefault="006B2C50">
      <w:pPr>
        <w:pStyle w:val="Zkladntext100"/>
        <w:numPr>
          <w:ilvl w:val="0"/>
          <w:numId w:val="379"/>
        </w:numPr>
        <w:shd w:val="clear" w:color="auto" w:fill="auto"/>
        <w:tabs>
          <w:tab w:val="left" w:pos="246"/>
        </w:tabs>
        <w:spacing w:before="0" w:after="268" w:line="240" w:lineRule="exact"/>
        <w:ind w:firstLine="0"/>
      </w:pPr>
      <w:r>
        <w:rPr>
          <w:rStyle w:val="Zkladntext102"/>
          <w:b/>
          <w:bCs/>
        </w:rPr>
        <w:t>Obcí se rozumí obec uvedená v pojistné smlouvě. Obcí se rozumí také město a městys. Ustanovení vztahující se na obec se přiměřeně použijí také na městský obvod a městskou část.</w:t>
      </w:r>
    </w:p>
    <w:p w:rsidR="00596D5B" w:rsidRDefault="006B2C50">
      <w:pPr>
        <w:pStyle w:val="Zkladntext100"/>
        <w:numPr>
          <w:ilvl w:val="0"/>
          <w:numId w:val="379"/>
        </w:numPr>
        <w:shd w:val="clear" w:color="auto" w:fill="auto"/>
        <w:tabs>
          <w:tab w:val="left" w:pos="246"/>
        </w:tabs>
        <w:spacing w:before="0" w:line="130" w:lineRule="exact"/>
        <w:ind w:firstLine="0"/>
        <w:sectPr w:rsidR="00596D5B">
          <w:type w:val="continuous"/>
          <w:pgSz w:w="12152" w:h="16896"/>
          <w:pgMar w:top="1051" w:right="1073" w:bottom="1046" w:left="1056" w:header="0" w:footer="3" w:gutter="0"/>
          <w:cols w:num="2" w:space="346"/>
          <w:noEndnote/>
          <w:docGrid w:linePitch="360"/>
        </w:sectPr>
      </w:pPr>
      <w:r>
        <w:rPr>
          <w:rStyle w:val="Zkladntext102"/>
          <w:b/>
          <w:bCs/>
        </w:rPr>
        <w:t>Věcí se rozumí věc hmotná.</w:t>
      </w:r>
    </w:p>
    <w:p w:rsidR="00596D5B" w:rsidRDefault="006B2C50">
      <w:pPr>
        <w:pStyle w:val="Zkladntext160"/>
        <w:shd w:val="clear" w:color="auto" w:fill="auto"/>
        <w:spacing w:before="0" w:after="0" w:line="480" w:lineRule="exact"/>
        <w:ind w:left="740"/>
      </w:pPr>
      <w:r>
        <w:rPr>
          <w:rStyle w:val="Zkladntext162"/>
          <w:b/>
          <w:bCs/>
        </w:rPr>
        <w:lastRenderedPageBreak/>
        <w:t>&amp;</w:t>
      </w:r>
    </w:p>
    <w:p w:rsidR="00596D5B" w:rsidRDefault="006B2C50">
      <w:pPr>
        <w:pStyle w:val="Nadpis30"/>
        <w:keepNext/>
        <w:keepLines/>
        <w:shd w:val="clear" w:color="auto" w:fill="auto"/>
        <w:spacing w:after="104" w:line="340" w:lineRule="exact"/>
      </w:pPr>
      <w:bookmarkStart w:id="187" w:name="bookmark163"/>
      <w:r>
        <w:rPr>
          <w:rStyle w:val="Nadpis32"/>
          <w:b/>
          <w:bCs/>
        </w:rPr>
        <w:t>Kooperativa</w:t>
      </w:r>
      <w:bookmarkEnd w:id="187"/>
    </w:p>
    <w:p w:rsidR="00596D5B" w:rsidRDefault="006B2C50">
      <w:pPr>
        <w:pStyle w:val="Zkladntext90"/>
        <w:shd w:val="clear" w:color="auto" w:fill="auto"/>
        <w:spacing w:after="832" w:line="160" w:lineRule="exact"/>
        <w:ind w:firstLine="0"/>
      </w:pPr>
      <w:r>
        <w:t>VIENNA INSURANCE GROUP</w:t>
      </w:r>
    </w:p>
    <w:p w:rsidR="00596D5B" w:rsidRDefault="006B2C50">
      <w:pPr>
        <w:pStyle w:val="Zkladntext160"/>
        <w:shd w:val="clear" w:color="auto" w:fill="auto"/>
        <w:spacing w:before="0" w:after="98" w:line="480" w:lineRule="exact"/>
      </w:pPr>
      <w:r>
        <w:rPr>
          <w:rStyle w:val="Zkladntext161"/>
          <w:b/>
          <w:bCs/>
        </w:rPr>
        <w:t>Všeobecné pojistné podmínky</w:t>
      </w:r>
    </w:p>
    <w:p w:rsidR="00596D5B" w:rsidRDefault="006B2C50">
      <w:pPr>
        <w:pStyle w:val="Zkladntext301"/>
        <w:shd w:val="clear" w:color="auto" w:fill="auto"/>
        <w:tabs>
          <w:tab w:val="left" w:pos="3427"/>
          <w:tab w:val="left" w:pos="6763"/>
        </w:tabs>
        <w:spacing w:before="0" w:line="120" w:lineRule="exact"/>
        <w:ind w:left="1560"/>
      </w:pPr>
      <w:r>
        <w:rPr>
          <w:rStyle w:val="Zkladntext302"/>
        </w:rPr>
        <w:t>• •V, V A</w:t>
      </w:r>
      <w:r>
        <w:rPr>
          <w:rStyle w:val="Zkladntext302"/>
        </w:rPr>
        <w:tab/>
        <w:t>A • I I I V I</w:t>
      </w:r>
      <w:r>
        <w:rPr>
          <w:rStyle w:val="Zkladntext302"/>
        </w:rPr>
        <w:tab/>
        <w:t>V</w:t>
      </w:r>
    </w:p>
    <w:p w:rsidR="00596D5B" w:rsidRDefault="006B2C50">
      <w:pPr>
        <w:pStyle w:val="Zkladntext160"/>
        <w:shd w:val="clear" w:color="auto" w:fill="auto"/>
        <w:spacing w:before="0" w:after="455" w:line="480" w:lineRule="exact"/>
      </w:pPr>
      <w:r>
        <w:rPr>
          <w:rStyle w:val="Zkladntext161"/>
          <w:b/>
          <w:bCs/>
        </w:rPr>
        <w:t>pro pojištění zásilek behem přepravy</w:t>
      </w:r>
    </w:p>
    <w:p w:rsidR="00596D5B" w:rsidRDefault="006B2C50">
      <w:pPr>
        <w:pStyle w:val="Zkladntext290"/>
        <w:shd w:val="clear" w:color="auto" w:fill="auto"/>
        <w:spacing w:line="130" w:lineRule="exact"/>
        <w:ind w:firstLine="0"/>
        <w:sectPr w:rsidR="00596D5B">
          <w:footerReference w:type="even" r:id="rId156"/>
          <w:footerReference w:type="default" r:id="rId157"/>
          <w:footerReference w:type="first" r:id="rId158"/>
          <w:pgSz w:w="12152" w:h="16896"/>
          <w:pgMar w:top="839" w:right="1065" w:bottom="1094" w:left="1060" w:header="0" w:footer="3" w:gutter="0"/>
          <w:pgNumType w:start="1"/>
          <w:cols w:space="720"/>
          <w:noEndnote/>
          <w:docGrid w:linePitch="360"/>
        </w:sectPr>
      </w:pPr>
      <w:r>
        <w:t>OBSAH</w:t>
      </w:r>
    </w:p>
    <w:p w:rsidR="00596D5B" w:rsidRDefault="00596D5B">
      <w:pPr>
        <w:spacing w:line="166" w:lineRule="exact"/>
        <w:rPr>
          <w:sz w:val="13"/>
          <w:szCs w:val="13"/>
        </w:rPr>
      </w:pPr>
    </w:p>
    <w:p w:rsidR="00596D5B" w:rsidRDefault="00596D5B">
      <w:pPr>
        <w:rPr>
          <w:sz w:val="2"/>
          <w:szCs w:val="2"/>
        </w:rPr>
        <w:sectPr w:rsidR="00596D5B">
          <w:type w:val="continuous"/>
          <w:pgSz w:w="12152" w:h="16896"/>
          <w:pgMar w:top="839" w:right="0" w:bottom="1094" w:left="0" w:header="0" w:footer="3" w:gutter="0"/>
          <w:cols w:space="720"/>
          <w:noEndnote/>
          <w:docGrid w:linePitch="360"/>
        </w:sectPr>
      </w:pPr>
    </w:p>
    <w:p w:rsidR="00596D5B" w:rsidRDefault="006B2C50">
      <w:pPr>
        <w:pStyle w:val="Obsah20"/>
        <w:shd w:val="clear" w:color="auto" w:fill="auto"/>
        <w:tabs>
          <w:tab w:val="right" w:leader="dot" w:pos="4769"/>
        </w:tabs>
      </w:pPr>
      <w:r>
        <w:lastRenderedPageBreak/>
        <w:fldChar w:fldCharType="begin"/>
      </w:r>
      <w:r>
        <w:instrText xml:space="preserve"> TOC \o "1-5" \h \z </w:instrText>
      </w:r>
      <w:r>
        <w:fldChar w:fldCharType="separate"/>
      </w:r>
      <w:r>
        <w:t>Článek 1 Úvodní ustanovení</w:t>
      </w:r>
      <w:r>
        <w:tab/>
        <w:t>1</w:t>
      </w:r>
    </w:p>
    <w:p w:rsidR="00596D5B" w:rsidRDefault="006B2C50">
      <w:pPr>
        <w:pStyle w:val="Obsah20"/>
        <w:shd w:val="clear" w:color="auto" w:fill="auto"/>
        <w:tabs>
          <w:tab w:val="right" w:leader="dot" w:pos="4769"/>
        </w:tabs>
      </w:pPr>
      <w:r>
        <w:t>Článek 2 Vznik a trvání pojištění</w:t>
      </w:r>
      <w:r>
        <w:tab/>
        <w:t>1</w:t>
      </w:r>
    </w:p>
    <w:p w:rsidR="00596D5B" w:rsidRDefault="006B2C50">
      <w:pPr>
        <w:pStyle w:val="Obsah20"/>
        <w:shd w:val="clear" w:color="auto" w:fill="auto"/>
        <w:tabs>
          <w:tab w:val="right" w:leader="dot" w:pos="4769"/>
        </w:tabs>
      </w:pPr>
      <w:r>
        <w:t>Článek 3 Změna pojištění</w:t>
      </w:r>
      <w:r>
        <w:tab/>
        <w:t>1</w:t>
      </w:r>
    </w:p>
    <w:p w:rsidR="00596D5B" w:rsidRDefault="006B2C50">
      <w:pPr>
        <w:pStyle w:val="Obsah20"/>
        <w:shd w:val="clear" w:color="auto" w:fill="auto"/>
        <w:tabs>
          <w:tab w:val="right" w:leader="dot" w:pos="4769"/>
        </w:tabs>
      </w:pPr>
      <w:r>
        <w:t>Článek 4 Zánik pojištění</w:t>
      </w:r>
      <w:r>
        <w:tab/>
        <w:t>1</w:t>
      </w:r>
    </w:p>
    <w:p w:rsidR="00596D5B" w:rsidRDefault="006B2C50">
      <w:pPr>
        <w:pStyle w:val="Obsah20"/>
        <w:shd w:val="clear" w:color="auto" w:fill="auto"/>
        <w:tabs>
          <w:tab w:val="right" w:leader="dot" w:pos="4769"/>
        </w:tabs>
      </w:pPr>
      <w:hyperlink w:anchor="bookmark164" w:tooltip="Current Document">
        <w:r>
          <w:t>Článek 5 Změny účastníků pojištění, přechod práv a povinností</w:t>
        </w:r>
        <w:r>
          <w:tab/>
          <w:t>2</w:t>
        </w:r>
      </w:hyperlink>
    </w:p>
    <w:p w:rsidR="00596D5B" w:rsidRDefault="006B2C50">
      <w:pPr>
        <w:pStyle w:val="Obsah20"/>
        <w:shd w:val="clear" w:color="auto" w:fill="auto"/>
        <w:tabs>
          <w:tab w:val="right" w:leader="dot" w:pos="4769"/>
        </w:tabs>
      </w:pPr>
      <w:hyperlink w:anchor="bookmark165" w:tooltip="Current Document">
        <w:r>
          <w:t>Článek 6 Pojistný zájem</w:t>
        </w:r>
        <w:r>
          <w:tab/>
          <w:t>2</w:t>
        </w:r>
      </w:hyperlink>
    </w:p>
    <w:p w:rsidR="00596D5B" w:rsidRDefault="006B2C50">
      <w:pPr>
        <w:pStyle w:val="Obsah20"/>
        <w:shd w:val="clear" w:color="auto" w:fill="auto"/>
        <w:tabs>
          <w:tab w:val="right" w:leader="dot" w:pos="4769"/>
        </w:tabs>
      </w:pPr>
      <w:r>
        <w:t>Článek 7 Pojištění cizího pojistného nebezpečí</w:t>
      </w:r>
      <w:r>
        <w:tab/>
        <w:t>2</w:t>
      </w:r>
    </w:p>
    <w:p w:rsidR="00596D5B" w:rsidRDefault="006B2C50">
      <w:pPr>
        <w:pStyle w:val="Obsah20"/>
        <w:shd w:val="clear" w:color="auto" w:fill="auto"/>
        <w:tabs>
          <w:tab w:val="right" w:leader="dot" w:pos="4769"/>
        </w:tabs>
      </w:pPr>
      <w:r>
        <w:t>Článek 8 Předmět pojištění</w:t>
      </w:r>
      <w:r>
        <w:tab/>
        <w:t>2</w:t>
      </w:r>
    </w:p>
    <w:p w:rsidR="00596D5B" w:rsidRDefault="006B2C50">
      <w:pPr>
        <w:pStyle w:val="Obsah20"/>
        <w:shd w:val="clear" w:color="auto" w:fill="auto"/>
        <w:tabs>
          <w:tab w:val="right" w:leader="dot" w:pos="4769"/>
        </w:tabs>
      </w:pPr>
      <w:r>
        <w:t>Článek 9 Pojistné nebezpečí</w:t>
      </w:r>
      <w:r>
        <w:tab/>
        <w:t>2</w:t>
      </w:r>
    </w:p>
    <w:p w:rsidR="00596D5B" w:rsidRDefault="006B2C50">
      <w:pPr>
        <w:pStyle w:val="Obsah20"/>
        <w:shd w:val="clear" w:color="auto" w:fill="auto"/>
        <w:tabs>
          <w:tab w:val="right" w:leader="dot" w:pos="4769"/>
        </w:tabs>
      </w:pPr>
      <w:r>
        <w:t>Č</w:t>
      </w:r>
      <w:r>
        <w:t>lánek 10 Výluky z pojištění</w:t>
      </w:r>
      <w:r>
        <w:tab/>
        <w:t>2</w:t>
      </w:r>
    </w:p>
    <w:p w:rsidR="00596D5B" w:rsidRDefault="006B2C50">
      <w:pPr>
        <w:pStyle w:val="Obsah20"/>
        <w:shd w:val="clear" w:color="auto" w:fill="auto"/>
        <w:tabs>
          <w:tab w:val="right" w:leader="dot" w:pos="4769"/>
        </w:tabs>
      </w:pPr>
      <w:r>
        <w:t>Článek 11 Územní platnost pojištění</w:t>
      </w:r>
      <w:r>
        <w:tab/>
        <w:t>3</w:t>
      </w:r>
    </w:p>
    <w:p w:rsidR="00596D5B" w:rsidRDefault="006B2C50">
      <w:pPr>
        <w:pStyle w:val="Obsah20"/>
        <w:shd w:val="clear" w:color="auto" w:fill="auto"/>
        <w:tabs>
          <w:tab w:val="right" w:leader="dot" w:pos="4769"/>
        </w:tabs>
      </w:pPr>
      <w:r>
        <w:t>Článek 12 Pojistná událost</w:t>
      </w:r>
      <w:r>
        <w:tab/>
        <w:t>3</w:t>
      </w:r>
    </w:p>
    <w:p w:rsidR="00596D5B" w:rsidRDefault="006B2C50">
      <w:pPr>
        <w:pStyle w:val="Obsah20"/>
        <w:shd w:val="clear" w:color="auto" w:fill="auto"/>
        <w:tabs>
          <w:tab w:val="right" w:leader="dot" w:pos="4769"/>
        </w:tabs>
      </w:pPr>
      <w:hyperlink w:anchor="bookmark171" w:tooltip="Current Document">
        <w:r>
          <w:t>Článek 13 Pojistné</w:t>
        </w:r>
        <w:r>
          <w:tab/>
          <w:t>3</w:t>
        </w:r>
      </w:hyperlink>
    </w:p>
    <w:p w:rsidR="00596D5B" w:rsidRDefault="006B2C50">
      <w:pPr>
        <w:pStyle w:val="Obsah20"/>
        <w:shd w:val="clear" w:color="auto" w:fill="auto"/>
        <w:tabs>
          <w:tab w:val="right" w:leader="dot" w:pos="4769"/>
        </w:tabs>
      </w:pPr>
      <w:r>
        <w:t>Článek 14 Pojistná hodnota, pojistná částka</w:t>
      </w:r>
      <w:r>
        <w:tab/>
        <w:t>3</w:t>
      </w:r>
    </w:p>
    <w:p w:rsidR="00596D5B" w:rsidRDefault="006B2C50">
      <w:pPr>
        <w:pStyle w:val="Obsah20"/>
        <w:shd w:val="clear" w:color="auto" w:fill="auto"/>
        <w:tabs>
          <w:tab w:val="right" w:leader="dot" w:pos="4769"/>
        </w:tabs>
      </w:pPr>
      <w:r>
        <w:t>Článek 15 Podpojištění</w:t>
      </w:r>
      <w:r>
        <w:tab/>
        <w:t>3</w:t>
      </w:r>
    </w:p>
    <w:p w:rsidR="00596D5B" w:rsidRDefault="006B2C50">
      <w:pPr>
        <w:pStyle w:val="Obsah20"/>
        <w:shd w:val="clear" w:color="auto" w:fill="auto"/>
        <w:tabs>
          <w:tab w:val="right" w:leader="dot" w:pos="4770"/>
        </w:tabs>
      </w:pPr>
      <w:hyperlink w:anchor="bookmark174" w:tooltip="Current Document">
        <w:r>
          <w:t>Článek 16 Limit pojistného plnění</w:t>
        </w:r>
        <w:r>
          <w:tab/>
          <w:t>4</w:t>
        </w:r>
      </w:hyperlink>
    </w:p>
    <w:p w:rsidR="00596D5B" w:rsidRDefault="006B2C50">
      <w:pPr>
        <w:pStyle w:val="Obsah20"/>
        <w:shd w:val="clear" w:color="auto" w:fill="auto"/>
        <w:tabs>
          <w:tab w:val="right" w:leader="dot" w:pos="4770"/>
        </w:tabs>
      </w:pPr>
      <w:hyperlink w:anchor="bookmark176" w:tooltip="Current Document">
        <w:r>
          <w:t>Článek 17 Plnění pojistitele</w:t>
        </w:r>
        <w:r>
          <w:tab/>
          <w:t>4</w:t>
        </w:r>
      </w:hyperlink>
    </w:p>
    <w:p w:rsidR="00596D5B" w:rsidRDefault="006B2C50">
      <w:pPr>
        <w:pStyle w:val="Obsah20"/>
        <w:shd w:val="clear" w:color="auto" w:fill="auto"/>
        <w:tabs>
          <w:tab w:val="right" w:leader="dot" w:pos="4770"/>
        </w:tabs>
      </w:pPr>
      <w:r>
        <w:t>Článek 18 Šetření pojistitele</w:t>
      </w:r>
      <w:r>
        <w:tab/>
        <w:t>4</w:t>
      </w:r>
    </w:p>
    <w:p w:rsidR="00596D5B" w:rsidRDefault="006B2C50">
      <w:pPr>
        <w:pStyle w:val="Obsah20"/>
        <w:shd w:val="clear" w:color="auto" w:fill="auto"/>
        <w:tabs>
          <w:tab w:val="right" w:leader="dot" w:pos="4770"/>
        </w:tabs>
      </w:pPr>
      <w:hyperlink w:anchor="bookmark177" w:tooltip="Current Document">
        <w:r>
          <w:t>Článek 19 Zachraňovací náklady</w:t>
        </w:r>
        <w:r>
          <w:tab/>
          <w:t>4</w:t>
        </w:r>
      </w:hyperlink>
    </w:p>
    <w:p w:rsidR="00596D5B" w:rsidRDefault="006B2C50">
      <w:pPr>
        <w:pStyle w:val="Obsah20"/>
        <w:shd w:val="clear" w:color="auto" w:fill="auto"/>
        <w:tabs>
          <w:tab w:val="right" w:leader="dot" w:pos="4770"/>
        </w:tabs>
      </w:pPr>
      <w:hyperlink w:anchor="bookmark178" w:tooltip="Current Document">
        <w:r>
          <w:t>Článek 20 Povinnosti pojistitele</w:t>
        </w:r>
        <w:r>
          <w:tab/>
          <w:t>5</w:t>
        </w:r>
      </w:hyperlink>
    </w:p>
    <w:p w:rsidR="00596D5B" w:rsidRDefault="006B2C50">
      <w:pPr>
        <w:pStyle w:val="Obsah20"/>
        <w:shd w:val="clear" w:color="auto" w:fill="auto"/>
      </w:pPr>
      <w:r>
        <w:t>Článek 21 Povinnosti pojistníka, pojištěného a jiné osoby, která uplatňuje</w:t>
      </w:r>
    </w:p>
    <w:p w:rsidR="00596D5B" w:rsidRDefault="006B2C50">
      <w:pPr>
        <w:pStyle w:val="Obsah20"/>
        <w:shd w:val="clear" w:color="auto" w:fill="auto"/>
        <w:tabs>
          <w:tab w:val="left" w:leader="dot" w:pos="4661"/>
        </w:tabs>
      </w:pPr>
      <w:r>
        <w:t>právo na pojistné plnění</w:t>
      </w:r>
      <w:r>
        <w:tab/>
        <w:t>5</w:t>
      </w:r>
    </w:p>
    <w:p w:rsidR="00596D5B" w:rsidRDefault="006B2C50">
      <w:pPr>
        <w:pStyle w:val="Obsah20"/>
        <w:shd w:val="clear" w:color="auto" w:fill="auto"/>
        <w:tabs>
          <w:tab w:val="right" w:leader="dot" w:pos="4770"/>
        </w:tabs>
      </w:pPr>
      <w:r>
        <w:t>Článek 22 Důsledky porušení po</w:t>
      </w:r>
      <w:r>
        <w:t>vinností</w:t>
      </w:r>
      <w:r>
        <w:tab/>
        <w:t>5</w:t>
      </w:r>
    </w:p>
    <w:p w:rsidR="00596D5B" w:rsidRDefault="006B2C50">
      <w:pPr>
        <w:pStyle w:val="Obsah20"/>
        <w:shd w:val="clear" w:color="auto" w:fill="auto"/>
        <w:tabs>
          <w:tab w:val="right" w:leader="dot" w:pos="4770"/>
        </w:tabs>
      </w:pPr>
      <w:hyperlink w:anchor="bookmark181" w:tooltip="Current Document">
        <w:r>
          <w:t>Článek 23 Pojistný certifikát</w:t>
        </w:r>
        <w:r>
          <w:tab/>
          <w:t>6</w:t>
        </w:r>
      </w:hyperlink>
    </w:p>
    <w:p w:rsidR="00596D5B" w:rsidRDefault="006B2C50">
      <w:pPr>
        <w:pStyle w:val="Obsah20"/>
        <w:shd w:val="clear" w:color="auto" w:fill="auto"/>
        <w:tabs>
          <w:tab w:val="right" w:leader="dot" w:pos="4770"/>
        </w:tabs>
      </w:pPr>
      <w:hyperlink w:anchor="bookmark182" w:tooltip="Current Document">
        <w:r>
          <w:t>Článek 24 Forma jednání</w:t>
        </w:r>
        <w:r>
          <w:tab/>
          <w:t>6</w:t>
        </w:r>
      </w:hyperlink>
    </w:p>
    <w:p w:rsidR="00596D5B" w:rsidRDefault="006B2C50">
      <w:pPr>
        <w:pStyle w:val="Obsah20"/>
        <w:shd w:val="clear" w:color="auto" w:fill="auto"/>
        <w:tabs>
          <w:tab w:val="right" w:leader="dot" w:pos="4770"/>
        </w:tabs>
      </w:pPr>
      <w:hyperlink w:anchor="bookmark183" w:tooltip="Current Document">
        <w:r>
          <w:t>Článek 25 Doručován</w:t>
        </w:r>
        <w:r>
          <w:t>í</w:t>
        </w:r>
        <w:r>
          <w:tab/>
          <w:t>6</w:t>
        </w:r>
      </w:hyperlink>
    </w:p>
    <w:p w:rsidR="00596D5B" w:rsidRDefault="006B2C50">
      <w:pPr>
        <w:pStyle w:val="Obsah20"/>
        <w:shd w:val="clear" w:color="auto" w:fill="auto"/>
        <w:tabs>
          <w:tab w:val="right" w:leader="dot" w:pos="4770"/>
        </w:tabs>
      </w:pPr>
      <w:hyperlink w:anchor="bookmark184" w:tooltip="Current Document">
        <w:r>
          <w:t>Článek 26 Rozhodné právo a rozhodování sporů</w:t>
        </w:r>
        <w:r>
          <w:tab/>
          <w:t>7</w:t>
        </w:r>
      </w:hyperlink>
    </w:p>
    <w:p w:rsidR="00596D5B" w:rsidRDefault="006B2C50">
      <w:pPr>
        <w:pStyle w:val="Obsah20"/>
        <w:shd w:val="clear" w:color="auto" w:fill="auto"/>
        <w:tabs>
          <w:tab w:val="right" w:leader="dot" w:pos="4770"/>
        </w:tabs>
      </w:pPr>
      <w:r>
        <w:t>Článek 27 Náklady pojistitele</w:t>
      </w:r>
      <w:r>
        <w:tab/>
        <w:t>7</w:t>
      </w:r>
    </w:p>
    <w:p w:rsidR="00596D5B" w:rsidRDefault="006B2C50">
      <w:pPr>
        <w:pStyle w:val="Obsah20"/>
        <w:shd w:val="clear" w:color="auto" w:fill="auto"/>
        <w:tabs>
          <w:tab w:val="right" w:leader="dot" w:pos="4770"/>
        </w:tabs>
        <w:sectPr w:rsidR="00596D5B">
          <w:type w:val="continuous"/>
          <w:pgSz w:w="12152" w:h="16896"/>
          <w:pgMar w:top="839" w:right="1099" w:bottom="1094" w:left="1065" w:header="0" w:footer="3" w:gutter="0"/>
          <w:cols w:num="2" w:space="331"/>
          <w:noEndnote/>
          <w:docGrid w:linePitch="360"/>
        </w:sectPr>
      </w:pPr>
      <w:hyperlink w:anchor="bookmark186" w:tooltip="Current Document">
        <w:r>
          <w:t>Článek 28 Výklad pojmů</w:t>
        </w:r>
        <w:r>
          <w:tab/>
          <w:t>7</w:t>
        </w:r>
      </w:hyperlink>
      <w:r>
        <w:fldChar w:fldCharType="end"/>
      </w:r>
    </w:p>
    <w:p w:rsidR="00596D5B" w:rsidRDefault="00596D5B">
      <w:pPr>
        <w:spacing w:before="95" w:after="95" w:line="240" w:lineRule="exact"/>
        <w:rPr>
          <w:sz w:val="19"/>
          <w:szCs w:val="19"/>
        </w:rPr>
      </w:pPr>
    </w:p>
    <w:p w:rsidR="00596D5B" w:rsidRDefault="00596D5B">
      <w:pPr>
        <w:rPr>
          <w:sz w:val="2"/>
          <w:szCs w:val="2"/>
        </w:rPr>
        <w:sectPr w:rsidR="00596D5B">
          <w:type w:val="continuous"/>
          <w:pgSz w:w="12152" w:h="16896"/>
          <w:pgMar w:top="815" w:right="0" w:bottom="1041" w:left="0" w:header="0" w:footer="3" w:gutter="0"/>
          <w:cols w:space="720"/>
          <w:noEndnote/>
          <w:docGrid w:linePitch="360"/>
        </w:sectPr>
      </w:pPr>
    </w:p>
    <w:p w:rsidR="00596D5B" w:rsidRDefault="006B2C50">
      <w:pPr>
        <w:pStyle w:val="Zkladntext290"/>
        <w:shd w:val="clear" w:color="auto" w:fill="auto"/>
        <w:spacing w:after="134" w:line="130" w:lineRule="exact"/>
        <w:ind w:firstLine="0"/>
      </w:pPr>
      <w:r>
        <w:lastRenderedPageBreak/>
        <w:t>Článek 1 Úvodní ustanovení</w:t>
      </w:r>
    </w:p>
    <w:p w:rsidR="00596D5B" w:rsidRDefault="006B2C50">
      <w:pPr>
        <w:pStyle w:val="Zkladntext20"/>
        <w:numPr>
          <w:ilvl w:val="0"/>
          <w:numId w:val="380"/>
        </w:numPr>
        <w:shd w:val="clear" w:color="auto" w:fill="auto"/>
        <w:tabs>
          <w:tab w:val="left" w:pos="246"/>
        </w:tabs>
        <w:spacing w:after="180" w:line="192" w:lineRule="exact"/>
        <w:ind w:firstLine="0"/>
      </w:pPr>
      <w:r>
        <w:t>Pojištění zásilek během přepravy (dále jen „</w:t>
      </w:r>
      <w:r>
        <w:rPr>
          <w:rStyle w:val="Zkladntext2a"/>
        </w:rPr>
        <w:t>pojištění</w:t>
      </w:r>
      <w:r>
        <w:t>") se řídí pojistnou smlouvou, těmito pojistnými podmínkami, zákonem č. 89/2012 Sb., občanským zákoníkem (dále jen „</w:t>
      </w:r>
      <w:r>
        <w:rPr>
          <w:rStyle w:val="Zkladntext2a"/>
        </w:rPr>
        <w:t>občanský zákoník</w:t>
      </w:r>
      <w:r>
        <w:t>"), a dalšími přís</w:t>
      </w:r>
      <w:r>
        <w:t>lušnými právními předpisy.</w:t>
      </w:r>
    </w:p>
    <w:p w:rsidR="00596D5B" w:rsidRDefault="006B2C50">
      <w:pPr>
        <w:pStyle w:val="Zkladntext20"/>
        <w:numPr>
          <w:ilvl w:val="0"/>
          <w:numId w:val="380"/>
        </w:numPr>
        <w:shd w:val="clear" w:color="auto" w:fill="auto"/>
        <w:tabs>
          <w:tab w:val="left" w:pos="250"/>
        </w:tabs>
        <w:spacing w:after="230" w:line="192" w:lineRule="exact"/>
        <w:ind w:firstLine="0"/>
      </w:pPr>
      <w:r>
        <w:t>Tyto pojistné podmínky jsou součástí pojistné smlouvy a v pojistné smlouvě se od nich lze odchýlit. V případě, že je jakékoli ustanovení pojistných podmínek v rozporu s ustanovením pojistné smlouvy, má přednost příslušné ustanove</w:t>
      </w:r>
      <w:r>
        <w:t>ní pojistné smlouvy. Nejsou-li ustanovení pojistné smlouvy a pojistných podmínek v rozporu, platí ustanovení pojistné smlouvy i pojistných podmínek zároveň.</w:t>
      </w:r>
    </w:p>
    <w:p w:rsidR="00596D5B" w:rsidRDefault="006B2C50">
      <w:pPr>
        <w:pStyle w:val="Zkladntext20"/>
        <w:numPr>
          <w:ilvl w:val="0"/>
          <w:numId w:val="380"/>
        </w:numPr>
        <w:shd w:val="clear" w:color="auto" w:fill="auto"/>
        <w:tabs>
          <w:tab w:val="left" w:pos="246"/>
        </w:tabs>
        <w:spacing w:after="134" w:line="130" w:lineRule="exact"/>
        <w:ind w:firstLine="0"/>
        <w:jc w:val="both"/>
      </w:pPr>
      <w:r>
        <w:t>Pojištění se sjednává jako pojištění škodové.</w:t>
      </w:r>
    </w:p>
    <w:p w:rsidR="00596D5B" w:rsidRDefault="006B2C50">
      <w:pPr>
        <w:pStyle w:val="Zkladntext20"/>
        <w:numPr>
          <w:ilvl w:val="0"/>
          <w:numId w:val="380"/>
        </w:numPr>
        <w:shd w:val="clear" w:color="auto" w:fill="auto"/>
        <w:tabs>
          <w:tab w:val="left" w:pos="250"/>
        </w:tabs>
        <w:spacing w:after="230" w:line="192" w:lineRule="exact"/>
        <w:ind w:firstLine="0"/>
      </w:pPr>
      <w:r>
        <w:t>Je-li pojistníkem podnikatel, ujednává se, že pro vzt</w:t>
      </w:r>
      <w:r>
        <w:t>ah založený touto pojistnou smlouvou se nepoužijí ustanovení § 1799 a 1800 občanského zákoníku o smlouvách uzavíraných adhezním způsobem.</w:t>
      </w:r>
    </w:p>
    <w:p w:rsidR="00596D5B" w:rsidRDefault="006B2C50">
      <w:pPr>
        <w:pStyle w:val="Zkladntext290"/>
        <w:shd w:val="clear" w:color="auto" w:fill="auto"/>
        <w:spacing w:after="134" w:line="130" w:lineRule="exact"/>
        <w:ind w:firstLine="0"/>
        <w:jc w:val="both"/>
      </w:pPr>
      <w:r>
        <w:t>Článek 2 Vznik a trvání pojištění</w:t>
      </w:r>
    </w:p>
    <w:p w:rsidR="00596D5B" w:rsidRDefault="006B2C50">
      <w:pPr>
        <w:pStyle w:val="Zkladntext20"/>
        <w:numPr>
          <w:ilvl w:val="0"/>
          <w:numId w:val="381"/>
        </w:numPr>
        <w:shd w:val="clear" w:color="auto" w:fill="auto"/>
        <w:tabs>
          <w:tab w:val="left" w:pos="241"/>
        </w:tabs>
        <w:spacing w:after="180" w:line="192" w:lineRule="exact"/>
        <w:ind w:firstLine="0"/>
      </w:pPr>
      <w:r>
        <w:t xml:space="preserve">Pojištění se sjednává na pojistnou dobu, která je vymezena dnem počátku pojištění a </w:t>
      </w:r>
      <w:r>
        <w:t>v případě pojištění na dobu určitou i dnem konce pojištění.</w:t>
      </w:r>
    </w:p>
    <w:p w:rsidR="00596D5B" w:rsidRDefault="006B2C50">
      <w:pPr>
        <w:pStyle w:val="Zkladntext20"/>
        <w:numPr>
          <w:ilvl w:val="0"/>
          <w:numId w:val="381"/>
        </w:numPr>
        <w:shd w:val="clear" w:color="auto" w:fill="auto"/>
        <w:tabs>
          <w:tab w:val="left" w:pos="246"/>
        </w:tabs>
        <w:spacing w:line="192" w:lineRule="exact"/>
        <w:ind w:firstLine="0"/>
        <w:jc w:val="both"/>
      </w:pPr>
      <w:r>
        <w:t>Není-li ujednáno jinak, platí:</w:t>
      </w:r>
    </w:p>
    <w:p w:rsidR="00596D5B" w:rsidRDefault="006B2C50">
      <w:pPr>
        <w:pStyle w:val="Zkladntext20"/>
        <w:numPr>
          <w:ilvl w:val="0"/>
          <w:numId w:val="382"/>
        </w:numPr>
        <w:shd w:val="clear" w:color="auto" w:fill="auto"/>
        <w:tabs>
          <w:tab w:val="left" w:pos="236"/>
        </w:tabs>
        <w:spacing w:line="192" w:lineRule="exact"/>
        <w:ind w:firstLine="0"/>
        <w:jc w:val="both"/>
      </w:pPr>
      <w:r>
        <w:t>pojištění se sjednává na dobu neurčitou,</w:t>
      </w:r>
    </w:p>
    <w:p w:rsidR="00596D5B" w:rsidRDefault="006B2C50">
      <w:pPr>
        <w:pStyle w:val="Zkladntext20"/>
        <w:numPr>
          <w:ilvl w:val="0"/>
          <w:numId w:val="382"/>
        </w:numPr>
        <w:shd w:val="clear" w:color="auto" w:fill="auto"/>
        <w:tabs>
          <w:tab w:val="left" w:pos="236"/>
        </w:tabs>
        <w:spacing w:after="180" w:line="192" w:lineRule="exact"/>
        <w:ind w:firstLine="0"/>
        <w:jc w:val="both"/>
      </w:pPr>
      <w:r>
        <w:t>pojištění vzniká prvním dnem po uzavření pojistné smlouvy.</w:t>
      </w:r>
    </w:p>
    <w:p w:rsidR="00596D5B" w:rsidRDefault="006B2C50">
      <w:pPr>
        <w:pStyle w:val="Zkladntext20"/>
        <w:numPr>
          <w:ilvl w:val="0"/>
          <w:numId w:val="381"/>
        </w:numPr>
        <w:shd w:val="clear" w:color="auto" w:fill="auto"/>
        <w:tabs>
          <w:tab w:val="left" w:pos="246"/>
        </w:tabs>
        <w:spacing w:after="180" w:line="192" w:lineRule="exact"/>
        <w:ind w:firstLine="0"/>
      </w:pPr>
      <w:r>
        <w:t>Pojištění začíná okamžikem, kdy je se zásilkou v místě jejího dos</w:t>
      </w:r>
      <w:r>
        <w:t>avadního uložení zahájena manipulace za účelem provedení nakládky bezprostředně předcházející její přepravě (dále jen „</w:t>
      </w:r>
      <w:r>
        <w:rPr>
          <w:rStyle w:val="Zkladntext2a"/>
        </w:rPr>
        <w:t>místo odesláni'</w:t>
      </w:r>
      <w:r>
        <w:t>).</w:t>
      </w:r>
    </w:p>
    <w:p w:rsidR="00596D5B" w:rsidRDefault="006B2C50">
      <w:pPr>
        <w:pStyle w:val="Zkladntext20"/>
        <w:numPr>
          <w:ilvl w:val="0"/>
          <w:numId w:val="381"/>
        </w:numPr>
        <w:shd w:val="clear" w:color="auto" w:fill="auto"/>
        <w:tabs>
          <w:tab w:val="left" w:pos="250"/>
        </w:tabs>
        <w:spacing w:line="192" w:lineRule="exact"/>
        <w:ind w:right="320" w:firstLine="0"/>
        <w:jc w:val="both"/>
      </w:pPr>
      <w:r>
        <w:t xml:space="preserve">Pojištění končí v okamžiku, kdy je zásilka dodána příjemci, nejpozději však uplynutím patnácti dnů po příchodu zásilky </w:t>
      </w:r>
      <w:r>
        <w:t>na místo určení (dále jen „</w:t>
      </w:r>
      <w:r>
        <w:rPr>
          <w:rStyle w:val="Zkladntext2a"/>
        </w:rPr>
        <w:t>místo určeni</w:t>
      </w:r>
      <w:r>
        <w:rPr>
          <w:rStyle w:val="Zkladntext2a"/>
          <w:vertAlign w:val="superscript"/>
        </w:rPr>
        <w:t>1</w:t>
      </w:r>
      <w:r>
        <w:t>); při námořní přepravě však nejpozději uplynutím šedesáti dnů</w:t>
      </w:r>
    </w:p>
    <w:p w:rsidR="00596D5B" w:rsidRDefault="006B2C50">
      <w:pPr>
        <w:pStyle w:val="Zkladntext20"/>
        <w:shd w:val="clear" w:color="auto" w:fill="auto"/>
        <w:spacing w:line="130" w:lineRule="exact"/>
        <w:ind w:firstLine="0"/>
        <w:jc w:val="both"/>
      </w:pPr>
      <w:r>
        <w:t xml:space="preserve">po dokončení vykládky zásilky v konečném přístavu určení. </w:t>
      </w:r>
      <w:r>
        <w:rPr>
          <w:vertAlign w:val="superscript"/>
        </w:rPr>
        <w:footnoteReference w:id="38"/>
      </w:r>
    </w:p>
    <w:p w:rsidR="00596D5B" w:rsidRDefault="006B2C50">
      <w:pPr>
        <w:pStyle w:val="Zkladntext20"/>
        <w:shd w:val="clear" w:color="auto" w:fill="auto"/>
        <w:spacing w:after="134" w:line="130" w:lineRule="exact"/>
        <w:ind w:firstLine="0"/>
      </w:pPr>
      <w:r>
        <w:t>od stanovené trasy a zdržení, na které nemá pojistník nebo pojištěný vliv.</w:t>
      </w:r>
    </w:p>
    <w:p w:rsidR="00596D5B" w:rsidRDefault="006B2C50">
      <w:pPr>
        <w:pStyle w:val="Zkladntext20"/>
        <w:numPr>
          <w:ilvl w:val="0"/>
          <w:numId w:val="371"/>
        </w:numPr>
        <w:shd w:val="clear" w:color="auto" w:fill="auto"/>
        <w:tabs>
          <w:tab w:val="left" w:pos="258"/>
        </w:tabs>
        <w:spacing w:after="230" w:line="192" w:lineRule="exact"/>
        <w:ind w:firstLine="0"/>
      </w:pPr>
      <w:r>
        <w:t xml:space="preserve">Pojištění se </w:t>
      </w:r>
      <w:r>
        <w:t xml:space="preserve">přerušuje po dobu, po kterou je z podnětu pojistníka nebo pojištěného přeprava pojištěné zásilky přerušena, doba přerušení pojištění se </w:t>
      </w:r>
      <w:r>
        <w:lastRenderedPageBreak/>
        <w:t>započítává do pojistné doby.</w:t>
      </w:r>
    </w:p>
    <w:p w:rsidR="00596D5B" w:rsidRDefault="006B2C50">
      <w:pPr>
        <w:pStyle w:val="Zkladntext290"/>
        <w:shd w:val="clear" w:color="auto" w:fill="auto"/>
        <w:spacing w:after="134" w:line="130" w:lineRule="exact"/>
        <w:ind w:firstLine="0"/>
      </w:pPr>
      <w:r>
        <w:t>Článek 3 Změna pojištění</w:t>
      </w:r>
    </w:p>
    <w:p w:rsidR="00596D5B" w:rsidRDefault="006B2C50">
      <w:pPr>
        <w:pStyle w:val="Zkladntext20"/>
        <w:numPr>
          <w:ilvl w:val="0"/>
          <w:numId w:val="383"/>
        </w:numPr>
        <w:shd w:val="clear" w:color="auto" w:fill="auto"/>
        <w:tabs>
          <w:tab w:val="left" w:pos="244"/>
        </w:tabs>
        <w:spacing w:line="192" w:lineRule="exact"/>
        <w:ind w:firstLine="0"/>
      </w:pPr>
      <w:r>
        <w:t>Pojistnou smlouvu lze změnit dohodou pojistníka a pojistitele (nap</w:t>
      </w:r>
      <w:r>
        <w:t>ř. dodatkem k pojistné smlouvě). Pro uzavření takové dohody platí stejná pravidla jako</w:t>
      </w:r>
    </w:p>
    <w:p w:rsidR="00596D5B" w:rsidRDefault="006B2C50">
      <w:pPr>
        <w:pStyle w:val="Zkladntext20"/>
        <w:shd w:val="clear" w:color="auto" w:fill="auto"/>
        <w:spacing w:after="180" w:line="192" w:lineRule="exact"/>
        <w:ind w:firstLine="0"/>
      </w:pPr>
      <w:r>
        <w:t>pro uzavření pojistné smlouvy. Okamžik účinnosti změny pojistné smlouvy je uveden v dohodě o její změně.</w:t>
      </w:r>
    </w:p>
    <w:p w:rsidR="00596D5B" w:rsidRDefault="006B2C50">
      <w:pPr>
        <w:pStyle w:val="Zkladntext20"/>
        <w:numPr>
          <w:ilvl w:val="0"/>
          <w:numId w:val="383"/>
        </w:numPr>
        <w:shd w:val="clear" w:color="auto" w:fill="auto"/>
        <w:tabs>
          <w:tab w:val="left" w:pos="253"/>
        </w:tabs>
        <w:spacing w:line="192" w:lineRule="exact"/>
        <w:ind w:firstLine="0"/>
      </w:pPr>
      <w:r>
        <w:t>V souvislosti se změnou pojistné smlouvy nedochází ke změně počá</w:t>
      </w:r>
      <w:r>
        <w:t>tku a konce pojistných období ani pojistného roku uvedených v pojistné smlouvě. To platí</w:t>
      </w:r>
    </w:p>
    <w:p w:rsidR="00596D5B" w:rsidRDefault="006B2C50">
      <w:pPr>
        <w:pStyle w:val="Zkladntext20"/>
        <w:shd w:val="clear" w:color="auto" w:fill="auto"/>
        <w:spacing w:after="26" w:line="192" w:lineRule="exact"/>
        <w:ind w:firstLine="0"/>
      </w:pPr>
      <w:r>
        <w:t>i v případě, že dohodou o změně pojistné smlouvy je sjednáno nové pojištění. První pojistné období dodatkem sjednaného pojištění však začíná počátkem tohoto nového poj</w:t>
      </w:r>
      <w:r>
        <w:t>ištění a končí uplynutím dne, který předchází počátku dalšího pojistného období vyplývajícího ze smlouvy.</w:t>
      </w:r>
    </w:p>
    <w:p w:rsidR="00596D5B" w:rsidRDefault="006B2C50">
      <w:pPr>
        <w:pStyle w:val="Zkladntext20"/>
        <w:numPr>
          <w:ilvl w:val="0"/>
          <w:numId w:val="383"/>
        </w:numPr>
        <w:shd w:val="clear" w:color="auto" w:fill="auto"/>
        <w:tabs>
          <w:tab w:val="left" w:pos="253"/>
        </w:tabs>
        <w:spacing w:line="384" w:lineRule="exact"/>
        <w:ind w:left="200" w:hanging="200"/>
        <w:jc w:val="both"/>
      </w:pPr>
      <w:r>
        <w:t>Pojistnou smlouvu lze postoupit třetí osobě pouze se souhlasem pojistitele.</w:t>
      </w:r>
    </w:p>
    <w:p w:rsidR="00596D5B" w:rsidRDefault="006B2C50">
      <w:pPr>
        <w:pStyle w:val="Zkladntext20"/>
        <w:numPr>
          <w:ilvl w:val="0"/>
          <w:numId w:val="383"/>
        </w:numPr>
        <w:shd w:val="clear" w:color="auto" w:fill="auto"/>
        <w:tabs>
          <w:tab w:val="left" w:pos="253"/>
        </w:tabs>
        <w:spacing w:line="384" w:lineRule="exact"/>
        <w:ind w:left="200" w:hanging="200"/>
        <w:jc w:val="both"/>
      </w:pPr>
      <w:r>
        <w:t>V případě nezaplacení pojistného se pojištění nepřerušuje.</w:t>
      </w:r>
    </w:p>
    <w:p w:rsidR="00596D5B" w:rsidRDefault="006B2C50">
      <w:pPr>
        <w:pStyle w:val="Zkladntext290"/>
        <w:shd w:val="clear" w:color="auto" w:fill="auto"/>
        <w:spacing w:line="384" w:lineRule="exact"/>
        <w:ind w:left="200"/>
        <w:jc w:val="both"/>
      </w:pPr>
      <w:r>
        <w:t xml:space="preserve">Článek 4 Zánik </w:t>
      </w:r>
      <w:r>
        <w:t>pojištění</w:t>
      </w:r>
    </w:p>
    <w:p w:rsidR="00596D5B" w:rsidRDefault="006B2C50">
      <w:pPr>
        <w:pStyle w:val="Zkladntext20"/>
        <w:numPr>
          <w:ilvl w:val="0"/>
          <w:numId w:val="384"/>
        </w:numPr>
        <w:shd w:val="clear" w:color="auto" w:fill="auto"/>
        <w:tabs>
          <w:tab w:val="left" w:pos="244"/>
        </w:tabs>
        <w:spacing w:line="192" w:lineRule="exact"/>
        <w:ind w:firstLine="0"/>
      </w:pPr>
      <w:r>
        <w:t>Pojištění zaniká v případech stanovených v pojistné smlouvě, v pojistných podmínkách či v občanském zákoníku. Pojištění zaniká zejména dnem:</w:t>
      </w:r>
    </w:p>
    <w:p w:rsidR="00596D5B" w:rsidRDefault="006B2C50">
      <w:pPr>
        <w:pStyle w:val="Zkladntext20"/>
        <w:numPr>
          <w:ilvl w:val="0"/>
          <w:numId w:val="385"/>
        </w:numPr>
        <w:shd w:val="clear" w:color="auto" w:fill="auto"/>
        <w:tabs>
          <w:tab w:val="left" w:pos="244"/>
        </w:tabs>
        <w:spacing w:line="192" w:lineRule="exact"/>
        <w:ind w:left="200" w:hanging="200"/>
        <w:jc w:val="both"/>
      </w:pPr>
      <w:r>
        <w:t>uplynutí pojistné doby, jde-li o pojištění sjednané na dobu určitou,</w:t>
      </w:r>
    </w:p>
    <w:p w:rsidR="00596D5B" w:rsidRDefault="006B2C50">
      <w:pPr>
        <w:pStyle w:val="Zkladntext20"/>
        <w:numPr>
          <w:ilvl w:val="0"/>
          <w:numId w:val="385"/>
        </w:numPr>
        <w:shd w:val="clear" w:color="auto" w:fill="auto"/>
        <w:tabs>
          <w:tab w:val="left" w:pos="244"/>
        </w:tabs>
        <w:spacing w:line="192" w:lineRule="exact"/>
        <w:ind w:left="200" w:right="140" w:hanging="200"/>
        <w:jc w:val="both"/>
      </w:pPr>
      <w:r>
        <w:t xml:space="preserve">zániku pojistného zájmu; pojistitel </w:t>
      </w:r>
      <w:r>
        <w:t>má však právo na pojistné až do doby, kdy se o zániku pojistného zájmu pojistníka dozvěděl. Pojistník je povinen zánik pojistného zájmu pojistiteli prokázat,</w:t>
      </w:r>
    </w:p>
    <w:p w:rsidR="00596D5B" w:rsidRDefault="006B2C50">
      <w:pPr>
        <w:pStyle w:val="Zkladntext20"/>
        <w:numPr>
          <w:ilvl w:val="0"/>
          <w:numId w:val="385"/>
        </w:numPr>
        <w:shd w:val="clear" w:color="auto" w:fill="auto"/>
        <w:tabs>
          <w:tab w:val="left" w:pos="244"/>
        </w:tabs>
        <w:spacing w:line="192" w:lineRule="exact"/>
        <w:ind w:left="200" w:hanging="200"/>
        <w:jc w:val="both"/>
      </w:pPr>
      <w:r>
        <w:t>zániku pojistného nebezpečí,</w:t>
      </w:r>
    </w:p>
    <w:p w:rsidR="00596D5B" w:rsidRDefault="006B2C50">
      <w:pPr>
        <w:pStyle w:val="Zkladntext20"/>
        <w:numPr>
          <w:ilvl w:val="0"/>
          <w:numId w:val="385"/>
        </w:numPr>
        <w:shd w:val="clear" w:color="auto" w:fill="auto"/>
        <w:tabs>
          <w:tab w:val="left" w:pos="253"/>
        </w:tabs>
        <w:spacing w:line="192" w:lineRule="exact"/>
        <w:ind w:left="200" w:hanging="200"/>
        <w:jc w:val="both"/>
      </w:pPr>
      <w:r>
        <w:t>zániku pojištěné právnické osoby bez právního nástupce. Dochází-li vš</w:t>
      </w:r>
      <w:r>
        <w:t>ak</w:t>
      </w:r>
    </w:p>
    <w:p w:rsidR="00596D5B" w:rsidRDefault="006B2C50">
      <w:pPr>
        <w:pStyle w:val="Zkladntext20"/>
        <w:shd w:val="clear" w:color="auto" w:fill="auto"/>
        <w:spacing w:line="192" w:lineRule="exact"/>
        <w:ind w:left="200" w:firstLine="0"/>
      </w:pPr>
      <w:r>
        <w:t>v důsledku takového zániku ke změně vlastnictví pojištěné zásilky posoudí se zánik, resp. změna účastníků pojištění podle ustanovení upravujících důsledky změny vlastnictví pojištěné zásilky uvedených v čl. 5,</w:t>
      </w:r>
    </w:p>
    <w:p w:rsidR="00596D5B" w:rsidRDefault="006B2C50">
      <w:pPr>
        <w:pStyle w:val="Zkladntext20"/>
        <w:numPr>
          <w:ilvl w:val="0"/>
          <w:numId w:val="385"/>
        </w:numPr>
        <w:shd w:val="clear" w:color="auto" w:fill="auto"/>
        <w:tabs>
          <w:tab w:val="left" w:pos="253"/>
        </w:tabs>
        <w:spacing w:after="180" w:line="192" w:lineRule="exact"/>
        <w:ind w:left="200" w:hanging="200"/>
        <w:jc w:val="both"/>
      </w:pPr>
      <w:r>
        <w:t xml:space="preserve">smrti pojištěné fyzické osoby. Dochází-li </w:t>
      </w:r>
      <w:r>
        <w:t>však v důsledku smrti pojištěného ke změně vlastnictví pojištěné zásilky posoudí se zánik, resp. změna účastníků pojištění podle ustanovení upravujících důsledky změny vlastnictví pojištěné zásilky uvedených v čl. 5.</w:t>
      </w:r>
    </w:p>
    <w:p w:rsidR="00596D5B" w:rsidRDefault="006B2C50">
      <w:pPr>
        <w:pStyle w:val="Zkladntext20"/>
        <w:numPr>
          <w:ilvl w:val="0"/>
          <w:numId w:val="384"/>
        </w:numPr>
        <w:shd w:val="clear" w:color="auto" w:fill="auto"/>
        <w:tabs>
          <w:tab w:val="left" w:pos="246"/>
        </w:tabs>
        <w:spacing w:after="180" w:line="192" w:lineRule="exact"/>
        <w:ind w:firstLine="0"/>
      </w:pPr>
      <w:r>
        <w:lastRenderedPageBreak/>
        <w:t>Pojištění dále zaniká v případě prodlen</w:t>
      </w:r>
      <w:r>
        <w:t>í pojistníka s úhradou pojistného, a to marným uplynutím dodatečné lhůty k zaplacení dlužného pojistného stanovené pojistitelem v upomínce pojistníkovi.</w:t>
      </w:r>
    </w:p>
    <w:p w:rsidR="00596D5B" w:rsidRDefault="006B2C50">
      <w:pPr>
        <w:pStyle w:val="Zkladntext20"/>
        <w:numPr>
          <w:ilvl w:val="0"/>
          <w:numId w:val="384"/>
        </w:numPr>
        <w:shd w:val="clear" w:color="auto" w:fill="auto"/>
        <w:tabs>
          <w:tab w:val="left" w:pos="246"/>
        </w:tabs>
        <w:spacing w:line="192" w:lineRule="exact"/>
        <w:ind w:firstLine="0"/>
        <w:jc w:val="both"/>
      </w:pPr>
      <w:r>
        <w:t>Pojistník i pojistitel mohou pojištění ukončit výpovědí:</w:t>
      </w:r>
    </w:p>
    <w:p w:rsidR="00596D5B" w:rsidRDefault="006B2C50">
      <w:pPr>
        <w:pStyle w:val="Zkladntext20"/>
        <w:numPr>
          <w:ilvl w:val="0"/>
          <w:numId w:val="386"/>
        </w:numPr>
        <w:shd w:val="clear" w:color="auto" w:fill="auto"/>
        <w:tabs>
          <w:tab w:val="left" w:pos="236"/>
        </w:tabs>
        <w:spacing w:line="192" w:lineRule="exact"/>
        <w:ind w:left="200" w:hanging="200"/>
      </w:pPr>
      <w:r>
        <w:t>k poslednímu dni každého pojistného období, jd</w:t>
      </w:r>
      <w:r>
        <w:t>e-li o pojištění s běžným pojistným; tato výpověď musí být druhé straně doručena nejméně šest týdnů před koncem pojistného období, v opačném případě pojištění zaniká až</w:t>
      </w:r>
    </w:p>
    <w:p w:rsidR="00596D5B" w:rsidRDefault="006B2C50">
      <w:pPr>
        <w:pStyle w:val="Zkladntext20"/>
        <w:shd w:val="clear" w:color="auto" w:fill="auto"/>
        <w:spacing w:line="192" w:lineRule="exact"/>
        <w:ind w:left="200" w:firstLine="0"/>
        <w:jc w:val="both"/>
      </w:pPr>
      <w:r>
        <w:t>ke konci následujícího pojistného období, pro které je šest týdnů dodrženo,</w:t>
      </w:r>
    </w:p>
    <w:p w:rsidR="00596D5B" w:rsidRDefault="006B2C50">
      <w:pPr>
        <w:pStyle w:val="Zkladntext20"/>
        <w:numPr>
          <w:ilvl w:val="0"/>
          <w:numId w:val="386"/>
        </w:numPr>
        <w:shd w:val="clear" w:color="auto" w:fill="auto"/>
        <w:tabs>
          <w:tab w:val="left" w:pos="236"/>
        </w:tabs>
        <w:spacing w:line="192" w:lineRule="exact"/>
        <w:ind w:left="200" w:hanging="200"/>
      </w:pPr>
      <w:r>
        <w:t>doručenou d</w:t>
      </w:r>
      <w:r>
        <w:t>ruhé straně do dvou měsíců ode dne uzavření pojistné smlouvy; pojištění zanikne uplynutím osmidenní výpovědní doby,</w:t>
      </w:r>
    </w:p>
    <w:p w:rsidR="00596D5B" w:rsidRDefault="006B2C50">
      <w:pPr>
        <w:pStyle w:val="Zkladntext20"/>
        <w:numPr>
          <w:ilvl w:val="0"/>
          <w:numId w:val="386"/>
        </w:numPr>
        <w:shd w:val="clear" w:color="auto" w:fill="auto"/>
        <w:tabs>
          <w:tab w:val="left" w:pos="236"/>
        </w:tabs>
        <w:spacing w:after="180" w:line="192" w:lineRule="exact"/>
        <w:ind w:left="200" w:hanging="200"/>
      </w:pPr>
      <w:r>
        <w:t xml:space="preserve">doručenou druhé straně do tří měsíců ode dne oznámení vzniku pojistné události pojistiteli; pojištění zanikne uplynutím měsíční výpovědní </w:t>
      </w:r>
      <w:r>
        <w:t>doby.</w:t>
      </w:r>
    </w:p>
    <w:p w:rsidR="00596D5B" w:rsidRDefault="006B2C50">
      <w:pPr>
        <w:pStyle w:val="Zkladntext20"/>
        <w:numPr>
          <w:ilvl w:val="0"/>
          <w:numId w:val="384"/>
        </w:numPr>
        <w:shd w:val="clear" w:color="auto" w:fill="auto"/>
        <w:tabs>
          <w:tab w:val="left" w:pos="250"/>
        </w:tabs>
        <w:spacing w:after="180" w:line="192" w:lineRule="exact"/>
        <w:ind w:firstLine="0"/>
      </w:pPr>
      <w:r>
        <w:t>Pojistitel dále může pojištění ukončit výpovědí bez výpovědní doby v případě, že pojistník či pojištěný poruší svou povinnost oznámit pojistiteli zvýšení pojistného rizika; pojištění zanikne dnem doručení výpovědi pojistníkovi.</w:t>
      </w:r>
    </w:p>
    <w:p w:rsidR="00596D5B" w:rsidRDefault="006B2C50">
      <w:pPr>
        <w:pStyle w:val="Zkladntext20"/>
        <w:numPr>
          <w:ilvl w:val="0"/>
          <w:numId w:val="384"/>
        </w:numPr>
        <w:shd w:val="clear" w:color="auto" w:fill="auto"/>
        <w:tabs>
          <w:tab w:val="left" w:pos="250"/>
        </w:tabs>
        <w:spacing w:after="180" w:line="192" w:lineRule="exact"/>
        <w:ind w:firstLine="0"/>
      </w:pPr>
      <w:r>
        <w:t>Pojistník i pojistitel</w:t>
      </w:r>
      <w:r>
        <w:t xml:space="preserve"> mohou od pojistné smlouvy či dohody o její změně odstoupit v případech a za podmínek uvedených v občanském zákoníku.</w:t>
      </w:r>
    </w:p>
    <w:p w:rsidR="00596D5B" w:rsidRDefault="006B2C50">
      <w:pPr>
        <w:pStyle w:val="Zkladntext20"/>
        <w:numPr>
          <w:ilvl w:val="0"/>
          <w:numId w:val="384"/>
        </w:numPr>
        <w:shd w:val="clear" w:color="auto" w:fill="auto"/>
        <w:tabs>
          <w:tab w:val="left" w:pos="260"/>
        </w:tabs>
        <w:spacing w:line="192" w:lineRule="exact"/>
        <w:ind w:firstLine="0"/>
        <w:jc w:val="both"/>
      </w:pPr>
      <w:r>
        <w:t xml:space="preserve">Pojistitel může od pojistné smlouvy či dohody o její změně odstoupit zejména v případě, že pojistník či pojištěný úmyslně či z nedbalosti </w:t>
      </w:r>
      <w:r>
        <w:t>nezodpoví pravdivě</w:t>
      </w:r>
    </w:p>
    <w:p w:rsidR="00596D5B" w:rsidRDefault="006B2C50">
      <w:pPr>
        <w:pStyle w:val="Zkladntext20"/>
        <w:shd w:val="clear" w:color="auto" w:fill="auto"/>
        <w:spacing w:after="180" w:line="192" w:lineRule="exact"/>
        <w:ind w:firstLine="0"/>
      </w:pPr>
      <w:r>
        <w:t>a úplně písemné dotazy pojistitele v souvislosti s uzavíráním pojistné smlouvy či dohody o její změně, pokud by pojistitel při pravdivém a úplném zodpovězení takových dotazů pojistnou smlouvu či dohodu o její změně neuzavřel. Odstoupením</w:t>
      </w:r>
      <w:r>
        <w:t xml:space="preserve"> se pojistná smlouva zrušuje od počátku a smluvní strany jsou povinny si vrátit vše, co již bylo ze smlouvy plněno.</w:t>
      </w:r>
    </w:p>
    <w:p w:rsidR="00596D5B" w:rsidRDefault="006B2C50">
      <w:pPr>
        <w:pStyle w:val="Zkladntext20"/>
        <w:numPr>
          <w:ilvl w:val="0"/>
          <w:numId w:val="384"/>
        </w:numPr>
        <w:shd w:val="clear" w:color="auto" w:fill="auto"/>
        <w:tabs>
          <w:tab w:val="left" w:pos="250"/>
        </w:tabs>
        <w:spacing w:after="180" w:line="192" w:lineRule="exact"/>
        <w:ind w:firstLine="0"/>
      </w:pPr>
      <w:r>
        <w:t>Pojistitel může od pojistné smlouvy či dohody o její změně odstoupit také do dvou měsíců ode dne, kdy se dozvěděl o rozhodnutí o úpadku poji</w:t>
      </w:r>
      <w:r>
        <w:t>štěného nebo o způsobu řešení úpadku pojištěného. Odstoupením se pojistná smlouva zrušuje s účinky do budoucna a pojištění zanikne dnem doručení odstoupení pojistníkovi.</w:t>
      </w:r>
    </w:p>
    <w:p w:rsidR="00596D5B" w:rsidRDefault="006B2C50">
      <w:pPr>
        <w:pStyle w:val="Zkladntext20"/>
        <w:numPr>
          <w:ilvl w:val="0"/>
          <w:numId w:val="384"/>
        </w:numPr>
        <w:shd w:val="clear" w:color="auto" w:fill="auto"/>
        <w:tabs>
          <w:tab w:val="left" w:pos="255"/>
        </w:tabs>
        <w:spacing w:line="192" w:lineRule="exact"/>
        <w:ind w:firstLine="0"/>
      </w:pPr>
      <w:r>
        <w:t>Pojištění zaniká dnem doručení oznámení pojistitele o odmítnutí pojistného plnění. Poj</w:t>
      </w:r>
      <w:r>
        <w:t>istitel může pojistné plnění odmítnout, pokud je příčinou pojistné události skutečnost, o které se pojistitel dozvěděl až po vzniku pojistné události a kterou nemohl dříve zjistit vzhledem k tomu, že pojistník či pojištěný úmyslně či z nedbalosti odpověděl</w:t>
      </w:r>
      <w:r>
        <w:t>i nepravdivě či neúplně na písemné dotazy pojistitele při uzavírání pojistné smlouvy či dohody o její změně, pokud by pojistitel pojistnou smlouvu či dohodu o její změně neuzavřel, popřípadě ji uzavřel</w:t>
      </w:r>
    </w:p>
    <w:p w:rsidR="00596D5B" w:rsidRDefault="006B2C50">
      <w:pPr>
        <w:pStyle w:val="Zkladntext20"/>
        <w:shd w:val="clear" w:color="auto" w:fill="auto"/>
        <w:spacing w:after="180" w:line="192" w:lineRule="exact"/>
        <w:ind w:firstLine="0"/>
        <w:jc w:val="both"/>
      </w:pPr>
      <w:r>
        <w:t>za jiných podmínek, kdyby o této skutečnosti věděl.</w:t>
      </w:r>
    </w:p>
    <w:p w:rsidR="00596D5B" w:rsidRDefault="006B2C50">
      <w:pPr>
        <w:pStyle w:val="Zkladntext20"/>
        <w:numPr>
          <w:ilvl w:val="0"/>
          <w:numId w:val="384"/>
        </w:numPr>
        <w:shd w:val="clear" w:color="auto" w:fill="auto"/>
        <w:tabs>
          <w:tab w:val="left" w:pos="260"/>
        </w:tabs>
        <w:spacing w:after="230" w:line="192" w:lineRule="exact"/>
        <w:ind w:firstLine="0"/>
        <w:jc w:val="both"/>
      </w:pPr>
      <w:r>
        <w:t>Zánik pojištění se řídí příslušnými ustanoveními občanského zákoníku, není-li v pojistných podmínkách nebo smlouvě uvedeno jinak.</w:t>
      </w:r>
    </w:p>
    <w:p w:rsidR="00596D5B" w:rsidRDefault="006B2C50">
      <w:pPr>
        <w:pStyle w:val="Nadpis531"/>
        <w:keepNext/>
        <w:keepLines/>
        <w:shd w:val="clear" w:color="auto" w:fill="auto"/>
        <w:spacing w:before="0" w:after="120" w:line="130" w:lineRule="exact"/>
        <w:ind w:firstLine="0"/>
      </w:pPr>
      <w:bookmarkStart w:id="188" w:name="bookmark164"/>
      <w:r>
        <w:t>Článek 5 Změny účastníků pojištění, přechod práv a povinností</w:t>
      </w:r>
      <w:bookmarkEnd w:id="188"/>
    </w:p>
    <w:p w:rsidR="00596D5B" w:rsidRDefault="006B2C50">
      <w:pPr>
        <w:pStyle w:val="Zkladntext20"/>
        <w:shd w:val="clear" w:color="auto" w:fill="auto"/>
        <w:spacing w:after="230" w:line="192" w:lineRule="exact"/>
        <w:ind w:firstLine="0"/>
      </w:pPr>
      <w:r>
        <w:t>Změnou vlastnictví ani spoluvlastnictví pojištěné zásilky pojišt</w:t>
      </w:r>
      <w:r>
        <w:t>ění nezaniká. Práva a povinnosti ze sjednaného pojištění přecházejí z dosavadního vlastníka na nového vlastníka pojištěné zásilky.</w:t>
      </w:r>
    </w:p>
    <w:p w:rsidR="00596D5B" w:rsidRDefault="006B2C50">
      <w:pPr>
        <w:pStyle w:val="Nadpis531"/>
        <w:keepNext/>
        <w:keepLines/>
        <w:shd w:val="clear" w:color="auto" w:fill="auto"/>
        <w:spacing w:before="0" w:after="134" w:line="130" w:lineRule="exact"/>
        <w:ind w:firstLine="0"/>
      </w:pPr>
      <w:bookmarkStart w:id="189" w:name="bookmark165"/>
      <w:r>
        <w:t>Článek 6 Pojistný zájem</w:t>
      </w:r>
      <w:bookmarkEnd w:id="189"/>
    </w:p>
    <w:p w:rsidR="00596D5B" w:rsidRDefault="006B2C50">
      <w:pPr>
        <w:pStyle w:val="Zkladntext20"/>
        <w:numPr>
          <w:ilvl w:val="0"/>
          <w:numId w:val="387"/>
        </w:numPr>
        <w:shd w:val="clear" w:color="auto" w:fill="auto"/>
        <w:tabs>
          <w:tab w:val="left" w:pos="241"/>
        </w:tabs>
        <w:spacing w:line="192" w:lineRule="exact"/>
        <w:ind w:firstLine="0"/>
        <w:jc w:val="both"/>
      </w:pPr>
      <w:r>
        <w:t>Pojistný zájem je oprávněná potřeba ochrany před následky pojistné události. Pojistný zájem pojistník</w:t>
      </w:r>
      <w:r>
        <w:t>a je podmínkou vzniku a trvání pojištění. Pojistník</w:t>
      </w:r>
    </w:p>
    <w:p w:rsidR="00596D5B" w:rsidRDefault="006B2C50">
      <w:pPr>
        <w:pStyle w:val="Zkladntext20"/>
        <w:shd w:val="clear" w:color="auto" w:fill="auto"/>
        <w:spacing w:after="180" w:line="192" w:lineRule="exact"/>
        <w:ind w:firstLine="0"/>
      </w:pPr>
      <w:r>
        <w:t>má vždy pojistný zájem na vlastním majetku. Pojistník má pojistný zájem i na majetku jiné osoby, pokud by mu bez jeho existence a uchování hrozila přímá majetková ztráta. Má se za to, že pojistník má poji</w:t>
      </w:r>
      <w:r>
        <w:t>stný zájem na pojištěné zásilce bez ohledu na to, kdo je jejím vlastníkem. Dal-li pojištěný k pojištění souhlas, má se za to, že pojistný zájem pojistníka byl prokázán.</w:t>
      </w:r>
    </w:p>
    <w:p w:rsidR="00596D5B" w:rsidRDefault="006B2C50">
      <w:pPr>
        <w:pStyle w:val="Zkladntext20"/>
        <w:numPr>
          <w:ilvl w:val="0"/>
          <w:numId w:val="387"/>
        </w:numPr>
        <w:shd w:val="clear" w:color="auto" w:fill="auto"/>
        <w:tabs>
          <w:tab w:val="left" w:pos="246"/>
        </w:tabs>
        <w:spacing w:line="192" w:lineRule="exact"/>
        <w:ind w:right="200" w:firstLine="0"/>
        <w:jc w:val="both"/>
      </w:pPr>
      <w:r>
        <w:t>Pojistil-li pojistník vědomě neexistující pojistný zájem, ale pojistitel o tom nevěděl,</w:t>
      </w:r>
      <w:r>
        <w:t xml:space="preserve"> ani nemohl vědět, je smlouva neplatná. Pojistiteli však náleží odměna odpovídající pojistnému až do doby, kdy se o neplatnosti dozvěděl. </w:t>
      </w:r>
      <w:r>
        <w:rPr>
          <w:vertAlign w:val="superscript"/>
        </w:rPr>
        <w:footnoteReference w:id="39"/>
      </w:r>
      <w:r>
        <w:rPr>
          <w:vertAlign w:val="superscript"/>
        </w:rPr>
        <w:t xml:space="preserve"> </w:t>
      </w:r>
      <w:r>
        <w:rPr>
          <w:vertAlign w:val="superscript"/>
        </w:rPr>
        <w:footnoteReference w:id="40"/>
      </w:r>
      <w:r>
        <w:rPr>
          <w:vertAlign w:val="superscript"/>
        </w:rPr>
        <w:t xml:space="preserve"> </w:t>
      </w:r>
      <w:r>
        <w:rPr>
          <w:vertAlign w:val="superscript"/>
        </w:rPr>
        <w:footnoteReference w:id="41"/>
      </w:r>
      <w:r>
        <w:rPr>
          <w:vertAlign w:val="superscript"/>
        </w:rPr>
        <w:t xml:space="preserve"> </w:t>
      </w:r>
      <w:r>
        <w:rPr>
          <w:vertAlign w:val="superscript"/>
        </w:rPr>
        <w:footnoteReference w:id="42"/>
      </w:r>
    </w:p>
    <w:p w:rsidR="00596D5B" w:rsidRDefault="006B2C50">
      <w:pPr>
        <w:pStyle w:val="Zkladntext20"/>
        <w:shd w:val="clear" w:color="auto" w:fill="auto"/>
        <w:spacing w:after="180" w:line="192" w:lineRule="exact"/>
        <w:ind w:firstLine="0"/>
      </w:pPr>
      <w:r>
        <w:t>osoby (pojištěného), která je odlišná od pojistníka (dále jen „</w:t>
      </w:r>
      <w:r>
        <w:rPr>
          <w:rStyle w:val="Zkladntext2a"/>
        </w:rPr>
        <w:t>pojištění cizího pojistného nebezpečí</w:t>
      </w:r>
      <w:r>
        <w:t xml:space="preserve">"), pokud </w:t>
      </w:r>
      <w:r>
        <w:t>má na takovém pojištění pojistný zájem.</w:t>
      </w:r>
    </w:p>
    <w:p w:rsidR="00596D5B" w:rsidRDefault="006B2C50">
      <w:pPr>
        <w:pStyle w:val="Zkladntext20"/>
        <w:numPr>
          <w:ilvl w:val="0"/>
          <w:numId w:val="388"/>
        </w:numPr>
        <w:shd w:val="clear" w:color="auto" w:fill="auto"/>
        <w:tabs>
          <w:tab w:val="left" w:pos="263"/>
        </w:tabs>
        <w:spacing w:after="180" w:line="192" w:lineRule="exact"/>
        <w:ind w:firstLine="0"/>
      </w:pPr>
      <w:r>
        <w:t>Není-li ve smlouvě uvedeno jinak, je pojištění cizího pojistného nebezpečí sjednáno ve prospěch pojištěného, tj. právo na pojistné plnění má pojištěný, a to i tehdy, je-li pojistitel povinen vyplatit pojistné plnění,</w:t>
      </w:r>
      <w:r>
        <w:t xml:space="preserve"> na něž má nárok pojištěný, osobě odlišné od pojištěného.</w:t>
      </w:r>
    </w:p>
    <w:p w:rsidR="00596D5B" w:rsidRDefault="006B2C50">
      <w:pPr>
        <w:pStyle w:val="Zkladntext20"/>
        <w:numPr>
          <w:ilvl w:val="0"/>
          <w:numId w:val="388"/>
        </w:numPr>
        <w:shd w:val="clear" w:color="auto" w:fill="auto"/>
        <w:tabs>
          <w:tab w:val="left" w:pos="258"/>
        </w:tabs>
        <w:spacing w:line="192" w:lineRule="exact"/>
        <w:ind w:firstLine="0"/>
      </w:pPr>
      <w:r>
        <w:t xml:space="preserve">Pouze je-li tak výslovně uvedeno ve smlouvě, je pojištění cizího pojistného nebezpečí sjednáno ve prospěch pojistníka či jiné třetí osoby. V takovém případě </w:t>
      </w:r>
      <w:r>
        <w:lastRenderedPageBreak/>
        <w:t>mohou tyto osoby uplatnit právo na pojist</w:t>
      </w:r>
      <w:r>
        <w:t>né plnění, pouze pokud prokáží, že seznámily pojištěného s obsahem smlouvy a že pojištěný, vědom si, že právo</w:t>
      </w:r>
    </w:p>
    <w:p w:rsidR="00596D5B" w:rsidRDefault="006B2C50">
      <w:pPr>
        <w:pStyle w:val="Zkladntext20"/>
        <w:shd w:val="clear" w:color="auto" w:fill="auto"/>
        <w:spacing w:after="180" w:line="192" w:lineRule="exact"/>
        <w:ind w:firstLine="0"/>
      </w:pPr>
      <w:r>
        <w:t>na pojistné plnění nenabude, souhlasí s tím, aby pojistník či jiná třetí osoba pojistné plnění přijali.</w:t>
      </w:r>
    </w:p>
    <w:p w:rsidR="00596D5B" w:rsidRDefault="006B2C50">
      <w:pPr>
        <w:pStyle w:val="Zkladntext20"/>
        <w:numPr>
          <w:ilvl w:val="0"/>
          <w:numId w:val="388"/>
        </w:numPr>
        <w:shd w:val="clear" w:color="auto" w:fill="auto"/>
        <w:tabs>
          <w:tab w:val="left" w:pos="258"/>
        </w:tabs>
        <w:spacing w:line="192" w:lineRule="exact"/>
        <w:ind w:firstLine="0"/>
      </w:pPr>
      <w:r>
        <w:t>Neprokáže-li pojistník tento souhlas pojiš</w:t>
      </w:r>
      <w:r>
        <w:t>těného nejpozději do konce sjednané pojistné doby, zaniká pojištění uplynutím této doby. Nastane-li pojistná událost, aniž byl tento souhlas pojištěného udělen, nabývá právo na pojistné plnění pojištěný.</w:t>
      </w:r>
    </w:p>
    <w:p w:rsidR="00596D5B" w:rsidRDefault="006B2C50">
      <w:pPr>
        <w:pStyle w:val="Zkladntext20"/>
        <w:shd w:val="clear" w:color="auto" w:fill="auto"/>
        <w:spacing w:after="180" w:line="192" w:lineRule="exact"/>
        <w:ind w:firstLine="0"/>
      </w:pPr>
      <w:r>
        <w:t>Je-li pojištěný, který není plně svéprávný, potomkem</w:t>
      </w:r>
      <w:r>
        <w:t xml:space="preserve"> pojistníka, musí být souhlas pojištěného s výplatou pojistného plnění pojistníkovi nahrazen zvláštním souhlasem.</w:t>
      </w:r>
    </w:p>
    <w:p w:rsidR="00596D5B" w:rsidRDefault="006B2C50">
      <w:pPr>
        <w:pStyle w:val="Zkladntext20"/>
        <w:numPr>
          <w:ilvl w:val="0"/>
          <w:numId w:val="388"/>
        </w:numPr>
        <w:shd w:val="clear" w:color="auto" w:fill="auto"/>
        <w:tabs>
          <w:tab w:val="left" w:pos="263"/>
        </w:tabs>
        <w:spacing w:line="192" w:lineRule="exact"/>
        <w:ind w:firstLine="0"/>
      </w:pPr>
      <w:r>
        <w:t>Dnem pojistníkovy smrti, nebo dnem jeho zániku bez právního nástupce vstupuje do pojištění na místo pojistníka pojištěný. Oznámí-li však pojis</w:t>
      </w:r>
      <w:r>
        <w:t>titeli</w:t>
      </w:r>
    </w:p>
    <w:p w:rsidR="00596D5B" w:rsidRDefault="006B2C50">
      <w:pPr>
        <w:pStyle w:val="Zkladntext20"/>
        <w:shd w:val="clear" w:color="auto" w:fill="auto"/>
        <w:spacing w:after="26" w:line="192" w:lineRule="exact"/>
        <w:ind w:firstLine="0"/>
      </w:pPr>
      <w:r>
        <w:t>v písemné formě do 30 dnů ode dne pojistníkovy smrti nebo ode dne jeho zániku, že na trvání pojištění nemá zájem, zaniká pojištění dnem smrti nebo dnem zániku pojistníka. Účinky prodlení vůči pojištěnému nenastanou dříve než uplynutím patnácti dnů o</w:t>
      </w:r>
      <w:r>
        <w:t>de dne, kdy se pojištěný o svém vstupu do pojištění dozvěděl.</w:t>
      </w:r>
    </w:p>
    <w:p w:rsidR="00596D5B" w:rsidRDefault="006B2C50">
      <w:pPr>
        <w:pStyle w:val="Nadpis531"/>
        <w:keepNext/>
        <w:keepLines/>
        <w:shd w:val="clear" w:color="auto" w:fill="auto"/>
        <w:spacing w:before="0" w:after="0" w:line="384" w:lineRule="exact"/>
        <w:ind w:firstLine="0"/>
        <w:jc w:val="left"/>
      </w:pPr>
      <w:bookmarkStart w:id="190" w:name="bookmark166"/>
      <w:r>
        <w:t>Článek 8 Předmět pojištění</w:t>
      </w:r>
      <w:bookmarkEnd w:id="190"/>
    </w:p>
    <w:p w:rsidR="00596D5B" w:rsidRDefault="006B2C50">
      <w:pPr>
        <w:pStyle w:val="Zkladntext20"/>
        <w:numPr>
          <w:ilvl w:val="0"/>
          <w:numId w:val="389"/>
        </w:numPr>
        <w:shd w:val="clear" w:color="auto" w:fill="auto"/>
        <w:tabs>
          <w:tab w:val="left" w:pos="248"/>
        </w:tabs>
        <w:spacing w:line="384" w:lineRule="exact"/>
        <w:ind w:firstLine="0"/>
        <w:jc w:val="both"/>
      </w:pPr>
      <w:r>
        <w:t>Předmětem pojištění jsou zásilky, které jsou specifikovány v pojistné smlouvě.</w:t>
      </w:r>
    </w:p>
    <w:p w:rsidR="00596D5B" w:rsidRDefault="006B2C50">
      <w:pPr>
        <w:pStyle w:val="Zkladntext20"/>
        <w:numPr>
          <w:ilvl w:val="0"/>
          <w:numId w:val="389"/>
        </w:numPr>
        <w:shd w:val="clear" w:color="auto" w:fill="auto"/>
        <w:tabs>
          <w:tab w:val="left" w:pos="258"/>
        </w:tabs>
        <w:spacing w:line="384" w:lineRule="exact"/>
        <w:ind w:left="200" w:hanging="200"/>
        <w:jc w:val="both"/>
      </w:pPr>
      <w:r>
        <w:t>Není-li ujednáno jinak, pojištění se nevztahuje na:</w:t>
      </w:r>
    </w:p>
    <w:p w:rsidR="00596D5B" w:rsidRDefault="006B2C50">
      <w:pPr>
        <w:pStyle w:val="Zkladntext20"/>
        <w:numPr>
          <w:ilvl w:val="0"/>
          <w:numId w:val="390"/>
        </w:numPr>
        <w:shd w:val="clear" w:color="auto" w:fill="auto"/>
        <w:tabs>
          <w:tab w:val="left" w:pos="248"/>
        </w:tabs>
        <w:spacing w:line="192" w:lineRule="exact"/>
        <w:ind w:left="200" w:hanging="200"/>
        <w:jc w:val="both"/>
      </w:pPr>
      <w:r>
        <w:t>zavazadla a věci osobní potřeby,</w:t>
      </w:r>
    </w:p>
    <w:p w:rsidR="00596D5B" w:rsidRDefault="006B2C50">
      <w:pPr>
        <w:pStyle w:val="Zkladntext20"/>
        <w:numPr>
          <w:ilvl w:val="0"/>
          <w:numId w:val="390"/>
        </w:numPr>
        <w:shd w:val="clear" w:color="auto" w:fill="auto"/>
        <w:tabs>
          <w:tab w:val="left" w:pos="248"/>
        </w:tabs>
        <w:spacing w:line="192" w:lineRule="exact"/>
        <w:ind w:left="200" w:hanging="200"/>
        <w:jc w:val="both"/>
      </w:pPr>
      <w:r>
        <w:t>finanční prostředky,</w:t>
      </w:r>
    </w:p>
    <w:p w:rsidR="00596D5B" w:rsidRDefault="006B2C50">
      <w:pPr>
        <w:pStyle w:val="Zkladntext20"/>
        <w:numPr>
          <w:ilvl w:val="0"/>
          <w:numId w:val="390"/>
        </w:numPr>
        <w:shd w:val="clear" w:color="auto" w:fill="auto"/>
        <w:tabs>
          <w:tab w:val="left" w:pos="248"/>
        </w:tabs>
        <w:spacing w:line="192" w:lineRule="exact"/>
        <w:ind w:left="200" w:hanging="200"/>
        <w:jc w:val="both"/>
      </w:pPr>
      <w:r>
        <w:t>dokumentaci,</w:t>
      </w:r>
    </w:p>
    <w:p w:rsidR="00596D5B" w:rsidRDefault="006B2C50">
      <w:pPr>
        <w:pStyle w:val="Zkladntext20"/>
        <w:numPr>
          <w:ilvl w:val="0"/>
          <w:numId w:val="390"/>
        </w:numPr>
        <w:shd w:val="clear" w:color="auto" w:fill="auto"/>
        <w:tabs>
          <w:tab w:val="left" w:pos="258"/>
        </w:tabs>
        <w:spacing w:line="192" w:lineRule="exact"/>
        <w:ind w:left="200" w:hanging="200"/>
        <w:jc w:val="both"/>
      </w:pPr>
      <w:r>
        <w:t>silniční motorová a přípojná vozidla,</w:t>
      </w:r>
    </w:p>
    <w:p w:rsidR="00596D5B" w:rsidRDefault="006B2C50">
      <w:pPr>
        <w:pStyle w:val="Zkladntext20"/>
        <w:numPr>
          <w:ilvl w:val="0"/>
          <w:numId w:val="390"/>
        </w:numPr>
        <w:shd w:val="clear" w:color="auto" w:fill="auto"/>
        <w:tabs>
          <w:tab w:val="left" w:pos="258"/>
        </w:tabs>
        <w:spacing w:line="192" w:lineRule="exact"/>
        <w:ind w:left="200" w:hanging="200"/>
        <w:jc w:val="both"/>
      </w:pPr>
      <w:r>
        <w:t>plavidla a letadla,</w:t>
      </w:r>
    </w:p>
    <w:p w:rsidR="00596D5B" w:rsidRDefault="006B2C50">
      <w:pPr>
        <w:pStyle w:val="Zkladntext20"/>
        <w:numPr>
          <w:ilvl w:val="0"/>
          <w:numId w:val="390"/>
        </w:numPr>
        <w:shd w:val="clear" w:color="auto" w:fill="auto"/>
        <w:tabs>
          <w:tab w:val="left" w:pos="258"/>
        </w:tabs>
        <w:spacing w:line="192" w:lineRule="exact"/>
        <w:ind w:left="200" w:hanging="200"/>
        <w:jc w:val="both"/>
      </w:pPr>
      <w:r>
        <w:t>výbušniny, zbraně, střelivo a radioaktivní látky,</w:t>
      </w:r>
    </w:p>
    <w:p w:rsidR="00596D5B" w:rsidRDefault="006B2C50">
      <w:pPr>
        <w:pStyle w:val="Zkladntext20"/>
        <w:numPr>
          <w:ilvl w:val="0"/>
          <w:numId w:val="390"/>
        </w:numPr>
        <w:shd w:val="clear" w:color="auto" w:fill="auto"/>
        <w:tabs>
          <w:tab w:val="left" w:pos="258"/>
        </w:tabs>
        <w:spacing w:line="192" w:lineRule="exact"/>
        <w:ind w:left="200" w:hanging="200"/>
        <w:jc w:val="both"/>
      </w:pPr>
      <w:r>
        <w:t>živá zvířata,</w:t>
      </w:r>
    </w:p>
    <w:p w:rsidR="00596D5B" w:rsidRDefault="006B2C50">
      <w:pPr>
        <w:pStyle w:val="Zkladntext20"/>
        <w:numPr>
          <w:ilvl w:val="0"/>
          <w:numId w:val="390"/>
        </w:numPr>
        <w:shd w:val="clear" w:color="auto" w:fill="auto"/>
        <w:tabs>
          <w:tab w:val="left" w:pos="258"/>
        </w:tabs>
        <w:spacing w:after="230" w:line="192" w:lineRule="exact"/>
        <w:ind w:left="200" w:hanging="200"/>
        <w:jc w:val="both"/>
      </w:pPr>
      <w:r>
        <w:t>rostliny.</w:t>
      </w:r>
    </w:p>
    <w:p w:rsidR="00596D5B" w:rsidRDefault="006B2C50">
      <w:pPr>
        <w:pStyle w:val="Nadpis531"/>
        <w:keepNext/>
        <w:keepLines/>
        <w:shd w:val="clear" w:color="auto" w:fill="auto"/>
        <w:spacing w:before="0" w:after="120" w:line="130" w:lineRule="exact"/>
        <w:ind w:firstLine="0"/>
      </w:pPr>
      <w:bookmarkStart w:id="191" w:name="bookmark167"/>
      <w:r>
        <w:t>Článek 9 Pojistné nebezpečí</w:t>
      </w:r>
      <w:bookmarkEnd w:id="191"/>
    </w:p>
    <w:p w:rsidR="00596D5B" w:rsidRDefault="006B2C50">
      <w:pPr>
        <w:pStyle w:val="Zkladntext20"/>
        <w:shd w:val="clear" w:color="auto" w:fill="auto"/>
        <w:spacing w:line="192" w:lineRule="exact"/>
        <w:ind w:firstLine="0"/>
      </w:pPr>
      <w:r>
        <w:t xml:space="preserve">Pojištění zásilek se vztahuje na poškození, zničení nebo </w:t>
      </w:r>
      <w:r>
        <w:t>pohřešování pojištěné zásilky:</w:t>
      </w:r>
    </w:p>
    <w:p w:rsidR="00596D5B" w:rsidRDefault="006B2C50">
      <w:pPr>
        <w:pStyle w:val="Zkladntext20"/>
        <w:numPr>
          <w:ilvl w:val="0"/>
          <w:numId w:val="391"/>
        </w:numPr>
        <w:shd w:val="clear" w:color="auto" w:fill="auto"/>
        <w:tabs>
          <w:tab w:val="left" w:pos="248"/>
        </w:tabs>
        <w:spacing w:after="180" w:line="192" w:lineRule="exact"/>
        <w:ind w:left="200" w:hanging="200"/>
        <w:jc w:val="both"/>
      </w:pPr>
      <w:r>
        <w:t>nahodilou skutečností, která není z pojištění vyloučena, nebo</w:t>
      </w:r>
    </w:p>
    <w:p w:rsidR="00596D5B" w:rsidRDefault="006B2C50">
      <w:pPr>
        <w:pStyle w:val="Zkladntext20"/>
        <w:numPr>
          <w:ilvl w:val="0"/>
          <w:numId w:val="391"/>
        </w:numPr>
        <w:shd w:val="clear" w:color="auto" w:fill="auto"/>
        <w:tabs>
          <w:tab w:val="left" w:pos="258"/>
        </w:tabs>
        <w:spacing w:line="192" w:lineRule="exact"/>
        <w:ind w:left="200" w:hanging="200"/>
        <w:jc w:val="both"/>
      </w:pPr>
      <w:r>
        <w:t>vyjmenovanými pojistnými nebezpečími, kterými jsou:</w:t>
      </w:r>
    </w:p>
    <w:p w:rsidR="00596D5B" w:rsidRDefault="006B2C50">
      <w:pPr>
        <w:pStyle w:val="Zkladntext20"/>
        <w:numPr>
          <w:ilvl w:val="0"/>
          <w:numId w:val="392"/>
        </w:numPr>
        <w:shd w:val="clear" w:color="auto" w:fill="auto"/>
        <w:tabs>
          <w:tab w:val="left" w:pos="248"/>
        </w:tabs>
        <w:spacing w:line="192" w:lineRule="exact"/>
        <w:ind w:left="200" w:hanging="200"/>
        <w:jc w:val="both"/>
      </w:pPr>
      <w:r>
        <w:t>nehoda dopravního prostředku,</w:t>
      </w:r>
    </w:p>
    <w:p w:rsidR="00596D5B" w:rsidRDefault="006B2C50">
      <w:pPr>
        <w:pStyle w:val="Zkladntext20"/>
        <w:numPr>
          <w:ilvl w:val="0"/>
          <w:numId w:val="392"/>
        </w:numPr>
        <w:shd w:val="clear" w:color="auto" w:fill="auto"/>
        <w:tabs>
          <w:tab w:val="left" w:pos="248"/>
        </w:tabs>
        <w:spacing w:line="192" w:lineRule="exact"/>
        <w:ind w:left="200" w:hanging="200"/>
      </w:pPr>
      <w:r>
        <w:t>náraz nebo zřícení letadla, jeho části nebo jeho nákladu, pád stromů, stožárů neb</w:t>
      </w:r>
      <w:r>
        <w:t>o jiných předmětů,</w:t>
      </w:r>
    </w:p>
    <w:p w:rsidR="00596D5B" w:rsidRDefault="006B2C50">
      <w:pPr>
        <w:pStyle w:val="Zkladntext20"/>
        <w:numPr>
          <w:ilvl w:val="0"/>
          <w:numId w:val="392"/>
        </w:numPr>
        <w:shd w:val="clear" w:color="auto" w:fill="auto"/>
        <w:tabs>
          <w:tab w:val="left" w:pos="248"/>
        </w:tabs>
        <w:spacing w:line="192" w:lineRule="exact"/>
        <w:ind w:left="200" w:hanging="200"/>
        <w:jc w:val="both"/>
      </w:pPr>
      <w:r>
        <w:t>nakládka, vykládka zásilky,</w:t>
      </w:r>
    </w:p>
    <w:p w:rsidR="00596D5B" w:rsidRDefault="006B2C50">
      <w:pPr>
        <w:pStyle w:val="Zkladntext20"/>
        <w:numPr>
          <w:ilvl w:val="0"/>
          <w:numId w:val="392"/>
        </w:numPr>
        <w:shd w:val="clear" w:color="auto" w:fill="auto"/>
        <w:tabs>
          <w:tab w:val="left" w:pos="258"/>
        </w:tabs>
        <w:spacing w:line="192" w:lineRule="exact"/>
        <w:ind w:left="200" w:hanging="200"/>
      </w:pPr>
      <w:r>
        <w:t>požár a jeho průvodní jevy, výbuch, úder blesku, aerodynamický třesk při přeletu nadzvukového letadla,</w:t>
      </w:r>
    </w:p>
    <w:p w:rsidR="00596D5B" w:rsidRDefault="006B2C50">
      <w:pPr>
        <w:pStyle w:val="Zkladntext20"/>
        <w:numPr>
          <w:ilvl w:val="0"/>
          <w:numId w:val="392"/>
        </w:numPr>
        <w:shd w:val="clear" w:color="auto" w:fill="auto"/>
        <w:tabs>
          <w:tab w:val="left" w:pos="258"/>
        </w:tabs>
        <w:spacing w:line="192" w:lineRule="exact"/>
        <w:ind w:left="200" w:hanging="200"/>
      </w:pPr>
      <w:r>
        <w:t>záplava, povodeň, vichřice, krupobití, sesuv půdy, zřícení skal nebo zemin, plovoucí led, sesouvání nebo z</w:t>
      </w:r>
      <w:r>
        <w:t>řícení lavin, tíha sněhu nebo námrazy, zřícení skladovacích budov,</w:t>
      </w:r>
    </w:p>
    <w:p w:rsidR="00596D5B" w:rsidRDefault="006B2C50">
      <w:pPr>
        <w:pStyle w:val="Zkladntext20"/>
        <w:numPr>
          <w:ilvl w:val="0"/>
          <w:numId w:val="392"/>
        </w:numPr>
        <w:shd w:val="clear" w:color="auto" w:fill="auto"/>
        <w:tabs>
          <w:tab w:val="left" w:pos="258"/>
        </w:tabs>
        <w:spacing w:line="192" w:lineRule="exact"/>
        <w:ind w:left="200" w:hanging="200"/>
        <w:jc w:val="both"/>
      </w:pPr>
      <w:r>
        <w:t>voda vytékající z vodovodních zařízení,</w:t>
      </w:r>
    </w:p>
    <w:p w:rsidR="00596D5B" w:rsidRDefault="006B2C50">
      <w:pPr>
        <w:pStyle w:val="Zkladntext20"/>
        <w:numPr>
          <w:ilvl w:val="0"/>
          <w:numId w:val="392"/>
        </w:numPr>
        <w:shd w:val="clear" w:color="auto" w:fill="auto"/>
        <w:tabs>
          <w:tab w:val="left" w:pos="258"/>
        </w:tabs>
        <w:spacing w:after="230" w:line="192" w:lineRule="exact"/>
        <w:ind w:left="200" w:hanging="200"/>
        <w:jc w:val="both"/>
      </w:pPr>
      <w:r>
        <w:t>zemětřesení nebo sopečná činnost.</w:t>
      </w:r>
    </w:p>
    <w:p w:rsidR="00596D5B" w:rsidRDefault="006B2C50">
      <w:pPr>
        <w:pStyle w:val="Nadpis531"/>
        <w:keepNext/>
        <w:keepLines/>
        <w:shd w:val="clear" w:color="auto" w:fill="auto"/>
        <w:spacing w:before="0" w:after="134" w:line="130" w:lineRule="exact"/>
        <w:ind w:firstLine="0"/>
      </w:pPr>
      <w:bookmarkStart w:id="192" w:name="bookmark168"/>
      <w:r>
        <w:t>Článek 10 Výluky z pojištění</w:t>
      </w:r>
      <w:bookmarkEnd w:id="192"/>
    </w:p>
    <w:p w:rsidR="00596D5B" w:rsidRDefault="006B2C50">
      <w:pPr>
        <w:pStyle w:val="Zkladntext20"/>
        <w:numPr>
          <w:ilvl w:val="0"/>
          <w:numId w:val="393"/>
        </w:numPr>
        <w:shd w:val="clear" w:color="auto" w:fill="auto"/>
        <w:tabs>
          <w:tab w:val="left" w:pos="248"/>
        </w:tabs>
        <w:spacing w:line="192" w:lineRule="exact"/>
        <w:ind w:left="200" w:hanging="200"/>
        <w:jc w:val="both"/>
      </w:pPr>
      <w:r>
        <w:t>Pojištění se nevztahuje na jakékoliv události, které vznikly v důsledku:</w:t>
      </w:r>
    </w:p>
    <w:p w:rsidR="00596D5B" w:rsidRDefault="006B2C50">
      <w:pPr>
        <w:pStyle w:val="Zkladntext20"/>
        <w:numPr>
          <w:ilvl w:val="0"/>
          <w:numId w:val="394"/>
        </w:numPr>
        <w:shd w:val="clear" w:color="auto" w:fill="auto"/>
        <w:tabs>
          <w:tab w:val="left" w:pos="248"/>
        </w:tabs>
        <w:spacing w:line="192" w:lineRule="exact"/>
        <w:ind w:left="200" w:right="440" w:hanging="200"/>
        <w:jc w:val="both"/>
      </w:pPr>
      <w:r>
        <w:t xml:space="preserve">válečných </w:t>
      </w:r>
      <w:r>
        <w:t>událostí, pirátství, vzpoury, povstání nebo jiných hromadných násilných nepokojů, stávky, výluky, blokády, sabotáže, teroristických aktů (tj. násilných jednání motivovaných politicky, sociálně, ideologicky nebo nábožensky) včetně chemické nebo biologické k</w:t>
      </w:r>
      <w:r>
        <w:t>ontaminace,</w:t>
      </w:r>
    </w:p>
    <w:p w:rsidR="00596D5B" w:rsidRDefault="006B2C50">
      <w:pPr>
        <w:pStyle w:val="Zkladntext20"/>
        <w:numPr>
          <w:ilvl w:val="0"/>
          <w:numId w:val="394"/>
        </w:numPr>
        <w:shd w:val="clear" w:color="auto" w:fill="auto"/>
        <w:tabs>
          <w:tab w:val="left" w:pos="248"/>
        </w:tabs>
        <w:spacing w:line="192" w:lineRule="exact"/>
        <w:ind w:left="200" w:hanging="200"/>
        <w:jc w:val="both"/>
      </w:pPr>
      <w:r>
        <w:t>zásahu státní moci nebo veřejné správy,</w:t>
      </w:r>
    </w:p>
    <w:p w:rsidR="00596D5B" w:rsidRDefault="006B2C50">
      <w:pPr>
        <w:pStyle w:val="Zkladntext20"/>
        <w:numPr>
          <w:ilvl w:val="0"/>
          <w:numId w:val="394"/>
        </w:numPr>
        <w:shd w:val="clear" w:color="auto" w:fill="auto"/>
        <w:tabs>
          <w:tab w:val="left" w:pos="248"/>
        </w:tabs>
        <w:spacing w:after="180" w:line="192" w:lineRule="exact"/>
        <w:ind w:left="200" w:hanging="200"/>
        <w:jc w:val="both"/>
      </w:pPr>
      <w:r>
        <w:t>působení jaderné energie.</w:t>
      </w:r>
    </w:p>
    <w:p w:rsidR="00596D5B" w:rsidRDefault="006B2C50">
      <w:pPr>
        <w:pStyle w:val="Zkladntext20"/>
        <w:numPr>
          <w:ilvl w:val="0"/>
          <w:numId w:val="393"/>
        </w:numPr>
        <w:shd w:val="clear" w:color="auto" w:fill="auto"/>
        <w:tabs>
          <w:tab w:val="left" w:pos="258"/>
        </w:tabs>
        <w:spacing w:after="230" w:line="192" w:lineRule="exact"/>
        <w:ind w:firstLine="0"/>
      </w:pPr>
      <w:r>
        <w:t>Z pojištění nevzniká právo na plnění za škodu způsobenou úmyslně pojištěným, pojistníkem, oprávněnou osobou nebo jinou osobou z podnětu některého z nich.</w:t>
      </w:r>
    </w:p>
    <w:p w:rsidR="00596D5B" w:rsidRDefault="006B2C50">
      <w:pPr>
        <w:pStyle w:val="Zkladntext20"/>
        <w:numPr>
          <w:ilvl w:val="0"/>
          <w:numId w:val="393"/>
        </w:numPr>
        <w:shd w:val="clear" w:color="auto" w:fill="auto"/>
        <w:tabs>
          <w:tab w:val="left" w:pos="258"/>
        </w:tabs>
        <w:spacing w:line="130" w:lineRule="exact"/>
        <w:ind w:firstLine="0"/>
        <w:jc w:val="both"/>
      </w:pPr>
      <w:r>
        <w:t>Právo na pojistné plnění</w:t>
      </w:r>
      <w:r>
        <w:t xml:space="preserve"> či jiné plnění z pojištění nevznikne v případě, že</w:t>
      </w:r>
    </w:p>
    <w:p w:rsidR="00596D5B" w:rsidRDefault="006B2C50">
      <w:pPr>
        <w:pStyle w:val="Zkladntext20"/>
        <w:shd w:val="clear" w:color="auto" w:fill="auto"/>
        <w:spacing w:after="180" w:line="192" w:lineRule="exact"/>
        <w:ind w:firstLine="0"/>
      </w:pPr>
      <w:r>
        <w:t>jeho poskytnutí by bylo v rozporu s právními předpisy jakéhokoliv státu (včetně mezinárodních úmluv) upravujícími mezinárodní sankce za účelem udržení nebo obnovení mezinárodního míru, bezpečnosti, ochran</w:t>
      </w:r>
      <w:r>
        <w:t>y základních lidských práv a boje proti terorismu.</w:t>
      </w:r>
    </w:p>
    <w:p w:rsidR="00596D5B" w:rsidRDefault="006B2C50">
      <w:pPr>
        <w:pStyle w:val="Zkladntext20"/>
        <w:numPr>
          <w:ilvl w:val="0"/>
          <w:numId w:val="393"/>
        </w:numPr>
        <w:shd w:val="clear" w:color="auto" w:fill="auto"/>
        <w:tabs>
          <w:tab w:val="left" w:pos="250"/>
        </w:tabs>
        <w:spacing w:line="192" w:lineRule="exact"/>
        <w:ind w:firstLine="0"/>
        <w:jc w:val="both"/>
      </w:pPr>
      <w:r>
        <w:t>Pojištění se nevztahuje na škody vzniklé v důsledku:</w:t>
      </w:r>
    </w:p>
    <w:p w:rsidR="00596D5B" w:rsidRDefault="006B2C50">
      <w:pPr>
        <w:pStyle w:val="Zkladntext20"/>
        <w:numPr>
          <w:ilvl w:val="0"/>
          <w:numId w:val="395"/>
        </w:numPr>
        <w:shd w:val="clear" w:color="auto" w:fill="auto"/>
        <w:tabs>
          <w:tab w:val="left" w:pos="236"/>
        </w:tabs>
        <w:spacing w:line="192" w:lineRule="exact"/>
        <w:ind w:left="200" w:hanging="200"/>
      </w:pPr>
      <w:r>
        <w:t xml:space="preserve">vady, kterou měla zásilka již v době před zahájením manipulace s ní v místě </w:t>
      </w:r>
      <w:r>
        <w:lastRenderedPageBreak/>
        <w:t>odeslání za účelem provedení nakládky bezprostředně předcházející její přepr</w:t>
      </w:r>
      <w:r>
        <w:t>avě,</w:t>
      </w:r>
    </w:p>
    <w:p w:rsidR="00596D5B" w:rsidRDefault="006B2C50">
      <w:pPr>
        <w:pStyle w:val="Zkladntext20"/>
        <w:numPr>
          <w:ilvl w:val="0"/>
          <w:numId w:val="395"/>
        </w:numPr>
        <w:shd w:val="clear" w:color="auto" w:fill="auto"/>
        <w:tabs>
          <w:tab w:val="left" w:pos="236"/>
        </w:tabs>
        <w:spacing w:line="192" w:lineRule="exact"/>
        <w:ind w:left="200" w:hanging="200"/>
      </w:pPr>
      <w:r>
        <w:t>vadného, nevhodného nebo nedostatečného obalu, balení nebo ochranného prostředku zásilky,</w:t>
      </w:r>
    </w:p>
    <w:p w:rsidR="00596D5B" w:rsidRDefault="006B2C50">
      <w:pPr>
        <w:pStyle w:val="Zkladntext20"/>
        <w:numPr>
          <w:ilvl w:val="0"/>
          <w:numId w:val="395"/>
        </w:numPr>
        <w:shd w:val="clear" w:color="auto" w:fill="auto"/>
        <w:tabs>
          <w:tab w:val="left" w:pos="236"/>
        </w:tabs>
        <w:spacing w:line="192" w:lineRule="exact"/>
        <w:ind w:left="200" w:hanging="200"/>
      </w:pPr>
      <w:r>
        <w:t>nevhodného způsobu přepravy, včetně nevhodného nebo technicky nezpůsobilého dopravního prostředku, nebo skladování zásilky,</w:t>
      </w:r>
    </w:p>
    <w:p w:rsidR="00596D5B" w:rsidRDefault="006B2C50">
      <w:pPr>
        <w:pStyle w:val="Zkladntext20"/>
        <w:numPr>
          <w:ilvl w:val="0"/>
          <w:numId w:val="395"/>
        </w:numPr>
        <w:shd w:val="clear" w:color="auto" w:fill="auto"/>
        <w:tabs>
          <w:tab w:val="left" w:pos="246"/>
        </w:tabs>
        <w:spacing w:line="192" w:lineRule="exact"/>
        <w:ind w:left="200" w:hanging="200"/>
      </w:pPr>
      <w:r>
        <w:t xml:space="preserve">obvyklých obchodních rozdílů či </w:t>
      </w:r>
      <w:r>
        <w:t>obvyklých úbytků v množství, objemu a hmotnosti zásilky,</w:t>
      </w:r>
    </w:p>
    <w:p w:rsidR="00596D5B" w:rsidRDefault="006B2C50">
      <w:pPr>
        <w:pStyle w:val="Zkladntext20"/>
        <w:numPr>
          <w:ilvl w:val="0"/>
          <w:numId w:val="395"/>
        </w:numPr>
        <w:shd w:val="clear" w:color="auto" w:fill="auto"/>
        <w:tabs>
          <w:tab w:val="left" w:pos="246"/>
        </w:tabs>
        <w:spacing w:line="192" w:lineRule="exact"/>
        <w:ind w:firstLine="0"/>
        <w:jc w:val="both"/>
      </w:pPr>
      <w:r>
        <w:t>obvyklých vlhkostí vzduchu či obvyklým kolísáním teplot,</w:t>
      </w:r>
    </w:p>
    <w:p w:rsidR="00596D5B" w:rsidRDefault="006B2C50">
      <w:pPr>
        <w:pStyle w:val="Zkladntext20"/>
        <w:numPr>
          <w:ilvl w:val="0"/>
          <w:numId w:val="395"/>
        </w:numPr>
        <w:shd w:val="clear" w:color="auto" w:fill="auto"/>
        <w:tabs>
          <w:tab w:val="left" w:pos="246"/>
        </w:tabs>
        <w:spacing w:line="192" w:lineRule="exact"/>
        <w:ind w:firstLine="0"/>
        <w:jc w:val="both"/>
      </w:pPr>
      <w:r>
        <w:t>zpronevěry osobou v zaměstnaneckém nebo obdobném poměru k pojištěnému,</w:t>
      </w:r>
    </w:p>
    <w:p w:rsidR="00596D5B" w:rsidRDefault="006B2C50">
      <w:pPr>
        <w:pStyle w:val="Zkladntext20"/>
        <w:numPr>
          <w:ilvl w:val="0"/>
          <w:numId w:val="395"/>
        </w:numPr>
        <w:shd w:val="clear" w:color="auto" w:fill="auto"/>
        <w:tabs>
          <w:tab w:val="left" w:pos="246"/>
        </w:tabs>
        <w:spacing w:line="192" w:lineRule="exact"/>
        <w:ind w:firstLine="0"/>
        <w:jc w:val="both"/>
      </w:pPr>
      <w:r>
        <w:t>nedodržení sjednané nebo obvyklé dodací lhůty,</w:t>
      </w:r>
    </w:p>
    <w:p w:rsidR="00596D5B" w:rsidRDefault="006B2C50">
      <w:pPr>
        <w:pStyle w:val="Zkladntext20"/>
        <w:numPr>
          <w:ilvl w:val="0"/>
          <w:numId w:val="395"/>
        </w:numPr>
        <w:shd w:val="clear" w:color="auto" w:fill="auto"/>
        <w:tabs>
          <w:tab w:val="left" w:pos="246"/>
        </w:tabs>
        <w:spacing w:line="192" w:lineRule="exact"/>
        <w:ind w:firstLine="0"/>
        <w:jc w:val="both"/>
      </w:pPr>
      <w:r>
        <w:t>porušení celních, zásilk</w:t>
      </w:r>
      <w:r>
        <w:t>ových a deklaračních předpisů,</w:t>
      </w:r>
    </w:p>
    <w:p w:rsidR="00596D5B" w:rsidRDefault="006B2C50">
      <w:pPr>
        <w:pStyle w:val="Zkladntext20"/>
        <w:numPr>
          <w:ilvl w:val="0"/>
          <w:numId w:val="395"/>
        </w:numPr>
        <w:shd w:val="clear" w:color="auto" w:fill="auto"/>
        <w:tabs>
          <w:tab w:val="left" w:pos="246"/>
        </w:tabs>
        <w:spacing w:after="180" w:line="192" w:lineRule="exact"/>
        <w:ind w:firstLine="0"/>
        <w:jc w:val="both"/>
      </w:pPr>
      <w:r>
        <w:t>kybernetických nebezpečí.</w:t>
      </w:r>
    </w:p>
    <w:p w:rsidR="00596D5B" w:rsidRDefault="006B2C50">
      <w:pPr>
        <w:pStyle w:val="Zkladntext20"/>
        <w:numPr>
          <w:ilvl w:val="0"/>
          <w:numId w:val="393"/>
        </w:numPr>
        <w:shd w:val="clear" w:color="auto" w:fill="auto"/>
        <w:tabs>
          <w:tab w:val="left" w:pos="250"/>
        </w:tabs>
        <w:spacing w:line="192" w:lineRule="exact"/>
        <w:ind w:firstLine="0"/>
      </w:pPr>
      <w:r>
        <w:t>Není-li ujednáno jinak, pojistitel neposkytne pojistné plnění za škody způsobené:</w:t>
      </w:r>
    </w:p>
    <w:p w:rsidR="00596D5B" w:rsidRDefault="006B2C50">
      <w:pPr>
        <w:pStyle w:val="Zkladntext20"/>
        <w:numPr>
          <w:ilvl w:val="0"/>
          <w:numId w:val="396"/>
        </w:numPr>
        <w:shd w:val="clear" w:color="auto" w:fill="auto"/>
        <w:tabs>
          <w:tab w:val="left" w:pos="236"/>
        </w:tabs>
        <w:spacing w:line="192" w:lineRule="exact"/>
        <w:ind w:left="200" w:hanging="200"/>
      </w:pPr>
      <w:r>
        <w:t>přirozenou povahou zásilky zejména za škody projevující se její vnitřní zkázou, nebo úbytkem, jejím lomem, rozpadnutí</w:t>
      </w:r>
      <w:r>
        <w:t>m, roztavením, rozpuštěním, chemickým rozkladem, vyprýštěním, vytečením, vypařením, vyprcháním, okysličením, vysušením, rozsypáním, rozprášením, zapařením, samovznícením, plesnivěním, hnitím),</w:t>
      </w:r>
    </w:p>
    <w:p w:rsidR="00596D5B" w:rsidRDefault="006B2C50">
      <w:pPr>
        <w:pStyle w:val="Zkladntext20"/>
        <w:numPr>
          <w:ilvl w:val="0"/>
          <w:numId w:val="396"/>
        </w:numPr>
        <w:shd w:val="clear" w:color="auto" w:fill="auto"/>
        <w:tabs>
          <w:tab w:val="left" w:pos="236"/>
        </w:tabs>
        <w:spacing w:line="192" w:lineRule="exact"/>
        <w:ind w:left="200" w:hanging="200"/>
      </w:pPr>
      <w:r>
        <w:t>působením povětrnostních vlivů, lodních výparů, hmyzu, hlodavců</w:t>
      </w:r>
      <w:r>
        <w:t xml:space="preserve"> a jiných živočichů,</w:t>
      </w:r>
    </w:p>
    <w:p w:rsidR="00596D5B" w:rsidRDefault="006B2C50">
      <w:pPr>
        <w:pStyle w:val="Zkladntext20"/>
        <w:numPr>
          <w:ilvl w:val="0"/>
          <w:numId w:val="396"/>
        </w:numPr>
        <w:shd w:val="clear" w:color="auto" w:fill="auto"/>
        <w:tabs>
          <w:tab w:val="left" w:pos="236"/>
        </w:tabs>
        <w:spacing w:line="192" w:lineRule="exact"/>
        <w:ind w:firstLine="0"/>
        <w:jc w:val="both"/>
      </w:pPr>
      <w:r>
        <w:t>poškrábáním nebo odřením,</w:t>
      </w:r>
    </w:p>
    <w:p w:rsidR="00596D5B" w:rsidRDefault="006B2C50">
      <w:pPr>
        <w:pStyle w:val="Zkladntext20"/>
        <w:numPr>
          <w:ilvl w:val="0"/>
          <w:numId w:val="396"/>
        </w:numPr>
        <w:shd w:val="clear" w:color="auto" w:fill="auto"/>
        <w:tabs>
          <w:tab w:val="left" w:pos="246"/>
        </w:tabs>
        <w:spacing w:line="192" w:lineRule="exact"/>
        <w:ind w:left="200" w:hanging="200"/>
      </w:pPr>
      <w:r>
        <w:t>vnitřní vadou, zejména ztrátou funkčnosti, zkratem, přepětím, indukcí, implozí, poruchou elektroprvků a jejich součástí,</w:t>
      </w:r>
    </w:p>
    <w:p w:rsidR="00596D5B" w:rsidRDefault="006B2C50">
      <w:pPr>
        <w:pStyle w:val="Zkladntext20"/>
        <w:numPr>
          <w:ilvl w:val="0"/>
          <w:numId w:val="396"/>
        </w:numPr>
        <w:shd w:val="clear" w:color="auto" w:fill="auto"/>
        <w:tabs>
          <w:tab w:val="left" w:pos="246"/>
        </w:tabs>
        <w:spacing w:after="180" w:line="192" w:lineRule="exact"/>
        <w:ind w:firstLine="0"/>
        <w:jc w:val="both"/>
      </w:pPr>
      <w:r>
        <w:t>nevhodným naložením nebo uložením zásilky na dopravním prostředku.</w:t>
      </w:r>
    </w:p>
    <w:p w:rsidR="00596D5B" w:rsidRDefault="006B2C50">
      <w:pPr>
        <w:pStyle w:val="Zkladntext20"/>
        <w:numPr>
          <w:ilvl w:val="0"/>
          <w:numId w:val="393"/>
        </w:numPr>
        <w:shd w:val="clear" w:color="auto" w:fill="auto"/>
        <w:tabs>
          <w:tab w:val="left" w:pos="250"/>
        </w:tabs>
        <w:spacing w:after="180" w:line="192" w:lineRule="exact"/>
        <w:ind w:firstLine="0"/>
      </w:pPr>
      <w:r>
        <w:t xml:space="preserve">Pokud je ve smlouvě </w:t>
      </w:r>
      <w:r>
        <w:t>ujednáno, že se pojištění odchylně od pojistných podmínek vztahuje i na případ, který je z pojištění jinak vyloučen, nemá takové ujednání vliv na platnost a účinnost ostatních výluk z pojištění ani jiných ustanovení omezujících pojistné krytí.</w:t>
      </w:r>
    </w:p>
    <w:p w:rsidR="00596D5B" w:rsidRDefault="006B2C50">
      <w:pPr>
        <w:pStyle w:val="Zkladntext20"/>
        <w:numPr>
          <w:ilvl w:val="0"/>
          <w:numId w:val="393"/>
        </w:numPr>
        <w:shd w:val="clear" w:color="auto" w:fill="auto"/>
        <w:tabs>
          <w:tab w:val="left" w:pos="250"/>
        </w:tabs>
        <w:spacing w:after="230" w:line="192" w:lineRule="exact"/>
        <w:ind w:firstLine="0"/>
        <w:jc w:val="both"/>
      </w:pPr>
      <w:r>
        <w:t>Na pojištění</w:t>
      </w:r>
      <w:r>
        <w:t xml:space="preserve"> se mohou vztahovat ještě další výluky uvedené v pojistné smlouvě nebo vyplývající z právních předpisů.</w:t>
      </w:r>
    </w:p>
    <w:p w:rsidR="00596D5B" w:rsidRDefault="006B2C50">
      <w:pPr>
        <w:pStyle w:val="Nadpis531"/>
        <w:keepNext/>
        <w:keepLines/>
        <w:shd w:val="clear" w:color="auto" w:fill="auto"/>
        <w:spacing w:before="0" w:after="120" w:line="130" w:lineRule="exact"/>
        <w:ind w:firstLine="0"/>
      </w:pPr>
      <w:bookmarkStart w:id="193" w:name="bookmark169"/>
      <w:r>
        <w:t>Článek 11 Územní platnost pojištění</w:t>
      </w:r>
      <w:bookmarkEnd w:id="193"/>
    </w:p>
    <w:p w:rsidR="00596D5B" w:rsidRDefault="006B2C50">
      <w:pPr>
        <w:pStyle w:val="Zkladntext20"/>
        <w:shd w:val="clear" w:color="auto" w:fill="auto"/>
        <w:spacing w:after="230" w:line="192" w:lineRule="exact"/>
        <w:ind w:firstLine="0"/>
      </w:pPr>
      <w:r>
        <w:t>Pojištění se vztahuje na škody nastalé na území celého světa, není-li ujednáno jinak.</w:t>
      </w:r>
    </w:p>
    <w:p w:rsidR="00596D5B" w:rsidRDefault="006B2C50">
      <w:pPr>
        <w:pStyle w:val="Nadpis531"/>
        <w:keepNext/>
        <w:keepLines/>
        <w:shd w:val="clear" w:color="auto" w:fill="auto"/>
        <w:spacing w:before="0" w:after="120" w:line="130" w:lineRule="exact"/>
        <w:ind w:firstLine="0"/>
      </w:pPr>
      <w:bookmarkStart w:id="194" w:name="bookmark170"/>
      <w:r>
        <w:t>Článek 12 Pojistná událost</w:t>
      </w:r>
      <w:bookmarkEnd w:id="194"/>
    </w:p>
    <w:p w:rsidR="00596D5B" w:rsidRDefault="006B2C50">
      <w:pPr>
        <w:pStyle w:val="Zkladntext20"/>
        <w:shd w:val="clear" w:color="auto" w:fill="auto"/>
        <w:spacing w:after="230" w:line="192" w:lineRule="exact"/>
        <w:ind w:firstLine="0"/>
      </w:pPr>
      <w:r>
        <w:t>Pojistnou událostí je poškození, zničení nebo pohřešování pojištěné zásilky zapříčiněné některým z pojistných nebezpečí uvedených v pojistné smlouvě, které působilo na pojištěnou zásilku v době trvání pojištění, s nímž je spojena povinnost pojistitele posk</w:t>
      </w:r>
      <w:r>
        <w:t>ytnout pojistné plnění.</w:t>
      </w:r>
    </w:p>
    <w:p w:rsidR="00596D5B" w:rsidRDefault="006B2C50">
      <w:pPr>
        <w:pStyle w:val="Nadpis531"/>
        <w:keepNext/>
        <w:keepLines/>
        <w:shd w:val="clear" w:color="auto" w:fill="auto"/>
        <w:spacing w:before="0" w:after="184" w:line="130" w:lineRule="exact"/>
        <w:ind w:firstLine="0"/>
      </w:pPr>
      <w:bookmarkStart w:id="195" w:name="bookmark171"/>
      <w:r>
        <w:t>Článek 13 Pojistné</w:t>
      </w:r>
      <w:bookmarkEnd w:id="195"/>
    </w:p>
    <w:p w:rsidR="00596D5B" w:rsidRDefault="006B2C50">
      <w:pPr>
        <w:pStyle w:val="Zkladntext20"/>
        <w:numPr>
          <w:ilvl w:val="0"/>
          <w:numId w:val="397"/>
        </w:numPr>
        <w:shd w:val="clear" w:color="auto" w:fill="auto"/>
        <w:tabs>
          <w:tab w:val="left" w:pos="241"/>
        </w:tabs>
        <w:spacing w:after="134" w:line="130" w:lineRule="exact"/>
        <w:ind w:firstLine="0"/>
        <w:jc w:val="both"/>
      </w:pPr>
      <w:r>
        <w:t>Pojistník je povinen řádně a včas platit pojistné.</w:t>
      </w:r>
    </w:p>
    <w:p w:rsidR="00596D5B" w:rsidRDefault="006B2C50">
      <w:pPr>
        <w:pStyle w:val="Zkladntext20"/>
        <w:numPr>
          <w:ilvl w:val="0"/>
          <w:numId w:val="397"/>
        </w:numPr>
        <w:shd w:val="clear" w:color="auto" w:fill="auto"/>
        <w:tabs>
          <w:tab w:val="left" w:pos="250"/>
        </w:tabs>
        <w:spacing w:after="180" w:line="192" w:lineRule="exact"/>
        <w:ind w:firstLine="0"/>
      </w:pPr>
      <w:r>
        <w:t>Pojistné se sjednává jako běžné, není-li v pojistné smlouvě uvedeno, že se jedná o jednorázové pojistné.</w:t>
      </w:r>
    </w:p>
    <w:p w:rsidR="00596D5B" w:rsidRDefault="006B2C50">
      <w:pPr>
        <w:pStyle w:val="Zkladntext20"/>
        <w:numPr>
          <w:ilvl w:val="0"/>
          <w:numId w:val="397"/>
        </w:numPr>
        <w:shd w:val="clear" w:color="auto" w:fill="auto"/>
        <w:tabs>
          <w:tab w:val="left" w:pos="246"/>
        </w:tabs>
        <w:spacing w:after="180" w:line="192" w:lineRule="exact"/>
        <w:ind w:firstLine="0"/>
      </w:pPr>
      <w:r>
        <w:t>Jednorázové pojistné se sjednává za celou pojistnou dobu.</w:t>
      </w:r>
      <w:r>
        <w:t xml:space="preserve"> Běžné pojistné se sjednává za jednotlivá pojistná období, jejichž délka je uvedena v pojistné smlouvě. Není-li ujednáno jinak, je pojistným obdobím 12 měsíců. První pojistné období začíná dnem počátku pojištění.</w:t>
      </w:r>
    </w:p>
    <w:p w:rsidR="00596D5B" w:rsidRDefault="006B2C50">
      <w:pPr>
        <w:pStyle w:val="Zkladntext20"/>
        <w:numPr>
          <w:ilvl w:val="0"/>
          <w:numId w:val="397"/>
        </w:numPr>
        <w:shd w:val="clear" w:color="auto" w:fill="auto"/>
        <w:tabs>
          <w:tab w:val="left" w:pos="250"/>
        </w:tabs>
        <w:spacing w:after="180" w:line="192" w:lineRule="exact"/>
        <w:ind w:firstLine="0"/>
      </w:pPr>
      <w:r>
        <w:t>Není-li ujednáno jinak, je běžné pojistné s</w:t>
      </w:r>
      <w:r>
        <w:t>platné vždy první den příslušného pojistného období a jednorázové pojistné dnem počátku pojištění.</w:t>
      </w:r>
    </w:p>
    <w:p w:rsidR="00596D5B" w:rsidRDefault="006B2C50">
      <w:pPr>
        <w:pStyle w:val="Zkladntext20"/>
        <w:numPr>
          <w:ilvl w:val="0"/>
          <w:numId w:val="397"/>
        </w:numPr>
        <w:shd w:val="clear" w:color="auto" w:fill="auto"/>
        <w:tabs>
          <w:tab w:val="left" w:pos="250"/>
        </w:tabs>
        <w:spacing w:after="180" w:line="192" w:lineRule="exact"/>
        <w:ind w:firstLine="0"/>
      </w:pPr>
      <w:r>
        <w:t>Pojistné se považuje za zaplacené včas, je-li nejpozději v den jeho splatnosti připsáno na bankovní účet pojistitele nebo jím určené osoby s variabilním symb</w:t>
      </w:r>
      <w:r>
        <w:t>olem stanoveným pojistitelem, popřípadě uhrazeno v hotovosti pojistiteli nebo zástupci pojistitele, který je pojistitelem zmocněn pojistné inkasovat.</w:t>
      </w:r>
    </w:p>
    <w:p w:rsidR="00596D5B" w:rsidRDefault="006B2C50">
      <w:pPr>
        <w:pStyle w:val="Zkladntext20"/>
        <w:numPr>
          <w:ilvl w:val="0"/>
          <w:numId w:val="397"/>
        </w:numPr>
        <w:shd w:val="clear" w:color="auto" w:fill="auto"/>
        <w:tabs>
          <w:tab w:val="left" w:pos="250"/>
        </w:tabs>
        <w:spacing w:line="192" w:lineRule="exact"/>
        <w:ind w:firstLine="0"/>
      </w:pPr>
      <w:r>
        <w:t>Pojistné zaplacené pod variabilním symbolem určeným pojistitelem se považuje za uhrazené pojistníkem či ji</w:t>
      </w:r>
      <w:r>
        <w:t xml:space="preserve">nou osobou s jeho souhlasem. </w:t>
      </w:r>
      <w:r>
        <w:rPr>
          <w:vertAlign w:val="superscript"/>
        </w:rPr>
        <w:footnoteReference w:id="43"/>
      </w:r>
    </w:p>
    <w:p w:rsidR="00596D5B" w:rsidRDefault="006B2C50">
      <w:pPr>
        <w:pStyle w:val="Zkladntext20"/>
        <w:shd w:val="clear" w:color="auto" w:fill="auto"/>
        <w:spacing w:line="130" w:lineRule="exact"/>
        <w:ind w:firstLine="0"/>
        <w:jc w:val="both"/>
      </w:pPr>
      <w:r>
        <w:t>nebo občanským zákoníkem stanoveno jinak.</w:t>
      </w:r>
    </w:p>
    <w:p w:rsidR="00596D5B" w:rsidRDefault="006B2C50">
      <w:pPr>
        <w:pStyle w:val="Zkladntext20"/>
        <w:numPr>
          <w:ilvl w:val="0"/>
          <w:numId w:val="393"/>
        </w:numPr>
        <w:shd w:val="clear" w:color="auto" w:fill="auto"/>
        <w:tabs>
          <w:tab w:val="left" w:pos="255"/>
        </w:tabs>
        <w:spacing w:after="180" w:line="192" w:lineRule="exact"/>
        <w:ind w:firstLine="0"/>
        <w:jc w:val="both"/>
      </w:pPr>
      <w:r>
        <w:t xml:space="preserve">Pojistitel může změnit výši pojistného jednostranně v případech stanovených občanským zákoníkem či uvedených v následujícím odstavci tohoto článku, nebo dohodou s pojistníkem. Za </w:t>
      </w:r>
      <w:r>
        <w:t>dohodu s pojistníkem o změně pojistného se považuje také úprava pojistného na základě podmínek uvedených ve smlouvě, ze kterých je zřejmý způsob stanovení nové výše pojistného (např. systém bonus / malus).</w:t>
      </w:r>
    </w:p>
    <w:p w:rsidR="00596D5B" w:rsidRDefault="006B2C50">
      <w:pPr>
        <w:pStyle w:val="Zkladntext20"/>
        <w:numPr>
          <w:ilvl w:val="0"/>
          <w:numId w:val="393"/>
        </w:numPr>
        <w:shd w:val="clear" w:color="auto" w:fill="auto"/>
        <w:tabs>
          <w:tab w:val="left" w:pos="255"/>
        </w:tabs>
        <w:spacing w:line="192" w:lineRule="exact"/>
        <w:ind w:firstLine="0"/>
        <w:jc w:val="both"/>
      </w:pPr>
      <w:r>
        <w:t>Pojistitel může jednostranně změnit výši běžného p</w:t>
      </w:r>
      <w:r>
        <w:t xml:space="preserve">ojistného na další pojistné </w:t>
      </w:r>
      <w:r>
        <w:lastRenderedPageBreak/>
        <w:t>období, změní-li se podmínky rozhodné pro stanovení výše pojistného, zejména:</w:t>
      </w:r>
    </w:p>
    <w:p w:rsidR="00596D5B" w:rsidRDefault="006B2C50">
      <w:pPr>
        <w:pStyle w:val="Zkladntext20"/>
        <w:numPr>
          <w:ilvl w:val="0"/>
          <w:numId w:val="398"/>
        </w:numPr>
        <w:shd w:val="clear" w:color="auto" w:fill="auto"/>
        <w:tabs>
          <w:tab w:val="left" w:pos="236"/>
        </w:tabs>
        <w:spacing w:line="192" w:lineRule="exact"/>
        <w:ind w:left="200" w:hanging="200"/>
      </w:pPr>
      <w:r>
        <w:t xml:space="preserve">obecně závazné právní předpisy nebo ustálená soudní praxe např. v oblasti náhrady škody, které mají vliv na stanovení výše pojistného nebo pojistného </w:t>
      </w:r>
      <w:r>
        <w:t>plnění nebo na výši nákladů pojistitele (např. změna daní či povinného rozsahu pojistné ochrany),</w:t>
      </w:r>
    </w:p>
    <w:p w:rsidR="00596D5B" w:rsidRDefault="006B2C50">
      <w:pPr>
        <w:pStyle w:val="Zkladntext20"/>
        <w:numPr>
          <w:ilvl w:val="0"/>
          <w:numId w:val="398"/>
        </w:numPr>
        <w:shd w:val="clear" w:color="auto" w:fill="auto"/>
        <w:tabs>
          <w:tab w:val="left" w:pos="236"/>
        </w:tabs>
        <w:spacing w:line="192" w:lineRule="exact"/>
        <w:ind w:firstLine="0"/>
        <w:jc w:val="both"/>
      </w:pPr>
      <w:r>
        <w:t>faktory vedoucí ke zvyšování pojistného plnění, které nejsou závislé</w:t>
      </w:r>
    </w:p>
    <w:p w:rsidR="00596D5B" w:rsidRDefault="006B2C50">
      <w:pPr>
        <w:pStyle w:val="Zkladntext20"/>
        <w:shd w:val="clear" w:color="auto" w:fill="auto"/>
        <w:spacing w:line="192" w:lineRule="exact"/>
        <w:ind w:left="200" w:right="180" w:firstLine="0"/>
        <w:jc w:val="both"/>
      </w:pPr>
      <w:r>
        <w:t>na jeho vůli (např. v důsledku změny cen zboží, náhradních dílů, služeb nebo v důsledku z</w:t>
      </w:r>
      <w:r>
        <w:t>měny četnosti škodných událostí),</w:t>
      </w:r>
    </w:p>
    <w:p w:rsidR="00596D5B" w:rsidRDefault="006B2C50">
      <w:pPr>
        <w:pStyle w:val="Zkladntext20"/>
        <w:numPr>
          <w:ilvl w:val="0"/>
          <w:numId w:val="398"/>
        </w:numPr>
        <w:shd w:val="clear" w:color="auto" w:fill="auto"/>
        <w:tabs>
          <w:tab w:val="left" w:pos="236"/>
        </w:tabs>
        <w:spacing w:line="192" w:lineRule="exact"/>
        <w:ind w:left="200" w:hanging="200"/>
      </w:pPr>
      <w:r>
        <w:t>obecně závazné právní předpisy, které ukládají pojistiteli dodatečné výdaje (např. povinné odvody), k nimž v době uzavření smlouvy nebyl pojistitel povinen,</w:t>
      </w:r>
    </w:p>
    <w:p w:rsidR="00596D5B" w:rsidRDefault="006B2C50">
      <w:pPr>
        <w:pStyle w:val="Zkladntext20"/>
        <w:numPr>
          <w:ilvl w:val="0"/>
          <w:numId w:val="398"/>
        </w:numPr>
        <w:shd w:val="clear" w:color="auto" w:fill="auto"/>
        <w:tabs>
          <w:tab w:val="left" w:pos="246"/>
        </w:tabs>
        <w:spacing w:after="180" w:line="192" w:lineRule="exact"/>
        <w:ind w:left="200" w:hanging="200"/>
      </w:pPr>
      <w:r>
        <w:t xml:space="preserve">není-li pojistné dostatečné k zajištění trvalé splnitelnosti </w:t>
      </w:r>
      <w:r>
        <w:t>závazků pojišťovny podle zákona upravujícího pojišťovnictví.</w:t>
      </w:r>
    </w:p>
    <w:p w:rsidR="00596D5B" w:rsidRDefault="006B2C50">
      <w:pPr>
        <w:pStyle w:val="Zkladntext20"/>
        <w:numPr>
          <w:ilvl w:val="0"/>
          <w:numId w:val="393"/>
        </w:numPr>
        <w:shd w:val="clear" w:color="auto" w:fill="auto"/>
        <w:tabs>
          <w:tab w:val="left" w:pos="332"/>
        </w:tabs>
        <w:spacing w:line="192" w:lineRule="exact"/>
        <w:ind w:firstLine="0"/>
      </w:pPr>
      <w:r>
        <w:t>Pokud pojistník se změnou výše pojistného podle přechozího odstavce nesouhlasí, musí svůj nesouhlas uplatnit písemně do jednoho měsíce ode dne, kdy se o navrhované změně výše pojistného dozvěděl.</w:t>
      </w:r>
      <w:r>
        <w:t xml:space="preserve"> V takovém případě zanikne pojištění uplynutím pojistného období předcházejícího pojistnému období,</w:t>
      </w:r>
    </w:p>
    <w:p w:rsidR="00596D5B" w:rsidRDefault="006B2C50">
      <w:pPr>
        <w:pStyle w:val="Zkladntext20"/>
        <w:shd w:val="clear" w:color="auto" w:fill="auto"/>
        <w:spacing w:after="180" w:line="192" w:lineRule="exact"/>
        <w:ind w:firstLine="0"/>
      </w:pPr>
      <w:r>
        <w:t xml:space="preserve">ve kterém mělo dojít ke změně výše pojistného, upozornil-li pojistitel pojistníka na tento následek a nedojde-li k jiné dohodě mezi pojistníkem a </w:t>
      </w:r>
      <w:r>
        <w:t>pojistitelem. Pojištění však z důvodu nesouhlasu pojistníka s novou výší pojistného nezanikne, je-li pojistné pro nové pojistné období upravené podle tohoto článku nižší než pojistné za předcházející pojistné období. Pokud není v uvedené lhůtě nesouhlas vy</w:t>
      </w:r>
      <w:r>
        <w:t>jádřen, pojištění nezaniká a pojistitel má právo na nově stanovené pojistné.</w:t>
      </w:r>
    </w:p>
    <w:p w:rsidR="00596D5B" w:rsidRDefault="006B2C50">
      <w:pPr>
        <w:pStyle w:val="Zkladntext20"/>
        <w:numPr>
          <w:ilvl w:val="0"/>
          <w:numId w:val="393"/>
        </w:numPr>
        <w:shd w:val="clear" w:color="auto" w:fill="auto"/>
        <w:tabs>
          <w:tab w:val="left" w:pos="337"/>
        </w:tabs>
        <w:spacing w:after="180" w:line="192" w:lineRule="exact"/>
        <w:ind w:firstLine="0"/>
      </w:pPr>
      <w:r>
        <w:t>Pojistitel má právo ze zaplaceného pojistného uhrazovat své pohledávky za pojistným v pořadí, v jakém po sobě vznikly. Jiné své pohledávky související s pojištěním má pojistitel p</w:t>
      </w:r>
      <w:r>
        <w:t>rávo uhradit přednostně.</w:t>
      </w:r>
    </w:p>
    <w:p w:rsidR="00596D5B" w:rsidRDefault="006B2C50">
      <w:pPr>
        <w:pStyle w:val="Zkladntext20"/>
        <w:numPr>
          <w:ilvl w:val="0"/>
          <w:numId w:val="393"/>
        </w:numPr>
        <w:shd w:val="clear" w:color="auto" w:fill="auto"/>
        <w:tabs>
          <w:tab w:val="left" w:pos="337"/>
        </w:tabs>
        <w:spacing w:line="192" w:lineRule="exact"/>
        <w:ind w:firstLine="0"/>
      </w:pPr>
      <w:r>
        <w:t>Pokud pojistné nebylo zaplaceno včas a ve sjednané výši, je pojistitel oprávněn požadovat úrok z prodlení a náklady spojené s upomínáním</w:t>
      </w:r>
    </w:p>
    <w:p w:rsidR="00596D5B" w:rsidRDefault="006B2C50">
      <w:pPr>
        <w:pStyle w:val="Zkladntext20"/>
        <w:shd w:val="clear" w:color="auto" w:fill="auto"/>
        <w:spacing w:after="230" w:line="192" w:lineRule="exact"/>
        <w:ind w:firstLine="0"/>
        <w:jc w:val="both"/>
      </w:pPr>
      <w:r>
        <w:t>a vymáháním tohoto pojistného.</w:t>
      </w:r>
    </w:p>
    <w:p w:rsidR="00596D5B" w:rsidRDefault="006B2C50">
      <w:pPr>
        <w:pStyle w:val="Nadpis531"/>
        <w:keepNext/>
        <w:keepLines/>
        <w:shd w:val="clear" w:color="auto" w:fill="auto"/>
        <w:spacing w:before="0" w:after="184" w:line="130" w:lineRule="exact"/>
        <w:ind w:firstLine="0"/>
      </w:pPr>
      <w:bookmarkStart w:id="196" w:name="bookmark172"/>
      <w:r>
        <w:t>Článek 14 Pojistná hodnota, pojistná částka</w:t>
      </w:r>
      <w:bookmarkEnd w:id="196"/>
    </w:p>
    <w:p w:rsidR="00596D5B" w:rsidRDefault="006B2C50">
      <w:pPr>
        <w:pStyle w:val="Zkladntext20"/>
        <w:numPr>
          <w:ilvl w:val="0"/>
          <w:numId w:val="399"/>
        </w:numPr>
        <w:shd w:val="clear" w:color="auto" w:fill="auto"/>
        <w:tabs>
          <w:tab w:val="left" w:pos="236"/>
        </w:tabs>
        <w:spacing w:after="134" w:line="130" w:lineRule="exact"/>
        <w:ind w:firstLine="0"/>
        <w:jc w:val="both"/>
      </w:pPr>
      <w:r>
        <w:t>Pojistná hodnota je</w:t>
      </w:r>
      <w:r>
        <w:t xml:space="preserve"> hodnota zásilky rozhodná pro stanovení pojistné částky.</w:t>
      </w:r>
    </w:p>
    <w:p w:rsidR="00596D5B" w:rsidRDefault="006B2C50">
      <w:pPr>
        <w:pStyle w:val="Zkladntext20"/>
        <w:numPr>
          <w:ilvl w:val="0"/>
          <w:numId w:val="399"/>
        </w:numPr>
        <w:shd w:val="clear" w:color="auto" w:fill="auto"/>
        <w:tabs>
          <w:tab w:val="left" w:pos="250"/>
        </w:tabs>
        <w:spacing w:line="192" w:lineRule="exact"/>
        <w:ind w:firstLine="0"/>
      </w:pPr>
      <w:r>
        <w:t>Pojistná hodnota zásilky, kterou je obvykle fakturní hodnota, může být vyjádřena jako:</w:t>
      </w:r>
    </w:p>
    <w:p w:rsidR="00596D5B" w:rsidRDefault="006B2C50">
      <w:pPr>
        <w:pStyle w:val="Zkladntext20"/>
        <w:numPr>
          <w:ilvl w:val="0"/>
          <w:numId w:val="400"/>
        </w:numPr>
        <w:shd w:val="clear" w:color="auto" w:fill="auto"/>
        <w:tabs>
          <w:tab w:val="left" w:pos="236"/>
        </w:tabs>
        <w:spacing w:line="192" w:lineRule="exact"/>
        <w:ind w:left="200" w:hanging="200"/>
      </w:pPr>
      <w:r>
        <w:t>nová cena, tj. cena, za kterou lze stejnou nebo srovnatelnou věc, sloužící ke stejnému účelu, znovu pořídit v da</w:t>
      </w:r>
      <w:r>
        <w:t>ném čase a na daném místě jako věc novou (pojištění na novou cenu),</w:t>
      </w:r>
    </w:p>
    <w:p w:rsidR="00596D5B" w:rsidRDefault="006B2C50">
      <w:pPr>
        <w:pStyle w:val="Zkladntext20"/>
        <w:numPr>
          <w:ilvl w:val="0"/>
          <w:numId w:val="400"/>
        </w:numPr>
        <w:shd w:val="clear" w:color="auto" w:fill="auto"/>
        <w:tabs>
          <w:tab w:val="left" w:pos="236"/>
        </w:tabs>
        <w:spacing w:line="192" w:lineRule="exact"/>
        <w:ind w:left="200" w:hanging="200"/>
      </w:pPr>
      <w:r>
        <w:t>časová cena, tj. cena, která se stanoví z nové ceny věci, přičemž se přihlíží ke stupni opotřebení nebo jiného znehodnocení anebo ke zhodnocení věci opravou, modernizací nebo jiným způsobe</w:t>
      </w:r>
      <w:r>
        <w:t>m (pojištění na časovou cenu),</w:t>
      </w:r>
    </w:p>
    <w:p w:rsidR="00596D5B" w:rsidRDefault="006B2C50">
      <w:pPr>
        <w:pStyle w:val="Zkladntext20"/>
        <w:numPr>
          <w:ilvl w:val="0"/>
          <w:numId w:val="400"/>
        </w:numPr>
        <w:shd w:val="clear" w:color="auto" w:fill="auto"/>
        <w:tabs>
          <w:tab w:val="left" w:pos="236"/>
        </w:tabs>
        <w:spacing w:after="180" w:line="192" w:lineRule="exact"/>
        <w:ind w:left="200" w:hanging="200"/>
      </w:pPr>
      <w:r>
        <w:t>obvyklá cena, tj. cena, která by byla dosažena při prodeji stejné, popř. obdobné věci v obvyklém obchodním styku v daném čase a na daném místě (pojištění na obvyklou cenu).</w:t>
      </w:r>
    </w:p>
    <w:p w:rsidR="00596D5B" w:rsidRDefault="006B2C50">
      <w:pPr>
        <w:pStyle w:val="Zkladntext20"/>
        <w:numPr>
          <w:ilvl w:val="0"/>
          <w:numId w:val="399"/>
        </w:numPr>
        <w:shd w:val="clear" w:color="auto" w:fill="auto"/>
        <w:tabs>
          <w:tab w:val="left" w:pos="246"/>
        </w:tabs>
        <w:spacing w:after="230" w:line="192" w:lineRule="exact"/>
        <w:ind w:firstLine="0"/>
      </w:pPr>
      <w:r>
        <w:t>Pojistnou částku stanoví pojistník tak, aby odpovída</w:t>
      </w:r>
      <w:r>
        <w:t>la pojistné hodnotě pojištěné zásilky v době uzavření pojistné smlouvy, není-li ujednáno jinak.</w:t>
      </w:r>
    </w:p>
    <w:p w:rsidR="00596D5B" w:rsidRDefault="006B2C50">
      <w:pPr>
        <w:pStyle w:val="Zkladntext20"/>
        <w:numPr>
          <w:ilvl w:val="0"/>
          <w:numId w:val="399"/>
        </w:numPr>
        <w:shd w:val="clear" w:color="auto" w:fill="auto"/>
        <w:tabs>
          <w:tab w:val="left" w:pos="246"/>
        </w:tabs>
        <w:spacing w:after="134" w:line="130" w:lineRule="exact"/>
        <w:ind w:firstLine="0"/>
        <w:jc w:val="both"/>
      </w:pPr>
      <w:r>
        <w:t>Cena osobní obliby není podkladem pro stanovení pojistné hodnoty.</w:t>
      </w:r>
    </w:p>
    <w:p w:rsidR="00596D5B" w:rsidRDefault="006B2C50">
      <w:pPr>
        <w:pStyle w:val="Zkladntext20"/>
        <w:numPr>
          <w:ilvl w:val="0"/>
          <w:numId w:val="399"/>
        </w:numPr>
        <w:shd w:val="clear" w:color="auto" w:fill="auto"/>
        <w:tabs>
          <w:tab w:val="left" w:pos="246"/>
        </w:tabs>
        <w:spacing w:after="180" w:line="192" w:lineRule="exact"/>
        <w:ind w:firstLine="0"/>
      </w:pPr>
      <w:r>
        <w:t>Je-li ujednáno, mohou být součástí pojistné hodnoty i náklady související s přepravou zásilky,</w:t>
      </w:r>
      <w:r>
        <w:t xml:space="preserve"> pojistné, clo a očekávaný zisk.</w:t>
      </w:r>
    </w:p>
    <w:p w:rsidR="00596D5B" w:rsidRDefault="006B2C50">
      <w:pPr>
        <w:pStyle w:val="Zkladntext20"/>
        <w:numPr>
          <w:ilvl w:val="0"/>
          <w:numId w:val="399"/>
        </w:numPr>
        <w:shd w:val="clear" w:color="auto" w:fill="auto"/>
        <w:tabs>
          <w:tab w:val="left" w:pos="246"/>
        </w:tabs>
        <w:spacing w:after="230" w:line="192" w:lineRule="exact"/>
        <w:ind w:firstLine="0"/>
      </w:pPr>
      <w:r>
        <w:t>Pojistnou částku stanoví pojistník tak, aby odpovídala pojistné hodnotě pojištěné zásilky v době uzavření pojistné smlouvy, není-li ujednáno jinak.</w:t>
      </w:r>
    </w:p>
    <w:p w:rsidR="00596D5B" w:rsidRDefault="006B2C50">
      <w:pPr>
        <w:pStyle w:val="Nadpis531"/>
        <w:keepNext/>
        <w:keepLines/>
        <w:shd w:val="clear" w:color="auto" w:fill="auto"/>
        <w:spacing w:before="0" w:after="134" w:line="130" w:lineRule="exact"/>
        <w:ind w:firstLine="0"/>
      </w:pPr>
      <w:bookmarkStart w:id="197" w:name="bookmark173"/>
      <w:r>
        <w:t>Článek 15 Podpojištění</w:t>
      </w:r>
      <w:bookmarkEnd w:id="197"/>
    </w:p>
    <w:p w:rsidR="00596D5B" w:rsidRDefault="006B2C50">
      <w:pPr>
        <w:pStyle w:val="Zkladntext20"/>
        <w:numPr>
          <w:ilvl w:val="0"/>
          <w:numId w:val="401"/>
        </w:numPr>
        <w:shd w:val="clear" w:color="auto" w:fill="auto"/>
        <w:tabs>
          <w:tab w:val="left" w:pos="236"/>
        </w:tabs>
        <w:spacing w:after="180" w:line="192" w:lineRule="exact"/>
        <w:ind w:firstLine="0"/>
        <w:jc w:val="both"/>
      </w:pPr>
      <w:r>
        <w:t>Je-li v době vzniku pojistné události pojistná částk</w:t>
      </w:r>
      <w:r>
        <w:t>a nižší než pojistná hodnota pojištěné zásilky, má pojistitel právo snížit plnění ve stejném poměru, v jakém je pojistná částka k pojistné hodnotě pojištěné zásilky.</w:t>
      </w:r>
    </w:p>
    <w:p w:rsidR="00596D5B" w:rsidRDefault="006B2C50">
      <w:pPr>
        <w:pStyle w:val="Zkladntext20"/>
        <w:numPr>
          <w:ilvl w:val="0"/>
          <w:numId w:val="401"/>
        </w:numPr>
        <w:shd w:val="clear" w:color="auto" w:fill="auto"/>
        <w:tabs>
          <w:tab w:val="left" w:pos="246"/>
        </w:tabs>
        <w:spacing w:line="192" w:lineRule="exact"/>
        <w:ind w:firstLine="0"/>
      </w:pPr>
      <w:r>
        <w:t>Ustanovení odst. 1) neplatí, odpovídala-li v době sjednání pojištění pojistná částka pojis</w:t>
      </w:r>
      <w:r>
        <w:t>tné hodnotě zásilky a pojistník neporušil povinnost oznámit pojistiteli zvýšení pojistné hodnoty pojištěné zásilky alespoň o 10 % nebo jí odpovídající povinnost uloženou mu ve smlouvě.</w:t>
      </w:r>
    </w:p>
    <w:p w:rsidR="00596D5B" w:rsidRDefault="006B2C50">
      <w:pPr>
        <w:pStyle w:val="Nadpis531"/>
        <w:keepNext/>
        <w:keepLines/>
        <w:shd w:val="clear" w:color="auto" w:fill="auto"/>
        <w:spacing w:before="0" w:after="134" w:line="130" w:lineRule="exact"/>
        <w:ind w:firstLine="0"/>
      </w:pPr>
      <w:bookmarkStart w:id="198" w:name="bookmark174"/>
      <w:r>
        <w:t>Článek 16 Limit pojistného plnění</w:t>
      </w:r>
      <w:bookmarkEnd w:id="198"/>
    </w:p>
    <w:p w:rsidR="00596D5B" w:rsidRDefault="006B2C50">
      <w:pPr>
        <w:pStyle w:val="Zkladntext20"/>
        <w:numPr>
          <w:ilvl w:val="0"/>
          <w:numId w:val="402"/>
        </w:numPr>
        <w:shd w:val="clear" w:color="auto" w:fill="auto"/>
        <w:tabs>
          <w:tab w:val="left" w:pos="250"/>
        </w:tabs>
        <w:spacing w:line="192" w:lineRule="exact"/>
        <w:ind w:firstLine="0"/>
      </w:pPr>
      <w:r>
        <w:t>Limit pojistného plnění se stanoví ja</w:t>
      </w:r>
      <w:r>
        <w:t>ko horní hranice pojistného plnění v případě, kdy:</w:t>
      </w:r>
    </w:p>
    <w:p w:rsidR="00596D5B" w:rsidRDefault="006B2C50">
      <w:pPr>
        <w:pStyle w:val="Zkladntext20"/>
        <w:numPr>
          <w:ilvl w:val="0"/>
          <w:numId w:val="403"/>
        </w:numPr>
        <w:shd w:val="clear" w:color="auto" w:fill="auto"/>
        <w:tabs>
          <w:tab w:val="left" w:pos="236"/>
        </w:tabs>
        <w:spacing w:line="192" w:lineRule="exact"/>
        <w:ind w:left="200" w:hanging="200"/>
      </w:pPr>
      <w:r>
        <w:t>nelze v době sjednání pojištění určit pojistnou hodnotu („</w:t>
      </w:r>
      <w:r>
        <w:rPr>
          <w:rStyle w:val="Zkladntext2a"/>
        </w:rPr>
        <w:t>pojištění na první riziko</w:t>
      </w:r>
      <w:r>
        <w:t>"),</w:t>
      </w:r>
    </w:p>
    <w:p w:rsidR="00596D5B" w:rsidRDefault="006B2C50">
      <w:pPr>
        <w:pStyle w:val="Zkladntext20"/>
        <w:numPr>
          <w:ilvl w:val="0"/>
          <w:numId w:val="403"/>
        </w:numPr>
        <w:shd w:val="clear" w:color="auto" w:fill="auto"/>
        <w:tabs>
          <w:tab w:val="left" w:pos="236"/>
        </w:tabs>
        <w:spacing w:line="192" w:lineRule="exact"/>
        <w:ind w:firstLine="0"/>
        <w:jc w:val="both"/>
      </w:pPr>
      <w:r>
        <w:t>se limit pojistného plnění sjednává v rámci stanovené pojistné částky;</w:t>
      </w:r>
    </w:p>
    <w:p w:rsidR="00596D5B" w:rsidRDefault="006B2C50">
      <w:pPr>
        <w:pStyle w:val="Zkladntext20"/>
        <w:shd w:val="clear" w:color="auto" w:fill="auto"/>
        <w:spacing w:after="230" w:line="192" w:lineRule="exact"/>
        <w:ind w:left="200" w:firstLine="0"/>
      </w:pPr>
      <w:r>
        <w:t xml:space="preserve">pro tyto případy platí povinnost pojistníka </w:t>
      </w:r>
      <w:r>
        <w:t xml:space="preserve">stanovit pojistnou částku ve výši </w:t>
      </w:r>
      <w:r>
        <w:lastRenderedPageBreak/>
        <w:t>odpovídající pojistné hodnotě pojištěné zásilky v době uzavření pojistné smlouvy, povinnost oznámit pojistiteli zvýšení pojistné hodnoty alespoň o 10 %, případně jí odpovídající povinnost uložená ve smlouvě, a oprávnění po</w:t>
      </w:r>
      <w:r>
        <w:t>jistitele uplatnit podpojištění v případě porušení výše uvedených povinností.</w:t>
      </w:r>
    </w:p>
    <w:p w:rsidR="00596D5B" w:rsidRDefault="006B2C50">
      <w:pPr>
        <w:pStyle w:val="Zkladntext20"/>
        <w:numPr>
          <w:ilvl w:val="0"/>
          <w:numId w:val="402"/>
        </w:numPr>
        <w:shd w:val="clear" w:color="auto" w:fill="auto"/>
        <w:tabs>
          <w:tab w:val="left" w:pos="246"/>
        </w:tabs>
        <w:spacing w:line="130" w:lineRule="exact"/>
        <w:ind w:firstLine="0"/>
        <w:jc w:val="both"/>
      </w:pPr>
      <w:r>
        <w:t>Pojistitel poskytne pojistné plnění z jedné pojistné události maximálně</w:t>
      </w:r>
    </w:p>
    <w:p w:rsidR="00596D5B" w:rsidRDefault="006B2C50">
      <w:pPr>
        <w:pStyle w:val="Zkladntext20"/>
        <w:shd w:val="clear" w:color="auto" w:fill="auto"/>
        <w:spacing w:after="180" w:line="192" w:lineRule="exact"/>
        <w:ind w:firstLine="0"/>
      </w:pPr>
      <w:r>
        <w:t>do výše sjednaného limitu pojistného plnění. Na úhradu všech pojistných událostí nastalých během jednoho p</w:t>
      </w:r>
      <w:r>
        <w:t>ojistného roku poskytne pojistitel pojistné plnění v souhrnu maximálně do výše sjednaného limitu pojistného plnění. Je-li pojištění sjednáno na dobu kratší než jeden pojistný rok, poskytne pojistitel na úhradu všech pojistných událostí nastalých během doby</w:t>
      </w:r>
      <w:r>
        <w:t xml:space="preserve"> trvání pojištění pojistné plnění v souhrnu maximálně do výše sjednaného limitu pojistného plnění.</w:t>
      </w:r>
    </w:p>
    <w:p w:rsidR="00596D5B" w:rsidRDefault="006B2C50">
      <w:pPr>
        <w:pStyle w:val="Zkladntext20"/>
        <w:numPr>
          <w:ilvl w:val="0"/>
          <w:numId w:val="402"/>
        </w:numPr>
        <w:shd w:val="clear" w:color="auto" w:fill="auto"/>
        <w:tabs>
          <w:tab w:val="left" w:pos="246"/>
        </w:tabs>
        <w:spacing w:line="192" w:lineRule="exact"/>
        <w:ind w:right="200" w:firstLine="0"/>
        <w:jc w:val="both"/>
      </w:pPr>
      <w:r>
        <w:t>Bylo-li v průběhu trvání pojistného roku v důsledku vzniku pojistné události čerpáno z limitu pojistného plnění, může si pojistník na základě dohody</w:t>
      </w:r>
    </w:p>
    <w:p w:rsidR="00596D5B" w:rsidRDefault="006B2C50">
      <w:pPr>
        <w:pStyle w:val="Zkladntext20"/>
        <w:shd w:val="clear" w:color="auto" w:fill="auto"/>
        <w:spacing w:after="230" w:line="192" w:lineRule="exact"/>
        <w:ind w:firstLine="0"/>
      </w:pPr>
      <w:r>
        <w:t>s pojist</w:t>
      </w:r>
      <w:r>
        <w:t>itelem pro zbytek pojistného roku obnovit limit pojistného plnění do původní výše za dodatečné pojistné.</w:t>
      </w:r>
    </w:p>
    <w:p w:rsidR="00596D5B" w:rsidRDefault="006B2C50">
      <w:pPr>
        <w:pStyle w:val="Nadpis531"/>
        <w:keepNext/>
        <w:keepLines/>
        <w:shd w:val="clear" w:color="auto" w:fill="auto"/>
        <w:spacing w:before="0" w:after="134" w:line="130" w:lineRule="exact"/>
        <w:ind w:firstLine="0"/>
      </w:pPr>
      <w:bookmarkStart w:id="199" w:name="bookmark175"/>
      <w:r>
        <w:t>Článek 17 Plnění pojistitele</w:t>
      </w:r>
      <w:bookmarkEnd w:id="199"/>
    </w:p>
    <w:p w:rsidR="00596D5B" w:rsidRDefault="006B2C50">
      <w:pPr>
        <w:pStyle w:val="Zkladntext20"/>
        <w:numPr>
          <w:ilvl w:val="0"/>
          <w:numId w:val="404"/>
        </w:numPr>
        <w:shd w:val="clear" w:color="auto" w:fill="auto"/>
        <w:tabs>
          <w:tab w:val="left" w:pos="241"/>
        </w:tabs>
        <w:spacing w:after="230" w:line="192" w:lineRule="exact"/>
        <w:ind w:firstLine="0"/>
      </w:pPr>
      <w:r>
        <w:t>Pojistné plnění je omezeno horní hranicí, která je určena pojistnou částkou nebo limitem pojistného plnění.</w:t>
      </w:r>
    </w:p>
    <w:p w:rsidR="00596D5B" w:rsidRDefault="006B2C50">
      <w:pPr>
        <w:pStyle w:val="Zkladntext20"/>
        <w:numPr>
          <w:ilvl w:val="0"/>
          <w:numId w:val="404"/>
        </w:numPr>
        <w:shd w:val="clear" w:color="auto" w:fill="auto"/>
        <w:tabs>
          <w:tab w:val="left" w:pos="246"/>
        </w:tabs>
        <w:spacing w:line="130" w:lineRule="exact"/>
        <w:ind w:firstLine="0"/>
        <w:jc w:val="both"/>
      </w:pPr>
      <w:r>
        <w:t xml:space="preserve">Pojistitel </w:t>
      </w:r>
      <w:r>
        <w:t>poskytne pojistné plnění, pokud osoba, která uplatňuje právo</w:t>
      </w:r>
    </w:p>
    <w:p w:rsidR="00596D5B" w:rsidRDefault="006B2C50">
      <w:pPr>
        <w:pStyle w:val="Zkladntext20"/>
        <w:shd w:val="clear" w:color="auto" w:fill="auto"/>
        <w:spacing w:after="180" w:line="192" w:lineRule="exact"/>
        <w:ind w:firstLine="0"/>
      </w:pPr>
      <w:r>
        <w:t>na pojistné plnění, prokáže a šetření pojistitele potvrdí, že se jedná o nahodilou událost krytou pojištěním, tj. existuje povinnost pojistitele plnit a je zjištěn rozsah této povinnosti.</w:t>
      </w:r>
    </w:p>
    <w:p w:rsidR="00596D5B" w:rsidRDefault="006B2C50">
      <w:pPr>
        <w:pStyle w:val="Zkladntext20"/>
        <w:numPr>
          <w:ilvl w:val="0"/>
          <w:numId w:val="404"/>
        </w:numPr>
        <w:shd w:val="clear" w:color="auto" w:fill="auto"/>
        <w:tabs>
          <w:tab w:val="left" w:pos="250"/>
        </w:tabs>
        <w:spacing w:after="180" w:line="192" w:lineRule="exact"/>
        <w:ind w:firstLine="0"/>
      </w:pPr>
      <w:r>
        <w:t>Oprávně</w:t>
      </w:r>
      <w:r>
        <w:t>nou osobou (tj. osobou, která má právo na pojistné plnění z pojištění) je pojištěný, není-li v pojistné smlouvě nebo v ostatních ustanoveních těchto pojistných podmínek uvedeno jinak.</w:t>
      </w:r>
    </w:p>
    <w:p w:rsidR="00596D5B" w:rsidRDefault="006B2C50">
      <w:pPr>
        <w:pStyle w:val="Zkladntext20"/>
        <w:numPr>
          <w:ilvl w:val="0"/>
          <w:numId w:val="404"/>
        </w:numPr>
        <w:shd w:val="clear" w:color="auto" w:fill="auto"/>
        <w:tabs>
          <w:tab w:val="left" w:pos="255"/>
        </w:tabs>
        <w:spacing w:after="180" w:line="192" w:lineRule="exact"/>
        <w:ind w:firstLine="0"/>
      </w:pPr>
      <w:r>
        <w:t>Oprávněná osoba se podílí na pojistném plnění dohodnutou spoluúčastí. Sp</w:t>
      </w:r>
      <w:r>
        <w:t>oluúčast může být vyjádřena pevnou částkou, procentem, časovým úsekem nebo jejich kombinací. Spoluúčast pojistitel odečte od celkové výše pojistného plnění. Celkovou výší pojistného plnění se rozumí částka, v níž by bylo stanoveno pojistné plnění před odeč</w:t>
      </w:r>
      <w:r>
        <w:t>tením dohodnuté spoluúčasti. Pokud celková výše pojistného plnění nepřesahuje dohodnutou spoluúčast, pojistitel pojistné plnění neposkytne.</w:t>
      </w:r>
    </w:p>
    <w:p w:rsidR="00596D5B" w:rsidRDefault="006B2C50">
      <w:pPr>
        <w:pStyle w:val="Zkladntext20"/>
        <w:numPr>
          <w:ilvl w:val="0"/>
          <w:numId w:val="404"/>
        </w:numPr>
        <w:shd w:val="clear" w:color="auto" w:fill="auto"/>
        <w:tabs>
          <w:tab w:val="left" w:pos="255"/>
        </w:tabs>
        <w:spacing w:line="192" w:lineRule="exact"/>
        <w:ind w:firstLine="0"/>
      </w:pPr>
      <w:r>
        <w:t>Pojistné plnění se poskytuje v penězích. Pojistné plnění i jakákoliv jiná plnění z pojištění budou hrazena v tuzemsk</w:t>
      </w:r>
      <w:r>
        <w:t>é měně, pokud z právních předpisů, včetně mezinárodních dohod, kterými je Česká republika vázána, nebo z dohody s pojistníkem nevyplývá povinnost plnit v jiné měně. Pro účely stanovení výše plnění se pro přepočet měn použije kurz vyhlášený Českou národní b</w:t>
      </w:r>
      <w:r>
        <w:t>ankou</w:t>
      </w:r>
    </w:p>
    <w:p w:rsidR="00596D5B" w:rsidRDefault="006B2C50">
      <w:pPr>
        <w:pStyle w:val="Zkladntext20"/>
        <w:shd w:val="clear" w:color="auto" w:fill="auto"/>
        <w:spacing w:after="180" w:line="192" w:lineRule="exact"/>
        <w:ind w:firstLine="0"/>
      </w:pPr>
      <w:r>
        <w:t>ke dni vzniku pojistné události. Pro účely výplaty v cizí měně se použije kurz banky pojistitele platný ke dni výplaty plnění. Pro vyloučení pochybností se uvádí, že pojistitel nenese jakékoliv kurzové riziko související s přepočtem měn.</w:t>
      </w:r>
    </w:p>
    <w:p w:rsidR="00596D5B" w:rsidRDefault="006B2C50">
      <w:pPr>
        <w:pStyle w:val="Zkladntext20"/>
        <w:numPr>
          <w:ilvl w:val="0"/>
          <w:numId w:val="404"/>
        </w:numPr>
        <w:shd w:val="clear" w:color="auto" w:fill="auto"/>
        <w:tabs>
          <w:tab w:val="left" w:pos="260"/>
        </w:tabs>
        <w:spacing w:after="180" w:line="192" w:lineRule="exact"/>
        <w:ind w:firstLine="0"/>
      </w:pPr>
      <w:r>
        <w:t xml:space="preserve">Má-li </w:t>
      </w:r>
      <w:r>
        <w:t>oprávněná osoba, resp. poškozený subjekt při opravě nebo náhradě související s pojistnou událostí nárok na odpočet daně z přidané hodnoty (dále jen „</w:t>
      </w:r>
      <w:r>
        <w:rPr>
          <w:rStyle w:val="Zkladntext2a"/>
        </w:rPr>
        <w:t>DPH</w:t>
      </w:r>
      <w:r>
        <w:t>"), poskytne pojistitel plnění ve výši vyčíslené bez DPH. V případech, kdy oprávněná osoba, resp. poškoz</w:t>
      </w:r>
      <w:r>
        <w:t>ený tento nárok nemá, poskytne pojistitel plnění ve výši vyčíslené včetně DPH.</w:t>
      </w:r>
    </w:p>
    <w:p w:rsidR="00596D5B" w:rsidRDefault="006B2C50">
      <w:pPr>
        <w:pStyle w:val="Zkladntext20"/>
        <w:numPr>
          <w:ilvl w:val="0"/>
          <w:numId w:val="404"/>
        </w:numPr>
        <w:shd w:val="clear" w:color="auto" w:fill="auto"/>
        <w:tabs>
          <w:tab w:val="left" w:pos="250"/>
        </w:tabs>
        <w:spacing w:line="192" w:lineRule="exact"/>
        <w:ind w:firstLine="0"/>
      </w:pPr>
      <w:r>
        <w:t>V případě pohřešování celé zásilky nebo dojde-li k jejímu celkovému zničení, poskytne pojistitel plnění, které odpovídá pojistné hodnotě v době bezprostředně před vznikem pojist</w:t>
      </w:r>
      <w:r>
        <w:t xml:space="preserve">né události. Je-li pohřešována nebo zničena pouze část pojištěné zásilky, poskytne pojistitel plnění odpovídající pojistné hodnotě v době bezprostředně před vznikem pojistné události snížené o hodnotu použitelných věcí. </w:t>
      </w:r>
      <w:r>
        <w:rPr>
          <w:vertAlign w:val="superscript"/>
        </w:rPr>
        <w:footnoteReference w:id="44"/>
      </w:r>
    </w:p>
    <w:p w:rsidR="00596D5B" w:rsidRDefault="006B2C50">
      <w:pPr>
        <w:pStyle w:val="Zkladntext20"/>
        <w:shd w:val="clear" w:color="auto" w:fill="auto"/>
        <w:spacing w:after="180" w:line="192" w:lineRule="exact"/>
        <w:ind w:left="200" w:firstLine="0"/>
      </w:pPr>
      <w:r>
        <w:t>porovnání se clo nezapočítává. Cen</w:t>
      </w:r>
      <w:r>
        <w:t>ou poškozené zásilky je částka stanovená odborným posudkem nebo souhlasí-li s tím pojistitel, je to čistý výtěžek z prodeje poškozené zásilky.</w:t>
      </w:r>
    </w:p>
    <w:p w:rsidR="00596D5B" w:rsidRDefault="006B2C50">
      <w:pPr>
        <w:pStyle w:val="Zkladntext20"/>
        <w:numPr>
          <w:ilvl w:val="0"/>
          <w:numId w:val="297"/>
        </w:numPr>
        <w:shd w:val="clear" w:color="auto" w:fill="auto"/>
        <w:tabs>
          <w:tab w:val="left" w:pos="250"/>
        </w:tabs>
        <w:spacing w:line="192" w:lineRule="exact"/>
        <w:ind w:firstLine="0"/>
        <w:jc w:val="both"/>
      </w:pPr>
      <w:r>
        <w:t>Pojištěný má kromě zachraňovacích nákladů podle čl. 19 právo na:</w:t>
      </w:r>
    </w:p>
    <w:p w:rsidR="00596D5B" w:rsidRDefault="006B2C50">
      <w:pPr>
        <w:pStyle w:val="Zkladntext20"/>
        <w:numPr>
          <w:ilvl w:val="0"/>
          <w:numId w:val="405"/>
        </w:numPr>
        <w:shd w:val="clear" w:color="auto" w:fill="auto"/>
        <w:tabs>
          <w:tab w:val="left" w:pos="236"/>
        </w:tabs>
        <w:spacing w:line="192" w:lineRule="exact"/>
        <w:ind w:left="200" w:hanging="200"/>
      </w:pPr>
      <w:r>
        <w:t>příspěvky ke společné havárii, jejichž výše je u</w:t>
      </w:r>
      <w:r>
        <w:t>rčena dispaší závaznou pro pojištěného,</w:t>
      </w:r>
    </w:p>
    <w:p w:rsidR="00596D5B" w:rsidRDefault="006B2C50">
      <w:pPr>
        <w:pStyle w:val="Zkladntext20"/>
        <w:numPr>
          <w:ilvl w:val="0"/>
          <w:numId w:val="405"/>
        </w:numPr>
        <w:shd w:val="clear" w:color="auto" w:fill="auto"/>
        <w:tabs>
          <w:tab w:val="left" w:pos="236"/>
        </w:tabs>
        <w:spacing w:line="192" w:lineRule="exact"/>
        <w:ind w:firstLine="0"/>
        <w:jc w:val="both"/>
      </w:pPr>
      <w:r>
        <w:t>úhradu nákladů na vyšetření pojistné události, zejména nákladů spojených</w:t>
      </w:r>
    </w:p>
    <w:p w:rsidR="00596D5B" w:rsidRDefault="006B2C50">
      <w:pPr>
        <w:pStyle w:val="Zkladntext20"/>
        <w:shd w:val="clear" w:color="auto" w:fill="auto"/>
        <w:spacing w:after="230" w:line="192" w:lineRule="exact"/>
        <w:ind w:left="200" w:firstLine="0"/>
        <w:jc w:val="both"/>
      </w:pPr>
      <w:r>
        <w:t>s činností zmocněnce pojistitele a nákladů na ohledání a odhad vzniklé škody. Náklady spojené s činností zmocněnce pojistitele hradí pojistitel</w:t>
      </w:r>
      <w:r>
        <w:t xml:space="preserve"> tehdy, pokud účast zmocněnce odsouhlasil.</w:t>
      </w:r>
    </w:p>
    <w:p w:rsidR="00596D5B" w:rsidRDefault="006B2C50">
      <w:pPr>
        <w:pStyle w:val="Nadpis531"/>
        <w:keepNext/>
        <w:keepLines/>
        <w:shd w:val="clear" w:color="auto" w:fill="auto"/>
        <w:spacing w:before="0" w:after="184" w:line="130" w:lineRule="exact"/>
        <w:ind w:firstLine="0"/>
      </w:pPr>
      <w:bookmarkStart w:id="200" w:name="bookmark176"/>
      <w:r>
        <w:lastRenderedPageBreak/>
        <w:t>Článek 18 Šetření pojistitele</w:t>
      </w:r>
      <w:bookmarkEnd w:id="200"/>
    </w:p>
    <w:p w:rsidR="00596D5B" w:rsidRDefault="006B2C50">
      <w:pPr>
        <w:pStyle w:val="Zkladntext20"/>
        <w:numPr>
          <w:ilvl w:val="0"/>
          <w:numId w:val="406"/>
        </w:numPr>
        <w:shd w:val="clear" w:color="auto" w:fill="auto"/>
        <w:tabs>
          <w:tab w:val="left" w:pos="236"/>
        </w:tabs>
        <w:spacing w:line="130" w:lineRule="exact"/>
        <w:ind w:firstLine="0"/>
        <w:jc w:val="both"/>
      </w:pPr>
      <w:r>
        <w:t>Pojistitel zahájí šetření bez zbytečného odkladu po obdržení oznámení</w:t>
      </w:r>
    </w:p>
    <w:p w:rsidR="00596D5B" w:rsidRDefault="006B2C50">
      <w:pPr>
        <w:pStyle w:val="Zkladntext20"/>
        <w:shd w:val="clear" w:color="auto" w:fill="auto"/>
        <w:spacing w:after="180" w:line="192" w:lineRule="exact"/>
        <w:ind w:firstLine="0"/>
      </w:pPr>
      <w:r>
        <w:t xml:space="preserve">o škodné události a pokračuje v něm tak, aby bylo skončeno nejpozději do tří měsíců po obdržení takového </w:t>
      </w:r>
      <w:r>
        <w:t>oznámení. Nebude-li možné šetření v této lhůtě ukončit, je pojistitel povinen sdělit osobě, která uplatnila právo na pojistné plnění, důvody této skutečnosti.</w:t>
      </w:r>
    </w:p>
    <w:p w:rsidR="00596D5B" w:rsidRDefault="006B2C50">
      <w:pPr>
        <w:pStyle w:val="Zkladntext20"/>
        <w:numPr>
          <w:ilvl w:val="0"/>
          <w:numId w:val="406"/>
        </w:numPr>
        <w:shd w:val="clear" w:color="auto" w:fill="auto"/>
        <w:tabs>
          <w:tab w:val="left" w:pos="250"/>
        </w:tabs>
        <w:spacing w:line="192" w:lineRule="exact"/>
        <w:ind w:firstLine="0"/>
      </w:pPr>
      <w:r>
        <w:t>Do doby šetření se nezapočítává doba, po kterou probíhá řízení před orgánem veřejné moci (zejména</w:t>
      </w:r>
      <w:r>
        <w:t xml:space="preserve"> občanskoprávní nebo trestní soudní řízení, přestupkové nebo jiné správní řízení) nebo rozhodčí řízení, jehož výsledek je rozhodný</w:t>
      </w:r>
    </w:p>
    <w:p w:rsidR="00596D5B" w:rsidRDefault="006B2C50">
      <w:pPr>
        <w:pStyle w:val="Zkladntext20"/>
        <w:shd w:val="clear" w:color="auto" w:fill="auto"/>
        <w:spacing w:after="180" w:line="192" w:lineRule="exact"/>
        <w:ind w:firstLine="0"/>
      </w:pPr>
      <w:r>
        <w:t>pro stanovení povinnosti pojistitele poskytnout pojistné plnění, nebo řízení ve věci trestního oznámení pro podezření z pojis</w:t>
      </w:r>
      <w:r>
        <w:t>tného podvodu, které bylo podáno z důvodu nepravdivých nebo zamlčených údajů v souvislosti s oznámenou událostí. Po tuto dobu není pojistitel v prodlení s plněním své povinnosti vyplatit pojistné plnění, popř. zálohu na pojistné plnění.</w:t>
      </w:r>
    </w:p>
    <w:p w:rsidR="00596D5B" w:rsidRDefault="006B2C50">
      <w:pPr>
        <w:pStyle w:val="Zkladntext20"/>
        <w:numPr>
          <w:ilvl w:val="0"/>
          <w:numId w:val="406"/>
        </w:numPr>
        <w:shd w:val="clear" w:color="auto" w:fill="auto"/>
        <w:tabs>
          <w:tab w:val="left" w:pos="246"/>
        </w:tabs>
        <w:spacing w:after="180" w:line="192" w:lineRule="exact"/>
        <w:ind w:firstLine="0"/>
      </w:pPr>
      <w:r>
        <w:t xml:space="preserve">Pojistné plnění je </w:t>
      </w:r>
      <w:r>
        <w:t>splatné do 15 dnů ode dne skončení šetření pojistitele nutného ke zjištění existence a rozsahu jeho povinnosti plnit. Šetření je skončeno sdělením jeho výsledků osobě, která uplatnila právo na pojistné plnění.</w:t>
      </w:r>
    </w:p>
    <w:p w:rsidR="00596D5B" w:rsidRDefault="006B2C50">
      <w:pPr>
        <w:pStyle w:val="Zkladntext20"/>
        <w:numPr>
          <w:ilvl w:val="0"/>
          <w:numId w:val="406"/>
        </w:numPr>
        <w:shd w:val="clear" w:color="auto" w:fill="auto"/>
        <w:tabs>
          <w:tab w:val="left" w:pos="250"/>
        </w:tabs>
        <w:spacing w:after="180" w:line="192" w:lineRule="exact"/>
        <w:ind w:firstLine="0"/>
      </w:pPr>
      <w:r>
        <w:t>Pojistitel může v odůvodněných případech dopor</w:t>
      </w:r>
      <w:r>
        <w:t>učit způsob opravy nebo výměnu zásilky, ke které se vztahuje sjednané pojištění. Pokud oprávněná osoba přesto zásilku opravila nebo vyměnila jiným způsobem, je pojistitel povinen plnit jen do výše, kterou by plnil, kdyby oprávněná osoba postupovala podle j</w:t>
      </w:r>
      <w:r>
        <w:t>eho doporučení.</w:t>
      </w:r>
    </w:p>
    <w:p w:rsidR="00596D5B" w:rsidRDefault="006B2C50">
      <w:pPr>
        <w:pStyle w:val="Zkladntext20"/>
        <w:numPr>
          <w:ilvl w:val="0"/>
          <w:numId w:val="406"/>
        </w:numPr>
        <w:shd w:val="clear" w:color="auto" w:fill="auto"/>
        <w:tabs>
          <w:tab w:val="left" w:pos="246"/>
        </w:tabs>
        <w:spacing w:line="192" w:lineRule="exact"/>
        <w:ind w:firstLine="0"/>
      </w:pPr>
      <w:r>
        <w:t>V případě, že nelze ukončit šetření do tří měsíců ode dne oznámení, poskytne pojistitel na písemnou žádost osoby, která uplatnila právo na pojistné plnění, přiměřenou zálohu na pojistné plnění. Při stanovení přiměřené výše zálohy pojistitel</w:t>
      </w:r>
      <w:r>
        <w:t xml:space="preserve"> zohlední zejména dosavadní výsledky šetření a výši prokázané</w:t>
      </w:r>
    </w:p>
    <w:p w:rsidR="00596D5B" w:rsidRDefault="006B2C50">
      <w:pPr>
        <w:pStyle w:val="Zkladntext20"/>
        <w:shd w:val="clear" w:color="auto" w:fill="auto"/>
        <w:spacing w:line="192" w:lineRule="exact"/>
        <w:ind w:firstLine="0"/>
      </w:pPr>
      <w:r>
        <w:t>a doložené škody. Pojistitel zálohu neposkytne, je-li rozumný důvod její poskytnutí odepřít, zejména:</w:t>
      </w:r>
    </w:p>
    <w:p w:rsidR="00596D5B" w:rsidRDefault="006B2C50">
      <w:pPr>
        <w:pStyle w:val="Zkladntext20"/>
        <w:numPr>
          <w:ilvl w:val="0"/>
          <w:numId w:val="407"/>
        </w:numPr>
        <w:shd w:val="clear" w:color="auto" w:fill="auto"/>
        <w:tabs>
          <w:tab w:val="left" w:pos="236"/>
        </w:tabs>
        <w:spacing w:line="192" w:lineRule="exact"/>
        <w:ind w:left="200" w:hanging="200"/>
      </w:pPr>
      <w:r>
        <w:t xml:space="preserve">není-li z výsledků dosavadního šetření jisté, zda se na škodnou událost bude vztahovat </w:t>
      </w:r>
      <w:r>
        <w:t>pojištění nebo kdo je oprávněnou osobou,</w:t>
      </w:r>
    </w:p>
    <w:p w:rsidR="00596D5B" w:rsidRDefault="006B2C50">
      <w:pPr>
        <w:pStyle w:val="Zkladntext20"/>
        <w:numPr>
          <w:ilvl w:val="0"/>
          <w:numId w:val="407"/>
        </w:numPr>
        <w:shd w:val="clear" w:color="auto" w:fill="auto"/>
        <w:tabs>
          <w:tab w:val="left" w:pos="236"/>
        </w:tabs>
        <w:spacing w:line="192" w:lineRule="exact"/>
        <w:ind w:firstLine="0"/>
        <w:jc w:val="both"/>
      </w:pPr>
      <w:r>
        <w:t>porušil-li pojistník, pojištěný nebo jiná osoba, která uplatňuje právo</w:t>
      </w:r>
    </w:p>
    <w:p w:rsidR="00596D5B" w:rsidRDefault="006B2C50">
      <w:pPr>
        <w:pStyle w:val="Zkladntext20"/>
        <w:shd w:val="clear" w:color="auto" w:fill="auto"/>
        <w:spacing w:line="192" w:lineRule="exact"/>
        <w:ind w:left="200" w:firstLine="0"/>
      </w:pPr>
      <w:r>
        <w:t>na pojistné plnění, povinnost související s uplatněním práva na pojistné plnění a šetřením pojistitele, zejména obsahuje-li oznámení škodné udál</w:t>
      </w:r>
      <w:r>
        <w:t>osti nebo jakékoliv jiné podání či doklad ke škodné události nepravdivé nebo hrubě zkreslené údaje týkající se škodné události nebo jsou-li takové údaje zamlčeny, nebo neposkytuje-li řádně součinnost,</w:t>
      </w:r>
    </w:p>
    <w:p w:rsidR="00596D5B" w:rsidRDefault="006B2C50">
      <w:pPr>
        <w:pStyle w:val="Zkladntext20"/>
        <w:numPr>
          <w:ilvl w:val="0"/>
          <w:numId w:val="407"/>
        </w:numPr>
        <w:shd w:val="clear" w:color="auto" w:fill="auto"/>
        <w:tabs>
          <w:tab w:val="left" w:pos="236"/>
        </w:tabs>
        <w:spacing w:line="192" w:lineRule="exact"/>
        <w:ind w:left="200" w:hanging="200"/>
      </w:pPr>
      <w:r>
        <w:t xml:space="preserve">je-li proti osobě uplatňující právo na pojistné plnění </w:t>
      </w:r>
      <w:r>
        <w:t>nebo oprávněné osobě vedeno trestní řízení ve věci související s oznámenou škodnou událostí, nebo</w:t>
      </w:r>
    </w:p>
    <w:p w:rsidR="00596D5B" w:rsidRDefault="006B2C50">
      <w:pPr>
        <w:pStyle w:val="Zkladntext20"/>
        <w:numPr>
          <w:ilvl w:val="0"/>
          <w:numId w:val="407"/>
        </w:numPr>
        <w:shd w:val="clear" w:color="auto" w:fill="auto"/>
        <w:tabs>
          <w:tab w:val="left" w:pos="246"/>
        </w:tabs>
        <w:spacing w:after="180" w:line="192" w:lineRule="exact"/>
        <w:ind w:left="200" w:hanging="200"/>
      </w:pPr>
      <w:r>
        <w:t>existuje-li důvodné podezření, že při uplatnění práva na pojistné plnění došlo ke spáchání trestného činu, přičemž o důvodné podezření ze spáchání trestného č</w:t>
      </w:r>
      <w:r>
        <w:t>inu jde vždy, když je v souvislosti s takovým uplatněním práva na pojistné plnění podáno trestní oznámení na pojistníka, pojištěného, oprávněnou osobu, osobu, která uplatnila právo na pojistné plnění nebo jinou osobu jednající z jejich podnětu.</w:t>
      </w:r>
    </w:p>
    <w:p w:rsidR="00596D5B" w:rsidRDefault="006B2C50">
      <w:pPr>
        <w:pStyle w:val="Zkladntext20"/>
        <w:numPr>
          <w:ilvl w:val="0"/>
          <w:numId w:val="406"/>
        </w:numPr>
        <w:shd w:val="clear" w:color="auto" w:fill="auto"/>
        <w:tabs>
          <w:tab w:val="left" w:pos="246"/>
        </w:tabs>
        <w:spacing w:after="180" w:line="192" w:lineRule="exact"/>
        <w:ind w:firstLine="0"/>
      </w:pPr>
      <w:r>
        <w:t xml:space="preserve">Pojistitel </w:t>
      </w:r>
      <w:r>
        <w:t>je oprávněn odečíst od pojistného plnění splatné pohledávky pojistného nebo své jiné pohledávky z pojištění. To neplatí pro povinné pojištění.</w:t>
      </w:r>
    </w:p>
    <w:p w:rsidR="00596D5B" w:rsidRDefault="006B2C50">
      <w:pPr>
        <w:pStyle w:val="Zkladntext20"/>
        <w:numPr>
          <w:ilvl w:val="0"/>
          <w:numId w:val="406"/>
        </w:numPr>
        <w:shd w:val="clear" w:color="auto" w:fill="auto"/>
        <w:tabs>
          <w:tab w:val="left" w:pos="250"/>
        </w:tabs>
        <w:spacing w:after="230" w:line="192" w:lineRule="exact"/>
        <w:ind w:firstLine="0"/>
      </w:pPr>
      <w:r>
        <w:t xml:space="preserve">Pojistitel je oprávněn započíst proti plnění z pojištění svoji pohledávku vůči osobě, která má právo na plnění z </w:t>
      </w:r>
      <w:r>
        <w:t>pojištění, i pokud pohledávka za touto osobou vznikla z jiného pojištění.</w:t>
      </w:r>
    </w:p>
    <w:p w:rsidR="00596D5B" w:rsidRDefault="006B2C50">
      <w:pPr>
        <w:pStyle w:val="Nadpis531"/>
        <w:keepNext/>
        <w:keepLines/>
        <w:shd w:val="clear" w:color="auto" w:fill="auto"/>
        <w:spacing w:before="0" w:after="134" w:line="130" w:lineRule="exact"/>
        <w:ind w:firstLine="0"/>
      </w:pPr>
      <w:bookmarkStart w:id="201" w:name="bookmark177"/>
      <w:r>
        <w:t>Článek 19 Zachraňovací náklady</w:t>
      </w:r>
      <w:bookmarkEnd w:id="201"/>
    </w:p>
    <w:p w:rsidR="00596D5B" w:rsidRDefault="006B2C50">
      <w:pPr>
        <w:pStyle w:val="Zkladntext20"/>
        <w:shd w:val="clear" w:color="auto" w:fill="auto"/>
        <w:spacing w:line="192" w:lineRule="exact"/>
        <w:ind w:firstLine="0"/>
        <w:jc w:val="both"/>
      </w:pPr>
      <w:r>
        <w:t>1) Zachraňovacími náklady se rozumí účelně vynaložené náklady na:</w:t>
      </w:r>
    </w:p>
    <w:p w:rsidR="00596D5B" w:rsidRDefault="006B2C50">
      <w:pPr>
        <w:pStyle w:val="Zkladntext20"/>
        <w:numPr>
          <w:ilvl w:val="0"/>
          <w:numId w:val="408"/>
        </w:numPr>
        <w:shd w:val="clear" w:color="auto" w:fill="auto"/>
        <w:tabs>
          <w:tab w:val="left" w:pos="236"/>
        </w:tabs>
        <w:spacing w:line="192" w:lineRule="exact"/>
        <w:ind w:firstLine="0"/>
        <w:jc w:val="both"/>
      </w:pPr>
      <w:r>
        <w:t>odvracení bezprostředně hrozící pojistné události,</w:t>
      </w:r>
    </w:p>
    <w:p w:rsidR="00596D5B" w:rsidRDefault="006B2C50">
      <w:pPr>
        <w:pStyle w:val="Zkladntext20"/>
        <w:numPr>
          <w:ilvl w:val="0"/>
          <w:numId w:val="408"/>
        </w:numPr>
        <w:shd w:val="clear" w:color="auto" w:fill="auto"/>
        <w:tabs>
          <w:tab w:val="left" w:pos="236"/>
        </w:tabs>
        <w:spacing w:line="192" w:lineRule="exact"/>
        <w:ind w:firstLine="0"/>
        <w:jc w:val="both"/>
      </w:pPr>
      <w:r>
        <w:t xml:space="preserve">zmírnění následků jíž nastalé </w:t>
      </w:r>
      <w:r>
        <w:t>pojistné události,</w:t>
      </w:r>
    </w:p>
    <w:p w:rsidR="00596D5B" w:rsidRDefault="006B2C50">
      <w:pPr>
        <w:pStyle w:val="Zkladntext20"/>
        <w:numPr>
          <w:ilvl w:val="0"/>
          <w:numId w:val="408"/>
        </w:numPr>
        <w:shd w:val="clear" w:color="auto" w:fill="auto"/>
        <w:tabs>
          <w:tab w:val="left" w:pos="241"/>
        </w:tabs>
        <w:spacing w:line="192" w:lineRule="exact"/>
        <w:ind w:firstLine="0"/>
      </w:pPr>
      <w:r>
        <w:t>odklizení pojištěného majetku poškozeného pojistnou událostí nebo jeho zbytků, pokud je povinnost toto učinit z hygienických, ekologických či bezpečnostních důvodů.</w:t>
      </w:r>
    </w:p>
    <w:p w:rsidR="00596D5B" w:rsidRDefault="006B2C50">
      <w:pPr>
        <w:pStyle w:val="Zkladntext20"/>
        <w:numPr>
          <w:ilvl w:val="0"/>
          <w:numId w:val="409"/>
        </w:numPr>
        <w:shd w:val="clear" w:color="auto" w:fill="auto"/>
        <w:tabs>
          <w:tab w:val="left" w:pos="250"/>
        </w:tabs>
        <w:spacing w:after="120" w:line="192" w:lineRule="exact"/>
        <w:ind w:firstLine="0"/>
      </w:pPr>
      <w:r>
        <w:t xml:space="preserve">Není-li ujednáno jinak, nahradí pojistitel zachraňovací náklady a škodu </w:t>
      </w:r>
      <w:r>
        <w:t>utrpěnou v souvislosti s činností uvedenou v odst. 1) až do výše 10 % z horní hranice pojistného plnění pro jednu pojistnou událost sjednané pro konkrétní rozsah pojištění (ve vztahu k pojistnému nebezpečí, předmětu pojištění apod.), ze kterého hrozil vzni</w:t>
      </w:r>
      <w:r>
        <w:t>k pojistné události nebo ze kterého nastala pojistná událost, s níž souvisí vynaložení zachraňovacích nákladů nebo vznik škody; maximálně však do výše 10 % z pojistné hodnoty pojištěného majetku, resp. těch jeho částí, které byly ohroženy nebo dotčeny vzni</w:t>
      </w:r>
      <w:r>
        <w:t xml:space="preserve">kem pojistné události, se kterou souvisí vynaložení </w:t>
      </w:r>
      <w:r>
        <w:lastRenderedPageBreak/>
        <w:t>zachraňovacích nákladů nebo vznik škody.</w:t>
      </w:r>
    </w:p>
    <w:p w:rsidR="00596D5B" w:rsidRDefault="006B2C50">
      <w:pPr>
        <w:pStyle w:val="Zkladntext20"/>
        <w:numPr>
          <w:ilvl w:val="0"/>
          <w:numId w:val="409"/>
        </w:numPr>
        <w:shd w:val="clear" w:color="auto" w:fill="auto"/>
        <w:tabs>
          <w:tab w:val="left" w:pos="246"/>
        </w:tabs>
        <w:spacing w:after="120" w:line="192" w:lineRule="exact"/>
        <w:ind w:firstLine="0"/>
      </w:pPr>
      <w:r>
        <w:t xml:space="preserve">Jde-li o záchranu života nebo zdraví osob, nahradí pojistitel zachraňovací náklady a škodu utrpěnou v souvislosti s činností uvedenou v odst. 1) až do výše 30 % z </w:t>
      </w:r>
      <w:r>
        <w:t>horní hranice pojistného plnění pro jednu pojistnou událost sjednané pro konkrétní rozsah pojištění (ve vztahu k pojistnému nebezpečí, předmětu pojištění apod.), ze kterého hrozil vznik pojistné události nebo ze kterého nastala pojistná událost, s níž souv</w:t>
      </w:r>
      <w:r>
        <w:t>isí vynaložení zachraňovacích nákladů nebo vznik škody.</w:t>
      </w:r>
    </w:p>
    <w:p w:rsidR="00596D5B" w:rsidRDefault="006B2C50">
      <w:pPr>
        <w:pStyle w:val="Zkladntext20"/>
        <w:numPr>
          <w:ilvl w:val="0"/>
          <w:numId w:val="409"/>
        </w:numPr>
        <w:shd w:val="clear" w:color="auto" w:fill="auto"/>
        <w:tabs>
          <w:tab w:val="left" w:pos="255"/>
        </w:tabs>
        <w:spacing w:after="120" w:line="192" w:lineRule="exact"/>
        <w:ind w:firstLine="0"/>
      </w:pPr>
      <w:r>
        <w:t>Omezení vyplývající z odst. 2) a 3) neplatí pro zachraňovací náklady, které pojistník, pojištěný nebo jiná osoba vynaložili se souhlasem pojistitele a které by jinak nebyli povinni vynaložit.</w:t>
      </w:r>
    </w:p>
    <w:p w:rsidR="00596D5B" w:rsidRDefault="006B2C50">
      <w:pPr>
        <w:pStyle w:val="Zkladntext20"/>
        <w:numPr>
          <w:ilvl w:val="0"/>
          <w:numId w:val="409"/>
        </w:numPr>
        <w:shd w:val="clear" w:color="auto" w:fill="auto"/>
        <w:tabs>
          <w:tab w:val="left" w:pos="250"/>
        </w:tabs>
        <w:spacing w:after="120" w:line="192" w:lineRule="exact"/>
        <w:ind w:firstLine="0"/>
      </w:pPr>
      <w:r>
        <w:t xml:space="preserve">O </w:t>
      </w:r>
      <w:r>
        <w:t>vyplacenou náhradu zachraňovacích nákladů a náhradu škody podle tohoto článku se horní hranice pojistného plnění nesnižuje.</w:t>
      </w:r>
    </w:p>
    <w:p w:rsidR="00596D5B" w:rsidRDefault="006B2C50">
      <w:pPr>
        <w:pStyle w:val="Zkladntext20"/>
        <w:numPr>
          <w:ilvl w:val="0"/>
          <w:numId w:val="409"/>
        </w:numPr>
        <w:shd w:val="clear" w:color="auto" w:fill="auto"/>
        <w:tabs>
          <w:tab w:val="left" w:pos="250"/>
        </w:tabs>
        <w:spacing w:line="192" w:lineRule="exact"/>
        <w:ind w:firstLine="0"/>
        <w:jc w:val="both"/>
      </w:pPr>
      <w:r>
        <w:t>Pojistitel nehradí náklady vynaložené:</w:t>
      </w:r>
    </w:p>
    <w:p w:rsidR="00596D5B" w:rsidRDefault="006B2C50">
      <w:pPr>
        <w:pStyle w:val="Zkladntext20"/>
        <w:numPr>
          <w:ilvl w:val="0"/>
          <w:numId w:val="410"/>
        </w:numPr>
        <w:shd w:val="clear" w:color="auto" w:fill="auto"/>
        <w:tabs>
          <w:tab w:val="left" w:pos="236"/>
        </w:tabs>
        <w:spacing w:line="192" w:lineRule="exact"/>
        <w:ind w:firstLine="0"/>
        <w:jc w:val="both"/>
      </w:pPr>
      <w:r>
        <w:t>na obvyklou údržbu a ošetřování zásilky,</w:t>
      </w:r>
    </w:p>
    <w:p w:rsidR="00596D5B" w:rsidRDefault="006B2C50">
      <w:pPr>
        <w:pStyle w:val="Zkladntext20"/>
        <w:numPr>
          <w:ilvl w:val="0"/>
          <w:numId w:val="410"/>
        </w:numPr>
        <w:shd w:val="clear" w:color="auto" w:fill="auto"/>
        <w:tabs>
          <w:tab w:val="left" w:pos="236"/>
        </w:tabs>
        <w:spacing w:line="192" w:lineRule="exact"/>
        <w:ind w:firstLine="0"/>
        <w:jc w:val="both"/>
      </w:pPr>
      <w:r>
        <w:t>na plnění povinnosti předcházet vzniku škody, s výji</w:t>
      </w:r>
      <w:r>
        <w:t>mkou nákladů podle odst.</w:t>
      </w:r>
    </w:p>
    <w:p w:rsidR="00596D5B" w:rsidRDefault="006B2C50">
      <w:pPr>
        <w:pStyle w:val="Zkladntext20"/>
        <w:numPr>
          <w:ilvl w:val="0"/>
          <w:numId w:val="411"/>
        </w:numPr>
        <w:shd w:val="clear" w:color="auto" w:fill="auto"/>
        <w:tabs>
          <w:tab w:val="left" w:pos="358"/>
          <w:tab w:val="left" w:pos="441"/>
        </w:tabs>
        <w:spacing w:line="192" w:lineRule="exact"/>
        <w:ind w:left="200" w:firstLine="0"/>
        <w:jc w:val="both"/>
      </w:pPr>
      <w:r>
        <w:t>písm. a),</w:t>
      </w:r>
    </w:p>
    <w:p w:rsidR="00596D5B" w:rsidRDefault="006B2C50">
      <w:pPr>
        <w:pStyle w:val="Zkladntext20"/>
        <w:numPr>
          <w:ilvl w:val="0"/>
          <w:numId w:val="410"/>
        </w:numPr>
        <w:shd w:val="clear" w:color="auto" w:fill="auto"/>
        <w:tabs>
          <w:tab w:val="left" w:pos="236"/>
        </w:tabs>
        <w:spacing w:after="170" w:line="192" w:lineRule="exact"/>
        <w:ind w:left="200" w:hanging="200"/>
      </w:pPr>
      <w:r>
        <w:t>pojištěným nebo jinou osobou v rámci povinností stanovených jim jiným zákonem než občanským zákoníkem.</w:t>
      </w:r>
    </w:p>
    <w:p w:rsidR="00596D5B" w:rsidRDefault="006B2C50">
      <w:pPr>
        <w:pStyle w:val="Nadpis531"/>
        <w:keepNext/>
        <w:keepLines/>
        <w:shd w:val="clear" w:color="auto" w:fill="auto"/>
        <w:spacing w:before="0" w:after="74" w:line="130" w:lineRule="exact"/>
        <w:ind w:firstLine="0"/>
      </w:pPr>
      <w:bookmarkStart w:id="202" w:name="bookmark178"/>
      <w:r>
        <w:t>Článek 20 Povinnosti pojistitele</w:t>
      </w:r>
      <w:bookmarkEnd w:id="202"/>
    </w:p>
    <w:p w:rsidR="00596D5B" w:rsidRDefault="006B2C50">
      <w:pPr>
        <w:pStyle w:val="Zkladntext20"/>
        <w:numPr>
          <w:ilvl w:val="0"/>
          <w:numId w:val="412"/>
        </w:numPr>
        <w:shd w:val="clear" w:color="auto" w:fill="auto"/>
        <w:tabs>
          <w:tab w:val="left" w:pos="246"/>
        </w:tabs>
        <w:spacing w:after="120" w:line="192" w:lineRule="exact"/>
        <w:ind w:firstLine="0"/>
      </w:pPr>
      <w:r>
        <w:t xml:space="preserve">Pojistitel je povinen dodržovat povinnosti stanovené v pojistné smlouvě, těchto </w:t>
      </w:r>
      <w:r>
        <w:t>všeobecných pojistných podmínkách a v občanském zákoníku či jiných právních předpisech.</w:t>
      </w:r>
    </w:p>
    <w:p w:rsidR="00596D5B" w:rsidRDefault="006B2C50">
      <w:pPr>
        <w:pStyle w:val="Zkladntext20"/>
        <w:numPr>
          <w:ilvl w:val="0"/>
          <w:numId w:val="412"/>
        </w:numPr>
        <w:shd w:val="clear" w:color="auto" w:fill="auto"/>
        <w:tabs>
          <w:tab w:val="left" w:pos="246"/>
        </w:tabs>
        <w:spacing w:line="192" w:lineRule="exact"/>
        <w:ind w:firstLine="0"/>
        <w:jc w:val="both"/>
      </w:pPr>
      <w:r>
        <w:t>Pojistitel je zejména povinen:</w:t>
      </w:r>
    </w:p>
    <w:p w:rsidR="00596D5B" w:rsidRDefault="006B2C50">
      <w:pPr>
        <w:pStyle w:val="Zkladntext20"/>
        <w:numPr>
          <w:ilvl w:val="0"/>
          <w:numId w:val="413"/>
        </w:numPr>
        <w:shd w:val="clear" w:color="auto" w:fill="auto"/>
        <w:tabs>
          <w:tab w:val="left" w:pos="236"/>
        </w:tabs>
        <w:spacing w:line="192" w:lineRule="exact"/>
        <w:ind w:left="200" w:hanging="200"/>
      </w:pPr>
      <w:r>
        <w:t>zodpovědět pravdivě a úplně písemné dotazy, které zájemce o pojištění nebo pojistník položil při jednání o uzavření či změně pojistné sml</w:t>
      </w:r>
      <w:r>
        <w:t>ouvy,</w:t>
      </w:r>
    </w:p>
    <w:p w:rsidR="00596D5B" w:rsidRDefault="006B2C50">
      <w:pPr>
        <w:pStyle w:val="Zkladntext20"/>
        <w:numPr>
          <w:ilvl w:val="0"/>
          <w:numId w:val="413"/>
        </w:numPr>
        <w:shd w:val="clear" w:color="auto" w:fill="auto"/>
        <w:tabs>
          <w:tab w:val="left" w:pos="236"/>
        </w:tabs>
        <w:spacing w:line="192" w:lineRule="exact"/>
        <w:ind w:firstLine="0"/>
        <w:jc w:val="both"/>
      </w:pPr>
      <w:r>
        <w:t>zachovávat mlčenlivost o skutečnostech týkajících se pojištění,</w:t>
      </w:r>
    </w:p>
    <w:p w:rsidR="00596D5B" w:rsidRDefault="006B2C50">
      <w:pPr>
        <w:pStyle w:val="Zkladntext20"/>
        <w:numPr>
          <w:ilvl w:val="0"/>
          <w:numId w:val="413"/>
        </w:numPr>
        <w:shd w:val="clear" w:color="auto" w:fill="auto"/>
        <w:tabs>
          <w:tab w:val="left" w:pos="236"/>
        </w:tabs>
        <w:spacing w:after="120" w:line="192" w:lineRule="exact"/>
        <w:ind w:left="200" w:hanging="200"/>
      </w:pPr>
      <w:r>
        <w:t>vrátit doklady, které si vyžádá osoba, která je předložila, není-li nezbytné, aby v originále zůstaly součástí příslušné spisové dokumentace pojistitele.</w:t>
      </w:r>
    </w:p>
    <w:p w:rsidR="00596D5B" w:rsidRDefault="006B2C50">
      <w:pPr>
        <w:pStyle w:val="Nadpis531"/>
        <w:keepNext/>
        <w:keepLines/>
        <w:shd w:val="clear" w:color="auto" w:fill="auto"/>
        <w:spacing w:before="0" w:after="120" w:line="192" w:lineRule="exact"/>
        <w:ind w:firstLine="0"/>
        <w:jc w:val="left"/>
      </w:pPr>
      <w:bookmarkStart w:id="203" w:name="bookmark179"/>
      <w:r>
        <w:t>Článek 21 Povinnosti pojistníka,</w:t>
      </w:r>
      <w:r>
        <w:t xml:space="preserve"> pojištěného a jiné osoby, která uplatňuje právo na pojistné plnění</w:t>
      </w:r>
      <w:bookmarkEnd w:id="203"/>
    </w:p>
    <w:p w:rsidR="00596D5B" w:rsidRDefault="006B2C50">
      <w:pPr>
        <w:pStyle w:val="Zkladntext20"/>
        <w:numPr>
          <w:ilvl w:val="0"/>
          <w:numId w:val="414"/>
        </w:numPr>
        <w:shd w:val="clear" w:color="auto" w:fill="auto"/>
        <w:tabs>
          <w:tab w:val="left" w:pos="241"/>
        </w:tabs>
        <w:spacing w:after="120" w:line="192" w:lineRule="exact"/>
        <w:ind w:firstLine="0"/>
        <w:jc w:val="both"/>
      </w:pPr>
      <w:r>
        <w:t xml:space="preserve">Pojistník, pojištěný a jiná osoba, která uplatňuje právo na pojistné plnění, jsou povinni dodržovat povinnosti stanovené v pojistné smlouvě, těchto všeobecných pojistných podmínkách a v </w:t>
      </w:r>
      <w:r>
        <w:t>občanském zákoníku či jiných právních předpisech.</w:t>
      </w:r>
    </w:p>
    <w:p w:rsidR="00596D5B" w:rsidRDefault="006B2C50">
      <w:pPr>
        <w:pStyle w:val="Zkladntext20"/>
        <w:numPr>
          <w:ilvl w:val="0"/>
          <w:numId w:val="414"/>
        </w:numPr>
        <w:shd w:val="clear" w:color="auto" w:fill="auto"/>
        <w:tabs>
          <w:tab w:val="left" w:pos="246"/>
        </w:tabs>
        <w:spacing w:line="192" w:lineRule="exact"/>
        <w:ind w:firstLine="0"/>
        <w:jc w:val="both"/>
      </w:pPr>
      <w:r>
        <w:t>Pojistník a pojištěný jsou zejména povinni:</w:t>
      </w:r>
    </w:p>
    <w:p w:rsidR="00596D5B" w:rsidRDefault="006B2C50">
      <w:pPr>
        <w:pStyle w:val="Zkladntext20"/>
        <w:numPr>
          <w:ilvl w:val="0"/>
          <w:numId w:val="415"/>
        </w:numPr>
        <w:shd w:val="clear" w:color="auto" w:fill="auto"/>
        <w:tabs>
          <w:tab w:val="left" w:pos="236"/>
        </w:tabs>
        <w:spacing w:line="192" w:lineRule="exact"/>
        <w:ind w:firstLine="0"/>
        <w:jc w:val="both"/>
      </w:pPr>
      <w:r>
        <w:t>umožnit pojistiteli nebo osobám jím pověřeným posoudit pojistné riziko.</w:t>
      </w:r>
    </w:p>
    <w:p w:rsidR="00596D5B" w:rsidRDefault="006B2C50">
      <w:pPr>
        <w:pStyle w:val="Zkladntext20"/>
        <w:shd w:val="clear" w:color="auto" w:fill="auto"/>
        <w:spacing w:line="192" w:lineRule="exact"/>
        <w:ind w:left="200" w:right="140" w:firstLine="0"/>
        <w:jc w:val="both"/>
      </w:pPr>
      <w:r>
        <w:t>Dále jsou povinni umožnit pojistiteli ověřit správnost podkladů pro výpočet pojistného,</w:t>
      </w:r>
    </w:p>
    <w:p w:rsidR="00596D5B" w:rsidRDefault="006B2C50">
      <w:pPr>
        <w:pStyle w:val="Zkladntext20"/>
        <w:numPr>
          <w:ilvl w:val="0"/>
          <w:numId w:val="415"/>
        </w:numPr>
        <w:shd w:val="clear" w:color="auto" w:fill="auto"/>
        <w:tabs>
          <w:tab w:val="left" w:pos="236"/>
        </w:tabs>
        <w:spacing w:line="192" w:lineRule="exact"/>
        <w:ind w:left="200" w:hanging="200"/>
      </w:pPr>
      <w:r>
        <w:t>zo</w:t>
      </w:r>
      <w:r>
        <w:t>dpovědět pravdivě a úplně písemné dotazy pojistitele týkající se sjednávaného pojištění,</w:t>
      </w:r>
    </w:p>
    <w:p w:rsidR="00596D5B" w:rsidRDefault="006B2C50">
      <w:pPr>
        <w:pStyle w:val="Zkladntext20"/>
        <w:numPr>
          <w:ilvl w:val="0"/>
          <w:numId w:val="415"/>
        </w:numPr>
        <w:shd w:val="clear" w:color="auto" w:fill="auto"/>
        <w:tabs>
          <w:tab w:val="left" w:pos="236"/>
        </w:tabs>
        <w:spacing w:line="192" w:lineRule="exact"/>
        <w:ind w:left="200" w:hanging="200"/>
      </w:pPr>
      <w:r>
        <w:t>oznámit bez zbytečného odkladu pojistiteli změny týkající se skutečností, na které byli pojistitelem tázáni nebo které jsou uvedeny ve smlouvě, změny osobních a dalšíc</w:t>
      </w:r>
      <w:r>
        <w:t>h údajů uvedených ve smlouvě včetně změny příjmení, adresy bydliště nebo sídla a korespondenční adresy, všech dalších kontaktních údajů poskytnutých za účelem vzájemné komunikace, bankovního spojení aj.,</w:t>
      </w:r>
    </w:p>
    <w:p w:rsidR="00596D5B" w:rsidRDefault="006B2C50">
      <w:pPr>
        <w:pStyle w:val="Zkladntext20"/>
        <w:numPr>
          <w:ilvl w:val="0"/>
          <w:numId w:val="415"/>
        </w:numPr>
        <w:shd w:val="clear" w:color="auto" w:fill="auto"/>
        <w:tabs>
          <w:tab w:val="left" w:pos="246"/>
        </w:tabs>
        <w:spacing w:line="192" w:lineRule="exact"/>
        <w:ind w:left="200" w:hanging="200"/>
      </w:pPr>
      <w:r>
        <w:t>neučinit bez souhlasu pojistitele nic, co zvyšuje či</w:t>
      </w:r>
      <w:r>
        <w:t xml:space="preserve"> by mohlo zvýšit pojistné riziko, a neumožnit takové jednání třetí osobě, zvýšení pojistného rizika je pojištěný povinen bez zbytečného odkladu oznámit pojistiteli,</w:t>
      </w:r>
    </w:p>
    <w:p w:rsidR="00596D5B" w:rsidRDefault="006B2C50">
      <w:pPr>
        <w:pStyle w:val="Zkladntext20"/>
        <w:numPr>
          <w:ilvl w:val="0"/>
          <w:numId w:val="415"/>
        </w:numPr>
        <w:shd w:val="clear" w:color="auto" w:fill="auto"/>
        <w:tabs>
          <w:tab w:val="left" w:pos="246"/>
        </w:tabs>
        <w:spacing w:line="192" w:lineRule="exact"/>
        <w:ind w:left="200" w:hanging="200"/>
      </w:pPr>
      <w:r>
        <w:t xml:space="preserve">vynaložit veškeré úsilí, které po nich lze rozumně požadovat, aby předešli vzniku pojistné </w:t>
      </w:r>
      <w:r>
        <w:t>události, zejména nesmí porušovat povinnosti směřující k odvrácení nebo zmenšení nebezpečí, které jsou jim uloženy právními předpisy nebo na jejich základě nebo které na sebe vzali jakoukoli smlouvou, a nesmí strpět porušování těchto povinností ze strany t</w:t>
      </w:r>
      <w:r>
        <w:t>řetích osob,</w:t>
      </w:r>
    </w:p>
    <w:p w:rsidR="00596D5B" w:rsidRDefault="006B2C50">
      <w:pPr>
        <w:pStyle w:val="Zkladntext20"/>
        <w:numPr>
          <w:ilvl w:val="0"/>
          <w:numId w:val="415"/>
        </w:numPr>
        <w:shd w:val="clear" w:color="auto" w:fill="auto"/>
        <w:tabs>
          <w:tab w:val="left" w:pos="246"/>
        </w:tabs>
        <w:spacing w:line="192" w:lineRule="exact"/>
        <w:ind w:left="200" w:hanging="200"/>
      </w:pPr>
      <w:r>
        <w:t>oznámit bezodkladně pojistiteli ostatní pojistitele, u kterých jsou pojištěni proti témuž pojistnému nebezpečí, a hranice pojistných plnění (pojistné částky, limity pojistného plnění apod.) uvedené v ostatních smlouvách,</w:t>
      </w:r>
    </w:p>
    <w:p w:rsidR="00596D5B" w:rsidRDefault="006B2C50">
      <w:pPr>
        <w:pStyle w:val="Zkladntext20"/>
        <w:numPr>
          <w:ilvl w:val="0"/>
          <w:numId w:val="415"/>
        </w:numPr>
        <w:shd w:val="clear" w:color="auto" w:fill="auto"/>
        <w:tabs>
          <w:tab w:val="left" w:pos="246"/>
        </w:tabs>
        <w:spacing w:line="192" w:lineRule="exact"/>
        <w:ind w:firstLine="0"/>
        <w:jc w:val="both"/>
      </w:pPr>
      <w:r>
        <w:t xml:space="preserve">oznámit pojistiteli </w:t>
      </w:r>
      <w:r>
        <w:t>změnu pojistné hodnoty pojištěné zásilky, zvýšila-li se</w:t>
      </w:r>
    </w:p>
    <w:p w:rsidR="00596D5B" w:rsidRDefault="006B2C50">
      <w:pPr>
        <w:pStyle w:val="Zkladntext20"/>
        <w:shd w:val="clear" w:color="auto" w:fill="auto"/>
        <w:spacing w:line="192" w:lineRule="exact"/>
        <w:ind w:left="200" w:right="140" w:firstLine="0"/>
        <w:jc w:val="both"/>
      </w:pPr>
      <w:r>
        <w:t>v době trvání pojištění alespoň o 10 %, není-li ujednáno jinak, při nesplnění této povinnosti má pojistitel právo uplatnit podpojištění,</w:t>
      </w:r>
    </w:p>
    <w:p w:rsidR="00596D5B" w:rsidRDefault="006B2C50">
      <w:pPr>
        <w:pStyle w:val="Zkladntext20"/>
        <w:numPr>
          <w:ilvl w:val="0"/>
          <w:numId w:val="415"/>
        </w:numPr>
        <w:shd w:val="clear" w:color="auto" w:fill="auto"/>
        <w:tabs>
          <w:tab w:val="left" w:pos="246"/>
        </w:tabs>
        <w:spacing w:line="192" w:lineRule="exact"/>
        <w:ind w:left="200" w:hanging="200"/>
      </w:pPr>
      <w:r>
        <w:t xml:space="preserve">oznámit pojistiteli bez zbytečného odkladu, že zanikla možnost </w:t>
      </w:r>
      <w:r>
        <w:t>vzniku pojistné události (např. že došlo k zániku pojistného nebezpečí nebo pojistného rizika),</w:t>
      </w:r>
    </w:p>
    <w:p w:rsidR="00596D5B" w:rsidRDefault="006B2C50">
      <w:pPr>
        <w:pStyle w:val="Zkladntext20"/>
        <w:numPr>
          <w:ilvl w:val="0"/>
          <w:numId w:val="415"/>
        </w:numPr>
        <w:shd w:val="clear" w:color="auto" w:fill="auto"/>
        <w:tabs>
          <w:tab w:val="left" w:pos="222"/>
        </w:tabs>
        <w:spacing w:line="192" w:lineRule="exact"/>
        <w:ind w:left="200" w:hanging="200"/>
      </w:pPr>
      <w:r>
        <w:t>oznámit pojistiteli bez zbytečného odkladu rozhodnutí o úpadku a o způsobu řešení úpadku pojistníka a pojištěného,</w:t>
      </w:r>
    </w:p>
    <w:p w:rsidR="00596D5B" w:rsidRDefault="006B2C50">
      <w:pPr>
        <w:pStyle w:val="Zkladntext20"/>
        <w:numPr>
          <w:ilvl w:val="0"/>
          <w:numId w:val="415"/>
        </w:numPr>
        <w:shd w:val="clear" w:color="auto" w:fill="auto"/>
        <w:tabs>
          <w:tab w:val="left" w:pos="222"/>
        </w:tabs>
        <w:spacing w:line="192" w:lineRule="exact"/>
        <w:ind w:left="200" w:hanging="200"/>
      </w:pPr>
      <w:r>
        <w:t>předložit pojistiteli dokumenty, které si vyž</w:t>
      </w:r>
      <w:r>
        <w:t>ádá v souvislosti s uzavíráním, změnou či zánikem pojistné smlouvy a poskytnout mu v této souvislosti veškerou další požadovanou součinnost,</w:t>
      </w:r>
    </w:p>
    <w:p w:rsidR="00596D5B" w:rsidRDefault="006B2C50">
      <w:pPr>
        <w:pStyle w:val="Zkladntext20"/>
        <w:numPr>
          <w:ilvl w:val="0"/>
          <w:numId w:val="415"/>
        </w:numPr>
        <w:shd w:val="clear" w:color="auto" w:fill="auto"/>
        <w:tabs>
          <w:tab w:val="left" w:pos="231"/>
        </w:tabs>
        <w:spacing w:after="180" w:line="192" w:lineRule="exact"/>
        <w:ind w:left="200" w:hanging="200"/>
      </w:pPr>
      <w:r>
        <w:t>do sedmi dnů od sjednání pojištění upřesnit pojistiteli předložené údaje, pokud bylo pojištění sjednáno podle předb</w:t>
      </w:r>
      <w:r>
        <w:t>ěžných nebo neúplných údajů.</w:t>
      </w:r>
    </w:p>
    <w:p w:rsidR="00596D5B" w:rsidRDefault="006B2C50">
      <w:pPr>
        <w:pStyle w:val="Zkladntext20"/>
        <w:numPr>
          <w:ilvl w:val="0"/>
          <w:numId w:val="414"/>
        </w:numPr>
        <w:shd w:val="clear" w:color="auto" w:fill="auto"/>
        <w:tabs>
          <w:tab w:val="left" w:pos="246"/>
        </w:tabs>
        <w:spacing w:line="192" w:lineRule="exact"/>
        <w:ind w:firstLine="0"/>
      </w:pPr>
      <w:r>
        <w:t>Nastane-li škodná událost, jsou pojistník, pojištěný a jiná osoba, která uplatňuje právo na pojistné plnění, zejména povinni:</w:t>
      </w:r>
    </w:p>
    <w:p w:rsidR="00596D5B" w:rsidRDefault="006B2C50">
      <w:pPr>
        <w:pStyle w:val="Zkladntext20"/>
        <w:numPr>
          <w:ilvl w:val="0"/>
          <w:numId w:val="416"/>
        </w:numPr>
        <w:shd w:val="clear" w:color="auto" w:fill="auto"/>
        <w:tabs>
          <w:tab w:val="left" w:pos="236"/>
        </w:tabs>
        <w:spacing w:line="192" w:lineRule="exact"/>
        <w:ind w:left="200" w:hanging="200"/>
      </w:pPr>
      <w:r>
        <w:t>učinit veškerá opatření k tomu, aby nezvětšoval rozsah následků škodné události,</w:t>
      </w:r>
    </w:p>
    <w:p w:rsidR="00596D5B" w:rsidRDefault="006B2C50">
      <w:pPr>
        <w:pStyle w:val="Zkladntext20"/>
        <w:numPr>
          <w:ilvl w:val="0"/>
          <w:numId w:val="416"/>
        </w:numPr>
        <w:shd w:val="clear" w:color="auto" w:fill="auto"/>
        <w:tabs>
          <w:tab w:val="left" w:pos="236"/>
        </w:tabs>
        <w:spacing w:line="192" w:lineRule="exact"/>
        <w:ind w:left="200" w:hanging="200"/>
      </w:pPr>
      <w:r>
        <w:lastRenderedPageBreak/>
        <w:t xml:space="preserve">oznámit pojistiteli </w:t>
      </w:r>
      <w:r>
        <w:t>bez zbytečného odkladu, že nastala škodná událost, podat vysvětlení o vzniku (za jakých okolností ke škodné události došlo) a rozsahu následků této události a tyto skutečnosti prokázat, podat vysvětlení o právech třetích osob, předložit doklady, které si p</w:t>
      </w:r>
      <w:r>
        <w:t>ojistitel vyžádá, umožnit pořízení jejich kopie a postupovat způsobem stanoveným pojistitelem. Všechny údaje musí být pravdivé a nezkreslené a žádné údaje týkající se škodné události nesmí být zamlčeny,</w:t>
      </w:r>
    </w:p>
    <w:p w:rsidR="00596D5B" w:rsidRDefault="006B2C50">
      <w:pPr>
        <w:pStyle w:val="Zkladntext20"/>
        <w:numPr>
          <w:ilvl w:val="0"/>
          <w:numId w:val="416"/>
        </w:numPr>
        <w:shd w:val="clear" w:color="auto" w:fill="auto"/>
        <w:tabs>
          <w:tab w:val="left" w:pos="236"/>
        </w:tabs>
        <w:spacing w:line="192" w:lineRule="exact"/>
        <w:ind w:left="200" w:hanging="200"/>
      </w:pPr>
      <w:r>
        <w:t>předložit doklady požadované pojistitelem v českém ja</w:t>
      </w:r>
      <w:r>
        <w:t>zyce. Je-li doklad vystaven v jiném jazyce, doložit na základě žádosti pojistitele jeho originál a jemu odpovídající autorizovaný překlad do českého jazyka, který pojistník nebo jiná osoba uplatňující právo na pojistné plnění zajistí na své náklady, a umož</w:t>
      </w:r>
      <w:r>
        <w:t>nit pořízení jejich kopie,</w:t>
      </w:r>
    </w:p>
    <w:p w:rsidR="00596D5B" w:rsidRDefault="006B2C50">
      <w:pPr>
        <w:pStyle w:val="Zkladntext20"/>
        <w:numPr>
          <w:ilvl w:val="0"/>
          <w:numId w:val="416"/>
        </w:numPr>
        <w:shd w:val="clear" w:color="auto" w:fill="auto"/>
        <w:tabs>
          <w:tab w:val="left" w:pos="246"/>
        </w:tabs>
        <w:spacing w:line="192" w:lineRule="exact"/>
        <w:ind w:left="200" w:hanging="200"/>
      </w:pPr>
      <w:r>
        <w:t>neměnit stav způsobený škodnou událostí bez souhlasu pojistitele, nejdéle však po dobu pěti dnů od oznámení škodné události pojistiteli. To neplatí, pokud bylo potřeba z bezpečnostních, hygienických, ekologických nebo jiných záva</w:t>
      </w:r>
      <w:r>
        <w:t>žných důvodů s opravou majetku nebo s odstraněním jeho zbytků začít dříve. V těchto případech jsou povinni zabezpečit dostatečné důkazy o rozsahu poškození, např. šetřením provedeným policií nebo jinými vyšetřovacími orgány, fotografickým či filmovým zázna</w:t>
      </w:r>
      <w:r>
        <w:t>mem,</w:t>
      </w:r>
    </w:p>
    <w:p w:rsidR="00596D5B" w:rsidRDefault="006B2C50">
      <w:pPr>
        <w:pStyle w:val="Zkladntext20"/>
        <w:numPr>
          <w:ilvl w:val="0"/>
          <w:numId w:val="416"/>
        </w:numPr>
        <w:shd w:val="clear" w:color="auto" w:fill="auto"/>
        <w:tabs>
          <w:tab w:val="left" w:pos="246"/>
        </w:tabs>
        <w:spacing w:line="192" w:lineRule="exact"/>
        <w:ind w:left="200" w:hanging="200"/>
      </w:pPr>
      <w:r>
        <w:t>umožnit pojistiteli nebo jím pověřeným osobám veškerá šetření nezbytná pro posouzení nároku na pojistné plnění a jeho výši, zejména prohlédnout poškozenou zásilku a zajistit důkazy o vzniku škody a jejím rozsahu,</w:t>
      </w:r>
    </w:p>
    <w:p w:rsidR="00596D5B" w:rsidRDefault="006B2C50">
      <w:pPr>
        <w:pStyle w:val="Zkladntext20"/>
        <w:numPr>
          <w:ilvl w:val="0"/>
          <w:numId w:val="416"/>
        </w:numPr>
        <w:shd w:val="clear" w:color="auto" w:fill="auto"/>
        <w:tabs>
          <w:tab w:val="left" w:pos="246"/>
        </w:tabs>
        <w:spacing w:line="192" w:lineRule="exact"/>
        <w:ind w:firstLine="0"/>
        <w:jc w:val="both"/>
      </w:pPr>
      <w:r>
        <w:t>postupovat v souladu s pokyny pojistit</w:t>
      </w:r>
      <w:r>
        <w:t>ele,</w:t>
      </w:r>
    </w:p>
    <w:p w:rsidR="00596D5B" w:rsidRDefault="006B2C50">
      <w:pPr>
        <w:pStyle w:val="Zkladntext20"/>
        <w:numPr>
          <w:ilvl w:val="0"/>
          <w:numId w:val="416"/>
        </w:numPr>
        <w:shd w:val="clear" w:color="auto" w:fill="auto"/>
        <w:tabs>
          <w:tab w:val="left" w:pos="246"/>
        </w:tabs>
        <w:spacing w:line="192" w:lineRule="exact"/>
        <w:ind w:left="200" w:hanging="200"/>
      </w:pPr>
      <w:r>
        <w:t>oznámit bez zbytečného odkladu orgánům činným v trestním nebo přestupkovém řízení vznik události, která nastala za okolností nasvědčujících spáchání trestného činu nebo přestupku,</w:t>
      </w:r>
    </w:p>
    <w:p w:rsidR="00596D5B" w:rsidRDefault="006B2C50">
      <w:pPr>
        <w:pStyle w:val="Zkladntext20"/>
        <w:numPr>
          <w:ilvl w:val="0"/>
          <w:numId w:val="416"/>
        </w:numPr>
        <w:shd w:val="clear" w:color="auto" w:fill="auto"/>
        <w:tabs>
          <w:tab w:val="left" w:pos="246"/>
        </w:tabs>
        <w:spacing w:after="180" w:line="192" w:lineRule="exact"/>
        <w:ind w:firstLine="0"/>
        <w:jc w:val="both"/>
      </w:pPr>
      <w:r>
        <w:t>plnit oznamovací povinnost uloženou obecně závaznými právními předpisy.</w:t>
      </w:r>
    </w:p>
    <w:p w:rsidR="00596D5B" w:rsidRDefault="006B2C50">
      <w:pPr>
        <w:pStyle w:val="Zkladntext20"/>
        <w:numPr>
          <w:ilvl w:val="0"/>
          <w:numId w:val="414"/>
        </w:numPr>
        <w:shd w:val="clear" w:color="auto" w:fill="auto"/>
        <w:tabs>
          <w:tab w:val="left" w:pos="246"/>
        </w:tabs>
        <w:spacing w:line="192" w:lineRule="exact"/>
        <w:ind w:firstLine="0"/>
      </w:pPr>
      <w:r>
        <w:t>Nastane-li pojistná událost, jsou pojistník, pojištěný a oprávněná osoba také povinni:</w:t>
      </w:r>
    </w:p>
    <w:p w:rsidR="00596D5B" w:rsidRDefault="006B2C50">
      <w:pPr>
        <w:pStyle w:val="Zkladntext20"/>
        <w:numPr>
          <w:ilvl w:val="0"/>
          <w:numId w:val="417"/>
        </w:numPr>
        <w:shd w:val="clear" w:color="auto" w:fill="auto"/>
        <w:tabs>
          <w:tab w:val="left" w:pos="236"/>
        </w:tabs>
        <w:spacing w:line="192" w:lineRule="exact"/>
        <w:ind w:left="200" w:hanging="200"/>
      </w:pPr>
      <w:r>
        <w:t xml:space="preserve">předat pojistiteli doklady potřebné k uplatnění práva na náhradu škody způsobené pojistnou událostí nebo jiného práva, které na pojistitele přešlo výplatou plnění z </w:t>
      </w:r>
      <w:r>
        <w:t>pojištění, a postupovat tak, aby pojistitel mohl vůči jinému tato práva uplatnit,</w:t>
      </w:r>
    </w:p>
    <w:p w:rsidR="00596D5B" w:rsidRDefault="006B2C50">
      <w:pPr>
        <w:pStyle w:val="Zkladntext20"/>
        <w:numPr>
          <w:ilvl w:val="0"/>
          <w:numId w:val="417"/>
        </w:numPr>
        <w:shd w:val="clear" w:color="auto" w:fill="auto"/>
        <w:tabs>
          <w:tab w:val="left" w:pos="236"/>
        </w:tabs>
        <w:spacing w:line="192" w:lineRule="exact"/>
        <w:ind w:left="200" w:hanging="200"/>
      </w:pPr>
      <w:r>
        <w:t>bez zbytečného odkladu oznámit pojistiteli nalezení zásilky, za kterou pojistitel poskytl pojistné plnění. Pokud se pojistitel a oprávněná osoba nedohodnou jinak, je oprávněn</w:t>
      </w:r>
      <w:r>
        <w:t>á osoba povinna vrátit pojistné plnění</w:t>
      </w:r>
    </w:p>
    <w:p w:rsidR="00596D5B" w:rsidRDefault="006B2C50">
      <w:pPr>
        <w:pStyle w:val="Zkladntext20"/>
        <w:shd w:val="clear" w:color="auto" w:fill="auto"/>
        <w:spacing w:after="180" w:line="192" w:lineRule="exact"/>
        <w:ind w:left="200" w:firstLine="0"/>
      </w:pPr>
      <w:r>
        <w:t>po odečtení přiměřených nákladů na opravu této zásilky, jsou-li účelné a nutné k odstranění závad, které vznikly v době, kdy byla zbavena možnosti se zásilkou nakládat.</w:t>
      </w:r>
    </w:p>
    <w:p w:rsidR="00596D5B" w:rsidRDefault="006B2C50">
      <w:pPr>
        <w:pStyle w:val="Zkladntext20"/>
        <w:numPr>
          <w:ilvl w:val="0"/>
          <w:numId w:val="414"/>
        </w:numPr>
        <w:shd w:val="clear" w:color="auto" w:fill="auto"/>
        <w:tabs>
          <w:tab w:val="left" w:pos="246"/>
        </w:tabs>
        <w:spacing w:line="192" w:lineRule="exact"/>
        <w:ind w:right="660" w:firstLine="0"/>
      </w:pPr>
      <w:r>
        <w:t>Při uplatnění nároku na pojistné plnění předloží</w:t>
      </w:r>
      <w:r>
        <w:t xml:space="preserve"> pojistník, pojištěný a oprávněná osoba zejména:</w:t>
      </w:r>
    </w:p>
    <w:p w:rsidR="00596D5B" w:rsidRDefault="006B2C50">
      <w:pPr>
        <w:pStyle w:val="Zkladntext20"/>
        <w:numPr>
          <w:ilvl w:val="0"/>
          <w:numId w:val="418"/>
        </w:numPr>
        <w:shd w:val="clear" w:color="auto" w:fill="auto"/>
        <w:tabs>
          <w:tab w:val="left" w:pos="236"/>
        </w:tabs>
        <w:spacing w:line="192" w:lineRule="exact"/>
        <w:ind w:firstLine="0"/>
        <w:jc w:val="both"/>
      </w:pPr>
      <w:r>
        <w:t>všechny doklady prokazující existenci pojištění, které pojistitel vydal,</w:t>
      </w:r>
    </w:p>
    <w:p w:rsidR="00596D5B" w:rsidRDefault="006B2C50">
      <w:pPr>
        <w:pStyle w:val="Zkladntext20"/>
        <w:numPr>
          <w:ilvl w:val="0"/>
          <w:numId w:val="418"/>
        </w:numPr>
        <w:shd w:val="clear" w:color="auto" w:fill="auto"/>
        <w:tabs>
          <w:tab w:val="left" w:pos="236"/>
        </w:tabs>
        <w:spacing w:line="192" w:lineRule="exact"/>
        <w:ind w:firstLine="0"/>
        <w:jc w:val="both"/>
      </w:pPr>
      <w:r>
        <w:t>obchodní fakturu s uvedením dodací podmínky,</w:t>
      </w:r>
    </w:p>
    <w:p w:rsidR="00596D5B" w:rsidRDefault="006B2C50">
      <w:pPr>
        <w:pStyle w:val="Zkladntext20"/>
        <w:numPr>
          <w:ilvl w:val="0"/>
          <w:numId w:val="418"/>
        </w:numPr>
        <w:shd w:val="clear" w:color="auto" w:fill="auto"/>
        <w:tabs>
          <w:tab w:val="left" w:pos="236"/>
        </w:tabs>
        <w:spacing w:line="192" w:lineRule="exact"/>
        <w:ind w:firstLine="0"/>
        <w:jc w:val="both"/>
      </w:pPr>
      <w:r>
        <w:t>originál přepravního dokladu,</w:t>
      </w:r>
    </w:p>
    <w:p w:rsidR="00596D5B" w:rsidRDefault="006B2C50">
      <w:pPr>
        <w:pStyle w:val="Zkladntext20"/>
        <w:numPr>
          <w:ilvl w:val="0"/>
          <w:numId w:val="418"/>
        </w:numPr>
        <w:shd w:val="clear" w:color="auto" w:fill="auto"/>
        <w:tabs>
          <w:tab w:val="left" w:pos="246"/>
        </w:tabs>
        <w:spacing w:line="192" w:lineRule="exact"/>
        <w:ind w:firstLine="0"/>
        <w:jc w:val="both"/>
      </w:pPr>
      <w:r>
        <w:t>originál škodního zápisu,</w:t>
      </w:r>
    </w:p>
    <w:p w:rsidR="00596D5B" w:rsidRDefault="006B2C50">
      <w:pPr>
        <w:pStyle w:val="Zkladntext20"/>
        <w:numPr>
          <w:ilvl w:val="0"/>
          <w:numId w:val="418"/>
        </w:numPr>
        <w:shd w:val="clear" w:color="auto" w:fill="auto"/>
        <w:tabs>
          <w:tab w:val="left" w:pos="246"/>
        </w:tabs>
        <w:spacing w:line="192" w:lineRule="exact"/>
        <w:ind w:firstLine="0"/>
        <w:jc w:val="both"/>
      </w:pPr>
      <w:r>
        <w:t>vyčíslení škody (faktura),</w:t>
      </w:r>
    </w:p>
    <w:p w:rsidR="00596D5B" w:rsidRDefault="006B2C50">
      <w:pPr>
        <w:pStyle w:val="Zkladntext20"/>
        <w:numPr>
          <w:ilvl w:val="0"/>
          <w:numId w:val="418"/>
        </w:numPr>
        <w:shd w:val="clear" w:color="auto" w:fill="auto"/>
        <w:tabs>
          <w:tab w:val="left" w:pos="246"/>
        </w:tabs>
        <w:spacing w:line="192" w:lineRule="exact"/>
        <w:ind w:firstLine="0"/>
        <w:jc w:val="both"/>
      </w:pPr>
      <w:r>
        <w:t>identi</w:t>
      </w:r>
      <w:r>
        <w:t>fikaci oprávněné osoby,</w:t>
      </w:r>
    </w:p>
    <w:p w:rsidR="00596D5B" w:rsidRDefault="006B2C50">
      <w:pPr>
        <w:pStyle w:val="Zkladntext20"/>
        <w:numPr>
          <w:ilvl w:val="0"/>
          <w:numId w:val="418"/>
        </w:numPr>
        <w:shd w:val="clear" w:color="auto" w:fill="auto"/>
        <w:tabs>
          <w:tab w:val="left" w:pos="246"/>
        </w:tabs>
        <w:spacing w:after="230" w:line="192" w:lineRule="exact"/>
        <w:ind w:firstLine="0"/>
        <w:jc w:val="both"/>
      </w:pPr>
      <w:r>
        <w:t>originál zprávy o příčině a rozsahu škody.</w:t>
      </w:r>
    </w:p>
    <w:p w:rsidR="00596D5B" w:rsidRDefault="006B2C50">
      <w:pPr>
        <w:pStyle w:val="Nadpis531"/>
        <w:keepNext/>
        <w:keepLines/>
        <w:shd w:val="clear" w:color="auto" w:fill="auto"/>
        <w:spacing w:before="0" w:after="134" w:line="130" w:lineRule="exact"/>
        <w:ind w:firstLine="0"/>
      </w:pPr>
      <w:bookmarkStart w:id="204" w:name="bookmark180"/>
      <w:r>
        <w:t>Článek 22 Důsledky porušení povinností</w:t>
      </w:r>
      <w:bookmarkEnd w:id="204"/>
    </w:p>
    <w:p w:rsidR="00596D5B" w:rsidRDefault="006B2C50">
      <w:pPr>
        <w:pStyle w:val="Zkladntext20"/>
        <w:numPr>
          <w:ilvl w:val="0"/>
          <w:numId w:val="415"/>
        </w:numPr>
        <w:shd w:val="clear" w:color="auto" w:fill="auto"/>
        <w:tabs>
          <w:tab w:val="left" w:pos="236"/>
        </w:tabs>
        <w:spacing w:line="192" w:lineRule="exact"/>
        <w:ind w:firstLine="0"/>
      </w:pPr>
      <w:r>
        <w:rPr>
          <w:rStyle w:val="Zkladntext2a"/>
        </w:rPr>
        <w:t>Pojistitel má právo odstoupit od smlouvy</w:t>
      </w:r>
      <w:r>
        <w:t>, pokud pojistník nebo pojištěný porušil úmyslně nebo z nedbalosti povinnost odpovědět pravdivě a úplně</w:t>
      </w:r>
    </w:p>
    <w:p w:rsidR="00596D5B" w:rsidRDefault="006B2C50">
      <w:pPr>
        <w:pStyle w:val="Zkladntext20"/>
        <w:shd w:val="clear" w:color="auto" w:fill="auto"/>
        <w:spacing w:after="180" w:line="192" w:lineRule="exact"/>
        <w:ind w:firstLine="0"/>
      </w:pPr>
      <w:r>
        <w:t xml:space="preserve">na </w:t>
      </w:r>
      <w:r>
        <w:t>písemné dotazy pojistitele týkající se sjednávaného pojištění, jestliže by pojistitel pojistnou smlouvu neuzavřel, kdyby o této skutečnosti věděl.</w:t>
      </w:r>
    </w:p>
    <w:p w:rsidR="00596D5B" w:rsidRDefault="006B2C50">
      <w:pPr>
        <w:pStyle w:val="Zkladntext20"/>
        <w:shd w:val="clear" w:color="auto" w:fill="auto"/>
        <w:spacing w:line="192" w:lineRule="exact"/>
        <w:ind w:firstLine="0"/>
      </w:pPr>
      <w:r>
        <w:t xml:space="preserve">2) </w:t>
      </w:r>
      <w:r>
        <w:rPr>
          <w:rStyle w:val="Zkladntext2a"/>
        </w:rPr>
        <w:t xml:space="preserve">Pojistitel má právo snížit pojistné plnění </w:t>
      </w:r>
      <w:r>
        <w:t>úměrně tomu, jaký je poměr pojistného, které obdržel, k pojistn</w:t>
      </w:r>
      <w:r>
        <w:t>ému, které měl obdržet:</w:t>
      </w:r>
    </w:p>
    <w:p w:rsidR="00596D5B" w:rsidRDefault="006B2C50">
      <w:pPr>
        <w:pStyle w:val="Zkladntext20"/>
        <w:numPr>
          <w:ilvl w:val="0"/>
          <w:numId w:val="419"/>
        </w:numPr>
        <w:shd w:val="clear" w:color="auto" w:fill="auto"/>
        <w:tabs>
          <w:tab w:val="left" w:pos="236"/>
        </w:tabs>
        <w:spacing w:line="192" w:lineRule="exact"/>
        <w:ind w:left="200" w:hanging="200"/>
      </w:pPr>
      <w:r>
        <w:t>pokud bylo v důsledku porušení povinnosti pojistníka nebo pojištěného při jednání o uzavření smlouvy nebo o její změně ujednáno nižší pojistné,</w:t>
      </w:r>
    </w:p>
    <w:p w:rsidR="00596D5B" w:rsidRDefault="006B2C50">
      <w:pPr>
        <w:pStyle w:val="Zkladntext20"/>
        <w:numPr>
          <w:ilvl w:val="0"/>
          <w:numId w:val="419"/>
        </w:numPr>
        <w:shd w:val="clear" w:color="auto" w:fill="auto"/>
        <w:tabs>
          <w:tab w:val="left" w:pos="236"/>
        </w:tabs>
        <w:spacing w:line="192" w:lineRule="exact"/>
        <w:ind w:firstLine="0"/>
        <w:jc w:val="both"/>
      </w:pPr>
      <w:r>
        <w:t>pokud pojistník nebo pojištěný porušil povinnost oznámit pojistiteli</w:t>
      </w:r>
    </w:p>
    <w:p w:rsidR="00596D5B" w:rsidRDefault="006B2C50">
      <w:pPr>
        <w:pStyle w:val="Zkladntext20"/>
        <w:shd w:val="clear" w:color="auto" w:fill="auto"/>
        <w:spacing w:line="192" w:lineRule="exact"/>
        <w:ind w:left="200" w:firstLine="0"/>
      </w:pPr>
      <w:r>
        <w:t xml:space="preserve">bez zbytečného </w:t>
      </w:r>
      <w:r>
        <w:t>odkladu změny týkající se skutečností, na které se pojistitel písemně dotazoval nebo které jsou uvedeny ve smlouvě, a pojistitel v důsledku toho nemohl stanovit novou výši pojistného,</w:t>
      </w:r>
    </w:p>
    <w:p w:rsidR="00596D5B" w:rsidRDefault="006B2C50">
      <w:pPr>
        <w:pStyle w:val="Zkladntext20"/>
        <w:numPr>
          <w:ilvl w:val="0"/>
          <w:numId w:val="419"/>
        </w:numPr>
        <w:shd w:val="clear" w:color="auto" w:fill="auto"/>
        <w:tabs>
          <w:tab w:val="left" w:pos="226"/>
        </w:tabs>
        <w:spacing w:after="180" w:line="192" w:lineRule="exact"/>
        <w:ind w:left="200" w:hanging="200"/>
      </w:pPr>
      <w:r>
        <w:t xml:space="preserve">pokud pojistník nebo pojištěný porušil povinnost bez zbytečného odkladu </w:t>
      </w:r>
      <w:r>
        <w:t>oznámit zvýšení pojistného rizika a nastala-li po této změně pojistná událost.</w:t>
      </w:r>
    </w:p>
    <w:p w:rsidR="00596D5B" w:rsidRDefault="006B2C50">
      <w:pPr>
        <w:pStyle w:val="Zkladntext20"/>
        <w:numPr>
          <w:ilvl w:val="0"/>
          <w:numId w:val="412"/>
        </w:numPr>
        <w:shd w:val="clear" w:color="auto" w:fill="auto"/>
        <w:tabs>
          <w:tab w:val="left" w:pos="250"/>
        </w:tabs>
        <w:spacing w:after="180" w:line="192" w:lineRule="exact"/>
        <w:ind w:firstLine="0"/>
      </w:pPr>
      <w:r>
        <w:rPr>
          <w:rStyle w:val="Zkladntext2a"/>
        </w:rPr>
        <w:t>Pojistitel má právo snížit pojistné plnění</w:t>
      </w:r>
      <w:r>
        <w:t>, pokud porušení povinnosti pojistníka, pojištěného nebo jiné oprávněné osoby mělo podstatný vliv na vznik pojistné události, její průb</w:t>
      </w:r>
      <w:r>
        <w:t>ěh, na zvětšení rozsahu jejích následků nebo na zjištění či určení výše pojistného plnění. Pojistitel sníží pojistné plnění úměrně tomu, jaký vliv mělo porušení povinnosti na rozsah pojistitelovy povinnosti plnit. Pojistitel má v takovém případě právo nepo</w:t>
      </w:r>
      <w:r>
        <w:t>skytnout pojistné plnění či v případě opakovaného plnění pozastavit jeho výplatu až do splnění povinností.</w:t>
      </w:r>
    </w:p>
    <w:p w:rsidR="00596D5B" w:rsidRDefault="006B2C50">
      <w:pPr>
        <w:pStyle w:val="Zkladntext20"/>
        <w:numPr>
          <w:ilvl w:val="0"/>
          <w:numId w:val="412"/>
        </w:numPr>
        <w:shd w:val="clear" w:color="auto" w:fill="auto"/>
        <w:tabs>
          <w:tab w:val="left" w:pos="250"/>
        </w:tabs>
        <w:spacing w:line="192" w:lineRule="exact"/>
        <w:ind w:firstLine="0"/>
      </w:pPr>
      <w:r>
        <w:rPr>
          <w:rStyle w:val="Zkladntext2a"/>
        </w:rPr>
        <w:t>Pojistitel má právo odmítnout poskytnutí pojistného plnění</w:t>
      </w:r>
      <w:r>
        <w:t>, pokud je příčinou pojistné události skutečnost, o které se pojistitel dozvěděl až po vzni</w:t>
      </w:r>
      <w:r>
        <w:t xml:space="preserve">ku pojistné </w:t>
      </w:r>
      <w:r>
        <w:lastRenderedPageBreak/>
        <w:t xml:space="preserve">události a kterou nemohl dříve zjistit vzhledem k tomu, že pojistník či pojištěný úmyslně či z nedbalosti odpověděli nepravdivě či neúplně na písemné dotazy pojistitele při uzavírání pojistné smlouvy či dohody o její změně, pokud by pojistitel </w:t>
      </w:r>
      <w:r>
        <w:t>pojistnou smlouvu či dohodu o její změně neuzavřel, popřípadě</w:t>
      </w:r>
    </w:p>
    <w:p w:rsidR="00596D5B" w:rsidRDefault="006B2C50">
      <w:pPr>
        <w:pStyle w:val="Zkladntext20"/>
        <w:shd w:val="clear" w:color="auto" w:fill="auto"/>
        <w:spacing w:after="180" w:line="192" w:lineRule="exact"/>
        <w:ind w:firstLine="0"/>
      </w:pPr>
      <w:r>
        <w:t>ji uzavřel za jiných podmínek, kdyby o této skutečnosti věděl. Pojištění dnem doručení oznámení pojistitele o odmítnutí pojistného plnění zanikne.</w:t>
      </w:r>
    </w:p>
    <w:p w:rsidR="00596D5B" w:rsidRDefault="006B2C50">
      <w:pPr>
        <w:pStyle w:val="Zkladntext20"/>
        <w:numPr>
          <w:ilvl w:val="0"/>
          <w:numId w:val="412"/>
        </w:numPr>
        <w:shd w:val="clear" w:color="auto" w:fill="auto"/>
        <w:tabs>
          <w:tab w:val="left" w:pos="250"/>
        </w:tabs>
        <w:spacing w:after="180" w:line="192" w:lineRule="exact"/>
        <w:ind w:firstLine="0"/>
      </w:pPr>
      <w:r>
        <w:rPr>
          <w:rStyle w:val="Zkladntext2a"/>
        </w:rPr>
        <w:t>Pojistitel neposkytne pojistné plnění</w:t>
      </w:r>
      <w:r>
        <w:t>, pokud op</w:t>
      </w:r>
      <w:r>
        <w:t>rávněná osoba uvedla při uplatňování práva na plnění z pojištění vědomě nepravdivé nebo hrubě zkreslené údaje týkající se rozsahu pojistné události nebo podstatné údaje týkající se této události zamlčela.</w:t>
      </w:r>
    </w:p>
    <w:p w:rsidR="00596D5B" w:rsidRDefault="006B2C50">
      <w:pPr>
        <w:pStyle w:val="Zkladntext20"/>
        <w:numPr>
          <w:ilvl w:val="0"/>
          <w:numId w:val="412"/>
        </w:numPr>
        <w:shd w:val="clear" w:color="auto" w:fill="auto"/>
        <w:tabs>
          <w:tab w:val="left" w:pos="250"/>
        </w:tabs>
        <w:spacing w:after="180" w:line="192" w:lineRule="exact"/>
        <w:ind w:firstLine="0"/>
      </w:pPr>
      <w:r>
        <w:rPr>
          <w:rStyle w:val="Zkladntext2a"/>
        </w:rPr>
        <w:t>Pojistitel má právo vypovědět pojištění bez výpověd</w:t>
      </w:r>
      <w:r>
        <w:rPr>
          <w:rStyle w:val="Zkladntext2a"/>
        </w:rPr>
        <w:t>ní doby</w:t>
      </w:r>
      <w:r>
        <w:t>, pokud pojistník nebo pojištěný porušil povinnost oznámit zvýšení pojistného rizika. Pojistitel může pojištění vypovědět do dvou měsíců ode dne, kdy se o zvýšení pojistného rizika dozvěděl. V takovém případě náleží pojistiteli pojistné do konce poj</w:t>
      </w:r>
      <w:r>
        <w:t>istného období, v němž pojištění zaniklo; jednorázové pojistné mu náleží celé.</w:t>
      </w:r>
    </w:p>
    <w:p w:rsidR="00596D5B" w:rsidRDefault="006B2C50">
      <w:pPr>
        <w:pStyle w:val="Zkladntext20"/>
        <w:numPr>
          <w:ilvl w:val="0"/>
          <w:numId w:val="412"/>
        </w:numPr>
        <w:shd w:val="clear" w:color="auto" w:fill="auto"/>
        <w:tabs>
          <w:tab w:val="left" w:pos="250"/>
        </w:tabs>
        <w:spacing w:line="192" w:lineRule="exact"/>
        <w:ind w:left="200" w:hanging="200"/>
        <w:jc w:val="both"/>
      </w:pPr>
      <w:r>
        <w:t>Pojistitel má právo na náhradu nákladů uvedených níže v tomto odstavci.</w:t>
      </w:r>
    </w:p>
    <w:p w:rsidR="00596D5B" w:rsidRDefault="006B2C50">
      <w:pPr>
        <w:pStyle w:val="Zkladntext20"/>
        <w:shd w:val="clear" w:color="auto" w:fill="auto"/>
        <w:spacing w:line="192" w:lineRule="exact"/>
        <w:ind w:firstLine="0"/>
      </w:pPr>
      <w:r>
        <w:t xml:space="preserve">Tyto náklady může pojistitel započíst proti plnění z pojištění nebo je odečíst od pojistného plnění. </w:t>
      </w:r>
      <w:r>
        <w:t>Pojistitel má právo na náhradu:</w:t>
      </w:r>
    </w:p>
    <w:p w:rsidR="00596D5B" w:rsidRDefault="006B2C50">
      <w:pPr>
        <w:pStyle w:val="Zkladntext20"/>
        <w:numPr>
          <w:ilvl w:val="0"/>
          <w:numId w:val="420"/>
        </w:numPr>
        <w:shd w:val="clear" w:color="auto" w:fill="auto"/>
        <w:tabs>
          <w:tab w:val="left" w:pos="236"/>
        </w:tabs>
        <w:spacing w:line="192" w:lineRule="exact"/>
        <w:ind w:left="200" w:right="340" w:hanging="200"/>
        <w:jc w:val="both"/>
      </w:pPr>
      <w:r>
        <w:t>nákladů vynaložených na šetření skutečností týkajících se škodné události, o nichž mu byly oznámeny vědomě nepravdivé nebo hrubě zkreslené údaje nebo o nichž mu byly tyto údaje zamlčeny,</w:t>
      </w:r>
    </w:p>
    <w:p w:rsidR="00596D5B" w:rsidRDefault="006B2C50">
      <w:pPr>
        <w:pStyle w:val="Zkladntext20"/>
        <w:numPr>
          <w:ilvl w:val="0"/>
          <w:numId w:val="420"/>
        </w:numPr>
        <w:shd w:val="clear" w:color="auto" w:fill="auto"/>
        <w:tabs>
          <w:tab w:val="left" w:pos="236"/>
        </w:tabs>
        <w:spacing w:line="192" w:lineRule="exact"/>
        <w:ind w:left="200" w:hanging="200"/>
      </w:pPr>
      <w:r>
        <w:t xml:space="preserve">nákladů vynaložených na šetření </w:t>
      </w:r>
      <w:r>
        <w:t>škodné události, pokud je vyvolali porušením své povinnosti pojistník, pojištěný nebo jiná osoba, která uplatňuje právo</w:t>
      </w:r>
    </w:p>
    <w:p w:rsidR="00596D5B" w:rsidRDefault="006B2C50">
      <w:pPr>
        <w:pStyle w:val="Zkladntext20"/>
        <w:shd w:val="clear" w:color="auto" w:fill="auto"/>
        <w:spacing w:line="192" w:lineRule="exact"/>
        <w:ind w:left="200" w:firstLine="0"/>
      </w:pPr>
      <w:r>
        <w:t>na pojistné plnění,</w:t>
      </w:r>
    </w:p>
    <w:p w:rsidR="00596D5B" w:rsidRDefault="006B2C50">
      <w:pPr>
        <w:pStyle w:val="Zkladntext20"/>
        <w:numPr>
          <w:ilvl w:val="0"/>
          <w:numId w:val="420"/>
        </w:numPr>
        <w:shd w:val="clear" w:color="auto" w:fill="auto"/>
        <w:tabs>
          <w:tab w:val="left" w:pos="236"/>
        </w:tabs>
        <w:spacing w:after="230" w:line="192" w:lineRule="exact"/>
        <w:ind w:left="200" w:hanging="200"/>
      </w:pPr>
      <w:r>
        <w:t>škody vzniklé v důsledku porušení povinnosti pojistníka, pojištěného nebo jiné osoby, která uplatňuje právo na pojis</w:t>
      </w:r>
      <w:r>
        <w:t>tné plnění, a náhradu zbytečně vynaložených nákladů, včetně nákladů na vedení soudního sporu, vzniklých z téhož důvodu.</w:t>
      </w:r>
    </w:p>
    <w:p w:rsidR="00596D5B" w:rsidRDefault="006B2C50">
      <w:pPr>
        <w:pStyle w:val="Nadpis531"/>
        <w:keepNext/>
        <w:keepLines/>
        <w:shd w:val="clear" w:color="auto" w:fill="auto"/>
        <w:spacing w:before="0" w:after="184" w:line="130" w:lineRule="exact"/>
        <w:ind w:left="200"/>
      </w:pPr>
      <w:bookmarkStart w:id="205" w:name="bookmark181"/>
      <w:r>
        <w:t>Článek 23 Pojistný certifikát</w:t>
      </w:r>
      <w:bookmarkEnd w:id="205"/>
    </w:p>
    <w:p w:rsidR="00596D5B" w:rsidRDefault="006B2C50">
      <w:pPr>
        <w:pStyle w:val="Zkladntext20"/>
        <w:numPr>
          <w:ilvl w:val="0"/>
          <w:numId w:val="421"/>
        </w:numPr>
        <w:shd w:val="clear" w:color="auto" w:fill="auto"/>
        <w:tabs>
          <w:tab w:val="left" w:pos="241"/>
        </w:tabs>
        <w:spacing w:line="130" w:lineRule="exact"/>
        <w:ind w:left="200" w:hanging="200"/>
        <w:jc w:val="both"/>
      </w:pPr>
      <w:r>
        <w:t>Pojistitel na žádost pojistníka vydá pojistný certifikát jako potvrzení</w:t>
      </w:r>
    </w:p>
    <w:p w:rsidR="00596D5B" w:rsidRDefault="006B2C50">
      <w:pPr>
        <w:pStyle w:val="Zkladntext20"/>
        <w:numPr>
          <w:ilvl w:val="0"/>
          <w:numId w:val="422"/>
        </w:numPr>
        <w:shd w:val="clear" w:color="auto" w:fill="auto"/>
        <w:tabs>
          <w:tab w:val="left" w:pos="202"/>
        </w:tabs>
        <w:spacing w:after="134" w:line="130" w:lineRule="exact"/>
        <w:ind w:left="200" w:hanging="200"/>
        <w:jc w:val="both"/>
      </w:pPr>
      <w:r>
        <w:t>pojištění zásilky.</w:t>
      </w:r>
    </w:p>
    <w:p w:rsidR="00596D5B" w:rsidRDefault="006B2C50">
      <w:pPr>
        <w:pStyle w:val="Zkladntext20"/>
        <w:numPr>
          <w:ilvl w:val="0"/>
          <w:numId w:val="421"/>
        </w:numPr>
        <w:shd w:val="clear" w:color="auto" w:fill="auto"/>
        <w:tabs>
          <w:tab w:val="left" w:pos="246"/>
        </w:tabs>
        <w:spacing w:line="192" w:lineRule="exact"/>
        <w:ind w:firstLine="0"/>
      </w:pPr>
      <w:r>
        <w:t xml:space="preserve">Obsahuje-li </w:t>
      </w:r>
      <w:r>
        <w:t>pojistný certifikát oprávnění pojistníka převést právo z pojistné smlouvy rubopisem (indosamentem), a to i nevyplněným, na další osoby, jsou</w:t>
      </w:r>
    </w:p>
    <w:p w:rsidR="00596D5B" w:rsidRDefault="006B2C50">
      <w:pPr>
        <w:pStyle w:val="Zkladntext20"/>
        <w:numPr>
          <w:ilvl w:val="0"/>
          <w:numId w:val="422"/>
        </w:numPr>
        <w:shd w:val="clear" w:color="auto" w:fill="auto"/>
        <w:tabs>
          <w:tab w:val="left" w:pos="202"/>
        </w:tabs>
        <w:spacing w:after="230" w:line="192" w:lineRule="exact"/>
        <w:ind w:firstLine="0"/>
      </w:pPr>
      <w:r>
        <w:t>tyto osoby oprávněny k dalšímu převodu. Tento převod rubopisem má účinky postoupení pohledávky i v případech, kdy p</w:t>
      </w:r>
      <w:r>
        <w:t>ojistitel o tom nebyl vyrozuměn. Pojistitel není povinen ověřovat platnost rubopisu.</w:t>
      </w:r>
    </w:p>
    <w:p w:rsidR="00596D5B" w:rsidRDefault="006B2C50">
      <w:pPr>
        <w:pStyle w:val="Nadpis531"/>
        <w:keepNext/>
        <w:keepLines/>
        <w:shd w:val="clear" w:color="auto" w:fill="auto"/>
        <w:spacing w:before="0" w:after="184" w:line="130" w:lineRule="exact"/>
        <w:ind w:left="200"/>
      </w:pPr>
      <w:bookmarkStart w:id="206" w:name="bookmark182"/>
      <w:r>
        <w:t>Článek 24 Forma jednání</w:t>
      </w:r>
      <w:bookmarkEnd w:id="206"/>
    </w:p>
    <w:p w:rsidR="00596D5B" w:rsidRDefault="006B2C50">
      <w:pPr>
        <w:pStyle w:val="Zkladntext20"/>
        <w:numPr>
          <w:ilvl w:val="0"/>
          <w:numId w:val="423"/>
        </w:numPr>
        <w:shd w:val="clear" w:color="auto" w:fill="auto"/>
        <w:tabs>
          <w:tab w:val="left" w:pos="241"/>
        </w:tabs>
        <w:spacing w:after="134" w:line="130" w:lineRule="exact"/>
        <w:ind w:firstLine="0"/>
        <w:jc w:val="both"/>
      </w:pPr>
      <w:r>
        <w:t>Smlouva musí být uzavřena v písemné formě, nestanoví-li občanský zákoník jinak.</w:t>
      </w:r>
    </w:p>
    <w:p w:rsidR="00596D5B" w:rsidRDefault="006B2C50">
      <w:pPr>
        <w:pStyle w:val="Zkladntext20"/>
        <w:numPr>
          <w:ilvl w:val="0"/>
          <w:numId w:val="423"/>
        </w:numPr>
        <w:shd w:val="clear" w:color="auto" w:fill="auto"/>
        <w:tabs>
          <w:tab w:val="left" w:pos="246"/>
        </w:tabs>
        <w:spacing w:line="192" w:lineRule="exact"/>
        <w:ind w:firstLine="0"/>
        <w:jc w:val="both"/>
      </w:pPr>
      <w:r>
        <w:t>V případě, že bude přijetí nabídky ze strany pojistníka shledáno ne</w:t>
      </w:r>
      <w:r>
        <w:t>platným</w:t>
      </w:r>
    </w:p>
    <w:p w:rsidR="00596D5B" w:rsidRDefault="006B2C50">
      <w:pPr>
        <w:pStyle w:val="Zkladntext20"/>
        <w:shd w:val="clear" w:color="auto" w:fill="auto"/>
        <w:spacing w:after="180" w:line="192" w:lineRule="exact"/>
        <w:ind w:firstLine="0"/>
      </w:pPr>
      <w:r>
        <w:t>z důvodu nedodržení písemné formy nebo jiného důvodu a pojistník uhradí první pojistné či jeho splátku ve výši a lhůtě uvedené v nabídce (není-li lhůta v nabídce uvedena, do jednoho měsíce od doručení nabídky), považuje se nabídka za přijatou zapla</w:t>
      </w:r>
      <w:r>
        <w:t>cením tohoto prvního pojistného či jeho splátky.</w:t>
      </w:r>
    </w:p>
    <w:p w:rsidR="00596D5B" w:rsidRDefault="006B2C50">
      <w:pPr>
        <w:pStyle w:val="Zkladntext20"/>
        <w:numPr>
          <w:ilvl w:val="0"/>
          <w:numId w:val="423"/>
        </w:numPr>
        <w:shd w:val="clear" w:color="auto" w:fill="auto"/>
        <w:tabs>
          <w:tab w:val="left" w:pos="246"/>
        </w:tabs>
        <w:spacing w:line="192" w:lineRule="exact"/>
        <w:ind w:firstLine="0"/>
        <w:jc w:val="both"/>
      </w:pPr>
      <w:r>
        <w:t>Právní jednání, oznámení a žádosti vyžadují písemnou formu, mají-li vliv na:</w:t>
      </w:r>
    </w:p>
    <w:p w:rsidR="00596D5B" w:rsidRDefault="006B2C50">
      <w:pPr>
        <w:pStyle w:val="Zkladntext20"/>
        <w:numPr>
          <w:ilvl w:val="0"/>
          <w:numId w:val="424"/>
        </w:numPr>
        <w:shd w:val="clear" w:color="auto" w:fill="auto"/>
        <w:tabs>
          <w:tab w:val="left" w:pos="236"/>
        </w:tabs>
        <w:spacing w:line="192" w:lineRule="exact"/>
        <w:ind w:left="200" w:hanging="200"/>
        <w:jc w:val="both"/>
      </w:pPr>
      <w:r>
        <w:t>trvání a zánik pojištění,</w:t>
      </w:r>
    </w:p>
    <w:p w:rsidR="00596D5B" w:rsidRDefault="006B2C50">
      <w:pPr>
        <w:pStyle w:val="Zkladntext20"/>
        <w:numPr>
          <w:ilvl w:val="0"/>
          <w:numId w:val="424"/>
        </w:numPr>
        <w:shd w:val="clear" w:color="auto" w:fill="auto"/>
        <w:tabs>
          <w:tab w:val="left" w:pos="236"/>
        </w:tabs>
        <w:spacing w:line="192" w:lineRule="exact"/>
        <w:ind w:left="200" w:hanging="200"/>
        <w:jc w:val="both"/>
      </w:pPr>
      <w:r>
        <w:t>změny pojistného,</w:t>
      </w:r>
    </w:p>
    <w:p w:rsidR="00596D5B" w:rsidRDefault="006B2C50">
      <w:pPr>
        <w:pStyle w:val="Zkladntext20"/>
        <w:numPr>
          <w:ilvl w:val="0"/>
          <w:numId w:val="424"/>
        </w:numPr>
        <w:shd w:val="clear" w:color="auto" w:fill="auto"/>
        <w:tabs>
          <w:tab w:val="left" w:pos="236"/>
        </w:tabs>
        <w:spacing w:line="192" w:lineRule="exact"/>
        <w:ind w:left="200" w:hanging="200"/>
        <w:jc w:val="both"/>
      </w:pPr>
      <w:r>
        <w:t xml:space="preserve">změny rozsahu pojištění. </w:t>
      </w:r>
      <w:r>
        <w:rPr>
          <w:vertAlign w:val="superscript"/>
        </w:rPr>
        <w:footnoteReference w:id="45"/>
      </w:r>
    </w:p>
    <w:p w:rsidR="00596D5B" w:rsidRDefault="006B2C50">
      <w:pPr>
        <w:pStyle w:val="Zkladntext20"/>
        <w:numPr>
          <w:ilvl w:val="0"/>
          <w:numId w:val="383"/>
        </w:numPr>
        <w:shd w:val="clear" w:color="auto" w:fill="auto"/>
        <w:tabs>
          <w:tab w:val="left" w:pos="246"/>
        </w:tabs>
        <w:spacing w:line="192" w:lineRule="exact"/>
        <w:ind w:firstLine="0"/>
      </w:pPr>
      <w:r>
        <w:t xml:space="preserve">Právní jednání, oznámení a žádosti neuvedené v odst. 3), </w:t>
      </w:r>
      <w:r>
        <w:t>mohou být učiněny písemně, telefonicky, e-mailem, prostřednictvím internetové aplikace pojistitele nebo prostřednictvím datové schránky, pokud pojistitel doručování do datové schránky umožňuje. To platí zejména pro hlášení pojistné události,</w:t>
      </w:r>
    </w:p>
    <w:p w:rsidR="00596D5B" w:rsidRDefault="006B2C50">
      <w:pPr>
        <w:pStyle w:val="Zkladntext20"/>
        <w:shd w:val="clear" w:color="auto" w:fill="auto"/>
        <w:spacing w:after="120" w:line="192" w:lineRule="exact"/>
        <w:ind w:firstLine="0"/>
      </w:pPr>
      <w:r>
        <w:t>pro oznámení p</w:t>
      </w:r>
      <w:r>
        <w:t>ojistníka nebo pojištěného ohledně změny příjmení, adresy bydliště, korespondenční adresy a dalších kontaktních údajů, uvedených ve smlouvě, a žádost pojistníka o změnu způsobu placení běžného pojistného (vyjma placení pojistného na základě souhlasu s inka</w:t>
      </w:r>
      <w:r>
        <w:t>sem z účtu). Právní jednání, oznámení a žádosti dle tohoto odstavce učiněné jinak než v písemné formě musí být dodatečně doplněny písemnou formou, vyžádá-li si to pojistitel.</w:t>
      </w:r>
    </w:p>
    <w:p w:rsidR="00596D5B" w:rsidRDefault="006B2C50">
      <w:pPr>
        <w:pStyle w:val="Zkladntext20"/>
        <w:numPr>
          <w:ilvl w:val="0"/>
          <w:numId w:val="383"/>
        </w:numPr>
        <w:shd w:val="clear" w:color="auto" w:fill="auto"/>
        <w:tabs>
          <w:tab w:val="left" w:pos="250"/>
        </w:tabs>
        <w:spacing w:after="120" w:line="192" w:lineRule="exact"/>
        <w:ind w:firstLine="0"/>
      </w:pPr>
      <w:r>
        <w:t>V záležitostech pojistného vztahu, zejména v souvislosti se správou pojištění a ř</w:t>
      </w:r>
      <w:r>
        <w:t>ešením pojistných událostí, je pojistitel oprávněn kontaktovat ostatní účastníky pojištění i elektronickými nebo jinými technickými prostředky (např. telefon, SMS, e-mail, fax, datová schránka), pokud není dohodnuto jinak. Pojistitel při volbě formy komuni</w:t>
      </w:r>
      <w:r>
        <w:t>kace přihlíží k povinnostem stanoveným příslušnými právními předpisy a k charakteru sdělovaných informací.</w:t>
      </w:r>
    </w:p>
    <w:p w:rsidR="00596D5B" w:rsidRDefault="006B2C50">
      <w:pPr>
        <w:pStyle w:val="Zkladntext20"/>
        <w:numPr>
          <w:ilvl w:val="0"/>
          <w:numId w:val="383"/>
        </w:numPr>
        <w:shd w:val="clear" w:color="auto" w:fill="auto"/>
        <w:tabs>
          <w:tab w:val="left" w:pos="250"/>
        </w:tabs>
        <w:spacing w:after="170" w:line="192" w:lineRule="exact"/>
        <w:ind w:firstLine="0"/>
      </w:pPr>
      <w:r>
        <w:t xml:space="preserve">Právní jednání, oznámení a žádosti jsou účinné vůči druhé smluvní straně, </w:t>
      </w:r>
      <w:r>
        <w:lastRenderedPageBreak/>
        <w:t>jakmile jí byly doručeny.</w:t>
      </w:r>
    </w:p>
    <w:p w:rsidR="00596D5B" w:rsidRDefault="006B2C50">
      <w:pPr>
        <w:pStyle w:val="Nadpis531"/>
        <w:keepNext/>
        <w:keepLines/>
        <w:shd w:val="clear" w:color="auto" w:fill="auto"/>
        <w:spacing w:before="0" w:after="74" w:line="130" w:lineRule="exact"/>
        <w:ind w:firstLine="0"/>
        <w:jc w:val="left"/>
      </w:pPr>
      <w:bookmarkStart w:id="207" w:name="bookmark183"/>
      <w:r>
        <w:t>Článek 25 Doručování</w:t>
      </w:r>
      <w:bookmarkEnd w:id="207"/>
    </w:p>
    <w:p w:rsidR="00596D5B" w:rsidRDefault="006B2C50">
      <w:pPr>
        <w:pStyle w:val="Zkladntext20"/>
        <w:numPr>
          <w:ilvl w:val="0"/>
          <w:numId w:val="425"/>
        </w:numPr>
        <w:shd w:val="clear" w:color="auto" w:fill="auto"/>
        <w:tabs>
          <w:tab w:val="left" w:pos="241"/>
        </w:tabs>
        <w:spacing w:line="192" w:lineRule="exact"/>
        <w:ind w:firstLine="0"/>
      </w:pPr>
      <w:r>
        <w:t xml:space="preserve">Písemnosti doručované </w:t>
      </w:r>
      <w:r>
        <w:t>prostřednictvím držitele poštovní licence budou zasílány:</w:t>
      </w:r>
    </w:p>
    <w:p w:rsidR="00596D5B" w:rsidRDefault="006B2C50">
      <w:pPr>
        <w:pStyle w:val="Zkladntext20"/>
        <w:numPr>
          <w:ilvl w:val="0"/>
          <w:numId w:val="426"/>
        </w:numPr>
        <w:shd w:val="clear" w:color="auto" w:fill="auto"/>
        <w:tabs>
          <w:tab w:val="left" w:pos="236"/>
        </w:tabs>
        <w:spacing w:line="192" w:lineRule="exact"/>
        <w:ind w:left="200" w:hanging="200"/>
      </w:pPr>
      <w:r>
        <w:t>pojistiteli na adresu Kooperativa pojišťovna, a.s., Vienna Insurance Group, Brněnská 634, 664 42 Modřice, popřípadě jinou adresu, kterou pojistitel pojistníkovi oznámí,</w:t>
      </w:r>
    </w:p>
    <w:p w:rsidR="00596D5B" w:rsidRDefault="006B2C50">
      <w:pPr>
        <w:pStyle w:val="Zkladntext20"/>
        <w:numPr>
          <w:ilvl w:val="0"/>
          <w:numId w:val="426"/>
        </w:numPr>
        <w:shd w:val="clear" w:color="auto" w:fill="auto"/>
        <w:tabs>
          <w:tab w:val="left" w:pos="236"/>
        </w:tabs>
        <w:spacing w:after="120" w:line="192" w:lineRule="exact"/>
        <w:ind w:left="200" w:hanging="200"/>
      </w:pPr>
      <w:r>
        <w:t>pojistitelem na korespondenčn</w:t>
      </w:r>
      <w:r>
        <w:t>í adresu příslušné osoby (adresáta) uvedenou v pojistné smlouvě či jinak oznámenou pojistiteli. Není-li korespondenční adresa v pojistné smlouvě uvedena či pojistiteli dodatečně oznámena, budou písemnosti zasílány na adresu uvedenou ve smlouvě nebo oznámen</w:t>
      </w:r>
      <w:r>
        <w:t>ou pojistiteli jako bydliště nebo trvalý pobyt, popř. sídlo takové osoby.</w:t>
      </w:r>
    </w:p>
    <w:p w:rsidR="00596D5B" w:rsidRDefault="006B2C50">
      <w:pPr>
        <w:pStyle w:val="Zkladntext20"/>
        <w:numPr>
          <w:ilvl w:val="0"/>
          <w:numId w:val="425"/>
        </w:numPr>
        <w:shd w:val="clear" w:color="auto" w:fill="auto"/>
        <w:tabs>
          <w:tab w:val="left" w:pos="246"/>
        </w:tabs>
        <w:spacing w:line="192" w:lineRule="exact"/>
        <w:ind w:firstLine="0"/>
      </w:pPr>
      <w:r>
        <w:t>Pojistník je povinen oznámit pojistiteli bez zbytečného odkladu jakoukoliv změnu korespondenční adresy a adresy svého trvalého pobytu, bydliště nebo sídla. Pokud pojistník zmaří doru</w:t>
      </w:r>
      <w:r>
        <w:t>čení písemnosti tím, že pojistiteli řádně neoznámí změnu své korespondenční adresy, adresy svého trvalého pobytu, bydliště či sídla, platí, že zásilka řádně došla třetí pracovní den po odeslání</w:t>
      </w:r>
    </w:p>
    <w:p w:rsidR="00596D5B" w:rsidRDefault="006B2C50">
      <w:pPr>
        <w:pStyle w:val="Zkladntext20"/>
        <w:shd w:val="clear" w:color="auto" w:fill="auto"/>
        <w:spacing w:after="120" w:line="192" w:lineRule="exact"/>
        <w:ind w:firstLine="0"/>
      </w:pPr>
      <w:r>
        <w:t>a jde-li o doručování na adresu v jiném státu než České republ</w:t>
      </w:r>
      <w:r>
        <w:t>ice, pak patnáctý pracovní den po odeslání.</w:t>
      </w:r>
    </w:p>
    <w:p w:rsidR="00596D5B" w:rsidRDefault="006B2C50">
      <w:pPr>
        <w:pStyle w:val="Zkladntext20"/>
        <w:numPr>
          <w:ilvl w:val="0"/>
          <w:numId w:val="425"/>
        </w:numPr>
        <w:shd w:val="clear" w:color="auto" w:fill="auto"/>
        <w:tabs>
          <w:tab w:val="left" w:pos="246"/>
        </w:tabs>
        <w:spacing w:after="120" w:line="192" w:lineRule="exact"/>
        <w:ind w:firstLine="0"/>
      </w:pPr>
      <w:r>
        <w:t>Nejde-li o doručení podle odstavců 4) až 6), je písemnost odeslaná pojistitelem doporučenou zásilkou s dodejkou považována za doručenou dnem uvedeným jako den přijetí písemnosti na dodejce (doručence) a písemnost</w:t>
      </w:r>
      <w:r>
        <w:t xml:space="preserve"> odeslaná pojistitelem doporučenou zásilkou bez dodejky, popř. odeslaná obyčejnou zásilkou, třetí pracovní den po odeslání a jde-li o doručování na adresu v jiném státu než České republice, pak patnáctý pracovní den po odeslání.</w:t>
      </w:r>
    </w:p>
    <w:p w:rsidR="00596D5B" w:rsidRDefault="006B2C50">
      <w:pPr>
        <w:pStyle w:val="Zkladntext20"/>
        <w:numPr>
          <w:ilvl w:val="0"/>
          <w:numId w:val="425"/>
        </w:numPr>
        <w:shd w:val="clear" w:color="auto" w:fill="auto"/>
        <w:tabs>
          <w:tab w:val="left" w:pos="246"/>
        </w:tabs>
        <w:spacing w:after="120" w:line="192" w:lineRule="exact"/>
        <w:ind w:firstLine="0"/>
      </w:pPr>
      <w:r>
        <w:t>Zmaří-li adresát dojití pís</w:t>
      </w:r>
      <w:r>
        <w:t>emnosti tím, že ji odepře převzít, platí, že řádně došla dnem, kdy adresát písemnost odepřel převzít.</w:t>
      </w:r>
    </w:p>
    <w:p w:rsidR="00596D5B" w:rsidRDefault="006B2C50">
      <w:pPr>
        <w:pStyle w:val="Zkladntext20"/>
        <w:numPr>
          <w:ilvl w:val="0"/>
          <w:numId w:val="425"/>
        </w:numPr>
        <w:shd w:val="clear" w:color="auto" w:fill="auto"/>
        <w:tabs>
          <w:tab w:val="left" w:pos="246"/>
        </w:tabs>
        <w:spacing w:line="192" w:lineRule="exact"/>
        <w:ind w:firstLine="0"/>
      </w:pPr>
      <w:r>
        <w:t>Zmaří-li adresát dojití písemnosti tím, že si nepřevezme písemnost (odeslanou pojistitelem doporučenou zásilkou nebo doporučenou zásilkou</w:t>
      </w:r>
    </w:p>
    <w:p w:rsidR="00596D5B" w:rsidRDefault="006B2C50">
      <w:pPr>
        <w:pStyle w:val="Zkladntext20"/>
        <w:shd w:val="clear" w:color="auto" w:fill="auto"/>
        <w:spacing w:after="120" w:line="192" w:lineRule="exact"/>
        <w:ind w:firstLine="0"/>
      </w:pPr>
      <w:r>
        <w:t xml:space="preserve">s dodejkou) </w:t>
      </w:r>
      <w:r>
        <w:t>uloženou na poště v úložní lhůtě, platí, že řádně došla dnem uplynutí úložní lhůty.</w:t>
      </w:r>
    </w:p>
    <w:p w:rsidR="00596D5B" w:rsidRDefault="006B2C50">
      <w:pPr>
        <w:pStyle w:val="Zkladntext20"/>
        <w:numPr>
          <w:ilvl w:val="0"/>
          <w:numId w:val="425"/>
        </w:numPr>
        <w:shd w:val="clear" w:color="auto" w:fill="auto"/>
        <w:tabs>
          <w:tab w:val="left" w:pos="250"/>
        </w:tabs>
        <w:spacing w:after="120" w:line="192" w:lineRule="exact"/>
        <w:ind w:firstLine="0"/>
      </w:pPr>
      <w:r>
        <w:t xml:space="preserve">Zmaří-li adresát dojití písemnosti jinak, než je uvedeno v předchozích odstavcích (např. tím, že neoznačí poštovní schránku svým jménem a příjmením nebo názvem), platí, že </w:t>
      </w:r>
      <w:r>
        <w:t>řádně došla dnem jejího vrácení pojistiteli.</w:t>
      </w:r>
    </w:p>
    <w:p w:rsidR="00596D5B" w:rsidRDefault="006B2C50">
      <w:pPr>
        <w:pStyle w:val="Zkladntext20"/>
        <w:numPr>
          <w:ilvl w:val="0"/>
          <w:numId w:val="425"/>
        </w:numPr>
        <w:shd w:val="clear" w:color="auto" w:fill="auto"/>
        <w:tabs>
          <w:tab w:val="left" w:pos="250"/>
        </w:tabs>
        <w:spacing w:after="120" w:line="192" w:lineRule="exact"/>
        <w:ind w:firstLine="0"/>
      </w:pPr>
      <w:r>
        <w:t>Písemnost odeslaná pojistitelem doporučenou zásilkou nebo doporučenou zásilkou s dodejkou se považuje za doručenou i v případě, že ji namísto adresáta převezme jiná osoba (například rodinný příslušník), jemuž po</w:t>
      </w:r>
      <w:r>
        <w:t>šta doručila zásilku v souladu s právními předpisy o poštovních službách.</w:t>
      </w:r>
    </w:p>
    <w:p w:rsidR="00596D5B" w:rsidRDefault="006B2C50">
      <w:pPr>
        <w:pStyle w:val="Zkladntext20"/>
        <w:numPr>
          <w:ilvl w:val="0"/>
          <w:numId w:val="425"/>
        </w:numPr>
        <w:shd w:val="clear" w:color="auto" w:fill="auto"/>
        <w:tabs>
          <w:tab w:val="left" w:pos="255"/>
        </w:tabs>
        <w:spacing w:line="192" w:lineRule="exact"/>
        <w:ind w:firstLine="0"/>
      </w:pPr>
      <w:r>
        <w:t>Pokud není dohodnuto jinak, lze písemnosti doručovat i elektronicky (např. prostřednictvím datové schránky, internetové aplikace pojistitele, elektronickou zprávou, popřípadě elektro</w:t>
      </w:r>
      <w:r>
        <w:t>nickou zprávou opatřenou zaručeným elektronickým podpisem), a to na kontaktní údaje poskytnuté za účelem elektronické komunikace. Písemnost odeslaná pojistitelem elektronicky</w:t>
      </w:r>
    </w:p>
    <w:p w:rsidR="00596D5B" w:rsidRDefault="006B2C50">
      <w:pPr>
        <w:pStyle w:val="Zkladntext20"/>
        <w:shd w:val="clear" w:color="auto" w:fill="auto"/>
        <w:spacing w:after="120" w:line="192" w:lineRule="exact"/>
        <w:ind w:firstLine="0"/>
      </w:pPr>
      <w:r>
        <w:t>na poslední adresátem poskytnutý kontaktní údaj se považuje za doručenou desátý d</w:t>
      </w:r>
      <w:r>
        <w:t>en po jejím odeslání, nelze-li datum jejího doručení zjistit nebo není-li v příslušných právních předpisech stanoveno jinak, i když se adresát o jejím obsahu nedozvěděl, pokud to právní předpis nevylučuje.</w:t>
      </w:r>
    </w:p>
    <w:p w:rsidR="00596D5B" w:rsidRDefault="006B2C50">
      <w:pPr>
        <w:pStyle w:val="Zkladntext20"/>
        <w:numPr>
          <w:ilvl w:val="0"/>
          <w:numId w:val="425"/>
        </w:numPr>
        <w:shd w:val="clear" w:color="auto" w:fill="auto"/>
        <w:tabs>
          <w:tab w:val="left" w:pos="255"/>
        </w:tabs>
        <w:spacing w:after="230" w:line="192" w:lineRule="exact"/>
        <w:ind w:firstLine="0"/>
      </w:pPr>
      <w:r>
        <w:t>Písemnosti může doručovat rovněž zaměstnanec pojis</w:t>
      </w:r>
      <w:r>
        <w:t>titele nebo jiná pojistitelem pověřená osoba, a to zejména na adresy podle odst. 1) písm. b), ale i na jakékoli jiné místo, kde bude adresát ochoten písemnost převzít. Takto doručovaná písemnost se považuje za doručenou dnem jejího převzetí.</w:t>
      </w:r>
    </w:p>
    <w:p w:rsidR="00596D5B" w:rsidRDefault="006B2C50">
      <w:pPr>
        <w:pStyle w:val="Nadpis531"/>
        <w:keepNext/>
        <w:keepLines/>
        <w:shd w:val="clear" w:color="auto" w:fill="auto"/>
        <w:spacing w:before="0" w:after="134" w:line="130" w:lineRule="exact"/>
        <w:ind w:firstLine="0"/>
        <w:jc w:val="left"/>
      </w:pPr>
      <w:bookmarkStart w:id="208" w:name="bookmark184"/>
      <w:r>
        <w:t>Článek 26 Rozh</w:t>
      </w:r>
      <w:r>
        <w:t>odné právo a rozhodování sporů</w:t>
      </w:r>
      <w:bookmarkEnd w:id="208"/>
    </w:p>
    <w:p w:rsidR="00596D5B" w:rsidRDefault="006B2C50">
      <w:pPr>
        <w:pStyle w:val="Zkladntext20"/>
        <w:numPr>
          <w:ilvl w:val="0"/>
          <w:numId w:val="427"/>
        </w:numPr>
        <w:shd w:val="clear" w:color="auto" w:fill="auto"/>
        <w:tabs>
          <w:tab w:val="left" w:pos="246"/>
        </w:tabs>
        <w:spacing w:after="180" w:line="192" w:lineRule="exact"/>
        <w:ind w:firstLine="0"/>
      </w:pPr>
      <w:r>
        <w:t>Pojistná smlouva a právní vztahy z ní vyplývající či s ní související se řídí českým právem.</w:t>
      </w:r>
    </w:p>
    <w:p w:rsidR="00596D5B" w:rsidRDefault="006B2C50">
      <w:pPr>
        <w:pStyle w:val="Zkladntext20"/>
        <w:numPr>
          <w:ilvl w:val="0"/>
          <w:numId w:val="427"/>
        </w:numPr>
        <w:shd w:val="clear" w:color="auto" w:fill="auto"/>
        <w:tabs>
          <w:tab w:val="left" w:pos="246"/>
        </w:tabs>
        <w:spacing w:after="230" w:line="192" w:lineRule="exact"/>
        <w:ind w:firstLine="0"/>
      </w:pPr>
      <w:r>
        <w:t>Spory vyplývající z pojistné smlouvy či s ní související budou předloženy k rozhodnutí příslušnému soudu v České republice.</w:t>
      </w:r>
    </w:p>
    <w:p w:rsidR="00596D5B" w:rsidRDefault="006B2C50">
      <w:pPr>
        <w:pStyle w:val="Nadpis531"/>
        <w:keepNext/>
        <w:keepLines/>
        <w:shd w:val="clear" w:color="auto" w:fill="auto"/>
        <w:spacing w:before="0" w:after="120" w:line="130" w:lineRule="exact"/>
        <w:ind w:firstLine="0"/>
        <w:jc w:val="left"/>
      </w:pPr>
      <w:bookmarkStart w:id="209" w:name="bookmark185"/>
      <w:r>
        <w:t xml:space="preserve">Článek </w:t>
      </w:r>
      <w:r>
        <w:t>27 Náklady pojistitele</w:t>
      </w:r>
      <w:bookmarkEnd w:id="209"/>
    </w:p>
    <w:p w:rsidR="00596D5B" w:rsidRDefault="006B2C50">
      <w:pPr>
        <w:pStyle w:val="Zkladntext20"/>
        <w:shd w:val="clear" w:color="auto" w:fill="auto"/>
        <w:spacing w:after="230" w:line="192" w:lineRule="exact"/>
        <w:ind w:firstLine="0"/>
      </w:pPr>
      <w:r>
        <w:t xml:space="preserve">Za služby uvedené v Přehledu nákladů náleží pojistiteli úhrada podle Přehledu nákladů účinného v den vyžádání služby. Aktuální znění Přehledu nákladů je zveřejněno na všech obchodních místech pojistitele a na jeho internetových </w:t>
      </w:r>
      <w:r>
        <w:t>stránkách.</w:t>
      </w:r>
    </w:p>
    <w:p w:rsidR="00596D5B" w:rsidRDefault="006B2C50">
      <w:pPr>
        <w:pStyle w:val="Nadpis531"/>
        <w:keepNext/>
        <w:keepLines/>
        <w:shd w:val="clear" w:color="auto" w:fill="auto"/>
        <w:spacing w:before="0" w:after="120" w:line="130" w:lineRule="exact"/>
        <w:ind w:firstLine="0"/>
        <w:jc w:val="left"/>
      </w:pPr>
      <w:bookmarkStart w:id="210" w:name="bookmark186"/>
      <w:r>
        <w:lastRenderedPageBreak/>
        <w:t>Článek 28 Výklad pojmů</w:t>
      </w:r>
      <w:bookmarkEnd w:id="210"/>
    </w:p>
    <w:p w:rsidR="00596D5B" w:rsidRDefault="006B2C50">
      <w:pPr>
        <w:pStyle w:val="Zkladntext20"/>
        <w:shd w:val="clear" w:color="auto" w:fill="auto"/>
        <w:spacing w:line="192" w:lineRule="exact"/>
        <w:ind w:firstLine="0"/>
      </w:pPr>
      <w:r>
        <w:t>Pro účely pojištění podle těchto pojistných podmínek platí tento výklad pojmů:</w:t>
      </w:r>
    </w:p>
    <w:p w:rsidR="00596D5B" w:rsidRDefault="006B2C50">
      <w:pPr>
        <w:pStyle w:val="Zkladntext20"/>
        <w:numPr>
          <w:ilvl w:val="0"/>
          <w:numId w:val="428"/>
        </w:numPr>
        <w:shd w:val="clear" w:color="auto" w:fill="auto"/>
        <w:tabs>
          <w:tab w:val="left" w:pos="241"/>
        </w:tabs>
        <w:spacing w:after="230" w:line="192" w:lineRule="exact"/>
        <w:ind w:firstLine="0"/>
      </w:pPr>
      <w:r>
        <w:rPr>
          <w:rStyle w:val="Zkladntext2a"/>
        </w:rPr>
        <w:t xml:space="preserve">Cenou osobní obliby </w:t>
      </w:r>
      <w:r>
        <w:t>se rozumí hodnota, kterou vlastník přisuzuje dané věci podle svého osobního vztahu k ní.</w:t>
      </w:r>
    </w:p>
    <w:p w:rsidR="00596D5B" w:rsidRDefault="006B2C50">
      <w:pPr>
        <w:pStyle w:val="Zkladntext290"/>
        <w:numPr>
          <w:ilvl w:val="0"/>
          <w:numId w:val="428"/>
        </w:numPr>
        <w:shd w:val="clear" w:color="auto" w:fill="auto"/>
        <w:tabs>
          <w:tab w:val="left" w:pos="246"/>
        </w:tabs>
        <w:spacing w:line="130" w:lineRule="exact"/>
        <w:ind w:left="200"/>
        <w:jc w:val="both"/>
      </w:pPr>
      <w:r>
        <w:t xml:space="preserve">Za cenné předměty </w:t>
      </w:r>
      <w:r>
        <w:rPr>
          <w:rStyle w:val="Zkladntext291"/>
        </w:rPr>
        <w:t>se považují:</w:t>
      </w:r>
    </w:p>
    <w:p w:rsidR="00596D5B" w:rsidRDefault="006B2C50">
      <w:pPr>
        <w:pStyle w:val="Zkladntext20"/>
        <w:numPr>
          <w:ilvl w:val="0"/>
          <w:numId w:val="429"/>
        </w:numPr>
        <w:shd w:val="clear" w:color="auto" w:fill="auto"/>
        <w:tabs>
          <w:tab w:val="left" w:pos="236"/>
        </w:tabs>
        <w:spacing w:line="130" w:lineRule="exact"/>
        <w:ind w:left="200" w:hanging="200"/>
        <w:jc w:val="both"/>
      </w:pPr>
      <w:r>
        <w:t>drahé kovy, perly a drahokamy a předměty z nich vyrobené,</w:t>
      </w:r>
    </w:p>
    <w:p w:rsidR="00596D5B" w:rsidRDefault="006B2C50">
      <w:pPr>
        <w:pStyle w:val="Zkladntext20"/>
        <w:numPr>
          <w:ilvl w:val="0"/>
          <w:numId w:val="429"/>
        </w:numPr>
        <w:shd w:val="clear" w:color="auto" w:fill="auto"/>
        <w:tabs>
          <w:tab w:val="left" w:pos="236"/>
        </w:tabs>
        <w:spacing w:after="180" w:line="192" w:lineRule="exact"/>
        <w:ind w:left="200" w:right="480" w:hanging="200"/>
        <w:jc w:val="both"/>
      </w:pPr>
      <w:r>
        <w:t>drobné luxusní předměty, jejichž hodnota přesahuje 15 000 Kč za jeden kus (hodinky, plnicí pera, brýle apod.); za cenné předměty se nepovažuje elektronika.</w:t>
      </w:r>
    </w:p>
    <w:p w:rsidR="00596D5B" w:rsidRDefault="006B2C50">
      <w:pPr>
        <w:pStyle w:val="Zkladntext20"/>
        <w:numPr>
          <w:ilvl w:val="0"/>
          <w:numId w:val="428"/>
        </w:numPr>
        <w:shd w:val="clear" w:color="auto" w:fill="auto"/>
        <w:tabs>
          <w:tab w:val="left" w:pos="246"/>
        </w:tabs>
        <w:spacing w:after="180" w:line="192" w:lineRule="exact"/>
        <w:ind w:firstLine="0"/>
      </w:pPr>
      <w:r>
        <w:rPr>
          <w:rStyle w:val="Zkladntext2a"/>
        </w:rPr>
        <w:t xml:space="preserve">Časovou cenou </w:t>
      </w:r>
      <w:r>
        <w:t xml:space="preserve">je cena, která se stanoví z </w:t>
      </w:r>
      <w:r>
        <w:t>nové ceny věci, přičemž se přihlíží ke stupni opotřebení nebo jiného znehodnocení anebo ke zhodnocení věci opravou, modernizací nebo jiným způsobem.</w:t>
      </w:r>
    </w:p>
    <w:p w:rsidR="00596D5B" w:rsidRDefault="006B2C50">
      <w:pPr>
        <w:pStyle w:val="Zkladntext290"/>
        <w:numPr>
          <w:ilvl w:val="0"/>
          <w:numId w:val="428"/>
        </w:numPr>
        <w:shd w:val="clear" w:color="auto" w:fill="auto"/>
        <w:tabs>
          <w:tab w:val="left" w:pos="250"/>
        </w:tabs>
        <w:spacing w:line="192" w:lineRule="exact"/>
        <w:ind w:left="200"/>
        <w:jc w:val="both"/>
      </w:pPr>
      <w:r>
        <w:t xml:space="preserve">Dokumentací </w:t>
      </w:r>
      <w:r>
        <w:rPr>
          <w:rStyle w:val="Zkladntext291"/>
        </w:rPr>
        <w:t>se rozumí:</w:t>
      </w:r>
    </w:p>
    <w:p w:rsidR="00596D5B" w:rsidRDefault="006B2C50">
      <w:pPr>
        <w:pStyle w:val="Zkladntext20"/>
        <w:numPr>
          <w:ilvl w:val="0"/>
          <w:numId w:val="430"/>
        </w:numPr>
        <w:shd w:val="clear" w:color="auto" w:fill="auto"/>
        <w:tabs>
          <w:tab w:val="left" w:pos="236"/>
        </w:tabs>
        <w:spacing w:line="192" w:lineRule="exact"/>
        <w:ind w:firstLine="0"/>
        <w:jc w:val="both"/>
      </w:pPr>
      <w:r>
        <w:t>písemnosti, plány, obchodní knihy a obdobná dokumentace, kartotéky, výkresy,</w:t>
      </w:r>
    </w:p>
    <w:p w:rsidR="00596D5B" w:rsidRDefault="006B2C50">
      <w:pPr>
        <w:pStyle w:val="Zkladntext20"/>
        <w:numPr>
          <w:ilvl w:val="0"/>
          <w:numId w:val="430"/>
        </w:numPr>
        <w:shd w:val="clear" w:color="auto" w:fill="auto"/>
        <w:tabs>
          <w:tab w:val="left" w:pos="236"/>
        </w:tabs>
        <w:spacing w:after="180" w:line="192" w:lineRule="exact"/>
        <w:ind w:firstLine="0"/>
        <w:jc w:val="both"/>
      </w:pPr>
      <w:r>
        <w:t xml:space="preserve">nosiče </w:t>
      </w:r>
      <w:r>
        <w:t>dat a záznamy na nich uložené, užívané pro vlastní potřebu pojištěného.</w:t>
      </w:r>
    </w:p>
    <w:p w:rsidR="00596D5B" w:rsidRDefault="006B2C50">
      <w:pPr>
        <w:pStyle w:val="Zkladntext290"/>
        <w:numPr>
          <w:ilvl w:val="0"/>
          <w:numId w:val="428"/>
        </w:numPr>
        <w:shd w:val="clear" w:color="auto" w:fill="auto"/>
        <w:tabs>
          <w:tab w:val="left" w:pos="250"/>
        </w:tabs>
        <w:spacing w:line="192" w:lineRule="exact"/>
        <w:ind w:left="200"/>
        <w:jc w:val="both"/>
      </w:pPr>
      <w:r>
        <w:t xml:space="preserve">Finančními prostředky </w:t>
      </w:r>
      <w:r>
        <w:rPr>
          <w:rStyle w:val="Zkladntext291"/>
        </w:rPr>
        <w:t>se rozumí:</w:t>
      </w:r>
    </w:p>
    <w:p w:rsidR="00596D5B" w:rsidRDefault="006B2C50">
      <w:pPr>
        <w:pStyle w:val="Zkladntext20"/>
        <w:numPr>
          <w:ilvl w:val="0"/>
          <w:numId w:val="431"/>
        </w:numPr>
        <w:shd w:val="clear" w:color="auto" w:fill="auto"/>
        <w:tabs>
          <w:tab w:val="left" w:pos="236"/>
        </w:tabs>
        <w:spacing w:line="192" w:lineRule="exact"/>
        <w:ind w:left="200" w:hanging="200"/>
        <w:jc w:val="both"/>
      </w:pPr>
      <w:r>
        <w:t>peníze, tj. platné tuzemské i cizozemské bankovky a mince,</w:t>
      </w:r>
    </w:p>
    <w:p w:rsidR="00596D5B" w:rsidRDefault="006B2C50">
      <w:pPr>
        <w:pStyle w:val="Zkladntext20"/>
        <w:numPr>
          <w:ilvl w:val="0"/>
          <w:numId w:val="431"/>
        </w:numPr>
        <w:shd w:val="clear" w:color="auto" w:fill="auto"/>
        <w:tabs>
          <w:tab w:val="left" w:pos="236"/>
        </w:tabs>
        <w:spacing w:line="192" w:lineRule="exact"/>
        <w:ind w:left="200" w:hanging="200"/>
      </w:pPr>
      <w:r>
        <w:t xml:space="preserve">ceniny, tj. poštovní známky, kolky, losy, jízdenky a kupony MHD, dobíjecí kupony do </w:t>
      </w:r>
      <w:r>
        <w:t>mobilních telefonů, dálniční známky, stravenky apod.,</w:t>
      </w:r>
    </w:p>
    <w:p w:rsidR="00596D5B" w:rsidRDefault="006B2C50">
      <w:pPr>
        <w:pStyle w:val="Zkladntext20"/>
        <w:numPr>
          <w:ilvl w:val="0"/>
          <w:numId w:val="431"/>
        </w:numPr>
        <w:shd w:val="clear" w:color="auto" w:fill="auto"/>
        <w:tabs>
          <w:tab w:val="left" w:pos="236"/>
        </w:tabs>
        <w:spacing w:after="230" w:line="192" w:lineRule="exact"/>
        <w:ind w:firstLine="0"/>
        <w:jc w:val="both"/>
      </w:pPr>
      <w:r>
        <w:t>platební karty a jiné obdobné dokumenty, cenné papíry, vkladní a šekové knížky.</w:t>
      </w:r>
    </w:p>
    <w:p w:rsidR="00596D5B" w:rsidRDefault="006B2C50">
      <w:pPr>
        <w:pStyle w:val="Zkladntext20"/>
        <w:numPr>
          <w:ilvl w:val="0"/>
          <w:numId w:val="428"/>
        </w:numPr>
        <w:shd w:val="clear" w:color="auto" w:fill="auto"/>
        <w:tabs>
          <w:tab w:val="left" w:pos="250"/>
        </w:tabs>
        <w:spacing w:after="134" w:line="130" w:lineRule="exact"/>
        <w:ind w:left="200" w:hanging="200"/>
        <w:jc w:val="both"/>
      </w:pPr>
      <w:r>
        <w:rPr>
          <w:rStyle w:val="Zkladntext2a"/>
        </w:rPr>
        <w:t xml:space="preserve">Krupobitím </w:t>
      </w:r>
      <w:r>
        <w:t>se rozumí pád kousků ledu vytvořených v atmosféře.</w:t>
      </w:r>
    </w:p>
    <w:p w:rsidR="00596D5B" w:rsidRDefault="006B2C50">
      <w:pPr>
        <w:pStyle w:val="Zkladntext20"/>
        <w:numPr>
          <w:ilvl w:val="0"/>
          <w:numId w:val="428"/>
        </w:numPr>
        <w:shd w:val="clear" w:color="auto" w:fill="auto"/>
        <w:tabs>
          <w:tab w:val="left" w:pos="250"/>
        </w:tabs>
        <w:spacing w:after="180" w:line="192" w:lineRule="exact"/>
        <w:ind w:firstLine="0"/>
      </w:pPr>
      <w:r>
        <w:rPr>
          <w:rStyle w:val="Zkladntext2a"/>
        </w:rPr>
        <w:t xml:space="preserve">Letadlem </w:t>
      </w:r>
      <w:r>
        <w:t>se rozumí zařízení schopné vyvozovat síly nesoucí j</w:t>
      </w:r>
      <w:r>
        <w:t>ej v atmosféře (včetně např. horkovzdušného balónu, vzducholodě).</w:t>
      </w:r>
    </w:p>
    <w:p w:rsidR="00596D5B" w:rsidRDefault="006B2C50">
      <w:pPr>
        <w:pStyle w:val="Zkladntext20"/>
        <w:numPr>
          <w:ilvl w:val="0"/>
          <w:numId w:val="428"/>
        </w:numPr>
        <w:shd w:val="clear" w:color="auto" w:fill="auto"/>
        <w:tabs>
          <w:tab w:val="left" w:pos="255"/>
        </w:tabs>
        <w:spacing w:after="180" w:line="192" w:lineRule="exact"/>
        <w:ind w:firstLine="0"/>
      </w:pPr>
      <w:r>
        <w:rPr>
          <w:rStyle w:val="Zkladntext2a"/>
        </w:rPr>
        <w:t xml:space="preserve">Nahodilou událostí </w:t>
      </w:r>
      <w:r>
        <w:t>je událost, která je možná a u které není jisté, zda v době trvání pojištění vůbec nastane, nebo není známa doba jejího vzniku.</w:t>
      </w:r>
    </w:p>
    <w:p w:rsidR="00596D5B" w:rsidRDefault="006B2C50">
      <w:pPr>
        <w:pStyle w:val="Zkladntext20"/>
        <w:numPr>
          <w:ilvl w:val="0"/>
          <w:numId w:val="428"/>
        </w:numPr>
        <w:shd w:val="clear" w:color="auto" w:fill="auto"/>
        <w:tabs>
          <w:tab w:val="left" w:pos="255"/>
        </w:tabs>
        <w:spacing w:after="180" w:line="192" w:lineRule="exact"/>
        <w:ind w:firstLine="0"/>
      </w:pPr>
      <w:r>
        <w:rPr>
          <w:rStyle w:val="Zkladntext2a"/>
        </w:rPr>
        <w:t xml:space="preserve">Nehodou dopravního prostředku </w:t>
      </w:r>
      <w:r>
        <w:t>se rozumí udá</w:t>
      </w:r>
      <w:r>
        <w:t>lost, při níž dopravní prostředek dopravující zásilku utrpí věcnou škodu následkem bezprostředního působení vnějších mechanických sil.</w:t>
      </w:r>
    </w:p>
    <w:p w:rsidR="00596D5B" w:rsidRDefault="006B2C50">
      <w:pPr>
        <w:pStyle w:val="Zkladntext20"/>
        <w:numPr>
          <w:ilvl w:val="0"/>
          <w:numId w:val="428"/>
        </w:numPr>
        <w:shd w:val="clear" w:color="auto" w:fill="auto"/>
        <w:tabs>
          <w:tab w:val="left" w:pos="337"/>
        </w:tabs>
        <w:spacing w:after="180" w:line="192" w:lineRule="exact"/>
        <w:ind w:firstLine="0"/>
      </w:pPr>
      <w:r>
        <w:rPr>
          <w:rStyle w:val="Zkladntext2a"/>
        </w:rPr>
        <w:t xml:space="preserve">Nevhodným dopravním prostředkem </w:t>
      </w:r>
      <w:r>
        <w:t xml:space="preserve">se rozumí dopravní prostředek, který svými užitnými vlastnostmi nebo technickými </w:t>
      </w:r>
      <w:r>
        <w:t>parametry neodpovídá druhu přepravované zásilky nebo klimatickým nebo atmosférickým vlivům, které mohou na přepravovanou zásilku působit.</w:t>
      </w:r>
    </w:p>
    <w:p w:rsidR="00596D5B" w:rsidRDefault="006B2C50">
      <w:pPr>
        <w:pStyle w:val="Zkladntext20"/>
        <w:numPr>
          <w:ilvl w:val="0"/>
          <w:numId w:val="428"/>
        </w:numPr>
        <w:shd w:val="clear" w:color="auto" w:fill="auto"/>
        <w:tabs>
          <w:tab w:val="left" w:pos="332"/>
        </w:tabs>
        <w:spacing w:after="180" w:line="192" w:lineRule="exact"/>
        <w:ind w:firstLine="0"/>
      </w:pPr>
      <w:r>
        <w:rPr>
          <w:rStyle w:val="Zkladntext2a"/>
        </w:rPr>
        <w:t xml:space="preserve">Novou cenou </w:t>
      </w:r>
      <w:r>
        <w:t>je cena, za kterou lze stejnou nebo srovnatelnou věc, sloužící ke stejnému účelu, znovu pořídit v daném ča</w:t>
      </w:r>
      <w:r>
        <w:t>se a na daném místě jako věc novou.</w:t>
      </w:r>
    </w:p>
    <w:p w:rsidR="00596D5B" w:rsidRDefault="006B2C50">
      <w:pPr>
        <w:pStyle w:val="Zkladntext20"/>
        <w:numPr>
          <w:ilvl w:val="0"/>
          <w:numId w:val="428"/>
        </w:numPr>
        <w:shd w:val="clear" w:color="auto" w:fill="auto"/>
        <w:tabs>
          <w:tab w:val="left" w:pos="337"/>
        </w:tabs>
        <w:spacing w:after="180" w:line="192" w:lineRule="exact"/>
        <w:ind w:firstLine="0"/>
      </w:pPr>
      <w:r>
        <w:rPr>
          <w:rStyle w:val="Zkladntext2a"/>
        </w:rPr>
        <w:t xml:space="preserve">Obvyklou cenou </w:t>
      </w:r>
      <w:r>
        <w:t>je cena, která by byla dosažena při prodeji stejné, popř. obdobné věci v obvyklém obchodním styku v daném čase a na daném místě.</w:t>
      </w:r>
    </w:p>
    <w:p w:rsidR="00596D5B" w:rsidRDefault="006B2C50">
      <w:pPr>
        <w:pStyle w:val="Zkladntext20"/>
        <w:numPr>
          <w:ilvl w:val="0"/>
          <w:numId w:val="428"/>
        </w:numPr>
        <w:shd w:val="clear" w:color="auto" w:fill="auto"/>
        <w:tabs>
          <w:tab w:val="left" w:pos="337"/>
        </w:tabs>
        <w:spacing w:after="180" w:line="192" w:lineRule="exact"/>
        <w:ind w:firstLine="0"/>
      </w:pPr>
      <w:r>
        <w:rPr>
          <w:rStyle w:val="Zkladntext2a"/>
        </w:rPr>
        <w:t xml:space="preserve">Pádem stromů, stožárů nebo jiných předmětů </w:t>
      </w:r>
      <w:r>
        <w:t>se rozumí takový pohyb tělesa, kt</w:t>
      </w:r>
      <w:r>
        <w:t>erý má znaky pádu způsobeného zemskou gravitací.</w:t>
      </w:r>
    </w:p>
    <w:p w:rsidR="00596D5B" w:rsidRDefault="006B2C50">
      <w:pPr>
        <w:pStyle w:val="Zkladntext20"/>
        <w:numPr>
          <w:ilvl w:val="0"/>
          <w:numId w:val="428"/>
        </w:numPr>
        <w:shd w:val="clear" w:color="auto" w:fill="auto"/>
        <w:tabs>
          <w:tab w:val="left" w:pos="332"/>
        </w:tabs>
        <w:spacing w:after="180" w:line="192" w:lineRule="exact"/>
        <w:ind w:firstLine="0"/>
      </w:pPr>
      <w:r>
        <w:rPr>
          <w:rStyle w:val="Zkladntext2a"/>
        </w:rPr>
        <w:t xml:space="preserve">Pirátstvím </w:t>
      </w:r>
      <w:r>
        <w:t>se rozumí převzetí moci nad námořní lodí za účelem získání majetkového prospěchu jednou osobou nebo skupinou osob s použitím násilí nebo pod pohrůžkou násilí.</w:t>
      </w:r>
    </w:p>
    <w:p w:rsidR="00596D5B" w:rsidRDefault="006B2C50">
      <w:pPr>
        <w:pStyle w:val="Zkladntext20"/>
        <w:numPr>
          <w:ilvl w:val="0"/>
          <w:numId w:val="428"/>
        </w:numPr>
        <w:shd w:val="clear" w:color="auto" w:fill="auto"/>
        <w:tabs>
          <w:tab w:val="left" w:pos="337"/>
        </w:tabs>
        <w:spacing w:line="192" w:lineRule="exact"/>
        <w:ind w:firstLine="0"/>
      </w:pPr>
      <w:r>
        <w:rPr>
          <w:rStyle w:val="Zkladntext2a"/>
        </w:rPr>
        <w:t xml:space="preserve">Pohřešováním zásilky nebo její části </w:t>
      </w:r>
      <w:r>
        <w:t>se rozumí stav, kdy zásilka nebo její část nebyla přepravena na místo určení, pokud se nejedná o zničení nebo prodej zásilky nebo její části během pojištěné přepravy.</w:t>
      </w:r>
    </w:p>
    <w:p w:rsidR="00596D5B" w:rsidRDefault="006B2C50">
      <w:pPr>
        <w:pStyle w:val="Zkladntext20"/>
        <w:numPr>
          <w:ilvl w:val="0"/>
          <w:numId w:val="428"/>
        </w:numPr>
        <w:shd w:val="clear" w:color="auto" w:fill="auto"/>
        <w:tabs>
          <w:tab w:val="left" w:pos="318"/>
        </w:tabs>
        <w:spacing w:line="384" w:lineRule="exact"/>
        <w:ind w:firstLine="0"/>
        <w:jc w:val="both"/>
      </w:pPr>
      <w:r>
        <w:rPr>
          <w:rStyle w:val="Zkladntext2a"/>
        </w:rPr>
        <w:t xml:space="preserve">Pojistníkem </w:t>
      </w:r>
      <w:r>
        <w:t>se rozumí osoba, která uzavřela s pojistitelem pojistnou smlouvu.</w:t>
      </w:r>
    </w:p>
    <w:p w:rsidR="00596D5B" w:rsidRDefault="006B2C50">
      <w:pPr>
        <w:pStyle w:val="Zkladntext20"/>
        <w:numPr>
          <w:ilvl w:val="0"/>
          <w:numId w:val="428"/>
        </w:numPr>
        <w:shd w:val="clear" w:color="auto" w:fill="auto"/>
        <w:tabs>
          <w:tab w:val="left" w:pos="318"/>
        </w:tabs>
        <w:spacing w:line="384" w:lineRule="exact"/>
        <w:ind w:firstLine="0"/>
        <w:jc w:val="both"/>
      </w:pPr>
      <w:r>
        <w:rPr>
          <w:rStyle w:val="Zkladntext2a"/>
        </w:rPr>
        <w:t>Pojistnou d</w:t>
      </w:r>
      <w:r>
        <w:rPr>
          <w:rStyle w:val="Zkladntext2a"/>
        </w:rPr>
        <w:t xml:space="preserve">obou </w:t>
      </w:r>
      <w:r>
        <w:t>je doba, na kterou bylo pojištění sjednáno.</w:t>
      </w:r>
    </w:p>
    <w:p w:rsidR="00596D5B" w:rsidRDefault="006B2C50">
      <w:pPr>
        <w:pStyle w:val="Zkladntext20"/>
        <w:numPr>
          <w:ilvl w:val="0"/>
          <w:numId w:val="428"/>
        </w:numPr>
        <w:shd w:val="clear" w:color="auto" w:fill="auto"/>
        <w:tabs>
          <w:tab w:val="left" w:pos="322"/>
        </w:tabs>
        <w:spacing w:line="384" w:lineRule="exact"/>
        <w:ind w:firstLine="0"/>
        <w:jc w:val="both"/>
      </w:pPr>
      <w:r>
        <w:rPr>
          <w:rStyle w:val="Zkladntext2a"/>
        </w:rPr>
        <w:t xml:space="preserve">Pojistným nebezpečím </w:t>
      </w:r>
      <w:r>
        <w:t>se rozumí možná příčina vzniku pojistné události.</w:t>
      </w:r>
    </w:p>
    <w:p w:rsidR="00596D5B" w:rsidRDefault="006B2C50">
      <w:pPr>
        <w:pStyle w:val="Zkladntext20"/>
        <w:numPr>
          <w:ilvl w:val="0"/>
          <w:numId w:val="428"/>
        </w:numPr>
        <w:shd w:val="clear" w:color="auto" w:fill="auto"/>
        <w:tabs>
          <w:tab w:val="left" w:pos="327"/>
        </w:tabs>
        <w:spacing w:after="120" w:line="192" w:lineRule="exact"/>
        <w:ind w:firstLine="0"/>
      </w:pPr>
      <w:r>
        <w:rPr>
          <w:rStyle w:val="Zkladntext2a"/>
        </w:rPr>
        <w:t xml:space="preserve">Pojistným obdobím </w:t>
      </w:r>
      <w:r>
        <w:t>je období dohodnuté ve smlouvě, za které se platí pojistné. První pojistné období začíná počátkem pojištění. Jsou-li p</w:t>
      </w:r>
      <w:r>
        <w:t>ojistná období určena v měsících nebo letech, začíná další pojistné období dnem, který se svým číselným označením shoduje se dnem počátku prvního pojištění sjednaného smlouvou. Není-li takový den v příslušném měsíci, připadne počátek pojistného období na p</w:t>
      </w:r>
      <w:r>
        <w:t>oslední den takového měsíce. Pojistné období končí uplynutím dne, který předchází dni počátku následujícího pojistného období.</w:t>
      </w:r>
    </w:p>
    <w:p w:rsidR="00596D5B" w:rsidRDefault="006B2C50">
      <w:pPr>
        <w:pStyle w:val="Zkladntext20"/>
        <w:numPr>
          <w:ilvl w:val="0"/>
          <w:numId w:val="428"/>
        </w:numPr>
        <w:shd w:val="clear" w:color="auto" w:fill="auto"/>
        <w:tabs>
          <w:tab w:val="left" w:pos="337"/>
        </w:tabs>
        <w:spacing w:line="192" w:lineRule="exact"/>
        <w:ind w:firstLine="0"/>
        <w:jc w:val="both"/>
      </w:pPr>
      <w:r>
        <w:rPr>
          <w:rStyle w:val="Zkladntext2a"/>
        </w:rPr>
        <w:t xml:space="preserve">Pojistným rokem </w:t>
      </w:r>
      <w:r>
        <w:t xml:space="preserve">je doba 12 měsíců. První pojistný rok začíná dnem počátku prvního pojištění sjednaného smlouvou. Další pojistný </w:t>
      </w:r>
      <w:r>
        <w:t>rok začíná dnem, který</w:t>
      </w:r>
    </w:p>
    <w:p w:rsidR="00596D5B" w:rsidRDefault="006B2C50">
      <w:pPr>
        <w:pStyle w:val="Zkladntext20"/>
        <w:shd w:val="clear" w:color="auto" w:fill="auto"/>
        <w:spacing w:after="120" w:line="192" w:lineRule="exact"/>
        <w:ind w:firstLine="0"/>
      </w:pPr>
      <w:r>
        <w:t>se svým číselným označením shoduje se dnem počátku prvního pojistného roku. Není-li takový den v příslušném měsíci, připadne počátek pojistného roku na poslední den takového měsíce. Pojistný rok končí uplynutím dne, který předchází d</w:t>
      </w:r>
      <w:r>
        <w:t>ni počátku následujícího pojistného roku.</w:t>
      </w:r>
    </w:p>
    <w:p w:rsidR="00596D5B" w:rsidRDefault="006B2C50">
      <w:pPr>
        <w:pStyle w:val="Zkladntext20"/>
        <w:numPr>
          <w:ilvl w:val="0"/>
          <w:numId w:val="428"/>
        </w:numPr>
        <w:shd w:val="clear" w:color="auto" w:fill="auto"/>
        <w:tabs>
          <w:tab w:val="left" w:pos="342"/>
        </w:tabs>
        <w:spacing w:line="192" w:lineRule="exact"/>
        <w:ind w:firstLine="0"/>
      </w:pPr>
      <w:r>
        <w:rPr>
          <w:rStyle w:val="Zkladntext2a"/>
        </w:rPr>
        <w:lastRenderedPageBreak/>
        <w:t xml:space="preserve">Pojistným rizikem </w:t>
      </w:r>
      <w:r>
        <w:t>je míra pravděpodobnosti vzniku pojistné události vyvolané pojistným nebezpečím. Pojistné riziko se zvýší, změní-li se okolnosti, které byly uvedeny ve smlouvě nebo na které se pojistitel tázal př</w:t>
      </w:r>
      <w:r>
        <w:t>i jednání</w:t>
      </w:r>
    </w:p>
    <w:p w:rsidR="00596D5B" w:rsidRDefault="006B2C50">
      <w:pPr>
        <w:pStyle w:val="Zkladntext20"/>
        <w:shd w:val="clear" w:color="auto" w:fill="auto"/>
        <w:spacing w:after="170" w:line="192" w:lineRule="exact"/>
        <w:ind w:firstLine="0"/>
      </w:pPr>
      <w:r>
        <w:t>o uzavření nebo změně smlouvy pro potřebu ohodnocení pojistného rizika, tak podstatně, že zvyšují pravděpodobnost vzniku pojistné události z výslovně ujednaného pojistného nebezpečí.</w:t>
      </w:r>
    </w:p>
    <w:p w:rsidR="00596D5B" w:rsidRDefault="006B2C50">
      <w:pPr>
        <w:pStyle w:val="Zkladntext20"/>
        <w:numPr>
          <w:ilvl w:val="0"/>
          <w:numId w:val="428"/>
        </w:numPr>
        <w:shd w:val="clear" w:color="auto" w:fill="auto"/>
        <w:tabs>
          <w:tab w:val="left" w:pos="337"/>
        </w:tabs>
        <w:spacing w:after="74" w:line="130" w:lineRule="exact"/>
        <w:ind w:firstLine="0"/>
        <w:jc w:val="both"/>
      </w:pPr>
      <w:r>
        <w:rPr>
          <w:rStyle w:val="Zkladntext2a"/>
        </w:rPr>
        <w:t xml:space="preserve">Pojistnou událostí </w:t>
      </w:r>
      <w:r>
        <w:t>je nahodilá událost krytá pojištěním.</w:t>
      </w:r>
    </w:p>
    <w:p w:rsidR="00596D5B" w:rsidRDefault="006B2C50">
      <w:pPr>
        <w:pStyle w:val="Zkladntext20"/>
        <w:numPr>
          <w:ilvl w:val="0"/>
          <w:numId w:val="428"/>
        </w:numPr>
        <w:shd w:val="clear" w:color="auto" w:fill="auto"/>
        <w:tabs>
          <w:tab w:val="left" w:pos="337"/>
        </w:tabs>
        <w:spacing w:after="120" w:line="192" w:lineRule="exact"/>
        <w:ind w:firstLine="0"/>
        <w:jc w:val="both"/>
      </w:pPr>
      <w:r>
        <w:rPr>
          <w:rStyle w:val="Zkladntext2a"/>
        </w:rPr>
        <w:t xml:space="preserve">Pojištěným </w:t>
      </w:r>
      <w:r>
        <w:t>je osoba, na jejíž majetek (příp. jinou hodnotu pojistného zájmu) se pojištění vztahuje.</w:t>
      </w:r>
    </w:p>
    <w:p w:rsidR="00596D5B" w:rsidRDefault="006B2C50">
      <w:pPr>
        <w:pStyle w:val="Zkladntext20"/>
        <w:numPr>
          <w:ilvl w:val="0"/>
          <w:numId w:val="428"/>
        </w:numPr>
        <w:shd w:val="clear" w:color="auto" w:fill="auto"/>
        <w:tabs>
          <w:tab w:val="left" w:pos="337"/>
        </w:tabs>
        <w:spacing w:after="120" w:line="192" w:lineRule="exact"/>
        <w:ind w:firstLine="0"/>
        <w:jc w:val="both"/>
      </w:pPr>
      <w:r>
        <w:rPr>
          <w:rStyle w:val="Zkladntext2a"/>
        </w:rPr>
        <w:t xml:space="preserve">Poškozením zásilky </w:t>
      </w:r>
      <w:r>
        <w:t>se rozumí změna stavu věcí tvořících zásilku, kterou je možné odstranit opravou, nebo taková změna stavu, kterou není možné odstranit opr</w:t>
      </w:r>
      <w:r>
        <w:t>avou, přesto však jsou věci použitelné k původnímu účelu.</w:t>
      </w:r>
    </w:p>
    <w:p w:rsidR="00596D5B" w:rsidRDefault="006B2C50">
      <w:pPr>
        <w:pStyle w:val="Zkladntext20"/>
        <w:numPr>
          <w:ilvl w:val="0"/>
          <w:numId w:val="428"/>
        </w:numPr>
        <w:shd w:val="clear" w:color="auto" w:fill="auto"/>
        <w:tabs>
          <w:tab w:val="left" w:pos="342"/>
        </w:tabs>
        <w:spacing w:after="120" w:line="192" w:lineRule="exact"/>
        <w:ind w:firstLine="0"/>
      </w:pPr>
      <w:r>
        <w:rPr>
          <w:rStyle w:val="Zkladntext2a"/>
        </w:rPr>
        <w:t xml:space="preserve">Povodní </w:t>
      </w:r>
      <w:r>
        <w:t>se rozumí přechodné výrazné zvýšení hladiny vodních toků nebo jiných povrchových vod, při kterém voda již zaplavuje místo pojištění mimo koryto vodního toku. Povodní je i stav, kdy voda z ur</w:t>
      </w:r>
      <w:r>
        <w:t>čitého území nemůže dočasně přirozeným způsobem odtékat nebo její odtok je nedostatečný, případně dochází k zaplavení území při soustředěném odtoku srážkových vod.</w:t>
      </w:r>
    </w:p>
    <w:p w:rsidR="00596D5B" w:rsidRDefault="006B2C50">
      <w:pPr>
        <w:pStyle w:val="Zkladntext20"/>
        <w:numPr>
          <w:ilvl w:val="0"/>
          <w:numId w:val="428"/>
        </w:numPr>
        <w:shd w:val="clear" w:color="auto" w:fill="auto"/>
        <w:tabs>
          <w:tab w:val="left" w:pos="342"/>
        </w:tabs>
        <w:spacing w:after="120" w:line="192" w:lineRule="exact"/>
        <w:ind w:firstLine="0"/>
      </w:pPr>
      <w:r>
        <w:rPr>
          <w:rStyle w:val="Zkladntext2a"/>
        </w:rPr>
        <w:t xml:space="preserve">Požárem </w:t>
      </w:r>
      <w:r>
        <w:t>se rozumí oheň, který vznikl mimo určené ohniště nebo který určené ohniště opustil a</w:t>
      </w:r>
      <w:r>
        <w:t xml:space="preserve"> který se vlastní silou rozšířil nebo byl pachatelem úmyslně rozšířen. Požárem není působení užitkového ohně a jeho tepla, žhnutí a doutnání s omezeným přístupem vzduchu ani působení tepla při zkratu v elektrickém vedení nebo zařízení, pokud se hoření vzni</w:t>
      </w:r>
      <w:r>
        <w:t>klé zkratem dále nerozšířilo.</w:t>
      </w:r>
    </w:p>
    <w:p w:rsidR="00596D5B" w:rsidRDefault="006B2C50">
      <w:pPr>
        <w:pStyle w:val="Zkladntext20"/>
        <w:numPr>
          <w:ilvl w:val="0"/>
          <w:numId w:val="428"/>
        </w:numPr>
        <w:shd w:val="clear" w:color="auto" w:fill="auto"/>
        <w:tabs>
          <w:tab w:val="left" w:pos="337"/>
        </w:tabs>
        <w:spacing w:line="192" w:lineRule="exact"/>
        <w:ind w:firstLine="0"/>
      </w:pPr>
      <w:r>
        <w:rPr>
          <w:rStyle w:val="Zkladntext2a"/>
        </w:rPr>
        <w:t xml:space="preserve">Přímým úderem blesku </w:t>
      </w:r>
      <w:r>
        <w:t>se rozumí přímé a bezprostřední působení energie blesku nebo teploty jeho výboje na zásilky. Škoda vzniklá přímým úderem blesku musí byt zjistitelná podle viditelných destrukčních účinků na zásilce nebo</w:t>
      </w:r>
    </w:p>
    <w:p w:rsidR="00596D5B" w:rsidRDefault="006B2C50">
      <w:pPr>
        <w:pStyle w:val="Zkladntext20"/>
        <w:shd w:val="clear" w:color="auto" w:fill="auto"/>
        <w:spacing w:after="120" w:line="192" w:lineRule="exact"/>
        <w:ind w:right="160" w:firstLine="0"/>
        <w:jc w:val="both"/>
      </w:pPr>
      <w:r>
        <w:t>na</w:t>
      </w:r>
      <w:r>
        <w:t xml:space="preserve"> budově, v níž byla zásilka v době pojistné události uložena. Přímým úderem blesku není dočasné přepětí v elektrorozvodné nebo komunikační síti, k němuž došlo v důsledku působení blesku na tato vedení.</w:t>
      </w:r>
    </w:p>
    <w:p w:rsidR="00596D5B" w:rsidRDefault="006B2C50">
      <w:pPr>
        <w:pStyle w:val="Zkladntext20"/>
        <w:numPr>
          <w:ilvl w:val="0"/>
          <w:numId w:val="428"/>
        </w:numPr>
        <w:shd w:val="clear" w:color="auto" w:fill="auto"/>
        <w:tabs>
          <w:tab w:val="left" w:pos="337"/>
        </w:tabs>
        <w:spacing w:after="170" w:line="192" w:lineRule="exact"/>
        <w:ind w:firstLine="0"/>
      </w:pPr>
      <w:r>
        <w:rPr>
          <w:rStyle w:val="Zkladntext2a"/>
        </w:rPr>
        <w:t xml:space="preserve">Průvodními jevy požáru </w:t>
      </w:r>
      <w:r>
        <w:t>se rozumí teplo a zplodiny hoře</w:t>
      </w:r>
      <w:r>
        <w:t>ní vznikající při požáru a dále působení hasební látky použité při zásahu proti požáru.</w:t>
      </w:r>
    </w:p>
    <w:p w:rsidR="00596D5B" w:rsidRDefault="006B2C50">
      <w:pPr>
        <w:pStyle w:val="Zkladntext290"/>
        <w:numPr>
          <w:ilvl w:val="0"/>
          <w:numId w:val="428"/>
        </w:numPr>
        <w:shd w:val="clear" w:color="auto" w:fill="auto"/>
        <w:tabs>
          <w:tab w:val="left" w:pos="337"/>
        </w:tabs>
        <w:spacing w:line="130" w:lineRule="exact"/>
        <w:ind w:firstLine="0"/>
        <w:jc w:val="both"/>
      </w:pPr>
      <w:r>
        <w:t xml:space="preserve">Sesouváním půdy, zřícením skal nebo zemin </w:t>
      </w:r>
      <w:r>
        <w:rPr>
          <w:rStyle w:val="Zkladntext291"/>
        </w:rPr>
        <w:t>se rozumí pohyb hornin</w:t>
      </w:r>
    </w:p>
    <w:p w:rsidR="00596D5B" w:rsidRDefault="006B2C50">
      <w:pPr>
        <w:pStyle w:val="Zkladntext20"/>
        <w:shd w:val="clear" w:color="auto" w:fill="auto"/>
        <w:spacing w:after="120" w:line="192" w:lineRule="exact"/>
        <w:ind w:firstLine="0"/>
      </w:pPr>
      <w:r>
        <w:t xml:space="preserve">z vyšších poloh svahu do nižších, ke kterému dochází působením přírodních sil nebo lidské činnosti při </w:t>
      </w:r>
      <w:r>
        <w:t>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w:t>
      </w:r>
      <w:r>
        <w:t>ř. promrzáním, sesycháním, podmáčením půdy bez porušení rovnováhy svahu.</w:t>
      </w:r>
    </w:p>
    <w:p w:rsidR="00596D5B" w:rsidRDefault="006B2C50">
      <w:pPr>
        <w:pStyle w:val="Zkladntext20"/>
        <w:numPr>
          <w:ilvl w:val="0"/>
          <w:numId w:val="428"/>
        </w:numPr>
        <w:shd w:val="clear" w:color="auto" w:fill="auto"/>
        <w:tabs>
          <w:tab w:val="left" w:pos="337"/>
        </w:tabs>
        <w:spacing w:after="120" w:line="192" w:lineRule="exact"/>
        <w:ind w:firstLine="0"/>
        <w:jc w:val="both"/>
      </w:pPr>
      <w:r>
        <w:rPr>
          <w:rStyle w:val="Zkladntext2a"/>
        </w:rPr>
        <w:t xml:space="preserve">Sesouváním nebo zřícením lavin </w:t>
      </w:r>
      <w:r>
        <w:t>se rozumí jev, kdy masa sněhu nebo ledu se náhle uvede do pohybu a řítí se do údolí.</w:t>
      </w:r>
    </w:p>
    <w:p w:rsidR="00596D5B" w:rsidRDefault="006B2C50">
      <w:pPr>
        <w:pStyle w:val="Zkladntext20"/>
        <w:numPr>
          <w:ilvl w:val="0"/>
          <w:numId w:val="428"/>
        </w:numPr>
        <w:shd w:val="clear" w:color="auto" w:fill="auto"/>
        <w:tabs>
          <w:tab w:val="left" w:pos="337"/>
        </w:tabs>
        <w:spacing w:after="120" w:line="192" w:lineRule="exact"/>
        <w:ind w:firstLine="0"/>
      </w:pPr>
      <w:r>
        <w:rPr>
          <w:rStyle w:val="Zkladntext2a"/>
        </w:rPr>
        <w:t xml:space="preserve">Škodnou událostí </w:t>
      </w:r>
      <w:r>
        <w:t xml:space="preserve">je událost, která by mohla být důvodem vzniku </w:t>
      </w:r>
      <w:r>
        <w:t>práva na pojistné plnění.</w:t>
      </w:r>
    </w:p>
    <w:p w:rsidR="00596D5B" w:rsidRDefault="006B2C50">
      <w:pPr>
        <w:pStyle w:val="Zkladntext20"/>
        <w:numPr>
          <w:ilvl w:val="0"/>
          <w:numId w:val="428"/>
        </w:numPr>
        <w:shd w:val="clear" w:color="auto" w:fill="auto"/>
        <w:tabs>
          <w:tab w:val="left" w:pos="337"/>
        </w:tabs>
        <w:spacing w:line="192" w:lineRule="exact"/>
        <w:ind w:firstLine="0"/>
        <w:sectPr w:rsidR="00596D5B">
          <w:type w:val="continuous"/>
          <w:pgSz w:w="12152" w:h="16896"/>
          <w:pgMar w:top="815" w:right="1069" w:bottom="1041" w:left="1056" w:header="0" w:footer="3" w:gutter="0"/>
          <w:cols w:num="2" w:space="282"/>
          <w:noEndnote/>
          <w:docGrid w:linePitch="360"/>
        </w:sectPr>
      </w:pPr>
      <w:r>
        <w:rPr>
          <w:rStyle w:val="Zkladntext2a"/>
        </w:rPr>
        <w:t xml:space="preserve">Škodou způsobenou úmyslně </w:t>
      </w:r>
      <w:r>
        <w:t>je škoda, která byla způsobena úmyslným konáním nebo úmyslným opomenutím, pokud škůdce věděl, že může způsobit škodlivý následek a chtěl jej způsobit, anebo věděl, že škodlivý ná</w:t>
      </w:r>
      <w:r>
        <w:t>sledek může způsobit, a pro případ, že jej způsobí, byl s tím srozuměn.</w:t>
      </w:r>
    </w:p>
    <w:p w:rsidR="00596D5B" w:rsidRDefault="006B2C50">
      <w:pPr>
        <w:pStyle w:val="Zkladntext290"/>
        <w:numPr>
          <w:ilvl w:val="0"/>
          <w:numId w:val="428"/>
        </w:numPr>
        <w:shd w:val="clear" w:color="auto" w:fill="auto"/>
        <w:tabs>
          <w:tab w:val="left" w:pos="318"/>
        </w:tabs>
        <w:spacing w:line="192" w:lineRule="exact"/>
        <w:ind w:firstLine="0"/>
      </w:pPr>
      <w:r>
        <w:lastRenderedPageBreak/>
        <w:t xml:space="preserve">Škodou vzniklou v důsledku kybernetických nebezpečí </w:t>
      </w:r>
      <w:r>
        <w:rPr>
          <w:rStyle w:val="Zkladntext291"/>
        </w:rPr>
        <w:t>se rozumí škoda způsobená:</w:t>
      </w:r>
    </w:p>
    <w:p w:rsidR="00596D5B" w:rsidRDefault="006B2C50">
      <w:pPr>
        <w:pStyle w:val="Zkladntext20"/>
        <w:numPr>
          <w:ilvl w:val="0"/>
          <w:numId w:val="432"/>
        </w:numPr>
        <w:shd w:val="clear" w:color="auto" w:fill="auto"/>
        <w:tabs>
          <w:tab w:val="left" w:pos="236"/>
        </w:tabs>
        <w:spacing w:line="192" w:lineRule="exact"/>
        <w:ind w:left="200" w:hanging="200"/>
      </w:pPr>
      <w:r>
        <w:t>užíváním, zneužitím nebo selháním internetu, kterékoli vnitřní nebo soukromé sítě, internetové stránky, i</w:t>
      </w:r>
      <w:r>
        <w:t>nternetové adresy nebo podobného zařízení či služby,</w:t>
      </w:r>
    </w:p>
    <w:p w:rsidR="00596D5B" w:rsidRDefault="006B2C50">
      <w:pPr>
        <w:pStyle w:val="Zkladntext20"/>
        <w:numPr>
          <w:ilvl w:val="0"/>
          <w:numId w:val="432"/>
        </w:numPr>
        <w:shd w:val="clear" w:color="auto" w:fill="auto"/>
        <w:tabs>
          <w:tab w:val="left" w:pos="236"/>
        </w:tabs>
        <w:spacing w:line="192" w:lineRule="exact"/>
        <w:ind w:left="200" w:hanging="200"/>
      </w:pPr>
      <w:r>
        <w:t>jakýmikoli daty nebo jinými informacemi umístěnými na internetové stránce nebo podobném zařízení,</w:t>
      </w:r>
    </w:p>
    <w:p w:rsidR="00596D5B" w:rsidRDefault="006B2C50">
      <w:pPr>
        <w:pStyle w:val="Zkladntext20"/>
        <w:numPr>
          <w:ilvl w:val="0"/>
          <w:numId w:val="432"/>
        </w:numPr>
        <w:shd w:val="clear" w:color="auto" w:fill="auto"/>
        <w:tabs>
          <w:tab w:val="left" w:pos="236"/>
        </w:tabs>
        <w:spacing w:line="192" w:lineRule="exact"/>
        <w:ind w:firstLine="0"/>
        <w:jc w:val="both"/>
      </w:pPr>
      <w:r>
        <w:t>projevem jakéhokoli počítačového viru nebo obdobného programu,</w:t>
      </w:r>
    </w:p>
    <w:p w:rsidR="00596D5B" w:rsidRDefault="006B2C50">
      <w:pPr>
        <w:pStyle w:val="Zkladntext20"/>
        <w:numPr>
          <w:ilvl w:val="0"/>
          <w:numId w:val="432"/>
        </w:numPr>
        <w:shd w:val="clear" w:color="auto" w:fill="auto"/>
        <w:tabs>
          <w:tab w:val="left" w:pos="246"/>
        </w:tabs>
        <w:spacing w:line="192" w:lineRule="exact"/>
        <w:ind w:firstLine="0"/>
        <w:jc w:val="both"/>
      </w:pPr>
      <w:r>
        <w:t xml:space="preserve">jakýmkoli elektronickým přenosem dat nebo </w:t>
      </w:r>
      <w:r>
        <w:t>jiných informací,</w:t>
      </w:r>
    </w:p>
    <w:p w:rsidR="00596D5B" w:rsidRDefault="006B2C50">
      <w:pPr>
        <w:pStyle w:val="Zkladntext20"/>
        <w:numPr>
          <w:ilvl w:val="0"/>
          <w:numId w:val="432"/>
        </w:numPr>
        <w:shd w:val="clear" w:color="auto" w:fill="auto"/>
        <w:tabs>
          <w:tab w:val="left" w:pos="246"/>
        </w:tabs>
        <w:spacing w:line="192" w:lineRule="exact"/>
        <w:ind w:left="200" w:hanging="200"/>
      </w:pPr>
      <w:r>
        <w:t>jakýmkoli porušením, zničením, zkreslením, zborcením, narušením, vymazáním nebo jinou ztrátou či poškozením dat, programového vybavení, programovacího souboru či souboru instrukcí jakéhokoli druhu,</w:t>
      </w:r>
    </w:p>
    <w:p w:rsidR="00596D5B" w:rsidRDefault="006B2C50">
      <w:pPr>
        <w:pStyle w:val="Zkladntext20"/>
        <w:numPr>
          <w:ilvl w:val="0"/>
          <w:numId w:val="432"/>
        </w:numPr>
        <w:shd w:val="clear" w:color="auto" w:fill="auto"/>
        <w:tabs>
          <w:tab w:val="left" w:pos="246"/>
        </w:tabs>
        <w:spacing w:after="120" w:line="192" w:lineRule="exact"/>
        <w:ind w:left="200" w:hanging="200"/>
      </w:pPr>
      <w:r>
        <w:t xml:space="preserve">ztrátou možnosti využívání dat nebo </w:t>
      </w:r>
      <w:r>
        <w:t>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596D5B" w:rsidRDefault="006B2C50">
      <w:pPr>
        <w:pStyle w:val="Zkladntext20"/>
        <w:numPr>
          <w:ilvl w:val="0"/>
          <w:numId w:val="428"/>
        </w:numPr>
        <w:shd w:val="clear" w:color="auto" w:fill="auto"/>
        <w:tabs>
          <w:tab w:val="left" w:pos="322"/>
        </w:tabs>
        <w:spacing w:after="120" w:line="192" w:lineRule="exact"/>
        <w:ind w:firstLine="0"/>
      </w:pPr>
      <w:r>
        <w:rPr>
          <w:rStyle w:val="Zkladntext2a"/>
        </w:rPr>
        <w:t>Škodovým po</w:t>
      </w:r>
      <w:r>
        <w:rPr>
          <w:rStyle w:val="Zkladntext2a"/>
        </w:rPr>
        <w:t xml:space="preserve">jištěním </w:t>
      </w:r>
      <w:r>
        <w:t>je pojištění, jehož účelem je vyrovnat v ujednaném rozsahu úbytek majetku pojištěného vzniklý v důsledku pojistné události.</w:t>
      </w:r>
    </w:p>
    <w:p w:rsidR="00596D5B" w:rsidRDefault="006B2C50">
      <w:pPr>
        <w:pStyle w:val="Zkladntext20"/>
        <w:numPr>
          <w:ilvl w:val="0"/>
          <w:numId w:val="428"/>
        </w:numPr>
        <w:shd w:val="clear" w:color="auto" w:fill="auto"/>
        <w:tabs>
          <w:tab w:val="left" w:pos="322"/>
        </w:tabs>
        <w:spacing w:line="192" w:lineRule="exact"/>
        <w:ind w:firstLine="0"/>
      </w:pPr>
      <w:r>
        <w:rPr>
          <w:rStyle w:val="Zkladntext2a"/>
        </w:rPr>
        <w:t xml:space="preserve">Tíhou sněhu nebo námrazy </w:t>
      </w:r>
      <w:r>
        <w:t>se rozumí destruktivní působení jejich nadměrné hmotnosti na pojištěný stroj. Za nadměrnou se pova</w:t>
      </w:r>
      <w:r>
        <w:t>žuje taková tíha sněhu nebo námrazy, která se v dané oblasti místa pojištění běžně nevyskytuje.</w:t>
      </w:r>
    </w:p>
    <w:p w:rsidR="00596D5B" w:rsidRDefault="006B2C50">
      <w:pPr>
        <w:pStyle w:val="Zkladntext20"/>
        <w:shd w:val="clear" w:color="auto" w:fill="auto"/>
        <w:spacing w:after="120" w:line="192" w:lineRule="exact"/>
        <w:ind w:firstLine="0"/>
      </w:pPr>
      <w:r>
        <w:t>Za škody způsobené tíhou sněhu nebo námrazy se nepovažují škody způsobené rozpínavostí ledu a prosakovaním tajícího sněhu nebo ledu.</w:t>
      </w:r>
    </w:p>
    <w:p w:rsidR="00596D5B" w:rsidRDefault="006B2C50">
      <w:pPr>
        <w:pStyle w:val="Zkladntext20"/>
        <w:numPr>
          <w:ilvl w:val="0"/>
          <w:numId w:val="428"/>
        </w:numPr>
        <w:shd w:val="clear" w:color="auto" w:fill="auto"/>
        <w:tabs>
          <w:tab w:val="left" w:pos="327"/>
        </w:tabs>
        <w:spacing w:after="120" w:line="192" w:lineRule="exact"/>
        <w:ind w:firstLine="0"/>
      </w:pPr>
      <w:r>
        <w:rPr>
          <w:rStyle w:val="Zkladntext2a"/>
        </w:rPr>
        <w:t xml:space="preserve">Účastníkem pojištění </w:t>
      </w:r>
      <w:r>
        <w:t>jsou p</w:t>
      </w:r>
      <w:r>
        <w:t>ojistitel a pojistník jakožto smluvní strany a dále pojištěný a každá další osoba, které z pojištění vzniklo právo nebo povinnost.</w:t>
      </w:r>
    </w:p>
    <w:p w:rsidR="00596D5B" w:rsidRDefault="006B2C50">
      <w:pPr>
        <w:pStyle w:val="Zkladntext290"/>
        <w:numPr>
          <w:ilvl w:val="0"/>
          <w:numId w:val="428"/>
        </w:numPr>
        <w:shd w:val="clear" w:color="auto" w:fill="auto"/>
        <w:tabs>
          <w:tab w:val="left" w:pos="327"/>
        </w:tabs>
        <w:spacing w:line="192" w:lineRule="exact"/>
        <w:ind w:firstLine="0"/>
      </w:pPr>
      <w:r>
        <w:t>Událostmi, které vznikly v důsledku působení jaderné energie</w:t>
      </w:r>
      <w:r>
        <w:rPr>
          <w:rStyle w:val="Zkladntext291"/>
        </w:rPr>
        <w:t>, se rozumí události vzniklé:</w:t>
      </w:r>
    </w:p>
    <w:p w:rsidR="00596D5B" w:rsidRDefault="006B2C50">
      <w:pPr>
        <w:pStyle w:val="Zkladntext20"/>
        <w:numPr>
          <w:ilvl w:val="0"/>
          <w:numId w:val="433"/>
        </w:numPr>
        <w:shd w:val="clear" w:color="auto" w:fill="auto"/>
        <w:tabs>
          <w:tab w:val="left" w:pos="236"/>
        </w:tabs>
        <w:spacing w:line="192" w:lineRule="exact"/>
        <w:ind w:left="200" w:hanging="200"/>
      </w:pPr>
      <w:r>
        <w:t xml:space="preserve">z ionizujícího záření nebo </w:t>
      </w:r>
      <w:r>
        <w:t>kontaminacemi radioaktivitou z jaderného paliva nebo jaderného odpadu anebo ze spalování jaderného paliva,</w:t>
      </w:r>
    </w:p>
    <w:p w:rsidR="00596D5B" w:rsidRDefault="006B2C50">
      <w:pPr>
        <w:pStyle w:val="Zkladntext20"/>
        <w:numPr>
          <w:ilvl w:val="0"/>
          <w:numId w:val="433"/>
        </w:numPr>
        <w:shd w:val="clear" w:color="auto" w:fill="auto"/>
        <w:tabs>
          <w:tab w:val="left" w:pos="236"/>
        </w:tabs>
        <w:spacing w:line="192" w:lineRule="exact"/>
        <w:ind w:left="200" w:hanging="200"/>
      </w:pPr>
      <w:r>
        <w:t>z radioaktivních, toxických nebo jinak riskantních anebo kontaminujících vlastností nukleárního zařízení, reaktoru nebo nukleární montáže nebo nukleá</w:t>
      </w:r>
      <w:r>
        <w:t>rního komponentu,</w:t>
      </w:r>
    </w:p>
    <w:p w:rsidR="00596D5B" w:rsidRDefault="006B2C50">
      <w:pPr>
        <w:pStyle w:val="Zkladntext20"/>
        <w:numPr>
          <w:ilvl w:val="0"/>
          <w:numId w:val="433"/>
        </w:numPr>
        <w:shd w:val="clear" w:color="auto" w:fill="auto"/>
        <w:tabs>
          <w:tab w:val="left" w:pos="236"/>
        </w:tabs>
        <w:spacing w:after="120" w:line="192" w:lineRule="exact"/>
        <w:ind w:left="200" w:hanging="200"/>
      </w:pPr>
      <w:r>
        <w:t>z působení zbraně využívající atomové nebo nukleární štěpení, syntézu nebo jinou podobnou reakci, radioaktivní síly nebo materiály.</w:t>
      </w:r>
    </w:p>
    <w:p w:rsidR="00596D5B" w:rsidRDefault="006B2C50">
      <w:pPr>
        <w:pStyle w:val="Nadpis531"/>
        <w:keepNext/>
        <w:keepLines/>
        <w:numPr>
          <w:ilvl w:val="0"/>
          <w:numId w:val="428"/>
        </w:numPr>
        <w:shd w:val="clear" w:color="auto" w:fill="auto"/>
        <w:tabs>
          <w:tab w:val="left" w:pos="327"/>
        </w:tabs>
        <w:spacing w:before="0" w:after="0" w:line="192" w:lineRule="exact"/>
        <w:ind w:firstLine="0"/>
      </w:pPr>
      <w:bookmarkStart w:id="211" w:name="bookmark187"/>
      <w:r>
        <w:t xml:space="preserve">Za věci umělecké, historické nebo sběratelské hodnoty </w:t>
      </w:r>
      <w:r>
        <w:rPr>
          <w:rStyle w:val="Nadpis532"/>
        </w:rPr>
        <w:t>se považují:</w:t>
      </w:r>
      <w:bookmarkEnd w:id="211"/>
    </w:p>
    <w:p w:rsidR="00596D5B" w:rsidRDefault="006B2C50">
      <w:pPr>
        <w:pStyle w:val="Zkladntext20"/>
        <w:numPr>
          <w:ilvl w:val="0"/>
          <w:numId w:val="434"/>
        </w:numPr>
        <w:shd w:val="clear" w:color="auto" w:fill="auto"/>
        <w:tabs>
          <w:tab w:val="left" w:pos="236"/>
        </w:tabs>
        <w:spacing w:line="192" w:lineRule="exact"/>
        <w:ind w:left="200" w:hanging="200"/>
      </w:pPr>
      <w:r>
        <w:t>věci umělecké hodnoty (obrazy, grafická</w:t>
      </w:r>
      <w:r>
        <w:t xml:space="preserve"> a sochařská díla, výrobky ze skla, keramiky a porcelánu, ručně vázané koberce, gobelíny apod.), jejichž hodnota není dána pouze výrobními náklady, ale i uměleckou kvalitou a autorem díla,</w:t>
      </w:r>
    </w:p>
    <w:p w:rsidR="00596D5B" w:rsidRDefault="006B2C50">
      <w:pPr>
        <w:pStyle w:val="Zkladntext20"/>
        <w:numPr>
          <w:ilvl w:val="0"/>
          <w:numId w:val="434"/>
        </w:numPr>
        <w:shd w:val="clear" w:color="auto" w:fill="auto"/>
        <w:tabs>
          <w:tab w:val="left" w:pos="236"/>
        </w:tabs>
        <w:spacing w:line="192" w:lineRule="exact"/>
        <w:ind w:left="200" w:hanging="200"/>
      </w:pPr>
      <w:r>
        <w:t xml:space="preserve">věci historické hodnoty, tj. věci, jejichž hodnota je dána tím, že </w:t>
      </w:r>
      <w:r>
        <w:t>mají vztah k historii, historické osobě či události apod.,</w:t>
      </w:r>
    </w:p>
    <w:p w:rsidR="00596D5B" w:rsidRDefault="006B2C50">
      <w:pPr>
        <w:pStyle w:val="Zkladntext20"/>
        <w:numPr>
          <w:ilvl w:val="0"/>
          <w:numId w:val="434"/>
        </w:numPr>
        <w:shd w:val="clear" w:color="auto" w:fill="auto"/>
        <w:tabs>
          <w:tab w:val="left" w:pos="236"/>
        </w:tabs>
        <w:spacing w:line="192" w:lineRule="exact"/>
        <w:ind w:left="200" w:hanging="200"/>
      </w:pPr>
      <w:r>
        <w:t>starožitnosti, tj. věci zpravidla starší než 100 let, které mají taktéž uměleckou hodnotu, případně charakter unikátu,</w:t>
      </w:r>
    </w:p>
    <w:p w:rsidR="00596D5B" w:rsidRDefault="006B2C50">
      <w:pPr>
        <w:pStyle w:val="Zkladntext20"/>
        <w:numPr>
          <w:ilvl w:val="0"/>
          <w:numId w:val="434"/>
        </w:numPr>
        <w:shd w:val="clear" w:color="auto" w:fill="auto"/>
        <w:tabs>
          <w:tab w:val="left" w:pos="246"/>
        </w:tabs>
        <w:spacing w:after="120" w:line="192" w:lineRule="exact"/>
        <w:ind w:firstLine="0"/>
        <w:jc w:val="both"/>
      </w:pPr>
      <w:r>
        <w:t>sbírky.</w:t>
      </w:r>
    </w:p>
    <w:p w:rsidR="00596D5B" w:rsidRDefault="006B2C50">
      <w:pPr>
        <w:pStyle w:val="Zkladntext20"/>
        <w:numPr>
          <w:ilvl w:val="0"/>
          <w:numId w:val="428"/>
        </w:numPr>
        <w:shd w:val="clear" w:color="auto" w:fill="auto"/>
        <w:tabs>
          <w:tab w:val="left" w:pos="327"/>
        </w:tabs>
        <w:spacing w:after="120" w:line="192" w:lineRule="exact"/>
        <w:ind w:firstLine="0"/>
      </w:pPr>
      <w:r>
        <w:rPr>
          <w:rStyle w:val="Zkladntext2a"/>
        </w:rPr>
        <w:t xml:space="preserve">Vichřicí </w:t>
      </w:r>
      <w:r>
        <w:t>se rozumí dynamické působení hmoty vzduchu, která se pohybuje</w:t>
      </w:r>
      <w:r>
        <w:t xml:space="preserve"> rychlostí 20,8 m/s a vyšší. Za škodu způsobenou vichřicí se dále považují i škody způsobené vržením jiného předmětu vichřicí na pojištěnou zásilku.</w:t>
      </w:r>
    </w:p>
    <w:p w:rsidR="00596D5B" w:rsidRDefault="006B2C50">
      <w:pPr>
        <w:pStyle w:val="Zkladntext290"/>
        <w:numPr>
          <w:ilvl w:val="0"/>
          <w:numId w:val="428"/>
        </w:numPr>
        <w:shd w:val="clear" w:color="auto" w:fill="auto"/>
        <w:tabs>
          <w:tab w:val="left" w:pos="346"/>
        </w:tabs>
        <w:spacing w:line="192" w:lineRule="exact"/>
        <w:ind w:firstLine="0"/>
        <w:jc w:val="both"/>
      </w:pPr>
      <w:r>
        <w:t xml:space="preserve">Vodovodním zařízením </w:t>
      </w:r>
      <w:r>
        <w:rPr>
          <w:rStyle w:val="Zkladntext291"/>
        </w:rPr>
        <w:t>se rozumí:</w:t>
      </w:r>
    </w:p>
    <w:p w:rsidR="00596D5B" w:rsidRDefault="006B2C50">
      <w:pPr>
        <w:pStyle w:val="Zkladntext20"/>
        <w:numPr>
          <w:ilvl w:val="0"/>
          <w:numId w:val="435"/>
        </w:numPr>
        <w:shd w:val="clear" w:color="auto" w:fill="auto"/>
        <w:tabs>
          <w:tab w:val="left" w:pos="236"/>
        </w:tabs>
        <w:spacing w:line="192" w:lineRule="exact"/>
        <w:ind w:left="200" w:hanging="200"/>
      </w:pPr>
      <w:r>
        <w:t>potrubí pro přívod, rozvod a odvod vody včetně armatur a zařízení na ně při</w:t>
      </w:r>
      <w:r>
        <w:t>pojených</w:t>
      </w:r>
    </w:p>
    <w:p w:rsidR="00596D5B" w:rsidRDefault="006B2C50">
      <w:pPr>
        <w:pStyle w:val="Zkladntext20"/>
        <w:numPr>
          <w:ilvl w:val="0"/>
          <w:numId w:val="435"/>
        </w:numPr>
        <w:shd w:val="clear" w:color="auto" w:fill="auto"/>
        <w:tabs>
          <w:tab w:val="left" w:pos="236"/>
        </w:tabs>
        <w:spacing w:line="192" w:lineRule="exact"/>
        <w:ind w:left="200" w:hanging="200"/>
      </w:pPr>
      <w:r>
        <w:t>rozvody topných a klimatizačních systémů včetně těles a zařízení na ně připojených</w:t>
      </w:r>
    </w:p>
    <w:p w:rsidR="00596D5B" w:rsidRDefault="006B2C50">
      <w:pPr>
        <w:pStyle w:val="Zkladntext20"/>
        <w:shd w:val="clear" w:color="auto" w:fill="auto"/>
        <w:spacing w:after="170" w:line="192" w:lineRule="exact"/>
        <w:ind w:firstLine="0"/>
        <w:jc w:val="both"/>
      </w:pPr>
      <w:r>
        <w:t>Za vodovodní zařízení se nepovažují střešní žlaby a vnější dešťové svody.</w:t>
      </w:r>
    </w:p>
    <w:p w:rsidR="00596D5B" w:rsidRDefault="006B2C50">
      <w:pPr>
        <w:pStyle w:val="Zkladntext20"/>
        <w:numPr>
          <w:ilvl w:val="0"/>
          <w:numId w:val="428"/>
        </w:numPr>
        <w:shd w:val="clear" w:color="auto" w:fill="auto"/>
        <w:tabs>
          <w:tab w:val="left" w:pos="346"/>
        </w:tabs>
        <w:spacing w:line="130" w:lineRule="exact"/>
        <w:ind w:firstLine="0"/>
        <w:jc w:val="both"/>
      </w:pPr>
      <w:r>
        <w:rPr>
          <w:rStyle w:val="Zkladntext2a"/>
        </w:rPr>
        <w:t xml:space="preserve">Výbuchem </w:t>
      </w:r>
      <w:r>
        <w:t>se rozumí náhlý ničivý projev tlakové síly spočívající</w:t>
      </w:r>
    </w:p>
    <w:p w:rsidR="00596D5B" w:rsidRDefault="006B2C50">
      <w:pPr>
        <w:pStyle w:val="Zkladntext20"/>
        <w:shd w:val="clear" w:color="auto" w:fill="auto"/>
        <w:spacing w:after="120" w:line="192" w:lineRule="exact"/>
        <w:ind w:firstLine="0"/>
      </w:pPr>
      <w:r>
        <w:t xml:space="preserve">v rozpínavosti plynů nebo </w:t>
      </w:r>
      <w:r>
        <w:t>par. Výbuchem se dále rozumí prudké vyrovnání tlaku (imploze). Výbuchem není aerodynamický třesk nebo výbuch ve spalovacím prostoru spalovacího motoru a jiných zařízení, ve kterých se energie výbuchu cílevědomě využívá.</w:t>
      </w:r>
    </w:p>
    <w:p w:rsidR="00596D5B" w:rsidRDefault="006B2C50">
      <w:pPr>
        <w:pStyle w:val="Zkladntext20"/>
        <w:numPr>
          <w:ilvl w:val="0"/>
          <w:numId w:val="428"/>
        </w:numPr>
        <w:shd w:val="clear" w:color="auto" w:fill="auto"/>
        <w:tabs>
          <w:tab w:val="left" w:pos="346"/>
        </w:tabs>
        <w:spacing w:after="120" w:line="192" w:lineRule="exact"/>
        <w:ind w:firstLine="0"/>
      </w:pPr>
      <w:r>
        <w:rPr>
          <w:rStyle w:val="Zkladntext2a"/>
        </w:rPr>
        <w:t xml:space="preserve">Záplavou </w:t>
      </w:r>
      <w:r>
        <w:t>se rozumí vytvoření souvisl</w:t>
      </w:r>
      <w:r>
        <w:t>é vodní plochy, která po určitou dobu stojí nebo proudí v místě pojištění.</w:t>
      </w:r>
    </w:p>
    <w:p w:rsidR="00596D5B" w:rsidRDefault="006B2C50">
      <w:pPr>
        <w:pStyle w:val="Zkladntext20"/>
        <w:numPr>
          <w:ilvl w:val="0"/>
          <w:numId w:val="428"/>
        </w:numPr>
        <w:shd w:val="clear" w:color="auto" w:fill="auto"/>
        <w:tabs>
          <w:tab w:val="left" w:pos="346"/>
        </w:tabs>
        <w:spacing w:after="120" w:line="192" w:lineRule="exact"/>
        <w:ind w:firstLine="0"/>
      </w:pPr>
      <w:r>
        <w:rPr>
          <w:rStyle w:val="Zkladntext2a"/>
        </w:rPr>
        <w:t xml:space="preserve">Zásilkou </w:t>
      </w:r>
      <w:r>
        <w:t>se rozumí jedna nebo více movitých hmotných věcí, které byly, jsou nebo mají být přepravovány z místa odeslání do místa určení.</w:t>
      </w:r>
    </w:p>
    <w:p w:rsidR="00596D5B" w:rsidRDefault="006B2C50">
      <w:pPr>
        <w:pStyle w:val="Zkladntext20"/>
        <w:numPr>
          <w:ilvl w:val="0"/>
          <w:numId w:val="428"/>
        </w:numPr>
        <w:shd w:val="clear" w:color="auto" w:fill="auto"/>
        <w:tabs>
          <w:tab w:val="left" w:pos="346"/>
        </w:tabs>
        <w:spacing w:line="192" w:lineRule="exact"/>
        <w:ind w:firstLine="0"/>
      </w:pPr>
      <w:r>
        <w:rPr>
          <w:rStyle w:val="Zkladntext2a"/>
        </w:rPr>
        <w:t xml:space="preserve">Zemětřesením </w:t>
      </w:r>
      <w:r>
        <w:t xml:space="preserve">se rozumí otřesy zemského </w:t>
      </w:r>
      <w:r>
        <w:t>povrchu vyvolané pohyby zemské kůry, dosahující intenzity alespoň 6. stupně mezinárodní stupnice MSK - 64, udávající makroseismické účinky zemětřesení, a to v místě pojištění (nikoli</w:t>
      </w:r>
    </w:p>
    <w:p w:rsidR="00596D5B" w:rsidRDefault="006B2C50">
      <w:pPr>
        <w:pStyle w:val="Zkladntext20"/>
        <w:shd w:val="clear" w:color="auto" w:fill="auto"/>
        <w:spacing w:after="124" w:line="130" w:lineRule="exact"/>
        <w:ind w:firstLine="0"/>
        <w:jc w:val="both"/>
      </w:pPr>
      <w:r>
        <w:t>v epicentru).</w:t>
      </w:r>
    </w:p>
    <w:p w:rsidR="00596D5B" w:rsidRDefault="006B2C50">
      <w:pPr>
        <w:pStyle w:val="Zkladntext20"/>
        <w:numPr>
          <w:ilvl w:val="0"/>
          <w:numId w:val="428"/>
        </w:numPr>
        <w:shd w:val="clear" w:color="auto" w:fill="auto"/>
        <w:tabs>
          <w:tab w:val="left" w:pos="346"/>
        </w:tabs>
        <w:spacing w:after="124" w:line="130" w:lineRule="exact"/>
        <w:ind w:firstLine="0"/>
        <w:jc w:val="both"/>
      </w:pPr>
      <w:r>
        <w:rPr>
          <w:rStyle w:val="Zkladntext2a"/>
        </w:rPr>
        <w:t xml:space="preserve">Zničením zásilky </w:t>
      </w:r>
      <w:r>
        <w:t>se rozumí změna stavu všech věcí, které ji</w:t>
      </w:r>
      <w:r>
        <w:t xml:space="preserve"> tvoří, pokud</w:t>
      </w:r>
      <w:r>
        <w:br w:type="column"/>
      </w:r>
      <w:r>
        <w:lastRenderedPageBreak/>
        <w:t>tento stav není možné odstranit opravou, a proto je nelze dále používat k původnímu účelu.</w:t>
      </w:r>
    </w:p>
    <w:p w:rsidR="00596D5B" w:rsidRDefault="006B2C50">
      <w:pPr>
        <w:pStyle w:val="Zkladntext20"/>
        <w:numPr>
          <w:ilvl w:val="0"/>
          <w:numId w:val="428"/>
        </w:numPr>
        <w:shd w:val="clear" w:color="auto" w:fill="auto"/>
        <w:tabs>
          <w:tab w:val="left" w:pos="362"/>
        </w:tabs>
        <w:spacing w:line="130" w:lineRule="exact"/>
        <w:ind w:firstLine="0"/>
        <w:jc w:val="both"/>
        <w:sectPr w:rsidR="00596D5B">
          <w:footerReference w:type="even" r:id="rId159"/>
          <w:footerReference w:type="default" r:id="rId160"/>
          <w:pgSz w:w="12152" w:h="16896"/>
          <w:pgMar w:top="815" w:right="1670" w:bottom="815" w:left="1060" w:header="0" w:footer="3" w:gutter="0"/>
          <w:cols w:num="2" w:space="720" w:equalWidth="0">
            <w:col w:w="4867" w:space="298"/>
            <w:col w:w="4258"/>
          </w:cols>
          <w:noEndnote/>
          <w:docGrid w:linePitch="360"/>
        </w:sectPr>
      </w:pPr>
      <w:r>
        <w:rPr>
          <w:rStyle w:val="Zkladntext2a"/>
        </w:rPr>
        <w:t xml:space="preserve">Zpronevěrou </w:t>
      </w:r>
      <w:r>
        <w:t>se rozumí</w:t>
      </w:r>
      <w:r>
        <w:t xml:space="preserve"> přisvojení svěřené zásilky.</w:t>
      </w:r>
    </w:p>
    <w:p w:rsidR="00596D5B" w:rsidRDefault="006B2C50">
      <w:pPr>
        <w:pStyle w:val="Nadpis30"/>
        <w:keepNext/>
        <w:keepLines/>
        <w:shd w:val="clear" w:color="auto" w:fill="auto"/>
        <w:spacing w:after="109" w:line="340" w:lineRule="exact"/>
      </w:pPr>
      <w:bookmarkStart w:id="212" w:name="bookmark188"/>
      <w:r>
        <w:rPr>
          <w:rStyle w:val="Nadpis31"/>
          <w:b/>
          <w:bCs/>
        </w:rPr>
        <w:lastRenderedPageBreak/>
        <w:t>Kooperativa</w:t>
      </w:r>
      <w:bookmarkEnd w:id="212"/>
    </w:p>
    <w:p w:rsidR="00596D5B" w:rsidRDefault="008E26E6">
      <w:pPr>
        <w:pStyle w:val="Zkladntext90"/>
        <w:shd w:val="clear" w:color="auto" w:fill="auto"/>
        <w:spacing w:after="832" w:line="160" w:lineRule="exact"/>
        <w:ind w:firstLine="0"/>
      </w:pPr>
      <w:r>
        <w:rPr>
          <w:noProof/>
          <w:lang w:bidi="ar-SA"/>
        </w:rPr>
        <w:drawing>
          <wp:anchor distT="0" distB="0" distL="466090" distR="63500" simplePos="0" relativeHeight="251685888" behindDoc="1" locked="0" layoutInCell="1" allowOverlap="1">
            <wp:simplePos x="0" y="0"/>
            <wp:positionH relativeFrom="margin">
              <wp:posOffset>466090</wp:posOffset>
            </wp:positionH>
            <wp:positionV relativeFrom="paragraph">
              <wp:posOffset>-628015</wp:posOffset>
            </wp:positionV>
            <wp:extent cx="372110" cy="323215"/>
            <wp:effectExtent l="0" t="0" r="0" b="0"/>
            <wp:wrapTopAndBottom/>
            <wp:docPr id="160" name="obrázek 160" descr="C:\Users\byt\AppData\Local\Temp\FineReader12.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byt\AppData\Local\Temp\FineReader12.00\media\image20.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2110" cy="323215"/>
                    </a:xfrm>
                    <a:prstGeom prst="rect">
                      <a:avLst/>
                    </a:prstGeom>
                    <a:noFill/>
                  </pic:spPr>
                </pic:pic>
              </a:graphicData>
            </a:graphic>
            <wp14:sizeRelH relativeFrom="page">
              <wp14:pctWidth>0</wp14:pctWidth>
            </wp14:sizeRelH>
            <wp14:sizeRelV relativeFrom="page">
              <wp14:pctHeight>0</wp14:pctHeight>
            </wp14:sizeRelV>
          </wp:anchor>
        </w:drawing>
      </w:r>
      <w:r w:rsidR="006B2C50">
        <w:rPr>
          <w:rStyle w:val="Zkladntext91"/>
          <w:b/>
          <w:bCs/>
          <w:lang w:val="en-US" w:eastAsia="en-US" w:bidi="en-US"/>
        </w:rPr>
        <w:t xml:space="preserve">VIENNA </w:t>
      </w:r>
      <w:r w:rsidR="006B2C50">
        <w:rPr>
          <w:rStyle w:val="Zkladntext91"/>
          <w:b/>
          <w:bCs/>
        </w:rPr>
        <w:t>INSURANCE GROUP</w:t>
      </w:r>
    </w:p>
    <w:p w:rsidR="00596D5B" w:rsidRDefault="006B2C50">
      <w:pPr>
        <w:pStyle w:val="Zkladntext160"/>
        <w:shd w:val="clear" w:color="auto" w:fill="auto"/>
        <w:spacing w:before="0" w:after="98" w:line="480" w:lineRule="exact"/>
      </w:pPr>
      <w:r>
        <w:rPr>
          <w:rStyle w:val="Zkladntext161"/>
          <w:b/>
          <w:bCs/>
        </w:rPr>
        <w:t>Zvláštní pojistné podmínky</w:t>
      </w:r>
    </w:p>
    <w:p w:rsidR="00596D5B" w:rsidRDefault="006B2C50">
      <w:pPr>
        <w:pStyle w:val="Zkladntext311"/>
        <w:shd w:val="clear" w:color="auto" w:fill="auto"/>
        <w:tabs>
          <w:tab w:val="left" w:pos="3496"/>
        </w:tabs>
        <w:spacing w:before="0" w:line="120" w:lineRule="exact"/>
        <w:ind w:left="1600"/>
      </w:pPr>
      <w:r>
        <w:rPr>
          <w:rStyle w:val="Zkladntext312"/>
        </w:rPr>
        <w:t>• • V . V A</w:t>
      </w:r>
      <w:r>
        <w:rPr>
          <w:rStyle w:val="Zkladntext312"/>
        </w:rPr>
        <w:tab/>
        <w:t>V A I V I</w:t>
      </w:r>
    </w:p>
    <w:p w:rsidR="00596D5B" w:rsidRDefault="006B2C50">
      <w:pPr>
        <w:pStyle w:val="Zkladntext160"/>
        <w:shd w:val="clear" w:color="auto" w:fill="auto"/>
        <w:spacing w:before="0" w:after="0" w:line="653" w:lineRule="exact"/>
        <w:ind w:right="3600"/>
      </w:pPr>
      <w:r>
        <w:rPr>
          <w:rStyle w:val="Zkladntext161"/>
          <w:b/>
          <w:bCs/>
        </w:rPr>
        <w:t>pro pojištění věcí behem silniční dopravy</w:t>
      </w:r>
    </w:p>
    <w:p w:rsidR="00596D5B" w:rsidRDefault="006B2C50">
      <w:pPr>
        <w:pStyle w:val="Zkladntext100"/>
        <w:shd w:val="clear" w:color="auto" w:fill="auto"/>
        <w:spacing w:before="0" w:line="130" w:lineRule="exact"/>
        <w:ind w:firstLine="0"/>
        <w:jc w:val="left"/>
        <w:sectPr w:rsidR="00596D5B">
          <w:footerReference w:type="even" r:id="rId161"/>
          <w:footerReference w:type="default" r:id="rId162"/>
          <w:pgSz w:w="12152" w:h="16896"/>
          <w:pgMar w:top="863" w:right="1089" w:bottom="1343" w:left="1055" w:header="0" w:footer="3" w:gutter="0"/>
          <w:pgNumType w:start="1"/>
          <w:cols w:space="720"/>
          <w:noEndnote/>
          <w:docGrid w:linePitch="360"/>
        </w:sectPr>
      </w:pPr>
      <w:r>
        <w:rPr>
          <w:rStyle w:val="Zkladntext102"/>
          <w:b/>
          <w:bCs/>
        </w:rPr>
        <w:t>OBSAH</w:t>
      </w:r>
    </w:p>
    <w:p w:rsidR="00596D5B" w:rsidRDefault="00596D5B">
      <w:pPr>
        <w:spacing w:line="183" w:lineRule="exact"/>
        <w:rPr>
          <w:sz w:val="15"/>
          <w:szCs w:val="15"/>
        </w:rPr>
      </w:pPr>
    </w:p>
    <w:p w:rsidR="00596D5B" w:rsidRDefault="00596D5B">
      <w:pPr>
        <w:rPr>
          <w:sz w:val="2"/>
          <w:szCs w:val="2"/>
        </w:rPr>
        <w:sectPr w:rsidR="00596D5B">
          <w:type w:val="continuous"/>
          <w:pgSz w:w="12152" w:h="16896"/>
          <w:pgMar w:top="1353" w:right="0" w:bottom="1344" w:left="0" w:header="0" w:footer="3" w:gutter="0"/>
          <w:cols w:space="720"/>
          <w:noEndnote/>
          <w:docGrid w:linePitch="360"/>
        </w:sectPr>
      </w:pPr>
    </w:p>
    <w:p w:rsidR="00596D5B" w:rsidRDefault="006B2C50">
      <w:pPr>
        <w:pStyle w:val="Obsah4"/>
        <w:shd w:val="clear" w:color="auto" w:fill="auto"/>
        <w:tabs>
          <w:tab w:val="right" w:leader="dot" w:pos="4742"/>
        </w:tabs>
      </w:pPr>
      <w:r>
        <w:lastRenderedPageBreak/>
        <w:fldChar w:fldCharType="begin"/>
      </w:r>
      <w:r>
        <w:instrText xml:space="preserve"> TOC \o "1-5" \h \z </w:instrText>
      </w:r>
      <w:r>
        <w:fldChar w:fldCharType="separate"/>
      </w:r>
      <w:r>
        <w:rPr>
          <w:rStyle w:val="Obsah"/>
          <w:b/>
          <w:bCs/>
        </w:rPr>
        <w:t>Článek 1 Předmět pojištění</w:t>
      </w:r>
      <w:r>
        <w:rPr>
          <w:rStyle w:val="Obsah"/>
          <w:b/>
          <w:bCs/>
        </w:rPr>
        <w:tab/>
        <w:t>1</w:t>
      </w:r>
    </w:p>
    <w:p w:rsidR="00596D5B" w:rsidRDefault="006B2C50">
      <w:pPr>
        <w:pStyle w:val="Obsah4"/>
        <w:shd w:val="clear" w:color="auto" w:fill="auto"/>
        <w:tabs>
          <w:tab w:val="right" w:leader="dot" w:pos="4742"/>
        </w:tabs>
      </w:pPr>
      <w:r>
        <w:rPr>
          <w:rStyle w:val="Obsah"/>
          <w:b/>
          <w:bCs/>
        </w:rPr>
        <w:t>Článek 2 Pojistná nebezpečí</w:t>
      </w:r>
      <w:r>
        <w:rPr>
          <w:rStyle w:val="Obsah"/>
          <w:b/>
          <w:bCs/>
        </w:rPr>
        <w:tab/>
        <w:t>1</w:t>
      </w:r>
    </w:p>
    <w:p w:rsidR="00596D5B" w:rsidRDefault="006B2C50">
      <w:pPr>
        <w:pStyle w:val="Obsah4"/>
        <w:shd w:val="clear" w:color="auto" w:fill="auto"/>
        <w:tabs>
          <w:tab w:val="right" w:leader="dot" w:pos="4742"/>
        </w:tabs>
      </w:pPr>
      <w:r>
        <w:rPr>
          <w:rStyle w:val="Obsah"/>
          <w:b/>
          <w:bCs/>
        </w:rPr>
        <w:t>Článek 3 Výluky z pojištění</w:t>
      </w:r>
      <w:r>
        <w:rPr>
          <w:rStyle w:val="Obsah"/>
          <w:b/>
          <w:bCs/>
        </w:rPr>
        <w:tab/>
        <w:t>1</w:t>
      </w:r>
    </w:p>
    <w:p w:rsidR="00596D5B" w:rsidRDefault="006B2C50">
      <w:pPr>
        <w:pStyle w:val="Obsah4"/>
        <w:shd w:val="clear" w:color="auto" w:fill="auto"/>
        <w:tabs>
          <w:tab w:val="right" w:leader="dot" w:pos="4742"/>
        </w:tabs>
      </w:pPr>
      <w:hyperlink w:anchor="bookmark17" w:tooltip="Current Document">
        <w:r>
          <w:rPr>
            <w:rStyle w:val="Obsah"/>
            <w:b/>
            <w:bCs/>
          </w:rPr>
          <w:t>Článek 4 Pojistná událost</w:t>
        </w:r>
        <w:r>
          <w:rPr>
            <w:rStyle w:val="Obsah"/>
            <w:b/>
            <w:bCs/>
          </w:rPr>
          <w:tab/>
          <w:t>2</w:t>
        </w:r>
      </w:hyperlink>
    </w:p>
    <w:p w:rsidR="00596D5B" w:rsidRDefault="006B2C50">
      <w:pPr>
        <w:pStyle w:val="Obsah4"/>
        <w:shd w:val="clear" w:color="auto" w:fill="auto"/>
        <w:tabs>
          <w:tab w:val="left" w:leader="dot" w:pos="4608"/>
        </w:tabs>
      </w:pPr>
      <w:r>
        <w:br w:type="column"/>
      </w:r>
      <w:r>
        <w:rPr>
          <w:rStyle w:val="Obsah"/>
          <w:b/>
          <w:bCs/>
        </w:rPr>
        <w:lastRenderedPageBreak/>
        <w:t>Článek 5 Povinnosti pojištěného a důs</w:t>
      </w:r>
      <w:r>
        <w:rPr>
          <w:rStyle w:val="Obsah"/>
          <w:b/>
          <w:bCs/>
        </w:rPr>
        <w:t>ledky porušení povinností</w:t>
      </w:r>
      <w:r>
        <w:rPr>
          <w:rStyle w:val="Obsah"/>
          <w:b/>
          <w:bCs/>
        </w:rPr>
        <w:tab/>
        <w:t>2</w:t>
      </w:r>
    </w:p>
    <w:p w:rsidR="00596D5B" w:rsidRDefault="006B2C50">
      <w:pPr>
        <w:pStyle w:val="Obsah5"/>
        <w:shd w:val="clear" w:color="auto" w:fill="auto"/>
        <w:tabs>
          <w:tab w:val="left" w:leader="dot" w:pos="4608"/>
        </w:tabs>
      </w:pPr>
      <w:hyperlink w:anchor="bookmark191" w:tooltip="Current Document">
        <w:r>
          <w:rPr>
            <w:rStyle w:val="Obsah"/>
            <w:b/>
            <w:bCs/>
          </w:rPr>
          <w:t>Článek 6 Pojistná hodnota a limit pojistného plnění</w:t>
        </w:r>
        <w:r>
          <w:rPr>
            <w:rStyle w:val="Obsah"/>
            <w:b/>
            <w:bCs/>
          </w:rPr>
          <w:tab/>
          <w:t>2</w:t>
        </w:r>
      </w:hyperlink>
    </w:p>
    <w:p w:rsidR="00596D5B" w:rsidRDefault="006B2C50">
      <w:pPr>
        <w:pStyle w:val="Obsah5"/>
        <w:shd w:val="clear" w:color="auto" w:fill="auto"/>
        <w:tabs>
          <w:tab w:val="left" w:leader="dot" w:pos="4608"/>
        </w:tabs>
      </w:pPr>
      <w:hyperlink w:anchor="bookmark199" w:tooltip="Current Document">
        <w:r>
          <w:rPr>
            <w:rStyle w:val="Obsah"/>
            <w:b/>
            <w:bCs/>
          </w:rPr>
          <w:t>Článek 7 Pojistné plnění</w:t>
        </w:r>
        <w:r>
          <w:rPr>
            <w:rStyle w:val="Obsah"/>
            <w:b/>
            <w:bCs/>
          </w:rPr>
          <w:tab/>
          <w:t>2</w:t>
        </w:r>
      </w:hyperlink>
    </w:p>
    <w:p w:rsidR="00596D5B" w:rsidRDefault="006B2C50">
      <w:pPr>
        <w:pStyle w:val="Obsah5"/>
        <w:shd w:val="clear" w:color="auto" w:fill="auto"/>
        <w:tabs>
          <w:tab w:val="left" w:leader="dot" w:pos="4608"/>
        </w:tabs>
        <w:sectPr w:rsidR="00596D5B">
          <w:type w:val="continuous"/>
          <w:pgSz w:w="12152" w:h="16896"/>
          <w:pgMar w:top="1353" w:right="1099" w:bottom="1344" w:left="1065" w:header="0" w:footer="3" w:gutter="0"/>
          <w:cols w:num="2" w:space="379"/>
          <w:noEndnote/>
          <w:docGrid w:linePitch="360"/>
        </w:sectPr>
      </w:pPr>
      <w:hyperlink w:anchor="bookmark193" w:tooltip="Current Document">
        <w:r>
          <w:rPr>
            <w:rStyle w:val="Obsah"/>
            <w:b/>
            <w:bCs/>
          </w:rPr>
          <w:t>Článek 8 Výklad pojmů</w:t>
        </w:r>
        <w:r>
          <w:rPr>
            <w:rStyle w:val="Obsah"/>
            <w:b/>
            <w:bCs/>
          </w:rPr>
          <w:tab/>
          <w:t>3</w:t>
        </w:r>
      </w:hyperlink>
      <w:r>
        <w:fldChar w:fldCharType="end"/>
      </w:r>
    </w:p>
    <w:p w:rsidR="00596D5B" w:rsidRDefault="00596D5B">
      <w:pPr>
        <w:spacing w:before="113" w:after="113" w:line="240" w:lineRule="exact"/>
        <w:rPr>
          <w:sz w:val="19"/>
          <w:szCs w:val="19"/>
        </w:rPr>
      </w:pPr>
    </w:p>
    <w:p w:rsidR="00596D5B" w:rsidRDefault="00596D5B">
      <w:pPr>
        <w:rPr>
          <w:sz w:val="2"/>
          <w:szCs w:val="2"/>
        </w:rPr>
        <w:sectPr w:rsidR="00596D5B">
          <w:type w:val="continuous"/>
          <w:pgSz w:w="12152" w:h="16896"/>
          <w:pgMar w:top="1055" w:right="0" w:bottom="1194" w:left="0" w:header="0" w:footer="3" w:gutter="0"/>
          <w:cols w:space="720"/>
          <w:noEndnote/>
          <w:docGrid w:linePitch="360"/>
        </w:sectPr>
      </w:pPr>
    </w:p>
    <w:p w:rsidR="00596D5B" w:rsidRDefault="006B2C50">
      <w:pPr>
        <w:pStyle w:val="Zkladntext100"/>
        <w:shd w:val="clear" w:color="auto" w:fill="auto"/>
        <w:spacing w:before="0" w:after="228" w:line="130" w:lineRule="exact"/>
        <w:ind w:firstLine="0"/>
      </w:pPr>
      <w:r>
        <w:rPr>
          <w:rStyle w:val="Zkladntext102"/>
          <w:b/>
          <w:bCs/>
        </w:rPr>
        <w:lastRenderedPageBreak/>
        <w:t>Článek 1 Předmět pojištění</w:t>
      </w:r>
    </w:p>
    <w:p w:rsidR="00596D5B" w:rsidRDefault="006B2C50">
      <w:pPr>
        <w:pStyle w:val="Zkladntext100"/>
        <w:numPr>
          <w:ilvl w:val="0"/>
          <w:numId w:val="436"/>
        </w:numPr>
        <w:shd w:val="clear" w:color="auto" w:fill="auto"/>
        <w:tabs>
          <w:tab w:val="left" w:pos="241"/>
        </w:tabs>
        <w:spacing w:before="0" w:line="226" w:lineRule="exact"/>
        <w:ind w:firstLine="0"/>
      </w:pPr>
      <w:r>
        <w:rPr>
          <w:rStyle w:val="Zkladntext102"/>
          <w:b/>
          <w:bCs/>
        </w:rPr>
        <w:t>Předmětem pojištění jsou hmotné movité věci:</w:t>
      </w:r>
    </w:p>
    <w:p w:rsidR="00596D5B" w:rsidRDefault="006B2C50">
      <w:pPr>
        <w:pStyle w:val="Zkladntext100"/>
        <w:numPr>
          <w:ilvl w:val="0"/>
          <w:numId w:val="437"/>
        </w:numPr>
        <w:shd w:val="clear" w:color="auto" w:fill="auto"/>
        <w:tabs>
          <w:tab w:val="left" w:pos="236"/>
        </w:tabs>
        <w:spacing w:before="0" w:line="226" w:lineRule="exact"/>
        <w:ind w:left="220" w:hanging="220"/>
        <w:jc w:val="left"/>
      </w:pPr>
      <w:r>
        <w:rPr>
          <w:rStyle w:val="Zkladntext102"/>
          <w:b/>
          <w:bCs/>
        </w:rPr>
        <w:t xml:space="preserve">ve vlastnictví nebo spoluvlastnictví pojištěného určeného v pojistné smlouvě </w:t>
      </w:r>
      <w:r>
        <w:rPr>
          <w:rStyle w:val="Zkladntext102"/>
          <w:b/>
          <w:bCs/>
        </w:rPr>
        <w:t>(vlastní věci),</w:t>
      </w:r>
    </w:p>
    <w:p w:rsidR="00596D5B" w:rsidRDefault="006B2C50">
      <w:pPr>
        <w:pStyle w:val="Zkladntext100"/>
        <w:numPr>
          <w:ilvl w:val="0"/>
          <w:numId w:val="437"/>
        </w:numPr>
        <w:shd w:val="clear" w:color="auto" w:fill="auto"/>
        <w:tabs>
          <w:tab w:val="left" w:pos="236"/>
        </w:tabs>
        <w:spacing w:before="0" w:line="226" w:lineRule="exact"/>
        <w:ind w:firstLine="0"/>
      </w:pPr>
      <w:r>
        <w:rPr>
          <w:rStyle w:val="Zkladntext102"/>
          <w:b/>
          <w:bCs/>
        </w:rPr>
        <w:t>které nejsou ve vlastnictví ani spoluvlastnictví pojištěného určeného</w:t>
      </w:r>
    </w:p>
    <w:p w:rsidR="00596D5B" w:rsidRDefault="006B2C50">
      <w:pPr>
        <w:pStyle w:val="Zkladntext100"/>
        <w:shd w:val="clear" w:color="auto" w:fill="auto"/>
        <w:spacing w:before="0" w:line="226" w:lineRule="exact"/>
        <w:ind w:left="220" w:firstLine="0"/>
      </w:pPr>
      <w:r>
        <w:rPr>
          <w:rStyle w:val="Zkladntext102"/>
          <w:b/>
          <w:bCs/>
        </w:rPr>
        <w:t>v pojistné smlouvě (cizí věci), které pojištěný určený v pojistné smlouvě:</w:t>
      </w:r>
    </w:p>
    <w:p w:rsidR="00596D5B" w:rsidRDefault="006B2C50">
      <w:pPr>
        <w:pStyle w:val="Zkladntext100"/>
        <w:numPr>
          <w:ilvl w:val="0"/>
          <w:numId w:val="416"/>
        </w:numPr>
        <w:shd w:val="clear" w:color="auto" w:fill="auto"/>
        <w:tabs>
          <w:tab w:val="left" w:pos="446"/>
        </w:tabs>
        <w:spacing w:before="0" w:line="226" w:lineRule="exact"/>
        <w:ind w:left="220" w:firstLine="0"/>
      </w:pPr>
      <w:r>
        <w:rPr>
          <w:rStyle w:val="Zkladntext102"/>
          <w:b/>
          <w:bCs/>
        </w:rPr>
        <w:t>oprávněně užívá (cizí předměty užívané),</w:t>
      </w:r>
    </w:p>
    <w:p w:rsidR="00596D5B" w:rsidRDefault="006B2C50">
      <w:pPr>
        <w:pStyle w:val="Zkladntext100"/>
        <w:numPr>
          <w:ilvl w:val="0"/>
          <w:numId w:val="368"/>
        </w:numPr>
        <w:shd w:val="clear" w:color="auto" w:fill="auto"/>
        <w:tabs>
          <w:tab w:val="left" w:pos="494"/>
        </w:tabs>
        <w:spacing w:before="0" w:line="226" w:lineRule="exact"/>
        <w:ind w:left="420" w:hanging="200"/>
        <w:jc w:val="left"/>
      </w:pPr>
      <w:r>
        <w:rPr>
          <w:rStyle w:val="Zkladntext102"/>
          <w:b/>
          <w:bCs/>
        </w:rPr>
        <w:t>převzal při poskytování služby na základě smlouvy, obj</w:t>
      </w:r>
      <w:r>
        <w:rPr>
          <w:rStyle w:val="Zkladntext102"/>
          <w:b/>
          <w:bCs/>
        </w:rPr>
        <w:t>ednávky nebo zakázkového listu (cizí předměty převzaté),</w:t>
      </w:r>
    </w:p>
    <w:p w:rsidR="00596D5B" w:rsidRDefault="006B2C50">
      <w:pPr>
        <w:pStyle w:val="Zkladntext100"/>
        <w:shd w:val="clear" w:color="auto" w:fill="auto"/>
        <w:spacing w:before="0" w:line="226" w:lineRule="exact"/>
        <w:ind w:firstLine="0"/>
        <w:jc w:val="left"/>
      </w:pPr>
      <w:r>
        <w:rPr>
          <w:rStyle w:val="Zkladntext102"/>
          <w:b/>
          <w:bCs/>
        </w:rPr>
        <w:t xml:space="preserve">pokud jsou dopravovány pojištěným určeným v pojistné smlouvě pro vlastní potřebu silničními vozidly, která jsou ve vlastnictví nebo spoluvlastnictví pojištěného nebo která pojištěný oprávněně užívá </w:t>
      </w:r>
      <w:r>
        <w:rPr>
          <w:rStyle w:val="Zkladntext102"/>
          <w:b/>
          <w:bCs/>
        </w:rPr>
        <w:t>(dále jen „vozidlo“),</w:t>
      </w:r>
    </w:p>
    <w:p w:rsidR="00596D5B" w:rsidRDefault="006B2C50">
      <w:pPr>
        <w:pStyle w:val="Zkladntext100"/>
        <w:shd w:val="clear" w:color="auto" w:fill="auto"/>
        <w:spacing w:before="0" w:after="180" w:line="226" w:lineRule="exact"/>
        <w:ind w:firstLine="0"/>
      </w:pPr>
      <w:r>
        <w:rPr>
          <w:rStyle w:val="Zkladntext102"/>
          <w:b/>
          <w:bCs/>
        </w:rPr>
        <w:t>(dále jen „pojištěné věci“).</w:t>
      </w:r>
    </w:p>
    <w:p w:rsidR="00596D5B" w:rsidRDefault="006B2C50">
      <w:pPr>
        <w:pStyle w:val="Zkladntext100"/>
        <w:numPr>
          <w:ilvl w:val="0"/>
          <w:numId w:val="436"/>
        </w:numPr>
        <w:shd w:val="clear" w:color="auto" w:fill="auto"/>
        <w:tabs>
          <w:tab w:val="left" w:pos="246"/>
        </w:tabs>
        <w:spacing w:before="0" w:line="226" w:lineRule="exact"/>
        <w:ind w:firstLine="0"/>
      </w:pPr>
      <w:r>
        <w:rPr>
          <w:rStyle w:val="Zkladntext102"/>
          <w:b/>
          <w:bCs/>
        </w:rPr>
        <w:t>Pojištěné věci se rozdělují podle jejich charakteru do následujících rizikových skupin:</w:t>
      </w:r>
    </w:p>
    <w:p w:rsidR="00596D5B" w:rsidRDefault="006B2C50">
      <w:pPr>
        <w:pStyle w:val="Zkladntext100"/>
        <w:shd w:val="clear" w:color="auto" w:fill="auto"/>
        <w:spacing w:before="0" w:line="226" w:lineRule="exact"/>
        <w:ind w:firstLine="0"/>
        <w:jc w:val="left"/>
      </w:pPr>
      <w:r>
        <w:rPr>
          <w:rStyle w:val="Zkladntext102"/>
          <w:b/>
          <w:bCs/>
        </w:rPr>
        <w:t xml:space="preserve">RIZ 1 - vysoce rizikové věci, např. elektronická zařízení všeho druhu, jejich součásti a náhradní díly, tabákové </w:t>
      </w:r>
      <w:r>
        <w:rPr>
          <w:rStyle w:val="Zkladntext102"/>
          <w:b/>
          <w:bCs/>
        </w:rPr>
        <w:t>výrobky, kosmetika, farmaceutické výrobky, sportovní potřeby, včetně jízdních kol, výrobky z kůže a kožešin, alkoholické nápoje,</w:t>
      </w:r>
    </w:p>
    <w:p w:rsidR="00596D5B" w:rsidRDefault="006B2C50">
      <w:pPr>
        <w:pStyle w:val="Zkladntext100"/>
        <w:shd w:val="clear" w:color="auto" w:fill="auto"/>
        <w:spacing w:before="0" w:line="226" w:lineRule="exact"/>
        <w:ind w:firstLine="0"/>
        <w:jc w:val="left"/>
      </w:pPr>
      <w:r>
        <w:rPr>
          <w:rStyle w:val="Zkladntext102"/>
          <w:b/>
          <w:bCs/>
        </w:rPr>
        <w:t>RIZ 2 - středně rizikové věci, např. elektrické stroje a přístroje, včetně nářadí, měřicí, optické, kontrolní a podobné přístro</w:t>
      </w:r>
      <w:r>
        <w:rPr>
          <w:rStyle w:val="Zkladntext102"/>
          <w:b/>
          <w:bCs/>
        </w:rPr>
        <w:t>je (s výjimkou elektronických), stroje, sklo, keramika, výrobky z textilu, chemické výrobky, hudební nástroje, potraviny,</w:t>
      </w:r>
    </w:p>
    <w:p w:rsidR="00596D5B" w:rsidRDefault="006B2C50">
      <w:pPr>
        <w:pStyle w:val="Zkladntext100"/>
        <w:shd w:val="clear" w:color="auto" w:fill="auto"/>
        <w:spacing w:before="0" w:after="180" w:line="226" w:lineRule="exact"/>
        <w:ind w:firstLine="0"/>
        <w:jc w:val="left"/>
      </w:pPr>
      <w:r>
        <w:rPr>
          <w:rStyle w:val="Zkladntext102"/>
          <w:b/>
          <w:bCs/>
        </w:rPr>
        <w:t>RIZ 3 - méně rizikové věci, např. výrobky z plastu, dřeva, kovu, papíru, gumy, stavební materiál, nerostné suroviny.</w:t>
      </w:r>
    </w:p>
    <w:p w:rsidR="00596D5B" w:rsidRDefault="006B2C50">
      <w:pPr>
        <w:pStyle w:val="Zkladntext100"/>
        <w:shd w:val="clear" w:color="auto" w:fill="auto"/>
        <w:spacing w:before="0" w:line="226" w:lineRule="exact"/>
        <w:ind w:firstLine="0"/>
        <w:jc w:val="left"/>
      </w:pPr>
      <w:r>
        <w:rPr>
          <w:rStyle w:val="Zkladntext102"/>
          <w:b/>
          <w:bCs/>
        </w:rPr>
        <w:t>Předmětem pojiště</w:t>
      </w:r>
      <w:r>
        <w:rPr>
          <w:rStyle w:val="Zkladntext102"/>
          <w:b/>
          <w:bCs/>
        </w:rPr>
        <w:t xml:space="preserve">ní jsou pouze věci, které svým charakterem odpovídají sjednané rizikové skupině, která je v pojistné smlouvě uvedena prostřednictvím výše uvedeného rizikového kódu, jakož i věci, které podle jejich charakteru náleží do méně rizikové skupiny. </w:t>
      </w:r>
      <w:r>
        <w:rPr>
          <w:rStyle w:val="Zkladntext102"/>
          <w:b/>
          <w:bCs/>
          <w:vertAlign w:val="superscript"/>
        </w:rPr>
        <w:footnoteReference w:id="46"/>
      </w:r>
    </w:p>
    <w:p w:rsidR="00596D5B" w:rsidRDefault="006B2C50">
      <w:pPr>
        <w:pStyle w:val="Zkladntext100"/>
        <w:numPr>
          <w:ilvl w:val="0"/>
          <w:numId w:val="433"/>
        </w:numPr>
        <w:shd w:val="clear" w:color="auto" w:fill="auto"/>
        <w:tabs>
          <w:tab w:val="left" w:pos="306"/>
        </w:tabs>
        <w:spacing w:before="0" w:line="226" w:lineRule="exact"/>
        <w:ind w:firstLine="0"/>
      </w:pPr>
      <w:r>
        <w:br w:type="column"/>
      </w:r>
      <w:r>
        <w:rPr>
          <w:rStyle w:val="Zkladntext102"/>
          <w:b/>
          <w:bCs/>
        </w:rPr>
        <w:lastRenderedPageBreak/>
        <w:t>cenné předm</w:t>
      </w:r>
      <w:r>
        <w:rPr>
          <w:rStyle w:val="Zkladntext102"/>
          <w:b/>
          <w:bCs/>
        </w:rPr>
        <w:t>ěty,</w:t>
      </w:r>
    </w:p>
    <w:p w:rsidR="00596D5B" w:rsidRDefault="006B2C50">
      <w:pPr>
        <w:pStyle w:val="Zkladntext100"/>
        <w:numPr>
          <w:ilvl w:val="0"/>
          <w:numId w:val="433"/>
        </w:numPr>
        <w:shd w:val="clear" w:color="auto" w:fill="auto"/>
        <w:tabs>
          <w:tab w:val="left" w:pos="306"/>
        </w:tabs>
        <w:spacing w:before="0" w:line="226" w:lineRule="exact"/>
        <w:ind w:firstLine="0"/>
      </w:pPr>
      <w:r>
        <w:rPr>
          <w:rStyle w:val="Zkladntext102"/>
          <w:b/>
          <w:bCs/>
        </w:rPr>
        <w:t>věci umělecké, historické nebo sběratelské hodnoty,</w:t>
      </w:r>
    </w:p>
    <w:p w:rsidR="00596D5B" w:rsidRDefault="006B2C50">
      <w:pPr>
        <w:pStyle w:val="Zkladntext100"/>
        <w:numPr>
          <w:ilvl w:val="0"/>
          <w:numId w:val="433"/>
        </w:numPr>
        <w:shd w:val="clear" w:color="auto" w:fill="auto"/>
        <w:tabs>
          <w:tab w:val="left" w:pos="306"/>
        </w:tabs>
        <w:spacing w:before="0" w:line="226" w:lineRule="exact"/>
        <w:ind w:firstLine="0"/>
      </w:pPr>
      <w:r>
        <w:rPr>
          <w:rStyle w:val="Zkladntext102"/>
          <w:b/>
          <w:bCs/>
        </w:rPr>
        <w:t>dokumentaci,</w:t>
      </w:r>
    </w:p>
    <w:p w:rsidR="00596D5B" w:rsidRDefault="006B2C50">
      <w:pPr>
        <w:pStyle w:val="Zkladntext100"/>
        <w:numPr>
          <w:ilvl w:val="0"/>
          <w:numId w:val="433"/>
        </w:numPr>
        <w:shd w:val="clear" w:color="auto" w:fill="auto"/>
        <w:tabs>
          <w:tab w:val="left" w:pos="306"/>
        </w:tabs>
        <w:spacing w:before="0" w:line="226" w:lineRule="exact"/>
        <w:ind w:left="240" w:right="1000"/>
        <w:jc w:val="left"/>
      </w:pPr>
      <w:r>
        <w:rPr>
          <w:rStyle w:val="Zkladntext102"/>
          <w:b/>
          <w:bCs/>
        </w:rPr>
        <w:t>motorová a přípojná vozidla s přidělenou registrační značkou (státní poznávací značkou), s výjimkou mobilních strojů,</w:t>
      </w:r>
    </w:p>
    <w:p w:rsidR="00596D5B" w:rsidRDefault="006B2C50">
      <w:pPr>
        <w:pStyle w:val="Zkladntext100"/>
        <w:numPr>
          <w:ilvl w:val="0"/>
          <w:numId w:val="433"/>
        </w:numPr>
        <w:shd w:val="clear" w:color="auto" w:fill="auto"/>
        <w:tabs>
          <w:tab w:val="left" w:pos="306"/>
        </w:tabs>
        <w:spacing w:before="0" w:line="226" w:lineRule="exact"/>
        <w:ind w:firstLine="0"/>
      </w:pPr>
      <w:r>
        <w:rPr>
          <w:rStyle w:val="Zkladntext102"/>
          <w:b/>
          <w:bCs/>
        </w:rPr>
        <w:t>vzorky, názorné modely a prototypy,</w:t>
      </w:r>
    </w:p>
    <w:p w:rsidR="00596D5B" w:rsidRDefault="006B2C50">
      <w:pPr>
        <w:pStyle w:val="Zkladntext100"/>
        <w:numPr>
          <w:ilvl w:val="0"/>
          <w:numId w:val="433"/>
        </w:numPr>
        <w:shd w:val="clear" w:color="auto" w:fill="auto"/>
        <w:tabs>
          <w:tab w:val="left" w:pos="306"/>
        </w:tabs>
        <w:spacing w:before="0" w:line="226" w:lineRule="exact"/>
        <w:ind w:firstLine="0"/>
      </w:pPr>
      <w:r>
        <w:rPr>
          <w:rStyle w:val="Zkladntext102"/>
          <w:b/>
          <w:bCs/>
        </w:rPr>
        <w:t>plavidla a letadla,</w:t>
      </w:r>
    </w:p>
    <w:p w:rsidR="00596D5B" w:rsidRDefault="006B2C50">
      <w:pPr>
        <w:pStyle w:val="Zkladntext100"/>
        <w:numPr>
          <w:ilvl w:val="0"/>
          <w:numId w:val="433"/>
        </w:numPr>
        <w:shd w:val="clear" w:color="auto" w:fill="auto"/>
        <w:tabs>
          <w:tab w:val="left" w:pos="306"/>
        </w:tabs>
        <w:spacing w:before="0" w:after="180" w:line="226" w:lineRule="exact"/>
        <w:ind w:firstLine="0"/>
      </w:pPr>
      <w:r>
        <w:rPr>
          <w:rStyle w:val="Zkladntext102"/>
          <w:b/>
          <w:bCs/>
        </w:rPr>
        <w:t xml:space="preserve">výbušniny, </w:t>
      </w:r>
      <w:r>
        <w:rPr>
          <w:rStyle w:val="Zkladntext102"/>
          <w:b/>
          <w:bCs/>
        </w:rPr>
        <w:t>zbraně, střelivo a radioaktivní látky.</w:t>
      </w:r>
    </w:p>
    <w:p w:rsidR="00596D5B" w:rsidRDefault="006B2C50">
      <w:pPr>
        <w:pStyle w:val="Zkladntext100"/>
        <w:numPr>
          <w:ilvl w:val="0"/>
          <w:numId w:val="423"/>
        </w:numPr>
        <w:shd w:val="clear" w:color="auto" w:fill="auto"/>
        <w:tabs>
          <w:tab w:val="left" w:pos="310"/>
        </w:tabs>
        <w:spacing w:before="0" w:after="257" w:line="226" w:lineRule="exact"/>
        <w:ind w:firstLine="0"/>
      </w:pPr>
      <w:r>
        <w:rPr>
          <w:rStyle w:val="Zkladntext102"/>
          <w:b/>
          <w:bCs/>
        </w:rPr>
        <w:t>Pouze je-li tak ujednáno, vztahuje se pojištění také na živá zvířata. V takovém případě se pro účely tohoto pojištění živá zvířata považují za movité věci.</w:t>
      </w:r>
    </w:p>
    <w:p w:rsidR="00596D5B" w:rsidRDefault="006B2C50">
      <w:pPr>
        <w:pStyle w:val="Zkladntext100"/>
        <w:shd w:val="clear" w:color="auto" w:fill="auto"/>
        <w:spacing w:before="0" w:after="168" w:line="130" w:lineRule="exact"/>
        <w:ind w:firstLine="0"/>
      </w:pPr>
      <w:r>
        <w:rPr>
          <w:rStyle w:val="Zkladntext102"/>
          <w:b/>
          <w:bCs/>
        </w:rPr>
        <w:t>Článek 2 Pojistná nebezpečí</w:t>
      </w:r>
    </w:p>
    <w:p w:rsidR="00596D5B" w:rsidRDefault="006B2C50">
      <w:pPr>
        <w:pStyle w:val="Zkladntext100"/>
        <w:numPr>
          <w:ilvl w:val="0"/>
          <w:numId w:val="438"/>
        </w:numPr>
        <w:shd w:val="clear" w:color="auto" w:fill="auto"/>
        <w:tabs>
          <w:tab w:val="left" w:pos="301"/>
        </w:tabs>
        <w:spacing w:before="0" w:line="226" w:lineRule="exact"/>
        <w:ind w:firstLine="0"/>
      </w:pPr>
      <w:r>
        <w:rPr>
          <w:rStyle w:val="Zkladntext102"/>
          <w:b/>
          <w:bCs/>
        </w:rPr>
        <w:t>Pojištění se vztahuje na poškozen</w:t>
      </w:r>
      <w:r>
        <w:rPr>
          <w:rStyle w:val="Zkladntext102"/>
          <w:b/>
          <w:bCs/>
        </w:rPr>
        <w:t>í nebo zničení pojištěné věci:</w:t>
      </w:r>
    </w:p>
    <w:p w:rsidR="00596D5B" w:rsidRDefault="006B2C50">
      <w:pPr>
        <w:pStyle w:val="Zkladntext100"/>
        <w:numPr>
          <w:ilvl w:val="0"/>
          <w:numId w:val="439"/>
        </w:numPr>
        <w:shd w:val="clear" w:color="auto" w:fill="auto"/>
        <w:tabs>
          <w:tab w:val="left" w:pos="296"/>
        </w:tabs>
        <w:spacing w:before="0" w:line="226" w:lineRule="exact"/>
        <w:ind w:firstLine="0"/>
      </w:pPr>
      <w:r>
        <w:rPr>
          <w:rStyle w:val="Zkladntext102"/>
          <w:b/>
          <w:bCs/>
        </w:rPr>
        <w:t>nehodou vozidla,</w:t>
      </w:r>
    </w:p>
    <w:p w:rsidR="00596D5B" w:rsidRDefault="006B2C50">
      <w:pPr>
        <w:pStyle w:val="Zkladntext100"/>
        <w:numPr>
          <w:ilvl w:val="0"/>
          <w:numId w:val="439"/>
        </w:numPr>
        <w:shd w:val="clear" w:color="auto" w:fill="auto"/>
        <w:tabs>
          <w:tab w:val="left" w:pos="296"/>
        </w:tabs>
        <w:spacing w:before="0" w:line="226" w:lineRule="exact"/>
        <w:ind w:firstLine="0"/>
      </w:pPr>
      <w:r>
        <w:rPr>
          <w:rStyle w:val="Zkladntext102"/>
          <w:b/>
          <w:bCs/>
        </w:rPr>
        <w:t>požárem a jeho průvodními jevy,</w:t>
      </w:r>
    </w:p>
    <w:p w:rsidR="00596D5B" w:rsidRDefault="006B2C50">
      <w:pPr>
        <w:pStyle w:val="Zkladntext100"/>
        <w:numPr>
          <w:ilvl w:val="0"/>
          <w:numId w:val="439"/>
        </w:numPr>
        <w:shd w:val="clear" w:color="auto" w:fill="auto"/>
        <w:tabs>
          <w:tab w:val="left" w:pos="296"/>
        </w:tabs>
        <w:spacing w:before="0" w:line="226" w:lineRule="exact"/>
        <w:ind w:firstLine="0"/>
      </w:pPr>
      <w:r>
        <w:rPr>
          <w:rStyle w:val="Zkladntext102"/>
          <w:b/>
          <w:bCs/>
        </w:rPr>
        <w:t>výbuchem, přímým úderem blesku,</w:t>
      </w:r>
    </w:p>
    <w:p w:rsidR="00596D5B" w:rsidRDefault="006B2C50">
      <w:pPr>
        <w:pStyle w:val="Zkladntext100"/>
        <w:numPr>
          <w:ilvl w:val="0"/>
          <w:numId w:val="439"/>
        </w:numPr>
        <w:shd w:val="clear" w:color="auto" w:fill="auto"/>
        <w:tabs>
          <w:tab w:val="left" w:pos="306"/>
        </w:tabs>
        <w:spacing w:before="0" w:line="226" w:lineRule="exact"/>
        <w:ind w:left="240"/>
        <w:jc w:val="left"/>
      </w:pPr>
      <w:r>
        <w:rPr>
          <w:rStyle w:val="Zkladntext102"/>
          <w:b/>
          <w:bCs/>
        </w:rPr>
        <w:t>pádem stromů, stožárů nebo jiných předmětů, nejedná-li se o předměty umístěné na nebo ve vozidle,</w:t>
      </w:r>
    </w:p>
    <w:p w:rsidR="00596D5B" w:rsidRDefault="006B2C50">
      <w:pPr>
        <w:pStyle w:val="Zkladntext100"/>
        <w:numPr>
          <w:ilvl w:val="0"/>
          <w:numId w:val="439"/>
        </w:numPr>
        <w:shd w:val="clear" w:color="auto" w:fill="auto"/>
        <w:tabs>
          <w:tab w:val="left" w:pos="306"/>
        </w:tabs>
        <w:spacing w:before="0" w:line="226" w:lineRule="exact"/>
        <w:ind w:firstLine="0"/>
      </w:pPr>
      <w:r>
        <w:rPr>
          <w:rStyle w:val="Zkladntext102"/>
          <w:b/>
          <w:bCs/>
        </w:rPr>
        <w:t xml:space="preserve">povodní nebo záplavou, vichřicí nebo </w:t>
      </w:r>
      <w:r>
        <w:rPr>
          <w:rStyle w:val="Zkladntext102"/>
          <w:b/>
          <w:bCs/>
        </w:rPr>
        <w:t>krupobitím,</w:t>
      </w:r>
    </w:p>
    <w:p w:rsidR="00596D5B" w:rsidRDefault="006B2C50">
      <w:pPr>
        <w:pStyle w:val="Zkladntext100"/>
        <w:numPr>
          <w:ilvl w:val="0"/>
          <w:numId w:val="439"/>
        </w:numPr>
        <w:shd w:val="clear" w:color="auto" w:fill="auto"/>
        <w:tabs>
          <w:tab w:val="left" w:pos="306"/>
        </w:tabs>
        <w:spacing w:before="0" w:after="180" w:line="226" w:lineRule="exact"/>
        <w:ind w:left="240"/>
        <w:jc w:val="left"/>
      </w:pPr>
      <w:r>
        <w:rPr>
          <w:rStyle w:val="Zkladntext102"/>
          <w:b/>
          <w:bCs/>
        </w:rPr>
        <w:t>sesouváním půdy, zřícením skal nebo zemin, sesouváním nebo zřícením lavin, zemětřesením.</w:t>
      </w:r>
    </w:p>
    <w:p w:rsidR="00596D5B" w:rsidRDefault="006B2C50">
      <w:pPr>
        <w:pStyle w:val="Zkladntext100"/>
        <w:numPr>
          <w:ilvl w:val="0"/>
          <w:numId w:val="438"/>
        </w:numPr>
        <w:shd w:val="clear" w:color="auto" w:fill="auto"/>
        <w:tabs>
          <w:tab w:val="left" w:pos="306"/>
        </w:tabs>
        <w:spacing w:before="0" w:line="226" w:lineRule="exact"/>
        <w:ind w:firstLine="0"/>
      </w:pPr>
      <w:r>
        <w:rPr>
          <w:rStyle w:val="Zkladntext102"/>
          <w:b/>
          <w:bCs/>
        </w:rPr>
        <w:t>Pojištění lze dále sjednat pro případ odcizení pojištěné věci, k němuž došlo:</w:t>
      </w:r>
    </w:p>
    <w:p w:rsidR="00596D5B" w:rsidRDefault="006B2C50">
      <w:pPr>
        <w:pStyle w:val="Zkladntext100"/>
        <w:numPr>
          <w:ilvl w:val="0"/>
          <w:numId w:val="440"/>
        </w:numPr>
        <w:shd w:val="clear" w:color="auto" w:fill="auto"/>
        <w:tabs>
          <w:tab w:val="left" w:pos="296"/>
        </w:tabs>
        <w:spacing w:before="0" w:line="226" w:lineRule="exact"/>
        <w:ind w:firstLine="0"/>
      </w:pPr>
      <w:r>
        <w:rPr>
          <w:rStyle w:val="Zkladntext102"/>
          <w:b/>
          <w:bCs/>
        </w:rPr>
        <w:t>krádeží s překonáním překážky,</w:t>
      </w:r>
    </w:p>
    <w:p w:rsidR="00596D5B" w:rsidRDefault="006B2C50">
      <w:pPr>
        <w:pStyle w:val="Zkladntext100"/>
        <w:numPr>
          <w:ilvl w:val="0"/>
          <w:numId w:val="440"/>
        </w:numPr>
        <w:shd w:val="clear" w:color="auto" w:fill="auto"/>
        <w:tabs>
          <w:tab w:val="left" w:pos="296"/>
        </w:tabs>
        <w:spacing w:before="0" w:line="226" w:lineRule="exact"/>
        <w:ind w:firstLine="0"/>
      </w:pPr>
      <w:r>
        <w:rPr>
          <w:rStyle w:val="Zkladntext102"/>
          <w:b/>
          <w:bCs/>
        </w:rPr>
        <w:t>loupeží,</w:t>
      </w:r>
    </w:p>
    <w:p w:rsidR="00596D5B" w:rsidRDefault="006B2C50">
      <w:pPr>
        <w:pStyle w:val="Zkladntext100"/>
        <w:shd w:val="clear" w:color="auto" w:fill="auto"/>
        <w:spacing w:before="0" w:after="257" w:line="226" w:lineRule="exact"/>
        <w:ind w:firstLine="0"/>
      </w:pPr>
      <w:r>
        <w:rPr>
          <w:rStyle w:val="Zkladntext102"/>
          <w:b/>
          <w:bCs/>
        </w:rPr>
        <w:t>(dále jen „odcizení“).</w:t>
      </w:r>
    </w:p>
    <w:p w:rsidR="00596D5B" w:rsidRDefault="006B2C50">
      <w:pPr>
        <w:pStyle w:val="Zkladntext100"/>
        <w:shd w:val="clear" w:color="auto" w:fill="auto"/>
        <w:spacing w:before="0" w:after="168" w:line="130" w:lineRule="exact"/>
        <w:ind w:firstLine="0"/>
      </w:pPr>
      <w:r>
        <w:rPr>
          <w:rStyle w:val="Zkladntext102"/>
          <w:b/>
          <w:bCs/>
        </w:rPr>
        <w:t>Článek 3 Výluk</w:t>
      </w:r>
      <w:r>
        <w:rPr>
          <w:rStyle w:val="Zkladntext102"/>
          <w:b/>
          <w:bCs/>
        </w:rPr>
        <w:t>y z pojištění</w:t>
      </w:r>
    </w:p>
    <w:p w:rsidR="00596D5B" w:rsidRDefault="006B2C50">
      <w:pPr>
        <w:pStyle w:val="Zkladntext100"/>
        <w:shd w:val="clear" w:color="auto" w:fill="auto"/>
        <w:spacing w:before="0" w:line="226" w:lineRule="exact"/>
        <w:ind w:firstLine="0"/>
      </w:pPr>
      <w:r>
        <w:rPr>
          <w:rStyle w:val="Zkladntext102"/>
          <w:b/>
          <w:bCs/>
        </w:rPr>
        <w:t>1) Pojištění se nevztahuje na škody vzniklé v důsledku:</w:t>
      </w:r>
    </w:p>
    <w:p w:rsidR="00596D5B" w:rsidRDefault="006B2C50">
      <w:pPr>
        <w:pStyle w:val="Zkladntext100"/>
        <w:numPr>
          <w:ilvl w:val="0"/>
          <w:numId w:val="441"/>
        </w:numPr>
        <w:shd w:val="clear" w:color="auto" w:fill="auto"/>
        <w:tabs>
          <w:tab w:val="left" w:pos="296"/>
        </w:tabs>
        <w:spacing w:before="0" w:line="226" w:lineRule="exact"/>
        <w:ind w:firstLine="0"/>
      </w:pPr>
      <w:r>
        <w:rPr>
          <w:rStyle w:val="Zkladntext102"/>
          <w:b/>
          <w:bCs/>
        </w:rPr>
        <w:t>vady, kterou měla pojištěná věc již v době před jejím naložením na vozidlo,</w:t>
      </w:r>
    </w:p>
    <w:p w:rsidR="00596D5B" w:rsidRDefault="006B2C50">
      <w:pPr>
        <w:pStyle w:val="Zkladntext100"/>
        <w:numPr>
          <w:ilvl w:val="0"/>
          <w:numId w:val="441"/>
        </w:numPr>
        <w:shd w:val="clear" w:color="auto" w:fill="auto"/>
        <w:tabs>
          <w:tab w:val="left" w:pos="296"/>
        </w:tabs>
        <w:spacing w:before="0" w:line="226" w:lineRule="exact"/>
        <w:ind w:firstLine="0"/>
      </w:pPr>
      <w:r>
        <w:rPr>
          <w:rStyle w:val="Zkladntext102"/>
          <w:b/>
          <w:bCs/>
        </w:rPr>
        <w:lastRenderedPageBreak/>
        <w:t>vadného, nevhodného nebo nedostatečného balení pojištěné věci,</w:t>
      </w:r>
    </w:p>
    <w:p w:rsidR="00596D5B" w:rsidRDefault="006B2C50">
      <w:pPr>
        <w:pStyle w:val="Zkladntext100"/>
        <w:numPr>
          <w:ilvl w:val="0"/>
          <w:numId w:val="441"/>
        </w:numPr>
        <w:shd w:val="clear" w:color="auto" w:fill="auto"/>
        <w:tabs>
          <w:tab w:val="left" w:pos="296"/>
        </w:tabs>
        <w:spacing w:before="0" w:line="226" w:lineRule="exact"/>
        <w:ind w:firstLine="0"/>
      </w:pPr>
      <w:r>
        <w:rPr>
          <w:rStyle w:val="Zkladntext102"/>
          <w:b/>
          <w:bCs/>
        </w:rPr>
        <w:t xml:space="preserve">nesprávného naložení, resp. upevnění pojištěné </w:t>
      </w:r>
      <w:r>
        <w:rPr>
          <w:rStyle w:val="Zkladntext102"/>
          <w:b/>
          <w:bCs/>
        </w:rPr>
        <w:t>věci,</w:t>
      </w:r>
    </w:p>
    <w:p w:rsidR="00596D5B" w:rsidRDefault="006B2C50">
      <w:pPr>
        <w:pStyle w:val="Zkladntext100"/>
        <w:numPr>
          <w:ilvl w:val="0"/>
          <w:numId w:val="441"/>
        </w:numPr>
        <w:shd w:val="clear" w:color="auto" w:fill="auto"/>
        <w:tabs>
          <w:tab w:val="left" w:pos="306"/>
        </w:tabs>
        <w:spacing w:before="0" w:line="226" w:lineRule="exact"/>
        <w:ind w:firstLine="0"/>
      </w:pPr>
      <w:r>
        <w:rPr>
          <w:rStyle w:val="Zkladntext102"/>
          <w:b/>
          <w:bCs/>
        </w:rPr>
        <w:t>nakládky či vykládky pojištěné věci.</w:t>
      </w:r>
      <w:r>
        <w:br w:type="page"/>
      </w:r>
    </w:p>
    <w:p w:rsidR="00596D5B" w:rsidRDefault="006B2C50">
      <w:pPr>
        <w:pStyle w:val="Zkladntext100"/>
        <w:numPr>
          <w:ilvl w:val="0"/>
          <w:numId w:val="411"/>
        </w:numPr>
        <w:shd w:val="clear" w:color="auto" w:fill="auto"/>
        <w:tabs>
          <w:tab w:val="left" w:pos="246"/>
        </w:tabs>
        <w:spacing w:before="0" w:after="268" w:line="240" w:lineRule="exact"/>
        <w:ind w:firstLine="0"/>
        <w:jc w:val="left"/>
      </w:pPr>
      <w:r>
        <w:rPr>
          <w:rStyle w:val="Zkladntext102"/>
          <w:b/>
          <w:bCs/>
        </w:rPr>
        <w:lastRenderedPageBreak/>
        <w:t>Na pojištění se mohou vztahovat ještě další výluky uvedené v pojistné smlouvě, jiných ustanoveních těchto pojistných podmínek, jiných pojistných podmínkách vztahujících se ke sjednanému pojištění nebo vyplývající</w:t>
      </w:r>
      <w:r>
        <w:rPr>
          <w:rStyle w:val="Zkladntext102"/>
          <w:b/>
          <w:bCs/>
        </w:rPr>
        <w:t xml:space="preserve"> z právních předpisů.</w:t>
      </w:r>
    </w:p>
    <w:p w:rsidR="00596D5B" w:rsidRDefault="006B2C50">
      <w:pPr>
        <w:pStyle w:val="Nadpis521"/>
        <w:keepNext/>
        <w:keepLines/>
        <w:shd w:val="clear" w:color="auto" w:fill="auto"/>
        <w:spacing w:after="216" w:line="130" w:lineRule="exact"/>
        <w:ind w:left="220" w:hanging="220"/>
        <w:jc w:val="left"/>
      </w:pPr>
      <w:bookmarkStart w:id="213" w:name="bookmark189"/>
      <w:r>
        <w:rPr>
          <w:rStyle w:val="Nadpis522"/>
          <w:b/>
          <w:bCs/>
        </w:rPr>
        <w:t>Článek 4 Pojistná událost</w:t>
      </w:r>
      <w:bookmarkEnd w:id="213"/>
    </w:p>
    <w:p w:rsidR="00596D5B" w:rsidRDefault="006B2C50">
      <w:pPr>
        <w:pStyle w:val="Zkladntext100"/>
        <w:numPr>
          <w:ilvl w:val="0"/>
          <w:numId w:val="442"/>
        </w:numPr>
        <w:shd w:val="clear" w:color="auto" w:fill="auto"/>
        <w:tabs>
          <w:tab w:val="left" w:pos="246"/>
        </w:tabs>
        <w:spacing w:before="0" w:after="180" w:line="240" w:lineRule="exact"/>
        <w:ind w:firstLine="0"/>
        <w:jc w:val="left"/>
      </w:pPr>
      <w:r>
        <w:rPr>
          <w:rStyle w:val="Zkladntext102"/>
          <w:b/>
          <w:bCs/>
        </w:rPr>
        <w:t>Pojistnou událostí je poškození, zničení nebo odcizení pojištěné věci zapříčiněné některým z pojistných nebezpečí uvedených v pojistné smlouvě, které působilo na pojištěnou věc v době trvání pojištění.</w:t>
      </w:r>
    </w:p>
    <w:p w:rsidR="00596D5B" w:rsidRDefault="006B2C50">
      <w:pPr>
        <w:pStyle w:val="Zkladntext100"/>
        <w:numPr>
          <w:ilvl w:val="0"/>
          <w:numId w:val="442"/>
        </w:numPr>
        <w:shd w:val="clear" w:color="auto" w:fill="auto"/>
        <w:tabs>
          <w:tab w:val="left" w:pos="246"/>
        </w:tabs>
        <w:spacing w:before="0" w:line="240" w:lineRule="exact"/>
        <w:ind w:firstLine="0"/>
      </w:pPr>
      <w:r>
        <w:rPr>
          <w:rStyle w:val="Zkladntext102"/>
          <w:b/>
          <w:bCs/>
        </w:rPr>
        <w:t>Nastane-li pojistná událost podle odst. 1) poskytne pojistitel pojistné plnění také za poškození, zničení nebo ztrátu pojištěné věci, kterým pojištěný nemohl zabránit, pokud k němu došlo:</w:t>
      </w:r>
    </w:p>
    <w:p w:rsidR="00596D5B" w:rsidRDefault="006B2C50">
      <w:pPr>
        <w:pStyle w:val="Zkladntext100"/>
        <w:numPr>
          <w:ilvl w:val="0"/>
          <w:numId w:val="443"/>
        </w:numPr>
        <w:shd w:val="clear" w:color="auto" w:fill="auto"/>
        <w:tabs>
          <w:tab w:val="left" w:pos="236"/>
        </w:tabs>
        <w:spacing w:before="0" w:line="240" w:lineRule="exact"/>
        <w:ind w:left="220" w:hanging="220"/>
        <w:jc w:val="left"/>
      </w:pPr>
      <w:r>
        <w:rPr>
          <w:rStyle w:val="Zkladntext102"/>
          <w:b/>
          <w:bCs/>
        </w:rPr>
        <w:t>v přímé souvislosti s působením některého z pojistných nebezpečí uve</w:t>
      </w:r>
      <w:r>
        <w:rPr>
          <w:rStyle w:val="Zkladntext102"/>
          <w:b/>
          <w:bCs/>
        </w:rPr>
        <w:t>dených v čl. 2, proti němuž byla pojištěná věc pojištěna; podmínkou vzniku práva</w:t>
      </w:r>
    </w:p>
    <w:p w:rsidR="00596D5B" w:rsidRDefault="006B2C50">
      <w:pPr>
        <w:pStyle w:val="Zkladntext100"/>
        <w:shd w:val="clear" w:color="auto" w:fill="auto"/>
        <w:spacing w:before="0" w:line="240" w:lineRule="exact"/>
        <w:ind w:left="220" w:firstLine="0"/>
      </w:pPr>
      <w:r>
        <w:rPr>
          <w:rStyle w:val="Zkladntext102"/>
          <w:b/>
          <w:bCs/>
        </w:rPr>
        <w:t>na pojistné plnění je skutečnost, že toto pojistné nebezpečí působilo v době trvání pojištění, nebo</w:t>
      </w:r>
    </w:p>
    <w:p w:rsidR="00596D5B" w:rsidRDefault="006B2C50">
      <w:pPr>
        <w:pStyle w:val="Zkladntext100"/>
        <w:numPr>
          <w:ilvl w:val="0"/>
          <w:numId w:val="443"/>
        </w:numPr>
        <w:shd w:val="clear" w:color="auto" w:fill="auto"/>
        <w:tabs>
          <w:tab w:val="left" w:pos="236"/>
        </w:tabs>
        <w:spacing w:before="0" w:after="180" w:line="240" w:lineRule="exact"/>
        <w:ind w:left="220" w:hanging="220"/>
        <w:jc w:val="left"/>
      </w:pPr>
      <w:r>
        <w:rPr>
          <w:rStyle w:val="Zkladntext102"/>
          <w:b/>
          <w:bCs/>
        </w:rPr>
        <w:t>v době, kdy osoba uskutečňující dopravu byla následkem nehody vozidla zbave</w:t>
      </w:r>
      <w:r>
        <w:rPr>
          <w:rStyle w:val="Zkladntext102"/>
          <w:b/>
          <w:bCs/>
        </w:rPr>
        <w:t>na možnosti pojištěné věci opatrovat.</w:t>
      </w:r>
    </w:p>
    <w:p w:rsidR="00596D5B" w:rsidRDefault="006B2C50">
      <w:pPr>
        <w:pStyle w:val="Zkladntext100"/>
        <w:numPr>
          <w:ilvl w:val="0"/>
          <w:numId w:val="442"/>
        </w:numPr>
        <w:shd w:val="clear" w:color="auto" w:fill="auto"/>
        <w:tabs>
          <w:tab w:val="left" w:pos="246"/>
        </w:tabs>
        <w:spacing w:before="0" w:line="240" w:lineRule="exact"/>
        <w:ind w:firstLine="0"/>
        <w:jc w:val="left"/>
      </w:pPr>
      <w:r>
        <w:rPr>
          <w:rStyle w:val="Zkladntext102"/>
          <w:b/>
          <w:bCs/>
        </w:rPr>
        <w:t>Pojištění se vztahuje pouze na takové poškození, zničení, odcizení nebo ztrátu pojištěné věci, k nimž došlo po naložení pojištěné věci na vozidlo</w:t>
      </w:r>
    </w:p>
    <w:p w:rsidR="00596D5B" w:rsidRDefault="006B2C50">
      <w:pPr>
        <w:pStyle w:val="Zkladntext100"/>
        <w:shd w:val="clear" w:color="auto" w:fill="auto"/>
        <w:spacing w:before="0" w:after="268" w:line="240" w:lineRule="exact"/>
        <w:ind w:firstLine="0"/>
        <w:jc w:val="left"/>
      </w:pPr>
      <w:r>
        <w:rPr>
          <w:rStyle w:val="Zkladntext102"/>
          <w:b/>
          <w:bCs/>
        </w:rPr>
        <w:t>za účelem její bezprostředně následující dopravy a před započetím její v</w:t>
      </w:r>
      <w:r>
        <w:rPr>
          <w:rStyle w:val="Zkladntext102"/>
          <w:b/>
          <w:bCs/>
        </w:rPr>
        <w:t>ykládky v místě určení, nejpozději však do okamžiku, kdy pojištěná věc v místě určení vyložena být měla, resp. vyložena být mohla.</w:t>
      </w:r>
    </w:p>
    <w:p w:rsidR="00596D5B" w:rsidRDefault="006B2C50">
      <w:pPr>
        <w:pStyle w:val="Nadpis521"/>
        <w:keepNext/>
        <w:keepLines/>
        <w:shd w:val="clear" w:color="auto" w:fill="auto"/>
        <w:spacing w:after="216" w:line="130" w:lineRule="exact"/>
        <w:ind w:firstLine="0"/>
        <w:jc w:val="left"/>
      </w:pPr>
      <w:bookmarkStart w:id="214" w:name="bookmark190"/>
      <w:r>
        <w:rPr>
          <w:rStyle w:val="Nadpis522"/>
          <w:b/>
          <w:bCs/>
        </w:rPr>
        <w:t>Článek 5 Povinnosti pojištěného a důsledky porušení povinností</w:t>
      </w:r>
      <w:bookmarkEnd w:id="214"/>
    </w:p>
    <w:p w:rsidR="00596D5B" w:rsidRDefault="006B2C50">
      <w:pPr>
        <w:pStyle w:val="Zkladntext100"/>
        <w:numPr>
          <w:ilvl w:val="0"/>
          <w:numId w:val="444"/>
        </w:numPr>
        <w:shd w:val="clear" w:color="auto" w:fill="auto"/>
        <w:tabs>
          <w:tab w:val="left" w:pos="241"/>
        </w:tabs>
        <w:spacing w:before="0" w:line="240" w:lineRule="exact"/>
        <w:ind w:firstLine="0"/>
      </w:pPr>
      <w:r>
        <w:rPr>
          <w:rStyle w:val="Zkladntext102"/>
          <w:b/>
          <w:bCs/>
        </w:rPr>
        <w:t>Pojištěný je zejména povinen zabezpečit, aby byly:</w:t>
      </w:r>
    </w:p>
    <w:p w:rsidR="00596D5B" w:rsidRDefault="006B2C50">
      <w:pPr>
        <w:pStyle w:val="Zkladntext100"/>
        <w:numPr>
          <w:ilvl w:val="0"/>
          <w:numId w:val="445"/>
        </w:numPr>
        <w:shd w:val="clear" w:color="auto" w:fill="auto"/>
        <w:tabs>
          <w:tab w:val="left" w:pos="236"/>
        </w:tabs>
        <w:spacing w:before="0" w:line="240" w:lineRule="exact"/>
        <w:ind w:firstLine="0"/>
      </w:pPr>
      <w:r>
        <w:rPr>
          <w:rStyle w:val="Zkladntext102"/>
          <w:b/>
          <w:bCs/>
        </w:rPr>
        <w:t>uzavírací a</w:t>
      </w:r>
      <w:r>
        <w:rPr>
          <w:rStyle w:val="Zkladntext102"/>
          <w:b/>
          <w:bCs/>
        </w:rPr>
        <w:t xml:space="preserve"> uzamykací mechanismy funkční,</w:t>
      </w:r>
    </w:p>
    <w:p w:rsidR="00596D5B" w:rsidRDefault="006B2C50">
      <w:pPr>
        <w:pStyle w:val="Zkladntext100"/>
        <w:numPr>
          <w:ilvl w:val="0"/>
          <w:numId w:val="445"/>
        </w:numPr>
        <w:shd w:val="clear" w:color="auto" w:fill="auto"/>
        <w:tabs>
          <w:tab w:val="left" w:pos="236"/>
        </w:tabs>
        <w:spacing w:before="0" w:line="240" w:lineRule="exact"/>
        <w:ind w:left="220" w:hanging="220"/>
        <w:jc w:val="left"/>
      </w:pPr>
      <w:r>
        <w:rPr>
          <w:rStyle w:val="Zkladntext102"/>
          <w:b/>
          <w:bCs/>
        </w:rPr>
        <w:t>otevíratelné otvory, zejména okna, zevnitř uzavřeny, a pokud jsou otevíratelné zvenčí, i uzamčeny,</w:t>
      </w:r>
    </w:p>
    <w:p w:rsidR="00596D5B" w:rsidRDefault="006B2C50">
      <w:pPr>
        <w:pStyle w:val="Zkladntext100"/>
        <w:numPr>
          <w:ilvl w:val="0"/>
          <w:numId w:val="445"/>
        </w:numPr>
        <w:shd w:val="clear" w:color="auto" w:fill="auto"/>
        <w:tabs>
          <w:tab w:val="left" w:pos="236"/>
        </w:tabs>
        <w:spacing w:before="0" w:line="240" w:lineRule="exact"/>
        <w:ind w:firstLine="0"/>
      </w:pPr>
      <w:r>
        <w:rPr>
          <w:rStyle w:val="Zkladntext102"/>
          <w:b/>
          <w:bCs/>
        </w:rPr>
        <w:t>dveře, vrata, vstupy, vjezdy apod. řádně uzavřeny a uzamčeny.</w:t>
      </w:r>
    </w:p>
    <w:p w:rsidR="00596D5B" w:rsidRDefault="006B2C50">
      <w:pPr>
        <w:pStyle w:val="Zkladntext100"/>
        <w:shd w:val="clear" w:color="auto" w:fill="auto"/>
        <w:spacing w:before="0" w:line="240" w:lineRule="exact"/>
        <w:ind w:firstLine="0"/>
      </w:pPr>
      <w:r>
        <w:rPr>
          <w:rStyle w:val="Zkladntext102"/>
          <w:b/>
          <w:bCs/>
        </w:rPr>
        <w:t xml:space="preserve">Povinnosti podle písm. a) až c) se vztahují jak na vozidlo, tak </w:t>
      </w:r>
      <w:r>
        <w:rPr>
          <w:rStyle w:val="Zkladntext102"/>
          <w:b/>
          <w:bCs/>
        </w:rPr>
        <w:t>na objekty,</w:t>
      </w:r>
    </w:p>
    <w:p w:rsidR="00596D5B" w:rsidRDefault="006B2C50">
      <w:pPr>
        <w:pStyle w:val="Zkladntext100"/>
        <w:shd w:val="clear" w:color="auto" w:fill="auto"/>
        <w:spacing w:before="0" w:after="180" w:line="240" w:lineRule="exact"/>
        <w:ind w:firstLine="0"/>
        <w:jc w:val="left"/>
      </w:pPr>
      <w:r>
        <w:rPr>
          <w:rStyle w:val="Zkladntext102"/>
          <w:b/>
          <w:bCs/>
        </w:rPr>
        <w:t>ve kterých je vozidlo umístěno. Klíče od vozidla nesmí být ponechány na stejném místě jako vozidlo.</w:t>
      </w:r>
    </w:p>
    <w:p w:rsidR="00596D5B" w:rsidRDefault="006B2C50">
      <w:pPr>
        <w:pStyle w:val="Zkladntext100"/>
        <w:numPr>
          <w:ilvl w:val="0"/>
          <w:numId w:val="444"/>
        </w:numPr>
        <w:shd w:val="clear" w:color="auto" w:fill="auto"/>
        <w:tabs>
          <w:tab w:val="left" w:pos="246"/>
        </w:tabs>
        <w:spacing w:before="0" w:line="240" w:lineRule="exact"/>
        <w:ind w:firstLine="0"/>
        <w:jc w:val="left"/>
      </w:pPr>
      <w:r>
        <w:rPr>
          <w:rStyle w:val="Zkladntext102"/>
          <w:b/>
          <w:bCs/>
        </w:rPr>
        <w:t>Pojištěný je povinen zabezpečit pojištěné věci tak, aby toto zabezpečení minimálně odpovídalo níže uvedeným způsobům zabezpečení:</w:t>
      </w:r>
    </w:p>
    <w:p w:rsidR="00596D5B" w:rsidRDefault="006B2C50">
      <w:pPr>
        <w:pStyle w:val="Zkladntext100"/>
        <w:numPr>
          <w:ilvl w:val="0"/>
          <w:numId w:val="446"/>
        </w:numPr>
        <w:shd w:val="clear" w:color="auto" w:fill="auto"/>
        <w:tabs>
          <w:tab w:val="left" w:pos="236"/>
        </w:tabs>
        <w:spacing w:before="0" w:line="240" w:lineRule="exact"/>
        <w:ind w:left="220" w:hanging="220"/>
        <w:jc w:val="left"/>
      </w:pPr>
      <w:r>
        <w:rPr>
          <w:rStyle w:val="Zkladntext102"/>
          <w:b/>
          <w:bCs/>
        </w:rPr>
        <w:t xml:space="preserve">limit plnění </w:t>
      </w:r>
      <w:r>
        <w:rPr>
          <w:rStyle w:val="Zkladntext102"/>
          <w:b/>
          <w:bCs/>
        </w:rPr>
        <w:t>do 100 000 Kč - Pojištěné věci musí být uloženy v uzamčeném vozidle s pevnou konstrukcí karoserie nebo pod upevněnou a uzamčenou plachtou,</w:t>
      </w:r>
    </w:p>
    <w:p w:rsidR="00596D5B" w:rsidRDefault="006B2C50">
      <w:pPr>
        <w:pStyle w:val="Zkladntext100"/>
        <w:numPr>
          <w:ilvl w:val="0"/>
          <w:numId w:val="446"/>
        </w:numPr>
        <w:shd w:val="clear" w:color="auto" w:fill="auto"/>
        <w:tabs>
          <w:tab w:val="left" w:pos="236"/>
        </w:tabs>
        <w:spacing w:before="0" w:line="240" w:lineRule="exact"/>
        <w:ind w:left="220" w:hanging="220"/>
        <w:jc w:val="left"/>
      </w:pPr>
      <w:r>
        <w:rPr>
          <w:rStyle w:val="Zkladntext102"/>
          <w:b/>
          <w:bCs/>
        </w:rPr>
        <w:t>limit plnění do 300 000 Kč - Pojištěné věci musí být uloženy v uzamčeném vozidle s pevnou konstrukcí karoserie nebo p</w:t>
      </w:r>
      <w:r>
        <w:rPr>
          <w:rStyle w:val="Zkladntext102"/>
          <w:b/>
          <w:bCs/>
        </w:rPr>
        <w:t>od upevněnou a uzamčenou plachtou na konstrukci, která odpovídá specifikaci o nástavbě uvedené</w:t>
      </w:r>
    </w:p>
    <w:p w:rsidR="00596D5B" w:rsidRDefault="006B2C50">
      <w:pPr>
        <w:pStyle w:val="Zkladntext100"/>
        <w:shd w:val="clear" w:color="auto" w:fill="auto"/>
        <w:spacing w:before="0" w:line="240" w:lineRule="exact"/>
        <w:ind w:left="220" w:firstLine="0"/>
      </w:pPr>
      <w:r>
        <w:rPr>
          <w:rStyle w:val="Zkladntext102"/>
          <w:b/>
          <w:bCs/>
        </w:rPr>
        <w:t>v technickém průkazu,</w:t>
      </w:r>
    </w:p>
    <w:p w:rsidR="00596D5B" w:rsidRDefault="006B2C50">
      <w:pPr>
        <w:pStyle w:val="Zkladntext100"/>
        <w:numPr>
          <w:ilvl w:val="0"/>
          <w:numId w:val="446"/>
        </w:numPr>
        <w:shd w:val="clear" w:color="auto" w:fill="auto"/>
        <w:tabs>
          <w:tab w:val="left" w:pos="236"/>
        </w:tabs>
        <w:spacing w:before="0" w:line="240" w:lineRule="exact"/>
        <w:ind w:left="220" w:hanging="220"/>
        <w:jc w:val="left"/>
      </w:pPr>
      <w:r>
        <w:rPr>
          <w:rStyle w:val="Zkladntext102"/>
          <w:b/>
          <w:bCs/>
        </w:rPr>
        <w:t>limit plnění do 500 000 Kč - Pojištěné věci musí být uloženy v uzamčeném vozidle s pevnou konstrukcí karoserie nebo pod upevněnou a uzamčen</w:t>
      </w:r>
      <w:r>
        <w:rPr>
          <w:rStyle w:val="Zkladntext102"/>
          <w:b/>
          <w:bCs/>
        </w:rPr>
        <w:t>ou plachtou na konstrukci, která odpovídá specifikaci o nástavbě uvedené</w:t>
      </w:r>
    </w:p>
    <w:p w:rsidR="00596D5B" w:rsidRDefault="006B2C50">
      <w:pPr>
        <w:pStyle w:val="Zkladntext100"/>
        <w:shd w:val="clear" w:color="auto" w:fill="auto"/>
        <w:spacing w:before="0" w:after="180" w:line="240" w:lineRule="exact"/>
        <w:ind w:left="220" w:firstLine="0"/>
      </w:pPr>
      <w:r>
        <w:rPr>
          <w:rStyle w:val="Zkladntext102"/>
          <w:b/>
          <w:bCs/>
        </w:rPr>
        <w:t>v technickém průkazu. Vozidlo musí být vybaveno funkčním alarmem.</w:t>
      </w:r>
    </w:p>
    <w:p w:rsidR="00596D5B" w:rsidRDefault="006B2C50">
      <w:pPr>
        <w:pStyle w:val="Zkladntext100"/>
        <w:numPr>
          <w:ilvl w:val="0"/>
          <w:numId w:val="444"/>
        </w:numPr>
        <w:shd w:val="clear" w:color="auto" w:fill="auto"/>
        <w:tabs>
          <w:tab w:val="left" w:pos="246"/>
        </w:tabs>
        <w:spacing w:before="0" w:line="240" w:lineRule="exact"/>
        <w:ind w:firstLine="0"/>
        <w:jc w:val="left"/>
      </w:pPr>
      <w:r>
        <w:rPr>
          <w:rStyle w:val="Zkladntext102"/>
          <w:b/>
          <w:bCs/>
        </w:rPr>
        <w:t>Byla-li pojištěná věc odcizena a vozidlo nebylo vybaveno funkčním alarmem, poskytne pojistitel plnění maximálně do vý</w:t>
      </w:r>
      <w:r>
        <w:rPr>
          <w:rStyle w:val="Zkladntext102"/>
          <w:b/>
          <w:bCs/>
        </w:rPr>
        <w:t>še 300 000 Kč.</w:t>
      </w:r>
    </w:p>
    <w:p w:rsidR="00596D5B" w:rsidRDefault="006B2C50">
      <w:pPr>
        <w:pStyle w:val="Zkladntext100"/>
        <w:shd w:val="clear" w:color="auto" w:fill="auto"/>
        <w:spacing w:before="0" w:line="240" w:lineRule="exact"/>
        <w:ind w:firstLine="0"/>
      </w:pPr>
      <w:r>
        <w:rPr>
          <w:rStyle w:val="Zkladntext102"/>
          <w:b/>
          <w:bCs/>
        </w:rPr>
        <w:t xml:space="preserve">Byla-li pojištěná věc odcizena a vozidlo nebylo vybaveno konstrukcí pro plachtu, která odpovídá specifikaci o nástavbě uvedené v technickém průkazu, poskytne pojistitel plnění maximálně do výše 100 000 Kč. </w:t>
      </w:r>
      <w:r>
        <w:rPr>
          <w:rStyle w:val="Zkladntext102"/>
          <w:b/>
          <w:bCs/>
          <w:vertAlign w:val="superscript"/>
        </w:rPr>
        <w:footnoteReference w:id="47"/>
      </w:r>
    </w:p>
    <w:p w:rsidR="00596D5B" w:rsidRDefault="006B2C50">
      <w:pPr>
        <w:pStyle w:val="Zkladntext100"/>
        <w:shd w:val="clear" w:color="auto" w:fill="auto"/>
        <w:spacing w:before="0" w:after="180" w:line="240" w:lineRule="exact"/>
        <w:ind w:firstLine="0"/>
        <w:jc w:val="left"/>
      </w:pPr>
      <w:r>
        <w:rPr>
          <w:rStyle w:val="Zkladntext102"/>
          <w:b/>
          <w:bCs/>
        </w:rPr>
        <w:t>plnění úměrně tomu, jaký vliv měl</w:t>
      </w:r>
      <w:r>
        <w:rPr>
          <w:rStyle w:val="Zkladntext102"/>
          <w:b/>
          <w:bCs/>
        </w:rPr>
        <w:t xml:space="preserve">a tato skutečnost na vznik škodné události, </w:t>
      </w:r>
      <w:r>
        <w:rPr>
          <w:rStyle w:val="Zkladntext102"/>
          <w:b/>
          <w:bCs/>
        </w:rPr>
        <w:lastRenderedPageBreak/>
        <w:t>její průběh, nebo na zvětšení rozsahu jejích následků.</w:t>
      </w:r>
    </w:p>
    <w:p w:rsidR="00596D5B" w:rsidRDefault="006B2C50">
      <w:pPr>
        <w:pStyle w:val="Zkladntext100"/>
        <w:numPr>
          <w:ilvl w:val="0"/>
          <w:numId w:val="423"/>
        </w:numPr>
        <w:shd w:val="clear" w:color="auto" w:fill="auto"/>
        <w:tabs>
          <w:tab w:val="left" w:pos="246"/>
        </w:tabs>
        <w:spacing w:before="0" w:line="240" w:lineRule="exact"/>
        <w:ind w:firstLine="0"/>
        <w:jc w:val="left"/>
      </w:pPr>
      <w:r>
        <w:rPr>
          <w:rStyle w:val="Zkladntext102"/>
          <w:b/>
          <w:bCs/>
        </w:rPr>
        <w:t>Byla-li odcizena pojištěná věc z vozidla nebo byla-li pojištěná věc odcizena současně s vozidlem, v němž byla uložena, poskytne pojistitel plnění jen pokud:</w:t>
      </w:r>
    </w:p>
    <w:p w:rsidR="00596D5B" w:rsidRDefault="006B2C50">
      <w:pPr>
        <w:pStyle w:val="Zkladntext100"/>
        <w:numPr>
          <w:ilvl w:val="0"/>
          <w:numId w:val="447"/>
        </w:numPr>
        <w:shd w:val="clear" w:color="auto" w:fill="auto"/>
        <w:tabs>
          <w:tab w:val="left" w:pos="236"/>
        </w:tabs>
        <w:spacing w:before="0" w:line="240" w:lineRule="exact"/>
        <w:ind w:left="240"/>
        <w:jc w:val="left"/>
      </w:pPr>
      <w:r>
        <w:rPr>
          <w:rStyle w:val="Zkladntext102"/>
          <w:b/>
          <w:bCs/>
        </w:rPr>
        <w:t>všechna zabezpečovací zařízení instalovaná ve vozidle byla v aktivním stavu, nebo ve vozidle byla trvale přítomna alespoň jedna osoba pověřená pojištěným, která je starší 18 let, plně svéprávná, bezúhonná, spolehlivá, není pod vlivem alkoholu či jiných oma</w:t>
      </w:r>
      <w:r>
        <w:rPr>
          <w:rStyle w:val="Zkladntext102"/>
          <w:b/>
          <w:bCs/>
        </w:rPr>
        <w:t>mných nebo psychotropních látek; a zároveň</w:t>
      </w:r>
    </w:p>
    <w:p w:rsidR="00596D5B" w:rsidRDefault="006B2C50">
      <w:pPr>
        <w:pStyle w:val="Zkladntext100"/>
        <w:numPr>
          <w:ilvl w:val="0"/>
          <w:numId w:val="447"/>
        </w:numPr>
        <w:shd w:val="clear" w:color="auto" w:fill="auto"/>
        <w:tabs>
          <w:tab w:val="left" w:pos="236"/>
        </w:tabs>
        <w:spacing w:before="0" w:after="180" w:line="240" w:lineRule="exact"/>
        <w:ind w:left="240"/>
        <w:jc w:val="left"/>
      </w:pPr>
      <w:r>
        <w:rPr>
          <w:rStyle w:val="Zkladntext102"/>
          <w:b/>
          <w:bCs/>
        </w:rPr>
        <w:t>k odcizení došlo prokazatelně v době od 6.00 do 22.00 hod nebo vozidlo bylo odstaveno v uzamčené garáži nebo ve střeženém objektu.</w:t>
      </w:r>
    </w:p>
    <w:p w:rsidR="00596D5B" w:rsidRDefault="006B2C50">
      <w:pPr>
        <w:pStyle w:val="Zkladntext100"/>
        <w:numPr>
          <w:ilvl w:val="0"/>
          <w:numId w:val="423"/>
        </w:numPr>
        <w:shd w:val="clear" w:color="auto" w:fill="auto"/>
        <w:tabs>
          <w:tab w:val="left" w:pos="250"/>
        </w:tabs>
        <w:spacing w:before="0" w:line="240" w:lineRule="exact"/>
        <w:ind w:firstLine="0"/>
        <w:jc w:val="left"/>
      </w:pPr>
      <w:r>
        <w:rPr>
          <w:rStyle w:val="Zkladntext102"/>
          <w:b/>
          <w:bCs/>
        </w:rPr>
        <w:t>Dopravu musí provádět pouze pojištěný nebo osoba pověřená pojištěným, která je sta</w:t>
      </w:r>
      <w:r>
        <w:rPr>
          <w:rStyle w:val="Zkladntext102"/>
          <w:b/>
          <w:bCs/>
        </w:rPr>
        <w:t>rší 18 let, plně svéprávná, bezúhonná, spolehlivá, způsobilá</w:t>
      </w:r>
    </w:p>
    <w:p w:rsidR="00596D5B" w:rsidRDefault="006B2C50">
      <w:pPr>
        <w:pStyle w:val="Zkladntext100"/>
        <w:shd w:val="clear" w:color="auto" w:fill="auto"/>
        <w:spacing w:before="0" w:after="180" w:line="240" w:lineRule="exact"/>
        <w:ind w:firstLine="0"/>
        <w:jc w:val="left"/>
      </w:pPr>
      <w:r>
        <w:rPr>
          <w:rStyle w:val="Zkladntext102"/>
          <w:b/>
          <w:bCs/>
        </w:rPr>
        <w:t>k provedení dopravy a není pod vlivem alkoholu či jiných omamných nebo psychotropních látek (dále jen „osoba uskutečňující dopravu").</w:t>
      </w:r>
    </w:p>
    <w:p w:rsidR="00596D5B" w:rsidRDefault="006B2C50">
      <w:pPr>
        <w:pStyle w:val="Zkladntext100"/>
        <w:numPr>
          <w:ilvl w:val="0"/>
          <w:numId w:val="423"/>
        </w:numPr>
        <w:shd w:val="clear" w:color="auto" w:fill="auto"/>
        <w:tabs>
          <w:tab w:val="left" w:pos="250"/>
        </w:tabs>
        <w:spacing w:before="0" w:after="180" w:line="240" w:lineRule="exact"/>
        <w:ind w:firstLine="0"/>
        <w:jc w:val="left"/>
      </w:pPr>
      <w:r>
        <w:rPr>
          <w:rStyle w:val="Zkladntext102"/>
          <w:b/>
          <w:bCs/>
        </w:rPr>
        <w:t xml:space="preserve">Doprava musí být prováděna pouze vozidlem, které je vhodné a </w:t>
      </w:r>
      <w:r>
        <w:rPr>
          <w:rStyle w:val="Zkladntext102"/>
          <w:b/>
          <w:bCs/>
        </w:rPr>
        <w:t>způsobilé pro dopravu pojištěné věci.</w:t>
      </w:r>
    </w:p>
    <w:p w:rsidR="00596D5B" w:rsidRDefault="006B2C50">
      <w:pPr>
        <w:pStyle w:val="Zkladntext100"/>
        <w:numPr>
          <w:ilvl w:val="0"/>
          <w:numId w:val="423"/>
        </w:numPr>
        <w:shd w:val="clear" w:color="auto" w:fill="auto"/>
        <w:tabs>
          <w:tab w:val="left" w:pos="260"/>
        </w:tabs>
        <w:spacing w:before="0" w:after="268" w:line="240" w:lineRule="exact"/>
        <w:ind w:firstLine="0"/>
        <w:jc w:val="left"/>
      </w:pPr>
      <w:r>
        <w:rPr>
          <w:rStyle w:val="Zkladntext102"/>
          <w:b/>
          <w:bCs/>
        </w:rPr>
        <w:t>Další povinnosti pojištěného a důsledky porušení povinností mohou vyplývat z ustanovení pojistné smlouvy, jiných pojistných podmínek vztahujících se ke sjednanému pojištění a právních předpisů.</w:t>
      </w:r>
    </w:p>
    <w:p w:rsidR="00596D5B" w:rsidRDefault="006B2C50">
      <w:pPr>
        <w:pStyle w:val="Nadpis521"/>
        <w:keepNext/>
        <w:keepLines/>
        <w:shd w:val="clear" w:color="auto" w:fill="auto"/>
        <w:spacing w:after="216" w:line="130" w:lineRule="exact"/>
        <w:ind w:left="240"/>
        <w:jc w:val="left"/>
      </w:pPr>
      <w:bookmarkStart w:id="215" w:name="bookmark191"/>
      <w:r>
        <w:rPr>
          <w:rStyle w:val="Nadpis522"/>
          <w:b/>
          <w:bCs/>
        </w:rPr>
        <w:t xml:space="preserve">Článek 6 Pojistná </w:t>
      </w:r>
      <w:r>
        <w:rPr>
          <w:rStyle w:val="Nadpis522"/>
          <w:b/>
          <w:bCs/>
        </w:rPr>
        <w:t>hodnota a limit pojistného plnění</w:t>
      </w:r>
      <w:bookmarkEnd w:id="215"/>
    </w:p>
    <w:p w:rsidR="00596D5B" w:rsidRDefault="006B2C50">
      <w:pPr>
        <w:pStyle w:val="Zkladntext100"/>
        <w:numPr>
          <w:ilvl w:val="0"/>
          <w:numId w:val="448"/>
        </w:numPr>
        <w:shd w:val="clear" w:color="auto" w:fill="auto"/>
        <w:tabs>
          <w:tab w:val="left" w:pos="241"/>
        </w:tabs>
        <w:spacing w:before="0" w:after="180" w:line="240" w:lineRule="exact"/>
        <w:ind w:firstLine="0"/>
        <w:jc w:val="left"/>
      </w:pPr>
      <w:r>
        <w:rPr>
          <w:rStyle w:val="Zkladntext102"/>
          <w:b/>
          <w:bCs/>
        </w:rPr>
        <w:t>Pojistnou hodnotou pojištěné věci je její nová cena (pojištění na novou cenu), není-li ujednáno jinak.</w:t>
      </w:r>
    </w:p>
    <w:p w:rsidR="00596D5B" w:rsidRDefault="006B2C50">
      <w:pPr>
        <w:pStyle w:val="Zkladntext100"/>
        <w:numPr>
          <w:ilvl w:val="0"/>
          <w:numId w:val="448"/>
        </w:numPr>
        <w:shd w:val="clear" w:color="auto" w:fill="auto"/>
        <w:tabs>
          <w:tab w:val="left" w:pos="246"/>
        </w:tabs>
        <w:spacing w:before="0" w:after="180" w:line="240" w:lineRule="exact"/>
        <w:ind w:firstLine="0"/>
        <w:jc w:val="left"/>
      </w:pPr>
      <w:r>
        <w:rPr>
          <w:rStyle w:val="Zkladntext102"/>
          <w:b/>
          <w:bCs/>
        </w:rPr>
        <w:t>Pojistnou hodnotou cizích předmětů převzatých je jejich časová cena (pojištění na časovou cenu).</w:t>
      </w:r>
    </w:p>
    <w:p w:rsidR="00596D5B" w:rsidRDefault="006B2C50">
      <w:pPr>
        <w:pStyle w:val="Zkladntext100"/>
        <w:numPr>
          <w:ilvl w:val="0"/>
          <w:numId w:val="448"/>
        </w:numPr>
        <w:shd w:val="clear" w:color="auto" w:fill="auto"/>
        <w:tabs>
          <w:tab w:val="left" w:pos="250"/>
        </w:tabs>
        <w:spacing w:before="0" w:after="180" w:line="240" w:lineRule="exact"/>
        <w:ind w:firstLine="0"/>
        <w:jc w:val="left"/>
      </w:pPr>
      <w:r>
        <w:rPr>
          <w:rStyle w:val="Zkladntext102"/>
          <w:b/>
          <w:bCs/>
        </w:rPr>
        <w:t>Pojistnou hodnotou zás</w:t>
      </w:r>
      <w:r>
        <w:rPr>
          <w:rStyle w:val="Zkladntext102"/>
          <w:b/>
          <w:bCs/>
        </w:rPr>
        <w:t>ob je částka, která odpovídá nákladům na nové vyrobení nebo pořízení stejných nebo srovnatelných zásob v daném čase a na daném místě.</w:t>
      </w:r>
    </w:p>
    <w:p w:rsidR="00596D5B" w:rsidRDefault="006B2C50">
      <w:pPr>
        <w:pStyle w:val="Zkladntext100"/>
        <w:numPr>
          <w:ilvl w:val="0"/>
          <w:numId w:val="448"/>
        </w:numPr>
        <w:shd w:val="clear" w:color="auto" w:fill="auto"/>
        <w:tabs>
          <w:tab w:val="left" w:pos="255"/>
        </w:tabs>
        <w:spacing w:before="0" w:after="268" w:line="240" w:lineRule="exact"/>
        <w:ind w:firstLine="0"/>
        <w:jc w:val="left"/>
      </w:pPr>
      <w:r>
        <w:rPr>
          <w:rStyle w:val="Zkladntext102"/>
          <w:b/>
          <w:bCs/>
        </w:rPr>
        <w:t>Limit pojistného plnění je stanoven pojistníkem s ohledem na hodnotu věci dopravované vozidlem. Pojistitel poskytne pojist</w:t>
      </w:r>
      <w:r>
        <w:rPr>
          <w:rStyle w:val="Zkladntext102"/>
          <w:b/>
          <w:bCs/>
        </w:rPr>
        <w:t>né plnění z jedné pojistné události maximálně do výše sjednaného limitu pojistného plnění. Na úhradu všech pojistných událostí nastalých během jednoho pojistného roku poskytne pojistitel pojistné plnění v souhrnu maximálně do výše sjednaného limitu pojistn</w:t>
      </w:r>
      <w:r>
        <w:rPr>
          <w:rStyle w:val="Zkladntext102"/>
          <w:b/>
          <w:bCs/>
        </w:rPr>
        <w:t>ého plnění. ]e-li pojištění sjednáno na dobu kratší než jeden pojistný rok, poskytne pojistitel na úhradu všech pojistných událostí nastalých během doby trvání pojištění pojistné plnění v souhrnu maximálně do výše sjednaného limitu pojistného plnění.</w:t>
      </w:r>
    </w:p>
    <w:p w:rsidR="00596D5B" w:rsidRDefault="006B2C50">
      <w:pPr>
        <w:pStyle w:val="Nadpis521"/>
        <w:keepNext/>
        <w:keepLines/>
        <w:shd w:val="clear" w:color="auto" w:fill="auto"/>
        <w:spacing w:after="216" w:line="130" w:lineRule="exact"/>
        <w:ind w:left="240"/>
        <w:jc w:val="left"/>
      </w:pPr>
      <w:bookmarkStart w:id="216" w:name="bookmark192"/>
      <w:r>
        <w:rPr>
          <w:rStyle w:val="Nadpis522"/>
          <w:b/>
          <w:bCs/>
        </w:rPr>
        <w:t>Článe</w:t>
      </w:r>
      <w:r>
        <w:rPr>
          <w:rStyle w:val="Nadpis522"/>
          <w:b/>
          <w:bCs/>
        </w:rPr>
        <w:t>k 7 Pojistné plnění</w:t>
      </w:r>
      <w:bookmarkEnd w:id="216"/>
    </w:p>
    <w:p w:rsidR="00596D5B" w:rsidRDefault="006B2C50">
      <w:pPr>
        <w:pStyle w:val="Zkladntext100"/>
        <w:shd w:val="clear" w:color="auto" w:fill="auto"/>
        <w:spacing w:before="0" w:line="240" w:lineRule="exact"/>
        <w:ind w:firstLine="0"/>
        <w:jc w:val="left"/>
      </w:pPr>
      <w:r>
        <w:rPr>
          <w:rStyle w:val="Zkladntext102"/>
          <w:b/>
          <w:bCs/>
        </w:rPr>
        <w:t>1) Byla-li pojištěná věc zničena, odcizena nebo ztracena, vzniká oprávněné osobě právo, není-li ujednáno jinak, aby jí pojistitel vyplatil:</w:t>
      </w:r>
    </w:p>
    <w:p w:rsidR="00596D5B" w:rsidRDefault="006B2C50">
      <w:pPr>
        <w:pStyle w:val="Zkladntext100"/>
        <w:numPr>
          <w:ilvl w:val="0"/>
          <w:numId w:val="449"/>
        </w:numPr>
        <w:shd w:val="clear" w:color="auto" w:fill="auto"/>
        <w:tabs>
          <w:tab w:val="left" w:pos="236"/>
        </w:tabs>
        <w:spacing w:before="0" w:line="240" w:lineRule="exact"/>
        <w:ind w:left="240"/>
        <w:jc w:val="left"/>
      </w:pPr>
      <w:r>
        <w:rPr>
          <w:rStyle w:val="Zkladntext102"/>
          <w:b/>
          <w:bCs/>
        </w:rPr>
        <w:t xml:space="preserve">z pojištění na novou cenu částku odpovídající přiměřeným nákladům na znovupořízení stejné nebo </w:t>
      </w:r>
      <w:r>
        <w:rPr>
          <w:rStyle w:val="Zkladntext102"/>
          <w:b/>
          <w:bCs/>
        </w:rPr>
        <w:t>srovnatelné nové věci sníženou o cenu využitelných zbytků,</w:t>
      </w:r>
    </w:p>
    <w:p w:rsidR="00596D5B" w:rsidRDefault="006B2C50">
      <w:pPr>
        <w:pStyle w:val="Zkladntext100"/>
        <w:numPr>
          <w:ilvl w:val="0"/>
          <w:numId w:val="449"/>
        </w:numPr>
        <w:shd w:val="clear" w:color="auto" w:fill="auto"/>
        <w:tabs>
          <w:tab w:val="left" w:pos="236"/>
        </w:tabs>
        <w:spacing w:before="0" w:line="240" w:lineRule="exact"/>
        <w:ind w:left="240"/>
        <w:jc w:val="left"/>
      </w:pPr>
      <w:r>
        <w:rPr>
          <w:rStyle w:val="Zkladntext102"/>
          <w:b/>
          <w:bCs/>
        </w:rPr>
        <w:t>z pojištění na časovou cenu částku odpovídající přiměřeným nákladům na znovupořízení stejné nebo srovnatelné nové věci sníženou o částku odpovídající stupni opotřebení nebo jiného znehodnocení s př</w:t>
      </w:r>
      <w:r>
        <w:rPr>
          <w:rStyle w:val="Zkladntext102"/>
          <w:b/>
          <w:bCs/>
        </w:rPr>
        <w:t>ihlédnutím k případnému zhodnocení z doby bezprostředně před vznikem pojistné události a sníženou o cenu využitelných zbytků.</w:t>
      </w:r>
    </w:p>
    <w:p w:rsidR="00596D5B" w:rsidRDefault="006B2C50">
      <w:pPr>
        <w:pStyle w:val="Zkladntext100"/>
        <w:numPr>
          <w:ilvl w:val="0"/>
          <w:numId w:val="450"/>
        </w:numPr>
        <w:shd w:val="clear" w:color="auto" w:fill="auto"/>
        <w:tabs>
          <w:tab w:val="left" w:pos="246"/>
        </w:tabs>
        <w:spacing w:before="0" w:line="240" w:lineRule="exact"/>
        <w:ind w:firstLine="0"/>
        <w:jc w:val="left"/>
      </w:pPr>
      <w:r>
        <w:rPr>
          <w:rStyle w:val="Zkladntext102"/>
          <w:b/>
          <w:bCs/>
        </w:rPr>
        <w:t xml:space="preserve">Byla-li pojištěná věc poškozena, vzniká oprávněné osobě právo, není-li </w:t>
      </w:r>
      <w:r>
        <w:rPr>
          <w:rStyle w:val="Zkladntext102"/>
          <w:b/>
          <w:bCs/>
        </w:rPr>
        <w:lastRenderedPageBreak/>
        <w:t>ujednáno jinak, aby jí pojistitel vyplatil:</w:t>
      </w:r>
    </w:p>
    <w:p w:rsidR="00596D5B" w:rsidRDefault="006B2C50">
      <w:pPr>
        <w:pStyle w:val="Zkladntext100"/>
        <w:numPr>
          <w:ilvl w:val="0"/>
          <w:numId w:val="451"/>
        </w:numPr>
        <w:shd w:val="clear" w:color="auto" w:fill="auto"/>
        <w:tabs>
          <w:tab w:val="left" w:pos="236"/>
        </w:tabs>
        <w:spacing w:before="0" w:line="240" w:lineRule="exact"/>
        <w:ind w:left="240"/>
      </w:pPr>
      <w:r>
        <w:rPr>
          <w:rStyle w:val="Zkladntext102"/>
          <w:b/>
          <w:bCs/>
        </w:rPr>
        <w:t xml:space="preserve">z pojištění na </w:t>
      </w:r>
      <w:r>
        <w:rPr>
          <w:rStyle w:val="Zkladntext102"/>
          <w:b/>
          <w:bCs/>
        </w:rPr>
        <w:t>novou cenu částku odpovídající přiměřeným nákladům</w:t>
      </w:r>
    </w:p>
    <w:p w:rsidR="00596D5B" w:rsidRDefault="006B2C50">
      <w:pPr>
        <w:pStyle w:val="Zkladntext100"/>
        <w:shd w:val="clear" w:color="auto" w:fill="auto"/>
        <w:spacing w:before="0" w:line="240" w:lineRule="exact"/>
        <w:ind w:left="240" w:firstLine="0"/>
        <w:jc w:val="left"/>
      </w:pPr>
      <w:r>
        <w:rPr>
          <w:rStyle w:val="Zkladntext102"/>
          <w:b/>
          <w:bCs/>
        </w:rPr>
        <w:t>na opravu poškozené věci sníženou o cenu využitelných zbytků nahrazovaných částí,</w:t>
      </w:r>
    </w:p>
    <w:p w:rsidR="00596D5B" w:rsidRDefault="006B2C50">
      <w:pPr>
        <w:pStyle w:val="Zkladntext100"/>
        <w:numPr>
          <w:ilvl w:val="0"/>
          <w:numId w:val="451"/>
        </w:numPr>
        <w:shd w:val="clear" w:color="auto" w:fill="auto"/>
        <w:tabs>
          <w:tab w:val="left" w:pos="236"/>
        </w:tabs>
        <w:spacing w:before="0" w:line="240" w:lineRule="exact"/>
        <w:ind w:left="240"/>
      </w:pPr>
      <w:r>
        <w:rPr>
          <w:rStyle w:val="Zkladntext102"/>
          <w:b/>
          <w:bCs/>
        </w:rPr>
        <w:t>z pojištění na časovou cenu částku odpovídající přiměřeným nákladům</w:t>
      </w:r>
    </w:p>
    <w:p w:rsidR="00596D5B" w:rsidRDefault="006B2C50">
      <w:pPr>
        <w:pStyle w:val="Zkladntext100"/>
        <w:shd w:val="clear" w:color="auto" w:fill="auto"/>
        <w:spacing w:before="0" w:line="240" w:lineRule="exact"/>
        <w:ind w:left="240" w:firstLine="0"/>
        <w:jc w:val="left"/>
      </w:pPr>
      <w:r>
        <w:rPr>
          <w:rStyle w:val="Zkladntext102"/>
          <w:b/>
          <w:bCs/>
        </w:rPr>
        <w:t>na opravu poškozené věci sníženou o částku odpovídající</w:t>
      </w:r>
      <w:r>
        <w:rPr>
          <w:rStyle w:val="Zkladntext102"/>
          <w:b/>
          <w:bCs/>
        </w:rPr>
        <w:t xml:space="preserve"> stupni opotřebení nebo jiného znehodnocení s přihlédnutím k případnému zhodnocení nahrazovaných částí z doby bezprostředně před vznikem pojistné události a sníženou o cenu využitelných zbytků nahrazovaných částí.</w:t>
      </w:r>
    </w:p>
    <w:p w:rsidR="00596D5B" w:rsidRDefault="006B2C50">
      <w:pPr>
        <w:pStyle w:val="Zkladntext100"/>
        <w:shd w:val="clear" w:color="auto" w:fill="auto"/>
        <w:spacing w:before="0" w:after="180" w:line="240" w:lineRule="exact"/>
        <w:ind w:firstLine="0"/>
        <w:jc w:val="left"/>
      </w:pPr>
      <w:r>
        <w:rPr>
          <w:rStyle w:val="Zkladntext102"/>
          <w:b/>
          <w:bCs/>
        </w:rPr>
        <w:t xml:space="preserve">Plnění pojistitele vypočtené podle tohoto </w:t>
      </w:r>
      <w:r>
        <w:rPr>
          <w:rStyle w:val="Zkladntext102"/>
          <w:b/>
          <w:bCs/>
        </w:rPr>
        <w:t>odstavce však současně nepřevýší částku vypočtenou podle odst. 1).</w:t>
      </w:r>
    </w:p>
    <w:p w:rsidR="00596D5B" w:rsidRDefault="006B2C50">
      <w:pPr>
        <w:pStyle w:val="Zkladntext100"/>
        <w:numPr>
          <w:ilvl w:val="0"/>
          <w:numId w:val="450"/>
        </w:numPr>
        <w:shd w:val="clear" w:color="auto" w:fill="auto"/>
        <w:tabs>
          <w:tab w:val="left" w:pos="250"/>
        </w:tabs>
        <w:spacing w:before="0" w:after="180" w:line="240" w:lineRule="exact"/>
        <w:ind w:firstLine="0"/>
        <w:jc w:val="left"/>
      </w:pPr>
      <w:r>
        <w:rPr>
          <w:rStyle w:val="Zkladntext102"/>
          <w:b/>
          <w:bCs/>
        </w:rPr>
        <w:t xml:space="preserve">Byla-li poškozena, zničena, odcizena nebo ztracena pojištěná věc, pro kterou bylo sjednáno pojištění na novou cenu, a její opotřebení nebo jiné znehodnocení v době bezprostředně před </w:t>
      </w:r>
      <w:r>
        <w:rPr>
          <w:rStyle w:val="Zkladntext102"/>
          <w:b/>
          <w:bCs/>
        </w:rPr>
        <w:t>vznikem pojistné události přesáhlo 70 %, vyplatí pojistitel plnění pouze do výše časové ceny, kterou měla pojištěná věc v době bezprostředně před vznikem pojistné události.</w:t>
      </w:r>
    </w:p>
    <w:p w:rsidR="00596D5B" w:rsidRDefault="006B2C50">
      <w:pPr>
        <w:pStyle w:val="Zkladntext100"/>
        <w:numPr>
          <w:ilvl w:val="0"/>
          <w:numId w:val="450"/>
        </w:numPr>
        <w:shd w:val="clear" w:color="auto" w:fill="auto"/>
        <w:tabs>
          <w:tab w:val="left" w:pos="250"/>
        </w:tabs>
        <w:spacing w:before="0" w:line="240" w:lineRule="exact"/>
        <w:ind w:left="240"/>
      </w:pPr>
      <w:r>
        <w:rPr>
          <w:rStyle w:val="Zkladntext102"/>
          <w:b/>
          <w:bCs/>
        </w:rPr>
        <w:t>Vznikla-li pojistná událost na zásobách, vyplatí pojistitel v případě:</w:t>
      </w:r>
    </w:p>
    <w:p w:rsidR="00596D5B" w:rsidRDefault="006B2C50">
      <w:pPr>
        <w:pStyle w:val="Zkladntext100"/>
        <w:numPr>
          <w:ilvl w:val="0"/>
          <w:numId w:val="452"/>
        </w:numPr>
        <w:shd w:val="clear" w:color="auto" w:fill="auto"/>
        <w:tabs>
          <w:tab w:val="left" w:pos="236"/>
        </w:tabs>
        <w:spacing w:before="0" w:line="240" w:lineRule="exact"/>
        <w:ind w:left="240"/>
        <w:jc w:val="left"/>
      </w:pPr>
      <w:r>
        <w:rPr>
          <w:rStyle w:val="Zkladntext102"/>
          <w:b/>
          <w:bCs/>
        </w:rPr>
        <w:t>poškození čá</w:t>
      </w:r>
      <w:r>
        <w:rPr>
          <w:rStyle w:val="Zkladntext102"/>
          <w:b/>
          <w:bCs/>
        </w:rPr>
        <w:t>stku odpovídající přiměřeným nákladům na jejich opravu nebo úpravu sníženou o cenu využitelných zbytků nahrazovaných částí,</w:t>
      </w:r>
    </w:p>
    <w:p w:rsidR="00596D5B" w:rsidRDefault="006B2C50">
      <w:pPr>
        <w:pStyle w:val="Zkladntext100"/>
        <w:numPr>
          <w:ilvl w:val="0"/>
          <w:numId w:val="452"/>
        </w:numPr>
        <w:shd w:val="clear" w:color="auto" w:fill="auto"/>
        <w:tabs>
          <w:tab w:val="left" w:pos="236"/>
        </w:tabs>
        <w:spacing w:before="0" w:line="240" w:lineRule="exact"/>
        <w:ind w:left="240" w:right="320"/>
        <w:jc w:val="left"/>
      </w:pPr>
      <w:r>
        <w:rPr>
          <w:rStyle w:val="Zkladntext102"/>
          <w:b/>
          <w:bCs/>
        </w:rPr>
        <w:t>znehodnocení částku odpovídající rozdílu mezi jejich pojistnou hodnotou v době bezprostředně před vznikem pojistné události a obvykl</w:t>
      </w:r>
      <w:r>
        <w:rPr>
          <w:rStyle w:val="Zkladntext102"/>
          <w:b/>
          <w:bCs/>
        </w:rPr>
        <w:t>ou cenou po znehodnocení,</w:t>
      </w:r>
    </w:p>
    <w:p w:rsidR="00596D5B" w:rsidRDefault="006B2C50">
      <w:pPr>
        <w:pStyle w:val="Zkladntext100"/>
        <w:numPr>
          <w:ilvl w:val="0"/>
          <w:numId w:val="452"/>
        </w:numPr>
        <w:shd w:val="clear" w:color="auto" w:fill="auto"/>
        <w:tabs>
          <w:tab w:val="left" w:pos="236"/>
        </w:tabs>
        <w:spacing w:before="0" w:line="240" w:lineRule="exact"/>
        <w:ind w:firstLine="0"/>
      </w:pPr>
      <w:r>
        <w:rPr>
          <w:rStyle w:val="Zkladntext102"/>
          <w:b/>
          <w:bCs/>
        </w:rPr>
        <w:t>zničení, odcizení nebo ztráty částku odpovídající přiměřeným nákladům</w:t>
      </w:r>
    </w:p>
    <w:p w:rsidR="00596D5B" w:rsidRDefault="006B2C50">
      <w:pPr>
        <w:pStyle w:val="Zkladntext100"/>
        <w:shd w:val="clear" w:color="auto" w:fill="auto"/>
        <w:spacing w:before="0" w:line="240" w:lineRule="exact"/>
        <w:ind w:left="240" w:firstLine="0"/>
        <w:jc w:val="left"/>
      </w:pPr>
      <w:r>
        <w:rPr>
          <w:rStyle w:val="Zkladntext102"/>
          <w:b/>
          <w:bCs/>
        </w:rPr>
        <w:t>na jejich nové vyrobení nebo pořízení sníženou o cenu využitelných zbytků. Pojistitel vyplatí nižší z uvedených částek.</w:t>
      </w:r>
    </w:p>
    <w:p w:rsidR="00596D5B" w:rsidRDefault="006B2C50">
      <w:pPr>
        <w:pStyle w:val="Zkladntext100"/>
        <w:shd w:val="clear" w:color="auto" w:fill="auto"/>
        <w:spacing w:before="0" w:after="180" w:line="240" w:lineRule="exact"/>
        <w:ind w:firstLine="0"/>
        <w:jc w:val="left"/>
      </w:pPr>
      <w:r>
        <w:rPr>
          <w:rStyle w:val="Zkladntext102"/>
          <w:b/>
          <w:bCs/>
        </w:rPr>
        <w:t xml:space="preserve">Plnění pojistitele stanovené podle </w:t>
      </w:r>
      <w:r>
        <w:rPr>
          <w:rStyle w:val="Zkladntext102"/>
          <w:b/>
          <w:bCs/>
        </w:rPr>
        <w:t>tohoto odstavce nepřevýší částku, kterou by oprávněná osoba obdržela při prodeji zásob v době bezprostředně před vznikem pojistné události v obvyklém obchodním styku na daném místě.</w:t>
      </w:r>
    </w:p>
    <w:p w:rsidR="00596D5B" w:rsidRDefault="006B2C50">
      <w:pPr>
        <w:pStyle w:val="Zkladntext100"/>
        <w:numPr>
          <w:ilvl w:val="0"/>
          <w:numId w:val="450"/>
        </w:numPr>
        <w:shd w:val="clear" w:color="auto" w:fill="auto"/>
        <w:tabs>
          <w:tab w:val="left" w:pos="255"/>
        </w:tabs>
        <w:spacing w:before="0" w:after="268" w:line="240" w:lineRule="exact"/>
        <w:ind w:firstLine="0"/>
        <w:jc w:val="left"/>
      </w:pPr>
      <w:r>
        <w:rPr>
          <w:rStyle w:val="Zkladntext102"/>
          <w:b/>
          <w:bCs/>
        </w:rPr>
        <w:t>Došlo-li k poškození, zničení, odcizení nebo ztrátě jednotlivých pojištěný</w:t>
      </w:r>
      <w:r>
        <w:rPr>
          <w:rStyle w:val="Zkladntext102"/>
          <w:b/>
          <w:bCs/>
        </w:rPr>
        <w:t>ch věcí tvořících celek (např. soubor, sbírka), nebude při stanovení výše pojistného plnění brán zřetel na znehodnocení celku, ale pouze na poškození, zničení, odcizení nebo ztrátu jednotlivých pojištěných věcí.</w:t>
      </w:r>
    </w:p>
    <w:p w:rsidR="00596D5B" w:rsidRDefault="006B2C50">
      <w:pPr>
        <w:pStyle w:val="Nadpis521"/>
        <w:keepNext/>
        <w:keepLines/>
        <w:shd w:val="clear" w:color="auto" w:fill="auto"/>
        <w:spacing w:after="202" w:line="130" w:lineRule="exact"/>
        <w:ind w:left="240"/>
      </w:pPr>
      <w:bookmarkStart w:id="217" w:name="bookmark193"/>
      <w:r>
        <w:rPr>
          <w:rStyle w:val="Nadpis522"/>
          <w:b/>
          <w:bCs/>
        </w:rPr>
        <w:t>Článek 8 Výklad pojmů</w:t>
      </w:r>
      <w:bookmarkEnd w:id="217"/>
    </w:p>
    <w:p w:rsidR="00596D5B" w:rsidRDefault="006B2C50">
      <w:pPr>
        <w:pStyle w:val="Zkladntext100"/>
        <w:shd w:val="clear" w:color="auto" w:fill="auto"/>
        <w:spacing w:before="0" w:after="180" w:line="240" w:lineRule="exact"/>
        <w:ind w:firstLine="0"/>
        <w:jc w:val="left"/>
      </w:pPr>
      <w:r>
        <w:rPr>
          <w:rStyle w:val="Zkladntext102"/>
          <w:b/>
          <w:bCs/>
        </w:rPr>
        <w:t>Pro účely pojištění po</w:t>
      </w:r>
      <w:r>
        <w:rPr>
          <w:rStyle w:val="Zkladntext102"/>
          <w:b/>
          <w:bCs/>
        </w:rPr>
        <w:t>dle těchto zvláštních pojistných podmínek platí tento výklad pojmů:</w:t>
      </w:r>
    </w:p>
    <w:p w:rsidR="00596D5B" w:rsidRDefault="006B2C50">
      <w:pPr>
        <w:pStyle w:val="Zkladntext100"/>
        <w:numPr>
          <w:ilvl w:val="0"/>
          <w:numId w:val="453"/>
        </w:numPr>
        <w:shd w:val="clear" w:color="auto" w:fill="auto"/>
        <w:tabs>
          <w:tab w:val="left" w:pos="241"/>
        </w:tabs>
        <w:spacing w:before="0" w:line="240" w:lineRule="exact"/>
        <w:ind w:left="240"/>
      </w:pPr>
      <w:r>
        <w:rPr>
          <w:rStyle w:val="Zkladntext102"/>
          <w:b/>
          <w:bCs/>
        </w:rPr>
        <w:t>Za cenné předměty se považují:</w:t>
      </w:r>
    </w:p>
    <w:p w:rsidR="00596D5B" w:rsidRDefault="006B2C50">
      <w:pPr>
        <w:pStyle w:val="Zkladntext100"/>
        <w:numPr>
          <w:ilvl w:val="0"/>
          <w:numId w:val="454"/>
        </w:numPr>
        <w:shd w:val="clear" w:color="auto" w:fill="auto"/>
        <w:tabs>
          <w:tab w:val="left" w:pos="236"/>
        </w:tabs>
        <w:spacing w:before="0" w:line="240" w:lineRule="exact"/>
        <w:ind w:left="240"/>
      </w:pPr>
      <w:r>
        <w:rPr>
          <w:rStyle w:val="Zkladntext102"/>
          <w:b/>
          <w:bCs/>
        </w:rPr>
        <w:t>drahé kovy, perly a drahokamy a předměty z nich vyrobené,</w:t>
      </w:r>
    </w:p>
    <w:p w:rsidR="00596D5B" w:rsidRDefault="006B2C50">
      <w:pPr>
        <w:pStyle w:val="Zkladntext100"/>
        <w:numPr>
          <w:ilvl w:val="0"/>
          <w:numId w:val="454"/>
        </w:numPr>
        <w:shd w:val="clear" w:color="auto" w:fill="auto"/>
        <w:tabs>
          <w:tab w:val="left" w:pos="236"/>
        </w:tabs>
        <w:spacing w:before="0" w:after="180" w:line="240" w:lineRule="exact"/>
        <w:ind w:left="240" w:right="380"/>
      </w:pPr>
      <w:r>
        <w:rPr>
          <w:rStyle w:val="Zkladntext102"/>
          <w:b/>
          <w:bCs/>
        </w:rPr>
        <w:t xml:space="preserve">drobné luxusní předměty, jejichž hodnota přesahuje 15 000 Kč za jeden kus (hodinky, plnicí pera, </w:t>
      </w:r>
      <w:r>
        <w:rPr>
          <w:rStyle w:val="Zkladntext102"/>
          <w:b/>
          <w:bCs/>
        </w:rPr>
        <w:t>brýle apod.); za cenné předměty se nepovažuje elektronika.</w:t>
      </w:r>
    </w:p>
    <w:p w:rsidR="00596D5B" w:rsidRDefault="006B2C50">
      <w:pPr>
        <w:pStyle w:val="Zkladntext100"/>
        <w:numPr>
          <w:ilvl w:val="0"/>
          <w:numId w:val="453"/>
        </w:numPr>
        <w:shd w:val="clear" w:color="auto" w:fill="auto"/>
        <w:tabs>
          <w:tab w:val="left" w:pos="246"/>
        </w:tabs>
        <w:spacing w:before="0" w:line="240" w:lineRule="exact"/>
        <w:ind w:left="240"/>
      </w:pPr>
      <w:r>
        <w:rPr>
          <w:rStyle w:val="Zkladntext102"/>
          <w:b/>
          <w:bCs/>
        </w:rPr>
        <w:t>Dokumentací se rozumí:</w:t>
      </w:r>
    </w:p>
    <w:p w:rsidR="00596D5B" w:rsidRDefault="006B2C50">
      <w:pPr>
        <w:pStyle w:val="Zkladntext100"/>
        <w:numPr>
          <w:ilvl w:val="0"/>
          <w:numId w:val="455"/>
        </w:numPr>
        <w:shd w:val="clear" w:color="auto" w:fill="auto"/>
        <w:tabs>
          <w:tab w:val="left" w:pos="236"/>
        </w:tabs>
        <w:spacing w:before="0" w:line="240" w:lineRule="exact"/>
        <w:ind w:left="240"/>
        <w:jc w:val="left"/>
      </w:pPr>
      <w:r>
        <w:rPr>
          <w:rStyle w:val="Zkladntext102"/>
          <w:b/>
          <w:bCs/>
        </w:rPr>
        <w:t>písemnosti, plány, obchodní knihy a obdobná dokumentace, kartotéky, výkresy,</w:t>
      </w:r>
    </w:p>
    <w:p w:rsidR="00596D5B" w:rsidRDefault="006B2C50">
      <w:pPr>
        <w:pStyle w:val="Zkladntext100"/>
        <w:numPr>
          <w:ilvl w:val="0"/>
          <w:numId w:val="455"/>
        </w:numPr>
        <w:shd w:val="clear" w:color="auto" w:fill="auto"/>
        <w:tabs>
          <w:tab w:val="left" w:pos="236"/>
        </w:tabs>
        <w:spacing w:before="0" w:line="240" w:lineRule="exact"/>
        <w:ind w:left="240"/>
        <w:jc w:val="left"/>
      </w:pPr>
      <w:r>
        <w:rPr>
          <w:rStyle w:val="Zkladntext102"/>
          <w:b/>
          <w:bCs/>
        </w:rPr>
        <w:t xml:space="preserve">nosiče dat a záznamy na nich uložené, užívané pro vlastní potřebu pojištěného. </w:t>
      </w:r>
      <w:r>
        <w:rPr>
          <w:rStyle w:val="Zkladntext102"/>
          <w:b/>
          <w:bCs/>
          <w:vertAlign w:val="superscript"/>
        </w:rPr>
        <w:footnoteReference w:id="48"/>
      </w:r>
    </w:p>
    <w:p w:rsidR="00596D5B" w:rsidRDefault="006B2C50">
      <w:pPr>
        <w:pStyle w:val="Zkladntext100"/>
        <w:numPr>
          <w:ilvl w:val="0"/>
          <w:numId w:val="444"/>
        </w:numPr>
        <w:shd w:val="clear" w:color="auto" w:fill="auto"/>
        <w:tabs>
          <w:tab w:val="left" w:pos="250"/>
        </w:tabs>
        <w:spacing w:before="0" w:line="240" w:lineRule="exact"/>
        <w:ind w:firstLine="0"/>
        <w:jc w:val="left"/>
      </w:pPr>
      <w:r>
        <w:rPr>
          <w:rStyle w:val="Zkladntext102"/>
          <w:b/>
          <w:bCs/>
        </w:rPr>
        <w:t xml:space="preserve">Krádeží s </w:t>
      </w:r>
      <w:r>
        <w:rPr>
          <w:rStyle w:val="Zkladntext102"/>
          <w:b/>
          <w:bCs/>
        </w:rPr>
        <w:t>překonáním překážek se rozumí přisvojení si pojištěné věci tak, že se jí pachatel zmocnil některým dále uvedeným způsobem:</w:t>
      </w:r>
    </w:p>
    <w:p w:rsidR="00596D5B" w:rsidRDefault="006B2C50">
      <w:pPr>
        <w:pStyle w:val="Zkladntext100"/>
        <w:numPr>
          <w:ilvl w:val="0"/>
          <w:numId w:val="456"/>
        </w:numPr>
        <w:shd w:val="clear" w:color="auto" w:fill="auto"/>
        <w:tabs>
          <w:tab w:val="left" w:pos="236"/>
        </w:tabs>
        <w:spacing w:before="0" w:line="240" w:lineRule="exact"/>
        <w:ind w:left="240"/>
        <w:jc w:val="left"/>
      </w:pPr>
      <w:r>
        <w:rPr>
          <w:rStyle w:val="Zkladntext102"/>
          <w:b/>
          <w:bCs/>
        </w:rPr>
        <w:t>do vozidla, ve kterém byla věc uložena, se dostal tak, že jej prokazatelně zpřístupnil nástroji, které nejsou určeny k jeho řádnému o</w:t>
      </w:r>
      <w:r>
        <w:rPr>
          <w:rStyle w:val="Zkladntext102"/>
          <w:b/>
          <w:bCs/>
        </w:rPr>
        <w:t>tevírání,</w:t>
      </w:r>
    </w:p>
    <w:p w:rsidR="00596D5B" w:rsidRDefault="006B2C50">
      <w:pPr>
        <w:pStyle w:val="Zkladntext100"/>
        <w:numPr>
          <w:ilvl w:val="0"/>
          <w:numId w:val="456"/>
        </w:numPr>
        <w:shd w:val="clear" w:color="auto" w:fill="auto"/>
        <w:tabs>
          <w:tab w:val="left" w:pos="236"/>
        </w:tabs>
        <w:spacing w:before="0" w:line="240" w:lineRule="exact"/>
        <w:ind w:left="240" w:right="1080"/>
        <w:jc w:val="left"/>
      </w:pPr>
      <w:r>
        <w:rPr>
          <w:rStyle w:val="Zkladntext102"/>
          <w:b/>
          <w:bCs/>
        </w:rPr>
        <w:t xml:space="preserve">ve vozidle, ve kterém byla věc uložena, se prokazatelně </w:t>
      </w:r>
      <w:r>
        <w:rPr>
          <w:rStyle w:val="Zkladntext102"/>
          <w:b/>
          <w:bCs/>
        </w:rPr>
        <w:lastRenderedPageBreak/>
        <w:t>skryl a po jeho uzamčení se věci zmocnil,</w:t>
      </w:r>
    </w:p>
    <w:p w:rsidR="00596D5B" w:rsidRDefault="006B2C50">
      <w:pPr>
        <w:pStyle w:val="Zkladntext100"/>
        <w:numPr>
          <w:ilvl w:val="0"/>
          <w:numId w:val="456"/>
        </w:numPr>
        <w:shd w:val="clear" w:color="auto" w:fill="auto"/>
        <w:tabs>
          <w:tab w:val="left" w:pos="236"/>
        </w:tabs>
        <w:spacing w:before="0" w:line="240" w:lineRule="exact"/>
        <w:ind w:left="240"/>
        <w:jc w:val="left"/>
      </w:pPr>
      <w:r>
        <w:rPr>
          <w:rStyle w:val="Zkladntext102"/>
          <w:b/>
          <w:bCs/>
        </w:rPr>
        <w:t>vozidlo, ve kterém byla věc uložena, otevřel klíčem nebo obdobným prostředkem, jehož se neoprávněně zmocnil krádeží nebo loupeží,</w:t>
      </w:r>
    </w:p>
    <w:p w:rsidR="00596D5B" w:rsidRDefault="006B2C50">
      <w:pPr>
        <w:pStyle w:val="Zkladntext100"/>
        <w:numPr>
          <w:ilvl w:val="0"/>
          <w:numId w:val="456"/>
        </w:numPr>
        <w:shd w:val="clear" w:color="auto" w:fill="auto"/>
        <w:tabs>
          <w:tab w:val="left" w:pos="246"/>
        </w:tabs>
        <w:spacing w:before="0" w:after="268" w:line="240" w:lineRule="exact"/>
        <w:ind w:firstLine="0"/>
      </w:pPr>
      <w:r>
        <w:rPr>
          <w:rStyle w:val="Zkladntext102"/>
          <w:b/>
          <w:bCs/>
        </w:rPr>
        <w:t>odcizil vozidlo, v</w:t>
      </w:r>
      <w:r>
        <w:rPr>
          <w:rStyle w:val="Zkladntext102"/>
          <w:b/>
          <w:bCs/>
        </w:rPr>
        <w:t>četně věcí v něm uložených, za použití odtahové techniky.</w:t>
      </w:r>
    </w:p>
    <w:p w:rsidR="00596D5B" w:rsidRDefault="006B2C50">
      <w:pPr>
        <w:pStyle w:val="Zkladntext100"/>
        <w:numPr>
          <w:ilvl w:val="0"/>
          <w:numId w:val="444"/>
        </w:numPr>
        <w:shd w:val="clear" w:color="auto" w:fill="auto"/>
        <w:tabs>
          <w:tab w:val="left" w:pos="250"/>
        </w:tabs>
        <w:spacing w:before="0" w:after="216" w:line="130" w:lineRule="exact"/>
        <w:ind w:firstLine="0"/>
      </w:pPr>
      <w:r>
        <w:rPr>
          <w:rStyle w:val="Zkladntext102"/>
          <w:b/>
          <w:bCs/>
        </w:rPr>
        <w:t>Krupobitím se rozumí pád kousků ledu vytvořených v atmosféře.</w:t>
      </w:r>
    </w:p>
    <w:p w:rsidR="00596D5B" w:rsidRDefault="006B2C50">
      <w:pPr>
        <w:pStyle w:val="Zkladntext100"/>
        <w:numPr>
          <w:ilvl w:val="0"/>
          <w:numId w:val="444"/>
        </w:numPr>
        <w:shd w:val="clear" w:color="auto" w:fill="auto"/>
        <w:tabs>
          <w:tab w:val="left" w:pos="255"/>
        </w:tabs>
        <w:spacing w:before="0" w:after="180" w:line="240" w:lineRule="exact"/>
        <w:ind w:right="200" w:firstLine="0"/>
      </w:pPr>
      <w:r>
        <w:rPr>
          <w:rStyle w:val="Zkladntext102"/>
          <w:b/>
          <w:bCs/>
        </w:rPr>
        <w:t>Letadlem se rozumí zařízení schopné vyvozovat síly nesoucí jej v atmosféře (včetně např. horkovzdušného balónu, vzducholodě).</w:t>
      </w:r>
    </w:p>
    <w:p w:rsidR="00596D5B" w:rsidRDefault="006B2C50">
      <w:pPr>
        <w:pStyle w:val="Zkladntext100"/>
        <w:numPr>
          <w:ilvl w:val="0"/>
          <w:numId w:val="444"/>
        </w:numPr>
        <w:shd w:val="clear" w:color="auto" w:fill="auto"/>
        <w:tabs>
          <w:tab w:val="left" w:pos="250"/>
        </w:tabs>
        <w:spacing w:before="0" w:after="180" w:line="240" w:lineRule="exact"/>
        <w:ind w:firstLine="0"/>
        <w:jc w:val="left"/>
      </w:pPr>
      <w:r>
        <w:rPr>
          <w:rStyle w:val="Zkladntext102"/>
          <w:b/>
          <w:bCs/>
        </w:rPr>
        <w:t>Loupeží se</w:t>
      </w:r>
      <w:r>
        <w:rPr>
          <w:rStyle w:val="Zkladntext102"/>
          <w:b/>
          <w:bCs/>
        </w:rPr>
        <w:t xml:space="preserve"> rozumí přisvojení si věci za použití násilí nebo pohrůžky bezprostředního násilí proti osobě uskutečňující dopravu.</w:t>
      </w:r>
    </w:p>
    <w:p w:rsidR="00596D5B" w:rsidRDefault="006B2C50">
      <w:pPr>
        <w:pStyle w:val="Zkladntext100"/>
        <w:numPr>
          <w:ilvl w:val="0"/>
          <w:numId w:val="444"/>
        </w:numPr>
        <w:shd w:val="clear" w:color="auto" w:fill="auto"/>
        <w:tabs>
          <w:tab w:val="left" w:pos="255"/>
        </w:tabs>
        <w:spacing w:before="0" w:after="180" w:line="240" w:lineRule="exact"/>
        <w:ind w:firstLine="0"/>
        <w:jc w:val="left"/>
      </w:pPr>
      <w:r>
        <w:rPr>
          <w:rStyle w:val="Zkladntext102"/>
          <w:b/>
          <w:bCs/>
        </w:rPr>
        <w:t>Za mobilní stroj se považuje pracovní stroj samojízdný, pracovní stroj přípojný, zemědělský a lesnický traktor a jeho přípojné vozidlo.</w:t>
      </w:r>
    </w:p>
    <w:p w:rsidR="00596D5B" w:rsidRDefault="006B2C50">
      <w:pPr>
        <w:pStyle w:val="Zkladntext100"/>
        <w:numPr>
          <w:ilvl w:val="0"/>
          <w:numId w:val="444"/>
        </w:numPr>
        <w:shd w:val="clear" w:color="auto" w:fill="auto"/>
        <w:tabs>
          <w:tab w:val="left" w:pos="255"/>
        </w:tabs>
        <w:spacing w:before="0" w:after="180" w:line="240" w:lineRule="exact"/>
        <w:ind w:right="200" w:firstLine="0"/>
      </w:pPr>
      <w:r>
        <w:rPr>
          <w:rStyle w:val="Zkladntext102"/>
          <w:b/>
          <w:bCs/>
        </w:rPr>
        <w:t xml:space="preserve">Za </w:t>
      </w:r>
      <w:r>
        <w:rPr>
          <w:rStyle w:val="Zkladntext102"/>
          <w:b/>
          <w:bCs/>
        </w:rPr>
        <w:t>nehodu vozidla se považuje událost, při níž vozidlo utrpí věcnou škodu následkem bezprostředního působení vnějších mechanických sil.</w:t>
      </w:r>
    </w:p>
    <w:p w:rsidR="00596D5B" w:rsidRDefault="006B2C50">
      <w:pPr>
        <w:pStyle w:val="Zkladntext100"/>
        <w:numPr>
          <w:ilvl w:val="0"/>
          <w:numId w:val="444"/>
        </w:numPr>
        <w:shd w:val="clear" w:color="auto" w:fill="auto"/>
        <w:tabs>
          <w:tab w:val="left" w:pos="332"/>
        </w:tabs>
        <w:spacing w:before="0" w:line="240" w:lineRule="exact"/>
        <w:ind w:right="200" w:firstLine="0"/>
      </w:pPr>
      <w:r>
        <w:rPr>
          <w:rStyle w:val="Zkladntext102"/>
          <w:b/>
          <w:bCs/>
        </w:rPr>
        <w:t>Poškozením věci se rozumí takové poškození, které lze odstranit opravou, přičemž náklady na tuto opravu nepřevýší částku od</w:t>
      </w:r>
      <w:r>
        <w:rPr>
          <w:rStyle w:val="Zkladntext102"/>
          <w:b/>
          <w:bCs/>
        </w:rPr>
        <w:t>povídající nákladům</w:t>
      </w:r>
    </w:p>
    <w:p w:rsidR="00596D5B" w:rsidRDefault="006B2C50">
      <w:pPr>
        <w:pStyle w:val="Zkladntext100"/>
        <w:shd w:val="clear" w:color="auto" w:fill="auto"/>
        <w:spacing w:before="0" w:after="180" w:line="240" w:lineRule="exact"/>
        <w:ind w:firstLine="0"/>
      </w:pPr>
      <w:r>
        <w:rPr>
          <w:rStyle w:val="Zkladntext102"/>
          <w:b/>
          <w:bCs/>
        </w:rPr>
        <w:t>na znovupořízení stejné nebo srovnatelné věci.</w:t>
      </w:r>
    </w:p>
    <w:p w:rsidR="00596D5B" w:rsidRDefault="006B2C50">
      <w:pPr>
        <w:pStyle w:val="Zkladntext100"/>
        <w:numPr>
          <w:ilvl w:val="0"/>
          <w:numId w:val="444"/>
        </w:numPr>
        <w:shd w:val="clear" w:color="auto" w:fill="auto"/>
        <w:tabs>
          <w:tab w:val="left" w:pos="342"/>
        </w:tabs>
        <w:spacing w:before="0" w:after="268" w:line="240" w:lineRule="exact"/>
        <w:ind w:firstLine="0"/>
        <w:jc w:val="left"/>
      </w:pPr>
      <w:r>
        <w:rPr>
          <w:rStyle w:val="Zkladntext102"/>
          <w:b/>
          <w:bCs/>
        </w:rPr>
        <w:t xml:space="preserve">Povodní se rozumí přechodné výrazné zvýšení hladiny vodních toků nebo jiných povrchových vod, při kterém voda již zaplavuje místo pojištění mimo koryto vodního toku. Povodní je i stav, kdy </w:t>
      </w:r>
      <w:r>
        <w:rPr>
          <w:rStyle w:val="Zkladntext102"/>
          <w:b/>
          <w:bCs/>
        </w:rPr>
        <w:t>voda z určitého území nemůže dočasně přirozeným způsobem odtékat nebo její odtok je nedostatečný, případně je zaplavováno území při soustředěném odtoku srážkových vod.</w:t>
      </w:r>
    </w:p>
    <w:p w:rsidR="00596D5B" w:rsidRDefault="006B2C50">
      <w:pPr>
        <w:pStyle w:val="Zkladntext100"/>
        <w:numPr>
          <w:ilvl w:val="0"/>
          <w:numId w:val="444"/>
        </w:numPr>
        <w:shd w:val="clear" w:color="auto" w:fill="auto"/>
        <w:tabs>
          <w:tab w:val="left" w:pos="332"/>
        </w:tabs>
        <w:spacing w:before="0" w:line="130" w:lineRule="exact"/>
        <w:ind w:firstLine="0"/>
      </w:pPr>
      <w:r>
        <w:rPr>
          <w:rStyle w:val="Zkladntext102"/>
          <w:b/>
          <w:bCs/>
        </w:rPr>
        <w:t>Požárem se rozumí oheň, který vznikl mimo určené ohniště nebo</w:t>
      </w:r>
    </w:p>
    <w:p w:rsidR="00596D5B" w:rsidRDefault="006B2C50">
      <w:pPr>
        <w:pStyle w:val="Zkladntext100"/>
        <w:shd w:val="clear" w:color="auto" w:fill="auto"/>
        <w:spacing w:before="0" w:after="180" w:line="240" w:lineRule="exact"/>
        <w:ind w:firstLine="0"/>
        <w:jc w:val="left"/>
      </w:pPr>
      <w:r>
        <w:rPr>
          <w:rStyle w:val="Zkladntext102"/>
          <w:b/>
          <w:bCs/>
        </w:rPr>
        <w:t>který určené ohniště opust</w:t>
      </w:r>
      <w:r>
        <w:rPr>
          <w:rStyle w:val="Zkladntext102"/>
          <w:b/>
          <w:bCs/>
        </w:rPr>
        <w:t xml:space="preserve">il a který se vlastní silou rozšířil nebo byl pachatelem úmyslně rozšířen. Požárem není působení užitkového ohně a jeho tepla, žhnutí a doutnání s omezeným přístupem vzduchu ani působení tepla při zkratu v elektrickém vedení nebo zařízení, pokud se hoření </w:t>
      </w:r>
      <w:r>
        <w:rPr>
          <w:rStyle w:val="Zkladntext102"/>
          <w:b/>
          <w:bCs/>
        </w:rPr>
        <w:t>vzniklé zkratem dále nerozšířilo.</w:t>
      </w:r>
    </w:p>
    <w:p w:rsidR="00596D5B" w:rsidRDefault="006B2C50">
      <w:pPr>
        <w:pStyle w:val="Zkladntext100"/>
        <w:numPr>
          <w:ilvl w:val="0"/>
          <w:numId w:val="444"/>
        </w:numPr>
        <w:shd w:val="clear" w:color="auto" w:fill="auto"/>
        <w:tabs>
          <w:tab w:val="left" w:pos="332"/>
        </w:tabs>
        <w:spacing w:before="0" w:after="180" w:line="240" w:lineRule="exact"/>
        <w:ind w:firstLine="0"/>
        <w:jc w:val="left"/>
      </w:pPr>
      <w:r>
        <w:rPr>
          <w:rStyle w:val="Zkladntext102"/>
          <w:b/>
          <w:bCs/>
        </w:rPr>
        <w:t>Průvodními jevy požáru se rozumí teplo a zplodiny hoření vznikající při požáru a dále působení hasební látky použité při zásahu proti požáru.</w:t>
      </w:r>
    </w:p>
    <w:p w:rsidR="00596D5B" w:rsidRDefault="006B2C50">
      <w:pPr>
        <w:pStyle w:val="Zkladntext100"/>
        <w:numPr>
          <w:ilvl w:val="0"/>
          <w:numId w:val="444"/>
        </w:numPr>
        <w:shd w:val="clear" w:color="auto" w:fill="auto"/>
        <w:tabs>
          <w:tab w:val="left" w:pos="337"/>
        </w:tabs>
        <w:spacing w:before="0" w:after="180" w:line="240" w:lineRule="exact"/>
        <w:ind w:right="200" w:firstLine="0"/>
      </w:pPr>
      <w:r>
        <w:rPr>
          <w:rStyle w:val="Zkladntext102"/>
          <w:b/>
          <w:bCs/>
        </w:rPr>
        <w:t>Přiměřenými náklady se rozumí náklady, které jsou obvyklé v době vzniku pojistné</w:t>
      </w:r>
      <w:r>
        <w:rPr>
          <w:rStyle w:val="Zkladntext102"/>
          <w:b/>
          <w:bCs/>
        </w:rPr>
        <w:t xml:space="preserve"> událostí v daném místě, pokud byly vynaloženy účelně. Za přiměřené náklady se nepovažují příplatky za práci přesčas, expresní příplatky, příplatky za letecké dodávky apod.</w:t>
      </w:r>
    </w:p>
    <w:p w:rsidR="00596D5B" w:rsidRDefault="006B2C50">
      <w:pPr>
        <w:pStyle w:val="Zkladntext100"/>
        <w:numPr>
          <w:ilvl w:val="0"/>
          <w:numId w:val="444"/>
        </w:numPr>
        <w:shd w:val="clear" w:color="auto" w:fill="auto"/>
        <w:tabs>
          <w:tab w:val="left" w:pos="332"/>
        </w:tabs>
        <w:spacing w:before="0" w:line="240" w:lineRule="exact"/>
        <w:ind w:right="200" w:firstLine="0"/>
      </w:pPr>
      <w:r>
        <w:rPr>
          <w:rStyle w:val="Zkladntext102"/>
          <w:b/>
          <w:bCs/>
        </w:rPr>
        <w:t>Přímým úderem blesku se rozumí přímé a bezprostřední působení energie blesku nebo t</w:t>
      </w:r>
      <w:r>
        <w:rPr>
          <w:rStyle w:val="Zkladntext102"/>
          <w:b/>
          <w:bCs/>
        </w:rPr>
        <w:t>eploty jeho výboje na věci. Škoda vzniklá přímým úderem blesku musí být zjistitelná podle viditelných destrukčních účinků na věci nebo</w:t>
      </w:r>
    </w:p>
    <w:p w:rsidR="00596D5B" w:rsidRDefault="006B2C50">
      <w:pPr>
        <w:pStyle w:val="Zkladntext100"/>
        <w:shd w:val="clear" w:color="auto" w:fill="auto"/>
        <w:spacing w:before="0" w:after="180" w:line="240" w:lineRule="exact"/>
        <w:ind w:firstLine="0"/>
        <w:jc w:val="left"/>
      </w:pPr>
      <w:r>
        <w:rPr>
          <w:rStyle w:val="Zkladntext102"/>
          <w:b/>
          <w:bCs/>
        </w:rPr>
        <w:t>na budově, v níž je věc v době pojistné události uložena. Přímým úderem blesku není dočasné přepětí v elektrorozvodné neb</w:t>
      </w:r>
      <w:r>
        <w:rPr>
          <w:rStyle w:val="Zkladntext102"/>
          <w:b/>
          <w:bCs/>
        </w:rPr>
        <w:t>o komunikační síti, k němuž došlo v důsledku působení blesku na tato vedení.</w:t>
      </w:r>
    </w:p>
    <w:p w:rsidR="00596D5B" w:rsidRDefault="006B2C50">
      <w:pPr>
        <w:pStyle w:val="Zkladntext100"/>
        <w:numPr>
          <w:ilvl w:val="0"/>
          <w:numId w:val="444"/>
        </w:numPr>
        <w:shd w:val="clear" w:color="auto" w:fill="auto"/>
        <w:tabs>
          <w:tab w:val="left" w:pos="332"/>
        </w:tabs>
        <w:spacing w:before="0" w:line="240" w:lineRule="exact"/>
        <w:ind w:firstLine="0"/>
        <w:jc w:val="left"/>
        <w:sectPr w:rsidR="00596D5B">
          <w:type w:val="continuous"/>
          <w:pgSz w:w="12152" w:h="16896"/>
          <w:pgMar w:top="1055" w:right="1075" w:bottom="1194" w:left="1054" w:header="0" w:footer="3" w:gutter="0"/>
          <w:cols w:num="2" w:space="346"/>
          <w:noEndnote/>
          <w:docGrid w:linePitch="360"/>
        </w:sectPr>
      </w:pPr>
      <w:r>
        <w:rPr>
          <w:rStyle w:val="Zkladntext102"/>
          <w:b/>
          <w:bCs/>
        </w:rPr>
        <w:t>Sesouváním nebo zřícením lavin se rozumí jev, kdy se masa sněhu nebo ledu náhle uvede do pohybu a řítí se do údolí.</w:t>
      </w:r>
    </w:p>
    <w:p w:rsidR="00596D5B" w:rsidRDefault="006B2C50">
      <w:pPr>
        <w:pStyle w:val="Zkladntext100"/>
        <w:numPr>
          <w:ilvl w:val="0"/>
          <w:numId w:val="444"/>
        </w:numPr>
        <w:shd w:val="clear" w:color="auto" w:fill="auto"/>
        <w:tabs>
          <w:tab w:val="left" w:pos="308"/>
        </w:tabs>
        <w:spacing w:before="0" w:line="240" w:lineRule="exact"/>
        <w:ind w:firstLine="0"/>
      </w:pPr>
      <w:r>
        <w:rPr>
          <w:rStyle w:val="Zkladntext102"/>
          <w:b/>
          <w:bCs/>
        </w:rPr>
        <w:lastRenderedPageBreak/>
        <w:t xml:space="preserve">Sesouváním půdy, zřícením skal nebo </w:t>
      </w:r>
      <w:r>
        <w:rPr>
          <w:rStyle w:val="Zkladntext102"/>
          <w:b/>
          <w:bCs/>
        </w:rPr>
        <w:t>zemin se rozumí pohyb hornin</w:t>
      </w:r>
    </w:p>
    <w:p w:rsidR="00596D5B" w:rsidRDefault="006B2C50">
      <w:pPr>
        <w:pStyle w:val="Zkladntext100"/>
        <w:shd w:val="clear" w:color="auto" w:fill="auto"/>
        <w:spacing w:before="0" w:after="268" w:line="240" w:lineRule="exact"/>
        <w:ind w:firstLine="0"/>
        <w:jc w:val="left"/>
      </w:pPr>
      <w:r>
        <w:rPr>
          <w:rStyle w:val="Zkladntext102"/>
          <w:b/>
          <w:bCs/>
        </w:rPr>
        <w:t>z vyšších poloh svahu do nižších, ke kterému dochází působením přírodních sil nebo lidské činnosti při porušení podmínek rovnováhy svahu. Sesouváním půdy není klesání zemského povrchu do centra Země v důsledku působení přírodní</w:t>
      </w:r>
      <w:r>
        <w:rPr>
          <w:rStyle w:val="Zkladntext102"/>
          <w:b/>
          <w:bCs/>
        </w:rPr>
        <w:t>ch sil nebo lidské činnosti. Za sesouvání půdy se dále nepovažuje pokles rovinatého terénu nebo změny základových poměrů nemovitých objektů, např. promrzáním, sesycháním, podmáčením půdy bez porušení rovnováhy svahu.</w:t>
      </w:r>
    </w:p>
    <w:p w:rsidR="00596D5B" w:rsidRDefault="006B2C50">
      <w:pPr>
        <w:pStyle w:val="Zkladntext100"/>
        <w:numPr>
          <w:ilvl w:val="0"/>
          <w:numId w:val="444"/>
        </w:numPr>
        <w:shd w:val="clear" w:color="auto" w:fill="auto"/>
        <w:tabs>
          <w:tab w:val="left" w:pos="322"/>
        </w:tabs>
        <w:spacing w:before="0" w:after="216" w:line="130" w:lineRule="exact"/>
        <w:ind w:firstLine="0"/>
      </w:pPr>
      <w:r>
        <w:rPr>
          <w:rStyle w:val="Zkladntext102"/>
          <w:b/>
          <w:bCs/>
        </w:rPr>
        <w:t>Střeženým objektem se rozumí parkoviště</w:t>
      </w:r>
      <w:r>
        <w:rPr>
          <w:rStyle w:val="Zkladntext102"/>
          <w:b/>
          <w:bCs/>
        </w:rPr>
        <w:t xml:space="preserve"> střežené fyzickou ostrahou.</w:t>
      </w:r>
    </w:p>
    <w:p w:rsidR="00596D5B" w:rsidRDefault="006B2C50">
      <w:pPr>
        <w:pStyle w:val="Nadpis521"/>
        <w:keepNext/>
        <w:keepLines/>
        <w:numPr>
          <w:ilvl w:val="0"/>
          <w:numId w:val="444"/>
        </w:numPr>
        <w:shd w:val="clear" w:color="auto" w:fill="auto"/>
        <w:tabs>
          <w:tab w:val="left" w:pos="322"/>
        </w:tabs>
        <w:spacing w:line="240" w:lineRule="exact"/>
        <w:ind w:firstLine="0"/>
      </w:pPr>
      <w:bookmarkStart w:id="218" w:name="bookmark194"/>
      <w:r>
        <w:rPr>
          <w:rStyle w:val="Nadpis522"/>
          <w:b/>
          <w:bCs/>
        </w:rPr>
        <w:t>Za věci umělecké, historické nebo sběratelské hodnoty se považují:</w:t>
      </w:r>
      <w:bookmarkEnd w:id="218"/>
    </w:p>
    <w:p w:rsidR="00596D5B" w:rsidRDefault="006B2C50">
      <w:pPr>
        <w:pStyle w:val="Zkladntext100"/>
        <w:numPr>
          <w:ilvl w:val="0"/>
          <w:numId w:val="457"/>
        </w:numPr>
        <w:shd w:val="clear" w:color="auto" w:fill="auto"/>
        <w:tabs>
          <w:tab w:val="left" w:pos="236"/>
        </w:tabs>
        <w:spacing w:before="0" w:line="240" w:lineRule="exact"/>
        <w:ind w:left="240"/>
        <w:jc w:val="left"/>
      </w:pPr>
      <w:r>
        <w:rPr>
          <w:rStyle w:val="Zkladntext102"/>
          <w:b/>
          <w:bCs/>
        </w:rPr>
        <w:t>věci umělecké hodnoty (obrazy, grafická a sochařská díla, výrobky ze skla, keramiky a porcelánu, ručně vázané koberce, gobelíny apod.), jejichž hodnota není dán</w:t>
      </w:r>
      <w:r>
        <w:rPr>
          <w:rStyle w:val="Zkladntext102"/>
          <w:b/>
          <w:bCs/>
        </w:rPr>
        <w:t>a pouze výrobními náklady, ale i uměleckou kvalitou a autorem díla,</w:t>
      </w:r>
    </w:p>
    <w:p w:rsidR="00596D5B" w:rsidRDefault="006B2C50">
      <w:pPr>
        <w:pStyle w:val="Zkladntext100"/>
        <w:numPr>
          <w:ilvl w:val="0"/>
          <w:numId w:val="457"/>
        </w:numPr>
        <w:shd w:val="clear" w:color="auto" w:fill="auto"/>
        <w:tabs>
          <w:tab w:val="left" w:pos="236"/>
        </w:tabs>
        <w:spacing w:before="0" w:line="240" w:lineRule="exact"/>
        <w:ind w:left="240"/>
        <w:jc w:val="left"/>
      </w:pPr>
      <w:r>
        <w:rPr>
          <w:rStyle w:val="Zkladntext102"/>
          <w:b/>
          <w:bCs/>
        </w:rPr>
        <w:t>věci historické hodnoty, tj. věci, jejichž hodnota je dána tím, že mají vztah k historii, historické osobě či události apod.,</w:t>
      </w:r>
    </w:p>
    <w:p w:rsidR="00596D5B" w:rsidRDefault="006B2C50">
      <w:pPr>
        <w:pStyle w:val="Zkladntext100"/>
        <w:numPr>
          <w:ilvl w:val="0"/>
          <w:numId w:val="457"/>
        </w:numPr>
        <w:shd w:val="clear" w:color="auto" w:fill="auto"/>
        <w:tabs>
          <w:tab w:val="left" w:pos="236"/>
        </w:tabs>
        <w:spacing w:before="0" w:line="240" w:lineRule="exact"/>
        <w:ind w:left="240"/>
        <w:jc w:val="left"/>
      </w:pPr>
      <w:r>
        <w:rPr>
          <w:rStyle w:val="Zkladntext102"/>
          <w:b/>
          <w:bCs/>
        </w:rPr>
        <w:t>starožitnosti, tj. věci zpravidla starší než 100 let, které ma</w:t>
      </w:r>
      <w:r>
        <w:rPr>
          <w:rStyle w:val="Zkladntext102"/>
          <w:b/>
          <w:bCs/>
        </w:rPr>
        <w:t>jí taktéž uměleckou hodnotu, případně charakter unikátu,</w:t>
      </w:r>
    </w:p>
    <w:p w:rsidR="00596D5B" w:rsidRDefault="006B2C50">
      <w:pPr>
        <w:pStyle w:val="Zkladntext100"/>
        <w:numPr>
          <w:ilvl w:val="0"/>
          <w:numId w:val="457"/>
        </w:numPr>
        <w:shd w:val="clear" w:color="auto" w:fill="auto"/>
        <w:tabs>
          <w:tab w:val="left" w:pos="246"/>
        </w:tabs>
        <w:spacing w:before="0" w:after="180" w:line="240" w:lineRule="exact"/>
        <w:ind w:firstLine="0"/>
      </w:pPr>
      <w:r>
        <w:rPr>
          <w:rStyle w:val="Zkladntext102"/>
          <w:b/>
          <w:bCs/>
        </w:rPr>
        <w:t>sbírky.</w:t>
      </w:r>
    </w:p>
    <w:p w:rsidR="00596D5B" w:rsidRDefault="006B2C50">
      <w:pPr>
        <w:pStyle w:val="Zkladntext100"/>
        <w:numPr>
          <w:ilvl w:val="0"/>
          <w:numId w:val="444"/>
        </w:numPr>
        <w:shd w:val="clear" w:color="auto" w:fill="auto"/>
        <w:tabs>
          <w:tab w:val="left" w:pos="342"/>
        </w:tabs>
        <w:spacing w:before="0" w:after="180" w:line="240" w:lineRule="exact"/>
        <w:ind w:firstLine="0"/>
        <w:jc w:val="left"/>
      </w:pPr>
      <w:r>
        <w:rPr>
          <w:rStyle w:val="Zkladntext102"/>
          <w:b/>
          <w:bCs/>
        </w:rPr>
        <w:t xml:space="preserve">Vichřicí se rozumí dynamické působení hmoty vzduchu, která se pohybuje rychlostí 20,8 m/s a vyšší. Za škodu způsobenou vichřicí se dále považují i škody způsobené vržením jiného předmětu </w:t>
      </w:r>
      <w:r>
        <w:rPr>
          <w:rStyle w:val="Zkladntext102"/>
          <w:b/>
          <w:bCs/>
        </w:rPr>
        <w:t>vichřicí na věc.</w:t>
      </w:r>
    </w:p>
    <w:p w:rsidR="00596D5B" w:rsidRDefault="006B2C50">
      <w:pPr>
        <w:pStyle w:val="Zkladntext100"/>
        <w:numPr>
          <w:ilvl w:val="0"/>
          <w:numId w:val="444"/>
        </w:numPr>
        <w:shd w:val="clear" w:color="auto" w:fill="auto"/>
        <w:tabs>
          <w:tab w:val="left" w:pos="346"/>
        </w:tabs>
        <w:spacing w:before="0" w:line="240" w:lineRule="exact"/>
        <w:ind w:firstLine="0"/>
      </w:pPr>
      <w:r>
        <w:rPr>
          <w:rStyle w:val="Zkladntext102"/>
          <w:b/>
          <w:bCs/>
        </w:rPr>
        <w:t>Vhodným a způsobilým vozidlem se rozumí vozidlo, které svými užitnými vlastnostmi a technickými parametry vyhovuje přepravě pojištěné věci</w:t>
      </w:r>
    </w:p>
    <w:p w:rsidR="00596D5B" w:rsidRDefault="006B2C50">
      <w:pPr>
        <w:pStyle w:val="Zkladntext100"/>
        <w:shd w:val="clear" w:color="auto" w:fill="auto"/>
        <w:spacing w:before="0" w:after="268" w:line="240" w:lineRule="exact"/>
        <w:ind w:firstLine="0"/>
      </w:pPr>
      <w:r>
        <w:rPr>
          <w:rStyle w:val="Zkladntext102"/>
          <w:b/>
          <w:bCs/>
        </w:rPr>
        <w:t>a klimatickým a atmosférickým vlivům, které mohou na pojištěnou věc působit a je způsobilé k provozu</w:t>
      </w:r>
      <w:r>
        <w:rPr>
          <w:rStyle w:val="Zkladntext102"/>
          <w:b/>
          <w:bCs/>
        </w:rPr>
        <w:t xml:space="preserve"> na pozemních komunikacích.</w:t>
      </w:r>
    </w:p>
    <w:p w:rsidR="00596D5B" w:rsidRDefault="006B2C50">
      <w:pPr>
        <w:pStyle w:val="Zkladntext100"/>
        <w:numPr>
          <w:ilvl w:val="0"/>
          <w:numId w:val="444"/>
        </w:numPr>
        <w:shd w:val="clear" w:color="auto" w:fill="auto"/>
        <w:tabs>
          <w:tab w:val="left" w:pos="342"/>
        </w:tabs>
        <w:spacing w:before="0" w:line="130" w:lineRule="exact"/>
        <w:ind w:firstLine="0"/>
      </w:pPr>
      <w:r>
        <w:rPr>
          <w:rStyle w:val="Zkladntext102"/>
          <w:b/>
          <w:bCs/>
        </w:rPr>
        <w:t>Výbuchem se rozumí náhlý ničivý projev tlakové síly spočívající</w:t>
      </w:r>
    </w:p>
    <w:p w:rsidR="00596D5B" w:rsidRDefault="006B2C50">
      <w:pPr>
        <w:pStyle w:val="Zkladntext100"/>
        <w:shd w:val="clear" w:color="auto" w:fill="auto"/>
        <w:spacing w:before="0" w:after="180" w:line="240" w:lineRule="exact"/>
        <w:ind w:firstLine="0"/>
        <w:jc w:val="left"/>
      </w:pPr>
      <w:r>
        <w:rPr>
          <w:rStyle w:val="Zkladntext102"/>
          <w:b/>
          <w:bCs/>
        </w:rPr>
        <w:t>v rozpínavosti plynů nebo par. Výbuchem se dále rozumí prudké vyrovnání tlaku (imploze). Výbuchem není aerodynamický třesk nebo výbuch ve spalovacím prostoru spalov</w:t>
      </w:r>
      <w:r>
        <w:rPr>
          <w:rStyle w:val="Zkladntext102"/>
          <w:b/>
          <w:bCs/>
        </w:rPr>
        <w:t>acího motoru a jiných zařízení, ve kterých se energie výbuchu cílevědomě využívá.</w:t>
      </w:r>
    </w:p>
    <w:p w:rsidR="00596D5B" w:rsidRDefault="006B2C50">
      <w:pPr>
        <w:pStyle w:val="Zkladntext100"/>
        <w:numPr>
          <w:ilvl w:val="0"/>
          <w:numId w:val="444"/>
        </w:numPr>
        <w:shd w:val="clear" w:color="auto" w:fill="auto"/>
        <w:tabs>
          <w:tab w:val="left" w:pos="342"/>
        </w:tabs>
        <w:spacing w:before="0" w:after="180" w:line="240" w:lineRule="exact"/>
        <w:ind w:firstLine="0"/>
      </w:pPr>
      <w:r>
        <w:rPr>
          <w:rStyle w:val="Zkladntext102"/>
          <w:b/>
          <w:bCs/>
        </w:rPr>
        <w:t>Záplavou se rozumí vytvoření souvislé vodní plochy, která po určitou dobu stojí nebo proudí v místě pojištění.</w:t>
      </w:r>
    </w:p>
    <w:p w:rsidR="00596D5B" w:rsidRDefault="006B2C50">
      <w:pPr>
        <w:pStyle w:val="Zkladntext100"/>
        <w:numPr>
          <w:ilvl w:val="0"/>
          <w:numId w:val="444"/>
        </w:numPr>
        <w:shd w:val="clear" w:color="auto" w:fill="auto"/>
        <w:tabs>
          <w:tab w:val="left" w:pos="342"/>
        </w:tabs>
        <w:spacing w:before="0" w:after="180" w:line="240" w:lineRule="exact"/>
        <w:ind w:firstLine="0"/>
        <w:jc w:val="left"/>
      </w:pPr>
      <w:r>
        <w:rPr>
          <w:rStyle w:val="Zkladntext102"/>
          <w:b/>
          <w:bCs/>
        </w:rPr>
        <w:t xml:space="preserve">Zásobami se rozumí materiál, zboží, nedokončená výroba (kromě </w:t>
      </w:r>
      <w:r>
        <w:rPr>
          <w:rStyle w:val="Zkladntext102"/>
          <w:b/>
          <w:bCs/>
        </w:rPr>
        <w:t>nedokončené stavební výroby), polotovary, dokončené výrobky. Za zásoby se nepovažují cizí věci, finanční prostředky, cenné předměty, věci umělecké, historické nebo sběratelské hodnoty a dokumentace.</w:t>
      </w:r>
    </w:p>
    <w:p w:rsidR="00596D5B" w:rsidRDefault="006B2C50">
      <w:pPr>
        <w:pStyle w:val="Zkladntext100"/>
        <w:numPr>
          <w:ilvl w:val="0"/>
          <w:numId w:val="444"/>
        </w:numPr>
        <w:shd w:val="clear" w:color="auto" w:fill="auto"/>
        <w:tabs>
          <w:tab w:val="left" w:pos="342"/>
        </w:tabs>
        <w:spacing w:before="0" w:after="180" w:line="240" w:lineRule="exact"/>
        <w:ind w:firstLine="0"/>
        <w:jc w:val="left"/>
      </w:pPr>
      <w:r>
        <w:rPr>
          <w:rStyle w:val="Zkladntext102"/>
          <w:b/>
          <w:bCs/>
        </w:rPr>
        <w:t>Zemětřesením se rozumí otřesy zemského povrchu vyvolané p</w:t>
      </w:r>
      <w:r>
        <w:rPr>
          <w:rStyle w:val="Zkladntext102"/>
          <w:b/>
          <w:bCs/>
        </w:rPr>
        <w:t>ohyby zemské kůry, dosahující intenzity alespoň 6. stupně mezinárodní stupnice MSK - 64, udávající makroseizmické účinky zemětřesení, a to v místě pojištění (nikoliv epicentru).</w:t>
      </w:r>
    </w:p>
    <w:p w:rsidR="00596D5B" w:rsidRDefault="006B2C50">
      <w:pPr>
        <w:pStyle w:val="Zkladntext100"/>
        <w:numPr>
          <w:ilvl w:val="0"/>
          <w:numId w:val="444"/>
        </w:numPr>
        <w:shd w:val="clear" w:color="auto" w:fill="auto"/>
        <w:tabs>
          <w:tab w:val="left" w:pos="342"/>
        </w:tabs>
        <w:spacing w:before="0" w:after="180" w:line="240" w:lineRule="exact"/>
        <w:ind w:firstLine="0"/>
        <w:jc w:val="left"/>
      </w:pPr>
      <w:r>
        <w:rPr>
          <w:rStyle w:val="Zkladntext102"/>
          <w:b/>
          <w:bCs/>
        </w:rPr>
        <w:t>Znehodnocením věci se rozumí takové poškození, které není možné odstranit opra</w:t>
      </w:r>
      <w:r>
        <w:rPr>
          <w:rStyle w:val="Zkladntext102"/>
          <w:b/>
          <w:bCs/>
        </w:rPr>
        <w:t>vou, přičemž věc lze i nadále používat k původnímu nebo podobnému účelu.</w:t>
      </w:r>
    </w:p>
    <w:p w:rsidR="00596D5B" w:rsidRDefault="006B2C50">
      <w:pPr>
        <w:pStyle w:val="Zkladntext100"/>
        <w:numPr>
          <w:ilvl w:val="0"/>
          <w:numId w:val="444"/>
        </w:numPr>
        <w:shd w:val="clear" w:color="auto" w:fill="auto"/>
        <w:tabs>
          <w:tab w:val="left" w:pos="342"/>
        </w:tabs>
        <w:spacing w:before="0" w:line="240" w:lineRule="exact"/>
        <w:ind w:firstLine="0"/>
        <w:jc w:val="left"/>
        <w:sectPr w:rsidR="00596D5B">
          <w:pgSz w:w="12152" w:h="16896"/>
          <w:pgMar w:top="1055" w:right="6278" w:bottom="1055" w:left="1060" w:header="0" w:footer="3" w:gutter="0"/>
          <w:cols w:space="720"/>
          <w:noEndnote/>
          <w:docGrid w:linePitch="360"/>
        </w:sectPr>
      </w:pPr>
      <w:r>
        <w:rPr>
          <w:rStyle w:val="Zkladntext102"/>
          <w:b/>
          <w:bCs/>
        </w:rPr>
        <w:t>Zničením věci se rozumí takové poškození, které není možné odstranit opravou, přičemž věc již nelze dále používat k původnímu nebo podobnému účelu. Za zničení b</w:t>
      </w:r>
      <w:r>
        <w:rPr>
          <w:rStyle w:val="Zkladntext102"/>
          <w:b/>
          <w:bCs/>
        </w:rPr>
        <w:t>ude považováno i takové poškození, které lze sice odstranit opravou, ale náklady na tuto opravu by přesáhly částku odpovídající nákladům na znovupořízení dané věci.</w:t>
      </w:r>
    </w:p>
    <w:p w:rsidR="00596D5B" w:rsidRDefault="006B2C50">
      <w:pPr>
        <w:pStyle w:val="Nadpis30"/>
        <w:keepNext/>
        <w:keepLines/>
        <w:shd w:val="clear" w:color="auto" w:fill="auto"/>
        <w:spacing w:after="44" w:line="340" w:lineRule="exact"/>
      </w:pPr>
      <w:bookmarkStart w:id="219" w:name="bookmark195"/>
      <w:r>
        <w:rPr>
          <w:rStyle w:val="Nadpis32"/>
          <w:b/>
          <w:bCs/>
        </w:rPr>
        <w:lastRenderedPageBreak/>
        <w:t>Kooperativa</w:t>
      </w:r>
      <w:bookmarkEnd w:id="219"/>
    </w:p>
    <w:p w:rsidR="00596D5B" w:rsidRDefault="008E26E6">
      <w:pPr>
        <w:pStyle w:val="Zkladntext90"/>
        <w:shd w:val="clear" w:color="auto" w:fill="auto"/>
        <w:spacing w:after="832" w:line="160" w:lineRule="exact"/>
        <w:ind w:firstLine="0"/>
      </w:pPr>
      <w:r>
        <w:rPr>
          <w:noProof/>
          <w:lang w:bidi="ar-SA"/>
        </w:rPr>
        <w:drawing>
          <wp:anchor distT="0" distB="0" distL="463550" distR="63500" simplePos="0" relativeHeight="251686912" behindDoc="1" locked="0" layoutInCell="1" allowOverlap="1">
            <wp:simplePos x="0" y="0"/>
            <wp:positionH relativeFrom="margin">
              <wp:posOffset>463550</wp:posOffset>
            </wp:positionH>
            <wp:positionV relativeFrom="paragraph">
              <wp:posOffset>-624840</wp:posOffset>
            </wp:positionV>
            <wp:extent cx="372110" cy="323215"/>
            <wp:effectExtent l="0" t="0" r="0" b="0"/>
            <wp:wrapTopAndBottom/>
            <wp:docPr id="163" name="obrázek 163" descr="C:\Users\byt\AppData\Local\Temp\FineReader12.00\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byt\AppData\Local\Temp\FineReader12.00\media\image21.jpe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72110" cy="323215"/>
                    </a:xfrm>
                    <a:prstGeom prst="rect">
                      <a:avLst/>
                    </a:prstGeom>
                    <a:noFill/>
                  </pic:spPr>
                </pic:pic>
              </a:graphicData>
            </a:graphic>
            <wp14:sizeRelH relativeFrom="page">
              <wp14:pctWidth>0</wp14:pctWidth>
            </wp14:sizeRelH>
            <wp14:sizeRelV relativeFrom="page">
              <wp14:pctHeight>0</wp14:pctHeight>
            </wp14:sizeRelV>
          </wp:anchor>
        </w:drawing>
      </w:r>
      <w:r w:rsidR="006B2C50">
        <w:rPr>
          <w:lang w:val="en-US" w:eastAsia="en-US" w:bidi="en-US"/>
        </w:rPr>
        <w:t xml:space="preserve">VIENNA </w:t>
      </w:r>
      <w:r w:rsidR="006B2C50">
        <w:t>INSURANCE GROUP</w:t>
      </w:r>
    </w:p>
    <w:p w:rsidR="00596D5B" w:rsidRDefault="006B2C50">
      <w:pPr>
        <w:pStyle w:val="Zkladntext160"/>
        <w:shd w:val="clear" w:color="auto" w:fill="auto"/>
        <w:spacing w:before="0" w:after="91" w:line="480" w:lineRule="exact"/>
      </w:pPr>
      <w:r>
        <w:rPr>
          <w:rStyle w:val="Zkladntext161"/>
          <w:b/>
          <w:bCs/>
        </w:rPr>
        <w:t>Zvláštní pojistné podmínky</w:t>
      </w:r>
    </w:p>
    <w:p w:rsidR="00596D5B" w:rsidRDefault="006B2C50">
      <w:pPr>
        <w:pStyle w:val="Zkladntext190"/>
        <w:shd w:val="clear" w:color="auto" w:fill="auto"/>
        <w:tabs>
          <w:tab w:val="left" w:pos="3408"/>
          <w:tab w:val="left" w:pos="4205"/>
          <w:tab w:val="left" w:pos="5083"/>
          <w:tab w:val="left" w:pos="5477"/>
          <w:tab w:val="left" w:pos="6154"/>
        </w:tabs>
        <w:spacing w:before="0" w:line="120" w:lineRule="exact"/>
        <w:ind w:left="1560"/>
      </w:pPr>
      <w:r>
        <w:rPr>
          <w:rStyle w:val="Zkladntext19dkovn4pt"/>
        </w:rPr>
        <w:t>• •V, V A</w:t>
      </w:r>
      <w:r>
        <w:rPr>
          <w:rStyle w:val="Zkladntext19dkovn4pt"/>
        </w:rPr>
        <w:tab/>
        <w:t>V •</w:t>
      </w:r>
      <w:r>
        <w:rPr>
          <w:rStyle w:val="Zkladntext19dkovn4pt"/>
        </w:rPr>
        <w:tab/>
        <w:t>/</w:t>
      </w:r>
      <w:r>
        <w:rPr>
          <w:rStyle w:val="Zkladntext19dkovn4pt"/>
        </w:rPr>
        <w:tab/>
        <w:t>•</w:t>
      </w:r>
      <w:r>
        <w:rPr>
          <w:rStyle w:val="Zkladntext19dkovn4pt"/>
        </w:rPr>
        <w:tab/>
        <w:t>- I</w:t>
      </w:r>
      <w:r>
        <w:rPr>
          <w:rStyle w:val="Zkladntext19dkovn4pt"/>
        </w:rPr>
        <w:tab/>
        <w:t>\</w:t>
      </w:r>
    </w:p>
    <w:p w:rsidR="00596D5B" w:rsidRDefault="006B2C50">
      <w:pPr>
        <w:pStyle w:val="Zkladntext160"/>
        <w:shd w:val="clear" w:color="auto" w:fill="auto"/>
        <w:spacing w:before="0" w:after="455" w:line="480" w:lineRule="exact"/>
      </w:pPr>
      <w:r>
        <w:rPr>
          <w:rStyle w:val="Zkladntext161"/>
          <w:b/>
          <w:bCs/>
        </w:rPr>
        <w:t xml:space="preserve">pro </w:t>
      </w:r>
      <w:r>
        <w:rPr>
          <w:rStyle w:val="Zkladntext161"/>
          <w:b/>
          <w:bCs/>
        </w:rPr>
        <w:t>pojištění věci (majetku)</w:t>
      </w:r>
    </w:p>
    <w:p w:rsidR="00596D5B" w:rsidRDefault="006B2C50">
      <w:pPr>
        <w:pStyle w:val="Zkladntext290"/>
        <w:shd w:val="clear" w:color="auto" w:fill="auto"/>
        <w:spacing w:line="130" w:lineRule="exact"/>
        <w:ind w:firstLine="0"/>
        <w:sectPr w:rsidR="00596D5B">
          <w:footerReference w:type="even" r:id="rId163"/>
          <w:footerReference w:type="default" r:id="rId164"/>
          <w:pgSz w:w="12152" w:h="16896"/>
          <w:pgMar w:top="863" w:right="1079" w:bottom="1175" w:left="1060" w:header="0" w:footer="3" w:gutter="0"/>
          <w:pgNumType w:start="1"/>
          <w:cols w:space="720"/>
          <w:noEndnote/>
          <w:docGrid w:linePitch="360"/>
        </w:sectPr>
      </w:pPr>
      <w:r>
        <w:t>OBSAH</w:t>
      </w:r>
    </w:p>
    <w:p w:rsidR="00596D5B" w:rsidRDefault="00596D5B">
      <w:pPr>
        <w:spacing w:line="166" w:lineRule="exact"/>
        <w:rPr>
          <w:sz w:val="13"/>
          <w:szCs w:val="13"/>
        </w:rPr>
      </w:pPr>
    </w:p>
    <w:p w:rsidR="00596D5B" w:rsidRDefault="00596D5B">
      <w:pPr>
        <w:rPr>
          <w:sz w:val="2"/>
          <w:szCs w:val="2"/>
        </w:rPr>
        <w:sectPr w:rsidR="00596D5B">
          <w:type w:val="continuous"/>
          <w:pgSz w:w="12152" w:h="16896"/>
          <w:pgMar w:top="1348" w:right="0" w:bottom="1175" w:left="0" w:header="0" w:footer="3" w:gutter="0"/>
          <w:cols w:space="720"/>
          <w:noEndnote/>
          <w:docGrid w:linePitch="360"/>
        </w:sectPr>
      </w:pPr>
    </w:p>
    <w:p w:rsidR="00596D5B" w:rsidRDefault="006B2C50">
      <w:pPr>
        <w:pStyle w:val="Obsah20"/>
        <w:shd w:val="clear" w:color="auto" w:fill="auto"/>
        <w:tabs>
          <w:tab w:val="left" w:leader="dot" w:pos="4661"/>
        </w:tabs>
      </w:pPr>
      <w:r>
        <w:lastRenderedPageBreak/>
        <w:fldChar w:fldCharType="begin"/>
      </w:r>
      <w:r>
        <w:instrText xml:space="preserve"> TOC \o "1-5" \h \z </w:instrText>
      </w:r>
      <w:r>
        <w:fldChar w:fldCharType="separate"/>
      </w:r>
      <w:r>
        <w:t>ČÁST 1. - OBECNÁ USTANOVENÍ</w:t>
      </w:r>
      <w:r>
        <w:tab/>
        <w:t>1</w:t>
      </w:r>
    </w:p>
    <w:p w:rsidR="00596D5B" w:rsidRDefault="006B2C50">
      <w:pPr>
        <w:pStyle w:val="Obsah20"/>
        <w:shd w:val="clear" w:color="auto" w:fill="auto"/>
        <w:tabs>
          <w:tab w:val="right" w:leader="dot" w:pos="4790"/>
        </w:tabs>
        <w:ind w:left="300"/>
      </w:pPr>
      <w:r>
        <w:t>Článek 1 Předmět pojištění</w:t>
      </w:r>
      <w:r>
        <w:tab/>
        <w:t>1</w:t>
      </w:r>
    </w:p>
    <w:p w:rsidR="00596D5B" w:rsidRDefault="006B2C50">
      <w:pPr>
        <w:pStyle w:val="Obsah20"/>
        <w:shd w:val="clear" w:color="auto" w:fill="auto"/>
        <w:tabs>
          <w:tab w:val="right" w:leader="dot" w:pos="4790"/>
        </w:tabs>
        <w:ind w:left="300"/>
      </w:pPr>
      <w:r>
        <w:t>Článek 2 Rozsah pojištění</w:t>
      </w:r>
      <w:r>
        <w:tab/>
        <w:t>1</w:t>
      </w:r>
    </w:p>
    <w:p w:rsidR="00596D5B" w:rsidRDefault="006B2C50">
      <w:pPr>
        <w:pStyle w:val="Obsah20"/>
        <w:shd w:val="clear" w:color="auto" w:fill="auto"/>
        <w:tabs>
          <w:tab w:val="right" w:leader="dot" w:pos="4790"/>
        </w:tabs>
        <w:ind w:left="300"/>
      </w:pPr>
      <w:r>
        <w:t>Článek 3 Výluky z pojištění</w:t>
      </w:r>
      <w:r>
        <w:tab/>
        <w:t>1</w:t>
      </w:r>
    </w:p>
    <w:p w:rsidR="00596D5B" w:rsidRDefault="006B2C50">
      <w:pPr>
        <w:pStyle w:val="Obsah20"/>
        <w:shd w:val="clear" w:color="auto" w:fill="auto"/>
        <w:tabs>
          <w:tab w:val="right" w:leader="dot" w:pos="4790"/>
        </w:tabs>
        <w:ind w:left="300"/>
      </w:pPr>
      <w:r>
        <w:t>Článek 4 Místo pojištění</w:t>
      </w:r>
      <w:r>
        <w:tab/>
        <w:t>2</w:t>
      </w:r>
    </w:p>
    <w:p w:rsidR="00596D5B" w:rsidRDefault="006B2C50">
      <w:pPr>
        <w:pStyle w:val="Obsah20"/>
        <w:shd w:val="clear" w:color="auto" w:fill="auto"/>
        <w:tabs>
          <w:tab w:val="right" w:leader="dot" w:pos="4790"/>
        </w:tabs>
        <w:ind w:left="300"/>
      </w:pPr>
      <w:r>
        <w:t>Článek 5 Povinnosti pojištěného a důsledky porušení povinností</w:t>
      </w:r>
      <w:r>
        <w:tab/>
        <w:t>2</w:t>
      </w:r>
    </w:p>
    <w:p w:rsidR="00596D5B" w:rsidRDefault="006B2C50">
      <w:pPr>
        <w:pStyle w:val="Obsah20"/>
        <w:shd w:val="clear" w:color="auto" w:fill="auto"/>
        <w:tabs>
          <w:tab w:val="right" w:leader="dot" w:pos="4790"/>
        </w:tabs>
        <w:ind w:left="300"/>
      </w:pPr>
      <w:r>
        <w:t>Článek 6 Pojistná hodnota</w:t>
      </w:r>
      <w:r>
        <w:tab/>
        <w:t>2</w:t>
      </w:r>
    </w:p>
    <w:p w:rsidR="00596D5B" w:rsidRDefault="006B2C50">
      <w:pPr>
        <w:pStyle w:val="Obsah20"/>
        <w:shd w:val="clear" w:color="auto" w:fill="auto"/>
        <w:tabs>
          <w:tab w:val="right" w:leader="dot" w:pos="4790"/>
        </w:tabs>
        <w:ind w:left="300"/>
      </w:pPr>
      <w:hyperlink w:anchor="bookmark205" w:tooltip="Current Document">
        <w:r>
          <w:t>Článek 7 Pojistné plnění</w:t>
        </w:r>
        <w:r>
          <w:tab/>
          <w:t>2</w:t>
        </w:r>
      </w:hyperlink>
    </w:p>
    <w:p w:rsidR="00596D5B" w:rsidRDefault="006B2C50">
      <w:pPr>
        <w:pStyle w:val="Obsah20"/>
        <w:shd w:val="clear" w:color="auto" w:fill="auto"/>
        <w:tabs>
          <w:tab w:val="right" w:leader="dot" w:pos="4790"/>
        </w:tabs>
        <w:ind w:left="300"/>
      </w:pPr>
      <w:hyperlink w:anchor="bookmark200" w:tooltip="Current Document">
        <w:r>
          <w:t>Článek 8 Výklad pojmů</w:t>
        </w:r>
        <w:r>
          <w:tab/>
          <w:t>3</w:t>
        </w:r>
      </w:hyperlink>
    </w:p>
    <w:p w:rsidR="00596D5B" w:rsidRDefault="006B2C50">
      <w:pPr>
        <w:pStyle w:val="Obsah20"/>
        <w:shd w:val="clear" w:color="auto" w:fill="auto"/>
        <w:tabs>
          <w:tab w:val="left" w:leader="dot" w:pos="4667"/>
        </w:tabs>
      </w:pPr>
      <w:r>
        <w:br w:type="column"/>
      </w:r>
      <w:hyperlink w:anchor="bookmark203" w:tooltip="Current Document">
        <w:r>
          <w:t>ČÁST 2. - VYJMENOVANÁ POJISTNÁ NEBEZPEČÍ</w:t>
        </w:r>
        <w:r>
          <w:tab/>
          <w:t>5</w:t>
        </w:r>
      </w:hyperlink>
    </w:p>
    <w:p w:rsidR="00596D5B" w:rsidRDefault="006B2C50">
      <w:pPr>
        <w:pStyle w:val="Obsah20"/>
        <w:shd w:val="clear" w:color="auto" w:fill="auto"/>
        <w:tabs>
          <w:tab w:val="left" w:leader="dot" w:pos="4667"/>
        </w:tabs>
        <w:ind w:left="300"/>
      </w:pPr>
      <w:r>
        <w:t>Článek 9 Pojistná nebezpečí</w:t>
      </w:r>
      <w:r>
        <w:tab/>
        <w:t>5</w:t>
      </w:r>
    </w:p>
    <w:p w:rsidR="00596D5B" w:rsidRDefault="006B2C50">
      <w:pPr>
        <w:pStyle w:val="Obsah20"/>
        <w:shd w:val="clear" w:color="auto" w:fill="auto"/>
        <w:tabs>
          <w:tab w:val="left" w:leader="dot" w:pos="4667"/>
        </w:tabs>
        <w:ind w:left="300"/>
      </w:pPr>
      <w:r>
        <w:t>Článek 10 Limit pojistného plnění</w:t>
      </w:r>
      <w:r>
        <w:tab/>
        <w:t>5</w:t>
      </w:r>
    </w:p>
    <w:p w:rsidR="00596D5B" w:rsidRDefault="006B2C50">
      <w:pPr>
        <w:pStyle w:val="Obsah20"/>
        <w:shd w:val="clear" w:color="auto" w:fill="auto"/>
        <w:tabs>
          <w:tab w:val="right" w:leader="dot" w:pos="4793"/>
        </w:tabs>
        <w:ind w:left="300"/>
      </w:pPr>
      <w:r>
        <w:t>Článek 11 Pojistná událost</w:t>
      </w:r>
      <w:r>
        <w:tab/>
        <w:t>5</w:t>
      </w:r>
    </w:p>
    <w:p w:rsidR="00596D5B" w:rsidRDefault="006B2C50">
      <w:pPr>
        <w:pStyle w:val="Obsah20"/>
        <w:shd w:val="clear" w:color="auto" w:fill="auto"/>
        <w:tabs>
          <w:tab w:val="left" w:leader="dot" w:pos="4698"/>
        </w:tabs>
      </w:pPr>
      <w:hyperlink w:anchor="bookmark207" w:tooltip="Current Document">
        <w:r>
          <w:t>ČÁST 3. - POJIŠTĚNÍ PROTI VŠEM NEBEZPEČÍM KROMĚ VYLOUČENÝCH</w:t>
        </w:r>
        <w:r>
          <w:tab/>
          <w:t>5</w:t>
        </w:r>
      </w:hyperlink>
    </w:p>
    <w:p w:rsidR="00596D5B" w:rsidRDefault="006B2C50">
      <w:pPr>
        <w:pStyle w:val="Obsah20"/>
        <w:shd w:val="clear" w:color="auto" w:fill="auto"/>
        <w:tabs>
          <w:tab w:val="right" w:leader="dot" w:pos="4793"/>
        </w:tabs>
        <w:ind w:left="300"/>
      </w:pPr>
      <w:r>
        <w:t>Článek 12 Pojistná nebezpečí</w:t>
      </w:r>
      <w:r>
        <w:tab/>
        <w:t>5</w:t>
      </w:r>
    </w:p>
    <w:p w:rsidR="00596D5B" w:rsidRDefault="006B2C50">
      <w:pPr>
        <w:pStyle w:val="Obsah20"/>
        <w:shd w:val="clear" w:color="auto" w:fill="auto"/>
        <w:tabs>
          <w:tab w:val="right" w:leader="dot" w:pos="4793"/>
        </w:tabs>
        <w:ind w:left="300"/>
      </w:pPr>
      <w:r>
        <w:t>Článek 13 Pojistná událost</w:t>
      </w:r>
      <w:r>
        <w:tab/>
        <w:t>5</w:t>
      </w:r>
    </w:p>
    <w:p w:rsidR="00596D5B" w:rsidRDefault="006B2C50">
      <w:pPr>
        <w:pStyle w:val="Obsah20"/>
        <w:shd w:val="clear" w:color="auto" w:fill="auto"/>
        <w:tabs>
          <w:tab w:val="right" w:leader="dot" w:pos="4793"/>
        </w:tabs>
        <w:ind w:left="300"/>
        <w:sectPr w:rsidR="00596D5B">
          <w:type w:val="continuous"/>
          <w:pgSz w:w="12152" w:h="16896"/>
          <w:pgMar w:top="1348" w:right="1099" w:bottom="1175" w:left="1065" w:header="0" w:footer="3" w:gutter="0"/>
          <w:cols w:num="2" w:space="331"/>
          <w:noEndnote/>
          <w:docGrid w:linePitch="360"/>
        </w:sectPr>
      </w:pPr>
      <w:r>
        <w:t>Článek 14 Výluky z pojištění</w:t>
      </w:r>
      <w:r>
        <w:tab/>
        <w:t>5</w:t>
      </w:r>
      <w:r>
        <w:fldChar w:fldCharType="end"/>
      </w:r>
    </w:p>
    <w:p w:rsidR="00596D5B" w:rsidRDefault="00596D5B">
      <w:pPr>
        <w:spacing w:before="13" w:after="13" w:line="240" w:lineRule="exact"/>
        <w:rPr>
          <w:sz w:val="19"/>
          <w:szCs w:val="19"/>
        </w:rPr>
      </w:pPr>
    </w:p>
    <w:p w:rsidR="00596D5B" w:rsidRDefault="00596D5B">
      <w:pPr>
        <w:rPr>
          <w:sz w:val="2"/>
          <w:szCs w:val="2"/>
        </w:rPr>
        <w:sectPr w:rsidR="00596D5B">
          <w:type w:val="continuous"/>
          <w:pgSz w:w="12152" w:h="16896"/>
          <w:pgMar w:top="825" w:right="0" w:bottom="1041" w:left="0" w:header="0" w:footer="3" w:gutter="0"/>
          <w:cols w:space="720"/>
          <w:noEndnote/>
          <w:docGrid w:linePitch="360"/>
        </w:sectPr>
      </w:pPr>
    </w:p>
    <w:p w:rsidR="00596D5B" w:rsidRDefault="006B2C50">
      <w:pPr>
        <w:pStyle w:val="Zkladntext290"/>
        <w:shd w:val="clear" w:color="auto" w:fill="auto"/>
        <w:spacing w:line="384" w:lineRule="exact"/>
        <w:ind w:right="2820" w:firstLine="0"/>
      </w:pPr>
      <w:r>
        <w:lastRenderedPageBreak/>
        <w:t>ČÁST 1. - OBECNÁ USTANOVENÍ Článek 1 Předmět pojištění</w:t>
      </w:r>
    </w:p>
    <w:p w:rsidR="00596D5B" w:rsidRDefault="006B2C50">
      <w:pPr>
        <w:pStyle w:val="Zkladntext20"/>
        <w:numPr>
          <w:ilvl w:val="0"/>
          <w:numId w:val="458"/>
        </w:numPr>
        <w:shd w:val="clear" w:color="auto" w:fill="auto"/>
        <w:tabs>
          <w:tab w:val="left" w:pos="253"/>
        </w:tabs>
        <w:spacing w:after="120" w:line="192" w:lineRule="exact"/>
        <w:ind w:firstLine="0"/>
      </w:pPr>
      <w:r>
        <w:t>Pojištěnou věcí mohou být pouze movité předměty nebo nemovité objekty nebo jejich soubory, které mají hmotnou podstatu. Pojištěná věc musí být uvedena v pojistné smlouvě.</w:t>
      </w:r>
    </w:p>
    <w:p w:rsidR="00596D5B" w:rsidRDefault="006B2C50">
      <w:pPr>
        <w:pStyle w:val="Zkladntext20"/>
        <w:numPr>
          <w:ilvl w:val="0"/>
          <w:numId w:val="458"/>
        </w:numPr>
        <w:shd w:val="clear" w:color="auto" w:fill="auto"/>
        <w:tabs>
          <w:tab w:val="left" w:pos="253"/>
        </w:tabs>
        <w:spacing w:after="120" w:line="192" w:lineRule="exact"/>
        <w:ind w:firstLine="0"/>
      </w:pPr>
      <w:r>
        <w:t>Poji</w:t>
      </w:r>
      <w:r>
        <w:t>štění se vztahuje na pojištěné věci, které jsou ve vlastnictví nebo spoluvlastnictví pojištěného určeného v pojistné smlouvě (vlastní věci).</w:t>
      </w:r>
    </w:p>
    <w:p w:rsidR="00596D5B" w:rsidRDefault="006B2C50">
      <w:pPr>
        <w:pStyle w:val="Zkladntext20"/>
        <w:numPr>
          <w:ilvl w:val="0"/>
          <w:numId w:val="458"/>
        </w:numPr>
        <w:shd w:val="clear" w:color="auto" w:fill="auto"/>
        <w:tabs>
          <w:tab w:val="left" w:pos="258"/>
        </w:tabs>
        <w:spacing w:line="192" w:lineRule="exact"/>
        <w:ind w:right="160" w:firstLine="0"/>
        <w:jc w:val="both"/>
      </w:pPr>
      <w:r>
        <w:t>Na věci, které nejsou ve vlastnictví ani spoluvlastnictví pojištěného určeného v pojistné smlouvě (cizí věci), se p</w:t>
      </w:r>
      <w:r>
        <w:t>ojištění vztahuje pouze tehdy, je-li v pojistné smlouvě výslovně sjednáno pojištění cizích věcí. Pojištění cizích věcí lze sjednat pouze pro:</w:t>
      </w:r>
    </w:p>
    <w:p w:rsidR="00596D5B" w:rsidRDefault="006B2C50">
      <w:pPr>
        <w:pStyle w:val="Zkladntext20"/>
        <w:numPr>
          <w:ilvl w:val="0"/>
          <w:numId w:val="459"/>
        </w:numPr>
        <w:shd w:val="clear" w:color="auto" w:fill="auto"/>
        <w:tabs>
          <w:tab w:val="left" w:pos="243"/>
        </w:tabs>
        <w:spacing w:line="192" w:lineRule="exact"/>
        <w:ind w:firstLine="0"/>
        <w:jc w:val="both"/>
      </w:pPr>
      <w:r>
        <w:t>cizí nemovité objekty,</w:t>
      </w:r>
    </w:p>
    <w:p w:rsidR="00596D5B" w:rsidRDefault="006B2C50">
      <w:pPr>
        <w:pStyle w:val="Zkladntext20"/>
        <w:numPr>
          <w:ilvl w:val="0"/>
          <w:numId w:val="459"/>
        </w:numPr>
        <w:shd w:val="clear" w:color="auto" w:fill="auto"/>
        <w:tabs>
          <w:tab w:val="left" w:pos="243"/>
        </w:tabs>
        <w:spacing w:line="192" w:lineRule="exact"/>
        <w:ind w:left="200" w:hanging="200"/>
      </w:pPr>
      <w:r>
        <w:t>cizí movité předměty, které pojištěný oprávněně užívá (dále jen „</w:t>
      </w:r>
      <w:r>
        <w:rPr>
          <w:rStyle w:val="Zkladntext2a"/>
        </w:rPr>
        <w:t>cizí předměty užívané</w:t>
      </w:r>
      <w:r>
        <w:t>"),</w:t>
      </w:r>
    </w:p>
    <w:p w:rsidR="00596D5B" w:rsidRDefault="006B2C50">
      <w:pPr>
        <w:pStyle w:val="Zkladntext20"/>
        <w:numPr>
          <w:ilvl w:val="0"/>
          <w:numId w:val="459"/>
        </w:numPr>
        <w:shd w:val="clear" w:color="auto" w:fill="auto"/>
        <w:tabs>
          <w:tab w:val="left" w:pos="243"/>
        </w:tabs>
        <w:spacing w:after="120" w:line="192" w:lineRule="exact"/>
        <w:ind w:left="200" w:right="640" w:hanging="200"/>
        <w:jc w:val="both"/>
      </w:pPr>
      <w:r>
        <w:t>cizí movité předměty, které pojištěný převzal při poskytování služby na základě smlouvy, objednávky nebo zakázkového listu (dále jen „</w:t>
      </w:r>
      <w:r>
        <w:rPr>
          <w:rStyle w:val="Zkladntext2a"/>
        </w:rPr>
        <w:t>cizí předměty převzaté</w:t>
      </w:r>
      <w:r>
        <w:t>").</w:t>
      </w:r>
    </w:p>
    <w:p w:rsidR="00596D5B" w:rsidRDefault="006B2C50">
      <w:pPr>
        <w:pStyle w:val="Zkladntext20"/>
        <w:numPr>
          <w:ilvl w:val="0"/>
          <w:numId w:val="458"/>
        </w:numPr>
        <w:shd w:val="clear" w:color="auto" w:fill="auto"/>
        <w:tabs>
          <w:tab w:val="left" w:pos="253"/>
        </w:tabs>
        <w:spacing w:line="192" w:lineRule="exact"/>
        <w:ind w:firstLine="0"/>
        <w:jc w:val="both"/>
      </w:pPr>
      <w:r>
        <w:t>Pouze je-li tak výslovně ujednáno, vztahuje se pojištění také na následující věci:</w:t>
      </w:r>
    </w:p>
    <w:p w:rsidR="00596D5B" w:rsidRDefault="006B2C50">
      <w:pPr>
        <w:pStyle w:val="Zkladntext20"/>
        <w:numPr>
          <w:ilvl w:val="0"/>
          <w:numId w:val="460"/>
        </w:numPr>
        <w:shd w:val="clear" w:color="auto" w:fill="auto"/>
        <w:tabs>
          <w:tab w:val="left" w:pos="243"/>
        </w:tabs>
        <w:spacing w:line="192" w:lineRule="exact"/>
        <w:ind w:firstLine="0"/>
        <w:jc w:val="both"/>
      </w:pPr>
      <w:r>
        <w:t>zásoby,</w:t>
      </w:r>
    </w:p>
    <w:p w:rsidR="00596D5B" w:rsidRDefault="006B2C50">
      <w:pPr>
        <w:pStyle w:val="Zkladntext20"/>
        <w:numPr>
          <w:ilvl w:val="0"/>
          <w:numId w:val="460"/>
        </w:numPr>
        <w:shd w:val="clear" w:color="auto" w:fill="auto"/>
        <w:tabs>
          <w:tab w:val="left" w:pos="243"/>
        </w:tabs>
        <w:spacing w:line="192" w:lineRule="exact"/>
        <w:ind w:firstLine="0"/>
        <w:jc w:val="both"/>
      </w:pPr>
      <w:r>
        <w:t>finan</w:t>
      </w:r>
      <w:r>
        <w:t>ční prostředky,</w:t>
      </w:r>
    </w:p>
    <w:p w:rsidR="00596D5B" w:rsidRDefault="006B2C50">
      <w:pPr>
        <w:pStyle w:val="Zkladntext20"/>
        <w:numPr>
          <w:ilvl w:val="0"/>
          <w:numId w:val="460"/>
        </w:numPr>
        <w:shd w:val="clear" w:color="auto" w:fill="auto"/>
        <w:tabs>
          <w:tab w:val="left" w:pos="243"/>
        </w:tabs>
        <w:spacing w:line="192" w:lineRule="exact"/>
        <w:ind w:firstLine="0"/>
        <w:jc w:val="both"/>
      </w:pPr>
      <w:r>
        <w:t>cenné předměty,</w:t>
      </w:r>
    </w:p>
    <w:p w:rsidR="00596D5B" w:rsidRDefault="006B2C50">
      <w:pPr>
        <w:pStyle w:val="Zkladntext20"/>
        <w:numPr>
          <w:ilvl w:val="0"/>
          <w:numId w:val="460"/>
        </w:numPr>
        <w:shd w:val="clear" w:color="auto" w:fill="auto"/>
        <w:tabs>
          <w:tab w:val="left" w:pos="253"/>
        </w:tabs>
        <w:spacing w:line="192" w:lineRule="exact"/>
        <w:ind w:firstLine="0"/>
        <w:jc w:val="both"/>
      </w:pPr>
      <w:r>
        <w:t>věci umělecké, historické nebo sběratelské hodnoty,</w:t>
      </w:r>
    </w:p>
    <w:p w:rsidR="00596D5B" w:rsidRDefault="006B2C50">
      <w:pPr>
        <w:pStyle w:val="Zkladntext20"/>
        <w:numPr>
          <w:ilvl w:val="0"/>
          <w:numId w:val="460"/>
        </w:numPr>
        <w:shd w:val="clear" w:color="auto" w:fill="auto"/>
        <w:tabs>
          <w:tab w:val="left" w:pos="253"/>
        </w:tabs>
        <w:spacing w:line="192" w:lineRule="exact"/>
        <w:ind w:firstLine="0"/>
        <w:jc w:val="both"/>
      </w:pPr>
      <w:r>
        <w:t>dokumentaci,</w:t>
      </w:r>
    </w:p>
    <w:p w:rsidR="00596D5B" w:rsidRDefault="006B2C50">
      <w:pPr>
        <w:pStyle w:val="Zkladntext20"/>
        <w:numPr>
          <w:ilvl w:val="0"/>
          <w:numId w:val="460"/>
        </w:numPr>
        <w:shd w:val="clear" w:color="auto" w:fill="auto"/>
        <w:tabs>
          <w:tab w:val="left" w:pos="253"/>
        </w:tabs>
        <w:spacing w:after="120" w:line="192" w:lineRule="exact"/>
        <w:ind w:firstLine="0"/>
        <w:jc w:val="both"/>
      </w:pPr>
      <w:r>
        <w:t>mobilní elektronická zařízení.</w:t>
      </w:r>
    </w:p>
    <w:p w:rsidR="00596D5B" w:rsidRDefault="006B2C50">
      <w:pPr>
        <w:pStyle w:val="Zkladntext20"/>
        <w:numPr>
          <w:ilvl w:val="0"/>
          <w:numId w:val="458"/>
        </w:numPr>
        <w:shd w:val="clear" w:color="auto" w:fill="auto"/>
        <w:tabs>
          <w:tab w:val="left" w:pos="258"/>
        </w:tabs>
        <w:spacing w:line="192" w:lineRule="exact"/>
        <w:ind w:firstLine="0"/>
      </w:pPr>
      <w:r>
        <w:t xml:space="preserve">Pouze je-li tak ujednáno, vztahuje se pojištění také na živá zvířata, avšak pouze v pojištění dle části 2. V takovém případě se pro účely tohoto pojištění považují za movité předměty. </w:t>
      </w:r>
      <w:r>
        <w:rPr>
          <w:vertAlign w:val="superscript"/>
        </w:rPr>
        <w:footnoteReference w:id="49"/>
      </w:r>
    </w:p>
    <w:p w:rsidR="00596D5B" w:rsidRDefault="006B2C50">
      <w:pPr>
        <w:pStyle w:val="Zkladntext20"/>
        <w:numPr>
          <w:ilvl w:val="0"/>
          <w:numId w:val="460"/>
        </w:numPr>
        <w:shd w:val="clear" w:color="auto" w:fill="auto"/>
        <w:tabs>
          <w:tab w:val="left" w:pos="285"/>
        </w:tabs>
        <w:spacing w:line="192" w:lineRule="exact"/>
        <w:ind w:firstLine="0"/>
      </w:pPr>
      <w:r>
        <w:br w:type="column"/>
      </w:r>
      <w:r>
        <w:lastRenderedPageBreak/>
        <w:t>porosty, povrchové a podzemí vody, ložiska nerostů, jeskyně, a to ani</w:t>
      </w:r>
      <w:r>
        <w:t xml:space="preserve"> v případě, jsou-li součástí souboru pojištěných věcí uvedených v odst.</w:t>
      </w:r>
    </w:p>
    <w:p w:rsidR="00596D5B" w:rsidRDefault="006B2C50">
      <w:pPr>
        <w:pStyle w:val="Zkladntext20"/>
        <w:numPr>
          <w:ilvl w:val="0"/>
          <w:numId w:val="461"/>
        </w:numPr>
        <w:shd w:val="clear" w:color="auto" w:fill="auto"/>
        <w:tabs>
          <w:tab w:val="left" w:pos="281"/>
        </w:tabs>
        <w:spacing w:after="230" w:line="192" w:lineRule="exact"/>
        <w:ind w:firstLine="0"/>
        <w:jc w:val="both"/>
      </w:pPr>
      <w:r>
        <w:t>až 4).</w:t>
      </w:r>
    </w:p>
    <w:p w:rsidR="00596D5B" w:rsidRDefault="006B2C50">
      <w:pPr>
        <w:pStyle w:val="Zkladntext290"/>
        <w:shd w:val="clear" w:color="auto" w:fill="auto"/>
        <w:spacing w:after="120" w:line="130" w:lineRule="exact"/>
        <w:ind w:firstLine="0"/>
        <w:jc w:val="both"/>
      </w:pPr>
      <w:r>
        <w:t>Článek 2 Rozsah pojištění</w:t>
      </w:r>
    </w:p>
    <w:p w:rsidR="00596D5B" w:rsidRDefault="006B2C50">
      <w:pPr>
        <w:pStyle w:val="Zkladntext20"/>
        <w:shd w:val="clear" w:color="auto" w:fill="auto"/>
        <w:spacing w:line="192" w:lineRule="exact"/>
        <w:ind w:firstLine="0"/>
        <w:jc w:val="both"/>
      </w:pPr>
      <w:r>
        <w:t>V pojistné smlouvě lze sjednat pojištění v rozsahu:</w:t>
      </w:r>
    </w:p>
    <w:p w:rsidR="00596D5B" w:rsidRDefault="006B2C50">
      <w:pPr>
        <w:pStyle w:val="Zkladntext20"/>
        <w:numPr>
          <w:ilvl w:val="0"/>
          <w:numId w:val="462"/>
        </w:numPr>
        <w:shd w:val="clear" w:color="auto" w:fill="auto"/>
        <w:tabs>
          <w:tab w:val="left" w:pos="281"/>
        </w:tabs>
        <w:spacing w:line="192" w:lineRule="exact"/>
        <w:ind w:firstLine="0"/>
        <w:jc w:val="both"/>
      </w:pPr>
      <w:r>
        <w:t>proti vyjmenovaným pojistným nebezpečím (část 2.) nebo</w:t>
      </w:r>
    </w:p>
    <w:p w:rsidR="00596D5B" w:rsidRDefault="006B2C50">
      <w:pPr>
        <w:pStyle w:val="Zkladntext20"/>
        <w:numPr>
          <w:ilvl w:val="0"/>
          <w:numId w:val="462"/>
        </w:numPr>
        <w:shd w:val="clear" w:color="auto" w:fill="auto"/>
        <w:tabs>
          <w:tab w:val="left" w:pos="281"/>
        </w:tabs>
        <w:spacing w:after="230" w:line="192" w:lineRule="exact"/>
        <w:ind w:left="200" w:hanging="200"/>
      </w:pPr>
      <w:r>
        <w:t xml:space="preserve">proti vyjmenovaným pojistným nebezpečím </w:t>
      </w:r>
      <w:r>
        <w:t>(část 2.) a proti všem nebezpečím kromě vyloučených (část 3.).</w:t>
      </w:r>
    </w:p>
    <w:p w:rsidR="00596D5B" w:rsidRDefault="006B2C50">
      <w:pPr>
        <w:pStyle w:val="Zkladntext290"/>
        <w:shd w:val="clear" w:color="auto" w:fill="auto"/>
        <w:spacing w:after="134" w:line="130" w:lineRule="exact"/>
        <w:ind w:firstLine="0"/>
        <w:jc w:val="both"/>
      </w:pPr>
      <w:r>
        <w:t>Článek 3 Výluky z pojištění</w:t>
      </w:r>
    </w:p>
    <w:p w:rsidR="00596D5B" w:rsidRDefault="006B2C50">
      <w:pPr>
        <w:pStyle w:val="Zkladntext20"/>
        <w:shd w:val="clear" w:color="auto" w:fill="auto"/>
        <w:spacing w:line="192" w:lineRule="exact"/>
        <w:ind w:firstLine="0"/>
        <w:jc w:val="both"/>
      </w:pPr>
      <w:r>
        <w:t>1) Z pojištění nevzniká právo na plnění pojistitele za škody způsobené na:</w:t>
      </w:r>
    </w:p>
    <w:p w:rsidR="00596D5B" w:rsidRDefault="006B2C50">
      <w:pPr>
        <w:pStyle w:val="Zkladntext20"/>
        <w:numPr>
          <w:ilvl w:val="0"/>
          <w:numId w:val="463"/>
        </w:numPr>
        <w:shd w:val="clear" w:color="auto" w:fill="auto"/>
        <w:tabs>
          <w:tab w:val="left" w:pos="281"/>
        </w:tabs>
        <w:spacing w:line="192" w:lineRule="exact"/>
        <w:ind w:firstLine="0"/>
        <w:jc w:val="both"/>
      </w:pPr>
      <w:r>
        <w:t>ostatních stavbách na vodních tocích,</w:t>
      </w:r>
    </w:p>
    <w:p w:rsidR="00596D5B" w:rsidRDefault="006B2C50">
      <w:pPr>
        <w:pStyle w:val="Zkladntext20"/>
        <w:numPr>
          <w:ilvl w:val="0"/>
          <w:numId w:val="463"/>
        </w:numPr>
        <w:shd w:val="clear" w:color="auto" w:fill="auto"/>
        <w:tabs>
          <w:tab w:val="left" w:pos="281"/>
        </w:tabs>
        <w:spacing w:line="192" w:lineRule="exact"/>
        <w:ind w:firstLine="0"/>
        <w:jc w:val="both"/>
      </w:pPr>
      <w:r>
        <w:t xml:space="preserve">zásobách sena nebo slámy stejně jako na budovách a </w:t>
      </w:r>
      <w:r>
        <w:t>ostatních stavbách,</w:t>
      </w:r>
    </w:p>
    <w:p w:rsidR="00596D5B" w:rsidRDefault="006B2C50">
      <w:pPr>
        <w:pStyle w:val="Zkladntext20"/>
        <w:shd w:val="clear" w:color="auto" w:fill="auto"/>
        <w:spacing w:line="192" w:lineRule="exact"/>
        <w:ind w:left="200" w:right="260" w:firstLine="0"/>
        <w:jc w:val="both"/>
      </w:pPr>
      <w:r>
        <w:t>v nichž jsou zásoby sena nebo slámy uloženy, pojištění se rovněž nevztahuje na movité předměty uložené v budovách nebo ostatních stavbách, v nichž je současně uloženo seno nebo sláma,</w:t>
      </w:r>
    </w:p>
    <w:p w:rsidR="00596D5B" w:rsidRDefault="006B2C50">
      <w:pPr>
        <w:pStyle w:val="Zkladntext20"/>
        <w:numPr>
          <w:ilvl w:val="0"/>
          <w:numId w:val="463"/>
        </w:numPr>
        <w:shd w:val="clear" w:color="auto" w:fill="auto"/>
        <w:tabs>
          <w:tab w:val="left" w:pos="281"/>
        </w:tabs>
        <w:spacing w:line="192" w:lineRule="exact"/>
        <w:ind w:left="200" w:right="260" w:hanging="200"/>
      </w:pPr>
      <w:r>
        <w:t xml:space="preserve">věcech umístěných v podzemí v souvislosti s důlní, </w:t>
      </w:r>
      <w:r>
        <w:t>těžební nebo stavební činností,</w:t>
      </w:r>
    </w:p>
    <w:p w:rsidR="00596D5B" w:rsidRDefault="006B2C50">
      <w:pPr>
        <w:pStyle w:val="Zkladntext20"/>
        <w:numPr>
          <w:ilvl w:val="0"/>
          <w:numId w:val="463"/>
        </w:numPr>
        <w:shd w:val="clear" w:color="auto" w:fill="auto"/>
        <w:tabs>
          <w:tab w:val="left" w:pos="290"/>
        </w:tabs>
        <w:spacing w:line="192" w:lineRule="exact"/>
        <w:ind w:left="200" w:hanging="200"/>
      </w:pPr>
      <w:r>
        <w:t>vytěžených i nevytěžených zásobách surovin uložených v dolech nebo přírodních podzemních zásobnících,</w:t>
      </w:r>
    </w:p>
    <w:p w:rsidR="00596D5B" w:rsidRDefault="006B2C50">
      <w:pPr>
        <w:pStyle w:val="Zkladntext20"/>
        <w:numPr>
          <w:ilvl w:val="0"/>
          <w:numId w:val="463"/>
        </w:numPr>
        <w:shd w:val="clear" w:color="auto" w:fill="auto"/>
        <w:tabs>
          <w:tab w:val="left" w:pos="290"/>
        </w:tabs>
        <w:spacing w:line="192" w:lineRule="exact"/>
        <w:ind w:left="200" w:hanging="200"/>
      </w:pPr>
      <w:r>
        <w:t>fotovoltaických elektrárnách, a i pokud jde o příslušenství a stavební součásti budovy nebo ostatní stavby,</w:t>
      </w:r>
    </w:p>
    <w:p w:rsidR="00596D5B" w:rsidRDefault="006B2C50">
      <w:pPr>
        <w:pStyle w:val="Zkladntext20"/>
        <w:shd w:val="clear" w:color="auto" w:fill="auto"/>
        <w:spacing w:line="192" w:lineRule="exact"/>
        <w:ind w:firstLine="0"/>
        <w:jc w:val="both"/>
      </w:pPr>
      <w:r>
        <w:t>a to ani v pří</w:t>
      </w:r>
      <w:r>
        <w:t>padě, jsou-li součástí souboru pojištěných věcí uvedených v čl. 1 odst.</w:t>
      </w:r>
    </w:p>
    <w:p w:rsidR="00596D5B" w:rsidRDefault="006B2C50">
      <w:pPr>
        <w:pStyle w:val="Zkladntext20"/>
        <w:numPr>
          <w:ilvl w:val="0"/>
          <w:numId w:val="464"/>
        </w:numPr>
        <w:shd w:val="clear" w:color="auto" w:fill="auto"/>
        <w:tabs>
          <w:tab w:val="left" w:pos="281"/>
        </w:tabs>
        <w:spacing w:after="180" w:line="192" w:lineRule="exact"/>
        <w:ind w:firstLine="0"/>
        <w:jc w:val="both"/>
      </w:pPr>
      <w:r>
        <w:t>až 4).</w:t>
      </w:r>
    </w:p>
    <w:p w:rsidR="00596D5B" w:rsidRDefault="006B2C50">
      <w:pPr>
        <w:pStyle w:val="Zkladntext20"/>
        <w:numPr>
          <w:ilvl w:val="0"/>
          <w:numId w:val="464"/>
        </w:numPr>
        <w:shd w:val="clear" w:color="auto" w:fill="auto"/>
        <w:tabs>
          <w:tab w:val="left" w:pos="290"/>
        </w:tabs>
        <w:spacing w:line="192" w:lineRule="exact"/>
        <w:ind w:firstLine="0"/>
        <w:jc w:val="both"/>
      </w:pPr>
      <w:r>
        <w:t>Z pojištění dále nevzniká právo na plnění pojistitele za škody způsobené:</w:t>
      </w:r>
    </w:p>
    <w:p w:rsidR="00596D5B" w:rsidRDefault="006B2C50">
      <w:pPr>
        <w:pStyle w:val="Zkladntext20"/>
        <w:numPr>
          <w:ilvl w:val="0"/>
          <w:numId w:val="465"/>
        </w:numPr>
        <w:shd w:val="clear" w:color="auto" w:fill="auto"/>
        <w:tabs>
          <w:tab w:val="left" w:pos="281"/>
        </w:tabs>
        <w:spacing w:line="192" w:lineRule="exact"/>
        <w:ind w:left="200" w:hanging="200"/>
      </w:pPr>
      <w:r>
        <w:t>loupeží přepravovaných finančních prostředků, cenných předmětů, věcí umělecké, historické nebo sběratel</w:t>
      </w:r>
      <w:r>
        <w:t>ské hodnoty, dokumentace,</w:t>
      </w:r>
    </w:p>
    <w:p w:rsidR="00596D5B" w:rsidRDefault="006B2C50">
      <w:pPr>
        <w:pStyle w:val="Zkladntext20"/>
        <w:numPr>
          <w:ilvl w:val="0"/>
          <w:numId w:val="465"/>
        </w:numPr>
        <w:shd w:val="clear" w:color="auto" w:fill="auto"/>
        <w:tabs>
          <w:tab w:val="left" w:pos="281"/>
        </w:tabs>
        <w:spacing w:line="192" w:lineRule="exact"/>
        <w:ind w:firstLine="0"/>
        <w:jc w:val="both"/>
      </w:pPr>
      <w:r>
        <w:t>malbami, nástřiky nebo polepením ostatní stavby,</w:t>
      </w:r>
    </w:p>
    <w:p w:rsidR="00596D5B" w:rsidRDefault="006B2C50">
      <w:pPr>
        <w:pStyle w:val="Zkladntext20"/>
        <w:numPr>
          <w:ilvl w:val="0"/>
          <w:numId w:val="465"/>
        </w:numPr>
        <w:shd w:val="clear" w:color="auto" w:fill="auto"/>
        <w:tabs>
          <w:tab w:val="left" w:pos="281"/>
        </w:tabs>
        <w:spacing w:line="192" w:lineRule="exact"/>
        <w:ind w:firstLine="0"/>
        <w:jc w:val="both"/>
      </w:pPr>
      <w:r>
        <w:t>zpronevěrou, podvodem, zatajením a neoprávněným užíváním pojištěné věci,</w:t>
      </w:r>
    </w:p>
    <w:p w:rsidR="00596D5B" w:rsidRDefault="006B2C50">
      <w:pPr>
        <w:pStyle w:val="Zkladntext20"/>
        <w:numPr>
          <w:ilvl w:val="0"/>
          <w:numId w:val="465"/>
        </w:numPr>
        <w:shd w:val="clear" w:color="auto" w:fill="auto"/>
        <w:tabs>
          <w:tab w:val="left" w:pos="290"/>
        </w:tabs>
        <w:spacing w:line="192" w:lineRule="exact"/>
        <w:ind w:firstLine="0"/>
        <w:jc w:val="both"/>
      </w:pPr>
      <w:r>
        <w:t>při provádění tlakových zkoušek hasicího zařízení,</w:t>
      </w:r>
    </w:p>
    <w:p w:rsidR="00596D5B" w:rsidRDefault="006B2C50">
      <w:pPr>
        <w:pStyle w:val="Zkladntext20"/>
        <w:numPr>
          <w:ilvl w:val="0"/>
          <w:numId w:val="465"/>
        </w:numPr>
        <w:shd w:val="clear" w:color="auto" w:fill="auto"/>
        <w:tabs>
          <w:tab w:val="left" w:pos="290"/>
        </w:tabs>
        <w:spacing w:line="192" w:lineRule="exact"/>
        <w:ind w:left="200" w:hanging="200"/>
      </w:pPr>
      <w:r>
        <w:t xml:space="preserve">nárazem dopravního prostředku do pojištěné věci, pokud </w:t>
      </w:r>
      <w:r>
        <w:t>byl tento dopravní prostředek v době nárazu řízen nebo provozován pojistníkem nebo pojištěným,</w:t>
      </w:r>
    </w:p>
    <w:p w:rsidR="00596D5B" w:rsidRDefault="006B2C50">
      <w:pPr>
        <w:pStyle w:val="Zkladntext20"/>
        <w:numPr>
          <w:ilvl w:val="0"/>
          <w:numId w:val="465"/>
        </w:numPr>
        <w:shd w:val="clear" w:color="auto" w:fill="auto"/>
        <w:tabs>
          <w:tab w:val="left" w:pos="290"/>
        </w:tabs>
        <w:spacing w:line="192" w:lineRule="exact"/>
        <w:ind w:firstLine="0"/>
        <w:jc w:val="both"/>
      </w:pPr>
      <w:r>
        <w:t>na pojištěné věci během její přepravy (ať už jako nákladu nebo po vlastní ose),</w:t>
      </w:r>
    </w:p>
    <w:p w:rsidR="00596D5B" w:rsidRDefault="006B2C50">
      <w:pPr>
        <w:pStyle w:val="Zkladntext20"/>
        <w:numPr>
          <w:ilvl w:val="0"/>
          <w:numId w:val="465"/>
        </w:numPr>
        <w:shd w:val="clear" w:color="auto" w:fill="auto"/>
        <w:tabs>
          <w:tab w:val="left" w:pos="290"/>
        </w:tabs>
        <w:spacing w:after="180" w:line="192" w:lineRule="exact"/>
        <w:ind w:firstLine="0"/>
        <w:jc w:val="both"/>
      </w:pPr>
      <w:r>
        <w:t>v důsledku kybernetických nebezpečí.</w:t>
      </w:r>
    </w:p>
    <w:p w:rsidR="00596D5B" w:rsidRDefault="006B2C50">
      <w:pPr>
        <w:pStyle w:val="Zkladntext20"/>
        <w:numPr>
          <w:ilvl w:val="0"/>
          <w:numId w:val="464"/>
        </w:numPr>
        <w:shd w:val="clear" w:color="auto" w:fill="auto"/>
        <w:tabs>
          <w:tab w:val="left" w:pos="290"/>
        </w:tabs>
        <w:spacing w:after="230" w:line="192" w:lineRule="exact"/>
        <w:ind w:firstLine="0"/>
      </w:pPr>
      <w:r>
        <w:lastRenderedPageBreak/>
        <w:t>Pojištění nemovitého objektu se nevztahuje n</w:t>
      </w:r>
      <w:r>
        <w:t>a stroj nebo jiné upevněné zařízení, které je podle zákona součástí nemovitého objektu, s výjimkou strojů a jiných upevněných zařízení, které slouží provozu tohoto nemovitého objektu.</w:t>
      </w:r>
    </w:p>
    <w:p w:rsidR="00596D5B" w:rsidRDefault="006B2C50">
      <w:pPr>
        <w:pStyle w:val="Zkladntext20"/>
        <w:numPr>
          <w:ilvl w:val="0"/>
          <w:numId w:val="464"/>
        </w:numPr>
        <w:shd w:val="clear" w:color="auto" w:fill="auto"/>
        <w:tabs>
          <w:tab w:val="left" w:pos="290"/>
        </w:tabs>
        <w:spacing w:line="130" w:lineRule="exact"/>
        <w:ind w:firstLine="0"/>
        <w:jc w:val="both"/>
      </w:pPr>
      <w:r>
        <w:t>Z pojištění sjednaného proti vodovodním nebezpečím nevzniká právo na pln</w:t>
      </w:r>
      <w:r>
        <w:t>ění</w:t>
      </w:r>
      <w:r>
        <w:br w:type="page"/>
      </w:r>
    </w:p>
    <w:p w:rsidR="00596D5B" w:rsidRDefault="006B2C50">
      <w:pPr>
        <w:pStyle w:val="Zkladntext20"/>
        <w:shd w:val="clear" w:color="auto" w:fill="auto"/>
        <w:spacing w:after="180" w:line="192" w:lineRule="exact"/>
        <w:ind w:firstLine="0"/>
      </w:pPr>
      <w:r>
        <w:lastRenderedPageBreak/>
        <w:t>pojistitele za škody způsobené zpětným vystoupnutím kapaliny z odpadního potrubí, které bylo způsobeno zahlcením venkovní kanalizace v důsledku atmosférických srážek, povodně nebo záplavy.</w:t>
      </w:r>
    </w:p>
    <w:p w:rsidR="00596D5B" w:rsidRDefault="006B2C50">
      <w:pPr>
        <w:pStyle w:val="Zkladntext20"/>
        <w:numPr>
          <w:ilvl w:val="0"/>
          <w:numId w:val="464"/>
        </w:numPr>
        <w:shd w:val="clear" w:color="auto" w:fill="auto"/>
        <w:tabs>
          <w:tab w:val="left" w:pos="250"/>
        </w:tabs>
        <w:spacing w:after="26" w:line="192" w:lineRule="exact"/>
        <w:ind w:firstLine="0"/>
      </w:pPr>
      <w:r>
        <w:t xml:space="preserve">Na pojištění se mohou vztahovat ještě další výluky uvedené v </w:t>
      </w:r>
      <w:r>
        <w:t>pojistné smlouvě, jiných ustanoveních těchto pojistných podmínek, jiných pojistných podmínkách vztahujících se ke sjednanému pojištění nebo vyplývající z právních předpisů.</w:t>
      </w:r>
    </w:p>
    <w:p w:rsidR="00596D5B" w:rsidRDefault="006B2C50">
      <w:pPr>
        <w:pStyle w:val="Nadpis531"/>
        <w:keepNext/>
        <w:keepLines/>
        <w:shd w:val="clear" w:color="auto" w:fill="auto"/>
        <w:spacing w:before="0" w:after="0" w:line="384" w:lineRule="exact"/>
        <w:ind w:firstLine="0"/>
        <w:jc w:val="left"/>
      </w:pPr>
      <w:bookmarkStart w:id="220" w:name="bookmark196"/>
      <w:r>
        <w:t>Článek 4 Místo pojištění</w:t>
      </w:r>
      <w:bookmarkEnd w:id="220"/>
    </w:p>
    <w:p w:rsidR="00596D5B" w:rsidRDefault="006B2C50">
      <w:pPr>
        <w:pStyle w:val="Zkladntext20"/>
        <w:shd w:val="clear" w:color="auto" w:fill="auto"/>
        <w:spacing w:line="384" w:lineRule="exact"/>
        <w:ind w:firstLine="0"/>
      </w:pPr>
      <w:r>
        <w:t>Místem pojištění je místo uvedené v pojistné smlouvě.</w:t>
      </w:r>
    </w:p>
    <w:p w:rsidR="00596D5B" w:rsidRDefault="006B2C50">
      <w:pPr>
        <w:pStyle w:val="Nadpis531"/>
        <w:keepNext/>
        <w:keepLines/>
        <w:shd w:val="clear" w:color="auto" w:fill="auto"/>
        <w:spacing w:before="0" w:after="0" w:line="384" w:lineRule="exact"/>
        <w:ind w:firstLine="0"/>
        <w:jc w:val="left"/>
      </w:pPr>
      <w:bookmarkStart w:id="221" w:name="bookmark197"/>
      <w:r>
        <w:t>Člán</w:t>
      </w:r>
      <w:r>
        <w:t>ek 5 Povinnosti pojištěného a důsledky porušení povinností</w:t>
      </w:r>
      <w:bookmarkEnd w:id="221"/>
    </w:p>
    <w:p w:rsidR="00596D5B" w:rsidRDefault="006B2C50">
      <w:pPr>
        <w:pStyle w:val="Zkladntext20"/>
        <w:numPr>
          <w:ilvl w:val="0"/>
          <w:numId w:val="466"/>
        </w:numPr>
        <w:shd w:val="clear" w:color="auto" w:fill="auto"/>
        <w:tabs>
          <w:tab w:val="left" w:pos="236"/>
        </w:tabs>
        <w:spacing w:line="192" w:lineRule="exact"/>
        <w:ind w:firstLine="0"/>
        <w:jc w:val="both"/>
      </w:pPr>
      <w:r>
        <w:t>Pojištěný je zejména povinen:</w:t>
      </w:r>
    </w:p>
    <w:p w:rsidR="00596D5B" w:rsidRDefault="006B2C50">
      <w:pPr>
        <w:pStyle w:val="Zkladntext20"/>
        <w:numPr>
          <w:ilvl w:val="0"/>
          <w:numId w:val="467"/>
        </w:numPr>
        <w:shd w:val="clear" w:color="auto" w:fill="auto"/>
        <w:tabs>
          <w:tab w:val="left" w:pos="236"/>
        </w:tabs>
        <w:spacing w:line="192" w:lineRule="exact"/>
        <w:ind w:left="200" w:hanging="200"/>
      </w:pPr>
      <w:r>
        <w:t>u budov pojištěných proti vodovodním nebezpečím zajistit pravidelnou kontrolu hasicích zařízení a zabezpečit vodovodní a hasicí zařízení proti jejich zamrznutí,</w:t>
      </w:r>
    </w:p>
    <w:p w:rsidR="00596D5B" w:rsidRDefault="006B2C50">
      <w:pPr>
        <w:pStyle w:val="Zkladntext20"/>
        <w:numPr>
          <w:ilvl w:val="0"/>
          <w:numId w:val="467"/>
        </w:numPr>
        <w:shd w:val="clear" w:color="auto" w:fill="auto"/>
        <w:tabs>
          <w:tab w:val="left" w:pos="236"/>
        </w:tabs>
        <w:spacing w:line="192" w:lineRule="exact"/>
        <w:ind w:left="200" w:hanging="200"/>
      </w:pPr>
      <w:r>
        <w:t>zásoby</w:t>
      </w:r>
      <w:r>
        <w:t xml:space="preserve"> a cizí předměty převzaté pojištěné proti povodni nebo záplavě nebo vodovodním nebezpečím a umístěné v podlažích, kde je podlaha pod úrovní okolního terénu, uložit na pevný podklad o výšce min. 15 cm nad úrovní podlahy,</w:t>
      </w:r>
    </w:p>
    <w:p w:rsidR="00596D5B" w:rsidRDefault="006B2C50">
      <w:pPr>
        <w:pStyle w:val="Zkladntext20"/>
        <w:numPr>
          <w:ilvl w:val="0"/>
          <w:numId w:val="467"/>
        </w:numPr>
        <w:shd w:val="clear" w:color="auto" w:fill="auto"/>
        <w:tabs>
          <w:tab w:val="left" w:pos="236"/>
        </w:tabs>
        <w:spacing w:after="180" w:line="192" w:lineRule="exact"/>
        <w:ind w:left="200" w:hanging="200"/>
      </w:pPr>
      <w:r>
        <w:t xml:space="preserve">mít v provozuschopném stavu požární </w:t>
      </w:r>
      <w:r>
        <w:t>techniku, věcné prostředky požární ochrany a požárně bezpečnostní zařízení v rozsahu vyplývajícím z obecně závazných právních předpisů nebo pojistné smlouvy a v tomto stavu je udržovat; přičemž současně nesmí dojít ke snížení úrovně protipožárního zabezpeč</w:t>
      </w:r>
      <w:r>
        <w:t>ení oproti stavu v době uzavření pojistné smlouvy.</w:t>
      </w:r>
    </w:p>
    <w:p w:rsidR="00596D5B" w:rsidRDefault="006B2C50">
      <w:pPr>
        <w:pStyle w:val="Zkladntext20"/>
        <w:numPr>
          <w:ilvl w:val="0"/>
          <w:numId w:val="466"/>
        </w:numPr>
        <w:shd w:val="clear" w:color="auto" w:fill="auto"/>
        <w:tabs>
          <w:tab w:val="left" w:pos="250"/>
        </w:tabs>
        <w:spacing w:line="192" w:lineRule="exact"/>
        <w:ind w:firstLine="0"/>
      </w:pPr>
      <w:r>
        <w:t>Zásoby musí být uskladněny s ohledem na jejich rozměry, povahu a odolnost proti fyzikálním a chemickým vlivům takovým způsobem, aby možnost jejich poškození nebo zničení byla minimalizována a bylo možné je</w:t>
      </w:r>
      <w:r>
        <w:t>jich stav průběžně kontrolovat. Zásoby musí být uskladněny např. tak, aby byly chráněny před povětrnostními vlivy (zastřešení) a bylo možné je přemístit v případě ohrožení jakýmkoliv pojistným nebezpečím z rozsahu sdružený živel.</w:t>
      </w:r>
    </w:p>
    <w:p w:rsidR="00596D5B" w:rsidRDefault="006B2C50">
      <w:pPr>
        <w:pStyle w:val="Zkladntext20"/>
        <w:shd w:val="clear" w:color="auto" w:fill="auto"/>
        <w:spacing w:after="230" w:line="192" w:lineRule="exact"/>
        <w:ind w:firstLine="0"/>
      </w:pPr>
      <w:r>
        <w:t>Zásoby s omezenou dobou sk</w:t>
      </w:r>
      <w:r>
        <w:t>ladovatelnosti jsou předmětem pojištění pouze po dobu minimální trvanlivosti stanovené jejich výrobcem. Škoda vzniklá na zásobách po uplynutí doby minimální trvanlivosti pojistnou událostí není.</w:t>
      </w:r>
    </w:p>
    <w:p w:rsidR="00596D5B" w:rsidRDefault="006B2C50">
      <w:pPr>
        <w:pStyle w:val="Zkladntext20"/>
        <w:numPr>
          <w:ilvl w:val="0"/>
          <w:numId w:val="466"/>
        </w:numPr>
        <w:shd w:val="clear" w:color="auto" w:fill="auto"/>
        <w:tabs>
          <w:tab w:val="left" w:pos="246"/>
        </w:tabs>
        <w:spacing w:line="130" w:lineRule="exact"/>
        <w:ind w:firstLine="0"/>
        <w:jc w:val="both"/>
      </w:pPr>
      <w:r>
        <w:t>Mělo-li porušení povinností uvedených v odst. 1) až 2) podsta</w:t>
      </w:r>
      <w:r>
        <w:t>tný vliv</w:t>
      </w:r>
    </w:p>
    <w:p w:rsidR="00596D5B" w:rsidRDefault="006B2C50">
      <w:pPr>
        <w:pStyle w:val="Zkladntext20"/>
        <w:shd w:val="clear" w:color="auto" w:fill="auto"/>
        <w:spacing w:after="180" w:line="192" w:lineRule="exact"/>
        <w:ind w:firstLine="0"/>
      </w:pPr>
      <w:r>
        <w:t>na vznik pojistné události, její průběh nebo na zvětšení rozsahu jejích následků, je pojistitel oprávněn snížit pojistné plnění úměrně tomu, jaký vliv mělo toto porušení na rozsah jeho povinnosti plnit.</w:t>
      </w:r>
    </w:p>
    <w:p w:rsidR="00596D5B" w:rsidRDefault="006B2C50">
      <w:pPr>
        <w:pStyle w:val="Zkladntext20"/>
        <w:numPr>
          <w:ilvl w:val="0"/>
          <w:numId w:val="466"/>
        </w:numPr>
        <w:shd w:val="clear" w:color="auto" w:fill="auto"/>
        <w:tabs>
          <w:tab w:val="left" w:pos="246"/>
        </w:tabs>
        <w:spacing w:after="180" w:line="192" w:lineRule="exact"/>
        <w:ind w:firstLine="0"/>
      </w:pPr>
      <w:r>
        <w:t>Pojištěný je dále povinen pojištěné věci ulo</w:t>
      </w:r>
      <w:r>
        <w:t>žit a zabezpečit podle jejich charakteru a hodnoty tak, aby toto zabezpečení minimálně odpovídalo předepsanému způsobu zabezpečení vyplývajícímu z pojistných podmínek upravujících způsoby zabezpečení.</w:t>
      </w:r>
    </w:p>
    <w:p w:rsidR="00596D5B" w:rsidRDefault="006B2C50">
      <w:pPr>
        <w:pStyle w:val="Zkladntext20"/>
        <w:numPr>
          <w:ilvl w:val="0"/>
          <w:numId w:val="466"/>
        </w:numPr>
        <w:shd w:val="clear" w:color="auto" w:fill="auto"/>
        <w:tabs>
          <w:tab w:val="left" w:pos="246"/>
        </w:tabs>
        <w:spacing w:after="230" w:line="192" w:lineRule="exact"/>
        <w:ind w:firstLine="0"/>
      </w:pPr>
      <w:r>
        <w:t>Je-li požadovaný způsob zabezpečení stanoven ve vazbě n</w:t>
      </w:r>
      <w:r>
        <w:t>a horní hranici pojistného plnění, pojištěný porušil povinnost vyplývající z odst. 4) a porušení této povinnosti mělo podstatný vliv na vznik pojistné události, její průběh nebo na zvětšení rozsahu jejích následků, poskytne pojistitel plnění z takové pojis</w:t>
      </w:r>
      <w:r>
        <w:t>tné události pouze do výše limitu pojistného plnění, který by dle pojistných podmínek upravujících způsoby zabezpečení odpovídal skutečnému způsobu zabezpečení pojištěných věcí v době vzniku pojistné události.</w:t>
      </w:r>
    </w:p>
    <w:p w:rsidR="00596D5B" w:rsidRDefault="006B2C50">
      <w:pPr>
        <w:pStyle w:val="Zkladntext20"/>
        <w:numPr>
          <w:ilvl w:val="0"/>
          <w:numId w:val="466"/>
        </w:numPr>
        <w:shd w:val="clear" w:color="auto" w:fill="auto"/>
        <w:tabs>
          <w:tab w:val="left" w:pos="246"/>
        </w:tabs>
        <w:spacing w:line="130" w:lineRule="exact"/>
        <w:ind w:firstLine="0"/>
        <w:jc w:val="both"/>
      </w:pPr>
      <w:r>
        <w:t>Nejsou-li v době vzniku škodné události splněn</w:t>
      </w:r>
      <w:r>
        <w:t>y minimální požadavky</w:t>
      </w:r>
    </w:p>
    <w:p w:rsidR="00596D5B" w:rsidRDefault="006B2C50">
      <w:pPr>
        <w:pStyle w:val="Zkladntext20"/>
        <w:shd w:val="clear" w:color="auto" w:fill="auto"/>
        <w:spacing w:after="180" w:line="192" w:lineRule="exact"/>
        <w:ind w:firstLine="0"/>
      </w:pPr>
      <w:r>
        <w:t>na způsoby zabezpečení pojištěných věcí, je pojistitel oprávněn snížit pojistné plnění úměrně tomu, jaký vliv měla tato skutečnost na vznik škodné události, její průběh, nebo na zvětšení rozsahu jejích následků.</w:t>
      </w:r>
    </w:p>
    <w:p w:rsidR="00596D5B" w:rsidRDefault="006B2C50">
      <w:pPr>
        <w:pStyle w:val="Zkladntext20"/>
        <w:numPr>
          <w:ilvl w:val="0"/>
          <w:numId w:val="466"/>
        </w:numPr>
        <w:shd w:val="clear" w:color="auto" w:fill="auto"/>
        <w:tabs>
          <w:tab w:val="left" w:pos="246"/>
        </w:tabs>
        <w:spacing w:line="192" w:lineRule="exact"/>
        <w:ind w:firstLine="0"/>
        <w:jc w:val="both"/>
      </w:pPr>
      <w:r>
        <w:t xml:space="preserve">Další povinnosti </w:t>
      </w:r>
      <w:r>
        <w:t>pojištěného a sankce za porušení povinností mohou vyplývat z ustanovení pojistné smlouvy, jiných pojistných podmínek vztahujících se</w:t>
      </w:r>
    </w:p>
    <w:p w:rsidR="00596D5B" w:rsidRDefault="006B2C50">
      <w:pPr>
        <w:pStyle w:val="Zkladntext20"/>
        <w:shd w:val="clear" w:color="auto" w:fill="auto"/>
        <w:spacing w:after="194" w:line="130" w:lineRule="exact"/>
        <w:ind w:firstLine="0"/>
        <w:jc w:val="both"/>
      </w:pPr>
      <w:r>
        <w:t>ke sjednanému pojištění a právních předpisů.</w:t>
      </w:r>
    </w:p>
    <w:p w:rsidR="00596D5B" w:rsidRDefault="006B2C50">
      <w:pPr>
        <w:pStyle w:val="Nadpis531"/>
        <w:keepNext/>
        <w:keepLines/>
        <w:shd w:val="clear" w:color="auto" w:fill="auto"/>
        <w:spacing w:before="0" w:after="134" w:line="130" w:lineRule="exact"/>
        <w:ind w:firstLine="0"/>
      </w:pPr>
      <w:bookmarkStart w:id="222" w:name="bookmark198"/>
      <w:r>
        <w:t>Článek 6 Pojistná hodnota</w:t>
      </w:r>
      <w:bookmarkEnd w:id="222"/>
    </w:p>
    <w:p w:rsidR="00596D5B" w:rsidRDefault="006B2C50">
      <w:pPr>
        <w:pStyle w:val="Zkladntext20"/>
        <w:numPr>
          <w:ilvl w:val="0"/>
          <w:numId w:val="468"/>
        </w:numPr>
        <w:shd w:val="clear" w:color="auto" w:fill="auto"/>
        <w:tabs>
          <w:tab w:val="left" w:pos="236"/>
        </w:tabs>
        <w:spacing w:after="180" w:line="192" w:lineRule="exact"/>
        <w:ind w:firstLine="0"/>
        <w:jc w:val="both"/>
      </w:pPr>
      <w:r>
        <w:t xml:space="preserve">Pojistnou hodnotou pojištěné věci je její nová cena </w:t>
      </w:r>
      <w:r>
        <w:t>(pojištění na novou cenu), není-li ujednáno jinak.</w:t>
      </w:r>
    </w:p>
    <w:p w:rsidR="00596D5B" w:rsidRDefault="006B2C50">
      <w:pPr>
        <w:pStyle w:val="Zkladntext20"/>
        <w:numPr>
          <w:ilvl w:val="0"/>
          <w:numId w:val="468"/>
        </w:numPr>
        <w:shd w:val="clear" w:color="auto" w:fill="auto"/>
        <w:tabs>
          <w:tab w:val="left" w:pos="246"/>
        </w:tabs>
        <w:spacing w:after="180" w:line="192" w:lineRule="exact"/>
        <w:ind w:firstLine="0"/>
        <w:jc w:val="both"/>
      </w:pPr>
      <w:r>
        <w:t>Pojistnou hodnotou cizích předmětů převzatých je jejich časová cena (pojištění na časovou cenu).</w:t>
      </w:r>
    </w:p>
    <w:p w:rsidR="00596D5B" w:rsidRDefault="006B2C50">
      <w:pPr>
        <w:pStyle w:val="Zkladntext20"/>
        <w:numPr>
          <w:ilvl w:val="0"/>
          <w:numId w:val="468"/>
        </w:numPr>
        <w:shd w:val="clear" w:color="auto" w:fill="auto"/>
        <w:tabs>
          <w:tab w:val="left" w:pos="246"/>
        </w:tabs>
        <w:spacing w:after="230" w:line="192" w:lineRule="exact"/>
        <w:ind w:firstLine="0"/>
      </w:pPr>
      <w:r>
        <w:t>Pojistnou hodnotou zásob a cenných předmětů je částka, která odpovídá nákladům na nové vyrobení nebo pořízen</w:t>
      </w:r>
      <w:r>
        <w:t xml:space="preserve">í stejných nebo srovnatelných zásob nebo cenných předmětů v daném čase a na daném místě. </w:t>
      </w:r>
      <w:r>
        <w:rPr>
          <w:vertAlign w:val="superscript"/>
        </w:rPr>
        <w:footnoteReference w:id="50"/>
      </w:r>
      <w:r>
        <w:t xml:space="preserve"> jejich obvyklá cena </w:t>
      </w:r>
      <w:r>
        <w:lastRenderedPageBreak/>
        <w:t>(pojištění na obvyklou cenu).</w:t>
      </w:r>
    </w:p>
    <w:p w:rsidR="00596D5B" w:rsidRDefault="006B2C50">
      <w:pPr>
        <w:pStyle w:val="Nadpis531"/>
        <w:keepNext/>
        <w:keepLines/>
        <w:shd w:val="clear" w:color="auto" w:fill="auto"/>
        <w:spacing w:before="0" w:after="134" w:line="130" w:lineRule="exact"/>
        <w:ind w:firstLine="0"/>
        <w:jc w:val="left"/>
      </w:pPr>
      <w:bookmarkStart w:id="223" w:name="bookmark199"/>
      <w:r>
        <w:t>Článek 7 Pojistné plnění</w:t>
      </w:r>
      <w:bookmarkEnd w:id="223"/>
    </w:p>
    <w:p w:rsidR="00596D5B" w:rsidRDefault="006B2C50">
      <w:pPr>
        <w:pStyle w:val="Zkladntext20"/>
        <w:numPr>
          <w:ilvl w:val="0"/>
          <w:numId w:val="469"/>
        </w:numPr>
        <w:shd w:val="clear" w:color="auto" w:fill="auto"/>
        <w:tabs>
          <w:tab w:val="left" w:pos="236"/>
        </w:tabs>
        <w:spacing w:line="192" w:lineRule="exact"/>
        <w:ind w:firstLine="0"/>
      </w:pPr>
      <w:r>
        <w:t xml:space="preserve">Byla-li pojištěná věc zničena, odcizena nebo ztracena, vzniká oprávněné osobě právo, </w:t>
      </w:r>
      <w:r>
        <w:t>není-li ujednáno jinak, aby jí pojistitel vyplatil:</w:t>
      </w:r>
    </w:p>
    <w:p w:rsidR="00596D5B" w:rsidRDefault="006B2C50">
      <w:pPr>
        <w:pStyle w:val="Zkladntext20"/>
        <w:numPr>
          <w:ilvl w:val="0"/>
          <w:numId w:val="470"/>
        </w:numPr>
        <w:shd w:val="clear" w:color="auto" w:fill="auto"/>
        <w:tabs>
          <w:tab w:val="left" w:pos="236"/>
        </w:tabs>
        <w:spacing w:line="192" w:lineRule="exact"/>
        <w:ind w:left="200" w:hanging="200"/>
      </w:pPr>
      <w:r>
        <w:t>z pojištění na novou cenu částku odpovídající přiměřeným nákladům na znovupořízení stejné nebo srovnatelné nové věci sníženou o cenu využitelných zbytků,</w:t>
      </w:r>
    </w:p>
    <w:p w:rsidR="00596D5B" w:rsidRDefault="006B2C50">
      <w:pPr>
        <w:pStyle w:val="Zkladntext20"/>
        <w:numPr>
          <w:ilvl w:val="0"/>
          <w:numId w:val="470"/>
        </w:numPr>
        <w:shd w:val="clear" w:color="auto" w:fill="auto"/>
        <w:tabs>
          <w:tab w:val="left" w:pos="236"/>
        </w:tabs>
        <w:spacing w:line="192" w:lineRule="exact"/>
        <w:ind w:left="200" w:hanging="200"/>
      </w:pPr>
      <w:r>
        <w:t>z pojištění na časovou cenu částku odpovídající př</w:t>
      </w:r>
      <w:r>
        <w:t>iměřeným nákladům na znovupořízení stejné nebo srovnatelné nové věci sníženou o částku odpovídající stupni opotřebení nebo jiného znehodnocení s přihlédnutím</w:t>
      </w:r>
    </w:p>
    <w:p w:rsidR="00596D5B" w:rsidRDefault="006B2C50">
      <w:pPr>
        <w:pStyle w:val="Zkladntext20"/>
        <w:shd w:val="clear" w:color="auto" w:fill="auto"/>
        <w:spacing w:line="192" w:lineRule="exact"/>
        <w:ind w:left="200" w:firstLine="0"/>
      </w:pPr>
      <w:r>
        <w:t>k případnému zhodnocení z doby bezprostředně před vznikem pojistné události a sníženou o cenu využ</w:t>
      </w:r>
      <w:r>
        <w:t>itelných zbytků,</w:t>
      </w:r>
    </w:p>
    <w:p w:rsidR="00596D5B" w:rsidRDefault="006B2C50">
      <w:pPr>
        <w:pStyle w:val="Zkladntext20"/>
        <w:numPr>
          <w:ilvl w:val="0"/>
          <w:numId w:val="470"/>
        </w:numPr>
        <w:shd w:val="clear" w:color="auto" w:fill="auto"/>
        <w:tabs>
          <w:tab w:val="left" w:pos="236"/>
        </w:tabs>
        <w:spacing w:after="180" w:line="192" w:lineRule="exact"/>
        <w:ind w:left="200" w:hanging="200"/>
      </w:pPr>
      <w:r>
        <w:t>z pojištění na obvyklou cenu částku, která by byla dosažena při prodeji stejné nebo srovnatelné věci v době bezprostředně před vznikem pojistné události v obvyklém obchodním styku na daném místě sníženou o cenu využitelných zbytků.</w:t>
      </w:r>
    </w:p>
    <w:p w:rsidR="00596D5B" w:rsidRDefault="006B2C50">
      <w:pPr>
        <w:pStyle w:val="Zkladntext20"/>
        <w:numPr>
          <w:ilvl w:val="0"/>
          <w:numId w:val="469"/>
        </w:numPr>
        <w:shd w:val="clear" w:color="auto" w:fill="auto"/>
        <w:tabs>
          <w:tab w:val="left" w:pos="250"/>
        </w:tabs>
        <w:spacing w:line="192" w:lineRule="exact"/>
        <w:ind w:firstLine="0"/>
      </w:pPr>
      <w:r>
        <w:t>Byla-li</w:t>
      </w:r>
      <w:r>
        <w:t xml:space="preserve"> pojištěná věc poškozena, vzniká oprávněné osobě právo, není-li ujednáno jinak, aby ji pojistitel vyplatil:</w:t>
      </w:r>
    </w:p>
    <w:p w:rsidR="00596D5B" w:rsidRDefault="006B2C50">
      <w:pPr>
        <w:pStyle w:val="Zkladntext20"/>
        <w:numPr>
          <w:ilvl w:val="0"/>
          <w:numId w:val="471"/>
        </w:numPr>
        <w:shd w:val="clear" w:color="auto" w:fill="auto"/>
        <w:tabs>
          <w:tab w:val="left" w:pos="236"/>
        </w:tabs>
        <w:spacing w:line="192" w:lineRule="exact"/>
        <w:ind w:left="200" w:hanging="200"/>
      </w:pPr>
      <w:r>
        <w:t>z pojištění na novou cenu částku odpovídající přiměřeným nákladům na opravu poškozené věci sníženou o cenu využitelných zbytků nahrazovaných částí,</w:t>
      </w:r>
    </w:p>
    <w:p w:rsidR="00596D5B" w:rsidRDefault="006B2C50">
      <w:pPr>
        <w:pStyle w:val="Zkladntext20"/>
        <w:numPr>
          <w:ilvl w:val="0"/>
          <w:numId w:val="471"/>
        </w:numPr>
        <w:shd w:val="clear" w:color="auto" w:fill="auto"/>
        <w:tabs>
          <w:tab w:val="left" w:pos="236"/>
        </w:tabs>
        <w:spacing w:line="192" w:lineRule="exact"/>
        <w:ind w:firstLine="0"/>
        <w:jc w:val="both"/>
      </w:pPr>
      <w:r>
        <w:t>z pojištění na časovou cenu částku odpovídající přiměřeným nákladům</w:t>
      </w:r>
    </w:p>
    <w:p w:rsidR="00596D5B" w:rsidRDefault="006B2C50">
      <w:pPr>
        <w:pStyle w:val="Zkladntext20"/>
        <w:shd w:val="clear" w:color="auto" w:fill="auto"/>
        <w:spacing w:line="192" w:lineRule="exact"/>
        <w:ind w:left="200" w:firstLine="0"/>
      </w:pPr>
      <w:r>
        <w:t>na opravu poškozené věci sníženou o částku odpovídající stupni opotřebení nebo jiného znehodnocení s přihlédnutím k případnému zhodnocení nahrazovaných částí z doby bezprostředně před vzni</w:t>
      </w:r>
      <w:r>
        <w:t>kem pojistné události a sníženou o cenu využitelných zbytků nahrazovaných částí,</w:t>
      </w:r>
    </w:p>
    <w:p w:rsidR="00596D5B" w:rsidRDefault="006B2C50">
      <w:pPr>
        <w:pStyle w:val="Zkladntext20"/>
        <w:numPr>
          <w:ilvl w:val="0"/>
          <w:numId w:val="471"/>
        </w:numPr>
        <w:shd w:val="clear" w:color="auto" w:fill="auto"/>
        <w:tabs>
          <w:tab w:val="left" w:pos="236"/>
        </w:tabs>
        <w:spacing w:line="192" w:lineRule="exact"/>
        <w:ind w:firstLine="0"/>
        <w:jc w:val="both"/>
      </w:pPr>
      <w:r>
        <w:t>z pojištění na obvyklou cenu částku odpovídající přiměřeným nákladům</w:t>
      </w:r>
    </w:p>
    <w:p w:rsidR="00596D5B" w:rsidRDefault="006B2C50">
      <w:pPr>
        <w:pStyle w:val="Zkladntext20"/>
        <w:shd w:val="clear" w:color="auto" w:fill="auto"/>
        <w:spacing w:line="192" w:lineRule="exact"/>
        <w:ind w:left="200" w:firstLine="0"/>
      </w:pPr>
      <w:r>
        <w:t>na opravu poškozené věci sníženou o částku odpovídající stupni opotřebení nebo jiného znehodnocení s přihl</w:t>
      </w:r>
      <w:r>
        <w:t>édnutím k případnému zhodnocení nahrazovaných částí z doby bezprostředně před vznikem pojistné události a sníženou o cenu využitelných zbytků nahrazovaných částí.</w:t>
      </w:r>
    </w:p>
    <w:p w:rsidR="00596D5B" w:rsidRDefault="006B2C50">
      <w:pPr>
        <w:pStyle w:val="Zkladntext20"/>
        <w:shd w:val="clear" w:color="auto" w:fill="auto"/>
        <w:spacing w:after="180" w:line="192" w:lineRule="exact"/>
        <w:ind w:firstLine="0"/>
      </w:pPr>
      <w:r>
        <w:t>Plnění pojistitele vypočtené podle odst. 2) však současně nesmí převýšit částku stanovenou po</w:t>
      </w:r>
      <w:r>
        <w:t>dle odst. 1).</w:t>
      </w:r>
    </w:p>
    <w:p w:rsidR="00596D5B" w:rsidRDefault="006B2C50">
      <w:pPr>
        <w:pStyle w:val="Zkladntext20"/>
        <w:numPr>
          <w:ilvl w:val="0"/>
          <w:numId w:val="469"/>
        </w:numPr>
        <w:shd w:val="clear" w:color="auto" w:fill="auto"/>
        <w:tabs>
          <w:tab w:val="left" w:pos="250"/>
        </w:tabs>
        <w:spacing w:after="180" w:line="192" w:lineRule="exact"/>
        <w:ind w:firstLine="0"/>
      </w:pPr>
      <w:r>
        <w:t>Byl-li poškozen, zničen nebo odcizen pojištěný movitý předmět, pro který bylo sjednáno pojištění na novou cenu, a její opotřebení nebo jiné znehodnocení s přihlédnutím k případnému zhodnocení přesáhlo v době bezprostředně před vznikem pojistn</w:t>
      </w:r>
      <w:r>
        <w:t>é události 70 %, vyplatí pojistitel plnění pouze do výše časové ceny, kterou měla pojištěná věc v době bezprostředně před vznikem pojistné události.</w:t>
      </w:r>
    </w:p>
    <w:p w:rsidR="00596D5B" w:rsidRDefault="006B2C50">
      <w:pPr>
        <w:pStyle w:val="Zkladntext20"/>
        <w:numPr>
          <w:ilvl w:val="0"/>
          <w:numId w:val="469"/>
        </w:numPr>
        <w:shd w:val="clear" w:color="auto" w:fill="auto"/>
        <w:tabs>
          <w:tab w:val="left" w:pos="246"/>
        </w:tabs>
        <w:spacing w:line="192" w:lineRule="exact"/>
        <w:ind w:firstLine="0"/>
      </w:pPr>
      <w:r>
        <w:t>Byla-li budova nebo ostatní stavba pojištěna na novou cenu a oprávněná osoba neprokáže, že poškozený nebo z</w:t>
      </w:r>
      <w:r>
        <w:t>ničený nemovitý objekt opravila nebo znovupořídila nebo že tak činí, je pojistitel povinen poskytnout plnění</w:t>
      </w:r>
    </w:p>
    <w:p w:rsidR="00596D5B" w:rsidRDefault="006B2C50">
      <w:pPr>
        <w:pStyle w:val="Zkladntext20"/>
        <w:shd w:val="clear" w:color="auto" w:fill="auto"/>
        <w:spacing w:line="192" w:lineRule="exact"/>
        <w:ind w:firstLine="0"/>
      </w:pPr>
      <w:r>
        <w:t>v časové ceně. Zbývající část pojistného plnění se stane splatnou teprve poté, kdy oprávněná osoba prokáže, že:</w:t>
      </w:r>
    </w:p>
    <w:p w:rsidR="00596D5B" w:rsidRDefault="006B2C50">
      <w:pPr>
        <w:pStyle w:val="Zkladntext20"/>
        <w:numPr>
          <w:ilvl w:val="0"/>
          <w:numId w:val="472"/>
        </w:numPr>
        <w:shd w:val="clear" w:color="auto" w:fill="auto"/>
        <w:tabs>
          <w:tab w:val="left" w:pos="236"/>
        </w:tabs>
        <w:spacing w:line="192" w:lineRule="exact"/>
        <w:ind w:firstLine="0"/>
        <w:jc w:val="both"/>
      </w:pPr>
      <w:r>
        <w:t>pojištěný nemovitý objekt opravila,</w:t>
      </w:r>
      <w:r>
        <w:t xml:space="preserve"> případně znovupořídila;</w:t>
      </w:r>
    </w:p>
    <w:p w:rsidR="00596D5B" w:rsidRDefault="006B2C50">
      <w:pPr>
        <w:pStyle w:val="Zkladntext20"/>
        <w:numPr>
          <w:ilvl w:val="0"/>
          <w:numId w:val="472"/>
        </w:numPr>
        <w:shd w:val="clear" w:color="auto" w:fill="auto"/>
        <w:tabs>
          <w:tab w:val="left" w:pos="236"/>
        </w:tabs>
        <w:spacing w:line="192" w:lineRule="exact"/>
        <w:ind w:left="200" w:hanging="200"/>
      </w:pPr>
      <w:r>
        <w:t>činí kroky směřující k opravě nebo znovupořízení poškozeného nebo zničeného nemovitého objektu.</w:t>
      </w:r>
    </w:p>
    <w:p w:rsidR="00596D5B" w:rsidRDefault="006B2C50">
      <w:pPr>
        <w:pStyle w:val="Zkladntext20"/>
        <w:shd w:val="clear" w:color="auto" w:fill="auto"/>
        <w:spacing w:line="192" w:lineRule="exact"/>
        <w:ind w:firstLine="0"/>
      </w:pPr>
      <w:r>
        <w:t xml:space="preserve">V případě uvedeném v písm. b) se zbývající část pojistného plnění stává splatnou postupně v rozsahu nákladů prokazatelně vynaložených </w:t>
      </w:r>
      <w:r>
        <w:t>na opravu nebo znovupořízení nemovitého objektu, nedohodne-li se pojistitel s oprávněnou osobou jinak. V odůvodněných případech může pojistitel oprávněné osobě poskytnout na její žádost přiměřenou zálohu.</w:t>
      </w:r>
    </w:p>
    <w:p w:rsidR="00596D5B" w:rsidRDefault="006B2C50">
      <w:pPr>
        <w:pStyle w:val="Zkladntext20"/>
        <w:shd w:val="clear" w:color="auto" w:fill="auto"/>
        <w:spacing w:after="180" w:line="192" w:lineRule="exact"/>
        <w:ind w:firstLine="0"/>
      </w:pPr>
      <w:r>
        <w:t>Pokud oprávněná osoba do tří let po vzniku pojistné</w:t>
      </w:r>
      <w:r>
        <w:t xml:space="preserve"> události neprokáže, že poškozený nebo zničený nemovitý objekt opravila nebo znovupořídila, pojistitel není povinen poskytnout zbývající část pojistného plnění přesahující časovou cenu, nedohodne-li se s oprávněnou osobou jinak. Nový nemovitý objekt musí b</w:t>
      </w:r>
      <w:r>
        <w:t>ýt znovupořízen v místě pojištění ke stejnému účelu, nedohodne-li se oprávněná osoba s pojistitelem jinak.</w:t>
      </w:r>
    </w:p>
    <w:p w:rsidR="00596D5B" w:rsidRDefault="006B2C50">
      <w:pPr>
        <w:pStyle w:val="Zkladntext20"/>
        <w:numPr>
          <w:ilvl w:val="0"/>
          <w:numId w:val="469"/>
        </w:numPr>
        <w:shd w:val="clear" w:color="auto" w:fill="auto"/>
        <w:tabs>
          <w:tab w:val="left" w:pos="246"/>
        </w:tabs>
        <w:spacing w:line="192" w:lineRule="exact"/>
        <w:ind w:firstLine="0"/>
      </w:pPr>
      <w:r>
        <w:t>Vznikla-li pojistná událost na zásobách nebo cenných předmětech, vyplatí pojistitel v případě:</w:t>
      </w:r>
    </w:p>
    <w:p w:rsidR="00596D5B" w:rsidRDefault="006B2C50">
      <w:pPr>
        <w:pStyle w:val="Zkladntext20"/>
        <w:numPr>
          <w:ilvl w:val="0"/>
          <w:numId w:val="473"/>
        </w:numPr>
        <w:shd w:val="clear" w:color="auto" w:fill="auto"/>
        <w:tabs>
          <w:tab w:val="left" w:pos="236"/>
        </w:tabs>
        <w:spacing w:line="192" w:lineRule="exact"/>
        <w:ind w:left="200" w:hanging="200"/>
      </w:pPr>
      <w:r>
        <w:t>poškození částku odpovídající přiměřeným nákladům na j</w:t>
      </w:r>
      <w:r>
        <w:t>ejich opravu nebo úpravu sníženou o cenu využitelných zbytků nahrazovaných částí,</w:t>
      </w:r>
    </w:p>
    <w:p w:rsidR="00596D5B" w:rsidRDefault="006B2C50">
      <w:pPr>
        <w:pStyle w:val="Zkladntext20"/>
        <w:numPr>
          <w:ilvl w:val="0"/>
          <w:numId w:val="473"/>
        </w:numPr>
        <w:shd w:val="clear" w:color="auto" w:fill="auto"/>
        <w:tabs>
          <w:tab w:val="left" w:pos="236"/>
        </w:tabs>
        <w:spacing w:line="192" w:lineRule="exact"/>
        <w:ind w:left="200" w:hanging="200"/>
      </w:pPr>
      <w:r>
        <w:t>znehodnocení částku odpovídající rozdílu mezi jejich pojistnou hodnotou v době bezprostředně před vznikem pojistné události a obvyklou cenou po znehodnocení,</w:t>
      </w:r>
    </w:p>
    <w:p w:rsidR="00596D5B" w:rsidRDefault="006B2C50">
      <w:pPr>
        <w:pStyle w:val="Zkladntext20"/>
        <w:numPr>
          <w:ilvl w:val="0"/>
          <w:numId w:val="473"/>
        </w:numPr>
        <w:shd w:val="clear" w:color="auto" w:fill="auto"/>
        <w:tabs>
          <w:tab w:val="left" w:pos="236"/>
        </w:tabs>
        <w:spacing w:line="192" w:lineRule="exact"/>
        <w:ind w:left="200" w:hanging="200"/>
      </w:pPr>
      <w:r>
        <w:t>zničení nebo ztr</w:t>
      </w:r>
      <w:r>
        <w:t>áty částku odpovídající přiměřeným nákladům na jejich nové vyrobení nebo pořízení sníženou o cenu využitelných zbytků. Pojistitel vyplatí nižší z uvedených částek.</w:t>
      </w:r>
    </w:p>
    <w:p w:rsidR="00596D5B" w:rsidRDefault="006B2C50">
      <w:pPr>
        <w:pStyle w:val="Zkladntext20"/>
        <w:shd w:val="clear" w:color="auto" w:fill="auto"/>
        <w:spacing w:after="230" w:line="192" w:lineRule="exact"/>
        <w:ind w:firstLine="0"/>
      </w:pPr>
      <w:r>
        <w:t>Plnění pojistitele stanovené podle tohoto odstavce nepřevýší částku, kterou by oprávněná oso</w:t>
      </w:r>
      <w:r>
        <w:t xml:space="preserve">ba obdržela při prodeji zásob nebo cenných předmětů v době bezprostředně před vznikem pojistné události v obvyklém obchodním styku na </w:t>
      </w:r>
      <w:r>
        <w:lastRenderedPageBreak/>
        <w:t>daném místě.</w:t>
      </w:r>
    </w:p>
    <w:p w:rsidR="00596D5B" w:rsidRDefault="006B2C50">
      <w:pPr>
        <w:pStyle w:val="Zkladntext20"/>
        <w:numPr>
          <w:ilvl w:val="0"/>
          <w:numId w:val="469"/>
        </w:numPr>
        <w:shd w:val="clear" w:color="auto" w:fill="auto"/>
        <w:tabs>
          <w:tab w:val="left" w:pos="246"/>
        </w:tabs>
        <w:spacing w:line="130" w:lineRule="exact"/>
        <w:ind w:firstLine="0"/>
        <w:jc w:val="both"/>
      </w:pPr>
      <w:r>
        <w:t>Bylo-li odcizeno mobilní elektronické zařízení z motorového vozidla, vzniká</w:t>
      </w:r>
    </w:p>
    <w:p w:rsidR="00596D5B" w:rsidRDefault="006B2C50">
      <w:pPr>
        <w:pStyle w:val="Zkladntext20"/>
        <w:shd w:val="clear" w:color="auto" w:fill="auto"/>
        <w:spacing w:line="192" w:lineRule="exact"/>
        <w:ind w:firstLine="0"/>
      </w:pPr>
      <w:r>
        <w:t>pojištěnému právo na plnění pouze</w:t>
      </w:r>
      <w:r>
        <w:t xml:space="preserve"> v případě, pokud jsou současně splněny následující podmínky:</w:t>
      </w:r>
    </w:p>
    <w:p w:rsidR="00596D5B" w:rsidRDefault="006B2C50">
      <w:pPr>
        <w:pStyle w:val="Zkladntext20"/>
        <w:numPr>
          <w:ilvl w:val="0"/>
          <w:numId w:val="474"/>
        </w:numPr>
        <w:shd w:val="clear" w:color="auto" w:fill="auto"/>
        <w:tabs>
          <w:tab w:val="left" w:pos="236"/>
        </w:tabs>
        <w:spacing w:line="192" w:lineRule="exact"/>
        <w:ind w:left="200" w:hanging="200"/>
      </w:pPr>
      <w:r>
        <w:t>motorové vozidlo, z něhož bylo zařízení odcizeno, bylo uzamčeno, mělo uzavřená okna a mělo pevnou střechu,</w:t>
      </w:r>
    </w:p>
    <w:p w:rsidR="00596D5B" w:rsidRDefault="006B2C50">
      <w:pPr>
        <w:pStyle w:val="Zkladntext20"/>
        <w:numPr>
          <w:ilvl w:val="0"/>
          <w:numId w:val="474"/>
        </w:numPr>
        <w:shd w:val="clear" w:color="auto" w:fill="auto"/>
        <w:tabs>
          <w:tab w:val="left" w:pos="236"/>
        </w:tabs>
        <w:spacing w:line="192" w:lineRule="exact"/>
        <w:ind w:left="200" w:hanging="200"/>
        <w:jc w:val="both"/>
      </w:pPr>
      <w:r>
        <w:t xml:space="preserve">odcizené zařízení bylo v době vzniku škody umístěno v zavazadlovém prostoru a nebylo </w:t>
      </w:r>
      <w:r>
        <w:t>zvnějšku viditelné, nebo bylo umístěno v uzamčené příruční schránce vozidla,</w:t>
      </w:r>
    </w:p>
    <w:p w:rsidR="00596D5B" w:rsidRDefault="006B2C50">
      <w:pPr>
        <w:pStyle w:val="Zkladntext20"/>
        <w:numPr>
          <w:ilvl w:val="0"/>
          <w:numId w:val="474"/>
        </w:numPr>
        <w:shd w:val="clear" w:color="auto" w:fill="auto"/>
        <w:tabs>
          <w:tab w:val="left" w:pos="236"/>
        </w:tabs>
        <w:spacing w:line="192" w:lineRule="exact"/>
        <w:ind w:left="200" w:right="220" w:hanging="200"/>
        <w:jc w:val="both"/>
      </w:pPr>
      <w:r>
        <w:t>škoda vznikla prokazatelně v době od 6.00 do 22.00 hod.; ustanovení tohoto písmene neplatí, pokud bylo motorové vozidlo odstaveno v uzamčené garáži nebo na hlídaném parkovišti.</w:t>
      </w:r>
    </w:p>
    <w:p w:rsidR="00596D5B" w:rsidRDefault="006B2C50">
      <w:pPr>
        <w:pStyle w:val="Zkladntext20"/>
        <w:shd w:val="clear" w:color="auto" w:fill="auto"/>
        <w:spacing w:after="120" w:line="192" w:lineRule="exact"/>
        <w:ind w:firstLine="0"/>
      </w:pPr>
      <w:r>
        <w:t>Op</w:t>
      </w:r>
      <w:r>
        <w:t>rávněná osoba se na pojistném plnění podílí spoluúčastí ve výši 25 % z pojistného plnění, minimálně však spoluúčastí sjednanou v pojistné smlouvě.</w:t>
      </w:r>
    </w:p>
    <w:p w:rsidR="00596D5B" w:rsidRDefault="006B2C50">
      <w:pPr>
        <w:pStyle w:val="Zkladntext20"/>
        <w:numPr>
          <w:ilvl w:val="0"/>
          <w:numId w:val="469"/>
        </w:numPr>
        <w:shd w:val="clear" w:color="auto" w:fill="auto"/>
        <w:tabs>
          <w:tab w:val="left" w:pos="241"/>
        </w:tabs>
        <w:spacing w:after="170" w:line="192" w:lineRule="exact"/>
        <w:ind w:firstLine="0"/>
      </w:pPr>
      <w:r>
        <w:t>Vznikla-li pojistná událost na ceninách, vyplatí pojistitel částku odpovídající přiměřeným nákladům na jejich</w:t>
      </w:r>
      <w:r>
        <w:t xml:space="preserve"> pořízení, nejvýše však částku, kterou by oprávněná osoba obdržela při jejich prodeji v době bezprostředně před vznikem pojistné události v obvyklém obchodním styku na daném místě.</w:t>
      </w:r>
    </w:p>
    <w:p w:rsidR="00596D5B" w:rsidRDefault="006B2C50">
      <w:pPr>
        <w:pStyle w:val="Zkladntext20"/>
        <w:numPr>
          <w:ilvl w:val="0"/>
          <w:numId w:val="469"/>
        </w:numPr>
        <w:shd w:val="clear" w:color="auto" w:fill="auto"/>
        <w:tabs>
          <w:tab w:val="left" w:pos="255"/>
        </w:tabs>
        <w:spacing w:line="130" w:lineRule="exact"/>
        <w:ind w:left="200" w:hanging="200"/>
        <w:jc w:val="both"/>
      </w:pPr>
      <w:r>
        <w:t>Pokud byly poškozeny, zničeny, odcizeny nebo ztraceny pojištěné vkladní</w:t>
      </w:r>
    </w:p>
    <w:p w:rsidR="00596D5B" w:rsidRDefault="006B2C50">
      <w:pPr>
        <w:pStyle w:val="Zkladntext20"/>
        <w:shd w:val="clear" w:color="auto" w:fill="auto"/>
        <w:spacing w:after="120" w:line="192" w:lineRule="exact"/>
        <w:ind w:firstLine="0"/>
      </w:pPr>
      <w:r>
        <w:t>a š</w:t>
      </w:r>
      <w:r>
        <w:t>ekové knížky, platební karty a jiné obdobné dokumenty a cenné papíry, vyplatí pojistitel částku odpovídající přiměřeným nákladům na zamezení jejich zneužití, jejich umoření nebo nahrazení, jestliže je oprávněná osoba vynaložila. Pokud byly uvedené věci zne</w:t>
      </w:r>
      <w:r>
        <w:t>užity, vyplatí pojistitel také částku, o kterou se majetek oprávněné osoby tímto zneužitím snížil. Pojistitel však neuhradí ušlé úroky a ostatní ušlé výnosy.</w:t>
      </w:r>
    </w:p>
    <w:p w:rsidR="00596D5B" w:rsidRDefault="006B2C50">
      <w:pPr>
        <w:pStyle w:val="Zkladntext20"/>
        <w:numPr>
          <w:ilvl w:val="0"/>
          <w:numId w:val="469"/>
        </w:numPr>
        <w:shd w:val="clear" w:color="auto" w:fill="auto"/>
        <w:tabs>
          <w:tab w:val="left" w:pos="255"/>
        </w:tabs>
        <w:spacing w:line="192" w:lineRule="exact"/>
        <w:ind w:firstLine="0"/>
      </w:pPr>
      <w:r>
        <w:t xml:space="preserve">Vznikla-li pojistná událost na věci umělecké, historické nebo sběratelské hodnoty, vyplatí </w:t>
      </w:r>
      <w:r>
        <w:t>pojistitel v případě:</w:t>
      </w:r>
    </w:p>
    <w:p w:rsidR="00596D5B" w:rsidRDefault="006B2C50">
      <w:pPr>
        <w:pStyle w:val="Zkladntext20"/>
        <w:numPr>
          <w:ilvl w:val="0"/>
          <w:numId w:val="475"/>
        </w:numPr>
        <w:shd w:val="clear" w:color="auto" w:fill="auto"/>
        <w:tabs>
          <w:tab w:val="left" w:pos="236"/>
        </w:tabs>
        <w:spacing w:line="192" w:lineRule="exact"/>
        <w:ind w:left="200" w:hanging="200"/>
      </w:pPr>
      <w:r>
        <w:t>poškození částku odpovídající přiměřeným nákladům na jejich uvedení do původního stavu,</w:t>
      </w:r>
    </w:p>
    <w:p w:rsidR="00596D5B" w:rsidRDefault="006B2C50">
      <w:pPr>
        <w:pStyle w:val="Zkladntext20"/>
        <w:numPr>
          <w:ilvl w:val="0"/>
          <w:numId w:val="475"/>
        </w:numPr>
        <w:shd w:val="clear" w:color="auto" w:fill="auto"/>
        <w:tabs>
          <w:tab w:val="left" w:pos="236"/>
        </w:tabs>
        <w:spacing w:line="192" w:lineRule="exact"/>
        <w:ind w:left="200" w:hanging="200"/>
      </w:pPr>
      <w:r>
        <w:t>znehodnocení částku odpovídající rozdílu mezi obvyklou cenou v době bezprostředně před vznikem pojistné události a obvyklou cenou po pojistné udál</w:t>
      </w:r>
      <w:r>
        <w:t>osti,</w:t>
      </w:r>
    </w:p>
    <w:p w:rsidR="00596D5B" w:rsidRDefault="006B2C50">
      <w:pPr>
        <w:pStyle w:val="Zkladntext20"/>
        <w:numPr>
          <w:ilvl w:val="0"/>
          <w:numId w:val="475"/>
        </w:numPr>
        <w:shd w:val="clear" w:color="auto" w:fill="auto"/>
        <w:tabs>
          <w:tab w:val="left" w:pos="236"/>
        </w:tabs>
        <w:spacing w:line="192" w:lineRule="exact"/>
        <w:ind w:left="200" w:hanging="200"/>
      </w:pPr>
      <w:r>
        <w:t>zničení nebo ztráty částku odpovídající obvykle ceně věci v době bezprostředně před vznikem pojistné události.</w:t>
      </w:r>
    </w:p>
    <w:p w:rsidR="00596D5B" w:rsidRDefault="006B2C50">
      <w:pPr>
        <w:pStyle w:val="Zkladntext20"/>
        <w:shd w:val="clear" w:color="auto" w:fill="auto"/>
        <w:spacing w:after="120" w:line="192" w:lineRule="exact"/>
        <w:ind w:firstLine="0"/>
      </w:pPr>
      <w:r>
        <w:t>Plnění pojistitele stanovené podle písm. a) však nepřevýší částku vypočtenou podle písm. c).</w:t>
      </w:r>
    </w:p>
    <w:p w:rsidR="00596D5B" w:rsidRDefault="006B2C50">
      <w:pPr>
        <w:pStyle w:val="Zkladntext20"/>
        <w:numPr>
          <w:ilvl w:val="0"/>
          <w:numId w:val="469"/>
        </w:numPr>
        <w:shd w:val="clear" w:color="auto" w:fill="auto"/>
        <w:tabs>
          <w:tab w:val="left" w:pos="337"/>
        </w:tabs>
        <w:spacing w:after="120" w:line="192" w:lineRule="exact"/>
        <w:ind w:firstLine="0"/>
      </w:pPr>
      <w:r>
        <w:t>Pokud byla poškozena, zničena, odcizena nebo z</w:t>
      </w:r>
      <w:r>
        <w:t>tracena pojištěná dokumentace, vyplatí pojistitel částku odpovídající přiměřeným nákladům na její opravu nebo znovupořízení, jestliže je oprávněná osoba vynaložila. Od této částky se odečte cena využitelných zbytků. Pokud oprávněná osoba výše uvedené nákla</w:t>
      </w:r>
      <w:r>
        <w:t>dy nevynaložila, vyplatí pojistitel částku odpovídající hodnotě materiálu.</w:t>
      </w:r>
    </w:p>
    <w:p w:rsidR="00596D5B" w:rsidRDefault="006B2C50">
      <w:pPr>
        <w:pStyle w:val="Zkladntext20"/>
        <w:numPr>
          <w:ilvl w:val="0"/>
          <w:numId w:val="469"/>
        </w:numPr>
        <w:shd w:val="clear" w:color="auto" w:fill="auto"/>
        <w:tabs>
          <w:tab w:val="left" w:pos="337"/>
        </w:tabs>
        <w:spacing w:after="120" w:line="192" w:lineRule="exact"/>
        <w:ind w:firstLine="0"/>
      </w:pPr>
      <w:r>
        <w:t>Vznikla-li pojistná událost na věci pojištěné na cenu určenou jinak než dle čl. 6 (jiná cena), řídí se plnění pojistitele příslušnými ustanoveními pojistné smlouvy. Není-li ujednáno</w:t>
      </w:r>
      <w:r>
        <w:t xml:space="preserve"> jinak, nesmí plnění pojistitele přesáhnout částku odpovídající přiměřeným nákladům na znovupořízení věci sníženou o cenu využitelných zbytků.</w:t>
      </w:r>
    </w:p>
    <w:p w:rsidR="00596D5B" w:rsidRDefault="006B2C50">
      <w:pPr>
        <w:pStyle w:val="Zkladntext20"/>
        <w:numPr>
          <w:ilvl w:val="0"/>
          <w:numId w:val="469"/>
        </w:numPr>
        <w:shd w:val="clear" w:color="auto" w:fill="auto"/>
        <w:tabs>
          <w:tab w:val="left" w:pos="337"/>
        </w:tabs>
        <w:spacing w:after="120" w:line="192" w:lineRule="exact"/>
        <w:ind w:firstLine="0"/>
      </w:pPr>
      <w:r>
        <w:t xml:space="preserve">Došlo-li k poškození nebo zničení budov nebo ostatních staveb, nebude při stanovení výše pojistného plnění brán </w:t>
      </w:r>
      <w:r>
        <w:t>zřetel na případnou ztrátu jejich umělecké, historické nebo sběratelské hodnoty.</w:t>
      </w:r>
    </w:p>
    <w:p w:rsidR="00596D5B" w:rsidRDefault="006B2C50">
      <w:pPr>
        <w:pStyle w:val="Zkladntext20"/>
        <w:numPr>
          <w:ilvl w:val="0"/>
          <w:numId w:val="469"/>
        </w:numPr>
        <w:shd w:val="clear" w:color="auto" w:fill="auto"/>
        <w:tabs>
          <w:tab w:val="left" w:pos="342"/>
        </w:tabs>
        <w:spacing w:after="120" w:line="192" w:lineRule="exact"/>
        <w:ind w:firstLine="0"/>
      </w:pPr>
      <w:r>
        <w:t>Došlo-li k poškození, zničení, odcizení nebo ke ztrátě jednotlivých pojištěných věcí tvořících celek (např. soubor, sbírka), nebude při stanovení výše pojistného plnění brán z</w:t>
      </w:r>
      <w:r>
        <w:t>řetel na znehodnocení celku, ale pouze na poškození, zničení nebo ztrátu jednotlivých pojištěných věcí.</w:t>
      </w:r>
    </w:p>
    <w:p w:rsidR="00596D5B" w:rsidRDefault="006B2C50">
      <w:pPr>
        <w:pStyle w:val="Zkladntext20"/>
        <w:numPr>
          <w:ilvl w:val="0"/>
          <w:numId w:val="469"/>
        </w:numPr>
        <w:shd w:val="clear" w:color="auto" w:fill="auto"/>
        <w:tabs>
          <w:tab w:val="left" w:pos="342"/>
        </w:tabs>
        <w:spacing w:after="170" w:line="192" w:lineRule="exact"/>
        <w:ind w:firstLine="0"/>
      </w:pPr>
      <w:r>
        <w:t>V případě pojistné události vzniklé současně z téže příčiny na více pojištěných věcech v jednom místě pojištění se od celkové výše pojistného plnění z j</w:t>
      </w:r>
      <w:r>
        <w:t>edné pojistné události odečítá pouze ta spoluúčast, která je nejvyšší ze všech spoluúčastí sjednaných (vypočtených) pro každou pojištěnou věc postiženou takovou pojistnou událostí. To neplatí, je-li pro oprávněnou osobu výhodnější odečtení spoluúčastí sjed</w:t>
      </w:r>
      <w:r>
        <w:t>naných pro jednotlivé pojištěné věci postižené pojistnou událostí samostatně.</w:t>
      </w:r>
    </w:p>
    <w:p w:rsidR="00596D5B" w:rsidRDefault="006B2C50">
      <w:pPr>
        <w:pStyle w:val="Nadpis531"/>
        <w:keepNext/>
        <w:keepLines/>
        <w:shd w:val="clear" w:color="auto" w:fill="auto"/>
        <w:spacing w:before="0" w:after="60" w:line="130" w:lineRule="exact"/>
        <w:ind w:left="200"/>
      </w:pPr>
      <w:bookmarkStart w:id="224" w:name="bookmark200"/>
      <w:r>
        <w:t>Článek 8 Výklad pojmů</w:t>
      </w:r>
      <w:bookmarkEnd w:id="224"/>
    </w:p>
    <w:p w:rsidR="00596D5B" w:rsidRDefault="006B2C50">
      <w:pPr>
        <w:pStyle w:val="Zkladntext20"/>
        <w:shd w:val="clear" w:color="auto" w:fill="auto"/>
        <w:spacing w:line="192" w:lineRule="exact"/>
        <w:ind w:firstLine="0"/>
      </w:pPr>
      <w:r>
        <w:t>Pro účely pojištění podle těchto zvláštních pojistných podmínek platí tento výklad pojmů:</w:t>
      </w:r>
    </w:p>
    <w:p w:rsidR="00596D5B" w:rsidRDefault="006B2C50">
      <w:pPr>
        <w:pStyle w:val="Zkladntext20"/>
        <w:numPr>
          <w:ilvl w:val="0"/>
          <w:numId w:val="476"/>
        </w:numPr>
        <w:shd w:val="clear" w:color="auto" w:fill="auto"/>
        <w:tabs>
          <w:tab w:val="left" w:pos="236"/>
        </w:tabs>
        <w:spacing w:line="192" w:lineRule="exact"/>
        <w:ind w:firstLine="0"/>
      </w:pPr>
      <w:r>
        <w:t xml:space="preserve">Za </w:t>
      </w:r>
      <w:r>
        <w:rPr>
          <w:rStyle w:val="Zkladntext2a"/>
        </w:rPr>
        <w:t xml:space="preserve">budovy </w:t>
      </w:r>
      <w:r>
        <w:t xml:space="preserve">se považují nemovité objekty spojené se zemí pevným </w:t>
      </w:r>
      <w:r>
        <w:t>základem, které jsou převážně uzavřeny obvodovými stěnami a střešními konstrukcemi</w:t>
      </w:r>
    </w:p>
    <w:p w:rsidR="00596D5B" w:rsidRDefault="006B2C50">
      <w:pPr>
        <w:pStyle w:val="Zkladntext20"/>
        <w:shd w:val="clear" w:color="auto" w:fill="auto"/>
        <w:spacing w:after="120" w:line="192" w:lineRule="exact"/>
        <w:ind w:firstLine="0"/>
      </w:pPr>
      <w:r>
        <w:t>a které jsou určeny k tomu, aby chránily lidi nebo věci před působením vnějších vlivů.</w:t>
      </w:r>
    </w:p>
    <w:p w:rsidR="00596D5B" w:rsidRDefault="006B2C50">
      <w:pPr>
        <w:pStyle w:val="Zkladntext20"/>
        <w:numPr>
          <w:ilvl w:val="0"/>
          <w:numId w:val="476"/>
        </w:numPr>
        <w:shd w:val="clear" w:color="auto" w:fill="auto"/>
        <w:tabs>
          <w:tab w:val="left" w:pos="246"/>
        </w:tabs>
        <w:spacing w:line="192" w:lineRule="exact"/>
        <w:ind w:left="200" w:hanging="200"/>
        <w:jc w:val="both"/>
      </w:pPr>
      <w:r>
        <w:t xml:space="preserve">Za </w:t>
      </w:r>
      <w:r>
        <w:rPr>
          <w:rStyle w:val="Zkladntext2a"/>
        </w:rPr>
        <w:t xml:space="preserve">cenné předměty </w:t>
      </w:r>
      <w:r>
        <w:t>se považují:</w:t>
      </w:r>
    </w:p>
    <w:p w:rsidR="00596D5B" w:rsidRDefault="006B2C50">
      <w:pPr>
        <w:pStyle w:val="Zkladntext20"/>
        <w:numPr>
          <w:ilvl w:val="0"/>
          <w:numId w:val="477"/>
        </w:numPr>
        <w:shd w:val="clear" w:color="auto" w:fill="auto"/>
        <w:tabs>
          <w:tab w:val="left" w:pos="236"/>
        </w:tabs>
        <w:spacing w:line="192" w:lineRule="exact"/>
        <w:ind w:left="200" w:hanging="200"/>
        <w:jc w:val="both"/>
      </w:pPr>
      <w:r>
        <w:t>drahé kovy, perly a drahokamy a předměty z nich vyroben</w:t>
      </w:r>
      <w:r>
        <w:t>é,</w:t>
      </w:r>
    </w:p>
    <w:p w:rsidR="00596D5B" w:rsidRDefault="006B2C50">
      <w:pPr>
        <w:pStyle w:val="Zkladntext20"/>
        <w:numPr>
          <w:ilvl w:val="0"/>
          <w:numId w:val="477"/>
        </w:numPr>
        <w:shd w:val="clear" w:color="auto" w:fill="auto"/>
        <w:tabs>
          <w:tab w:val="left" w:pos="236"/>
        </w:tabs>
        <w:spacing w:line="192" w:lineRule="exact"/>
        <w:ind w:left="200" w:hanging="200"/>
        <w:jc w:val="both"/>
      </w:pPr>
      <w:r>
        <w:t>drobné luxusní předměty, jejichž hodnota přesahuje 15 000 Kč za jeden</w:t>
      </w:r>
    </w:p>
    <w:p w:rsidR="00596D5B" w:rsidRDefault="006B2C50">
      <w:pPr>
        <w:pStyle w:val="Zkladntext20"/>
        <w:shd w:val="clear" w:color="auto" w:fill="auto"/>
        <w:spacing w:after="120" w:line="192" w:lineRule="exact"/>
        <w:ind w:left="200" w:firstLine="0"/>
      </w:pPr>
      <w:r>
        <w:t xml:space="preserve">kus (hodinky, plnicí pera, brýle apod.); za cenné předměty se nepovažuje </w:t>
      </w:r>
      <w:r>
        <w:lastRenderedPageBreak/>
        <w:t>elektronika.</w:t>
      </w:r>
    </w:p>
    <w:p w:rsidR="00596D5B" w:rsidRDefault="006B2C50">
      <w:pPr>
        <w:pStyle w:val="Zkladntext20"/>
        <w:numPr>
          <w:ilvl w:val="0"/>
          <w:numId w:val="476"/>
        </w:numPr>
        <w:shd w:val="clear" w:color="auto" w:fill="auto"/>
        <w:tabs>
          <w:tab w:val="left" w:pos="246"/>
        </w:tabs>
        <w:spacing w:line="192" w:lineRule="exact"/>
        <w:ind w:firstLine="0"/>
        <w:jc w:val="both"/>
      </w:pPr>
      <w:r>
        <w:rPr>
          <w:rStyle w:val="Zkladntext2a"/>
        </w:rPr>
        <w:t xml:space="preserve">Dokumentací </w:t>
      </w:r>
      <w:r>
        <w:t>se rozumí:</w:t>
      </w:r>
    </w:p>
    <w:p w:rsidR="00596D5B" w:rsidRDefault="006B2C50">
      <w:pPr>
        <w:pStyle w:val="Zkladntext20"/>
        <w:numPr>
          <w:ilvl w:val="0"/>
          <w:numId w:val="478"/>
        </w:numPr>
        <w:shd w:val="clear" w:color="auto" w:fill="auto"/>
        <w:tabs>
          <w:tab w:val="left" w:pos="236"/>
        </w:tabs>
        <w:spacing w:line="192" w:lineRule="exact"/>
        <w:ind w:firstLine="0"/>
        <w:jc w:val="both"/>
      </w:pPr>
      <w:r>
        <w:t xml:space="preserve">písemnosti, plány, obchodní knihy a obdobná dokumentace, kartotéky, </w:t>
      </w:r>
      <w:r>
        <w:t>výkresy,</w:t>
      </w:r>
    </w:p>
    <w:p w:rsidR="00596D5B" w:rsidRDefault="006B2C50">
      <w:pPr>
        <w:pStyle w:val="Zkladntext20"/>
        <w:numPr>
          <w:ilvl w:val="0"/>
          <w:numId w:val="478"/>
        </w:numPr>
        <w:shd w:val="clear" w:color="auto" w:fill="auto"/>
        <w:tabs>
          <w:tab w:val="left" w:pos="236"/>
        </w:tabs>
        <w:spacing w:after="120" w:line="192" w:lineRule="exact"/>
        <w:ind w:firstLine="0"/>
        <w:jc w:val="both"/>
      </w:pPr>
      <w:r>
        <w:t>nosiče dat a záznamy na nich uložené, užívané pro vlastni potřebu pojištěného.</w:t>
      </w:r>
    </w:p>
    <w:p w:rsidR="00596D5B" w:rsidRDefault="006B2C50">
      <w:pPr>
        <w:pStyle w:val="Zkladntext290"/>
        <w:numPr>
          <w:ilvl w:val="0"/>
          <w:numId w:val="476"/>
        </w:numPr>
        <w:shd w:val="clear" w:color="auto" w:fill="auto"/>
        <w:tabs>
          <w:tab w:val="left" w:pos="246"/>
        </w:tabs>
        <w:spacing w:line="192" w:lineRule="exact"/>
        <w:ind w:firstLine="0"/>
        <w:jc w:val="both"/>
      </w:pPr>
      <w:r>
        <w:rPr>
          <w:rStyle w:val="Zkladntext291"/>
        </w:rPr>
        <w:t xml:space="preserve">Za </w:t>
      </w:r>
      <w:r>
        <w:t xml:space="preserve">finanční prostředky </w:t>
      </w:r>
      <w:r>
        <w:rPr>
          <w:rStyle w:val="Zkladntext291"/>
        </w:rPr>
        <w:t>se považují:</w:t>
      </w:r>
    </w:p>
    <w:p w:rsidR="00596D5B" w:rsidRDefault="006B2C50">
      <w:pPr>
        <w:pStyle w:val="Zkladntext20"/>
        <w:numPr>
          <w:ilvl w:val="0"/>
          <w:numId w:val="479"/>
        </w:numPr>
        <w:shd w:val="clear" w:color="auto" w:fill="auto"/>
        <w:tabs>
          <w:tab w:val="left" w:pos="236"/>
        </w:tabs>
        <w:spacing w:line="192" w:lineRule="exact"/>
        <w:ind w:firstLine="0"/>
        <w:jc w:val="both"/>
      </w:pPr>
      <w:r>
        <w:t>peníze, tj. platné tuzemské i cizozemské bankovky a mince,</w:t>
      </w:r>
    </w:p>
    <w:p w:rsidR="00596D5B" w:rsidRDefault="006B2C50">
      <w:pPr>
        <w:pStyle w:val="Zkladntext20"/>
        <w:numPr>
          <w:ilvl w:val="0"/>
          <w:numId w:val="479"/>
        </w:numPr>
        <w:shd w:val="clear" w:color="auto" w:fill="auto"/>
        <w:tabs>
          <w:tab w:val="left" w:pos="236"/>
        </w:tabs>
        <w:spacing w:line="192" w:lineRule="exact"/>
        <w:ind w:left="200" w:right="460" w:hanging="200"/>
      </w:pPr>
      <w:r>
        <w:t>ceniny, tj. poštovní známky, kolky, losy, jízdenky a kupony MHD, dobíjecí</w:t>
      </w:r>
      <w:r>
        <w:t xml:space="preserve"> kupony do mobilních telefonů, dálniční známky, stravenky apod.,</w:t>
      </w:r>
    </w:p>
    <w:p w:rsidR="00596D5B" w:rsidRDefault="006B2C50">
      <w:pPr>
        <w:pStyle w:val="Zkladntext20"/>
        <w:numPr>
          <w:ilvl w:val="0"/>
          <w:numId w:val="479"/>
        </w:numPr>
        <w:shd w:val="clear" w:color="auto" w:fill="auto"/>
        <w:tabs>
          <w:tab w:val="left" w:pos="236"/>
        </w:tabs>
        <w:spacing w:after="120" w:line="192" w:lineRule="exact"/>
        <w:ind w:firstLine="0"/>
        <w:jc w:val="both"/>
      </w:pPr>
      <w:r>
        <w:t>platební karty a jiné obdobné dokumenty, cenné papíry, vkladní a šekové knížky.</w:t>
      </w:r>
    </w:p>
    <w:p w:rsidR="00596D5B" w:rsidRDefault="006B2C50">
      <w:pPr>
        <w:pStyle w:val="Zkladntext20"/>
        <w:numPr>
          <w:ilvl w:val="0"/>
          <w:numId w:val="476"/>
        </w:numPr>
        <w:shd w:val="clear" w:color="auto" w:fill="auto"/>
        <w:tabs>
          <w:tab w:val="left" w:pos="250"/>
        </w:tabs>
        <w:spacing w:after="120" w:line="192" w:lineRule="exact"/>
        <w:ind w:firstLine="0"/>
      </w:pPr>
      <w:r>
        <w:t xml:space="preserve">Za </w:t>
      </w:r>
      <w:r>
        <w:rPr>
          <w:rStyle w:val="Zkladntext2a"/>
        </w:rPr>
        <w:t xml:space="preserve">jednotku </w:t>
      </w:r>
      <w:r>
        <w:t xml:space="preserve">se považuje byt nebo nebytový prostor, s nímž je neoddělitelně spojen podíl na společných částech </w:t>
      </w:r>
      <w:r>
        <w:t>domu. Pro účely tohoto pojištění se za součást jednotky nepovažuje podíl na pozemku a věcných právech.</w:t>
      </w:r>
    </w:p>
    <w:p w:rsidR="00596D5B" w:rsidRDefault="006B2C50">
      <w:pPr>
        <w:pStyle w:val="Zkladntext20"/>
        <w:numPr>
          <w:ilvl w:val="0"/>
          <w:numId w:val="476"/>
        </w:numPr>
        <w:shd w:val="clear" w:color="auto" w:fill="auto"/>
        <w:tabs>
          <w:tab w:val="left" w:pos="250"/>
        </w:tabs>
        <w:spacing w:after="120" w:line="192" w:lineRule="exact"/>
        <w:ind w:firstLine="0"/>
      </w:pPr>
      <w:r>
        <w:t xml:space="preserve">Za </w:t>
      </w:r>
      <w:r>
        <w:rPr>
          <w:rStyle w:val="Zkladntext2a"/>
        </w:rPr>
        <w:t xml:space="preserve">elektrickou poruchu </w:t>
      </w:r>
      <w:r>
        <w:t>se pro účely tohoto pojištění rozumí poškození nebo zničení pojištěné věci zkratem či jiným působením elektrického proudu (např. p</w:t>
      </w:r>
      <w:r>
        <w:t>řepětím, vadou izolace, koronou, výbojem, obloukem, přeskokem). Za uvedenou poruchu se považuje také ztráta funkce a funkčních parametrů elektronických prvků a elektrotechnických součástek.</w:t>
      </w:r>
    </w:p>
    <w:p w:rsidR="00596D5B" w:rsidRDefault="006B2C50">
      <w:pPr>
        <w:pStyle w:val="Zkladntext20"/>
        <w:numPr>
          <w:ilvl w:val="0"/>
          <w:numId w:val="476"/>
        </w:numPr>
        <w:shd w:val="clear" w:color="auto" w:fill="auto"/>
        <w:tabs>
          <w:tab w:val="left" w:pos="246"/>
        </w:tabs>
        <w:spacing w:after="170" w:line="192" w:lineRule="exact"/>
        <w:ind w:firstLine="0"/>
      </w:pPr>
      <w:r>
        <w:t xml:space="preserve">Za </w:t>
      </w:r>
      <w:r>
        <w:rPr>
          <w:rStyle w:val="Zkladntext2a"/>
        </w:rPr>
        <w:t xml:space="preserve">kapalinu unikající z vodovodních zařízení </w:t>
      </w:r>
      <w:r>
        <w:t>se považuje voda, top</w:t>
      </w:r>
      <w:r>
        <w:t>ná, klimatizační a hasicí média.</w:t>
      </w:r>
    </w:p>
    <w:p w:rsidR="00596D5B" w:rsidRDefault="006B2C50">
      <w:pPr>
        <w:pStyle w:val="Zkladntext20"/>
        <w:numPr>
          <w:ilvl w:val="0"/>
          <w:numId w:val="476"/>
        </w:numPr>
        <w:shd w:val="clear" w:color="auto" w:fill="auto"/>
        <w:tabs>
          <w:tab w:val="left" w:pos="255"/>
        </w:tabs>
        <w:spacing w:after="74" w:line="130" w:lineRule="exact"/>
        <w:ind w:firstLine="0"/>
        <w:jc w:val="both"/>
      </w:pPr>
      <w:r>
        <w:rPr>
          <w:rStyle w:val="Zkladntext2a"/>
        </w:rPr>
        <w:t xml:space="preserve">Krupobitím </w:t>
      </w:r>
      <w:r>
        <w:t>se rozumí pád kousků ledu vytvořených v atmosféře.</w:t>
      </w:r>
    </w:p>
    <w:p w:rsidR="00596D5B" w:rsidRDefault="006B2C50">
      <w:pPr>
        <w:pStyle w:val="Zkladntext20"/>
        <w:numPr>
          <w:ilvl w:val="0"/>
          <w:numId w:val="476"/>
        </w:numPr>
        <w:shd w:val="clear" w:color="auto" w:fill="auto"/>
        <w:tabs>
          <w:tab w:val="left" w:pos="255"/>
        </w:tabs>
        <w:spacing w:line="192" w:lineRule="exact"/>
        <w:ind w:firstLine="0"/>
      </w:pPr>
      <w:r>
        <w:rPr>
          <w:rStyle w:val="Zkladntext2a"/>
        </w:rPr>
        <w:t xml:space="preserve">Krádeží s překonáním překážky </w:t>
      </w:r>
      <w:r>
        <w:t>se rozumí krádež, u které jsou příslušným orgánem veřejné moci nebo na základě znaleckého posudku zjištěny stopy prokazující, že se</w:t>
      </w:r>
      <w:r>
        <w:t xml:space="preserve"> pachatel zmocnil pojištěné věci některým dále uvedeným způsobem:</w:t>
      </w:r>
    </w:p>
    <w:p w:rsidR="00596D5B" w:rsidRDefault="006B2C50">
      <w:pPr>
        <w:pStyle w:val="Zkladntext20"/>
        <w:numPr>
          <w:ilvl w:val="0"/>
          <w:numId w:val="480"/>
        </w:numPr>
        <w:shd w:val="clear" w:color="auto" w:fill="auto"/>
        <w:tabs>
          <w:tab w:val="left" w:pos="236"/>
        </w:tabs>
        <w:spacing w:line="192" w:lineRule="exact"/>
        <w:ind w:left="200" w:hanging="200"/>
      </w:pPr>
      <w:r>
        <w:t>do místa, ve kterém byla věc uložena, se dostal tak, že jej prokazatelně zpřístupnil nástroji, které nejsou určeny k jeho řádnému otevírání,</w:t>
      </w:r>
    </w:p>
    <w:p w:rsidR="00596D5B" w:rsidRDefault="006B2C50">
      <w:pPr>
        <w:pStyle w:val="Zkladntext20"/>
        <w:numPr>
          <w:ilvl w:val="0"/>
          <w:numId w:val="480"/>
        </w:numPr>
        <w:shd w:val="clear" w:color="auto" w:fill="auto"/>
        <w:tabs>
          <w:tab w:val="left" w:pos="236"/>
        </w:tabs>
        <w:spacing w:line="192" w:lineRule="exact"/>
        <w:ind w:left="200" w:hanging="200"/>
      </w:pPr>
      <w:r>
        <w:t>v místě, ve kterém byla věc uložena, se prokazate</w:t>
      </w:r>
      <w:r>
        <w:t>lně skryl a po jeho uzamčení se věci zmocnil,</w:t>
      </w:r>
    </w:p>
    <w:p w:rsidR="00596D5B" w:rsidRDefault="006B2C50">
      <w:pPr>
        <w:pStyle w:val="Zkladntext20"/>
        <w:numPr>
          <w:ilvl w:val="0"/>
          <w:numId w:val="480"/>
        </w:numPr>
        <w:shd w:val="clear" w:color="auto" w:fill="auto"/>
        <w:tabs>
          <w:tab w:val="left" w:pos="236"/>
        </w:tabs>
        <w:spacing w:after="120" w:line="192" w:lineRule="exact"/>
        <w:ind w:left="200" w:hanging="200"/>
      </w:pPr>
      <w:r>
        <w:t>místo, ve kterém byla věc uložena, otevřel klíčem nebo obdobným prostředkem, jehož se neoprávněně zmocnil krádeží nebo loupeží.</w:t>
      </w:r>
    </w:p>
    <w:p w:rsidR="00596D5B" w:rsidRDefault="006B2C50">
      <w:pPr>
        <w:pStyle w:val="Zkladntext20"/>
        <w:numPr>
          <w:ilvl w:val="0"/>
          <w:numId w:val="476"/>
        </w:numPr>
        <w:shd w:val="clear" w:color="auto" w:fill="auto"/>
        <w:tabs>
          <w:tab w:val="left" w:pos="337"/>
        </w:tabs>
        <w:spacing w:after="120" w:line="192" w:lineRule="exact"/>
        <w:ind w:firstLine="0"/>
      </w:pPr>
      <w:r>
        <w:t xml:space="preserve">V případě pojištění mobilních strojů uložených mimo uzavřený prostor nebo oplocené prostranství se za </w:t>
      </w:r>
      <w:r>
        <w:rPr>
          <w:rStyle w:val="Zkladntext2a"/>
        </w:rPr>
        <w:t xml:space="preserve">krádež s překonáním překážky </w:t>
      </w:r>
      <w:r>
        <w:t>považují případy, kdy se pachatel zmocnil pojištěného mobilního stroje, jeho části nebo jeho příslušenství překonáním přísluš</w:t>
      </w:r>
      <w:r>
        <w:t>ného předepsaného způsobu zabezpečení uvedeného v pojistných podmínkách upravujících způsoby zabezpečení.</w:t>
      </w:r>
    </w:p>
    <w:p w:rsidR="00596D5B" w:rsidRDefault="006B2C50">
      <w:pPr>
        <w:pStyle w:val="Zkladntext20"/>
        <w:numPr>
          <w:ilvl w:val="0"/>
          <w:numId w:val="476"/>
        </w:numPr>
        <w:shd w:val="clear" w:color="auto" w:fill="auto"/>
        <w:tabs>
          <w:tab w:val="left" w:pos="337"/>
        </w:tabs>
        <w:spacing w:line="192" w:lineRule="exact"/>
        <w:ind w:firstLine="0"/>
      </w:pPr>
      <w:r>
        <w:t xml:space="preserve">V případě pojištění nemovitých objektů se za </w:t>
      </w:r>
      <w:r>
        <w:rPr>
          <w:rStyle w:val="Zkladntext2a"/>
        </w:rPr>
        <w:t xml:space="preserve">krádež s překonáním překážky </w:t>
      </w:r>
      <w:r>
        <w:t>považují případy, kdy se pachatel zmocnil pojištěné věci překonáním jejího k</w:t>
      </w:r>
      <w:r>
        <w:t>onstrukčního upevnění. Konstrukčním upevněním se rozumí obtížně rozebíratelné nebo nerozebíratelné pevné spojení pojištěné věci se stavbou.</w:t>
      </w:r>
    </w:p>
    <w:p w:rsidR="00596D5B" w:rsidRDefault="006B2C50">
      <w:pPr>
        <w:pStyle w:val="Zkladntext20"/>
        <w:shd w:val="clear" w:color="auto" w:fill="auto"/>
        <w:spacing w:after="120" w:line="192" w:lineRule="exact"/>
        <w:ind w:firstLine="0"/>
      </w:pPr>
      <w:r>
        <w:t>Za nerozebíratelné je považováno takové spojení, kdy pojištěnou věc nelze odcizit bez jeho destrukčního narušení. Za</w:t>
      </w:r>
      <w:r>
        <w:t xml:space="preserve"> obtížně rozebíratelné je považováno pouze takové spojení, k jehož rozebrání je nutno použít minimálně ručního nářadí, nejedná-li se o běžně používaná spojení, jejichž konstrukci nelze ovlivnit (např. zavěšení dveří či oken na pantech).</w:t>
      </w:r>
    </w:p>
    <w:p w:rsidR="00596D5B" w:rsidRDefault="006B2C50">
      <w:pPr>
        <w:pStyle w:val="Zkladntext20"/>
        <w:numPr>
          <w:ilvl w:val="0"/>
          <w:numId w:val="476"/>
        </w:numPr>
        <w:shd w:val="clear" w:color="auto" w:fill="auto"/>
        <w:tabs>
          <w:tab w:val="left" w:pos="332"/>
        </w:tabs>
        <w:spacing w:after="120" w:line="192" w:lineRule="exact"/>
        <w:ind w:right="200" w:firstLine="0"/>
        <w:jc w:val="both"/>
      </w:pPr>
      <w:r>
        <w:rPr>
          <w:rStyle w:val="Zkladntext2a"/>
        </w:rPr>
        <w:t xml:space="preserve">Letadlem </w:t>
      </w:r>
      <w:r>
        <w:t xml:space="preserve">se rozumí </w:t>
      </w:r>
      <w:r>
        <w:t>zařízení schopné vyvozovat síly nesoucí jej v atmosféře (včetně např. horkovzdušného balónu, vzducholodě).</w:t>
      </w:r>
    </w:p>
    <w:p w:rsidR="00596D5B" w:rsidRDefault="006B2C50">
      <w:pPr>
        <w:pStyle w:val="Zkladntext20"/>
        <w:numPr>
          <w:ilvl w:val="0"/>
          <w:numId w:val="476"/>
        </w:numPr>
        <w:shd w:val="clear" w:color="auto" w:fill="auto"/>
        <w:tabs>
          <w:tab w:val="left" w:pos="327"/>
        </w:tabs>
        <w:spacing w:after="120" w:line="192" w:lineRule="exact"/>
        <w:ind w:firstLine="0"/>
      </w:pPr>
      <w:r>
        <w:rPr>
          <w:rStyle w:val="Zkladntext2a"/>
        </w:rPr>
        <w:t xml:space="preserve">Loupeží </w:t>
      </w:r>
      <w:r>
        <w:t>se rozumí zmocnění se věci za použití násilí nebo pohrůžky bezprostředního násilí proti pojištěnému, jeho zaměstnanci nebo jiné osobě jimi po</w:t>
      </w:r>
      <w:r>
        <w:t>věřené.</w:t>
      </w:r>
    </w:p>
    <w:p w:rsidR="00596D5B" w:rsidRDefault="006B2C50">
      <w:pPr>
        <w:pStyle w:val="Zkladntext20"/>
        <w:numPr>
          <w:ilvl w:val="0"/>
          <w:numId w:val="476"/>
        </w:numPr>
        <w:shd w:val="clear" w:color="auto" w:fill="auto"/>
        <w:tabs>
          <w:tab w:val="left" w:pos="327"/>
        </w:tabs>
        <w:spacing w:line="192" w:lineRule="exact"/>
        <w:ind w:firstLine="0"/>
        <w:jc w:val="both"/>
      </w:pPr>
      <w:r>
        <w:t xml:space="preserve">Za </w:t>
      </w:r>
      <w:r>
        <w:rPr>
          <w:rStyle w:val="Zkladntext2a"/>
        </w:rPr>
        <w:t xml:space="preserve">movité předměty </w:t>
      </w:r>
      <w:r>
        <w:t>se považují věcí, které lze přenést z místa na místo</w:t>
      </w:r>
    </w:p>
    <w:p w:rsidR="00596D5B" w:rsidRDefault="006B2C50">
      <w:pPr>
        <w:pStyle w:val="Zkladntext20"/>
        <w:shd w:val="clear" w:color="auto" w:fill="auto"/>
        <w:spacing w:after="170" w:line="192" w:lineRule="exact"/>
        <w:ind w:firstLine="0"/>
        <w:jc w:val="both"/>
      </w:pPr>
      <w:r>
        <w:t>bez porušení jejich podstaty a které zároveň nejsou nemovitými objekty ve smyslu těchto pojistných podmínek.</w:t>
      </w:r>
    </w:p>
    <w:p w:rsidR="00596D5B" w:rsidRDefault="006B2C50">
      <w:pPr>
        <w:pStyle w:val="Zkladntext20"/>
        <w:numPr>
          <w:ilvl w:val="0"/>
          <w:numId w:val="476"/>
        </w:numPr>
        <w:shd w:val="clear" w:color="auto" w:fill="auto"/>
        <w:tabs>
          <w:tab w:val="left" w:pos="327"/>
        </w:tabs>
        <w:spacing w:line="130" w:lineRule="exact"/>
        <w:ind w:firstLine="0"/>
        <w:jc w:val="both"/>
      </w:pPr>
      <w:r>
        <w:t xml:space="preserve">Za </w:t>
      </w:r>
      <w:r>
        <w:rPr>
          <w:rStyle w:val="Zkladntext2a"/>
        </w:rPr>
        <w:t xml:space="preserve">nemovité objekty </w:t>
      </w:r>
      <w:r>
        <w:t xml:space="preserve">se považují budovy, ostatní stavby a jednotky </w:t>
      </w:r>
      <w:r>
        <w:t>včetně</w:t>
      </w:r>
    </w:p>
    <w:p w:rsidR="00596D5B" w:rsidRDefault="006B2C50">
      <w:pPr>
        <w:pStyle w:val="Zkladntext20"/>
        <w:shd w:val="clear" w:color="auto" w:fill="auto"/>
        <w:spacing w:after="120" w:line="192" w:lineRule="exact"/>
        <w:ind w:right="200" w:firstLine="0"/>
        <w:jc w:val="both"/>
      </w:pPr>
      <w:r>
        <w:t>k nim příslušejících stavebních součástí a příslušenství. Za nemovité objekty se považují také stavební součásti a příslušenství budov a ostatních staveb, pokud jsou pojištěny jako samostatný předmět pojištění.</w:t>
      </w:r>
    </w:p>
    <w:p w:rsidR="00596D5B" w:rsidRDefault="006B2C50">
      <w:pPr>
        <w:pStyle w:val="Zkladntext20"/>
        <w:numPr>
          <w:ilvl w:val="0"/>
          <w:numId w:val="476"/>
        </w:numPr>
        <w:shd w:val="clear" w:color="auto" w:fill="auto"/>
        <w:tabs>
          <w:tab w:val="left" w:pos="337"/>
        </w:tabs>
        <w:spacing w:after="120" w:line="192" w:lineRule="exact"/>
        <w:ind w:firstLine="0"/>
      </w:pPr>
      <w:r>
        <w:t xml:space="preserve">Za </w:t>
      </w:r>
      <w:r>
        <w:rPr>
          <w:rStyle w:val="Zkladntext2a"/>
        </w:rPr>
        <w:t xml:space="preserve">mobilní elektronické zařízení </w:t>
      </w:r>
      <w:r>
        <w:t>se po</w:t>
      </w:r>
      <w:r>
        <w:t>važuje takové elektronické zařízení, které je určeno převážně pro práci v terénu a je buď přenosné, nebo pevně instalované ve vozidle.</w:t>
      </w:r>
    </w:p>
    <w:p w:rsidR="00596D5B" w:rsidRDefault="006B2C50">
      <w:pPr>
        <w:pStyle w:val="Zkladntext20"/>
        <w:numPr>
          <w:ilvl w:val="0"/>
          <w:numId w:val="476"/>
        </w:numPr>
        <w:shd w:val="clear" w:color="auto" w:fill="auto"/>
        <w:tabs>
          <w:tab w:val="left" w:pos="327"/>
        </w:tabs>
        <w:spacing w:line="192" w:lineRule="exact"/>
        <w:ind w:firstLine="0"/>
      </w:pPr>
      <w:r>
        <w:t xml:space="preserve">Za </w:t>
      </w:r>
      <w:r>
        <w:rPr>
          <w:rStyle w:val="Zkladntext2a"/>
        </w:rPr>
        <w:t xml:space="preserve">mobilní stroj </w:t>
      </w:r>
      <w:r>
        <w:t>se považuje pracovní stroj samojízdný, pracovní stroj přípojný, zemědělský a lesnický traktor a jeho pří</w:t>
      </w:r>
      <w:r>
        <w:t>pojné vozidlo.</w:t>
      </w:r>
    </w:p>
    <w:p w:rsidR="00596D5B" w:rsidRDefault="006B2C50">
      <w:pPr>
        <w:pStyle w:val="Zkladntext20"/>
        <w:numPr>
          <w:ilvl w:val="0"/>
          <w:numId w:val="476"/>
        </w:numPr>
        <w:shd w:val="clear" w:color="auto" w:fill="auto"/>
        <w:tabs>
          <w:tab w:val="left" w:pos="322"/>
        </w:tabs>
        <w:spacing w:after="120" w:line="192" w:lineRule="exact"/>
        <w:ind w:firstLine="0"/>
      </w:pPr>
      <w:r>
        <w:rPr>
          <w:rStyle w:val="Zkladntext2a"/>
        </w:rPr>
        <w:t xml:space="preserve">Neoprávněným užíváním pojištěné věci </w:t>
      </w:r>
      <w:r>
        <w:t>se rozumí neoprávněné zmocnění se pojištěné věci v úmyslu ji přechodně užívat.</w:t>
      </w:r>
    </w:p>
    <w:p w:rsidR="00596D5B" w:rsidRDefault="006B2C50">
      <w:pPr>
        <w:pStyle w:val="Zkladntext20"/>
        <w:numPr>
          <w:ilvl w:val="0"/>
          <w:numId w:val="476"/>
        </w:numPr>
        <w:shd w:val="clear" w:color="auto" w:fill="auto"/>
        <w:tabs>
          <w:tab w:val="left" w:pos="327"/>
        </w:tabs>
        <w:spacing w:after="120" w:line="192" w:lineRule="exact"/>
        <w:ind w:firstLine="0"/>
      </w:pPr>
      <w:r>
        <w:t xml:space="preserve">Za </w:t>
      </w:r>
      <w:r>
        <w:rPr>
          <w:rStyle w:val="Zkladntext2a"/>
        </w:rPr>
        <w:t xml:space="preserve">ostatní stavby </w:t>
      </w:r>
      <w:r>
        <w:t>se považují nemovité objekty, které jsou zpravidla nezastřešené nebo nejsou převážně uzavřeny obvodovými st</w:t>
      </w:r>
      <w:r>
        <w:t xml:space="preserve">ěnami a střešními konstrukcemi (např. oplocení, studny, zpevněné plochy, komunikace, inženýrské </w:t>
      </w:r>
      <w:r>
        <w:lastRenderedPageBreak/>
        <w:t>sítě, septiky, podzemní stavby bez samostatného účelového určení, mosty).</w:t>
      </w:r>
    </w:p>
    <w:p w:rsidR="00596D5B" w:rsidRDefault="006B2C50">
      <w:pPr>
        <w:pStyle w:val="Zkladntext20"/>
        <w:numPr>
          <w:ilvl w:val="0"/>
          <w:numId w:val="476"/>
        </w:numPr>
        <w:shd w:val="clear" w:color="auto" w:fill="auto"/>
        <w:tabs>
          <w:tab w:val="left" w:pos="337"/>
        </w:tabs>
        <w:spacing w:after="120" w:line="192" w:lineRule="exact"/>
        <w:ind w:firstLine="0"/>
      </w:pPr>
      <w:r>
        <w:rPr>
          <w:rStyle w:val="Zkladntext2a"/>
        </w:rPr>
        <w:t xml:space="preserve">Ostatními stavbami na vodních tocích </w:t>
      </w:r>
      <w:r>
        <w:t xml:space="preserve">se rozumí mosty, propustky, lávky, hráze, nádrže </w:t>
      </w:r>
      <w:r>
        <w:t>a jiné ostatní stavby, které tvoří konstrukci průtočného profilu toku nebo do tohoto profilu zasahují.</w:t>
      </w:r>
    </w:p>
    <w:p w:rsidR="00596D5B" w:rsidRDefault="006B2C50">
      <w:pPr>
        <w:pStyle w:val="Zkladntext20"/>
        <w:numPr>
          <w:ilvl w:val="0"/>
          <w:numId w:val="476"/>
        </w:numPr>
        <w:shd w:val="clear" w:color="auto" w:fill="auto"/>
        <w:tabs>
          <w:tab w:val="left" w:pos="337"/>
        </w:tabs>
        <w:spacing w:after="170" w:line="192" w:lineRule="exact"/>
        <w:ind w:firstLine="0"/>
      </w:pPr>
      <w:r>
        <w:rPr>
          <w:rStyle w:val="Zkladntext2a"/>
        </w:rPr>
        <w:t xml:space="preserve">Pádem stromů, stožárů nebo jiných předmětů </w:t>
      </w:r>
      <w:r>
        <w:t>se rozumí takový pohyb tělesa, který má znaky pádu způsobeného zemskou gravitací.</w:t>
      </w:r>
    </w:p>
    <w:p w:rsidR="00596D5B" w:rsidRDefault="006B2C50">
      <w:pPr>
        <w:pStyle w:val="Zkladntext20"/>
        <w:numPr>
          <w:ilvl w:val="0"/>
          <w:numId w:val="476"/>
        </w:numPr>
        <w:shd w:val="clear" w:color="auto" w:fill="auto"/>
        <w:tabs>
          <w:tab w:val="left" w:pos="337"/>
        </w:tabs>
        <w:spacing w:after="74" w:line="130" w:lineRule="exact"/>
        <w:ind w:firstLine="0"/>
        <w:jc w:val="both"/>
      </w:pPr>
      <w:r>
        <w:rPr>
          <w:rStyle w:val="Zkladntext2a"/>
        </w:rPr>
        <w:t xml:space="preserve">Porostem </w:t>
      </w:r>
      <w:r>
        <w:t xml:space="preserve">se rozumí </w:t>
      </w:r>
      <w:r>
        <w:t>rostlinstvo vzešlé na pozemku.</w:t>
      </w:r>
    </w:p>
    <w:p w:rsidR="00596D5B" w:rsidRDefault="006B2C50">
      <w:pPr>
        <w:pStyle w:val="Zkladntext20"/>
        <w:numPr>
          <w:ilvl w:val="0"/>
          <w:numId w:val="476"/>
        </w:numPr>
        <w:shd w:val="clear" w:color="auto" w:fill="auto"/>
        <w:tabs>
          <w:tab w:val="left" w:pos="337"/>
        </w:tabs>
        <w:spacing w:line="192" w:lineRule="exact"/>
        <w:ind w:firstLine="0"/>
      </w:pPr>
      <w:r>
        <w:rPr>
          <w:rStyle w:val="Zkladntext2a"/>
        </w:rPr>
        <w:t xml:space="preserve">Poškozením věci </w:t>
      </w:r>
      <w:r>
        <w:t>se rozumí takové poškození, které lze odstranit opravou, přičemž náklady na tuto opravu nepřevýší částku odpovídající nákladům</w:t>
      </w:r>
    </w:p>
    <w:p w:rsidR="00596D5B" w:rsidRDefault="006B2C50">
      <w:pPr>
        <w:pStyle w:val="Zkladntext20"/>
        <w:shd w:val="clear" w:color="auto" w:fill="auto"/>
        <w:spacing w:after="120" w:line="192" w:lineRule="exact"/>
        <w:ind w:firstLine="0"/>
        <w:jc w:val="both"/>
      </w:pPr>
      <w:r>
        <w:t>na znovupořízení stejné nebo srovnatelné věci.</w:t>
      </w:r>
    </w:p>
    <w:p w:rsidR="00596D5B" w:rsidRDefault="006B2C50">
      <w:pPr>
        <w:pStyle w:val="Zkladntext20"/>
        <w:numPr>
          <w:ilvl w:val="0"/>
          <w:numId w:val="476"/>
        </w:numPr>
        <w:shd w:val="clear" w:color="auto" w:fill="auto"/>
        <w:tabs>
          <w:tab w:val="left" w:pos="342"/>
        </w:tabs>
        <w:spacing w:after="120" w:line="192" w:lineRule="exact"/>
        <w:ind w:firstLine="0"/>
      </w:pPr>
      <w:r>
        <w:rPr>
          <w:rStyle w:val="Zkladntext2a"/>
        </w:rPr>
        <w:t xml:space="preserve">Povodní </w:t>
      </w:r>
      <w:r>
        <w:t>se rozumí přechodné výrazné</w:t>
      </w:r>
      <w:r>
        <w:t xml:space="preserve"> zvýšeni hladiny vodních toků nebo jiných povrchových vod, při kterém voda již zaplavuje místo pojištění mimo koryto vodního toku. Povodní je i stav, kdy voda z určitého území nemůže dočasně přirozeným způsobem odtékat nebo její odtok je nedostatečný, příp</w:t>
      </w:r>
      <w:r>
        <w:t>adně je zaplavováno území při soustředěném odtoku srážkových vod.</w:t>
      </w:r>
    </w:p>
    <w:p w:rsidR="00596D5B" w:rsidRDefault="006B2C50">
      <w:pPr>
        <w:pStyle w:val="Zkladntext20"/>
        <w:numPr>
          <w:ilvl w:val="0"/>
          <w:numId w:val="476"/>
        </w:numPr>
        <w:shd w:val="clear" w:color="auto" w:fill="auto"/>
        <w:tabs>
          <w:tab w:val="left" w:pos="342"/>
        </w:tabs>
        <w:spacing w:after="120" w:line="192" w:lineRule="exact"/>
        <w:ind w:firstLine="0"/>
      </w:pPr>
      <w:r>
        <w:rPr>
          <w:rStyle w:val="Zkladntext2a"/>
        </w:rPr>
        <w:t xml:space="preserve">Požárem </w:t>
      </w:r>
      <w:r>
        <w:t>se rozumí oheň, který vznikl mimo určené ohniště nebo který určené ohniště opustil a který se vlastní silou rozšířil nebo byl pachatelem úmyslně rozšířen. Požárem není působení užitk</w:t>
      </w:r>
      <w:r>
        <w:t>ového ohně a jeho tepla, žhnutí a doutnání s omezeným přístupem vzduchu ani působení tepla při zkratu v elektrickém vedení nebo zařízení, pokud se hoření vzniklé zkratem dále nerozšířilo.</w:t>
      </w:r>
    </w:p>
    <w:p w:rsidR="00596D5B" w:rsidRDefault="006B2C50">
      <w:pPr>
        <w:pStyle w:val="Zkladntext20"/>
        <w:numPr>
          <w:ilvl w:val="0"/>
          <w:numId w:val="476"/>
        </w:numPr>
        <w:shd w:val="clear" w:color="auto" w:fill="auto"/>
        <w:tabs>
          <w:tab w:val="left" w:pos="337"/>
        </w:tabs>
        <w:spacing w:line="192" w:lineRule="exact"/>
        <w:ind w:firstLine="0"/>
      </w:pPr>
      <w:r>
        <w:rPr>
          <w:rStyle w:val="Zkladntext2a"/>
        </w:rPr>
        <w:t xml:space="preserve">Provozuschopný stav </w:t>
      </w:r>
      <w:r>
        <w:t>je takový stav věci, kdy je tato věc schopna pln</w:t>
      </w:r>
      <w:r>
        <w:t>it určené funkce a je-li u této věci vyžadován zkušební provoz, je věc v provozuschopném stavu, pokud zkušební provoz byl úspěšně ukončen a věc dosahuje hodnot parametrů v mezích stanovených technickou dokumentací. Věc je považována</w:t>
      </w:r>
    </w:p>
    <w:p w:rsidR="00596D5B" w:rsidRDefault="006B2C50">
      <w:pPr>
        <w:pStyle w:val="Zkladntext20"/>
        <w:shd w:val="clear" w:color="auto" w:fill="auto"/>
        <w:spacing w:after="120" w:line="192" w:lineRule="exact"/>
        <w:ind w:firstLine="0"/>
      </w:pPr>
      <w:r>
        <w:t>za provozuschopnou i te</w:t>
      </w:r>
      <w:r>
        <w:t>hdy, jestliže je v odstávce, je rozebraná z důvodu čištění nebo opravy, je sestavována po provedeném čištění nebo opravě nebo je ve zkušebním provozu po odstávce, opravě či čištění apod.</w:t>
      </w:r>
    </w:p>
    <w:p w:rsidR="00596D5B" w:rsidRDefault="006B2C50">
      <w:pPr>
        <w:pStyle w:val="Zkladntext20"/>
        <w:numPr>
          <w:ilvl w:val="0"/>
          <w:numId w:val="476"/>
        </w:numPr>
        <w:shd w:val="clear" w:color="auto" w:fill="auto"/>
        <w:tabs>
          <w:tab w:val="left" w:pos="337"/>
        </w:tabs>
        <w:spacing w:after="120" w:line="192" w:lineRule="exact"/>
        <w:ind w:firstLine="0"/>
      </w:pPr>
      <w:r>
        <w:rPr>
          <w:rStyle w:val="Zkladntext2a"/>
        </w:rPr>
        <w:t xml:space="preserve">Průvodními jevy požáru </w:t>
      </w:r>
      <w:r>
        <w:t xml:space="preserve">se rozumí teplo a zplodiny hoření vznikající </w:t>
      </w:r>
      <w:r>
        <w:t>při požáru a dále působení hasební látky použité při zásahu proti požáru.</w:t>
      </w:r>
    </w:p>
    <w:p w:rsidR="00596D5B" w:rsidRDefault="006B2C50">
      <w:pPr>
        <w:pStyle w:val="Zkladntext20"/>
        <w:numPr>
          <w:ilvl w:val="0"/>
          <w:numId w:val="476"/>
        </w:numPr>
        <w:shd w:val="clear" w:color="auto" w:fill="auto"/>
        <w:tabs>
          <w:tab w:val="left" w:pos="337"/>
        </w:tabs>
        <w:spacing w:after="120" w:line="192" w:lineRule="exact"/>
        <w:ind w:firstLine="0"/>
      </w:pPr>
      <w:r>
        <w:rPr>
          <w:rStyle w:val="Zkladntext2a"/>
        </w:rPr>
        <w:t xml:space="preserve">Přiměřenými náklady </w:t>
      </w:r>
      <w:r>
        <w:t>se rozumí náklady, které jsou obvyklé v době vzniku pojistné události v daném místě, pokud byly vynaloženy účelně. Za přiměřené náklady se nepovažují příplatky za</w:t>
      </w:r>
      <w:r>
        <w:t xml:space="preserve"> práci přesčas, expresní příplatky, příplatky za letecké dodávky apod.</w:t>
      </w:r>
    </w:p>
    <w:p w:rsidR="00596D5B" w:rsidRDefault="006B2C50">
      <w:pPr>
        <w:pStyle w:val="Zkladntext20"/>
        <w:numPr>
          <w:ilvl w:val="0"/>
          <w:numId w:val="476"/>
        </w:numPr>
        <w:shd w:val="clear" w:color="auto" w:fill="auto"/>
        <w:tabs>
          <w:tab w:val="left" w:pos="337"/>
        </w:tabs>
        <w:spacing w:line="192" w:lineRule="exact"/>
        <w:ind w:firstLine="0"/>
        <w:jc w:val="both"/>
      </w:pPr>
      <w:r>
        <w:rPr>
          <w:rStyle w:val="Zkladntext2a"/>
        </w:rPr>
        <w:t xml:space="preserve">Přirozeným opotřebením </w:t>
      </w:r>
      <w:r>
        <w:t>je pozvolný proces spotřeby stroje, způsobený jeho používáním během provozu nebo jinými aktivními vnějšími vlivy dlouhodobějšího charakteru (např. trvalým působen</w:t>
      </w:r>
      <w:r>
        <w:t>ím chemických, teplotních, mechanických</w:t>
      </w:r>
    </w:p>
    <w:p w:rsidR="00596D5B" w:rsidRDefault="006B2C50">
      <w:pPr>
        <w:pStyle w:val="Zkladntext20"/>
        <w:shd w:val="clear" w:color="auto" w:fill="auto"/>
        <w:spacing w:after="120" w:line="192" w:lineRule="exact"/>
        <w:ind w:firstLine="0"/>
      </w:pPr>
      <w:r>
        <w:t>a elektrických vlivů). Projevuje se především postupným snižováním hodnot parametrů stanovených výrobcem pro daný stroj.</w:t>
      </w:r>
    </w:p>
    <w:p w:rsidR="00596D5B" w:rsidRDefault="006B2C50">
      <w:pPr>
        <w:pStyle w:val="Zkladntext20"/>
        <w:numPr>
          <w:ilvl w:val="0"/>
          <w:numId w:val="476"/>
        </w:numPr>
        <w:shd w:val="clear" w:color="auto" w:fill="auto"/>
        <w:tabs>
          <w:tab w:val="left" w:pos="337"/>
        </w:tabs>
        <w:spacing w:line="192" w:lineRule="exact"/>
        <w:ind w:firstLine="0"/>
      </w:pPr>
      <w:r>
        <w:rPr>
          <w:rStyle w:val="Zkladntext2a"/>
        </w:rPr>
        <w:t xml:space="preserve">Přímým úderem blesku </w:t>
      </w:r>
      <w:r>
        <w:t xml:space="preserve">se rozumí přímé a bezprostřední působení energie blesku nebo teploty jeho </w:t>
      </w:r>
      <w:r>
        <w:t>výboje na věci. Škoda vzniklá přímým úderem blesku musí byt zjistitelná podle viditelných destrukčních účinků na věci nebo</w:t>
      </w:r>
    </w:p>
    <w:p w:rsidR="00596D5B" w:rsidRDefault="006B2C50">
      <w:pPr>
        <w:pStyle w:val="Zkladntext20"/>
        <w:shd w:val="clear" w:color="auto" w:fill="auto"/>
        <w:spacing w:after="120" w:line="192" w:lineRule="exact"/>
        <w:ind w:firstLine="0"/>
      </w:pPr>
      <w:r>
        <w:t>na budově, v níž byla věc v době pojistné události uložena. Přímým úderem blesku není dočasné přepětí v elektrorozvodné nebo komunika</w:t>
      </w:r>
      <w:r>
        <w:t>ční síti, k němuž došlo v důsledku působení blesku na tato vedení.</w:t>
      </w:r>
    </w:p>
    <w:p w:rsidR="00596D5B" w:rsidRDefault="006B2C50">
      <w:pPr>
        <w:pStyle w:val="Zkladntext20"/>
        <w:numPr>
          <w:ilvl w:val="0"/>
          <w:numId w:val="476"/>
        </w:numPr>
        <w:shd w:val="clear" w:color="auto" w:fill="auto"/>
        <w:tabs>
          <w:tab w:val="left" w:pos="337"/>
        </w:tabs>
        <w:spacing w:line="192" w:lineRule="exact"/>
        <w:ind w:firstLine="0"/>
      </w:pPr>
      <w:r>
        <w:t xml:space="preserve">Za </w:t>
      </w:r>
      <w:r>
        <w:rPr>
          <w:rStyle w:val="Zkladntext2a"/>
        </w:rPr>
        <w:t xml:space="preserve">příslušenství budovy nebo ostatní stavby </w:t>
      </w:r>
      <w:r>
        <w:t>se považují věci, které jsou určeny k tomu, aby byly s budovou nebo ostatní stavbou trvale užívány, a jsou</w:t>
      </w:r>
    </w:p>
    <w:p w:rsidR="00596D5B" w:rsidRDefault="006B2C50">
      <w:pPr>
        <w:pStyle w:val="Zkladntext20"/>
        <w:shd w:val="clear" w:color="auto" w:fill="auto"/>
        <w:spacing w:after="120" w:line="192" w:lineRule="exact"/>
        <w:ind w:firstLine="0"/>
      </w:pPr>
      <w:r>
        <w:t>k budově nebo ostatní stavbě zpravidla</w:t>
      </w:r>
      <w:r>
        <w:t xml:space="preserve"> odmontovatelně připojeny (např. dřevěné obklady stěn, antény, EZS, EPS). Za příslušenství budovy ani ostatní stavby se nepovažují jiné budovy nebo ostatní stavby. Příslušenstvím budovy nebo ostatní stavby nejsou ani venkovní zařízení, která nejsou k budov</w:t>
      </w:r>
      <w:r>
        <w:t>ě nebo ostatní stavbě připojena.</w:t>
      </w:r>
    </w:p>
    <w:p w:rsidR="00596D5B" w:rsidRDefault="006B2C50">
      <w:pPr>
        <w:pStyle w:val="Zkladntext20"/>
        <w:numPr>
          <w:ilvl w:val="0"/>
          <w:numId w:val="476"/>
        </w:numPr>
        <w:shd w:val="clear" w:color="auto" w:fill="auto"/>
        <w:tabs>
          <w:tab w:val="left" w:pos="337"/>
        </w:tabs>
        <w:spacing w:after="120" w:line="192" w:lineRule="exact"/>
        <w:ind w:firstLine="0"/>
      </w:pPr>
      <w:r>
        <w:rPr>
          <w:rStyle w:val="Zkladntext2a"/>
        </w:rPr>
        <w:t xml:space="preserve">Sesedáním půdy </w:t>
      </w:r>
      <w:r>
        <w:t>se rozumí klesání zemského povrhu směrem do středu země v důsledku působení přírodních sil nebo lidské činnosti. Sesedáním se dále rozumí pokles rovinatého terénu nebo změny základových poměrů nemovitých obje</w:t>
      </w:r>
      <w:r>
        <w:t>ktů, např. promrzáním, sesycháním, podmáčením půdy bez porušení rovnováhy svahu.</w:t>
      </w:r>
    </w:p>
    <w:p w:rsidR="00596D5B" w:rsidRDefault="006B2C50">
      <w:pPr>
        <w:pStyle w:val="Zkladntext20"/>
        <w:numPr>
          <w:ilvl w:val="0"/>
          <w:numId w:val="476"/>
        </w:numPr>
        <w:shd w:val="clear" w:color="auto" w:fill="auto"/>
        <w:tabs>
          <w:tab w:val="left" w:pos="337"/>
        </w:tabs>
        <w:spacing w:line="192" w:lineRule="exact"/>
        <w:ind w:firstLine="0"/>
      </w:pPr>
      <w:r>
        <w:rPr>
          <w:rStyle w:val="Zkladntext2a"/>
        </w:rPr>
        <w:t xml:space="preserve">Sesouváním nebo zřícením lavin </w:t>
      </w:r>
      <w:r>
        <w:t>se rozumí jev, kdy se masa sněhu nebo ledu náhle uvede do pohybu a řítí se do údolí.</w:t>
      </w:r>
    </w:p>
    <w:p w:rsidR="00596D5B" w:rsidRDefault="006B2C50">
      <w:pPr>
        <w:pStyle w:val="Zkladntext290"/>
        <w:numPr>
          <w:ilvl w:val="0"/>
          <w:numId w:val="476"/>
        </w:numPr>
        <w:shd w:val="clear" w:color="auto" w:fill="auto"/>
        <w:tabs>
          <w:tab w:val="left" w:pos="318"/>
        </w:tabs>
        <w:spacing w:line="130" w:lineRule="exact"/>
        <w:ind w:firstLine="0"/>
        <w:jc w:val="both"/>
      </w:pPr>
      <w:r>
        <w:t xml:space="preserve">Sesouváním půdy, zřícením skal nebo zemin </w:t>
      </w:r>
      <w:r>
        <w:rPr>
          <w:rStyle w:val="Zkladntext291"/>
        </w:rPr>
        <w:t>se rozumí pohyb h</w:t>
      </w:r>
      <w:r>
        <w:rPr>
          <w:rStyle w:val="Zkladntext291"/>
        </w:rPr>
        <w:t>ornin</w:t>
      </w:r>
    </w:p>
    <w:p w:rsidR="00596D5B" w:rsidRDefault="006B2C50">
      <w:pPr>
        <w:pStyle w:val="Zkladntext20"/>
        <w:shd w:val="clear" w:color="auto" w:fill="auto"/>
        <w:spacing w:after="120" w:line="192" w:lineRule="exact"/>
        <w:ind w:firstLine="0"/>
      </w:pPr>
      <w:r>
        <w:t>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w:t>
      </w:r>
      <w:r>
        <w:t>osti. Za sesouvání půdy se dále nepovažuje pokles rovinatého terénu nebo změny základových poměrů nemovitých objektů, např. promrzáním, sesycháním, podmáčením půdy bez porušení rovnováhy svahu.</w:t>
      </w:r>
    </w:p>
    <w:p w:rsidR="00596D5B" w:rsidRDefault="006B2C50">
      <w:pPr>
        <w:pStyle w:val="Zkladntext20"/>
        <w:numPr>
          <w:ilvl w:val="0"/>
          <w:numId w:val="476"/>
        </w:numPr>
        <w:shd w:val="clear" w:color="auto" w:fill="auto"/>
        <w:tabs>
          <w:tab w:val="left" w:pos="318"/>
        </w:tabs>
        <w:spacing w:after="120" w:line="192" w:lineRule="exact"/>
        <w:ind w:firstLine="0"/>
      </w:pPr>
      <w:r>
        <w:t xml:space="preserve">Za </w:t>
      </w:r>
      <w:r>
        <w:rPr>
          <w:rStyle w:val="Zkladntext2a"/>
        </w:rPr>
        <w:t xml:space="preserve">stavební součásti </w:t>
      </w:r>
      <w:r>
        <w:t xml:space="preserve">se považují věci, které náleží k budově </w:t>
      </w:r>
      <w:r>
        <w:t xml:space="preserve">nebo ostatní stavbě podle její povahy a nemohou být odděleny, aniž se tím budova nebo ostatní stavba znehodnotí. Zpravidla jde o věci, které jsou k budově nebo ostatní stavbě pevně připojeny (např. okna, dveře, příčky, instalace, obklady, podlahy, malby </w:t>
      </w:r>
      <w:r>
        <w:lastRenderedPageBreak/>
        <w:t>st</w:t>
      </w:r>
      <w:r>
        <w:t>ěn, tapety).</w:t>
      </w:r>
    </w:p>
    <w:p w:rsidR="00596D5B" w:rsidRDefault="006B2C50">
      <w:pPr>
        <w:pStyle w:val="Nadpis531"/>
        <w:keepNext/>
        <w:keepLines/>
        <w:numPr>
          <w:ilvl w:val="0"/>
          <w:numId w:val="476"/>
        </w:numPr>
        <w:shd w:val="clear" w:color="auto" w:fill="auto"/>
        <w:tabs>
          <w:tab w:val="left" w:pos="322"/>
        </w:tabs>
        <w:spacing w:before="0" w:after="0" w:line="192" w:lineRule="exact"/>
        <w:ind w:firstLine="0"/>
        <w:jc w:val="left"/>
      </w:pPr>
      <w:bookmarkStart w:id="225" w:name="bookmark201"/>
      <w:r>
        <w:rPr>
          <w:rStyle w:val="Nadpis532"/>
        </w:rPr>
        <w:t xml:space="preserve">Za </w:t>
      </w:r>
      <w:r>
        <w:t xml:space="preserve">stavební součásti a příslušenství budov nebo ostatních staveb pojišťované jako samostatný předmět pojištění </w:t>
      </w:r>
      <w:r>
        <w:rPr>
          <w:rStyle w:val="Nadpis532"/>
        </w:rPr>
        <w:t>se považují stavební součásti</w:t>
      </w:r>
      <w:bookmarkEnd w:id="225"/>
    </w:p>
    <w:p w:rsidR="00596D5B" w:rsidRDefault="006B2C50">
      <w:pPr>
        <w:pStyle w:val="Zkladntext20"/>
        <w:shd w:val="clear" w:color="auto" w:fill="auto"/>
        <w:spacing w:after="120" w:line="192" w:lineRule="exact"/>
        <w:ind w:firstLine="0"/>
        <w:jc w:val="both"/>
      </w:pPr>
      <w:r>
        <w:t>a příslušenství budovy nebo ostatní stavby zřízené pojištěným určeným v pojistné smlouvě na vlastní ná</w:t>
      </w:r>
      <w:r>
        <w:t>klad na cizí budově nebo ostatní stavbě.</w:t>
      </w:r>
    </w:p>
    <w:p w:rsidR="00596D5B" w:rsidRDefault="006B2C50">
      <w:pPr>
        <w:pStyle w:val="Zkladntext20"/>
        <w:numPr>
          <w:ilvl w:val="0"/>
          <w:numId w:val="476"/>
        </w:numPr>
        <w:shd w:val="clear" w:color="auto" w:fill="auto"/>
        <w:tabs>
          <w:tab w:val="left" w:pos="327"/>
        </w:tabs>
        <w:spacing w:after="120" w:line="192" w:lineRule="exact"/>
        <w:ind w:firstLine="0"/>
      </w:pPr>
      <w:r>
        <w:rPr>
          <w:rStyle w:val="Zkladntext2a"/>
        </w:rPr>
        <w:t xml:space="preserve">Taveninou </w:t>
      </w:r>
      <w:r>
        <w:t>se stává jakákoli hmotná substance, která je při běžných teplotách v tuhém stavu a působením tepla přechází do stavu tekutého (např. sklo, kovy, litina, ocel, čedič).</w:t>
      </w:r>
    </w:p>
    <w:p w:rsidR="00596D5B" w:rsidRDefault="006B2C50">
      <w:pPr>
        <w:pStyle w:val="Zkladntext20"/>
        <w:numPr>
          <w:ilvl w:val="0"/>
          <w:numId w:val="476"/>
        </w:numPr>
        <w:shd w:val="clear" w:color="auto" w:fill="auto"/>
        <w:tabs>
          <w:tab w:val="left" w:pos="327"/>
        </w:tabs>
        <w:spacing w:line="192" w:lineRule="exact"/>
        <w:ind w:firstLine="0"/>
      </w:pPr>
      <w:r>
        <w:rPr>
          <w:rStyle w:val="Zkladntext2a"/>
        </w:rPr>
        <w:t xml:space="preserve">Tíhou sněhu nebo námrazy </w:t>
      </w:r>
      <w:r>
        <w:t xml:space="preserve">se rozumí </w:t>
      </w:r>
      <w:r>
        <w:t>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w:t>
      </w:r>
      <w:r>
        <w:t>ínavosti ledu</w:t>
      </w:r>
    </w:p>
    <w:p w:rsidR="00596D5B" w:rsidRDefault="006B2C50">
      <w:pPr>
        <w:pStyle w:val="Zkladntext20"/>
        <w:shd w:val="clear" w:color="auto" w:fill="auto"/>
        <w:spacing w:after="120" w:line="192" w:lineRule="exact"/>
        <w:ind w:firstLine="0"/>
        <w:jc w:val="both"/>
      </w:pPr>
      <w:r>
        <w:t>a prosakovaní tajícího sněhu nebo ledu.</w:t>
      </w:r>
    </w:p>
    <w:p w:rsidR="00596D5B" w:rsidRDefault="006B2C50">
      <w:pPr>
        <w:pStyle w:val="Zkladntext290"/>
        <w:numPr>
          <w:ilvl w:val="0"/>
          <w:numId w:val="476"/>
        </w:numPr>
        <w:shd w:val="clear" w:color="auto" w:fill="auto"/>
        <w:tabs>
          <w:tab w:val="left" w:pos="327"/>
        </w:tabs>
        <w:spacing w:line="192" w:lineRule="exact"/>
        <w:ind w:firstLine="0"/>
      </w:pPr>
      <w:r>
        <w:t xml:space="preserve">Škodou vzniklou v důsledku kybernetických nebezpečí </w:t>
      </w:r>
      <w:r>
        <w:rPr>
          <w:rStyle w:val="Zkladntext291"/>
        </w:rPr>
        <w:t>se rozumí škoda způsobená:</w:t>
      </w:r>
    </w:p>
    <w:p w:rsidR="00596D5B" w:rsidRDefault="006B2C50">
      <w:pPr>
        <w:pStyle w:val="Zkladntext20"/>
        <w:numPr>
          <w:ilvl w:val="0"/>
          <w:numId w:val="481"/>
        </w:numPr>
        <w:shd w:val="clear" w:color="auto" w:fill="auto"/>
        <w:tabs>
          <w:tab w:val="left" w:pos="236"/>
        </w:tabs>
        <w:spacing w:line="192" w:lineRule="exact"/>
        <w:ind w:left="200" w:hanging="200"/>
      </w:pPr>
      <w:r>
        <w:t xml:space="preserve">užíváním, zneužitím nebo selháním internetu, kterékoli vnitřní nebo soukromé sítě, internetové stránky, internetové adresy </w:t>
      </w:r>
      <w:r>
        <w:t>nebo podobného zařízení či služby,</w:t>
      </w:r>
    </w:p>
    <w:p w:rsidR="00596D5B" w:rsidRDefault="006B2C50">
      <w:pPr>
        <w:pStyle w:val="Zkladntext20"/>
        <w:numPr>
          <w:ilvl w:val="0"/>
          <w:numId w:val="481"/>
        </w:numPr>
        <w:shd w:val="clear" w:color="auto" w:fill="auto"/>
        <w:tabs>
          <w:tab w:val="left" w:pos="236"/>
        </w:tabs>
        <w:spacing w:line="192" w:lineRule="exact"/>
        <w:ind w:left="200" w:hanging="200"/>
      </w:pPr>
      <w:r>
        <w:t>jakýmikoli daty nebo jinými informacemi umístěnými na internetové stránce nebo podobném zařízení,</w:t>
      </w:r>
    </w:p>
    <w:p w:rsidR="00596D5B" w:rsidRDefault="006B2C50">
      <w:pPr>
        <w:pStyle w:val="Zkladntext20"/>
        <w:numPr>
          <w:ilvl w:val="0"/>
          <w:numId w:val="481"/>
        </w:numPr>
        <w:shd w:val="clear" w:color="auto" w:fill="auto"/>
        <w:tabs>
          <w:tab w:val="left" w:pos="236"/>
        </w:tabs>
        <w:spacing w:line="192" w:lineRule="exact"/>
        <w:ind w:firstLine="0"/>
        <w:jc w:val="both"/>
      </w:pPr>
      <w:r>
        <w:t>projevem jakéhokoli počítačového viru nebo obdobného programu,</w:t>
      </w:r>
    </w:p>
    <w:p w:rsidR="00596D5B" w:rsidRDefault="006B2C50">
      <w:pPr>
        <w:pStyle w:val="Zkladntext20"/>
        <w:numPr>
          <w:ilvl w:val="0"/>
          <w:numId w:val="481"/>
        </w:numPr>
        <w:shd w:val="clear" w:color="auto" w:fill="auto"/>
        <w:tabs>
          <w:tab w:val="left" w:pos="246"/>
        </w:tabs>
        <w:spacing w:line="192" w:lineRule="exact"/>
        <w:ind w:firstLine="0"/>
        <w:jc w:val="both"/>
      </w:pPr>
      <w:r>
        <w:t>jakýmkoli elektronickým přenosem dat nebo jiných informací,</w:t>
      </w:r>
    </w:p>
    <w:p w:rsidR="00596D5B" w:rsidRDefault="006B2C50">
      <w:pPr>
        <w:pStyle w:val="Zkladntext20"/>
        <w:numPr>
          <w:ilvl w:val="0"/>
          <w:numId w:val="481"/>
        </w:numPr>
        <w:shd w:val="clear" w:color="auto" w:fill="auto"/>
        <w:tabs>
          <w:tab w:val="left" w:pos="246"/>
        </w:tabs>
        <w:spacing w:line="192" w:lineRule="exact"/>
        <w:ind w:left="200" w:hanging="200"/>
      </w:pPr>
      <w:r>
        <w:t>jakýmkoli porušením, zničením, zkreslením, zborcením, narušením, vymazáním nebo jinou ztrátou či poškozením dat, programového vybavení, programovacího souboru či souboru instrukcí jakéhokoli druhu,</w:t>
      </w:r>
    </w:p>
    <w:p w:rsidR="00596D5B" w:rsidRDefault="006B2C50">
      <w:pPr>
        <w:pStyle w:val="Zkladntext20"/>
        <w:numPr>
          <w:ilvl w:val="0"/>
          <w:numId w:val="481"/>
        </w:numPr>
        <w:shd w:val="clear" w:color="auto" w:fill="auto"/>
        <w:tabs>
          <w:tab w:val="left" w:pos="246"/>
        </w:tabs>
        <w:spacing w:after="120" w:line="192" w:lineRule="exact"/>
        <w:ind w:left="200" w:hanging="200"/>
      </w:pPr>
      <w:r>
        <w:t>ztrátou možnosti využívání dat nebo omezením funkčnosti da</w:t>
      </w:r>
      <w:r>
        <w:t>t, kódování, programů, programového vybavení jakéhokoli počítače či počítačového systému nebo jiného zařízení závislého na jakémkoli mikročipu nebo vestavěném logickém obvodu, včetně výpadku činnosti na straně pojištěného.</w:t>
      </w:r>
    </w:p>
    <w:p w:rsidR="00596D5B" w:rsidRDefault="006B2C50">
      <w:pPr>
        <w:pStyle w:val="Nadpis531"/>
        <w:keepNext/>
        <w:keepLines/>
        <w:numPr>
          <w:ilvl w:val="0"/>
          <w:numId w:val="476"/>
        </w:numPr>
        <w:shd w:val="clear" w:color="auto" w:fill="auto"/>
        <w:tabs>
          <w:tab w:val="left" w:pos="342"/>
        </w:tabs>
        <w:spacing w:before="0" w:after="0" w:line="192" w:lineRule="exact"/>
        <w:ind w:firstLine="0"/>
      </w:pPr>
      <w:bookmarkStart w:id="226" w:name="bookmark202"/>
      <w:r>
        <w:rPr>
          <w:rStyle w:val="Nadpis532"/>
        </w:rPr>
        <w:t xml:space="preserve">Za </w:t>
      </w:r>
      <w:r>
        <w:t>věci umělecké, historické nebo</w:t>
      </w:r>
      <w:r>
        <w:t xml:space="preserve"> sběratelské hodnoty </w:t>
      </w:r>
      <w:r>
        <w:rPr>
          <w:rStyle w:val="Nadpis532"/>
        </w:rPr>
        <w:t>se považují:</w:t>
      </w:r>
      <w:bookmarkEnd w:id="226"/>
    </w:p>
    <w:p w:rsidR="00596D5B" w:rsidRDefault="006B2C50">
      <w:pPr>
        <w:pStyle w:val="Zkladntext20"/>
        <w:numPr>
          <w:ilvl w:val="0"/>
          <w:numId w:val="482"/>
        </w:numPr>
        <w:shd w:val="clear" w:color="auto" w:fill="auto"/>
        <w:tabs>
          <w:tab w:val="left" w:pos="236"/>
        </w:tabs>
        <w:spacing w:line="192" w:lineRule="exact"/>
        <w:ind w:left="200" w:hanging="200"/>
      </w:pPr>
      <w:r>
        <w:t xml:space="preserve">věci umělecké hodnoty (obrazy, grafická a sochařská díla, výrobky ze skla, keramiky a porcelánu, ručně vázané koberce, gobelíny apod.), jejichž hodnota není dána pouze výrobními náklady, ale i uměleckou kvalitou a autorem </w:t>
      </w:r>
      <w:r>
        <w:t>díla,</w:t>
      </w:r>
    </w:p>
    <w:p w:rsidR="00596D5B" w:rsidRDefault="006B2C50">
      <w:pPr>
        <w:pStyle w:val="Zkladntext20"/>
        <w:numPr>
          <w:ilvl w:val="0"/>
          <w:numId w:val="482"/>
        </w:numPr>
        <w:shd w:val="clear" w:color="auto" w:fill="auto"/>
        <w:tabs>
          <w:tab w:val="left" w:pos="236"/>
        </w:tabs>
        <w:spacing w:line="192" w:lineRule="exact"/>
        <w:ind w:left="200" w:hanging="200"/>
      </w:pPr>
      <w:r>
        <w:t>věci historické hodnoty, tj. věci, jejichž hodnota je dána tím, že mají vztah k historii, historické osobě či události apod.,</w:t>
      </w:r>
    </w:p>
    <w:p w:rsidR="00596D5B" w:rsidRDefault="006B2C50">
      <w:pPr>
        <w:pStyle w:val="Zkladntext20"/>
        <w:numPr>
          <w:ilvl w:val="0"/>
          <w:numId w:val="482"/>
        </w:numPr>
        <w:shd w:val="clear" w:color="auto" w:fill="auto"/>
        <w:tabs>
          <w:tab w:val="left" w:pos="236"/>
        </w:tabs>
        <w:spacing w:line="192" w:lineRule="exact"/>
        <w:ind w:left="200" w:hanging="200"/>
      </w:pPr>
      <w:r>
        <w:t>starožitnosti, tj. věci zpravidla starší než 100 let, které mají taktéž uměleckou hodnotu, případně charakter unikátu,</w:t>
      </w:r>
    </w:p>
    <w:p w:rsidR="00596D5B" w:rsidRDefault="006B2C50">
      <w:pPr>
        <w:pStyle w:val="Zkladntext20"/>
        <w:numPr>
          <w:ilvl w:val="0"/>
          <w:numId w:val="482"/>
        </w:numPr>
        <w:shd w:val="clear" w:color="auto" w:fill="auto"/>
        <w:tabs>
          <w:tab w:val="left" w:pos="246"/>
        </w:tabs>
        <w:spacing w:line="192" w:lineRule="exact"/>
        <w:ind w:firstLine="0"/>
        <w:jc w:val="both"/>
      </w:pPr>
      <w:r>
        <w:t>sbírk</w:t>
      </w:r>
      <w:r>
        <w:t>y.</w:t>
      </w:r>
    </w:p>
    <w:p w:rsidR="00596D5B" w:rsidRDefault="006B2C50">
      <w:pPr>
        <w:pStyle w:val="Zkladntext20"/>
        <w:shd w:val="clear" w:color="auto" w:fill="auto"/>
        <w:spacing w:after="120" w:line="192" w:lineRule="exact"/>
        <w:ind w:firstLine="0"/>
      </w:pPr>
      <w:r>
        <w:t>Pokud je věc umělecké, historické nebo sběratelské hodnoty současně cenným předmětem, musí být uložena a zabezpečena tak, aby toto zabezpečení minimálně odpovídalo předepsanému způsobu zabezpečení cenných předmětů vyplývajícímu z pojistných podmínek upr</w:t>
      </w:r>
      <w:r>
        <w:t>avujících způsoby zabezpečení.</w:t>
      </w:r>
    </w:p>
    <w:p w:rsidR="00596D5B" w:rsidRDefault="006B2C50">
      <w:pPr>
        <w:pStyle w:val="Zkladntext20"/>
        <w:numPr>
          <w:ilvl w:val="0"/>
          <w:numId w:val="476"/>
        </w:numPr>
        <w:shd w:val="clear" w:color="auto" w:fill="auto"/>
        <w:tabs>
          <w:tab w:val="left" w:pos="342"/>
        </w:tabs>
        <w:spacing w:after="120" w:line="192" w:lineRule="exact"/>
        <w:ind w:firstLine="0"/>
      </w:pPr>
      <w:r>
        <w:rPr>
          <w:rStyle w:val="Zkladntext2a"/>
        </w:rPr>
        <w:t xml:space="preserve">Vichřicí </w:t>
      </w:r>
      <w:r>
        <w:t>se rozumí dynamické působení hmoty vzduchu, která se pohybuje rychlostí 20,8 m/s a vyšší. Za škodu způsobenou vichřicí se dále považují i škody způsobené vržením jiného předmětu vichřicí na věc.</w:t>
      </w:r>
    </w:p>
    <w:p w:rsidR="00596D5B" w:rsidRDefault="006B2C50">
      <w:pPr>
        <w:pStyle w:val="Zkladntext290"/>
        <w:numPr>
          <w:ilvl w:val="0"/>
          <w:numId w:val="476"/>
        </w:numPr>
        <w:shd w:val="clear" w:color="auto" w:fill="auto"/>
        <w:tabs>
          <w:tab w:val="left" w:pos="342"/>
        </w:tabs>
        <w:spacing w:line="192" w:lineRule="exact"/>
        <w:ind w:firstLine="0"/>
        <w:jc w:val="both"/>
      </w:pPr>
      <w:r>
        <w:rPr>
          <w:rStyle w:val="Zkladntext291"/>
        </w:rPr>
        <w:t xml:space="preserve">Za </w:t>
      </w:r>
      <w:r>
        <w:t>vlastní movité zař</w:t>
      </w:r>
      <w:r>
        <w:t xml:space="preserve">ízení a vybavení </w:t>
      </w:r>
      <w:r>
        <w:rPr>
          <w:rStyle w:val="Zkladntext291"/>
        </w:rPr>
        <w:t>se považují movité předměty</w:t>
      </w:r>
    </w:p>
    <w:p w:rsidR="00596D5B" w:rsidRDefault="006B2C50">
      <w:pPr>
        <w:pStyle w:val="Zkladntext20"/>
        <w:shd w:val="clear" w:color="auto" w:fill="auto"/>
        <w:spacing w:after="120" w:line="192" w:lineRule="exact"/>
        <w:ind w:firstLine="0"/>
      </w:pPr>
      <w:r>
        <w:t>s výjimkou zásob, finančních prostředků, cenných předmětů, věcí umělecké, historické nebo sběratelské hodnoty, dokumentace, cizích předmětů převzatých a cizích předmětů užívaných.</w:t>
      </w:r>
    </w:p>
    <w:p w:rsidR="00596D5B" w:rsidRDefault="006B2C50">
      <w:pPr>
        <w:pStyle w:val="Zkladntext290"/>
        <w:numPr>
          <w:ilvl w:val="0"/>
          <w:numId w:val="476"/>
        </w:numPr>
        <w:shd w:val="clear" w:color="auto" w:fill="auto"/>
        <w:tabs>
          <w:tab w:val="left" w:pos="342"/>
        </w:tabs>
        <w:spacing w:line="192" w:lineRule="exact"/>
        <w:ind w:firstLine="0"/>
        <w:jc w:val="both"/>
      </w:pPr>
      <w:r>
        <w:t xml:space="preserve">Vodovodním zařízením </w:t>
      </w:r>
      <w:r>
        <w:rPr>
          <w:rStyle w:val="Zkladntext291"/>
        </w:rPr>
        <w:t>se rozumí:</w:t>
      </w:r>
    </w:p>
    <w:p w:rsidR="00596D5B" w:rsidRDefault="006B2C50">
      <w:pPr>
        <w:pStyle w:val="Zkladntext20"/>
        <w:numPr>
          <w:ilvl w:val="0"/>
          <w:numId w:val="483"/>
        </w:numPr>
        <w:shd w:val="clear" w:color="auto" w:fill="auto"/>
        <w:tabs>
          <w:tab w:val="left" w:pos="236"/>
        </w:tabs>
        <w:spacing w:line="192" w:lineRule="exact"/>
        <w:ind w:left="200" w:hanging="200"/>
      </w:pPr>
      <w:r>
        <w:t>potrubí pro přívod, rozvod a odvod vody včetně armatur a zařízení na ně připojených,</w:t>
      </w:r>
    </w:p>
    <w:p w:rsidR="00596D5B" w:rsidRDefault="006B2C50">
      <w:pPr>
        <w:pStyle w:val="Zkladntext20"/>
        <w:numPr>
          <w:ilvl w:val="0"/>
          <w:numId w:val="483"/>
        </w:numPr>
        <w:shd w:val="clear" w:color="auto" w:fill="auto"/>
        <w:tabs>
          <w:tab w:val="left" w:pos="236"/>
        </w:tabs>
        <w:spacing w:line="192" w:lineRule="exact"/>
        <w:ind w:left="200" w:hanging="200"/>
      </w:pPr>
      <w:r>
        <w:t>rozvody topných a klimatizačních systémů včetně těles a zařízení na ně připojených.</w:t>
      </w:r>
    </w:p>
    <w:p w:rsidR="00596D5B" w:rsidRDefault="006B2C50">
      <w:pPr>
        <w:pStyle w:val="Zkladntext20"/>
        <w:shd w:val="clear" w:color="auto" w:fill="auto"/>
        <w:spacing w:after="120" w:line="192" w:lineRule="exact"/>
        <w:ind w:firstLine="0"/>
        <w:jc w:val="both"/>
      </w:pPr>
      <w:r>
        <w:t>Za vodovodní zařízení se nepovažují střešní žlaby a vnější dešťové svody.</w:t>
      </w:r>
    </w:p>
    <w:p w:rsidR="00596D5B" w:rsidRDefault="006B2C50">
      <w:pPr>
        <w:pStyle w:val="Zkladntext20"/>
        <w:numPr>
          <w:ilvl w:val="0"/>
          <w:numId w:val="476"/>
        </w:numPr>
        <w:shd w:val="clear" w:color="auto" w:fill="auto"/>
        <w:tabs>
          <w:tab w:val="left" w:pos="342"/>
        </w:tabs>
        <w:spacing w:line="192" w:lineRule="exact"/>
        <w:ind w:firstLine="0"/>
      </w:pPr>
      <w:r>
        <w:t xml:space="preserve">Za </w:t>
      </w:r>
      <w:r>
        <w:rPr>
          <w:rStyle w:val="Zkladntext2a"/>
        </w:rPr>
        <w:t xml:space="preserve">vnitřní mechanickou poruchu </w:t>
      </w:r>
      <w:r>
        <w:t>se pro účely tohoto pojištění považuje poškození nebo zničení stroje a strojního zařízení (např. motorů, převodovek, čerpadel, kompresorů, přístrojů, kotlů, ohřívačů, výměníků, nádob, trubek,</w:t>
      </w:r>
    </w:p>
    <w:p w:rsidR="00596D5B" w:rsidRDefault="006B2C50">
      <w:pPr>
        <w:pStyle w:val="Zkladntext20"/>
        <w:shd w:val="clear" w:color="auto" w:fill="auto"/>
        <w:spacing w:after="230" w:line="192" w:lineRule="exact"/>
        <w:ind w:firstLine="0"/>
      </w:pPr>
      <w:r>
        <w:t>rour) lomem, trhlinou, deformací, za</w:t>
      </w:r>
      <w:r>
        <w:t>dřením, uvolněním, netěsností, ucpáním, vytavením, ztrátou funkčních parametrů, nastalé uvnitř těchto strojů a strojních zařízení. Za uvedenou poruchu se považuje také porucha mechanické části pojištěné věci způsobená bezprostředním následkem vady materiál</w:t>
      </w:r>
      <w:r>
        <w:t>u, chybné konstrukce nebo výroby a mechanická porucha části pojištěné věci způsobená bezprostředním následkem přetlaku, či podtlaku plynů, par nebo kapalin.</w:t>
      </w:r>
    </w:p>
    <w:p w:rsidR="00596D5B" w:rsidRDefault="006B2C50">
      <w:pPr>
        <w:pStyle w:val="Zkladntext20"/>
        <w:numPr>
          <w:ilvl w:val="0"/>
          <w:numId w:val="484"/>
        </w:numPr>
        <w:shd w:val="clear" w:color="auto" w:fill="auto"/>
        <w:tabs>
          <w:tab w:val="left" w:pos="322"/>
        </w:tabs>
        <w:spacing w:line="130" w:lineRule="exact"/>
        <w:ind w:firstLine="0"/>
        <w:jc w:val="both"/>
      </w:pPr>
      <w:r>
        <w:rPr>
          <w:rStyle w:val="Zkladntext2a"/>
        </w:rPr>
        <w:t xml:space="preserve">Výbuchem </w:t>
      </w:r>
      <w:r>
        <w:t>se rozumí náhlý ničivý projev tlakové síly spočívající</w:t>
      </w:r>
    </w:p>
    <w:p w:rsidR="00596D5B" w:rsidRDefault="006B2C50">
      <w:pPr>
        <w:pStyle w:val="Zkladntext20"/>
        <w:shd w:val="clear" w:color="auto" w:fill="auto"/>
        <w:spacing w:after="180" w:line="192" w:lineRule="exact"/>
        <w:ind w:firstLine="0"/>
      </w:pPr>
      <w:r>
        <w:t>v rozpínavosti plynů nebo par. Výbu</w:t>
      </w:r>
      <w:r>
        <w:t>chem se dále rozumí prudké vyrovnání tlaku (imploze). Výbuchem není aerodynamický třesk nebo výbuch ve spalovacím prostoru spalovacího motoru a jiných zařízení, ve kterých se energie výbuchu cílevědomě využívá.</w:t>
      </w:r>
    </w:p>
    <w:p w:rsidR="00596D5B" w:rsidRDefault="006B2C50">
      <w:pPr>
        <w:pStyle w:val="Zkladntext20"/>
        <w:numPr>
          <w:ilvl w:val="0"/>
          <w:numId w:val="484"/>
        </w:numPr>
        <w:shd w:val="clear" w:color="auto" w:fill="auto"/>
        <w:tabs>
          <w:tab w:val="left" w:pos="332"/>
        </w:tabs>
        <w:spacing w:after="180" w:line="192" w:lineRule="exact"/>
        <w:ind w:right="220" w:firstLine="0"/>
        <w:jc w:val="both"/>
      </w:pPr>
      <w:r>
        <w:rPr>
          <w:rStyle w:val="Zkladntext2a"/>
        </w:rPr>
        <w:t xml:space="preserve">Záplavou </w:t>
      </w:r>
      <w:r>
        <w:t>se rozumí vytvoření souvislé vodní p</w:t>
      </w:r>
      <w:r>
        <w:t xml:space="preserve">lochy, která po určitou dobu </w:t>
      </w:r>
      <w:r>
        <w:lastRenderedPageBreak/>
        <w:t>stojí nebo proudí v místě pojištění.</w:t>
      </w:r>
    </w:p>
    <w:p w:rsidR="00596D5B" w:rsidRDefault="006B2C50">
      <w:pPr>
        <w:pStyle w:val="Zkladntext20"/>
        <w:numPr>
          <w:ilvl w:val="0"/>
          <w:numId w:val="484"/>
        </w:numPr>
        <w:shd w:val="clear" w:color="auto" w:fill="auto"/>
        <w:tabs>
          <w:tab w:val="left" w:pos="332"/>
        </w:tabs>
        <w:spacing w:after="180" w:line="192" w:lineRule="exact"/>
        <w:ind w:firstLine="0"/>
      </w:pPr>
      <w:r>
        <w:rPr>
          <w:rStyle w:val="Zkladntext2a"/>
        </w:rPr>
        <w:t xml:space="preserve">Zábrannými prostředky </w:t>
      </w:r>
      <w:r>
        <w:t>se rozumí mechanické i elektronické prostředky sloužící k ochraně pojištěné věci před krádeží, loupeží nebo vandalismem (zámky, mříže, rolety, schránky a trezory včetně</w:t>
      </w:r>
      <w:r>
        <w:t xml:space="preserve"> jejich uzamykacích systémů, čidla, hlásiče, bezpečnostní zavazadla pro přepravu peněz a cenin apod.) Za zábranný prostředek se nepovažují vozidla, kterými je pojištěná věc přepravována.</w:t>
      </w:r>
    </w:p>
    <w:p w:rsidR="00596D5B" w:rsidRDefault="006B2C50">
      <w:pPr>
        <w:pStyle w:val="Zkladntext20"/>
        <w:numPr>
          <w:ilvl w:val="0"/>
          <w:numId w:val="484"/>
        </w:numPr>
        <w:shd w:val="clear" w:color="auto" w:fill="auto"/>
        <w:tabs>
          <w:tab w:val="left" w:pos="332"/>
        </w:tabs>
        <w:spacing w:after="180" w:line="192" w:lineRule="exact"/>
        <w:ind w:firstLine="0"/>
      </w:pPr>
      <w:r>
        <w:rPr>
          <w:rStyle w:val="Zkladntext2a"/>
        </w:rPr>
        <w:t xml:space="preserve">Zásobami </w:t>
      </w:r>
      <w:r>
        <w:t>se rozumí materiál, zboží, nedokončená výroba (kromě nedokon</w:t>
      </w:r>
      <w:r>
        <w:t>čené stavební výroby), polotovary, dokončené výrobky. Za zásoby se nepovažují cizí věci, finanční prostředky, cenné předměty, věci umělecké, historické nebo sběratelské hodnoty a dokumentace.</w:t>
      </w:r>
    </w:p>
    <w:p w:rsidR="00596D5B" w:rsidRDefault="006B2C50">
      <w:pPr>
        <w:pStyle w:val="Zkladntext20"/>
        <w:numPr>
          <w:ilvl w:val="0"/>
          <w:numId w:val="484"/>
        </w:numPr>
        <w:shd w:val="clear" w:color="auto" w:fill="auto"/>
        <w:tabs>
          <w:tab w:val="left" w:pos="332"/>
        </w:tabs>
        <w:spacing w:after="180" w:line="192" w:lineRule="exact"/>
        <w:ind w:firstLine="0"/>
      </w:pPr>
      <w:r>
        <w:rPr>
          <w:rStyle w:val="Zkladntext2a"/>
        </w:rPr>
        <w:t xml:space="preserve">Zatajením věci </w:t>
      </w:r>
      <w:r>
        <w:t xml:space="preserve">se rozumí přivlastnění si věcí, která se dostala </w:t>
      </w:r>
      <w:r>
        <w:t>do moci pachatele nálezem, omylem nebo jinak bez svolení pojištěného.</w:t>
      </w:r>
    </w:p>
    <w:p w:rsidR="00596D5B" w:rsidRDefault="006B2C50">
      <w:pPr>
        <w:pStyle w:val="Zkladntext20"/>
        <w:numPr>
          <w:ilvl w:val="0"/>
          <w:numId w:val="484"/>
        </w:numPr>
        <w:shd w:val="clear" w:color="auto" w:fill="auto"/>
        <w:tabs>
          <w:tab w:val="left" w:pos="337"/>
        </w:tabs>
        <w:spacing w:line="192" w:lineRule="exact"/>
        <w:ind w:firstLine="0"/>
      </w:pPr>
      <w:r>
        <w:rPr>
          <w:rStyle w:val="Zkladntext2a"/>
        </w:rPr>
        <w:t xml:space="preserve">Zemětřesením </w:t>
      </w:r>
      <w:r>
        <w:t>se rozumí otřesy zemského povrchu vyvolané pohyby zemské kůry, dosahující intenzity alespoň 6. stupně mezinárodni stupnice MSK - 64, udávající makroseizmické účinky zemětřes</w:t>
      </w:r>
      <w:r>
        <w:t>ení, a to v místě pojištění (nikoli</w:t>
      </w:r>
    </w:p>
    <w:p w:rsidR="00596D5B" w:rsidRDefault="006B2C50">
      <w:pPr>
        <w:pStyle w:val="Zkladntext20"/>
        <w:shd w:val="clear" w:color="auto" w:fill="auto"/>
        <w:spacing w:after="134" w:line="130" w:lineRule="exact"/>
        <w:ind w:firstLine="0"/>
        <w:jc w:val="both"/>
      </w:pPr>
      <w:r>
        <w:t>v epicentru).</w:t>
      </w:r>
    </w:p>
    <w:p w:rsidR="00596D5B" w:rsidRDefault="006B2C50">
      <w:pPr>
        <w:pStyle w:val="Zkladntext20"/>
        <w:numPr>
          <w:ilvl w:val="0"/>
          <w:numId w:val="484"/>
        </w:numPr>
        <w:shd w:val="clear" w:color="auto" w:fill="auto"/>
        <w:tabs>
          <w:tab w:val="left" w:pos="337"/>
        </w:tabs>
        <w:spacing w:after="180" w:line="192" w:lineRule="exact"/>
        <w:ind w:firstLine="0"/>
        <w:jc w:val="both"/>
      </w:pPr>
      <w:r>
        <w:rPr>
          <w:rStyle w:val="Zkladntext2a"/>
        </w:rPr>
        <w:t xml:space="preserve">Znehodnocením věci </w:t>
      </w:r>
      <w:r>
        <w:t>se rozumí takové poškození, které není možné odstranit opravou, přičemž věc lze i nadále používat k původnímu nebo podobnému účelu.</w:t>
      </w:r>
    </w:p>
    <w:p w:rsidR="00596D5B" w:rsidRDefault="006B2C50">
      <w:pPr>
        <w:pStyle w:val="Zkladntext20"/>
        <w:numPr>
          <w:ilvl w:val="0"/>
          <w:numId w:val="484"/>
        </w:numPr>
        <w:shd w:val="clear" w:color="auto" w:fill="auto"/>
        <w:tabs>
          <w:tab w:val="left" w:pos="337"/>
        </w:tabs>
        <w:spacing w:line="192" w:lineRule="exact"/>
        <w:ind w:firstLine="0"/>
      </w:pPr>
      <w:r>
        <w:rPr>
          <w:rStyle w:val="Zkladntext2a"/>
        </w:rPr>
        <w:t xml:space="preserve">Zničením věci </w:t>
      </w:r>
      <w:r>
        <w:t>se rozumí takové poškození, které není mo</w:t>
      </w:r>
      <w:r>
        <w:t>žné odstranit opravou, přičemž věc již nelze dále používat k původnímu nebo podobnému účelu. Za zničení se považuje i takové poškození, které lze sice odstranit opravou, ale náklady na tuto opravu by přesáhly částku odpovídající nákladům</w:t>
      </w:r>
    </w:p>
    <w:p w:rsidR="00596D5B" w:rsidRDefault="006B2C50">
      <w:pPr>
        <w:pStyle w:val="Zkladntext20"/>
        <w:shd w:val="clear" w:color="auto" w:fill="auto"/>
        <w:spacing w:after="134" w:line="130" w:lineRule="exact"/>
        <w:ind w:firstLine="0"/>
        <w:jc w:val="both"/>
      </w:pPr>
      <w:r>
        <w:t>na znovupořízení d</w:t>
      </w:r>
      <w:r>
        <w:t>ané věci.</w:t>
      </w:r>
    </w:p>
    <w:p w:rsidR="00596D5B" w:rsidRDefault="006B2C50">
      <w:pPr>
        <w:pStyle w:val="Zkladntext20"/>
        <w:numPr>
          <w:ilvl w:val="0"/>
          <w:numId w:val="484"/>
        </w:numPr>
        <w:shd w:val="clear" w:color="auto" w:fill="auto"/>
        <w:tabs>
          <w:tab w:val="left" w:pos="337"/>
        </w:tabs>
        <w:spacing w:after="230" w:line="192" w:lineRule="exact"/>
        <w:ind w:firstLine="0"/>
      </w:pPr>
      <w:r>
        <w:rPr>
          <w:rStyle w:val="Zkladntext2a"/>
        </w:rPr>
        <w:t xml:space="preserve">Ztrátou věci </w:t>
      </w:r>
      <w:r>
        <w:t>se rozumí stav, kdy osoba oprávněná s touto věcí disponovat pozbyla nezávisle na své vůli možnost s ní disponovat.</w:t>
      </w:r>
    </w:p>
    <w:p w:rsidR="00596D5B" w:rsidRDefault="006B2C50">
      <w:pPr>
        <w:pStyle w:val="Nadpis531"/>
        <w:keepNext/>
        <w:keepLines/>
        <w:shd w:val="clear" w:color="auto" w:fill="auto"/>
        <w:spacing w:before="0" w:after="194" w:line="130" w:lineRule="exact"/>
        <w:ind w:firstLine="0"/>
      </w:pPr>
      <w:bookmarkStart w:id="227" w:name="bookmark203"/>
      <w:r>
        <w:t>ČÁST 2. - VYJMENOVANÁ POJISTNÁ NEBEZPEČÍ</w:t>
      </w:r>
      <w:bookmarkEnd w:id="227"/>
    </w:p>
    <w:p w:rsidR="00596D5B" w:rsidRDefault="006B2C50">
      <w:pPr>
        <w:pStyle w:val="Nadpis531"/>
        <w:keepNext/>
        <w:keepLines/>
        <w:shd w:val="clear" w:color="auto" w:fill="auto"/>
        <w:spacing w:before="0" w:after="134" w:line="130" w:lineRule="exact"/>
        <w:ind w:firstLine="0"/>
      </w:pPr>
      <w:bookmarkStart w:id="228" w:name="bookmark204"/>
      <w:r>
        <w:t>Článek 9 Pojistná nebezpečí</w:t>
      </w:r>
      <w:bookmarkEnd w:id="228"/>
    </w:p>
    <w:p w:rsidR="00596D5B" w:rsidRDefault="006B2C50">
      <w:pPr>
        <w:pStyle w:val="Zkladntext20"/>
        <w:numPr>
          <w:ilvl w:val="0"/>
          <w:numId w:val="485"/>
        </w:numPr>
        <w:shd w:val="clear" w:color="auto" w:fill="auto"/>
        <w:tabs>
          <w:tab w:val="left" w:pos="236"/>
        </w:tabs>
        <w:spacing w:line="192" w:lineRule="exact"/>
        <w:ind w:firstLine="0"/>
        <w:jc w:val="both"/>
      </w:pPr>
      <w:r>
        <w:t xml:space="preserve">Pojištění se vztahuje na poškození nebo zničení </w:t>
      </w:r>
      <w:r>
        <w:t>pojištěné věci:</w:t>
      </w:r>
    </w:p>
    <w:p w:rsidR="00596D5B" w:rsidRDefault="006B2C50">
      <w:pPr>
        <w:pStyle w:val="Zkladntext290"/>
        <w:numPr>
          <w:ilvl w:val="0"/>
          <w:numId w:val="486"/>
        </w:numPr>
        <w:shd w:val="clear" w:color="auto" w:fill="auto"/>
        <w:tabs>
          <w:tab w:val="left" w:pos="236"/>
        </w:tabs>
        <w:spacing w:line="192" w:lineRule="exact"/>
        <w:ind w:firstLine="0"/>
        <w:jc w:val="both"/>
      </w:pPr>
      <w:r>
        <w:t>požárním nebezpečím</w:t>
      </w:r>
      <w:r>
        <w:rPr>
          <w:rStyle w:val="Zkladntext291"/>
        </w:rPr>
        <w:t>, tj.</w:t>
      </w:r>
    </w:p>
    <w:p w:rsidR="00596D5B" w:rsidRDefault="006B2C50">
      <w:pPr>
        <w:pStyle w:val="Zkladntext20"/>
        <w:numPr>
          <w:ilvl w:val="0"/>
          <w:numId w:val="487"/>
        </w:numPr>
        <w:shd w:val="clear" w:color="auto" w:fill="auto"/>
        <w:tabs>
          <w:tab w:val="left" w:pos="466"/>
        </w:tabs>
        <w:spacing w:line="192" w:lineRule="exact"/>
        <w:ind w:left="200" w:firstLine="0"/>
        <w:jc w:val="both"/>
      </w:pPr>
      <w:r>
        <w:t>požárem a jeho průvodními jevy,</w:t>
      </w:r>
    </w:p>
    <w:p w:rsidR="00596D5B" w:rsidRDefault="006B2C50">
      <w:pPr>
        <w:pStyle w:val="Zkladntext20"/>
        <w:numPr>
          <w:ilvl w:val="0"/>
          <w:numId w:val="487"/>
        </w:numPr>
        <w:shd w:val="clear" w:color="auto" w:fill="auto"/>
        <w:tabs>
          <w:tab w:val="left" w:pos="470"/>
        </w:tabs>
        <w:spacing w:line="192" w:lineRule="exact"/>
        <w:ind w:left="200" w:firstLine="0"/>
        <w:jc w:val="both"/>
      </w:pPr>
      <w:r>
        <w:t>výbuchem,</w:t>
      </w:r>
    </w:p>
    <w:p w:rsidR="00596D5B" w:rsidRDefault="006B2C50">
      <w:pPr>
        <w:pStyle w:val="Zkladntext20"/>
        <w:numPr>
          <w:ilvl w:val="0"/>
          <w:numId w:val="487"/>
        </w:numPr>
        <w:shd w:val="clear" w:color="auto" w:fill="auto"/>
        <w:tabs>
          <w:tab w:val="left" w:pos="518"/>
        </w:tabs>
        <w:spacing w:line="192" w:lineRule="exact"/>
        <w:ind w:left="200" w:firstLine="0"/>
        <w:jc w:val="both"/>
      </w:pPr>
      <w:r>
        <w:t>přímým úderem blesku,</w:t>
      </w:r>
    </w:p>
    <w:p w:rsidR="00596D5B" w:rsidRDefault="006B2C50">
      <w:pPr>
        <w:pStyle w:val="Zkladntext20"/>
        <w:numPr>
          <w:ilvl w:val="0"/>
          <w:numId w:val="487"/>
        </w:numPr>
        <w:shd w:val="clear" w:color="auto" w:fill="auto"/>
        <w:tabs>
          <w:tab w:val="left" w:pos="518"/>
        </w:tabs>
        <w:spacing w:line="192" w:lineRule="exact"/>
        <w:ind w:left="200" w:firstLine="0"/>
        <w:jc w:val="both"/>
      </w:pPr>
      <w:r>
        <w:t>nárazem nebo zřícením letadla, jeho částí nebo jeho nákladu,</w:t>
      </w:r>
    </w:p>
    <w:p w:rsidR="00596D5B" w:rsidRDefault="006B2C50">
      <w:pPr>
        <w:pStyle w:val="Zkladntext20"/>
        <w:numPr>
          <w:ilvl w:val="0"/>
          <w:numId w:val="487"/>
        </w:numPr>
        <w:shd w:val="clear" w:color="auto" w:fill="auto"/>
        <w:tabs>
          <w:tab w:val="left" w:pos="518"/>
        </w:tabs>
        <w:spacing w:line="192" w:lineRule="exact"/>
        <w:ind w:left="200" w:firstLine="0"/>
        <w:jc w:val="both"/>
      </w:pPr>
      <w:r>
        <w:t>aerodynamickým třeskem při přeletu nadzvukového letadla,</w:t>
      </w:r>
    </w:p>
    <w:p w:rsidR="00596D5B" w:rsidRDefault="006B2C50">
      <w:pPr>
        <w:pStyle w:val="Zkladntext20"/>
        <w:numPr>
          <w:ilvl w:val="0"/>
          <w:numId w:val="486"/>
        </w:numPr>
        <w:shd w:val="clear" w:color="auto" w:fill="auto"/>
        <w:tabs>
          <w:tab w:val="left" w:pos="236"/>
        </w:tabs>
        <w:spacing w:line="192" w:lineRule="exact"/>
        <w:ind w:left="200" w:hanging="200"/>
      </w:pPr>
      <w:r>
        <w:rPr>
          <w:rStyle w:val="Zkladntext2a"/>
        </w:rPr>
        <w:t>nárazem nebo pádem</w:t>
      </w:r>
      <w:r>
        <w:t xml:space="preserve">, tj. nárazem </w:t>
      </w:r>
      <w:r>
        <w:t>dopravního prostředku (vyjma letadel), jeho částí nebo jeho nákladu do pojištěné věci, pádem stromů, stožárů nebo jiných předmětů, nejsou-li součásti poškozené věci nebo nejsou-li součásti téhož souboru jako poškozená věc,</w:t>
      </w:r>
    </w:p>
    <w:p w:rsidR="00596D5B" w:rsidRDefault="006B2C50">
      <w:pPr>
        <w:pStyle w:val="Zkladntext20"/>
        <w:numPr>
          <w:ilvl w:val="0"/>
          <w:numId w:val="486"/>
        </w:numPr>
        <w:shd w:val="clear" w:color="auto" w:fill="auto"/>
        <w:tabs>
          <w:tab w:val="left" w:pos="236"/>
        </w:tabs>
        <w:spacing w:line="192" w:lineRule="exact"/>
        <w:ind w:left="200" w:hanging="200"/>
      </w:pPr>
      <w:r>
        <w:rPr>
          <w:rStyle w:val="Zkladntext2a"/>
        </w:rPr>
        <w:t>kouřem</w:t>
      </w:r>
      <w:r>
        <w:t>, tj. působením kouře, kter</w:t>
      </w:r>
      <w:r>
        <w:t>ý v důsledku náhlé a nahodilé události unikl z technického zařízení v místě pojištění. Pojištění se nevztahuje na škody vzniklé dlouhodobým působením kouře unikajícího v důsledku poškozeného nebo nedokonale fungujícího odtahového zařízení. Pojištění se rov</w:t>
      </w:r>
      <w:r>
        <w:t>něž nevztahuje na škody vzniklé působením agresivních plynů,</w:t>
      </w:r>
    </w:p>
    <w:p w:rsidR="00596D5B" w:rsidRDefault="006B2C50">
      <w:pPr>
        <w:pStyle w:val="Zkladntext290"/>
        <w:numPr>
          <w:ilvl w:val="0"/>
          <w:numId w:val="486"/>
        </w:numPr>
        <w:shd w:val="clear" w:color="auto" w:fill="auto"/>
        <w:tabs>
          <w:tab w:val="left" w:pos="246"/>
        </w:tabs>
        <w:spacing w:line="192" w:lineRule="exact"/>
        <w:ind w:firstLine="0"/>
        <w:jc w:val="both"/>
      </w:pPr>
      <w:r>
        <w:t>povodní nebo záplavou</w:t>
      </w:r>
      <w:r>
        <w:rPr>
          <w:rStyle w:val="Zkladntext291"/>
        </w:rPr>
        <w:t>,</w:t>
      </w:r>
    </w:p>
    <w:p w:rsidR="00596D5B" w:rsidRDefault="006B2C50">
      <w:pPr>
        <w:pStyle w:val="Zkladntext290"/>
        <w:numPr>
          <w:ilvl w:val="0"/>
          <w:numId w:val="486"/>
        </w:numPr>
        <w:shd w:val="clear" w:color="auto" w:fill="auto"/>
        <w:tabs>
          <w:tab w:val="left" w:pos="246"/>
        </w:tabs>
        <w:spacing w:line="192" w:lineRule="exact"/>
        <w:ind w:firstLine="0"/>
        <w:jc w:val="both"/>
      </w:pPr>
      <w:r>
        <w:t>vichřicí nebo krupobitím</w:t>
      </w:r>
      <w:r>
        <w:rPr>
          <w:rStyle w:val="Zkladntext291"/>
        </w:rPr>
        <w:t>,</w:t>
      </w:r>
    </w:p>
    <w:p w:rsidR="00596D5B" w:rsidRDefault="006B2C50">
      <w:pPr>
        <w:pStyle w:val="Zkladntext20"/>
        <w:numPr>
          <w:ilvl w:val="0"/>
          <w:numId w:val="486"/>
        </w:numPr>
        <w:shd w:val="clear" w:color="auto" w:fill="auto"/>
        <w:tabs>
          <w:tab w:val="left" w:pos="246"/>
        </w:tabs>
        <w:spacing w:line="192" w:lineRule="exact"/>
        <w:ind w:left="200" w:hanging="200"/>
      </w:pPr>
      <w:r>
        <w:rPr>
          <w:rStyle w:val="Zkladntext2a"/>
        </w:rPr>
        <w:t>sesuvem</w:t>
      </w:r>
      <w:r>
        <w:t>, tj. sesouváním půdy, zřícením skal nebo zemin, sesouváním nebo zřícením lavin,</w:t>
      </w:r>
    </w:p>
    <w:p w:rsidR="00596D5B" w:rsidRDefault="006B2C50">
      <w:pPr>
        <w:pStyle w:val="Zkladntext290"/>
        <w:numPr>
          <w:ilvl w:val="0"/>
          <w:numId w:val="486"/>
        </w:numPr>
        <w:shd w:val="clear" w:color="auto" w:fill="auto"/>
        <w:tabs>
          <w:tab w:val="left" w:pos="246"/>
        </w:tabs>
        <w:spacing w:line="192" w:lineRule="exact"/>
        <w:ind w:firstLine="0"/>
        <w:jc w:val="both"/>
      </w:pPr>
      <w:r>
        <w:t>zemětřesením</w:t>
      </w:r>
      <w:r>
        <w:rPr>
          <w:rStyle w:val="Zkladntext291"/>
        </w:rPr>
        <w:t>,</w:t>
      </w:r>
    </w:p>
    <w:p w:rsidR="00596D5B" w:rsidRDefault="006B2C50">
      <w:pPr>
        <w:pStyle w:val="Zkladntext20"/>
        <w:numPr>
          <w:ilvl w:val="0"/>
          <w:numId w:val="486"/>
        </w:numPr>
        <w:shd w:val="clear" w:color="auto" w:fill="auto"/>
        <w:tabs>
          <w:tab w:val="left" w:pos="246"/>
        </w:tabs>
        <w:spacing w:line="192" w:lineRule="exact"/>
        <w:ind w:left="200" w:hanging="200"/>
      </w:pPr>
      <w:r>
        <w:rPr>
          <w:rStyle w:val="Zkladntext2a"/>
        </w:rPr>
        <w:t>tíhou sněhu nebo námrazy</w:t>
      </w:r>
      <w:r>
        <w:t xml:space="preserve">, toto pojištění se </w:t>
      </w:r>
      <w:r>
        <w:t>sjednává pouze pro škody na pojištěných budovách,</w:t>
      </w:r>
    </w:p>
    <w:p w:rsidR="00596D5B" w:rsidRDefault="006B2C50">
      <w:pPr>
        <w:pStyle w:val="Zkladntext20"/>
        <w:numPr>
          <w:ilvl w:val="0"/>
          <w:numId w:val="486"/>
        </w:numPr>
        <w:shd w:val="clear" w:color="auto" w:fill="auto"/>
        <w:tabs>
          <w:tab w:val="left" w:pos="246"/>
        </w:tabs>
        <w:spacing w:line="192" w:lineRule="exact"/>
        <w:ind w:left="200" w:hanging="200"/>
      </w:pPr>
      <w:r>
        <w:rPr>
          <w:rStyle w:val="Zkladntext2a"/>
        </w:rPr>
        <w:t>vodovodním nebezpečím</w:t>
      </w:r>
      <w:r>
        <w:t>, tj. kapalinou unikající z vodovodních zařízení a mediem vytékajícím v důsledku náhlého a nahodilého poškození nebo poruchy hasicích zařízení.</w:t>
      </w:r>
    </w:p>
    <w:p w:rsidR="00596D5B" w:rsidRDefault="006B2C50">
      <w:pPr>
        <w:pStyle w:val="Zkladntext20"/>
        <w:shd w:val="clear" w:color="auto" w:fill="auto"/>
        <w:spacing w:line="192" w:lineRule="exact"/>
        <w:ind w:left="200" w:firstLine="0"/>
        <w:jc w:val="both"/>
      </w:pPr>
      <w:r>
        <w:t>]de-li o pojištění budovy, pojištění se d</w:t>
      </w:r>
      <w:r>
        <w:t>ále vztahuje na poškození nebo zničení:</w:t>
      </w:r>
    </w:p>
    <w:p w:rsidR="00596D5B" w:rsidRDefault="006B2C50">
      <w:pPr>
        <w:pStyle w:val="Zkladntext20"/>
        <w:numPr>
          <w:ilvl w:val="0"/>
          <w:numId w:val="488"/>
        </w:numPr>
        <w:shd w:val="clear" w:color="auto" w:fill="auto"/>
        <w:tabs>
          <w:tab w:val="left" w:pos="469"/>
        </w:tabs>
        <w:spacing w:line="192" w:lineRule="exact"/>
        <w:ind w:left="460" w:hanging="260"/>
      </w:pPr>
      <w:r>
        <w:t>potrubí nebo topných těles vodovodních zařízení včetně armatur, došlo-li k němu přetlakem nebo zamrznutím kapaliny v nich,</w:t>
      </w:r>
    </w:p>
    <w:p w:rsidR="00596D5B" w:rsidRDefault="006B2C50">
      <w:pPr>
        <w:pStyle w:val="Zkladntext20"/>
        <w:numPr>
          <w:ilvl w:val="0"/>
          <w:numId w:val="488"/>
        </w:numPr>
        <w:shd w:val="clear" w:color="auto" w:fill="auto"/>
        <w:tabs>
          <w:tab w:val="left" w:pos="470"/>
        </w:tabs>
        <w:spacing w:line="192" w:lineRule="exact"/>
        <w:ind w:left="460" w:hanging="260"/>
      </w:pPr>
      <w:r>
        <w:t>kotlů, nádrži a výměníkových stanic vytápěcích systémů, došlo-li k němu zamrznutím kapaliny v</w:t>
      </w:r>
      <w:r>
        <w:t xml:space="preserve"> nich.,</w:t>
      </w:r>
    </w:p>
    <w:p w:rsidR="00596D5B" w:rsidRDefault="006B2C50">
      <w:pPr>
        <w:pStyle w:val="Zkladntext290"/>
        <w:shd w:val="clear" w:color="auto" w:fill="auto"/>
        <w:spacing w:after="180" w:line="192" w:lineRule="exact"/>
        <w:ind w:firstLine="0"/>
        <w:jc w:val="both"/>
      </w:pPr>
      <w:r>
        <w:rPr>
          <w:rStyle w:val="Zkladntext291"/>
        </w:rPr>
        <w:t xml:space="preserve">dále jen </w:t>
      </w:r>
      <w:r>
        <w:t>sdružený živel</w:t>
      </w:r>
      <w:r>
        <w:rPr>
          <w:rStyle w:val="Zkladntext291"/>
        </w:rPr>
        <w:t>.</w:t>
      </w:r>
    </w:p>
    <w:p w:rsidR="00596D5B" w:rsidRDefault="006B2C50">
      <w:pPr>
        <w:pStyle w:val="Zkladntext20"/>
        <w:numPr>
          <w:ilvl w:val="0"/>
          <w:numId w:val="485"/>
        </w:numPr>
        <w:shd w:val="clear" w:color="auto" w:fill="auto"/>
        <w:tabs>
          <w:tab w:val="left" w:pos="246"/>
        </w:tabs>
        <w:spacing w:line="192" w:lineRule="exact"/>
        <w:ind w:firstLine="0"/>
        <w:jc w:val="both"/>
      </w:pPr>
      <w:r>
        <w:t>Pojištění se také vztahuje na odcizení pojištěné věci:</w:t>
      </w:r>
    </w:p>
    <w:p w:rsidR="00596D5B" w:rsidRDefault="006B2C50">
      <w:pPr>
        <w:pStyle w:val="Zkladntext20"/>
        <w:numPr>
          <w:ilvl w:val="0"/>
          <w:numId w:val="489"/>
        </w:numPr>
        <w:shd w:val="clear" w:color="auto" w:fill="auto"/>
        <w:tabs>
          <w:tab w:val="left" w:pos="236"/>
        </w:tabs>
        <w:spacing w:line="192" w:lineRule="exact"/>
        <w:ind w:left="200" w:hanging="200"/>
      </w:pPr>
      <w:r>
        <w:t>krádeží, při které pachatel prokazatelně překonal překážky chránící pojištěnou věc před odcizením (dále jen „</w:t>
      </w:r>
      <w:r>
        <w:rPr>
          <w:rStyle w:val="Zkladntext2a"/>
        </w:rPr>
        <w:t>krádež s překonáním překážky</w:t>
      </w:r>
      <w:r>
        <w:t>"),</w:t>
      </w:r>
    </w:p>
    <w:p w:rsidR="00596D5B" w:rsidRDefault="006B2C50">
      <w:pPr>
        <w:pStyle w:val="Zkladntext20"/>
        <w:numPr>
          <w:ilvl w:val="0"/>
          <w:numId w:val="489"/>
        </w:numPr>
        <w:shd w:val="clear" w:color="auto" w:fill="auto"/>
        <w:tabs>
          <w:tab w:val="left" w:pos="236"/>
        </w:tabs>
        <w:spacing w:line="192" w:lineRule="exact"/>
        <w:ind w:firstLine="0"/>
        <w:jc w:val="both"/>
      </w:pPr>
      <w:r>
        <w:t>loupeží,</w:t>
      </w:r>
    </w:p>
    <w:p w:rsidR="00596D5B" w:rsidRDefault="006B2C50">
      <w:pPr>
        <w:pStyle w:val="Zkladntext20"/>
        <w:shd w:val="clear" w:color="auto" w:fill="auto"/>
        <w:spacing w:after="180" w:line="192" w:lineRule="exact"/>
        <w:ind w:firstLine="0"/>
        <w:jc w:val="both"/>
      </w:pPr>
      <w:r>
        <w:t>pokud bylo šetřeno</w:t>
      </w:r>
      <w:r>
        <w:t xml:space="preserve"> policií, bez ohledu na to, zda byl pachatel zjištěn.</w:t>
      </w:r>
    </w:p>
    <w:p w:rsidR="00596D5B" w:rsidRDefault="006B2C50">
      <w:pPr>
        <w:pStyle w:val="Zkladntext20"/>
        <w:numPr>
          <w:ilvl w:val="0"/>
          <w:numId w:val="485"/>
        </w:numPr>
        <w:shd w:val="clear" w:color="auto" w:fill="auto"/>
        <w:tabs>
          <w:tab w:val="left" w:pos="246"/>
        </w:tabs>
        <w:spacing w:after="180" w:line="192" w:lineRule="exact"/>
        <w:ind w:firstLine="0"/>
      </w:pPr>
      <w:r>
        <w:t>Pojištění se dále vztahuje na úmyslné poškození nebo úmyslné zničení pojištěné věci (dále jen „</w:t>
      </w:r>
      <w:r>
        <w:rPr>
          <w:rStyle w:val="Zkladntext2a"/>
        </w:rPr>
        <w:t>vandalismus</w:t>
      </w:r>
      <w:r>
        <w:t>"), pokud bylo šetřeno policií, bez ohledu na to, zda byl pachatel zjištěn.</w:t>
      </w:r>
    </w:p>
    <w:p w:rsidR="00596D5B" w:rsidRDefault="006B2C50">
      <w:pPr>
        <w:pStyle w:val="Zkladntext20"/>
        <w:numPr>
          <w:ilvl w:val="0"/>
          <w:numId w:val="485"/>
        </w:numPr>
        <w:shd w:val="clear" w:color="auto" w:fill="auto"/>
        <w:tabs>
          <w:tab w:val="left" w:pos="246"/>
        </w:tabs>
        <w:spacing w:after="230" w:line="192" w:lineRule="exact"/>
        <w:ind w:firstLine="0"/>
      </w:pPr>
      <w:r>
        <w:lastRenderedPageBreak/>
        <w:t xml:space="preserve">Pojištění podle </w:t>
      </w:r>
      <w:r>
        <w:t>odst. 2) se vztahuje i na poškození nebo zničení zábranných prostředků určených k ochraně pojištěné věci před odcizením, pokud bylo způsobeno jednáním pachatele směřujícím k odcizení pojištěné věci, které bylo šetřeno policií, bez ohledu na to, zda byl pac</w:t>
      </w:r>
      <w:r>
        <w:t>hatel zjištěn.</w:t>
      </w:r>
    </w:p>
    <w:p w:rsidR="00596D5B" w:rsidRDefault="006B2C50">
      <w:pPr>
        <w:pStyle w:val="Nadpis531"/>
        <w:keepNext/>
        <w:keepLines/>
        <w:shd w:val="clear" w:color="auto" w:fill="auto"/>
        <w:spacing w:before="0" w:after="120" w:line="130" w:lineRule="exact"/>
        <w:ind w:firstLine="0"/>
      </w:pPr>
      <w:bookmarkStart w:id="229" w:name="bookmark205"/>
      <w:r>
        <w:t>Článek 10 Limit pojistného plnění</w:t>
      </w:r>
      <w:bookmarkEnd w:id="229"/>
    </w:p>
    <w:p w:rsidR="00596D5B" w:rsidRDefault="006B2C50">
      <w:pPr>
        <w:pStyle w:val="Zkladntext20"/>
        <w:shd w:val="clear" w:color="auto" w:fill="auto"/>
        <w:spacing w:after="230" w:line="192" w:lineRule="exact"/>
        <w:ind w:right="160" w:firstLine="0"/>
        <w:jc w:val="both"/>
      </w:pPr>
      <w:r>
        <w:t>Pojištění pro případ odcizení a vandalismu se sjednává na první riziko s limitem pojistného plnění uvedeným v pojistné smlouvě.</w:t>
      </w:r>
    </w:p>
    <w:p w:rsidR="00596D5B" w:rsidRDefault="006B2C50">
      <w:pPr>
        <w:pStyle w:val="Nadpis531"/>
        <w:keepNext/>
        <w:keepLines/>
        <w:shd w:val="clear" w:color="auto" w:fill="auto"/>
        <w:spacing w:before="0" w:after="134" w:line="130" w:lineRule="exact"/>
        <w:ind w:firstLine="0"/>
      </w:pPr>
      <w:bookmarkStart w:id="230" w:name="bookmark206"/>
      <w:r>
        <w:t>Článek 11 Pojistná událost</w:t>
      </w:r>
      <w:bookmarkEnd w:id="230"/>
    </w:p>
    <w:p w:rsidR="00596D5B" w:rsidRDefault="006B2C50">
      <w:pPr>
        <w:pStyle w:val="Zkladntext20"/>
        <w:numPr>
          <w:ilvl w:val="0"/>
          <w:numId w:val="490"/>
        </w:numPr>
        <w:shd w:val="clear" w:color="auto" w:fill="auto"/>
        <w:tabs>
          <w:tab w:val="left" w:pos="241"/>
        </w:tabs>
        <w:spacing w:after="180" w:line="192" w:lineRule="exact"/>
        <w:ind w:firstLine="0"/>
      </w:pPr>
      <w:r>
        <w:t>Pojistnou událostí je poškození, zničení nebo odcize</w:t>
      </w:r>
      <w:r>
        <w:t>ní pojištěné věci zapříčiněné některým z pojistných nebezpečí uvedených v pojistné smlouvě, které působilo na pojištěnou věc v době trvaní pojištění a v místě pojištění.</w:t>
      </w:r>
    </w:p>
    <w:p w:rsidR="00596D5B" w:rsidRDefault="006B2C50">
      <w:pPr>
        <w:pStyle w:val="Zkladntext20"/>
        <w:numPr>
          <w:ilvl w:val="0"/>
          <w:numId w:val="490"/>
        </w:numPr>
        <w:shd w:val="clear" w:color="auto" w:fill="auto"/>
        <w:tabs>
          <w:tab w:val="left" w:pos="246"/>
        </w:tabs>
        <w:spacing w:after="180" w:line="192" w:lineRule="exact"/>
        <w:ind w:firstLine="0"/>
      </w:pPr>
      <w:r>
        <w:t>Pojistnou událostí je i poškození nebo zničení zábranných prostředků podle čl. 9 odst.</w:t>
      </w:r>
      <w:r>
        <w:t xml:space="preserve"> 4), jehož příčina nastala v době trvání pojištění a v místě pojištění.</w:t>
      </w:r>
    </w:p>
    <w:p w:rsidR="00596D5B" w:rsidRDefault="006B2C50">
      <w:pPr>
        <w:pStyle w:val="Zkladntext20"/>
        <w:numPr>
          <w:ilvl w:val="0"/>
          <w:numId w:val="490"/>
        </w:numPr>
        <w:shd w:val="clear" w:color="auto" w:fill="auto"/>
        <w:tabs>
          <w:tab w:val="left" w:pos="250"/>
        </w:tabs>
        <w:spacing w:after="230" w:line="192" w:lineRule="exact"/>
        <w:ind w:firstLine="0"/>
      </w:pPr>
      <w:r>
        <w:t>Pojistnou událostí je i poškození, zničení nebo ztráta pojištěné věci, k nimž došlo v přímé souvislosti s poškozením nebo zničením pojištěné věci působením některého z pojistných nebez</w:t>
      </w:r>
      <w:r>
        <w:t>pečí uvedených v čl. 9 odst. 1), proti kterému byla věc pojištěna. Předpokladem vzniku práva na plnění z pojištění je skutečnost, že toto pojistné nebezpečí působilo v době trvání pojištění.</w:t>
      </w:r>
    </w:p>
    <w:p w:rsidR="00596D5B" w:rsidRDefault="006B2C50">
      <w:pPr>
        <w:pStyle w:val="Nadpis531"/>
        <w:keepNext/>
        <w:keepLines/>
        <w:shd w:val="clear" w:color="auto" w:fill="auto"/>
        <w:spacing w:before="0" w:after="194" w:line="130" w:lineRule="exact"/>
        <w:ind w:firstLine="0"/>
      </w:pPr>
      <w:bookmarkStart w:id="231" w:name="bookmark207"/>
      <w:r>
        <w:t>ČÁST 3. - POJIŠTĚNÍ PROTI VŠEM NEBEZPEČÍM KROMĚ VYLOUČENÝCH</w:t>
      </w:r>
      <w:bookmarkEnd w:id="231"/>
    </w:p>
    <w:p w:rsidR="00596D5B" w:rsidRDefault="006B2C50">
      <w:pPr>
        <w:pStyle w:val="Nadpis531"/>
        <w:keepNext/>
        <w:keepLines/>
        <w:shd w:val="clear" w:color="auto" w:fill="auto"/>
        <w:spacing w:before="0" w:after="120" w:line="130" w:lineRule="exact"/>
        <w:ind w:firstLine="0"/>
      </w:pPr>
      <w:bookmarkStart w:id="232" w:name="bookmark208"/>
      <w:r>
        <w:t>Článek 12 Pojistná nebezpečí</w:t>
      </w:r>
      <w:bookmarkEnd w:id="232"/>
    </w:p>
    <w:p w:rsidR="00596D5B" w:rsidRDefault="006B2C50">
      <w:pPr>
        <w:pStyle w:val="Zkladntext20"/>
        <w:shd w:val="clear" w:color="auto" w:fill="auto"/>
        <w:spacing w:after="230" w:line="192" w:lineRule="exact"/>
        <w:ind w:firstLine="0"/>
      </w:pPr>
      <w:r>
        <w:t>Pojištění se vztahuje na náhlé poškození nebo zničení pojištěné věci nahodilou událostí, která není z pojištění vyloučena.</w:t>
      </w:r>
    </w:p>
    <w:p w:rsidR="00596D5B" w:rsidRDefault="006B2C50">
      <w:pPr>
        <w:pStyle w:val="Nadpis531"/>
        <w:keepNext/>
        <w:keepLines/>
        <w:shd w:val="clear" w:color="auto" w:fill="auto"/>
        <w:spacing w:before="0" w:after="120" w:line="130" w:lineRule="exact"/>
        <w:ind w:firstLine="0"/>
      </w:pPr>
      <w:bookmarkStart w:id="233" w:name="bookmark209"/>
      <w:r>
        <w:t>Článek 13 Pojistná událost</w:t>
      </w:r>
      <w:bookmarkEnd w:id="233"/>
    </w:p>
    <w:p w:rsidR="00596D5B" w:rsidRDefault="006B2C50">
      <w:pPr>
        <w:pStyle w:val="Zkladntext20"/>
        <w:shd w:val="clear" w:color="auto" w:fill="auto"/>
        <w:spacing w:after="230" w:line="192" w:lineRule="exact"/>
        <w:ind w:firstLine="0"/>
      </w:pPr>
      <w:r>
        <w:t xml:space="preserve">Pojistnou událostí je poškození nebo zničení pojištěné věci zapříčiněné </w:t>
      </w:r>
      <w:r>
        <w:t>pojistným nebezpečím uvedeným v čl. 12, které působilo na pojištěnou věc v době trvání pojištění a v místě pojištění, a které omezuje nebo vylučuje jeho funkčnost, s nímž je spojena povinnost pojistitele poskytnout pojistné plnění.</w:t>
      </w:r>
    </w:p>
    <w:p w:rsidR="00596D5B" w:rsidRDefault="006B2C50">
      <w:pPr>
        <w:pStyle w:val="Nadpis531"/>
        <w:keepNext/>
        <w:keepLines/>
        <w:shd w:val="clear" w:color="auto" w:fill="auto"/>
        <w:spacing w:before="0" w:after="134" w:line="130" w:lineRule="exact"/>
        <w:ind w:firstLine="0"/>
      </w:pPr>
      <w:bookmarkStart w:id="234" w:name="bookmark210"/>
      <w:r>
        <w:t>Článek 14 Výluky z pojiš</w:t>
      </w:r>
      <w:r>
        <w:t>tění</w:t>
      </w:r>
      <w:bookmarkEnd w:id="234"/>
    </w:p>
    <w:p w:rsidR="00596D5B" w:rsidRDefault="006B2C50">
      <w:pPr>
        <w:pStyle w:val="Zkladntext20"/>
        <w:numPr>
          <w:ilvl w:val="0"/>
          <w:numId w:val="491"/>
        </w:numPr>
        <w:shd w:val="clear" w:color="auto" w:fill="auto"/>
        <w:tabs>
          <w:tab w:val="left" w:pos="236"/>
        </w:tabs>
        <w:spacing w:line="192" w:lineRule="exact"/>
        <w:ind w:firstLine="0"/>
        <w:jc w:val="both"/>
      </w:pPr>
      <w:r>
        <w:t>Z pojištění dále nevzniká právo na plnění pojistitele za škody vzniklé:</w:t>
      </w:r>
    </w:p>
    <w:p w:rsidR="00596D5B" w:rsidRDefault="006B2C50">
      <w:pPr>
        <w:pStyle w:val="Zkladntext20"/>
        <w:numPr>
          <w:ilvl w:val="0"/>
          <w:numId w:val="492"/>
        </w:numPr>
        <w:shd w:val="clear" w:color="auto" w:fill="auto"/>
        <w:tabs>
          <w:tab w:val="left" w:pos="236"/>
        </w:tabs>
        <w:spacing w:line="192" w:lineRule="exact"/>
        <w:ind w:firstLine="0"/>
        <w:jc w:val="both"/>
      </w:pPr>
      <w:r>
        <w:t>z pojistných nebezpečí uvedených v čl. 9,</w:t>
      </w:r>
    </w:p>
    <w:p w:rsidR="00596D5B" w:rsidRDefault="006B2C50">
      <w:pPr>
        <w:pStyle w:val="Zkladntext20"/>
        <w:numPr>
          <w:ilvl w:val="0"/>
          <w:numId w:val="492"/>
        </w:numPr>
        <w:shd w:val="clear" w:color="auto" w:fill="auto"/>
        <w:tabs>
          <w:tab w:val="left" w:pos="236"/>
        </w:tabs>
        <w:spacing w:line="192" w:lineRule="exact"/>
        <w:ind w:firstLine="0"/>
        <w:jc w:val="both"/>
      </w:pPr>
      <w:r>
        <w:t>větrem, otřesy zemského povrchu,</w:t>
      </w:r>
    </w:p>
    <w:p w:rsidR="00596D5B" w:rsidRDefault="006B2C50">
      <w:pPr>
        <w:pStyle w:val="Zkladntext20"/>
        <w:numPr>
          <w:ilvl w:val="0"/>
          <w:numId w:val="492"/>
        </w:numPr>
        <w:shd w:val="clear" w:color="auto" w:fill="auto"/>
        <w:tabs>
          <w:tab w:val="left" w:pos="236"/>
        </w:tabs>
        <w:spacing w:line="192" w:lineRule="exact"/>
        <w:ind w:firstLine="0"/>
        <w:jc w:val="both"/>
      </w:pPr>
      <w:r>
        <w:t>přetlakem nebo zamrznutím kapalin,</w:t>
      </w:r>
    </w:p>
    <w:p w:rsidR="00596D5B" w:rsidRDefault="006B2C50">
      <w:pPr>
        <w:pStyle w:val="Zkladntext20"/>
        <w:numPr>
          <w:ilvl w:val="0"/>
          <w:numId w:val="492"/>
        </w:numPr>
        <w:shd w:val="clear" w:color="auto" w:fill="auto"/>
        <w:tabs>
          <w:tab w:val="left" w:pos="246"/>
        </w:tabs>
        <w:spacing w:line="192" w:lineRule="exact"/>
        <w:ind w:left="200" w:hanging="200"/>
      </w:pPr>
      <w:r>
        <w:t xml:space="preserve">následkem vady, kterou měla věc v době vzniku jejího pojištění a </w:t>
      </w:r>
      <w:r>
        <w:t>která byla nebo s přihlédnutím ke všem okolnostem mohla být známa pojistníkovi nebo pojištěnému,</w:t>
      </w:r>
    </w:p>
    <w:p w:rsidR="00596D5B" w:rsidRDefault="006B2C50">
      <w:pPr>
        <w:pStyle w:val="Zkladntext20"/>
        <w:numPr>
          <w:ilvl w:val="0"/>
          <w:numId w:val="492"/>
        </w:numPr>
        <w:shd w:val="clear" w:color="auto" w:fill="auto"/>
        <w:tabs>
          <w:tab w:val="left" w:pos="246"/>
        </w:tabs>
        <w:spacing w:line="192" w:lineRule="exact"/>
        <w:ind w:left="200" w:hanging="200"/>
      </w:pPr>
      <w:r>
        <w:t>v důsledku chyby projektové dokumentace, vadného materiálu nebo vadného provedení prací na budově nebo ostatní stavbě,</w:t>
      </w:r>
    </w:p>
    <w:p w:rsidR="00596D5B" w:rsidRDefault="006B2C50">
      <w:pPr>
        <w:pStyle w:val="Zkladntext20"/>
        <w:numPr>
          <w:ilvl w:val="0"/>
          <w:numId w:val="492"/>
        </w:numPr>
        <w:shd w:val="clear" w:color="auto" w:fill="auto"/>
        <w:tabs>
          <w:tab w:val="left" w:pos="246"/>
        </w:tabs>
        <w:spacing w:line="192" w:lineRule="exact"/>
        <w:ind w:firstLine="0"/>
        <w:jc w:val="both"/>
      </w:pPr>
      <w:r>
        <w:t>na věcech, které nebyly při sjednání jej</w:t>
      </w:r>
      <w:r>
        <w:t>ich pojištění v provozuschopném stavu,</w:t>
      </w:r>
    </w:p>
    <w:p w:rsidR="00596D5B" w:rsidRDefault="006B2C50">
      <w:pPr>
        <w:pStyle w:val="Zkladntext20"/>
        <w:numPr>
          <w:ilvl w:val="0"/>
          <w:numId w:val="492"/>
        </w:numPr>
        <w:shd w:val="clear" w:color="auto" w:fill="auto"/>
        <w:tabs>
          <w:tab w:val="left" w:pos="246"/>
        </w:tabs>
        <w:spacing w:line="192" w:lineRule="exact"/>
        <w:ind w:left="200" w:hanging="200"/>
      </w:pPr>
      <w:r>
        <w:t>poškozením nebo zničením staveb sesedáním půdy nebo změnami výše hladiny podzemní vody,</w:t>
      </w:r>
    </w:p>
    <w:p w:rsidR="00596D5B" w:rsidRDefault="006B2C50">
      <w:pPr>
        <w:pStyle w:val="Zkladntext20"/>
        <w:numPr>
          <w:ilvl w:val="0"/>
          <w:numId w:val="492"/>
        </w:numPr>
        <w:shd w:val="clear" w:color="auto" w:fill="auto"/>
        <w:tabs>
          <w:tab w:val="left" w:pos="246"/>
        </w:tabs>
        <w:spacing w:line="192" w:lineRule="exact"/>
        <w:ind w:left="200" w:hanging="200"/>
      </w:pPr>
      <w:r>
        <w:t>nadměrnou vlhkostí, suchem nebo vyschnutím, přímým dlouhodobým vlivem biologických, chemických a tepelných procesů včetně znečišt</w:t>
      </w:r>
      <w:r>
        <w:t>ění, zaprášení, odpaření, zakalení, vlivu smogu, změny barvy a chuti, hmotnosti, vůně, konzistence nebo přirozenou povahou pojištěných věcí apod.,</w:t>
      </w:r>
    </w:p>
    <w:p w:rsidR="00596D5B" w:rsidRDefault="006B2C50">
      <w:pPr>
        <w:pStyle w:val="Zkladntext20"/>
        <w:numPr>
          <w:ilvl w:val="0"/>
          <w:numId w:val="492"/>
        </w:numPr>
        <w:shd w:val="clear" w:color="auto" w:fill="auto"/>
        <w:tabs>
          <w:tab w:val="left" w:pos="246"/>
        </w:tabs>
        <w:spacing w:line="192" w:lineRule="exact"/>
        <w:ind w:firstLine="0"/>
        <w:jc w:val="both"/>
      </w:pPr>
      <w:r>
        <w:t>následkem trvalého vlivu provozu, přirozeného opotřebení, únavou materiálu,</w:t>
      </w:r>
    </w:p>
    <w:p w:rsidR="00596D5B" w:rsidRDefault="006B2C50">
      <w:pPr>
        <w:pStyle w:val="Zkladntext20"/>
        <w:numPr>
          <w:ilvl w:val="0"/>
          <w:numId w:val="492"/>
        </w:numPr>
        <w:shd w:val="clear" w:color="auto" w:fill="auto"/>
        <w:tabs>
          <w:tab w:val="left" w:pos="246"/>
        </w:tabs>
        <w:spacing w:line="192" w:lineRule="exact"/>
        <w:ind w:left="200" w:hanging="200"/>
      </w:pPr>
      <w:r>
        <w:t>následkem kavitace, koroze, eroze</w:t>
      </w:r>
      <w:r>
        <w:t>, oxidace, postupného stárnutí, nedostatečného používání, dlouhodobého skladování, usazování kotelního kamene nebo jiných usazenin, zanesením sazemi,</w:t>
      </w:r>
    </w:p>
    <w:p w:rsidR="00596D5B" w:rsidRDefault="006B2C50">
      <w:pPr>
        <w:pStyle w:val="Zkladntext20"/>
        <w:numPr>
          <w:ilvl w:val="0"/>
          <w:numId w:val="492"/>
        </w:numPr>
        <w:shd w:val="clear" w:color="auto" w:fill="auto"/>
        <w:tabs>
          <w:tab w:val="left" w:pos="246"/>
        </w:tabs>
        <w:spacing w:line="192" w:lineRule="exact"/>
        <w:ind w:firstLine="0"/>
        <w:jc w:val="both"/>
        <w:sectPr w:rsidR="00596D5B">
          <w:type w:val="continuous"/>
          <w:pgSz w:w="12152" w:h="16896"/>
          <w:pgMar w:top="825" w:right="1060" w:bottom="1041" w:left="1055" w:header="0" w:footer="3" w:gutter="0"/>
          <w:cols w:num="2" w:space="283"/>
          <w:noEndnote/>
          <w:docGrid w:linePitch="360"/>
        </w:sectPr>
      </w:pPr>
      <w:r>
        <w:t>výbuchem vzniklým ve spalovacím prostoru spalovacího motoru, v hlavních</w:t>
      </w:r>
    </w:p>
    <w:p w:rsidR="00596D5B" w:rsidRDefault="006B2C50">
      <w:pPr>
        <w:pStyle w:val="Zkladntext20"/>
        <w:shd w:val="clear" w:color="auto" w:fill="auto"/>
        <w:spacing w:line="192" w:lineRule="exact"/>
        <w:ind w:left="200" w:firstLine="0"/>
      </w:pPr>
      <w:r>
        <w:lastRenderedPageBreak/>
        <w:t>střelnýc</w:t>
      </w:r>
      <w:r>
        <w:t>h zbraní a jiných zařízeních, ve kterých se energie výbuchu cíleně užívá,</w:t>
      </w:r>
    </w:p>
    <w:p w:rsidR="00596D5B" w:rsidRDefault="006B2C50">
      <w:pPr>
        <w:pStyle w:val="Zkladntext20"/>
        <w:numPr>
          <w:ilvl w:val="0"/>
          <w:numId w:val="493"/>
        </w:numPr>
        <w:shd w:val="clear" w:color="auto" w:fill="auto"/>
        <w:tabs>
          <w:tab w:val="left" w:pos="214"/>
        </w:tabs>
        <w:spacing w:line="192" w:lineRule="exact"/>
        <w:ind w:firstLine="0"/>
        <w:jc w:val="both"/>
      </w:pPr>
      <w:r>
        <w:t>taveninou,</w:t>
      </w:r>
    </w:p>
    <w:p w:rsidR="00596D5B" w:rsidRDefault="006B2C50">
      <w:pPr>
        <w:pStyle w:val="Zkladntext20"/>
        <w:shd w:val="clear" w:color="auto" w:fill="auto"/>
        <w:tabs>
          <w:tab w:val="left" w:pos="277"/>
        </w:tabs>
        <w:spacing w:line="192" w:lineRule="exact"/>
        <w:ind w:left="200" w:hanging="200"/>
      </w:pPr>
      <w:r>
        <w:t>m)</w:t>
      </w:r>
      <w:r>
        <w:tab/>
        <w:t>přerušením dodávky plynu, el. energie, selháním topného nebo chladicího zařízení (včetně úmyslného vypojení přívodu energie ze strany dodavatele). Pokud ale poškození n</w:t>
      </w:r>
      <w:r>
        <w:t>ebo zničení pojištěné věci vyplývá z nahodilého poškození nebo zničení energetického, topného nebo chladicího zařízení, které se nachází na místě pojištění a bylo-li toto poškození nebo zničení tohoto zařízení způsobeno jinou událostí, za kterou vzniklo po</w:t>
      </w:r>
      <w:r>
        <w:t>jištěnému právo</w:t>
      </w:r>
    </w:p>
    <w:p w:rsidR="00596D5B" w:rsidRDefault="006B2C50">
      <w:pPr>
        <w:pStyle w:val="Zkladntext20"/>
        <w:shd w:val="clear" w:color="auto" w:fill="auto"/>
        <w:spacing w:line="192" w:lineRule="exact"/>
        <w:ind w:left="200" w:firstLine="0"/>
      </w:pPr>
      <w:r>
        <w:t>na pojistné plnění podle těchto pojistných podmínek, pak se na ně pojištění vztahuje,</w:t>
      </w:r>
    </w:p>
    <w:p w:rsidR="00596D5B" w:rsidRDefault="006B2C50">
      <w:pPr>
        <w:pStyle w:val="Zkladntext20"/>
        <w:shd w:val="clear" w:color="auto" w:fill="auto"/>
        <w:tabs>
          <w:tab w:val="left" w:pos="277"/>
        </w:tabs>
        <w:spacing w:line="192" w:lineRule="exact"/>
        <w:ind w:left="200" w:hanging="200"/>
      </w:pPr>
      <w:r>
        <w:t>n)</w:t>
      </w:r>
      <w:r>
        <w:tab/>
        <w:t>vynaložením nákladů na opravu vadného materiálu, chybné konstrukce nebo vadného provedení prací movitých předmětů. Tato výluka se však vztahuje pouze n</w:t>
      </w:r>
      <w:r>
        <w:t>a bezprostředně vadné části a neplatí pro škody na správně zhotovených bezvadných částech, které vznikly při nehodě v důsledku vady materiálu, chybné konstrukce nebo vadného provedení prací,</w:t>
      </w:r>
    </w:p>
    <w:p w:rsidR="00596D5B" w:rsidRDefault="006B2C50">
      <w:pPr>
        <w:pStyle w:val="Zkladntext20"/>
        <w:shd w:val="clear" w:color="auto" w:fill="auto"/>
        <w:tabs>
          <w:tab w:val="left" w:pos="277"/>
        </w:tabs>
        <w:spacing w:line="192" w:lineRule="exact"/>
        <w:ind w:firstLine="0"/>
        <w:jc w:val="both"/>
      </w:pPr>
      <w:r>
        <w:t>o)</w:t>
      </w:r>
      <w:r>
        <w:tab/>
        <w:t>působením hmyzu, zvířat a chorob,</w:t>
      </w:r>
    </w:p>
    <w:p w:rsidR="00596D5B" w:rsidRDefault="006B2C50">
      <w:pPr>
        <w:pStyle w:val="Zkladntext20"/>
        <w:shd w:val="clear" w:color="auto" w:fill="auto"/>
        <w:tabs>
          <w:tab w:val="left" w:pos="277"/>
        </w:tabs>
        <w:spacing w:line="192" w:lineRule="exact"/>
        <w:ind w:firstLine="0"/>
        <w:jc w:val="both"/>
      </w:pPr>
      <w:r>
        <w:t>p)</w:t>
      </w:r>
      <w:r>
        <w:tab/>
        <w:t xml:space="preserve">genovou manipulací, </w:t>
      </w:r>
      <w:r>
        <w:t>genovou mutací nebo jinými genovými změnami,</w:t>
      </w:r>
    </w:p>
    <w:p w:rsidR="00596D5B" w:rsidRDefault="006B2C50">
      <w:pPr>
        <w:pStyle w:val="Zkladntext20"/>
        <w:shd w:val="clear" w:color="auto" w:fill="auto"/>
        <w:tabs>
          <w:tab w:val="left" w:pos="277"/>
        </w:tabs>
        <w:spacing w:line="192" w:lineRule="exact"/>
        <w:ind w:left="200" w:hanging="200"/>
      </w:pPr>
      <w:r>
        <w:t>q)</w:t>
      </w:r>
      <w:r>
        <w:tab/>
        <w:t>normálními atmosférickými podmínkami, s nimiž je třeba podle ročního období a místních poměrů počítat,</w:t>
      </w:r>
    </w:p>
    <w:p w:rsidR="00596D5B" w:rsidRDefault="006B2C50">
      <w:pPr>
        <w:pStyle w:val="Zkladntext20"/>
        <w:shd w:val="clear" w:color="auto" w:fill="auto"/>
        <w:tabs>
          <w:tab w:val="left" w:pos="277"/>
        </w:tabs>
        <w:spacing w:line="192" w:lineRule="exact"/>
        <w:ind w:left="200" w:hanging="200"/>
      </w:pPr>
      <w:r>
        <w:t>r)</w:t>
      </w:r>
      <w:r>
        <w:tab/>
        <w:t>poškozením nebo zničením, za které je dodavatel nebo jiný smluvní partner odpovědný podle právního pře</w:t>
      </w:r>
      <w:r>
        <w:t>dpisu nebo smlouvy, včetně odpovědnosti</w:t>
      </w:r>
    </w:p>
    <w:p w:rsidR="00596D5B" w:rsidRDefault="006B2C50">
      <w:pPr>
        <w:pStyle w:val="Zkladntext20"/>
        <w:shd w:val="clear" w:color="auto" w:fill="auto"/>
        <w:spacing w:line="192" w:lineRule="exact"/>
        <w:ind w:left="200" w:firstLine="0"/>
      </w:pPr>
      <w:r>
        <w:t>za vady (záruky),</w:t>
      </w:r>
    </w:p>
    <w:p w:rsidR="00596D5B" w:rsidRDefault="006B2C50">
      <w:pPr>
        <w:pStyle w:val="Zkladntext20"/>
        <w:shd w:val="clear" w:color="auto" w:fill="auto"/>
        <w:tabs>
          <w:tab w:val="left" w:pos="277"/>
        </w:tabs>
        <w:spacing w:line="192" w:lineRule="exact"/>
        <w:ind w:left="200" w:hanging="200"/>
      </w:pPr>
      <w:r>
        <w:t>s)</w:t>
      </w:r>
      <w:r>
        <w:tab/>
        <w:t>v důsledku jakéhokoli porušením duševních majetkových práv (např. ochranné známky, autorského práva, patentu apod.),</w:t>
      </w:r>
    </w:p>
    <w:p w:rsidR="00596D5B" w:rsidRDefault="006B2C50">
      <w:pPr>
        <w:pStyle w:val="Zkladntext20"/>
        <w:shd w:val="clear" w:color="auto" w:fill="auto"/>
        <w:tabs>
          <w:tab w:val="left" w:pos="277"/>
        </w:tabs>
        <w:spacing w:after="120" w:line="192" w:lineRule="exact"/>
        <w:ind w:left="200" w:hanging="200"/>
      </w:pPr>
      <w:r>
        <w:t>t)</w:t>
      </w:r>
      <w:r>
        <w:tab/>
        <w:t>v důsledku jakékoliv stavební nebo montážní činnosti na budově nebo ostatní</w:t>
      </w:r>
      <w:r>
        <w:t xml:space="preserve"> stavbě.</w:t>
      </w:r>
    </w:p>
    <w:p w:rsidR="00596D5B" w:rsidRDefault="006B2C50">
      <w:pPr>
        <w:pStyle w:val="Zkladntext20"/>
        <w:numPr>
          <w:ilvl w:val="0"/>
          <w:numId w:val="493"/>
        </w:numPr>
        <w:shd w:val="clear" w:color="auto" w:fill="auto"/>
        <w:tabs>
          <w:tab w:val="left" w:pos="253"/>
        </w:tabs>
        <w:spacing w:line="192" w:lineRule="exact"/>
        <w:ind w:firstLine="0"/>
        <w:jc w:val="both"/>
      </w:pPr>
      <w:r>
        <w:t>Pojištění se nevztahuje na:</w:t>
      </w:r>
    </w:p>
    <w:p w:rsidR="00596D5B" w:rsidRDefault="006B2C50">
      <w:pPr>
        <w:pStyle w:val="Zkladntext20"/>
        <w:numPr>
          <w:ilvl w:val="0"/>
          <w:numId w:val="494"/>
        </w:numPr>
        <w:shd w:val="clear" w:color="auto" w:fill="auto"/>
        <w:tabs>
          <w:tab w:val="left" w:pos="243"/>
        </w:tabs>
        <w:spacing w:line="192" w:lineRule="exact"/>
        <w:ind w:firstLine="0"/>
        <w:jc w:val="both"/>
      </w:pPr>
      <w:r>
        <w:t>skla, skleníky, plexiskla či jiné umělé hmoty,</w:t>
      </w:r>
    </w:p>
    <w:p w:rsidR="00596D5B" w:rsidRDefault="006B2C50">
      <w:pPr>
        <w:pStyle w:val="Zkladntext20"/>
        <w:numPr>
          <w:ilvl w:val="0"/>
          <w:numId w:val="494"/>
        </w:numPr>
        <w:shd w:val="clear" w:color="auto" w:fill="auto"/>
        <w:tabs>
          <w:tab w:val="left" w:pos="243"/>
        </w:tabs>
        <w:spacing w:line="192" w:lineRule="exact"/>
        <w:ind w:firstLine="0"/>
        <w:jc w:val="both"/>
      </w:pPr>
      <w:r>
        <w:t>díly a nástroje, které se vyměňují při změně pracovního úkonu nebo</w:t>
      </w:r>
    </w:p>
    <w:p w:rsidR="00596D5B" w:rsidRDefault="006B2C50">
      <w:pPr>
        <w:pStyle w:val="Zkladntext20"/>
        <w:shd w:val="clear" w:color="auto" w:fill="auto"/>
        <w:spacing w:line="192" w:lineRule="exact"/>
        <w:ind w:left="200" w:firstLine="0"/>
      </w:pPr>
      <w:r>
        <w:t>pro opotřebení (např. formy, kokily, matrice, razidla, zápustky, ryté a vzorkové válce, šablony, vrtáky a</w:t>
      </w:r>
      <w:r>
        <w:t xml:space="preserve"> vrtací hlavy, nože, břity, listy pil, ostatní řezné a lisovací nástroje, pracovní části drtičů, pásy, lana, dráty, pneumatiky, žáruvzdorné vyzdívky apod.),</w:t>
      </w:r>
    </w:p>
    <w:p w:rsidR="00596D5B" w:rsidRDefault="006B2C50">
      <w:pPr>
        <w:pStyle w:val="Zkladntext20"/>
        <w:numPr>
          <w:ilvl w:val="0"/>
          <w:numId w:val="494"/>
        </w:numPr>
        <w:shd w:val="clear" w:color="auto" w:fill="auto"/>
        <w:tabs>
          <w:tab w:val="left" w:pos="243"/>
        </w:tabs>
        <w:spacing w:line="192" w:lineRule="exact"/>
        <w:ind w:firstLine="0"/>
        <w:jc w:val="both"/>
      </w:pPr>
      <w:r>
        <w:t>akumulátorové baterie, elektrochemické články apod.,</w:t>
      </w:r>
    </w:p>
    <w:p w:rsidR="00596D5B" w:rsidRDefault="006B2C50">
      <w:pPr>
        <w:pStyle w:val="Zkladntext20"/>
        <w:numPr>
          <w:ilvl w:val="0"/>
          <w:numId w:val="494"/>
        </w:numPr>
        <w:shd w:val="clear" w:color="auto" w:fill="auto"/>
        <w:tabs>
          <w:tab w:val="left" w:pos="253"/>
        </w:tabs>
        <w:spacing w:line="192" w:lineRule="exact"/>
        <w:ind w:left="200" w:hanging="200"/>
      </w:pPr>
      <w:r>
        <w:t>činná média (např. paliva, maziva, chemikálie,</w:t>
      </w:r>
      <w:r>
        <w:t xml:space="preserve"> filtrační hmoty, chladiva, katalyzátory),</w:t>
      </w:r>
    </w:p>
    <w:p w:rsidR="00596D5B" w:rsidRDefault="006B2C50">
      <w:pPr>
        <w:pStyle w:val="Zkladntext20"/>
        <w:numPr>
          <w:ilvl w:val="0"/>
          <w:numId w:val="494"/>
        </w:numPr>
        <w:shd w:val="clear" w:color="auto" w:fill="auto"/>
        <w:tabs>
          <w:tab w:val="left" w:pos="253"/>
        </w:tabs>
        <w:spacing w:line="192" w:lineRule="exact"/>
        <w:ind w:firstLine="0"/>
        <w:jc w:val="both"/>
      </w:pPr>
      <w:r>
        <w:t>zvukové, obrazové a datové záznamy,</w:t>
      </w:r>
    </w:p>
    <w:p w:rsidR="00596D5B" w:rsidRDefault="006B2C50">
      <w:pPr>
        <w:pStyle w:val="Zkladntext20"/>
        <w:numPr>
          <w:ilvl w:val="0"/>
          <w:numId w:val="494"/>
        </w:numPr>
        <w:shd w:val="clear" w:color="auto" w:fill="auto"/>
        <w:tabs>
          <w:tab w:val="left" w:pos="253"/>
        </w:tabs>
        <w:spacing w:line="192" w:lineRule="exact"/>
        <w:ind w:firstLine="0"/>
        <w:jc w:val="both"/>
      </w:pPr>
      <w:r>
        <w:t>předměty na výstavách,</w:t>
      </w:r>
    </w:p>
    <w:p w:rsidR="00596D5B" w:rsidRDefault="006B2C50">
      <w:pPr>
        <w:pStyle w:val="Zkladntext20"/>
        <w:numPr>
          <w:ilvl w:val="0"/>
          <w:numId w:val="494"/>
        </w:numPr>
        <w:shd w:val="clear" w:color="auto" w:fill="auto"/>
        <w:tabs>
          <w:tab w:val="left" w:pos="253"/>
        </w:tabs>
        <w:spacing w:line="192" w:lineRule="exact"/>
        <w:ind w:firstLine="0"/>
        <w:jc w:val="both"/>
      </w:pPr>
      <w:r>
        <w:t>živá zvířata,</w:t>
      </w:r>
    </w:p>
    <w:p w:rsidR="00596D5B" w:rsidRDefault="006B2C50">
      <w:pPr>
        <w:pStyle w:val="Zkladntext20"/>
        <w:numPr>
          <w:ilvl w:val="0"/>
          <w:numId w:val="494"/>
        </w:numPr>
        <w:shd w:val="clear" w:color="auto" w:fill="auto"/>
        <w:tabs>
          <w:tab w:val="left" w:pos="253"/>
        </w:tabs>
        <w:spacing w:line="192" w:lineRule="exact"/>
        <w:ind w:firstLine="0"/>
        <w:jc w:val="both"/>
      </w:pPr>
      <w:r>
        <w:t>mikroorganismy,</w:t>
      </w:r>
    </w:p>
    <w:p w:rsidR="00596D5B" w:rsidRDefault="006B2C50">
      <w:pPr>
        <w:pStyle w:val="Zkladntext20"/>
        <w:numPr>
          <w:ilvl w:val="0"/>
          <w:numId w:val="494"/>
        </w:numPr>
        <w:shd w:val="clear" w:color="auto" w:fill="auto"/>
        <w:tabs>
          <w:tab w:val="left" w:pos="253"/>
        </w:tabs>
        <w:spacing w:line="192" w:lineRule="exact"/>
        <w:ind w:firstLine="0"/>
        <w:jc w:val="both"/>
      </w:pPr>
      <w:r>
        <w:t>skládky,</w:t>
      </w:r>
    </w:p>
    <w:p w:rsidR="00596D5B" w:rsidRDefault="006B2C50">
      <w:pPr>
        <w:pStyle w:val="Zkladntext20"/>
        <w:numPr>
          <w:ilvl w:val="0"/>
          <w:numId w:val="494"/>
        </w:numPr>
        <w:shd w:val="clear" w:color="auto" w:fill="auto"/>
        <w:tabs>
          <w:tab w:val="left" w:pos="253"/>
        </w:tabs>
        <w:spacing w:line="192" w:lineRule="exact"/>
        <w:ind w:firstLine="0"/>
        <w:jc w:val="both"/>
      </w:pPr>
      <w:r>
        <w:t>zatuhnutí obsahu v zásobnících, pecích, potrubích, výrobních linkách</w:t>
      </w:r>
    </w:p>
    <w:p w:rsidR="00596D5B" w:rsidRDefault="006B2C50">
      <w:pPr>
        <w:pStyle w:val="Zkladntext20"/>
        <w:shd w:val="clear" w:color="auto" w:fill="auto"/>
        <w:spacing w:after="170" w:line="192" w:lineRule="exact"/>
        <w:ind w:left="200" w:firstLine="0"/>
      </w:pPr>
      <w:r>
        <w:t>a podobných zařízeních sloužících k uchování n</w:t>
      </w:r>
      <w:r>
        <w:t>ebo přepravě, škody vzniklé v důsledku chyby technologie výrobního procesu nebo vadně provedené práce.</w:t>
      </w:r>
    </w:p>
    <w:p w:rsidR="00596D5B" w:rsidRDefault="006B2C50">
      <w:pPr>
        <w:pStyle w:val="Zkladntext20"/>
        <w:numPr>
          <w:ilvl w:val="0"/>
          <w:numId w:val="493"/>
        </w:numPr>
        <w:shd w:val="clear" w:color="auto" w:fill="auto"/>
        <w:tabs>
          <w:tab w:val="left" w:pos="253"/>
        </w:tabs>
        <w:spacing w:line="130" w:lineRule="exact"/>
        <w:ind w:firstLine="0"/>
        <w:jc w:val="both"/>
      </w:pPr>
      <w:r>
        <w:t>Z pojištění dále nevzniká právo na plnění za:</w:t>
      </w:r>
    </w:p>
    <w:p w:rsidR="00596D5B" w:rsidRDefault="006B2C50">
      <w:pPr>
        <w:pStyle w:val="Zkladntext20"/>
        <w:numPr>
          <w:ilvl w:val="0"/>
          <w:numId w:val="495"/>
        </w:numPr>
        <w:shd w:val="clear" w:color="auto" w:fill="auto"/>
        <w:tabs>
          <w:tab w:val="left" w:pos="243"/>
        </w:tabs>
        <w:spacing w:line="130" w:lineRule="exact"/>
        <w:ind w:firstLine="0"/>
        <w:jc w:val="both"/>
      </w:pPr>
      <w:r>
        <w:t>elektrické, vnitřní mechanické nebo jiné vnitřní poruchy strojů a zařízení,</w:t>
      </w:r>
    </w:p>
    <w:p w:rsidR="00596D5B" w:rsidRDefault="006B2C50">
      <w:pPr>
        <w:pStyle w:val="Zkladntext20"/>
        <w:numPr>
          <w:ilvl w:val="0"/>
          <w:numId w:val="495"/>
        </w:numPr>
        <w:shd w:val="clear" w:color="auto" w:fill="auto"/>
        <w:tabs>
          <w:tab w:val="left" w:pos="243"/>
        </w:tabs>
        <w:spacing w:line="192" w:lineRule="exact"/>
        <w:ind w:left="200" w:hanging="200"/>
      </w:pPr>
      <w:r>
        <w:t xml:space="preserve">poškození nebo zničení </w:t>
      </w:r>
      <w:r>
        <w:t>pojištěné věci prováděním její opravy, údržby nebo servisu,</w:t>
      </w:r>
    </w:p>
    <w:p w:rsidR="00596D5B" w:rsidRDefault="006B2C50">
      <w:pPr>
        <w:pStyle w:val="Zkladntext20"/>
        <w:numPr>
          <w:ilvl w:val="0"/>
          <w:numId w:val="495"/>
        </w:numPr>
        <w:shd w:val="clear" w:color="auto" w:fill="auto"/>
        <w:tabs>
          <w:tab w:val="left" w:pos="243"/>
        </w:tabs>
        <w:spacing w:line="192" w:lineRule="exact"/>
        <w:ind w:left="200" w:hanging="200"/>
      </w:pPr>
      <w:r>
        <w:t>poškození nebo zničení pojištěných věcí přímým účinkem zamrznutí chladicí kapaliny, chybného způsobu mazání, nedostatku maziva či chladicí kapaliny.</w:t>
      </w:r>
    </w:p>
    <w:p w:rsidR="00596D5B" w:rsidRDefault="006B2C50">
      <w:pPr>
        <w:pStyle w:val="Zkladntext20"/>
        <w:shd w:val="clear" w:color="auto" w:fill="auto"/>
        <w:spacing w:line="192" w:lineRule="exact"/>
        <w:ind w:right="300" w:firstLine="0"/>
        <w:jc w:val="both"/>
        <w:sectPr w:rsidR="00596D5B">
          <w:footerReference w:type="even" r:id="rId165"/>
          <w:footerReference w:type="default" r:id="rId166"/>
          <w:pgSz w:w="12152" w:h="16896"/>
          <w:pgMar w:top="839" w:right="6215" w:bottom="839" w:left="1060" w:header="0" w:footer="3" w:gutter="0"/>
          <w:cols w:space="720"/>
          <w:noEndnote/>
          <w:docGrid w:linePitch="360"/>
        </w:sectPr>
      </w:pPr>
      <w:r>
        <w:t>Pokud ale v důsledku takové poruchy, poškození nebo zničení nastane nehoda, která způsobí vnější poškození nebo zničení pojištěné věci, pak se na následně vzniklé vnější poškození nebo</w:t>
      </w:r>
      <w:r>
        <w:t xml:space="preserve"> zničení pojištěných věcí pojištění vztahuje. </w:t>
      </w:r>
      <w:r>
        <w:rPr>
          <w:vertAlign w:val="superscript"/>
        </w:rPr>
        <w:footnoteReference w:id="51"/>
      </w:r>
    </w:p>
    <w:tbl>
      <w:tblPr>
        <w:tblOverlap w:val="never"/>
        <w:tblW w:w="0" w:type="auto"/>
        <w:jc w:val="center"/>
        <w:tblLayout w:type="fixed"/>
        <w:tblCellMar>
          <w:left w:w="10" w:type="dxa"/>
          <w:right w:w="10" w:type="dxa"/>
        </w:tblCellMar>
        <w:tblLook w:val="0000" w:firstRow="0" w:lastRow="0" w:firstColumn="0" w:lastColumn="0" w:noHBand="0" w:noVBand="0"/>
      </w:tblPr>
      <w:tblGrid>
        <w:gridCol w:w="8242"/>
        <w:gridCol w:w="3662"/>
      </w:tblGrid>
      <w:tr w:rsidR="00596D5B">
        <w:tblPrEx>
          <w:tblCellMar>
            <w:top w:w="0" w:type="dxa"/>
            <w:bottom w:w="0" w:type="dxa"/>
          </w:tblCellMar>
        </w:tblPrEx>
        <w:trPr>
          <w:trHeight w:hRule="exact" w:val="763"/>
          <w:jc w:val="center"/>
        </w:trPr>
        <w:tc>
          <w:tcPr>
            <w:tcW w:w="8242" w:type="dxa"/>
            <w:shd w:val="clear" w:color="auto" w:fill="FFFFFF"/>
          </w:tcPr>
          <w:p w:rsidR="00596D5B" w:rsidRDefault="00596D5B">
            <w:pPr>
              <w:framePr w:w="11904" w:wrap="notBeside" w:vAnchor="text" w:hAnchor="text" w:xAlign="center" w:y="1"/>
              <w:rPr>
                <w:sz w:val="10"/>
                <w:szCs w:val="10"/>
              </w:rPr>
            </w:pPr>
          </w:p>
        </w:tc>
        <w:tc>
          <w:tcPr>
            <w:tcW w:w="3662" w:type="dxa"/>
            <w:shd w:val="clear" w:color="auto" w:fill="FFFFFF"/>
            <w:vAlign w:val="center"/>
          </w:tcPr>
          <w:p w:rsidR="00596D5B" w:rsidRDefault="006B2C50">
            <w:pPr>
              <w:pStyle w:val="Zkladntext20"/>
              <w:framePr w:w="11904" w:wrap="notBeside" w:vAnchor="text" w:hAnchor="text" w:xAlign="center" w:y="1"/>
              <w:shd w:val="clear" w:color="auto" w:fill="auto"/>
              <w:spacing w:line="160" w:lineRule="exact"/>
              <w:ind w:left="920" w:firstLine="0"/>
            </w:pPr>
            <w:hyperlink r:id="rId167" w:history="1">
              <w:r>
                <w:rPr>
                  <w:rStyle w:val="Hypertextovodkaz"/>
                </w:rPr>
                <w:t>www.koop.cz</w:t>
              </w:r>
            </w:hyperlink>
          </w:p>
        </w:tc>
      </w:tr>
      <w:tr w:rsidR="00596D5B">
        <w:tblPrEx>
          <w:tblCellMar>
            <w:top w:w="0" w:type="dxa"/>
            <w:bottom w:w="0" w:type="dxa"/>
          </w:tblCellMar>
        </w:tblPrEx>
        <w:trPr>
          <w:trHeight w:hRule="exact" w:val="931"/>
          <w:jc w:val="center"/>
        </w:trPr>
        <w:tc>
          <w:tcPr>
            <w:tcW w:w="8242" w:type="dxa"/>
            <w:shd w:val="clear" w:color="auto" w:fill="FFFFFF"/>
            <w:vAlign w:val="bottom"/>
          </w:tcPr>
          <w:p w:rsidR="00596D5B" w:rsidRDefault="006B2C50">
            <w:pPr>
              <w:pStyle w:val="Zkladntext20"/>
              <w:framePr w:w="11904" w:wrap="notBeside" w:vAnchor="text" w:hAnchor="text" w:xAlign="center" w:y="1"/>
              <w:shd w:val="clear" w:color="auto" w:fill="auto"/>
              <w:spacing w:line="480" w:lineRule="exact"/>
              <w:ind w:left="820" w:firstLine="0"/>
            </w:pPr>
            <w:r>
              <w:rPr>
                <w:rStyle w:val="Zkladntext224ptTun0"/>
              </w:rPr>
              <w:t>Zvláštní pojistné podmínky</w:t>
            </w:r>
          </w:p>
        </w:tc>
        <w:tc>
          <w:tcPr>
            <w:tcW w:w="3662" w:type="dxa"/>
            <w:shd w:val="clear" w:color="auto" w:fill="FFFFFF"/>
          </w:tcPr>
          <w:p w:rsidR="00596D5B" w:rsidRDefault="00596D5B">
            <w:pPr>
              <w:framePr w:w="11904" w:wrap="notBeside" w:vAnchor="text" w:hAnchor="text" w:xAlign="center" w:y="1"/>
              <w:rPr>
                <w:sz w:val="10"/>
                <w:szCs w:val="10"/>
              </w:rPr>
            </w:pPr>
          </w:p>
        </w:tc>
      </w:tr>
      <w:tr w:rsidR="00596D5B">
        <w:tblPrEx>
          <w:tblCellMar>
            <w:top w:w="0" w:type="dxa"/>
            <w:bottom w:w="0" w:type="dxa"/>
          </w:tblCellMar>
        </w:tblPrEx>
        <w:trPr>
          <w:trHeight w:hRule="exact" w:val="686"/>
          <w:jc w:val="center"/>
        </w:trPr>
        <w:tc>
          <w:tcPr>
            <w:tcW w:w="8242" w:type="dxa"/>
            <w:shd w:val="clear" w:color="auto" w:fill="FFFFFF"/>
          </w:tcPr>
          <w:p w:rsidR="00596D5B" w:rsidRDefault="006B2C50">
            <w:pPr>
              <w:pStyle w:val="Zkladntext20"/>
              <w:framePr w:w="11904" w:wrap="notBeside" w:vAnchor="text" w:hAnchor="text" w:xAlign="center" w:y="1"/>
              <w:shd w:val="clear" w:color="auto" w:fill="auto"/>
              <w:spacing w:line="480" w:lineRule="exact"/>
              <w:ind w:left="820" w:firstLine="0"/>
            </w:pPr>
            <w:r>
              <w:rPr>
                <w:rStyle w:val="Zkladntext224ptTun0"/>
              </w:rPr>
              <w:t>pro pojištění kybernetických</w:t>
            </w:r>
          </w:p>
        </w:tc>
        <w:tc>
          <w:tcPr>
            <w:tcW w:w="3662" w:type="dxa"/>
            <w:shd w:val="clear" w:color="auto" w:fill="FFFFFF"/>
          </w:tcPr>
          <w:p w:rsidR="00596D5B" w:rsidRDefault="006B2C50">
            <w:pPr>
              <w:pStyle w:val="Zkladntext20"/>
              <w:framePr w:w="11904" w:wrap="notBeside" w:vAnchor="text" w:hAnchor="text" w:xAlign="center" w:y="1"/>
              <w:shd w:val="clear" w:color="auto" w:fill="auto"/>
              <w:spacing w:after="180" w:line="340" w:lineRule="exact"/>
              <w:ind w:left="400" w:firstLine="0"/>
            </w:pPr>
            <w:r>
              <w:rPr>
                <w:rStyle w:val="Zkladntext217ptTundkovn0pt"/>
              </w:rPr>
              <w:t>Kooperativa</w:t>
            </w:r>
          </w:p>
          <w:p w:rsidR="00596D5B" w:rsidRDefault="006B2C50">
            <w:pPr>
              <w:pStyle w:val="Zkladntext20"/>
              <w:framePr w:w="11904" w:wrap="notBeside" w:vAnchor="text" w:hAnchor="text" w:xAlign="center" w:y="1"/>
              <w:shd w:val="clear" w:color="auto" w:fill="auto"/>
              <w:spacing w:before="180" w:line="160" w:lineRule="exact"/>
              <w:ind w:left="400" w:firstLine="0"/>
            </w:pPr>
            <w:r>
              <w:rPr>
                <w:rStyle w:val="Zkladntext28ptTun0"/>
              </w:rPr>
              <w:t>VIENNA INSURANCE GROUP</w:t>
            </w:r>
          </w:p>
        </w:tc>
      </w:tr>
      <w:tr w:rsidR="00596D5B">
        <w:tblPrEx>
          <w:tblCellMar>
            <w:top w:w="0" w:type="dxa"/>
            <w:bottom w:w="0" w:type="dxa"/>
          </w:tblCellMar>
        </w:tblPrEx>
        <w:trPr>
          <w:trHeight w:hRule="exact" w:val="830"/>
          <w:jc w:val="center"/>
        </w:trPr>
        <w:tc>
          <w:tcPr>
            <w:tcW w:w="8242" w:type="dxa"/>
            <w:shd w:val="clear" w:color="auto" w:fill="FFFFFF"/>
          </w:tcPr>
          <w:p w:rsidR="00596D5B" w:rsidRDefault="006B2C50">
            <w:pPr>
              <w:pStyle w:val="Zkladntext20"/>
              <w:framePr w:w="11904" w:wrap="notBeside" w:vAnchor="text" w:hAnchor="text" w:xAlign="center" w:y="1"/>
              <w:shd w:val="clear" w:color="auto" w:fill="auto"/>
              <w:spacing w:line="480" w:lineRule="exact"/>
              <w:ind w:left="820" w:firstLine="0"/>
            </w:pPr>
            <w:r>
              <w:rPr>
                <w:rStyle w:val="Zkladntext224ptTun0"/>
              </w:rPr>
              <w:t>rizik</w:t>
            </w:r>
          </w:p>
        </w:tc>
        <w:tc>
          <w:tcPr>
            <w:tcW w:w="3662" w:type="dxa"/>
            <w:shd w:val="clear" w:color="auto" w:fill="FFFFFF"/>
            <w:vAlign w:val="center"/>
          </w:tcPr>
          <w:p w:rsidR="00596D5B" w:rsidRDefault="006B2C50">
            <w:pPr>
              <w:pStyle w:val="Zkladntext20"/>
              <w:framePr w:w="11904" w:wrap="notBeside" w:vAnchor="text" w:hAnchor="text" w:xAlign="center" w:y="1"/>
              <w:shd w:val="clear" w:color="auto" w:fill="auto"/>
              <w:spacing w:line="200" w:lineRule="exact"/>
              <w:ind w:left="720" w:firstLine="0"/>
            </w:pPr>
            <w:r>
              <w:rPr>
                <w:rStyle w:val="Zkladntext210ptTun"/>
              </w:rPr>
              <w:t>Pro život jaký je</w:t>
            </w:r>
          </w:p>
        </w:tc>
      </w:tr>
      <w:tr w:rsidR="00596D5B">
        <w:tblPrEx>
          <w:tblCellMar>
            <w:top w:w="0" w:type="dxa"/>
            <w:bottom w:w="0" w:type="dxa"/>
          </w:tblCellMar>
        </w:tblPrEx>
        <w:trPr>
          <w:trHeight w:hRule="exact" w:val="682"/>
          <w:jc w:val="center"/>
        </w:trPr>
        <w:tc>
          <w:tcPr>
            <w:tcW w:w="8242" w:type="dxa"/>
            <w:shd w:val="clear" w:color="auto" w:fill="FFFFFF"/>
          </w:tcPr>
          <w:p w:rsidR="00596D5B" w:rsidRDefault="00596D5B">
            <w:pPr>
              <w:framePr w:w="11904" w:wrap="notBeside" w:vAnchor="text" w:hAnchor="text" w:xAlign="center" w:y="1"/>
              <w:rPr>
                <w:sz w:val="10"/>
                <w:szCs w:val="10"/>
              </w:rPr>
            </w:pPr>
          </w:p>
        </w:tc>
        <w:tc>
          <w:tcPr>
            <w:tcW w:w="3662" w:type="dxa"/>
            <w:shd w:val="clear" w:color="auto" w:fill="FFFFFF"/>
            <w:vAlign w:val="center"/>
          </w:tcPr>
          <w:p w:rsidR="00596D5B" w:rsidRDefault="006B2C50">
            <w:pPr>
              <w:pStyle w:val="Zkladntext20"/>
              <w:framePr w:w="11904" w:wrap="notBeside" w:vAnchor="text" w:hAnchor="text" w:xAlign="center" w:y="1"/>
              <w:shd w:val="clear" w:color="auto" w:fill="auto"/>
              <w:spacing w:line="280" w:lineRule="exact"/>
              <w:ind w:left="920" w:firstLine="0"/>
            </w:pPr>
            <w:r>
              <w:rPr>
                <w:rStyle w:val="Zkladntext2Calibri14ptdkovn0pt"/>
                <w:b w:val="0"/>
                <w:bCs w:val="0"/>
              </w:rPr>
              <w:t>P-900/18</w:t>
            </w:r>
          </w:p>
        </w:tc>
      </w:tr>
    </w:tbl>
    <w:p w:rsidR="00596D5B" w:rsidRDefault="00596D5B">
      <w:pPr>
        <w:framePr w:w="11904" w:wrap="notBeside" w:vAnchor="text" w:hAnchor="text" w:xAlign="center" w:y="1"/>
        <w:rPr>
          <w:sz w:val="2"/>
          <w:szCs w:val="2"/>
        </w:rPr>
      </w:pPr>
    </w:p>
    <w:p w:rsidR="00596D5B" w:rsidRDefault="00596D5B">
      <w:pPr>
        <w:rPr>
          <w:sz w:val="2"/>
          <w:szCs w:val="2"/>
        </w:rPr>
      </w:pPr>
    </w:p>
    <w:p w:rsidR="00596D5B" w:rsidRDefault="006B2C50">
      <w:pPr>
        <w:pStyle w:val="Zkladntext100"/>
        <w:shd w:val="clear" w:color="auto" w:fill="auto"/>
        <w:spacing w:before="731" w:line="130" w:lineRule="exact"/>
        <w:ind w:left="860" w:firstLine="0"/>
        <w:jc w:val="left"/>
        <w:sectPr w:rsidR="00596D5B">
          <w:footerReference w:type="even" r:id="rId168"/>
          <w:footerReference w:type="default" r:id="rId169"/>
          <w:pgSz w:w="12152" w:h="16896"/>
          <w:pgMar w:top="0" w:right="124" w:bottom="1860" w:left="124" w:header="0" w:footer="3" w:gutter="0"/>
          <w:pgNumType w:start="1"/>
          <w:cols w:space="720"/>
          <w:noEndnote/>
          <w:docGrid w:linePitch="360"/>
        </w:sectPr>
      </w:pPr>
      <w:r>
        <w:rPr>
          <w:rStyle w:val="Zkladntext102"/>
          <w:b/>
          <w:bCs/>
        </w:rPr>
        <w:t>OBSAH</w:t>
      </w:r>
    </w:p>
    <w:p w:rsidR="00596D5B" w:rsidRDefault="00596D5B">
      <w:pPr>
        <w:spacing w:line="183" w:lineRule="exact"/>
        <w:rPr>
          <w:sz w:val="15"/>
          <w:szCs w:val="15"/>
        </w:rPr>
      </w:pPr>
    </w:p>
    <w:p w:rsidR="00596D5B" w:rsidRDefault="00596D5B">
      <w:pPr>
        <w:rPr>
          <w:sz w:val="2"/>
          <w:szCs w:val="2"/>
        </w:rPr>
        <w:sectPr w:rsidR="00596D5B">
          <w:type w:val="continuous"/>
          <w:pgSz w:w="12152" w:h="16896"/>
          <w:pgMar w:top="19" w:right="0" w:bottom="1901" w:left="0" w:header="0" w:footer="3" w:gutter="0"/>
          <w:cols w:space="720"/>
          <w:noEndnote/>
          <w:docGrid w:linePitch="360"/>
        </w:sectPr>
      </w:pPr>
    </w:p>
    <w:p w:rsidR="00596D5B" w:rsidRDefault="006B2C50">
      <w:pPr>
        <w:pStyle w:val="Obsah4"/>
        <w:shd w:val="clear" w:color="auto" w:fill="auto"/>
        <w:tabs>
          <w:tab w:val="right" w:leader="dot" w:pos="4747"/>
        </w:tabs>
      </w:pPr>
      <w:r>
        <w:lastRenderedPageBreak/>
        <w:fldChar w:fldCharType="begin"/>
      </w:r>
      <w:r>
        <w:instrText xml:space="preserve"> TOC \o "1-5" \h \z </w:instrText>
      </w:r>
      <w:r>
        <w:fldChar w:fldCharType="separate"/>
      </w:r>
      <w:r>
        <w:rPr>
          <w:rStyle w:val="Obsah"/>
          <w:b/>
          <w:bCs/>
        </w:rPr>
        <w:t>ČÁST 1 SPOLEČNÁ USTANOVENÍ</w:t>
      </w:r>
      <w:r>
        <w:rPr>
          <w:rStyle w:val="Obsah"/>
          <w:b/>
          <w:bCs/>
        </w:rPr>
        <w:tab/>
        <w:t>1</w:t>
      </w:r>
    </w:p>
    <w:p w:rsidR="00596D5B" w:rsidRDefault="006B2C50">
      <w:pPr>
        <w:pStyle w:val="Obsah4"/>
        <w:shd w:val="clear" w:color="auto" w:fill="auto"/>
        <w:tabs>
          <w:tab w:val="left" w:pos="747"/>
          <w:tab w:val="right" w:leader="dot" w:pos="4747"/>
        </w:tabs>
      </w:pPr>
      <w:r>
        <w:rPr>
          <w:rStyle w:val="Obsah"/>
          <w:b/>
          <w:bCs/>
        </w:rPr>
        <w:t>Článek 1</w:t>
      </w:r>
      <w:r>
        <w:rPr>
          <w:rStyle w:val="Obsah"/>
          <w:b/>
          <w:bCs/>
        </w:rPr>
        <w:tab/>
        <w:t>Úvodní ustanovení</w:t>
      </w:r>
      <w:r>
        <w:rPr>
          <w:rStyle w:val="Obsah"/>
          <w:b/>
          <w:bCs/>
        </w:rPr>
        <w:tab/>
        <w:t>1</w:t>
      </w:r>
    </w:p>
    <w:p w:rsidR="00596D5B" w:rsidRDefault="006B2C50">
      <w:pPr>
        <w:pStyle w:val="Obsah4"/>
        <w:shd w:val="clear" w:color="auto" w:fill="auto"/>
        <w:tabs>
          <w:tab w:val="left" w:pos="747"/>
          <w:tab w:val="right" w:leader="dot" w:pos="4747"/>
        </w:tabs>
      </w:pPr>
      <w:r>
        <w:rPr>
          <w:rStyle w:val="Obsah"/>
          <w:b/>
          <w:bCs/>
        </w:rPr>
        <w:t>Článek 2</w:t>
      </w:r>
      <w:r>
        <w:rPr>
          <w:rStyle w:val="Obsah"/>
          <w:b/>
          <w:bCs/>
        </w:rPr>
        <w:tab/>
        <w:t>Pojistné nebezpečí, kybernetický incident</w:t>
      </w:r>
      <w:r>
        <w:rPr>
          <w:rStyle w:val="Obsah"/>
          <w:b/>
          <w:bCs/>
        </w:rPr>
        <w:tab/>
        <w:t>1</w:t>
      </w:r>
    </w:p>
    <w:p w:rsidR="00596D5B" w:rsidRDefault="006B2C50">
      <w:pPr>
        <w:pStyle w:val="Obsah4"/>
        <w:shd w:val="clear" w:color="auto" w:fill="auto"/>
        <w:tabs>
          <w:tab w:val="left" w:pos="747"/>
          <w:tab w:val="right" w:leader="dot" w:pos="4747"/>
        </w:tabs>
      </w:pPr>
      <w:r>
        <w:rPr>
          <w:rStyle w:val="Obsah"/>
          <w:b/>
          <w:bCs/>
        </w:rPr>
        <w:t>Článek 3</w:t>
      </w:r>
      <w:r>
        <w:rPr>
          <w:rStyle w:val="Obsah"/>
          <w:b/>
          <w:bCs/>
        </w:rPr>
        <w:tab/>
        <w:t xml:space="preserve">Hromadná pojistná </w:t>
      </w:r>
      <w:r>
        <w:rPr>
          <w:rStyle w:val="Obsah"/>
          <w:b/>
          <w:bCs/>
        </w:rPr>
        <w:t>událost</w:t>
      </w:r>
      <w:r>
        <w:rPr>
          <w:rStyle w:val="Obsah"/>
          <w:b/>
          <w:bCs/>
        </w:rPr>
        <w:tab/>
        <w:t>1</w:t>
      </w:r>
    </w:p>
    <w:p w:rsidR="00596D5B" w:rsidRDefault="006B2C50">
      <w:pPr>
        <w:pStyle w:val="Obsah4"/>
        <w:shd w:val="clear" w:color="auto" w:fill="auto"/>
        <w:tabs>
          <w:tab w:val="left" w:pos="752"/>
          <w:tab w:val="right" w:leader="dot" w:pos="4747"/>
        </w:tabs>
      </w:pPr>
      <w:r>
        <w:rPr>
          <w:rStyle w:val="Obsah"/>
          <w:b/>
          <w:bCs/>
        </w:rPr>
        <w:t>Článek 4</w:t>
      </w:r>
      <w:r>
        <w:rPr>
          <w:rStyle w:val="Obsah"/>
          <w:b/>
          <w:bCs/>
        </w:rPr>
        <w:tab/>
        <w:t>Územní rozsah pojištění</w:t>
      </w:r>
      <w:r>
        <w:rPr>
          <w:rStyle w:val="Obsah"/>
          <w:b/>
          <w:bCs/>
        </w:rPr>
        <w:tab/>
        <w:t>1</w:t>
      </w:r>
    </w:p>
    <w:p w:rsidR="00596D5B" w:rsidRDefault="006B2C50">
      <w:pPr>
        <w:pStyle w:val="Obsah4"/>
        <w:shd w:val="clear" w:color="auto" w:fill="auto"/>
        <w:tabs>
          <w:tab w:val="left" w:pos="747"/>
          <w:tab w:val="right" w:leader="dot" w:pos="4747"/>
        </w:tabs>
      </w:pPr>
      <w:r>
        <w:rPr>
          <w:rStyle w:val="Obsah"/>
          <w:b/>
          <w:bCs/>
        </w:rPr>
        <w:t>Článek 5</w:t>
      </w:r>
      <w:r>
        <w:rPr>
          <w:rStyle w:val="Obsah"/>
          <w:b/>
          <w:bCs/>
        </w:rPr>
        <w:tab/>
        <w:t>Dodatečná lhůta pro oznámení škodné události</w:t>
      </w:r>
      <w:r>
        <w:rPr>
          <w:rStyle w:val="Obsah"/>
          <w:b/>
          <w:bCs/>
        </w:rPr>
        <w:tab/>
        <w:t>2</w:t>
      </w:r>
    </w:p>
    <w:p w:rsidR="00596D5B" w:rsidRDefault="006B2C50">
      <w:pPr>
        <w:pStyle w:val="Obsah4"/>
        <w:shd w:val="clear" w:color="auto" w:fill="auto"/>
        <w:tabs>
          <w:tab w:val="left" w:pos="757"/>
          <w:tab w:val="right" w:leader="dot" w:pos="4747"/>
        </w:tabs>
      </w:pPr>
      <w:r>
        <w:rPr>
          <w:rStyle w:val="Obsah"/>
          <w:b/>
          <w:bCs/>
        </w:rPr>
        <w:t>Článek 6</w:t>
      </w:r>
      <w:r>
        <w:rPr>
          <w:rStyle w:val="Obsah"/>
          <w:b/>
          <w:bCs/>
        </w:rPr>
        <w:tab/>
        <w:t>Pojistné plnění</w:t>
      </w:r>
      <w:r>
        <w:rPr>
          <w:rStyle w:val="Obsah"/>
          <w:b/>
          <w:bCs/>
        </w:rPr>
        <w:tab/>
        <w:t>2</w:t>
      </w:r>
    </w:p>
    <w:p w:rsidR="00596D5B" w:rsidRDefault="006B2C50">
      <w:pPr>
        <w:pStyle w:val="Obsah5"/>
        <w:shd w:val="clear" w:color="auto" w:fill="auto"/>
        <w:tabs>
          <w:tab w:val="left" w:pos="742"/>
          <w:tab w:val="right" w:leader="dot" w:pos="4747"/>
        </w:tabs>
      </w:pPr>
      <w:hyperlink w:anchor="bookmark231" w:tooltip="Current Document">
        <w:r>
          <w:rPr>
            <w:rStyle w:val="Obsah"/>
            <w:b/>
            <w:bCs/>
          </w:rPr>
          <w:t>Článek 7</w:t>
        </w:r>
        <w:r>
          <w:rPr>
            <w:rStyle w:val="Obsah"/>
            <w:b/>
            <w:bCs/>
          </w:rPr>
          <w:tab/>
          <w:t>Výluky</w:t>
        </w:r>
        <w:r>
          <w:rPr>
            <w:rStyle w:val="Obsah"/>
            <w:b/>
            <w:bCs/>
          </w:rPr>
          <w:tab/>
          <w:t>2</w:t>
        </w:r>
      </w:hyperlink>
    </w:p>
    <w:p w:rsidR="00596D5B" w:rsidRDefault="006B2C50">
      <w:pPr>
        <w:pStyle w:val="Obsah4"/>
        <w:shd w:val="clear" w:color="auto" w:fill="auto"/>
        <w:tabs>
          <w:tab w:val="left" w:pos="757"/>
          <w:tab w:val="right" w:leader="dot" w:pos="4747"/>
        </w:tabs>
      </w:pPr>
      <w:r>
        <w:rPr>
          <w:rStyle w:val="Obsah"/>
          <w:b/>
          <w:bCs/>
        </w:rPr>
        <w:t>Článek 8</w:t>
      </w:r>
      <w:r>
        <w:rPr>
          <w:rStyle w:val="Obsah"/>
          <w:b/>
          <w:bCs/>
        </w:rPr>
        <w:tab/>
        <w:t>Povinnosti pojistníka a pojištěného</w:t>
      </w:r>
      <w:r>
        <w:rPr>
          <w:rStyle w:val="Obsah"/>
          <w:b/>
          <w:bCs/>
        </w:rPr>
        <w:tab/>
        <w:t>2</w:t>
      </w:r>
    </w:p>
    <w:p w:rsidR="00596D5B" w:rsidRDefault="006B2C50">
      <w:pPr>
        <w:pStyle w:val="Obsah4"/>
        <w:shd w:val="clear" w:color="auto" w:fill="auto"/>
        <w:tabs>
          <w:tab w:val="left" w:pos="752"/>
          <w:tab w:val="right" w:leader="dot" w:pos="4747"/>
        </w:tabs>
        <w:spacing w:after="180"/>
      </w:pPr>
      <w:r>
        <w:rPr>
          <w:rStyle w:val="Obsah"/>
          <w:b/>
          <w:bCs/>
        </w:rPr>
        <w:t xml:space="preserve">Článek </w:t>
      </w:r>
      <w:r>
        <w:rPr>
          <w:rStyle w:val="Obsah"/>
          <w:b/>
          <w:bCs/>
        </w:rPr>
        <w:t>9</w:t>
      </w:r>
      <w:r>
        <w:rPr>
          <w:rStyle w:val="Obsah"/>
          <w:b/>
          <w:bCs/>
        </w:rPr>
        <w:tab/>
        <w:t>Zachraňovací náklady</w:t>
      </w:r>
      <w:r>
        <w:rPr>
          <w:rStyle w:val="Obsah"/>
          <w:b/>
          <w:bCs/>
        </w:rPr>
        <w:tab/>
        <w:t>3</w:t>
      </w:r>
    </w:p>
    <w:p w:rsidR="00596D5B" w:rsidRDefault="006B2C50">
      <w:pPr>
        <w:pStyle w:val="Obsah4"/>
        <w:shd w:val="clear" w:color="auto" w:fill="auto"/>
      </w:pPr>
      <w:r>
        <w:rPr>
          <w:rStyle w:val="Obsah"/>
          <w:b/>
          <w:bCs/>
        </w:rPr>
        <w:t>ČÁST 2 ŠKODA NA DATECH, NEFUNKČNOST POČÍTAČOVÉHO SYSTÉMU</w:t>
      </w:r>
    </w:p>
    <w:p w:rsidR="00596D5B" w:rsidRDefault="006B2C50">
      <w:pPr>
        <w:pStyle w:val="Obsah4"/>
        <w:shd w:val="clear" w:color="auto" w:fill="auto"/>
        <w:tabs>
          <w:tab w:val="right" w:leader="dot" w:pos="4747"/>
        </w:tabs>
      </w:pPr>
      <w:r>
        <w:rPr>
          <w:rStyle w:val="Obsah"/>
          <w:b/>
          <w:bCs/>
        </w:rPr>
        <w:t>POJIŠTĚNÉHO</w:t>
      </w:r>
      <w:r>
        <w:rPr>
          <w:rStyle w:val="Obsah"/>
          <w:b/>
          <w:bCs/>
        </w:rPr>
        <w:tab/>
        <w:t>3</w:t>
      </w:r>
    </w:p>
    <w:p w:rsidR="00596D5B" w:rsidRDefault="006B2C50">
      <w:pPr>
        <w:pStyle w:val="Obsah4"/>
        <w:shd w:val="clear" w:color="auto" w:fill="auto"/>
        <w:tabs>
          <w:tab w:val="right" w:leader="dot" w:pos="4747"/>
        </w:tabs>
        <w:spacing w:after="257"/>
      </w:pPr>
      <w:r>
        <w:rPr>
          <w:rStyle w:val="Obsah"/>
          <w:b/>
          <w:bCs/>
        </w:rPr>
        <w:t>Článek 10 Pojistná událost, pojistné plnění</w:t>
      </w:r>
      <w:r>
        <w:rPr>
          <w:rStyle w:val="Obsah"/>
          <w:b/>
          <w:bCs/>
        </w:rPr>
        <w:tab/>
        <w:t>3</w:t>
      </w:r>
    </w:p>
    <w:p w:rsidR="00596D5B" w:rsidRDefault="006B2C50">
      <w:pPr>
        <w:pStyle w:val="Obsah5"/>
        <w:shd w:val="clear" w:color="auto" w:fill="auto"/>
        <w:tabs>
          <w:tab w:val="right" w:leader="dot" w:pos="4747"/>
        </w:tabs>
        <w:spacing w:line="130" w:lineRule="exact"/>
      </w:pPr>
      <w:hyperlink w:anchor="bookmark216" w:tooltip="Current Document">
        <w:r>
          <w:rPr>
            <w:rStyle w:val="Obsah"/>
            <w:b/>
            <w:bCs/>
          </w:rPr>
          <w:t>ČÁST 3 NÁKLADY REGULATORNÍHO ŘÍZENÍ</w:t>
        </w:r>
        <w:r>
          <w:rPr>
            <w:rStyle w:val="Obsah"/>
            <w:b/>
            <w:bCs/>
          </w:rPr>
          <w:tab/>
          <w:t>3</w:t>
        </w:r>
      </w:hyperlink>
    </w:p>
    <w:p w:rsidR="00596D5B" w:rsidRDefault="006B2C50">
      <w:pPr>
        <w:pStyle w:val="Obsah4"/>
        <w:shd w:val="clear" w:color="auto" w:fill="auto"/>
        <w:tabs>
          <w:tab w:val="right" w:leader="dot" w:pos="4747"/>
        </w:tabs>
        <w:spacing w:line="130" w:lineRule="exact"/>
      </w:pPr>
      <w:r>
        <w:rPr>
          <w:rStyle w:val="Obsah"/>
          <w:b/>
          <w:bCs/>
        </w:rPr>
        <w:t>Článek 11 Předmět po</w:t>
      </w:r>
      <w:r>
        <w:rPr>
          <w:rStyle w:val="Obsah"/>
          <w:b/>
          <w:bCs/>
        </w:rPr>
        <w:t>jištění, pojistné plnění</w:t>
      </w:r>
      <w:r>
        <w:rPr>
          <w:rStyle w:val="Obsah"/>
          <w:b/>
          <w:bCs/>
        </w:rPr>
        <w:tab/>
        <w:t>3</w:t>
      </w:r>
    </w:p>
    <w:p w:rsidR="00596D5B" w:rsidRDefault="006B2C50">
      <w:pPr>
        <w:pStyle w:val="Obsah5"/>
        <w:shd w:val="clear" w:color="auto" w:fill="auto"/>
        <w:tabs>
          <w:tab w:val="right" w:leader="dot" w:pos="4746"/>
        </w:tabs>
        <w:spacing w:after="74" w:line="130" w:lineRule="exact"/>
      </w:pPr>
      <w:hyperlink w:anchor="bookmark217" w:tooltip="Current Document">
        <w:r>
          <w:rPr>
            <w:rStyle w:val="Obsah"/>
            <w:b/>
            <w:bCs/>
          </w:rPr>
          <w:t>ČÁST 4 NÁKLADY PR</w:t>
        </w:r>
        <w:r>
          <w:rPr>
            <w:rStyle w:val="Obsah"/>
            <w:b/>
            <w:bCs/>
          </w:rPr>
          <w:tab/>
          <w:t>3</w:t>
        </w:r>
      </w:hyperlink>
    </w:p>
    <w:p w:rsidR="00596D5B" w:rsidRDefault="006B2C50">
      <w:pPr>
        <w:pStyle w:val="Obsah4"/>
        <w:shd w:val="clear" w:color="auto" w:fill="auto"/>
        <w:tabs>
          <w:tab w:val="right" w:leader="dot" w:pos="4746"/>
        </w:tabs>
        <w:spacing w:after="178" w:line="130" w:lineRule="exact"/>
      </w:pPr>
      <w:r>
        <w:rPr>
          <w:rStyle w:val="Obsah"/>
          <w:b/>
          <w:bCs/>
        </w:rPr>
        <w:t>Článek 12 Pojistná událost, pojistné plnění</w:t>
      </w:r>
      <w:r>
        <w:rPr>
          <w:rStyle w:val="Obsah"/>
          <w:b/>
          <w:bCs/>
        </w:rPr>
        <w:tab/>
        <w:t>3</w:t>
      </w:r>
    </w:p>
    <w:p w:rsidR="00596D5B" w:rsidRDefault="006B2C50">
      <w:pPr>
        <w:pStyle w:val="Obsah5"/>
        <w:shd w:val="clear" w:color="auto" w:fill="auto"/>
        <w:tabs>
          <w:tab w:val="right" w:leader="dot" w:pos="4746"/>
        </w:tabs>
      </w:pPr>
      <w:hyperlink w:anchor="bookmark219" w:tooltip="Current Document">
        <w:r>
          <w:rPr>
            <w:rStyle w:val="Obsah"/>
            <w:b/>
            <w:bCs/>
          </w:rPr>
          <w:t>ČÁST 5 PŘERUŠENÍ PROVOZU</w:t>
        </w:r>
        <w:r>
          <w:rPr>
            <w:rStyle w:val="Obsah"/>
            <w:b/>
            <w:bCs/>
          </w:rPr>
          <w:tab/>
          <w:t>4</w:t>
        </w:r>
      </w:hyperlink>
    </w:p>
    <w:p w:rsidR="00596D5B" w:rsidRDefault="006B2C50">
      <w:pPr>
        <w:pStyle w:val="Obsah4"/>
        <w:shd w:val="clear" w:color="auto" w:fill="auto"/>
        <w:tabs>
          <w:tab w:val="right" w:leader="dot" w:pos="4746"/>
        </w:tabs>
      </w:pPr>
      <w:r>
        <w:rPr>
          <w:rStyle w:val="Obsah"/>
          <w:b/>
          <w:bCs/>
        </w:rPr>
        <w:t>Článek 13 Pojistná událo</w:t>
      </w:r>
      <w:r>
        <w:rPr>
          <w:rStyle w:val="Obsah"/>
          <w:b/>
          <w:bCs/>
        </w:rPr>
        <w:t>st, pojistné plnění</w:t>
      </w:r>
      <w:r>
        <w:rPr>
          <w:rStyle w:val="Obsah"/>
          <w:b/>
          <w:bCs/>
        </w:rPr>
        <w:tab/>
        <w:t>4</w:t>
      </w:r>
    </w:p>
    <w:p w:rsidR="00596D5B" w:rsidRDefault="006B2C50">
      <w:pPr>
        <w:pStyle w:val="Obsah5"/>
        <w:shd w:val="clear" w:color="auto" w:fill="auto"/>
        <w:tabs>
          <w:tab w:val="right" w:leader="dot" w:pos="4746"/>
        </w:tabs>
      </w:pPr>
      <w:hyperlink w:anchor="bookmark223" w:tooltip="Current Document">
        <w:r>
          <w:rPr>
            <w:rStyle w:val="Obsah"/>
            <w:b/>
            <w:bCs/>
          </w:rPr>
          <w:t>Článek 14 Výluky</w:t>
        </w:r>
        <w:r>
          <w:rPr>
            <w:rStyle w:val="Obsah"/>
            <w:b/>
            <w:bCs/>
          </w:rPr>
          <w:tab/>
          <w:t>4</w:t>
        </w:r>
      </w:hyperlink>
    </w:p>
    <w:p w:rsidR="00596D5B" w:rsidRDefault="006B2C50">
      <w:pPr>
        <w:pStyle w:val="Obsah4"/>
        <w:shd w:val="clear" w:color="auto" w:fill="auto"/>
        <w:tabs>
          <w:tab w:val="right" w:leader="dot" w:pos="4746"/>
        </w:tabs>
        <w:spacing w:after="180"/>
      </w:pPr>
      <w:r>
        <w:rPr>
          <w:rStyle w:val="Obsah"/>
          <w:b/>
          <w:bCs/>
        </w:rPr>
        <w:t>Článek 15 Povinnosti pojištěného, důsledky porušení povinností</w:t>
      </w:r>
      <w:r>
        <w:rPr>
          <w:rStyle w:val="Obsah"/>
          <w:b/>
          <w:bCs/>
        </w:rPr>
        <w:tab/>
        <w:t>4</w:t>
      </w:r>
    </w:p>
    <w:p w:rsidR="00596D5B" w:rsidRDefault="006B2C50">
      <w:pPr>
        <w:pStyle w:val="Obsah5"/>
        <w:shd w:val="clear" w:color="auto" w:fill="auto"/>
        <w:tabs>
          <w:tab w:val="right" w:leader="dot" w:pos="4746"/>
        </w:tabs>
      </w:pPr>
      <w:hyperlink w:anchor="bookmark221" w:tooltip="Current Document">
        <w:r>
          <w:rPr>
            <w:rStyle w:val="Obsah"/>
            <w:b/>
            <w:bCs/>
          </w:rPr>
          <w:t>ČÁST 6 ODPOVĚDNOST ZA ÚJMU</w:t>
        </w:r>
        <w:r>
          <w:rPr>
            <w:rStyle w:val="Obsah"/>
            <w:b/>
            <w:bCs/>
          </w:rPr>
          <w:tab/>
          <w:t>4</w:t>
        </w:r>
      </w:hyperlink>
    </w:p>
    <w:p w:rsidR="00596D5B" w:rsidRDefault="006B2C50">
      <w:pPr>
        <w:pStyle w:val="Obsah4"/>
        <w:shd w:val="clear" w:color="auto" w:fill="auto"/>
        <w:tabs>
          <w:tab w:val="right" w:leader="dot" w:pos="4746"/>
        </w:tabs>
      </w:pPr>
      <w:r>
        <w:rPr>
          <w:rStyle w:val="Obsah"/>
          <w:b/>
          <w:bCs/>
        </w:rPr>
        <w:t>Článek 16</w:t>
      </w:r>
      <w:r>
        <w:rPr>
          <w:rStyle w:val="Obsah"/>
          <w:b/>
          <w:bCs/>
        </w:rPr>
        <w:t xml:space="preserve"> Předmět pojištění, pojistné plnění</w:t>
      </w:r>
      <w:r>
        <w:rPr>
          <w:rStyle w:val="Obsah"/>
          <w:b/>
          <w:bCs/>
        </w:rPr>
        <w:tab/>
        <w:t>4</w:t>
      </w:r>
    </w:p>
    <w:p w:rsidR="00596D5B" w:rsidRDefault="006B2C50">
      <w:pPr>
        <w:pStyle w:val="Obsah4"/>
        <w:shd w:val="clear" w:color="auto" w:fill="auto"/>
        <w:tabs>
          <w:tab w:val="right" w:leader="dot" w:pos="4746"/>
        </w:tabs>
      </w:pPr>
      <w:r>
        <w:rPr>
          <w:rStyle w:val="Obsah"/>
          <w:b/>
          <w:bCs/>
        </w:rPr>
        <w:t>Článek 17 Výluky</w:t>
      </w:r>
      <w:r>
        <w:rPr>
          <w:rStyle w:val="Obsah"/>
          <w:b/>
          <w:bCs/>
        </w:rPr>
        <w:tab/>
        <w:t>5</w:t>
      </w:r>
    </w:p>
    <w:p w:rsidR="00596D5B" w:rsidRDefault="006B2C50">
      <w:pPr>
        <w:pStyle w:val="Obsah4"/>
        <w:shd w:val="clear" w:color="auto" w:fill="auto"/>
        <w:tabs>
          <w:tab w:val="right" w:leader="dot" w:pos="4746"/>
        </w:tabs>
        <w:spacing w:after="257"/>
      </w:pPr>
      <w:r>
        <w:rPr>
          <w:rStyle w:val="Obsah"/>
          <w:b/>
          <w:bCs/>
        </w:rPr>
        <w:t>Článek 18 Povinnosti pojištěného</w:t>
      </w:r>
      <w:r>
        <w:rPr>
          <w:rStyle w:val="Obsah"/>
          <w:b/>
          <w:bCs/>
        </w:rPr>
        <w:tab/>
        <w:t>5</w:t>
      </w:r>
    </w:p>
    <w:p w:rsidR="00596D5B" w:rsidRDefault="006B2C50">
      <w:pPr>
        <w:pStyle w:val="Obsah4"/>
        <w:shd w:val="clear" w:color="auto" w:fill="auto"/>
        <w:tabs>
          <w:tab w:val="right" w:leader="dot" w:pos="4746"/>
        </w:tabs>
        <w:spacing w:after="74" w:line="130" w:lineRule="exact"/>
      </w:pPr>
      <w:r>
        <w:rPr>
          <w:rStyle w:val="Obsah"/>
          <w:b/>
          <w:bCs/>
        </w:rPr>
        <w:t>ČÁST 7 ZÁVĚREČNÁ USTANOVENÍ</w:t>
      </w:r>
      <w:r>
        <w:rPr>
          <w:rStyle w:val="Obsah"/>
          <w:b/>
          <w:bCs/>
        </w:rPr>
        <w:tab/>
        <w:t>6</w:t>
      </w:r>
    </w:p>
    <w:p w:rsidR="00596D5B" w:rsidRDefault="006B2C50">
      <w:pPr>
        <w:pStyle w:val="Obsah4"/>
        <w:shd w:val="clear" w:color="auto" w:fill="auto"/>
        <w:tabs>
          <w:tab w:val="right" w:leader="dot" w:pos="4746"/>
        </w:tabs>
        <w:spacing w:line="130" w:lineRule="exact"/>
        <w:sectPr w:rsidR="00596D5B">
          <w:type w:val="continuous"/>
          <w:pgSz w:w="12152" w:h="16896"/>
          <w:pgMar w:top="19" w:right="1203" w:bottom="1901" w:left="949" w:header="0" w:footer="3" w:gutter="0"/>
          <w:cols w:num="2" w:space="379"/>
          <w:noEndnote/>
          <w:docGrid w:linePitch="360"/>
        </w:sectPr>
      </w:pPr>
      <w:r>
        <w:rPr>
          <w:rStyle w:val="Obsah"/>
          <w:b/>
          <w:bCs/>
        </w:rPr>
        <w:t>Článek 19 Výklad pojmů</w:t>
      </w:r>
      <w:r>
        <w:rPr>
          <w:rStyle w:val="Obsah"/>
          <w:b/>
          <w:bCs/>
        </w:rPr>
        <w:tab/>
        <w:t>6</w:t>
      </w:r>
      <w:r>
        <w:fldChar w:fldCharType="end"/>
      </w:r>
    </w:p>
    <w:p w:rsidR="00596D5B" w:rsidRDefault="00596D5B">
      <w:pPr>
        <w:spacing w:line="240" w:lineRule="exact"/>
        <w:rPr>
          <w:sz w:val="19"/>
          <w:szCs w:val="19"/>
        </w:rPr>
      </w:pPr>
    </w:p>
    <w:p w:rsidR="00596D5B" w:rsidRDefault="00596D5B">
      <w:pPr>
        <w:spacing w:before="82" w:after="82" w:line="240" w:lineRule="exact"/>
        <w:rPr>
          <w:sz w:val="19"/>
          <w:szCs w:val="19"/>
        </w:rPr>
      </w:pPr>
    </w:p>
    <w:p w:rsidR="00596D5B" w:rsidRDefault="00596D5B">
      <w:pPr>
        <w:rPr>
          <w:sz w:val="2"/>
          <w:szCs w:val="2"/>
        </w:rPr>
        <w:sectPr w:rsidR="00596D5B">
          <w:type w:val="continuous"/>
          <w:pgSz w:w="12152" w:h="16896"/>
          <w:pgMar w:top="19" w:right="0" w:bottom="115" w:left="0" w:header="0" w:footer="3" w:gutter="0"/>
          <w:cols w:space="720"/>
          <w:noEndnote/>
          <w:docGrid w:linePitch="360"/>
        </w:sectPr>
      </w:pPr>
    </w:p>
    <w:p w:rsidR="00596D5B" w:rsidRDefault="006B2C50">
      <w:pPr>
        <w:pStyle w:val="Zkladntext90"/>
        <w:shd w:val="clear" w:color="auto" w:fill="000000"/>
        <w:spacing w:after="4" w:line="160" w:lineRule="exact"/>
        <w:ind w:firstLine="0"/>
        <w:jc w:val="both"/>
      </w:pPr>
      <w:r>
        <w:rPr>
          <w:rStyle w:val="Zkladntext93"/>
          <w:b/>
          <w:bCs/>
        </w:rPr>
        <w:lastRenderedPageBreak/>
        <w:t>ČÁST 1 SPOLEČNÁ USTANOVENÍ</w:t>
      </w:r>
    </w:p>
    <w:p w:rsidR="00596D5B" w:rsidRDefault="006B2C50">
      <w:pPr>
        <w:pStyle w:val="Zkladntext320"/>
        <w:keepNext/>
        <w:framePr w:dropCap="drop" w:lines="2" w:hSpace="5" w:vSpace="5" w:wrap="auto" w:vAnchor="text" w:hAnchor="text"/>
        <w:shd w:val="clear" w:color="auto" w:fill="auto"/>
        <w:tabs>
          <w:tab w:val="left" w:pos="504"/>
        </w:tabs>
        <w:spacing w:before="0" w:line="329" w:lineRule="exact"/>
      </w:pPr>
      <w:r>
        <w:rPr>
          <w:rStyle w:val="Zkladntext321"/>
          <w:b/>
          <w:bCs/>
          <w:position w:val="-7"/>
          <w:sz w:val="36"/>
          <w:szCs w:val="36"/>
        </w:rPr>
        <w:t>Ě</w:t>
      </w:r>
    </w:p>
    <w:p w:rsidR="00596D5B" w:rsidRDefault="006B2C50">
      <w:pPr>
        <w:pStyle w:val="Zkladntext320"/>
        <w:shd w:val="clear" w:color="auto" w:fill="auto"/>
        <w:tabs>
          <w:tab w:val="left" w:pos="504"/>
        </w:tabs>
        <w:spacing w:before="0" w:line="360" w:lineRule="exact"/>
      </w:pPr>
      <w:r>
        <w:rPr>
          <w:rStyle w:val="Zkladntext321"/>
          <w:b/>
          <w:bCs/>
        </w:rPr>
        <w:tab/>
        <w:t>Článek 1</w:t>
      </w:r>
    </w:p>
    <w:p w:rsidR="00596D5B" w:rsidRDefault="006B2C50">
      <w:pPr>
        <w:pStyle w:val="Zkladntext90"/>
        <w:shd w:val="clear" w:color="auto" w:fill="auto"/>
        <w:spacing w:after="128" w:line="160" w:lineRule="exact"/>
        <w:ind w:left="600" w:firstLine="0"/>
      </w:pPr>
      <w:r>
        <w:t xml:space="preserve">Úvodní </w:t>
      </w:r>
      <w:r>
        <w:t>ustanovení</w:t>
      </w:r>
    </w:p>
    <w:p w:rsidR="00596D5B" w:rsidRDefault="006B2C50">
      <w:pPr>
        <w:pStyle w:val="Zkladntext60"/>
        <w:numPr>
          <w:ilvl w:val="0"/>
          <w:numId w:val="496"/>
        </w:numPr>
        <w:shd w:val="clear" w:color="auto" w:fill="auto"/>
        <w:tabs>
          <w:tab w:val="left" w:pos="260"/>
        </w:tabs>
        <w:spacing w:after="180" w:line="192" w:lineRule="exact"/>
        <w:ind w:firstLine="0"/>
      </w:pPr>
      <w:r>
        <w:t xml:space="preserve">Pojištění sjednávané na základě těchto zvláštních pojistných podmínek (dále jen </w:t>
      </w:r>
      <w:r>
        <w:rPr>
          <w:rStyle w:val="Zkladntext6Tun1"/>
        </w:rPr>
        <w:t>„ZPP</w:t>
      </w:r>
      <w:r>
        <w:rPr>
          <w:vertAlign w:val="superscript"/>
        </w:rPr>
        <w:t>11</w:t>
      </w:r>
      <w:r>
        <w:t>) se sjednává jako pojištění škodové.</w:t>
      </w:r>
    </w:p>
    <w:p w:rsidR="00596D5B" w:rsidRDefault="006B2C50">
      <w:pPr>
        <w:pStyle w:val="Zkladntext60"/>
        <w:numPr>
          <w:ilvl w:val="0"/>
          <w:numId w:val="496"/>
        </w:numPr>
        <w:shd w:val="clear" w:color="auto" w:fill="auto"/>
        <w:tabs>
          <w:tab w:val="left" w:pos="265"/>
        </w:tabs>
        <w:spacing w:after="46" w:line="192" w:lineRule="exact"/>
        <w:ind w:firstLine="0"/>
      </w:pPr>
      <w:r>
        <w:t>Pro pojištění kybernetických rizik platí příslušná ustanovení pojistné smlouvy, Všeobecných pojistných podmínek pro pojiš</w:t>
      </w:r>
      <w:r>
        <w:t xml:space="preserve">tění majetku a odpovědnosti (dále jen </w:t>
      </w:r>
      <w:r>
        <w:rPr>
          <w:rStyle w:val="Zkladntext6Tun1"/>
        </w:rPr>
        <w:t>„VPP</w:t>
      </w:r>
      <w:r>
        <w:rPr>
          <w:vertAlign w:val="superscript"/>
        </w:rPr>
        <w:t>11</w:t>
      </w:r>
      <w:r>
        <w:t>), těchto ZPP a obecně závazných právních předpisů.</w:t>
      </w:r>
    </w:p>
    <w:p w:rsidR="00596D5B" w:rsidRDefault="006B2C50">
      <w:pPr>
        <w:pStyle w:val="Zkladntext320"/>
        <w:keepNext/>
        <w:framePr w:dropCap="drop" w:lines="2" w:hSpace="5" w:vSpace="5" w:wrap="auto" w:vAnchor="text" w:hAnchor="text"/>
        <w:shd w:val="clear" w:color="auto" w:fill="auto"/>
        <w:tabs>
          <w:tab w:val="left" w:pos="504"/>
        </w:tabs>
        <w:spacing w:before="0" w:line="324" w:lineRule="exact"/>
      </w:pPr>
      <w:r>
        <w:rPr>
          <w:rStyle w:val="Zkladntext321"/>
          <w:b/>
          <w:bCs/>
          <w:position w:val="-7"/>
          <w:sz w:val="36"/>
          <w:szCs w:val="36"/>
        </w:rPr>
        <w:t>Ě</w:t>
      </w:r>
    </w:p>
    <w:p w:rsidR="00596D5B" w:rsidRDefault="006B2C50">
      <w:pPr>
        <w:pStyle w:val="Zkladntext320"/>
        <w:shd w:val="clear" w:color="auto" w:fill="auto"/>
        <w:tabs>
          <w:tab w:val="left" w:pos="504"/>
        </w:tabs>
        <w:spacing w:before="0" w:line="360" w:lineRule="exact"/>
      </w:pPr>
      <w:r>
        <w:rPr>
          <w:rStyle w:val="Zkladntext321"/>
          <w:b/>
          <w:bCs/>
        </w:rPr>
        <w:tab/>
        <w:t>Článek 2</w:t>
      </w:r>
    </w:p>
    <w:p w:rsidR="00596D5B" w:rsidRDefault="006B2C50">
      <w:pPr>
        <w:pStyle w:val="Zkladntext90"/>
        <w:shd w:val="clear" w:color="auto" w:fill="auto"/>
        <w:spacing w:after="128" w:line="160" w:lineRule="exact"/>
        <w:ind w:left="600" w:firstLine="0"/>
      </w:pPr>
      <w:r>
        <w:t>Pojistné nebezpečí, kybernetický incident</w:t>
      </w:r>
    </w:p>
    <w:p w:rsidR="00596D5B" w:rsidRDefault="006B2C50">
      <w:pPr>
        <w:pStyle w:val="Zkladntext60"/>
        <w:numPr>
          <w:ilvl w:val="0"/>
          <w:numId w:val="497"/>
        </w:numPr>
        <w:shd w:val="clear" w:color="auto" w:fill="auto"/>
        <w:tabs>
          <w:tab w:val="left" w:pos="260"/>
        </w:tabs>
        <w:spacing w:after="0" w:line="192" w:lineRule="exact"/>
        <w:ind w:firstLine="0"/>
        <w:jc w:val="both"/>
      </w:pPr>
      <w:r>
        <w:t xml:space="preserve">Pojistným nebezpečím je </w:t>
      </w:r>
      <w:r>
        <w:rPr>
          <w:rStyle w:val="Zkladntext6Tun1"/>
        </w:rPr>
        <w:t>kybernetický incident</w:t>
      </w:r>
      <w:r>
        <w:t>, kterým se rozumí:</w:t>
      </w:r>
    </w:p>
    <w:p w:rsidR="00596D5B" w:rsidRDefault="006B2C50">
      <w:pPr>
        <w:pStyle w:val="Zkladntext60"/>
        <w:numPr>
          <w:ilvl w:val="0"/>
          <w:numId w:val="498"/>
        </w:numPr>
        <w:shd w:val="clear" w:color="auto" w:fill="auto"/>
        <w:tabs>
          <w:tab w:val="left" w:pos="260"/>
        </w:tabs>
        <w:spacing w:after="0" w:line="192" w:lineRule="exact"/>
        <w:ind w:left="220" w:hanging="220"/>
      </w:pPr>
      <w:r>
        <w:t xml:space="preserve">úmyslné jednání třetí osoby vedoucí k </w:t>
      </w:r>
      <w:r>
        <w:t>poškození, zničení, ztrátě nebo odcizení dat v počítačovém systému pojištěného (např. hackerský útok, malware, ransomware), které není důsledkem poškození, zničení, odcizení nebo ztráty hardware,</w:t>
      </w:r>
    </w:p>
    <w:p w:rsidR="00596D5B" w:rsidRDefault="006B2C50">
      <w:pPr>
        <w:pStyle w:val="Zkladntext60"/>
        <w:numPr>
          <w:ilvl w:val="0"/>
          <w:numId w:val="498"/>
        </w:numPr>
        <w:shd w:val="clear" w:color="auto" w:fill="auto"/>
        <w:tabs>
          <w:tab w:val="left" w:pos="260"/>
        </w:tabs>
        <w:spacing w:after="0" w:line="192" w:lineRule="exact"/>
        <w:ind w:left="220" w:hanging="220"/>
      </w:pPr>
      <w:r>
        <w:t xml:space="preserve">nedbalostní pochybení pojištěného nebo osob pro něj činných </w:t>
      </w:r>
      <w:r>
        <w:t>vedoucí k poškození, zničení, ztrátě nebo odcizení dat v počítačovém systému pojištěného, které není důsledkem předchozího poškození, zničení, odcizení nebo ztráty hardware,</w:t>
      </w:r>
    </w:p>
    <w:p w:rsidR="00596D5B" w:rsidRDefault="006B2C50">
      <w:pPr>
        <w:pStyle w:val="Zkladntext60"/>
        <w:numPr>
          <w:ilvl w:val="0"/>
          <w:numId w:val="498"/>
        </w:numPr>
        <w:shd w:val="clear" w:color="auto" w:fill="auto"/>
        <w:tabs>
          <w:tab w:val="left" w:pos="246"/>
        </w:tabs>
        <w:spacing w:after="0" w:line="192" w:lineRule="exact"/>
        <w:ind w:left="220" w:hanging="220"/>
      </w:pPr>
      <w:r>
        <w:t>útok typu Denial of Service, tzn. úmyslné přetížení nebo zahlcení počítačového sys</w:t>
      </w:r>
      <w:r>
        <w:t>tému pojištěného třetí osobou vedoucí k jeho nefunkčnosti nebo zablokování.</w:t>
      </w:r>
    </w:p>
    <w:p w:rsidR="00596D5B" w:rsidRDefault="006B2C50">
      <w:pPr>
        <w:pStyle w:val="Zkladntext320"/>
        <w:keepNext/>
        <w:framePr w:dropCap="drop" w:lines="2" w:hSpace="5" w:vSpace="5" w:wrap="auto" w:vAnchor="text" w:hAnchor="text"/>
        <w:shd w:val="clear" w:color="auto" w:fill="auto"/>
        <w:spacing w:before="0" w:line="329" w:lineRule="exact"/>
      </w:pPr>
      <w:r>
        <w:rPr>
          <w:rStyle w:val="Zkladntext321"/>
          <w:b/>
          <w:bCs/>
          <w:position w:val="-7"/>
          <w:sz w:val="36"/>
          <w:szCs w:val="36"/>
        </w:rPr>
        <w:t>Ě</w:t>
      </w:r>
    </w:p>
    <w:p w:rsidR="00596D5B" w:rsidRDefault="006B2C50">
      <w:pPr>
        <w:pStyle w:val="Zkladntext320"/>
        <w:shd w:val="clear" w:color="auto" w:fill="auto"/>
        <w:spacing w:before="0" w:line="360" w:lineRule="exact"/>
        <w:jc w:val="left"/>
      </w:pPr>
      <w:r>
        <w:rPr>
          <w:rStyle w:val="Zkladntext321"/>
          <w:b/>
          <w:bCs/>
        </w:rPr>
        <w:t xml:space="preserve"> Článek 3</w:t>
      </w:r>
    </w:p>
    <w:p w:rsidR="00596D5B" w:rsidRDefault="006B2C50">
      <w:pPr>
        <w:pStyle w:val="Zkladntext90"/>
        <w:shd w:val="clear" w:color="auto" w:fill="auto"/>
        <w:spacing w:after="128" w:line="160" w:lineRule="exact"/>
        <w:ind w:left="600" w:firstLine="0"/>
      </w:pPr>
      <w:r>
        <w:lastRenderedPageBreak/>
        <w:t>Hromadná pojistná událost</w:t>
      </w:r>
    </w:p>
    <w:p w:rsidR="00596D5B" w:rsidRDefault="006B2C50">
      <w:pPr>
        <w:pStyle w:val="Zkladntext60"/>
        <w:shd w:val="clear" w:color="auto" w:fill="auto"/>
        <w:spacing w:after="180" w:line="192" w:lineRule="exact"/>
        <w:ind w:firstLine="0"/>
      </w:pPr>
      <w:r>
        <w:t>1) Za jednu pojistnou událost se považují všechny události, s nimiž je spojen vznik práva na plnění z tohoto pojištění, pokud vznikly v důsled</w:t>
      </w:r>
      <w:r>
        <w:t>ku jednoho kybernetického incidentu, a to bez ohledu na povahu a počet škodlivých následků takových událostí, počet poškozených osob (v případě odpovědnosti za újmu) apod.</w:t>
      </w:r>
    </w:p>
    <w:p w:rsidR="00596D5B" w:rsidRDefault="006B2C50">
      <w:pPr>
        <w:pStyle w:val="Zkladntext60"/>
        <w:numPr>
          <w:ilvl w:val="0"/>
          <w:numId w:val="497"/>
        </w:numPr>
        <w:shd w:val="clear" w:color="auto" w:fill="auto"/>
        <w:tabs>
          <w:tab w:val="left" w:pos="270"/>
        </w:tabs>
        <w:spacing w:after="46" w:line="192" w:lineRule="exact"/>
        <w:ind w:firstLine="0"/>
      </w:pPr>
      <w:r>
        <w:t xml:space="preserve">V případě více událostí, které jsou považovány za jednu pojistnou událost, se pro </w:t>
      </w:r>
      <w:r>
        <w:t>určení okamžiku vzniku pojistné události považuje za rozhodný okamžik vzniku první z takových událostí. Tím není dotčeno, že každá z takových událostí musí sama o sobě splňovat také z časového hlediska podmínky pro to, aby s ní byla spojena povinnost pojis</w:t>
      </w:r>
      <w:r>
        <w:t>titele poskytnout pojistné plnění, vyplývající z dalších ustanovení těchto ZPP.</w:t>
      </w:r>
    </w:p>
    <w:p w:rsidR="00596D5B" w:rsidRDefault="006B2C50">
      <w:pPr>
        <w:pStyle w:val="Zkladntext320"/>
        <w:keepNext/>
        <w:framePr w:dropCap="drop" w:lines="2" w:hSpace="5" w:vSpace="5" w:wrap="auto" w:vAnchor="text" w:hAnchor="text"/>
        <w:shd w:val="clear" w:color="auto" w:fill="auto"/>
        <w:spacing w:before="0" w:line="329" w:lineRule="exact"/>
      </w:pPr>
      <w:r>
        <w:rPr>
          <w:rStyle w:val="Zkladntext321"/>
          <w:b/>
          <w:bCs/>
          <w:position w:val="-7"/>
          <w:sz w:val="36"/>
          <w:szCs w:val="36"/>
        </w:rPr>
        <w:t>S</w:t>
      </w:r>
    </w:p>
    <w:p w:rsidR="00596D5B" w:rsidRDefault="006B2C50">
      <w:pPr>
        <w:pStyle w:val="Zkladntext320"/>
        <w:shd w:val="clear" w:color="auto" w:fill="auto"/>
        <w:spacing w:before="0" w:line="360" w:lineRule="exact"/>
        <w:jc w:val="left"/>
      </w:pPr>
      <w:r>
        <w:rPr>
          <w:rStyle w:val="Zkladntext321"/>
          <w:b/>
          <w:bCs/>
        </w:rPr>
        <w:t xml:space="preserve"> Článek 4</w:t>
      </w:r>
    </w:p>
    <w:p w:rsidR="00596D5B" w:rsidRDefault="006B2C50">
      <w:pPr>
        <w:pStyle w:val="Zkladntext90"/>
        <w:shd w:val="clear" w:color="auto" w:fill="auto"/>
        <w:spacing w:after="128" w:line="160" w:lineRule="exact"/>
        <w:ind w:left="600" w:firstLine="0"/>
      </w:pPr>
      <w:r>
        <w:t>Územní rozsah pojištění</w:t>
      </w:r>
    </w:p>
    <w:p w:rsidR="00596D5B" w:rsidRDefault="006B2C50">
      <w:pPr>
        <w:pStyle w:val="Zkladntext60"/>
        <w:shd w:val="clear" w:color="auto" w:fill="auto"/>
        <w:spacing w:after="180" w:line="192" w:lineRule="exact"/>
        <w:ind w:firstLine="0"/>
      </w:pPr>
      <w:r>
        <w:t xml:space="preserve">1) Pojištění se vztahuje na pojistné události vzniklé v důsledku kybernetického incidentu ve smyslu čl. 2, k němuž došlo kdekoli na území </w:t>
      </w:r>
      <w:r>
        <w:t>celého světa.</w:t>
      </w:r>
    </w:p>
    <w:p w:rsidR="00596D5B" w:rsidRDefault="006B2C50">
      <w:pPr>
        <w:pStyle w:val="Zkladntext60"/>
        <w:numPr>
          <w:ilvl w:val="0"/>
          <w:numId w:val="491"/>
        </w:numPr>
        <w:shd w:val="clear" w:color="auto" w:fill="auto"/>
        <w:tabs>
          <w:tab w:val="left" w:pos="270"/>
        </w:tabs>
        <w:spacing w:after="0" w:line="192" w:lineRule="exact"/>
        <w:ind w:firstLine="0"/>
        <w:sectPr w:rsidR="00596D5B">
          <w:type w:val="continuous"/>
          <w:pgSz w:w="12152" w:h="16896"/>
          <w:pgMar w:top="19" w:right="1084" w:bottom="115" w:left="954" w:header="0" w:footer="3" w:gutter="0"/>
          <w:cols w:num="2" w:space="360"/>
          <w:noEndnote/>
          <w:docGrid w:linePitch="360"/>
        </w:sectPr>
      </w:pPr>
      <w:r>
        <w:t>Je-li v souvislosti s pojistnou událostí nezbytný zásah IT odborníka, vztahuje se pojištění pouze na náhradu nákladů na takový zásah realizovaný IT odborníkem z území České republiky.</w:t>
      </w:r>
    </w:p>
    <w:p w:rsidR="00596D5B" w:rsidRDefault="006B2C50">
      <w:pPr>
        <w:pStyle w:val="Nadpis20"/>
        <w:keepNext/>
        <w:keepLines/>
        <w:shd w:val="clear" w:color="auto" w:fill="auto"/>
        <w:spacing w:line="380" w:lineRule="exact"/>
        <w:sectPr w:rsidR="00596D5B">
          <w:pgSz w:w="12152" w:h="16896"/>
          <w:pgMar w:top="321" w:right="1107" w:bottom="1108" w:left="949" w:header="0" w:footer="3" w:gutter="0"/>
          <w:cols w:space="720"/>
          <w:noEndnote/>
          <w:docGrid w:linePitch="360"/>
        </w:sectPr>
      </w:pPr>
      <w:bookmarkStart w:id="235" w:name="bookmark211"/>
      <w:r>
        <w:rPr>
          <w:rStyle w:val="Nadpis21"/>
          <w:b/>
          <w:bCs/>
        </w:rPr>
        <w:lastRenderedPageBreak/>
        <w:t>ZPP pro p</w:t>
      </w:r>
      <w:r>
        <w:rPr>
          <w:rStyle w:val="Nadpis21"/>
          <w:b/>
          <w:bCs/>
        </w:rPr>
        <w:t>ojištění kybernetických rizik</w:t>
      </w:r>
      <w:bookmarkEnd w:id="235"/>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before="106" w:after="106" w:line="240" w:lineRule="exact"/>
        <w:rPr>
          <w:sz w:val="19"/>
          <w:szCs w:val="19"/>
        </w:rPr>
      </w:pPr>
    </w:p>
    <w:p w:rsidR="00596D5B" w:rsidRDefault="00596D5B">
      <w:pPr>
        <w:rPr>
          <w:sz w:val="2"/>
          <w:szCs w:val="2"/>
        </w:rPr>
        <w:sectPr w:rsidR="00596D5B">
          <w:type w:val="continuous"/>
          <w:pgSz w:w="12152" w:h="16896"/>
          <w:pgMar w:top="321" w:right="0" w:bottom="321" w:left="0" w:header="0" w:footer="3" w:gutter="0"/>
          <w:cols w:space="720"/>
          <w:noEndnote/>
          <w:docGrid w:linePitch="360"/>
        </w:sectPr>
      </w:pPr>
    </w:p>
    <w:p w:rsidR="00596D5B" w:rsidRDefault="006B2C50">
      <w:pPr>
        <w:pStyle w:val="Zkladntext320"/>
        <w:keepNext/>
        <w:framePr w:dropCap="drop" w:lines="2" w:hSpace="5" w:vSpace="5" w:wrap="auto" w:vAnchor="text" w:hAnchor="text"/>
        <w:shd w:val="clear" w:color="auto" w:fill="auto"/>
        <w:spacing w:before="0" w:line="328" w:lineRule="exact"/>
      </w:pPr>
      <w:r>
        <w:rPr>
          <w:rStyle w:val="Zkladntext321"/>
          <w:b/>
          <w:bCs/>
          <w:position w:val="-7"/>
          <w:sz w:val="36"/>
          <w:szCs w:val="36"/>
        </w:rPr>
        <w:t>Ě</w:t>
      </w:r>
    </w:p>
    <w:p w:rsidR="00596D5B" w:rsidRDefault="006B2C50">
      <w:pPr>
        <w:pStyle w:val="Zkladntext320"/>
        <w:shd w:val="clear" w:color="auto" w:fill="auto"/>
        <w:spacing w:before="0" w:line="360" w:lineRule="exact"/>
      </w:pPr>
      <w:r>
        <w:rPr>
          <w:rStyle w:val="Zkladntext321"/>
          <w:b/>
          <w:bCs/>
        </w:rPr>
        <w:lastRenderedPageBreak/>
        <w:t xml:space="preserve"> Článek 5</w:t>
      </w:r>
    </w:p>
    <w:p w:rsidR="00596D5B" w:rsidRDefault="006B2C50">
      <w:pPr>
        <w:pStyle w:val="Zkladntext90"/>
        <w:shd w:val="clear" w:color="auto" w:fill="auto"/>
        <w:spacing w:after="114" w:line="160" w:lineRule="exact"/>
        <w:ind w:left="600" w:firstLine="0"/>
      </w:pPr>
      <w:r>
        <w:t>Dodatečná lhůta pro oznámení škodné události</w:t>
      </w:r>
    </w:p>
    <w:p w:rsidR="00596D5B" w:rsidRDefault="006B2C50">
      <w:pPr>
        <w:pStyle w:val="Zkladntext60"/>
        <w:shd w:val="clear" w:color="auto" w:fill="auto"/>
        <w:spacing w:after="0" w:line="192" w:lineRule="exact"/>
        <w:ind w:firstLine="0"/>
        <w:jc w:val="both"/>
      </w:pPr>
      <w:r>
        <w:t>V případě zániku pojištění:</w:t>
      </w:r>
    </w:p>
    <w:p w:rsidR="00596D5B" w:rsidRDefault="006B2C50">
      <w:pPr>
        <w:pStyle w:val="Zkladntext60"/>
        <w:numPr>
          <w:ilvl w:val="0"/>
          <w:numId w:val="499"/>
        </w:numPr>
        <w:shd w:val="clear" w:color="auto" w:fill="auto"/>
        <w:tabs>
          <w:tab w:val="left" w:pos="260"/>
        </w:tabs>
        <w:spacing w:after="0" w:line="192" w:lineRule="exact"/>
        <w:ind w:firstLine="0"/>
        <w:jc w:val="both"/>
      </w:pPr>
      <w:r>
        <w:t>uplynutím pojistné doby nebo</w:t>
      </w:r>
    </w:p>
    <w:p w:rsidR="00596D5B" w:rsidRDefault="006B2C50">
      <w:pPr>
        <w:pStyle w:val="Zkladntext60"/>
        <w:numPr>
          <w:ilvl w:val="0"/>
          <w:numId w:val="499"/>
        </w:numPr>
        <w:shd w:val="clear" w:color="auto" w:fill="auto"/>
        <w:tabs>
          <w:tab w:val="left" w:pos="260"/>
        </w:tabs>
        <w:spacing w:after="0" w:line="192" w:lineRule="exact"/>
        <w:ind w:firstLine="0"/>
        <w:jc w:val="both"/>
      </w:pPr>
      <w:r>
        <w:t>ukončením pojištění pojistitelem, s výjimkou případů, kdy</w:t>
      </w:r>
    </w:p>
    <w:p w:rsidR="00596D5B" w:rsidRDefault="006B2C50">
      <w:pPr>
        <w:pStyle w:val="Zkladntext60"/>
        <w:shd w:val="clear" w:color="auto" w:fill="auto"/>
        <w:spacing w:after="0" w:line="192" w:lineRule="exact"/>
        <w:ind w:left="240" w:firstLine="0"/>
      </w:pPr>
      <w:r>
        <w:t xml:space="preserve">pojistitel ukončí </w:t>
      </w:r>
      <w:r>
        <w:t>pojištění z důvodu porušení povinností pojistníka nebo pojištěného (např. odstoupením od pojistné smlouvy, odmítnutím pojistného plnění, ukončením pojištění pro neplacení pojistného),</w:t>
      </w:r>
    </w:p>
    <w:p w:rsidR="00596D5B" w:rsidRDefault="006B2C50">
      <w:pPr>
        <w:pStyle w:val="Zkladntext60"/>
        <w:shd w:val="clear" w:color="auto" w:fill="auto"/>
        <w:spacing w:after="46" w:line="192" w:lineRule="exact"/>
        <w:ind w:firstLine="0"/>
      </w:pPr>
      <w:r>
        <w:t xml:space="preserve">se považuje podmínka oznámení škodné události pojistiteli v době trvání </w:t>
      </w:r>
      <w:r>
        <w:t>pojištění za splněnou i v případě, že je škodná událost pojistiteli oznámena do 30 dnů po zániku pojištění.</w:t>
      </w:r>
    </w:p>
    <w:p w:rsidR="00596D5B" w:rsidRDefault="006B2C50">
      <w:pPr>
        <w:pStyle w:val="Zkladntext320"/>
        <w:keepNext/>
        <w:framePr w:dropCap="drop" w:lines="2" w:hSpace="5" w:vSpace="5" w:wrap="auto" w:vAnchor="text" w:hAnchor="text"/>
        <w:shd w:val="clear" w:color="auto" w:fill="auto"/>
        <w:spacing w:before="0" w:line="328" w:lineRule="exact"/>
      </w:pPr>
      <w:r>
        <w:rPr>
          <w:rStyle w:val="Zkladntext321"/>
          <w:b/>
          <w:bCs/>
          <w:position w:val="-7"/>
          <w:sz w:val="36"/>
          <w:szCs w:val="36"/>
        </w:rPr>
        <w:t>Ě</w:t>
      </w:r>
    </w:p>
    <w:p w:rsidR="00596D5B" w:rsidRDefault="006B2C50">
      <w:pPr>
        <w:pStyle w:val="Zkladntext320"/>
        <w:shd w:val="clear" w:color="auto" w:fill="auto"/>
        <w:spacing w:before="0" w:line="360" w:lineRule="exact"/>
      </w:pPr>
      <w:r>
        <w:rPr>
          <w:rStyle w:val="Zkladntext321"/>
          <w:b/>
          <w:bCs/>
        </w:rPr>
        <w:t xml:space="preserve"> Článek 6</w:t>
      </w:r>
    </w:p>
    <w:p w:rsidR="00596D5B" w:rsidRDefault="006B2C50">
      <w:pPr>
        <w:pStyle w:val="Zkladntext90"/>
        <w:shd w:val="clear" w:color="auto" w:fill="auto"/>
        <w:spacing w:after="128" w:line="160" w:lineRule="exact"/>
        <w:ind w:left="600" w:firstLine="0"/>
      </w:pPr>
      <w:r>
        <w:t>Pojistné plnění</w:t>
      </w:r>
    </w:p>
    <w:p w:rsidR="00596D5B" w:rsidRDefault="006B2C50">
      <w:pPr>
        <w:pStyle w:val="Zkladntext60"/>
        <w:shd w:val="clear" w:color="auto" w:fill="auto"/>
        <w:spacing w:after="206" w:line="192" w:lineRule="exact"/>
        <w:ind w:firstLine="0"/>
        <w:jc w:val="both"/>
      </w:pPr>
      <w:r>
        <w:t xml:space="preserve">1) Pojistitel poskytne z jedné pojistné události a současně v souhrnu ze všech pojistných událostí nastalých v průběhu </w:t>
      </w:r>
      <w:r>
        <w:t>jednoho pojistného roku plnění maximálně do výše limitu pojistného plnění sjednaného v pojistné smlouvě.</w:t>
      </w:r>
    </w:p>
    <w:p w:rsidR="00596D5B" w:rsidRDefault="006B2C50">
      <w:pPr>
        <w:pStyle w:val="Zkladntext60"/>
        <w:numPr>
          <w:ilvl w:val="0"/>
          <w:numId w:val="500"/>
        </w:numPr>
        <w:shd w:val="clear" w:color="auto" w:fill="auto"/>
        <w:tabs>
          <w:tab w:val="left" w:pos="265"/>
        </w:tabs>
        <w:spacing w:after="157" w:line="160" w:lineRule="exact"/>
        <w:ind w:firstLine="0"/>
        <w:jc w:val="both"/>
      </w:pPr>
      <w:r>
        <w:t>Pojištění majetku se sjednává na první riziko.</w:t>
      </w:r>
    </w:p>
    <w:p w:rsidR="00596D5B" w:rsidRDefault="006B2C50">
      <w:pPr>
        <w:pStyle w:val="Zkladntext60"/>
        <w:numPr>
          <w:ilvl w:val="0"/>
          <w:numId w:val="500"/>
        </w:numPr>
        <w:shd w:val="clear" w:color="auto" w:fill="auto"/>
        <w:tabs>
          <w:tab w:val="left" w:pos="265"/>
        </w:tabs>
        <w:spacing w:after="180" w:line="192" w:lineRule="exact"/>
        <w:ind w:firstLine="0"/>
      </w:pPr>
      <w:r>
        <w:t>V případě pojistné události, při které přichází v úvahu více možných způsobů řešení následků kybernetick</w:t>
      </w:r>
      <w:r>
        <w:t>ého incidentu, poskytne pojistitel plnění pouze do výše účelně vynaložených nákladů na nejhospodárnější ze způsobů řešení, tj. ten ze způsobů řešení, který umožní obnovu dat, obnovení funkčnosti počítačového systému nebo řešení jiných případných následků p</w:t>
      </w:r>
      <w:r>
        <w:t>ojistné události při vynaložení nejnižších nákladů.</w:t>
      </w:r>
    </w:p>
    <w:p w:rsidR="00596D5B" w:rsidRDefault="006B2C50">
      <w:pPr>
        <w:pStyle w:val="Zkladntext320"/>
        <w:keepNext/>
        <w:framePr w:dropCap="drop" w:lines="2" w:hSpace="5" w:vSpace="5" w:wrap="auto" w:vAnchor="text" w:hAnchor="text"/>
        <w:shd w:val="clear" w:color="auto" w:fill="auto"/>
        <w:spacing w:before="0" w:line="328" w:lineRule="exact"/>
      </w:pPr>
      <w:r>
        <w:rPr>
          <w:rStyle w:val="Zkladntext321"/>
          <w:b/>
          <w:bCs/>
          <w:position w:val="-7"/>
          <w:sz w:val="36"/>
          <w:szCs w:val="36"/>
        </w:rPr>
        <w:t>Ě</w:t>
      </w:r>
    </w:p>
    <w:p w:rsidR="00596D5B" w:rsidRDefault="006B2C50">
      <w:pPr>
        <w:pStyle w:val="Zkladntext320"/>
        <w:shd w:val="clear" w:color="auto" w:fill="auto"/>
        <w:spacing w:before="0" w:after="180" w:line="192" w:lineRule="exact"/>
        <w:ind w:right="3660"/>
        <w:jc w:val="left"/>
      </w:pPr>
      <w:r>
        <w:rPr>
          <w:rStyle w:val="Zkladntext321"/>
          <w:b/>
          <w:bCs/>
        </w:rPr>
        <w:t xml:space="preserve"> Článek 7 </w:t>
      </w:r>
      <w:r>
        <w:t>Výluky</w:t>
      </w:r>
    </w:p>
    <w:p w:rsidR="00596D5B" w:rsidRDefault="006B2C50">
      <w:pPr>
        <w:pStyle w:val="Zkladntext60"/>
        <w:shd w:val="clear" w:color="auto" w:fill="auto"/>
        <w:spacing w:after="0" w:line="192" w:lineRule="exact"/>
        <w:ind w:firstLine="0"/>
        <w:jc w:val="both"/>
      </w:pPr>
      <w:r>
        <w:t>1) Pojistitel neposkytne plnění z událostí způsobených, resp. vzniklých:</w:t>
      </w:r>
    </w:p>
    <w:p w:rsidR="00596D5B" w:rsidRDefault="006B2C50">
      <w:pPr>
        <w:pStyle w:val="Zkladntext60"/>
        <w:numPr>
          <w:ilvl w:val="0"/>
          <w:numId w:val="501"/>
        </w:numPr>
        <w:shd w:val="clear" w:color="auto" w:fill="auto"/>
        <w:tabs>
          <w:tab w:val="left" w:pos="260"/>
        </w:tabs>
        <w:spacing w:after="0" w:line="192" w:lineRule="exact"/>
        <w:ind w:left="240" w:hanging="240"/>
      </w:pPr>
      <w:r>
        <w:t>úmyslně nebo v souvislosti s úmyslným protiprávním jednáním: i) pojistníka nebo pojištěného,</w:t>
      </w:r>
    </w:p>
    <w:p w:rsidR="00596D5B" w:rsidRDefault="006B2C50">
      <w:pPr>
        <w:pStyle w:val="Zkladntext60"/>
        <w:numPr>
          <w:ilvl w:val="0"/>
          <w:numId w:val="502"/>
        </w:numPr>
        <w:shd w:val="clear" w:color="auto" w:fill="auto"/>
        <w:tabs>
          <w:tab w:val="left" w:pos="538"/>
        </w:tabs>
        <w:spacing w:after="0" w:line="192" w:lineRule="exact"/>
        <w:ind w:left="480" w:hanging="240"/>
      </w:pPr>
      <w:r>
        <w:t xml:space="preserve">osoby, jejíž </w:t>
      </w:r>
      <w:r>
        <w:t>počítačový systém, resp. jeho část, pojištěný výlučně užívá (např. cloudová úložiště), pokud ke škodné události došlo v souvislosti s kybernetickým incidentem v počítačovém systému této osoby,</w:t>
      </w:r>
    </w:p>
    <w:p w:rsidR="00596D5B" w:rsidRDefault="006B2C50">
      <w:pPr>
        <w:pStyle w:val="Zkladntext60"/>
        <w:numPr>
          <w:ilvl w:val="0"/>
          <w:numId w:val="502"/>
        </w:numPr>
        <w:shd w:val="clear" w:color="auto" w:fill="auto"/>
        <w:tabs>
          <w:tab w:val="left" w:pos="591"/>
        </w:tabs>
        <w:spacing w:after="0" w:line="192" w:lineRule="exact"/>
        <w:ind w:left="480" w:hanging="240"/>
      </w:pPr>
      <w:r>
        <w:t>člena statutárního nebo kontrolního orgánu osob uvedených v bod</w:t>
      </w:r>
      <w:r>
        <w:t>ech i) a ii), jejich vedoucího zaměstnance v přímé řídící působnosti člena statutárního orgánu, jejich prokuristy nebo osoby (bez ohledu na to, zda jde o zaměstnance nebo smluvního partnera) pověřené nebo zodpovědné za nastavení, správu nebo zabezpečení je</w:t>
      </w:r>
      <w:r>
        <w:t>jich počítačového systému a dat v něm uložených,</w:t>
      </w:r>
    </w:p>
    <w:p w:rsidR="00596D5B" w:rsidRDefault="006B2C50">
      <w:pPr>
        <w:pStyle w:val="Zkladntext60"/>
        <w:numPr>
          <w:ilvl w:val="0"/>
          <w:numId w:val="502"/>
        </w:numPr>
        <w:shd w:val="clear" w:color="auto" w:fill="auto"/>
        <w:tabs>
          <w:tab w:val="left" w:pos="553"/>
        </w:tabs>
        <w:spacing w:after="0" w:line="192" w:lineRule="exact"/>
        <w:ind w:left="480" w:hanging="240"/>
      </w:pPr>
      <w:r>
        <w:t>osoby jednající z podnětu či v dohodě s některou z osob uvedených v bodech i) až iii),</w:t>
      </w:r>
    </w:p>
    <w:p w:rsidR="00596D5B" w:rsidRDefault="006B2C50">
      <w:pPr>
        <w:pStyle w:val="Zkladntext60"/>
        <w:numPr>
          <w:ilvl w:val="0"/>
          <w:numId w:val="501"/>
        </w:numPr>
        <w:shd w:val="clear" w:color="auto" w:fill="auto"/>
        <w:tabs>
          <w:tab w:val="left" w:pos="260"/>
        </w:tabs>
        <w:spacing w:after="0" w:line="192" w:lineRule="exact"/>
        <w:ind w:left="240" w:hanging="240"/>
      </w:pPr>
      <w:r>
        <w:t>v souvislosti s požitím alkoholu nebo aplikací omamných či psychotropních látek osobami uvedenými v písm. a),</w:t>
      </w:r>
    </w:p>
    <w:p w:rsidR="00596D5B" w:rsidRDefault="006B2C50">
      <w:pPr>
        <w:pStyle w:val="Zkladntext60"/>
        <w:numPr>
          <w:ilvl w:val="0"/>
          <w:numId w:val="501"/>
        </w:numPr>
        <w:shd w:val="clear" w:color="auto" w:fill="auto"/>
        <w:tabs>
          <w:tab w:val="left" w:pos="246"/>
        </w:tabs>
        <w:spacing w:after="0" w:line="192" w:lineRule="exact"/>
        <w:ind w:left="240" w:hanging="240"/>
      </w:pPr>
      <w:r>
        <w:t>v důsledku</w:t>
      </w:r>
      <w:r>
        <w:t xml:space="preserve"> skutečností, které pojistníkovi nebo pojištěnému byly nebo s přihlédnutím ke všem okolnostem mohly být známy v době uzavření pojistné smlouvy,</w:t>
      </w:r>
    </w:p>
    <w:p w:rsidR="00596D5B" w:rsidRDefault="006B2C50">
      <w:pPr>
        <w:pStyle w:val="Zkladntext60"/>
        <w:numPr>
          <w:ilvl w:val="0"/>
          <w:numId w:val="501"/>
        </w:numPr>
        <w:shd w:val="clear" w:color="auto" w:fill="auto"/>
        <w:tabs>
          <w:tab w:val="left" w:pos="265"/>
        </w:tabs>
        <w:spacing w:after="0" w:line="192" w:lineRule="exact"/>
        <w:ind w:left="240" w:hanging="240"/>
      </w:pPr>
      <w:r>
        <w:t xml:space="preserve">v souvislosti s činností pojištěného spočívající v poskytování software či hardware nebo jakýchkoli jiných </w:t>
      </w:r>
      <w:r>
        <w:t>činností a služeb (např. prodej, servis, správa, poradenství) v oblasti počítačových systémů a informačních technologií, včetně provozování nebo správy webových portálů, zpracování, správy nebo uchovávání dat (např. poskytování hostingových, cloudových a o</w:t>
      </w:r>
      <w:r>
        <w:t>bdobných služeb),</w:t>
      </w:r>
    </w:p>
    <w:p w:rsidR="00596D5B" w:rsidRDefault="006B2C50">
      <w:pPr>
        <w:pStyle w:val="Zkladntext60"/>
        <w:numPr>
          <w:ilvl w:val="0"/>
          <w:numId w:val="501"/>
        </w:numPr>
        <w:shd w:val="clear" w:color="auto" w:fill="auto"/>
        <w:tabs>
          <w:tab w:val="left" w:pos="255"/>
        </w:tabs>
        <w:spacing w:after="0" w:line="192" w:lineRule="exact"/>
        <w:ind w:left="240" w:hanging="240"/>
      </w:pPr>
      <w:r>
        <w:t>v souvislosti s neoprávněným užitím software nebo hardware, s užitím neautorizovaného software nebo hardware nebo s neoprávněným zpracováním dat osobami uvedenými v písm. a),</w:t>
      </w:r>
    </w:p>
    <w:p w:rsidR="00596D5B" w:rsidRDefault="006B2C50">
      <w:pPr>
        <w:pStyle w:val="Zkladntext60"/>
        <w:numPr>
          <w:ilvl w:val="0"/>
          <w:numId w:val="501"/>
        </w:numPr>
        <w:shd w:val="clear" w:color="auto" w:fill="auto"/>
        <w:tabs>
          <w:tab w:val="left" w:pos="241"/>
        </w:tabs>
        <w:spacing w:after="0" w:line="192" w:lineRule="exact"/>
        <w:ind w:left="240" w:hanging="240"/>
      </w:pPr>
      <w:r>
        <w:t>v důsledku vady nebo chyby ve vývoji, konstrukci, obsahu nebo n</w:t>
      </w:r>
      <w:r>
        <w:t>astavení hardware nebo software, včetně důsledků stárnutí, opotřebení, koroze nebo eroze,</w:t>
      </w:r>
    </w:p>
    <w:p w:rsidR="00596D5B" w:rsidRDefault="006B2C50">
      <w:pPr>
        <w:pStyle w:val="Zkladntext60"/>
        <w:numPr>
          <w:ilvl w:val="0"/>
          <w:numId w:val="501"/>
        </w:numPr>
        <w:shd w:val="clear" w:color="auto" w:fill="auto"/>
        <w:tabs>
          <w:tab w:val="left" w:pos="265"/>
        </w:tabs>
        <w:spacing w:after="0" w:line="192" w:lineRule="exact"/>
        <w:ind w:firstLine="0"/>
        <w:jc w:val="both"/>
      </w:pPr>
      <w:r>
        <w:t>v důsledku připojení k nezabezpečené počítačové síti,</w:t>
      </w:r>
    </w:p>
    <w:p w:rsidR="00596D5B" w:rsidRDefault="006B2C50">
      <w:pPr>
        <w:pStyle w:val="Zkladntext60"/>
        <w:numPr>
          <w:ilvl w:val="0"/>
          <w:numId w:val="501"/>
        </w:numPr>
        <w:shd w:val="clear" w:color="auto" w:fill="auto"/>
        <w:tabs>
          <w:tab w:val="left" w:pos="265"/>
        </w:tabs>
        <w:spacing w:after="0" w:line="192" w:lineRule="exact"/>
        <w:ind w:firstLine="0"/>
        <w:jc w:val="both"/>
      </w:pPr>
      <w:r>
        <w:t xml:space="preserve">v důsledku působení magnetických nebo elektromagnetických </w:t>
      </w:r>
      <w:r>
        <w:lastRenderedPageBreak/>
        <w:t>polí.</w:t>
      </w:r>
    </w:p>
    <w:p w:rsidR="00596D5B" w:rsidRDefault="006B2C50">
      <w:pPr>
        <w:pStyle w:val="Zkladntext60"/>
        <w:numPr>
          <w:ilvl w:val="0"/>
          <w:numId w:val="503"/>
        </w:numPr>
        <w:shd w:val="clear" w:color="auto" w:fill="auto"/>
        <w:tabs>
          <w:tab w:val="left" w:pos="265"/>
        </w:tabs>
        <w:spacing w:after="0" w:line="192" w:lineRule="exact"/>
        <w:ind w:firstLine="0"/>
        <w:jc w:val="both"/>
      </w:pPr>
      <w:r>
        <w:t>Pojistitel dále neposkytne plnění:</w:t>
      </w:r>
    </w:p>
    <w:p w:rsidR="00596D5B" w:rsidRDefault="006B2C50">
      <w:pPr>
        <w:pStyle w:val="Zkladntext60"/>
        <w:numPr>
          <w:ilvl w:val="0"/>
          <w:numId w:val="504"/>
        </w:numPr>
        <w:shd w:val="clear" w:color="auto" w:fill="auto"/>
        <w:tabs>
          <w:tab w:val="left" w:pos="255"/>
        </w:tabs>
        <w:spacing w:after="0" w:line="192" w:lineRule="exact"/>
        <w:ind w:left="240" w:hanging="240"/>
      </w:pPr>
      <w:r>
        <w:t>za újmu vznik</w:t>
      </w:r>
      <w:r>
        <w:t>lou v souvislosti s plánovanými odstávkami, výpadky nebo přerušením fungování počítačových systémů nebo jejich částí,</w:t>
      </w:r>
    </w:p>
    <w:p w:rsidR="00596D5B" w:rsidRDefault="006B2C50">
      <w:pPr>
        <w:pStyle w:val="Zkladntext60"/>
        <w:numPr>
          <w:ilvl w:val="0"/>
          <w:numId w:val="504"/>
        </w:numPr>
        <w:shd w:val="clear" w:color="auto" w:fill="auto"/>
        <w:tabs>
          <w:tab w:val="left" w:pos="260"/>
        </w:tabs>
        <w:spacing w:after="0" w:line="192" w:lineRule="exact"/>
        <w:ind w:left="240" w:hanging="240"/>
      </w:pPr>
      <w:r>
        <w:t xml:space="preserve">za újmu způsobenou na životě, zdraví, zvířeti nebo hmotné věci (včetně hardware), ani za újmu na datech (včetně software), která by byla </w:t>
      </w:r>
      <w:r>
        <w:t>důsledkem újmy na hmotné věci,</w:t>
      </w:r>
    </w:p>
    <w:p w:rsidR="00596D5B" w:rsidRDefault="006B2C50">
      <w:pPr>
        <w:pStyle w:val="Zkladntext60"/>
        <w:numPr>
          <w:ilvl w:val="0"/>
          <w:numId w:val="504"/>
        </w:numPr>
        <w:shd w:val="clear" w:color="auto" w:fill="auto"/>
        <w:tabs>
          <w:tab w:val="left" w:pos="260"/>
        </w:tabs>
        <w:spacing w:after="0" w:line="192" w:lineRule="exact"/>
        <w:ind w:left="240" w:hanging="240"/>
      </w:pPr>
      <w:r>
        <w:t>na úhradu sankcí a jiných plateb, které mají represivní, preventivní nebo exemplární charakter (včetně případných sankčních složek náhrady újmy, tzv. punitive damages), bez ohledu na to, komu byly uloženy,</w:t>
      </w:r>
    </w:p>
    <w:p w:rsidR="00596D5B" w:rsidRDefault="006B2C50">
      <w:pPr>
        <w:pStyle w:val="Zkladntext60"/>
        <w:numPr>
          <w:ilvl w:val="0"/>
          <w:numId w:val="504"/>
        </w:numPr>
        <w:shd w:val="clear" w:color="auto" w:fill="auto"/>
        <w:tabs>
          <w:tab w:val="left" w:pos="265"/>
        </w:tabs>
        <w:spacing w:after="0" w:line="192" w:lineRule="exact"/>
        <w:ind w:left="240" w:hanging="240"/>
      </w:pPr>
      <w:r>
        <w:t xml:space="preserve">za újmu způsobenou </w:t>
      </w:r>
      <w:r>
        <w:t>selháním připojení, výpadkem, přerušením nebo omezením fungování jakékoli sítě (např. internetové, telekomunikační, satelitní, kabelové, elektrické),</w:t>
      </w:r>
    </w:p>
    <w:p w:rsidR="00596D5B" w:rsidRDefault="006B2C50">
      <w:pPr>
        <w:pStyle w:val="Zkladntext60"/>
        <w:numPr>
          <w:ilvl w:val="0"/>
          <w:numId w:val="504"/>
        </w:numPr>
        <w:shd w:val="clear" w:color="auto" w:fill="auto"/>
        <w:tabs>
          <w:tab w:val="left" w:pos="265"/>
        </w:tabs>
        <w:spacing w:after="0" w:line="192" w:lineRule="exact"/>
        <w:ind w:left="240" w:hanging="240"/>
      </w:pPr>
      <w:r>
        <w:t xml:space="preserve">za újmu způsobenou porušením práv v oblasti ochrany duševního vlastnictví (např. autorské právo, právo na </w:t>
      </w:r>
      <w:r>
        <w:t>patent),</w:t>
      </w:r>
    </w:p>
    <w:p w:rsidR="00596D5B" w:rsidRDefault="006B2C50">
      <w:pPr>
        <w:pStyle w:val="Zkladntext60"/>
        <w:numPr>
          <w:ilvl w:val="0"/>
          <w:numId w:val="504"/>
        </w:numPr>
        <w:shd w:val="clear" w:color="auto" w:fill="auto"/>
        <w:tabs>
          <w:tab w:val="left" w:pos="265"/>
        </w:tabs>
        <w:spacing w:after="0" w:line="192" w:lineRule="exact"/>
        <w:ind w:left="240" w:hanging="240"/>
      </w:pPr>
      <w:r>
        <w:t>za újmu způsobenou porušením povinnosti pojištěného spolupracovat s příslušnými orgány v rámci šetření nebo řízení týkajícího se kybernetického incidentu a přijmout opatření</w:t>
      </w:r>
    </w:p>
    <w:p w:rsidR="00596D5B" w:rsidRDefault="006B2C50">
      <w:pPr>
        <w:pStyle w:val="Zkladntext60"/>
        <w:shd w:val="clear" w:color="auto" w:fill="auto"/>
        <w:spacing w:after="0" w:line="192" w:lineRule="exact"/>
        <w:ind w:left="240" w:firstLine="0"/>
      </w:pPr>
      <w:r>
        <w:t>k dodržení jejich pokynů, rozhodnutí nebo nařízení,</w:t>
      </w:r>
    </w:p>
    <w:p w:rsidR="00596D5B" w:rsidRDefault="006B2C50">
      <w:pPr>
        <w:pStyle w:val="Zkladntext60"/>
        <w:numPr>
          <w:ilvl w:val="0"/>
          <w:numId w:val="504"/>
        </w:numPr>
        <w:shd w:val="clear" w:color="auto" w:fill="auto"/>
        <w:tabs>
          <w:tab w:val="left" w:pos="265"/>
        </w:tabs>
        <w:spacing w:after="0" w:line="192" w:lineRule="exact"/>
        <w:ind w:left="240" w:hanging="240"/>
      </w:pPr>
      <w:r>
        <w:t>za újmu vzniklou v so</w:t>
      </w:r>
      <w:r>
        <w:t>uvislosti s finančními transakcemi, obchodováním na finančních trzích,</w:t>
      </w:r>
    </w:p>
    <w:p w:rsidR="00596D5B" w:rsidRDefault="006B2C50">
      <w:pPr>
        <w:pStyle w:val="Zkladntext60"/>
        <w:numPr>
          <w:ilvl w:val="0"/>
          <w:numId w:val="504"/>
        </w:numPr>
        <w:shd w:val="clear" w:color="auto" w:fill="auto"/>
        <w:tabs>
          <w:tab w:val="left" w:pos="265"/>
        </w:tabs>
        <w:spacing w:after="0" w:line="192" w:lineRule="exact"/>
        <w:ind w:left="240" w:hanging="240"/>
      </w:pPr>
      <w:r>
        <w:t>za újmu vzniklou v souvislosti s chybnými, nepřesnými nebo neúplnými informacemi o zboží či službách nebo jejich cenách, slevách, výhrách nebo jiných nástrojích sloužících k propagaci a</w:t>
      </w:r>
      <w:r>
        <w:t xml:space="preserve"> podpoře prodeje zboží či služeb,</w:t>
      </w:r>
    </w:p>
    <w:p w:rsidR="00596D5B" w:rsidRDefault="006B2C50">
      <w:pPr>
        <w:pStyle w:val="Zkladntext60"/>
        <w:numPr>
          <w:ilvl w:val="0"/>
          <w:numId w:val="504"/>
        </w:numPr>
        <w:shd w:val="clear" w:color="auto" w:fill="auto"/>
        <w:tabs>
          <w:tab w:val="left" w:pos="265"/>
        </w:tabs>
        <w:spacing w:after="0" w:line="192" w:lineRule="exact"/>
        <w:ind w:left="240" w:hanging="240"/>
      </w:pPr>
      <w:r>
        <w:t>za újmu vzniklou v důsledku přerušení nebo ukončení smluvních vztahů (např. nájmu, objednávek zboží či služeb),</w:t>
      </w:r>
    </w:p>
    <w:p w:rsidR="00596D5B" w:rsidRDefault="006B2C50">
      <w:pPr>
        <w:pStyle w:val="Zkladntext60"/>
        <w:numPr>
          <w:ilvl w:val="0"/>
          <w:numId w:val="504"/>
        </w:numPr>
        <w:shd w:val="clear" w:color="auto" w:fill="auto"/>
        <w:tabs>
          <w:tab w:val="left" w:pos="265"/>
        </w:tabs>
        <w:spacing w:after="0" w:line="192" w:lineRule="exact"/>
        <w:ind w:left="240" w:hanging="240"/>
      </w:pPr>
      <w:r>
        <w:t>za újmu vzniklou v důsledku skutečnosti, že pojištěný neodstranil, příp. neopravil na základě upozornění, poža</w:t>
      </w:r>
      <w:r>
        <w:t>davku či stížnosti nesprávná, nepřesná nebo neoprávněně zpracovávaná či uveřejněná data,</w:t>
      </w:r>
    </w:p>
    <w:p w:rsidR="00596D5B" w:rsidRDefault="006B2C50">
      <w:pPr>
        <w:pStyle w:val="Zkladntext60"/>
        <w:numPr>
          <w:ilvl w:val="0"/>
          <w:numId w:val="504"/>
        </w:numPr>
        <w:shd w:val="clear" w:color="auto" w:fill="auto"/>
        <w:tabs>
          <w:tab w:val="left" w:pos="265"/>
        </w:tabs>
        <w:spacing w:after="180" w:line="192" w:lineRule="exact"/>
        <w:ind w:left="240" w:hanging="240"/>
      </w:pPr>
      <w:r>
        <w:t>za újmu způsobenou v souvislosti s uveřejněním dat na webové stránce, kde mohou uveřejňovat data také jiné osoby bez kontroly pojištěného.</w:t>
      </w:r>
    </w:p>
    <w:p w:rsidR="00596D5B" w:rsidRDefault="006B2C50">
      <w:pPr>
        <w:pStyle w:val="Zkladntext60"/>
        <w:numPr>
          <w:ilvl w:val="0"/>
          <w:numId w:val="503"/>
        </w:numPr>
        <w:shd w:val="clear" w:color="auto" w:fill="auto"/>
        <w:tabs>
          <w:tab w:val="left" w:pos="270"/>
        </w:tabs>
        <w:spacing w:after="180" w:line="192" w:lineRule="exact"/>
        <w:ind w:right="380" w:firstLine="0"/>
        <w:jc w:val="both"/>
      </w:pPr>
      <w:r>
        <w:t>Pojištění se nevztahuje na š</w:t>
      </w:r>
      <w:r>
        <w:t>kodné události vzniklé v důsledku kybernetických incidentů v počítačových systémech využívaných v souvislosti s řízením / ovládáním dopravních prostředků.</w:t>
      </w:r>
    </w:p>
    <w:p w:rsidR="00596D5B" w:rsidRDefault="006B2C50">
      <w:pPr>
        <w:pStyle w:val="Zkladntext60"/>
        <w:numPr>
          <w:ilvl w:val="0"/>
          <w:numId w:val="503"/>
        </w:numPr>
        <w:shd w:val="clear" w:color="auto" w:fill="auto"/>
        <w:tabs>
          <w:tab w:val="left" w:pos="270"/>
        </w:tabs>
        <w:spacing w:after="180" w:line="192" w:lineRule="exact"/>
        <w:ind w:firstLine="0"/>
      </w:pPr>
      <w:r>
        <w:t xml:space="preserve">Z pojištění nevzniká právo na náhradu nákladů na jakoukoli aktualizaci, upgrade, rekonfiguraci nebo </w:t>
      </w:r>
      <w:r>
        <w:t>redesign počítačových systémů nebo dat nad úroveň, která existovala bezprostředně před vznikem pojistné události.</w:t>
      </w:r>
    </w:p>
    <w:p w:rsidR="00596D5B" w:rsidRDefault="006B2C50">
      <w:pPr>
        <w:pStyle w:val="Zkladntext60"/>
        <w:numPr>
          <w:ilvl w:val="0"/>
          <w:numId w:val="503"/>
        </w:numPr>
        <w:shd w:val="clear" w:color="auto" w:fill="auto"/>
        <w:tabs>
          <w:tab w:val="left" w:pos="270"/>
        </w:tabs>
        <w:spacing w:after="0" w:line="192" w:lineRule="exact"/>
        <w:ind w:right="280" w:firstLine="0"/>
        <w:jc w:val="both"/>
      </w:pPr>
      <w:r>
        <w:t xml:space="preserve">Z pojištění nevzniká právo na úhradu výkupného, tj. jakéhokoli plnění požadovaného osobou, která vyvolala nebo hrozí vyvoláním kybernetického </w:t>
      </w:r>
      <w:r>
        <w:t>incidentu v počítačovém systému pojištěného,</w:t>
      </w:r>
    </w:p>
    <w:p w:rsidR="00596D5B" w:rsidRDefault="006B2C50">
      <w:pPr>
        <w:pStyle w:val="Zkladntext60"/>
        <w:shd w:val="clear" w:color="auto" w:fill="auto"/>
        <w:spacing w:after="180" w:line="192" w:lineRule="exact"/>
        <w:ind w:right="760" w:firstLine="0"/>
      </w:pPr>
      <w:r>
        <w:t>za ukončení nebo upuštění od jejího protiprávního jednání, příp. za odstranění následků takového jednání.</w:t>
      </w:r>
    </w:p>
    <w:p w:rsidR="00596D5B" w:rsidRDefault="006B2C50">
      <w:pPr>
        <w:pStyle w:val="Zkladntext60"/>
        <w:numPr>
          <w:ilvl w:val="0"/>
          <w:numId w:val="503"/>
        </w:numPr>
        <w:shd w:val="clear" w:color="auto" w:fill="auto"/>
        <w:tabs>
          <w:tab w:val="left" w:pos="279"/>
        </w:tabs>
        <w:spacing w:after="46" w:line="192" w:lineRule="exact"/>
        <w:ind w:firstLine="0"/>
      </w:pPr>
      <w:r>
        <w:t>K pojištění se mohou vztahovat ještě další výluky uvedené v pojistné smlouvě, jiných ustanoveních pojistn</w:t>
      </w:r>
      <w:r>
        <w:t>ých podmínek vztahujících se k pojištění nebo vyplývající z právních předpisů.</w:t>
      </w:r>
    </w:p>
    <w:p w:rsidR="00596D5B" w:rsidRDefault="006B2C50">
      <w:pPr>
        <w:pStyle w:val="Zkladntext320"/>
        <w:keepNext/>
        <w:framePr w:dropCap="drop" w:lines="2" w:hSpace="5" w:vSpace="5" w:wrap="auto" w:vAnchor="text" w:hAnchor="text"/>
        <w:shd w:val="clear" w:color="auto" w:fill="auto"/>
        <w:spacing w:before="0" w:line="324" w:lineRule="exact"/>
      </w:pPr>
      <w:r>
        <w:rPr>
          <w:rStyle w:val="Zkladntext321"/>
          <w:b/>
          <w:bCs/>
          <w:position w:val="-7"/>
          <w:sz w:val="36"/>
          <w:szCs w:val="36"/>
        </w:rPr>
        <w:t>Í</w:t>
      </w:r>
    </w:p>
    <w:p w:rsidR="00596D5B" w:rsidRDefault="006B2C50">
      <w:pPr>
        <w:pStyle w:val="Zkladntext320"/>
        <w:shd w:val="clear" w:color="auto" w:fill="auto"/>
        <w:spacing w:before="0" w:line="360" w:lineRule="exact"/>
      </w:pPr>
      <w:r>
        <w:rPr>
          <w:rStyle w:val="Zkladntext321"/>
          <w:b/>
          <w:bCs/>
        </w:rPr>
        <w:t xml:space="preserve"> Článek 8</w:t>
      </w:r>
    </w:p>
    <w:p w:rsidR="00596D5B" w:rsidRDefault="006B2C50">
      <w:pPr>
        <w:pStyle w:val="Zkladntext90"/>
        <w:shd w:val="clear" w:color="auto" w:fill="auto"/>
        <w:spacing w:after="128" w:line="160" w:lineRule="exact"/>
        <w:ind w:left="600" w:firstLine="0"/>
      </w:pPr>
      <w:r>
        <w:t>Povinnosti pojistníka a pojištěného</w:t>
      </w:r>
    </w:p>
    <w:p w:rsidR="00596D5B" w:rsidRDefault="006B2C50">
      <w:pPr>
        <w:pStyle w:val="Zkladntext60"/>
        <w:numPr>
          <w:ilvl w:val="0"/>
          <w:numId w:val="505"/>
        </w:numPr>
        <w:shd w:val="clear" w:color="auto" w:fill="auto"/>
        <w:tabs>
          <w:tab w:val="left" w:pos="260"/>
        </w:tabs>
        <w:spacing w:after="180" w:line="192" w:lineRule="exact"/>
        <w:ind w:firstLine="0"/>
      </w:pPr>
      <w:r>
        <w:t xml:space="preserve">Pojistník je povinen pravdivě a úplně zodpovědět dotazy vznesené pojistitelem před uzavřením pojistné smlouvy, včetně pravdivého </w:t>
      </w:r>
      <w:r>
        <w:t>a úplného vyplnění dotazníku vztahujícího se ke sjednávanému pojištění, a oznámit pojistiteli jakoukoli změnu ve skutečnostech, které jsou uvedeny v pojistné smlouvě nebo na které byl v souvislosti s jejím uzavřením tázán.</w:t>
      </w:r>
    </w:p>
    <w:p w:rsidR="00596D5B" w:rsidRDefault="006B2C50">
      <w:pPr>
        <w:pStyle w:val="Zkladntext60"/>
        <w:numPr>
          <w:ilvl w:val="0"/>
          <w:numId w:val="505"/>
        </w:numPr>
        <w:shd w:val="clear" w:color="auto" w:fill="auto"/>
        <w:tabs>
          <w:tab w:val="left" w:pos="265"/>
        </w:tabs>
        <w:spacing w:after="0" w:line="192" w:lineRule="exact"/>
        <w:ind w:firstLine="0"/>
        <w:sectPr w:rsidR="00596D5B">
          <w:type w:val="continuous"/>
          <w:pgSz w:w="12152" w:h="16896"/>
          <w:pgMar w:top="321" w:right="1108" w:bottom="321" w:left="949" w:header="0" w:footer="3" w:gutter="0"/>
          <w:cols w:num="2" w:space="354"/>
          <w:noEndnote/>
          <w:docGrid w:linePitch="360"/>
        </w:sectPr>
      </w:pPr>
      <w:r>
        <w:t>Pojiště</w:t>
      </w:r>
      <w:r>
        <w:t>ný je povinen zajistit po celou dobu trvání pojištění minimálně stejnou úroveň ochrany počítačových systémů a dat (vč. frekvence zálohování) odpovídající úrovni, která vyplynula z odpovědí na dotazy pojistitele na úroveň této ochrany před uzavřením pojistn</w:t>
      </w:r>
      <w:r>
        <w:t xml:space="preserve">é smlouvy, zavádět, mít nepřetržitě aktivní a </w:t>
      </w:r>
      <w:r>
        <w:lastRenderedPageBreak/>
        <w:t>pravidelně aktualizovat a chránit prvky sloužící k ochraně</w:t>
      </w:r>
    </w:p>
    <w:p w:rsidR="00596D5B" w:rsidRDefault="006B2C50">
      <w:pPr>
        <w:pStyle w:val="Nadpis20"/>
        <w:keepNext/>
        <w:keepLines/>
        <w:shd w:val="clear" w:color="auto" w:fill="auto"/>
        <w:spacing w:line="380" w:lineRule="exact"/>
        <w:sectPr w:rsidR="00596D5B">
          <w:pgSz w:w="12152" w:h="16896"/>
          <w:pgMar w:top="321" w:right="1108" w:bottom="1108" w:left="945" w:header="0" w:footer="3" w:gutter="0"/>
          <w:cols w:space="720"/>
          <w:noEndnote/>
          <w:docGrid w:linePitch="360"/>
        </w:sectPr>
      </w:pPr>
      <w:bookmarkStart w:id="236" w:name="bookmark212"/>
      <w:r>
        <w:rPr>
          <w:rStyle w:val="Nadpis21"/>
          <w:b/>
          <w:bCs/>
        </w:rPr>
        <w:lastRenderedPageBreak/>
        <w:t>ZPP pro pojištění kybernetických rizik</w:t>
      </w:r>
      <w:bookmarkEnd w:id="236"/>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before="37" w:after="37" w:line="240" w:lineRule="exact"/>
        <w:rPr>
          <w:sz w:val="19"/>
          <w:szCs w:val="19"/>
        </w:rPr>
      </w:pPr>
    </w:p>
    <w:p w:rsidR="00596D5B" w:rsidRDefault="00596D5B">
      <w:pPr>
        <w:rPr>
          <w:sz w:val="2"/>
          <w:szCs w:val="2"/>
        </w:rPr>
        <w:sectPr w:rsidR="00596D5B">
          <w:type w:val="continuous"/>
          <w:pgSz w:w="12152" w:h="16896"/>
          <w:pgMar w:top="321" w:right="0" w:bottom="321" w:left="0" w:header="0" w:footer="3" w:gutter="0"/>
          <w:cols w:space="720"/>
          <w:noEndnote/>
          <w:docGrid w:linePitch="360"/>
        </w:sectPr>
      </w:pPr>
    </w:p>
    <w:p w:rsidR="00596D5B" w:rsidRDefault="006B2C50">
      <w:pPr>
        <w:pStyle w:val="Zkladntext60"/>
        <w:shd w:val="clear" w:color="auto" w:fill="auto"/>
        <w:spacing w:after="180" w:line="192" w:lineRule="exact"/>
        <w:ind w:firstLine="0"/>
      </w:pPr>
      <w:r>
        <w:lastRenderedPageBreak/>
        <w:t>počítačového systému a dat a k zamezení neoprávněného příst</w:t>
      </w:r>
      <w:r>
        <w:t>upu k nim (např. antivirové programy, firewall, hesla nebo obdobné ochranné prvky).</w:t>
      </w:r>
    </w:p>
    <w:p w:rsidR="00596D5B" w:rsidRDefault="006B2C50">
      <w:pPr>
        <w:pStyle w:val="Zkladntext60"/>
        <w:numPr>
          <w:ilvl w:val="0"/>
          <w:numId w:val="505"/>
        </w:numPr>
        <w:shd w:val="clear" w:color="auto" w:fill="auto"/>
        <w:tabs>
          <w:tab w:val="left" w:pos="265"/>
        </w:tabs>
        <w:spacing w:after="180" w:line="192" w:lineRule="exact"/>
        <w:ind w:firstLine="0"/>
      </w:pPr>
      <w:r>
        <w:t>Pojištěný je povinen dodržovat pokyny a doporučení výrobců, dodavatelů či poskytovatelů hardware a software a provozovatelů jím užívaných počítačových systémů.</w:t>
      </w:r>
    </w:p>
    <w:p w:rsidR="00596D5B" w:rsidRDefault="006B2C50">
      <w:pPr>
        <w:pStyle w:val="Zkladntext60"/>
        <w:numPr>
          <w:ilvl w:val="0"/>
          <w:numId w:val="505"/>
        </w:numPr>
        <w:shd w:val="clear" w:color="auto" w:fill="auto"/>
        <w:tabs>
          <w:tab w:val="left" w:pos="270"/>
        </w:tabs>
        <w:spacing w:after="180" w:line="192" w:lineRule="exact"/>
        <w:ind w:firstLine="0"/>
      </w:pPr>
      <w:r>
        <w:t xml:space="preserve">Škodnou událost je pojištěný povinen neprodleně oznámit telefonicky na číslo: </w:t>
      </w:r>
      <w:r>
        <w:rPr>
          <w:rStyle w:val="Zkladntext6Tun1"/>
        </w:rPr>
        <w:t>957 105 105</w:t>
      </w:r>
      <w:r>
        <w:t>. Je-li to vyžádáno pojistitelem, resp. jeho smluvního partnerem, je povinen následně provést písemné oznámení.</w:t>
      </w:r>
    </w:p>
    <w:p w:rsidR="00596D5B" w:rsidRDefault="006B2C50">
      <w:pPr>
        <w:pStyle w:val="Zkladntext60"/>
        <w:numPr>
          <w:ilvl w:val="0"/>
          <w:numId w:val="505"/>
        </w:numPr>
        <w:shd w:val="clear" w:color="auto" w:fill="auto"/>
        <w:tabs>
          <w:tab w:val="left" w:pos="270"/>
        </w:tabs>
        <w:spacing w:after="0" w:line="192" w:lineRule="exact"/>
        <w:ind w:firstLine="0"/>
      </w:pPr>
      <w:r>
        <w:t>Pojištěný je povinen postupovat v souladu se všemi poky</w:t>
      </w:r>
      <w:r>
        <w:t>ny pojistitele, resp. jeho smluvního partnera, zejm. využít služeb jimi určeného nebo předem odsouhlaseného IT odborníka, umožnit přístup do svých počítačových systémů a poskytnout veškerou potřebnou součinnost.</w:t>
      </w:r>
    </w:p>
    <w:p w:rsidR="00596D5B" w:rsidRDefault="006B2C50">
      <w:pPr>
        <w:pStyle w:val="Zkladntext60"/>
        <w:shd w:val="clear" w:color="auto" w:fill="auto"/>
        <w:spacing w:after="180" w:line="192" w:lineRule="exact"/>
        <w:ind w:firstLine="0"/>
      </w:pPr>
      <w:r>
        <w:t>Pojistitel neposkytne plnění za náklady nebo</w:t>
      </w:r>
      <w:r>
        <w:t xml:space="preserve"> případné zvětšení rozsahu újmy, k jejichž vzniku došlo v důsledku porušení těchto povinností.</w:t>
      </w:r>
    </w:p>
    <w:p w:rsidR="00596D5B" w:rsidRDefault="006B2C50">
      <w:pPr>
        <w:pStyle w:val="Zkladntext60"/>
        <w:numPr>
          <w:ilvl w:val="0"/>
          <w:numId w:val="505"/>
        </w:numPr>
        <w:shd w:val="clear" w:color="auto" w:fill="auto"/>
        <w:tabs>
          <w:tab w:val="left" w:pos="270"/>
        </w:tabs>
        <w:spacing w:after="180" w:line="192" w:lineRule="exact"/>
        <w:ind w:firstLine="0"/>
      </w:pPr>
      <w:r>
        <w:t>V případě škodné události je pojištěný povinen uchovat veškerý relevantní hardware, software a data a poskytnout je na žádost pojistiteli, resp. jeho smluvnímu p</w:t>
      </w:r>
      <w:r>
        <w:t>artnerovi.</w:t>
      </w:r>
    </w:p>
    <w:p w:rsidR="00596D5B" w:rsidRDefault="006B2C50">
      <w:pPr>
        <w:pStyle w:val="Zkladntext60"/>
        <w:numPr>
          <w:ilvl w:val="0"/>
          <w:numId w:val="505"/>
        </w:numPr>
        <w:shd w:val="clear" w:color="auto" w:fill="auto"/>
        <w:tabs>
          <w:tab w:val="left" w:pos="270"/>
        </w:tabs>
        <w:spacing w:after="0" w:line="192" w:lineRule="exact"/>
        <w:ind w:firstLine="0"/>
      </w:pPr>
      <w:r>
        <w:t>Další povinnosti pojištěného a důsledky porušení povinností mohou vyplývat z ustanovení pojistné smlouvy, jiných ustanovení pojistných podmínek vztahujících se ke sjednanému pojištění</w:t>
      </w:r>
    </w:p>
    <w:p w:rsidR="00596D5B" w:rsidRDefault="006B2C50">
      <w:pPr>
        <w:pStyle w:val="Zkladntext60"/>
        <w:shd w:val="clear" w:color="auto" w:fill="auto"/>
        <w:spacing w:after="206" w:line="192" w:lineRule="exact"/>
        <w:ind w:left="240" w:hanging="240"/>
      </w:pPr>
      <w:r>
        <w:t>a z právních předpisů.</w:t>
      </w:r>
    </w:p>
    <w:p w:rsidR="00596D5B" w:rsidRDefault="006B2C50">
      <w:pPr>
        <w:pStyle w:val="Nadpis50"/>
        <w:keepNext/>
        <w:keepLines/>
        <w:shd w:val="clear" w:color="auto" w:fill="auto"/>
        <w:spacing w:line="160" w:lineRule="exact"/>
        <w:ind w:left="600" w:firstLine="0"/>
      </w:pPr>
      <w:bookmarkStart w:id="237" w:name="bookmark213"/>
      <w:r>
        <w:rPr>
          <w:rStyle w:val="Nadpis51"/>
          <w:b/>
          <w:bCs/>
        </w:rPr>
        <w:t>Článek 9</w:t>
      </w:r>
      <w:bookmarkEnd w:id="237"/>
    </w:p>
    <w:p w:rsidR="00596D5B" w:rsidRDefault="006B2C50">
      <w:pPr>
        <w:pStyle w:val="Zkladntext90"/>
        <w:shd w:val="clear" w:color="auto" w:fill="auto"/>
        <w:spacing w:after="114" w:line="160" w:lineRule="exact"/>
        <w:ind w:left="600" w:firstLine="0"/>
      </w:pPr>
      <w:r>
        <w:t>Zachraňovací náklady</w:t>
      </w:r>
    </w:p>
    <w:p w:rsidR="00596D5B" w:rsidRDefault="006B2C50">
      <w:pPr>
        <w:pStyle w:val="Zkladntext60"/>
        <w:shd w:val="clear" w:color="auto" w:fill="auto"/>
        <w:spacing w:after="180" w:line="192" w:lineRule="exact"/>
        <w:ind w:firstLine="0"/>
      </w:pPr>
      <w:r>
        <w:t>Zachraňo</w:t>
      </w:r>
      <w:r>
        <w:t>vacími náklady nejsou náklady vynakládané pojištěným na aktualizaci počítačového systému, instalaci ochranných prvků a obdobné náklady směřující k zajištění a posílení bezpečnosti počítačových systémů a ochrany dat, vyjma nákladů splňujících podmínky uvede</w:t>
      </w:r>
      <w:r>
        <w:t>né v čl. 13 odst. 1) VPP.</w:t>
      </w:r>
    </w:p>
    <w:p w:rsidR="00596D5B" w:rsidRDefault="006B2C50">
      <w:pPr>
        <w:pStyle w:val="Nadpis50"/>
        <w:keepNext/>
        <w:keepLines/>
        <w:shd w:val="clear" w:color="auto" w:fill="000000"/>
        <w:spacing w:after="206" w:line="192" w:lineRule="exact"/>
        <w:ind w:firstLine="0"/>
      </w:pPr>
      <w:bookmarkStart w:id="238" w:name="bookmark214"/>
      <w:r>
        <w:rPr>
          <w:rStyle w:val="Nadpis54"/>
          <w:b/>
          <w:bCs/>
        </w:rPr>
        <w:t>ČÁST 2 ŠKODA NA DATECH, NEFUNKČNOST POČÍTAČOVÉHO SYSTÉMU POJIŠTĚNÉHO</w:t>
      </w:r>
      <w:bookmarkEnd w:id="238"/>
    </w:p>
    <w:p w:rsidR="00596D5B" w:rsidRDefault="006B2C50">
      <w:pPr>
        <w:pStyle w:val="Nadpis50"/>
        <w:keepNext/>
        <w:keepLines/>
        <w:shd w:val="clear" w:color="auto" w:fill="auto"/>
        <w:spacing w:line="160" w:lineRule="exact"/>
        <w:ind w:left="600" w:firstLine="0"/>
      </w:pPr>
      <w:bookmarkStart w:id="239" w:name="bookmark215"/>
      <w:r>
        <w:rPr>
          <w:rStyle w:val="Nadpis51"/>
          <w:b/>
          <w:bCs/>
        </w:rPr>
        <w:t>Článek 10</w:t>
      </w:r>
      <w:bookmarkEnd w:id="239"/>
    </w:p>
    <w:p w:rsidR="00596D5B" w:rsidRDefault="006B2C50">
      <w:pPr>
        <w:pStyle w:val="Zkladntext90"/>
        <w:shd w:val="clear" w:color="auto" w:fill="auto"/>
        <w:spacing w:after="128" w:line="160" w:lineRule="exact"/>
        <w:ind w:left="600" w:firstLine="0"/>
      </w:pPr>
      <w:r>
        <w:t>Pojistná událost, pojistné plnění</w:t>
      </w:r>
    </w:p>
    <w:p w:rsidR="00596D5B" w:rsidRDefault="006B2C50">
      <w:pPr>
        <w:pStyle w:val="Zkladntext60"/>
        <w:numPr>
          <w:ilvl w:val="0"/>
          <w:numId w:val="506"/>
        </w:numPr>
        <w:shd w:val="clear" w:color="auto" w:fill="auto"/>
        <w:tabs>
          <w:tab w:val="left" w:pos="265"/>
        </w:tabs>
        <w:spacing w:after="0" w:line="192" w:lineRule="exact"/>
        <w:ind w:firstLine="0"/>
      </w:pPr>
      <w:r>
        <w:t>Je-li tak ujednáno v pojistné smlouvě, poskytne pojistitel plnění z pojistné události spočívající v:</w:t>
      </w:r>
    </w:p>
    <w:p w:rsidR="00596D5B" w:rsidRDefault="006B2C50">
      <w:pPr>
        <w:pStyle w:val="Zkladntext60"/>
        <w:numPr>
          <w:ilvl w:val="0"/>
          <w:numId w:val="507"/>
        </w:numPr>
        <w:shd w:val="clear" w:color="auto" w:fill="auto"/>
        <w:tabs>
          <w:tab w:val="left" w:pos="260"/>
        </w:tabs>
        <w:spacing w:after="0" w:line="192" w:lineRule="exact"/>
        <w:ind w:left="240" w:hanging="240"/>
      </w:pPr>
      <w:r>
        <w:t xml:space="preserve">poškození, odcizení, ztrátě nebo úniku dat z počítačového systému pojištěného (dále jen </w:t>
      </w:r>
      <w:r>
        <w:rPr>
          <w:rStyle w:val="Zkladntext6Tun1"/>
        </w:rPr>
        <w:t>„škoda na datech"</w:t>
      </w:r>
      <w:r>
        <w:t>) nebo</w:t>
      </w:r>
    </w:p>
    <w:p w:rsidR="00596D5B" w:rsidRDefault="006B2C50">
      <w:pPr>
        <w:pStyle w:val="Zkladntext90"/>
        <w:numPr>
          <w:ilvl w:val="0"/>
          <w:numId w:val="507"/>
        </w:numPr>
        <w:shd w:val="clear" w:color="auto" w:fill="auto"/>
        <w:tabs>
          <w:tab w:val="left" w:pos="260"/>
        </w:tabs>
        <w:spacing w:line="192" w:lineRule="exact"/>
        <w:ind w:left="240" w:hanging="240"/>
      </w:pPr>
      <w:r>
        <w:t>nefunkčnosti nebo poruše funkčnosti vlastního počítačového systému pojištěného</w:t>
      </w:r>
      <w:r>
        <w:rPr>
          <w:rStyle w:val="Zkladntext9Netun0"/>
        </w:rPr>
        <w:t>,</w:t>
      </w:r>
    </w:p>
    <w:p w:rsidR="00596D5B" w:rsidRDefault="006B2C50">
      <w:pPr>
        <w:pStyle w:val="Zkladntext60"/>
        <w:shd w:val="clear" w:color="auto" w:fill="auto"/>
        <w:spacing w:after="180" w:line="192" w:lineRule="exact"/>
        <w:ind w:firstLine="0"/>
      </w:pPr>
      <w:r>
        <w:t>pokud k nim došlo v důsledku kybernetického incidentu v počítačo</w:t>
      </w:r>
      <w:r>
        <w:t>vém systému pojištěného a pokud je s nimi spojena povinnost pojistitele poskytnout pojistné plnění.</w:t>
      </w:r>
    </w:p>
    <w:p w:rsidR="00596D5B" w:rsidRDefault="006B2C50">
      <w:pPr>
        <w:pStyle w:val="Zkladntext60"/>
        <w:numPr>
          <w:ilvl w:val="0"/>
          <w:numId w:val="506"/>
        </w:numPr>
        <w:shd w:val="clear" w:color="auto" w:fill="auto"/>
        <w:tabs>
          <w:tab w:val="left" w:pos="270"/>
        </w:tabs>
        <w:spacing w:after="0" w:line="192" w:lineRule="exact"/>
        <w:ind w:firstLine="0"/>
      </w:pPr>
      <w:r>
        <w:t>Pojistitel uhradí v případě pojistné události přiměřené náklady účelně a hospodárně prokazatelně vynaložené pojištěným na:</w:t>
      </w:r>
    </w:p>
    <w:p w:rsidR="00596D5B" w:rsidRDefault="006B2C50">
      <w:pPr>
        <w:pStyle w:val="Zkladntext60"/>
        <w:numPr>
          <w:ilvl w:val="0"/>
          <w:numId w:val="508"/>
        </w:numPr>
        <w:shd w:val="clear" w:color="auto" w:fill="auto"/>
        <w:tabs>
          <w:tab w:val="left" w:pos="260"/>
        </w:tabs>
        <w:spacing w:after="0" w:line="192" w:lineRule="exact"/>
        <w:ind w:left="240" w:hanging="240"/>
      </w:pPr>
      <w:r>
        <w:t xml:space="preserve">opravu či obnovu (znovupořízení) </w:t>
      </w:r>
      <w:r>
        <w:t>dat poškozených, zničených, odcizených nebo ztracených z počítačového systému pojištěného,</w:t>
      </w:r>
    </w:p>
    <w:p w:rsidR="00596D5B" w:rsidRDefault="006B2C50">
      <w:pPr>
        <w:pStyle w:val="Zkladntext60"/>
        <w:numPr>
          <w:ilvl w:val="0"/>
          <w:numId w:val="508"/>
        </w:numPr>
        <w:shd w:val="clear" w:color="auto" w:fill="auto"/>
        <w:tabs>
          <w:tab w:val="left" w:pos="260"/>
        </w:tabs>
        <w:spacing w:after="0" w:line="192" w:lineRule="exact"/>
        <w:ind w:left="240" w:hanging="240"/>
        <w:jc w:val="both"/>
      </w:pPr>
      <w:r>
        <w:t xml:space="preserve">obnovení funkčnosti vlastního počítačového systému pojištěného do stavu bezprostředně před pojistnou událostí (včetně odstranění případného malware). </w:t>
      </w:r>
      <w:r>
        <w:rPr>
          <w:vertAlign w:val="superscript"/>
        </w:rPr>
        <w:footnoteReference w:id="52"/>
      </w:r>
      <w:r>
        <w:rPr>
          <w:vertAlign w:val="superscript"/>
        </w:rPr>
        <w:t xml:space="preserve"> </w:t>
      </w:r>
      <w:r>
        <w:rPr>
          <w:vertAlign w:val="superscript"/>
        </w:rPr>
        <w:footnoteReference w:id="53"/>
      </w:r>
      <w:r>
        <w:rPr>
          <w:vertAlign w:val="superscript"/>
        </w:rPr>
        <w:t xml:space="preserve"> </w:t>
      </w:r>
      <w:r>
        <w:rPr>
          <w:vertAlign w:val="superscript"/>
        </w:rPr>
        <w:footnoteReference w:id="54"/>
      </w:r>
    </w:p>
    <w:p w:rsidR="00596D5B" w:rsidRDefault="006B2C50">
      <w:pPr>
        <w:pStyle w:val="Zkladntext60"/>
        <w:numPr>
          <w:ilvl w:val="0"/>
          <w:numId w:val="500"/>
        </w:numPr>
        <w:shd w:val="clear" w:color="auto" w:fill="auto"/>
        <w:tabs>
          <w:tab w:val="left" w:pos="270"/>
        </w:tabs>
        <w:spacing w:after="0" w:line="192" w:lineRule="exact"/>
        <w:ind w:firstLine="0"/>
      </w:pPr>
      <w:r>
        <w:t>Předpokla</w:t>
      </w:r>
      <w:r>
        <w:t>dem vzniku práva na plnění z pojištění podle této části ZPP je skutečnost, že ke vzniku škody na datech, resp. k nefunkčnosti nebo poruše funkčnosti vlastního počítačového systému pojištěného došlo v době trvání pojištění, v oblasti územní platnosti pojišt</w:t>
      </w:r>
      <w:r>
        <w:t>ění</w:t>
      </w:r>
    </w:p>
    <w:p w:rsidR="00596D5B" w:rsidRDefault="006B2C50">
      <w:pPr>
        <w:pStyle w:val="Zkladntext60"/>
        <w:shd w:val="clear" w:color="auto" w:fill="auto"/>
        <w:spacing w:after="180" w:line="192" w:lineRule="exact"/>
        <w:ind w:firstLine="0"/>
      </w:pPr>
      <w:r>
        <w:lastRenderedPageBreak/>
        <w:t>a současně bylo právo na plnění pojištěným vůči pojistiteli poprvé uplatněno v době trvání pojištění, resp. v dodatečné lhůtě pro oznámení škodné události, pokud se uplatní.</w:t>
      </w:r>
    </w:p>
    <w:p w:rsidR="00596D5B" w:rsidRDefault="006B2C50">
      <w:pPr>
        <w:pStyle w:val="Zkladntext60"/>
        <w:numPr>
          <w:ilvl w:val="0"/>
          <w:numId w:val="500"/>
        </w:numPr>
        <w:shd w:val="clear" w:color="auto" w:fill="auto"/>
        <w:tabs>
          <w:tab w:val="left" w:pos="274"/>
        </w:tabs>
        <w:spacing w:after="0" w:line="192" w:lineRule="exact"/>
        <w:ind w:firstLine="0"/>
      </w:pPr>
      <w:r>
        <w:t>Pokud v případě pojistné události podle této části ZPP využije pojištěný při o</w:t>
      </w:r>
      <w:r>
        <w:t xml:space="preserve">pravě či obnově dat, resp. obnovení funkčnosti vlastního počítačového systému služeb IT odborníka určeného pojistitelem, resp. jeho smluvním partnerem, nepodílí se spoluúčastí na pojistném plnění (části pojistného plnění) spočívajícím v náhradě nákladů na </w:t>
      </w:r>
      <w:r>
        <w:t>práci takového IT odborníka. V ostatních případech</w:t>
      </w:r>
    </w:p>
    <w:p w:rsidR="00596D5B" w:rsidRDefault="006B2C50">
      <w:pPr>
        <w:pStyle w:val="Zkladntext60"/>
        <w:shd w:val="clear" w:color="auto" w:fill="auto"/>
        <w:spacing w:after="206" w:line="192" w:lineRule="exact"/>
        <w:ind w:firstLine="0"/>
      </w:pPr>
      <w:r>
        <w:t>se podílí na pojistném plnění spoluúčastí ve výši dohodnuté v pojistné smlouvě.</w:t>
      </w:r>
    </w:p>
    <w:p w:rsidR="00596D5B" w:rsidRDefault="006B2C50">
      <w:pPr>
        <w:pStyle w:val="Nadpis50"/>
        <w:keepNext/>
        <w:keepLines/>
        <w:shd w:val="clear" w:color="auto" w:fill="000000"/>
        <w:spacing w:after="9" w:line="160" w:lineRule="exact"/>
        <w:ind w:firstLine="0"/>
      </w:pPr>
      <w:bookmarkStart w:id="240" w:name="bookmark216"/>
      <w:r>
        <w:rPr>
          <w:rStyle w:val="Nadpis54"/>
          <w:b/>
          <w:bCs/>
        </w:rPr>
        <w:t>ČÁST 3 NÁKLADY REGULATORNÍHO ŘÍZENÍ</w:t>
      </w:r>
      <w:bookmarkEnd w:id="240"/>
    </w:p>
    <w:p w:rsidR="00596D5B" w:rsidRDefault="006B2C50">
      <w:pPr>
        <w:pStyle w:val="Zkladntext320"/>
        <w:keepNext/>
        <w:framePr w:dropCap="drop" w:lines="2" w:hSpace="5" w:vSpace="5" w:wrap="auto" w:vAnchor="text" w:hAnchor="text"/>
        <w:shd w:val="clear" w:color="auto" w:fill="auto"/>
        <w:spacing w:before="0" w:line="324" w:lineRule="exact"/>
      </w:pPr>
      <w:r>
        <w:rPr>
          <w:rStyle w:val="Zkladntext321"/>
          <w:b/>
          <w:bCs/>
          <w:position w:val="-7"/>
          <w:sz w:val="36"/>
          <w:szCs w:val="36"/>
        </w:rPr>
        <w:t>Í</w:t>
      </w:r>
    </w:p>
    <w:p w:rsidR="00596D5B" w:rsidRDefault="006B2C50">
      <w:pPr>
        <w:pStyle w:val="Zkladntext320"/>
        <w:shd w:val="clear" w:color="auto" w:fill="auto"/>
        <w:spacing w:before="0" w:line="360" w:lineRule="exact"/>
        <w:jc w:val="left"/>
      </w:pPr>
      <w:r>
        <w:rPr>
          <w:rStyle w:val="Zkladntext321"/>
          <w:b/>
          <w:bCs/>
        </w:rPr>
        <w:t xml:space="preserve"> Článek 11</w:t>
      </w:r>
    </w:p>
    <w:p w:rsidR="00596D5B" w:rsidRDefault="006B2C50">
      <w:pPr>
        <w:pStyle w:val="Zkladntext90"/>
        <w:shd w:val="clear" w:color="auto" w:fill="auto"/>
        <w:spacing w:after="128" w:line="160" w:lineRule="exact"/>
        <w:ind w:left="600" w:firstLine="0"/>
      </w:pPr>
      <w:r>
        <w:t>Předmět pojištění, pojistné plnění</w:t>
      </w:r>
    </w:p>
    <w:p w:rsidR="00596D5B" w:rsidRDefault="006B2C50">
      <w:pPr>
        <w:pStyle w:val="Zkladntext60"/>
        <w:shd w:val="clear" w:color="auto" w:fill="auto"/>
        <w:spacing w:after="180" w:line="192" w:lineRule="exact"/>
        <w:ind w:firstLine="0"/>
      </w:pPr>
      <w:r>
        <w:t>1) Je-li tak ujednáno v pojistné smlouvě,</w:t>
      </w:r>
      <w:r>
        <w:t xml:space="preserve"> poskytne pojistitel v případě pojistné události náhradu nákladů uvedených dále v tomto článku, pokud byly vynaloženy pojištěným v souvislosti s porušením zabezpečení osobních údajů o fyzických osobách uložených v počítačovém systému pojištěného, které byl</w:t>
      </w:r>
      <w:r>
        <w:t>o vyvoláno kybernetickým incidentem v počítačovém systému pojištěného.</w:t>
      </w:r>
    </w:p>
    <w:p w:rsidR="00596D5B" w:rsidRDefault="006B2C50">
      <w:pPr>
        <w:pStyle w:val="Zkladntext60"/>
        <w:numPr>
          <w:ilvl w:val="0"/>
          <w:numId w:val="509"/>
        </w:numPr>
        <w:shd w:val="clear" w:color="auto" w:fill="auto"/>
        <w:tabs>
          <w:tab w:val="left" w:pos="265"/>
        </w:tabs>
        <w:spacing w:after="0" w:line="192" w:lineRule="exact"/>
        <w:ind w:firstLine="0"/>
      </w:pPr>
      <w:r>
        <w:t>Pojistitel uhradí v případě pojistné události přiměřené náklady účelně a hospodárně prokazatelně vynaložené pojištěným na:</w:t>
      </w:r>
    </w:p>
    <w:p w:rsidR="00596D5B" w:rsidRDefault="006B2C50">
      <w:pPr>
        <w:pStyle w:val="Zkladntext60"/>
        <w:numPr>
          <w:ilvl w:val="0"/>
          <w:numId w:val="510"/>
        </w:numPr>
        <w:shd w:val="clear" w:color="auto" w:fill="auto"/>
        <w:tabs>
          <w:tab w:val="left" w:pos="265"/>
        </w:tabs>
        <w:spacing w:after="0" w:line="192" w:lineRule="exact"/>
        <w:ind w:left="240" w:hanging="240"/>
      </w:pPr>
      <w:r>
        <w:rPr>
          <w:rStyle w:val="Zkladntext6Tun1"/>
        </w:rPr>
        <w:t>zastupování pojištěného v regulatorním řízení</w:t>
      </w:r>
      <w:r>
        <w:t>, kterým se rozum</w:t>
      </w:r>
      <w:r>
        <w:t xml:space="preserve">í správní řízení vedené proti pojištěnému z důvodů uvedených v odst. 1) Úřadem pro ochranu osobních údajů, případně správním úřadem se stejnou působností v oblasti územní platnosti pojištění (dále jen </w:t>
      </w:r>
      <w:r>
        <w:rPr>
          <w:rStyle w:val="Zkladntext6Tun1"/>
        </w:rPr>
        <w:t>„regulatorní orgán"</w:t>
      </w:r>
      <w:r>
        <w:t>),</w:t>
      </w:r>
    </w:p>
    <w:p w:rsidR="00596D5B" w:rsidRDefault="006B2C50">
      <w:pPr>
        <w:pStyle w:val="Zkladntext60"/>
        <w:shd w:val="clear" w:color="auto" w:fill="auto"/>
        <w:spacing w:after="180" w:line="192" w:lineRule="exact"/>
        <w:ind w:left="240" w:hanging="240"/>
      </w:pPr>
      <w:r>
        <w:t>b) splnění z právních předpisů vy</w:t>
      </w:r>
      <w:r>
        <w:t xml:space="preserve">plývající </w:t>
      </w:r>
      <w:r>
        <w:rPr>
          <w:rStyle w:val="Zkladntext6Tun1"/>
        </w:rPr>
        <w:t xml:space="preserve">povinnosti pojištěného oznámit porušení zabezpečení osobních údajů </w:t>
      </w:r>
      <w:r>
        <w:t>regulatornímu orgánu, příp. subjektům údajů.</w:t>
      </w:r>
    </w:p>
    <w:p w:rsidR="00596D5B" w:rsidRDefault="006B2C50">
      <w:pPr>
        <w:pStyle w:val="Zkladntext60"/>
        <w:numPr>
          <w:ilvl w:val="0"/>
          <w:numId w:val="509"/>
        </w:numPr>
        <w:shd w:val="clear" w:color="auto" w:fill="auto"/>
        <w:tabs>
          <w:tab w:val="left" w:pos="270"/>
        </w:tabs>
        <w:spacing w:after="180" w:line="192" w:lineRule="exact"/>
        <w:ind w:firstLine="0"/>
      </w:pPr>
      <w:r>
        <w:t>Za okamžik vzniku pojistné události podle této části ZPP se považuje zahájení regulatorního řízení vůči pojištěnému ve smyslu odst. 2)</w:t>
      </w:r>
      <w:r>
        <w:t xml:space="preserve"> písm. a), resp. vznik oznamovací povinnosti pojištěného ve smyslu odst. 2) písm. b).</w:t>
      </w:r>
    </w:p>
    <w:p w:rsidR="00596D5B" w:rsidRDefault="006B2C50">
      <w:pPr>
        <w:pStyle w:val="Zkladntext60"/>
        <w:numPr>
          <w:ilvl w:val="0"/>
          <w:numId w:val="509"/>
        </w:numPr>
        <w:shd w:val="clear" w:color="auto" w:fill="auto"/>
        <w:tabs>
          <w:tab w:val="left" w:pos="274"/>
        </w:tabs>
        <w:spacing w:after="180" w:line="192" w:lineRule="exact"/>
        <w:ind w:firstLine="0"/>
      </w:pPr>
      <w:r>
        <w:t>Předpokladem vzniku práva na plnění z pojištění podle této části ZPP je skutečnost, že k porušení zabezpečení osobních údajů a v případě nákladů uvedených v odst. 2) písm</w:t>
      </w:r>
      <w:r>
        <w:t>. a) také k zahájení regulatorního řízení proti pojištěnému došlo v době trvání pojištění, v oblasti územní platnosti pojištění a současně právo na plnění bylo vůči pojistiteli pojištěným poprvé uplatněno v době trvání pojištění, resp. v dodatečné lhůtě pr</w:t>
      </w:r>
      <w:r>
        <w:t>o oznámení škodné události, pokud se uplatní.</w:t>
      </w:r>
    </w:p>
    <w:p w:rsidR="00596D5B" w:rsidRDefault="006B2C50">
      <w:pPr>
        <w:pStyle w:val="Zkladntext60"/>
        <w:numPr>
          <w:ilvl w:val="0"/>
          <w:numId w:val="509"/>
        </w:numPr>
        <w:shd w:val="clear" w:color="auto" w:fill="auto"/>
        <w:tabs>
          <w:tab w:val="left" w:pos="260"/>
        </w:tabs>
        <w:spacing w:after="206" w:line="192" w:lineRule="exact"/>
        <w:ind w:firstLine="0"/>
      </w:pPr>
      <w:r>
        <w:t>Ve vztahu k pojištění podle této části ZPP se neuplatní výluka upravená v čl. 8 odst. 1) písm. b) VPP.</w:t>
      </w:r>
    </w:p>
    <w:p w:rsidR="00596D5B" w:rsidRDefault="006B2C50">
      <w:pPr>
        <w:pStyle w:val="Nadpis50"/>
        <w:keepNext/>
        <w:keepLines/>
        <w:shd w:val="clear" w:color="auto" w:fill="000000"/>
        <w:spacing w:after="4" w:line="160" w:lineRule="exact"/>
        <w:ind w:firstLine="0"/>
      </w:pPr>
      <w:bookmarkStart w:id="241" w:name="bookmark217"/>
      <w:r>
        <w:rPr>
          <w:rStyle w:val="Nadpis54"/>
          <w:b/>
          <w:bCs/>
        </w:rPr>
        <w:t>ČÁST 4 NÁKLADY PR</w:t>
      </w:r>
      <w:bookmarkEnd w:id="241"/>
    </w:p>
    <w:p w:rsidR="00596D5B" w:rsidRDefault="006B2C50">
      <w:pPr>
        <w:pStyle w:val="Zkladntext320"/>
        <w:keepNext/>
        <w:framePr w:dropCap="drop" w:lines="2" w:hSpace="5" w:vSpace="5" w:wrap="auto" w:vAnchor="text" w:hAnchor="text"/>
        <w:shd w:val="clear" w:color="auto" w:fill="auto"/>
        <w:spacing w:before="0" w:line="328" w:lineRule="exact"/>
      </w:pPr>
      <w:r>
        <w:rPr>
          <w:rStyle w:val="Zkladntext321"/>
          <w:b/>
          <w:bCs/>
          <w:position w:val="-7"/>
          <w:sz w:val="36"/>
          <w:szCs w:val="36"/>
        </w:rPr>
        <w:t>Í</w:t>
      </w:r>
    </w:p>
    <w:p w:rsidR="00596D5B" w:rsidRDefault="006B2C50">
      <w:pPr>
        <w:pStyle w:val="Zkladntext320"/>
        <w:shd w:val="clear" w:color="auto" w:fill="auto"/>
        <w:spacing w:before="0" w:line="360" w:lineRule="exact"/>
        <w:jc w:val="left"/>
      </w:pPr>
      <w:r>
        <w:rPr>
          <w:rStyle w:val="Zkladntext321"/>
          <w:b/>
          <w:bCs/>
        </w:rPr>
        <w:t xml:space="preserve"> Článek 12</w:t>
      </w:r>
    </w:p>
    <w:p w:rsidR="00596D5B" w:rsidRDefault="006B2C50">
      <w:pPr>
        <w:pStyle w:val="Zkladntext90"/>
        <w:shd w:val="clear" w:color="auto" w:fill="auto"/>
        <w:spacing w:after="128" w:line="160" w:lineRule="exact"/>
        <w:ind w:left="600" w:firstLine="0"/>
      </w:pPr>
      <w:r>
        <w:t>Pojistná událost, pojistné plnění</w:t>
      </w:r>
    </w:p>
    <w:p w:rsidR="00596D5B" w:rsidRDefault="006B2C50">
      <w:pPr>
        <w:pStyle w:val="Zkladntext60"/>
        <w:shd w:val="clear" w:color="auto" w:fill="auto"/>
        <w:spacing w:after="180" w:line="192" w:lineRule="exact"/>
        <w:ind w:firstLine="0"/>
      </w:pPr>
      <w:r>
        <w:t xml:space="preserve">1) Je-li tak ujednáno v pojistné smlouvě, </w:t>
      </w:r>
      <w:r>
        <w:t xml:space="preserve">poskytne pojistitel v případě pojistné události spočívající v tom, že v důsledku nastalého kybernetického incidentu v počítačovém systému pojištěného došlo ke ztrátě nebo oslabení důvěryhodnosti pojištěného u jeho zákazníků, dodavatelů či jiných smluvních </w:t>
      </w:r>
      <w:r>
        <w:t>partnerů, případně takový důsledek reálně hrozí, náhradu nákladů uvedených dále v tomto článku.</w:t>
      </w:r>
    </w:p>
    <w:p w:rsidR="00596D5B" w:rsidRDefault="006B2C50">
      <w:pPr>
        <w:pStyle w:val="Zkladntext60"/>
        <w:shd w:val="clear" w:color="auto" w:fill="auto"/>
        <w:spacing w:after="0" w:line="192" w:lineRule="exact"/>
        <w:ind w:firstLine="0"/>
        <w:sectPr w:rsidR="00596D5B">
          <w:type w:val="continuous"/>
          <w:pgSz w:w="12152" w:h="16896"/>
          <w:pgMar w:top="321" w:right="1108" w:bottom="321" w:left="945" w:header="0" w:footer="3" w:gutter="0"/>
          <w:cols w:num="2" w:space="379"/>
          <w:noEndnote/>
          <w:docGrid w:linePitch="360"/>
        </w:sectPr>
      </w:pPr>
      <w:r>
        <w:t>2) Pojistitel uhradí v případě pojistné události přiměřené náklady účelně a hospodárně prokazatelně vynaložené pojištěným</w:t>
      </w:r>
    </w:p>
    <w:p w:rsidR="00596D5B" w:rsidRDefault="006B2C50">
      <w:pPr>
        <w:pStyle w:val="Nadpis20"/>
        <w:keepNext/>
        <w:keepLines/>
        <w:shd w:val="clear" w:color="auto" w:fill="auto"/>
        <w:spacing w:line="380" w:lineRule="exact"/>
        <w:sectPr w:rsidR="00596D5B">
          <w:pgSz w:w="12152" w:h="16896"/>
          <w:pgMar w:top="321" w:right="1075" w:bottom="1108" w:left="945" w:header="0" w:footer="3" w:gutter="0"/>
          <w:cols w:space="720"/>
          <w:noEndnote/>
          <w:docGrid w:linePitch="360"/>
        </w:sectPr>
      </w:pPr>
      <w:bookmarkStart w:id="242" w:name="bookmark218"/>
      <w:r>
        <w:rPr>
          <w:rStyle w:val="Nadpis21"/>
          <w:b/>
          <w:bCs/>
        </w:rPr>
        <w:lastRenderedPageBreak/>
        <w:t>ZPP pro pojištění kybernetických rizik</w:t>
      </w:r>
      <w:bookmarkEnd w:id="242"/>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before="37" w:after="37" w:line="240" w:lineRule="exact"/>
        <w:rPr>
          <w:sz w:val="19"/>
          <w:szCs w:val="19"/>
        </w:rPr>
      </w:pPr>
    </w:p>
    <w:p w:rsidR="00596D5B" w:rsidRDefault="00596D5B">
      <w:pPr>
        <w:rPr>
          <w:sz w:val="2"/>
          <w:szCs w:val="2"/>
        </w:rPr>
        <w:sectPr w:rsidR="00596D5B">
          <w:type w:val="continuous"/>
          <w:pgSz w:w="12152" w:h="16896"/>
          <w:pgMar w:top="321" w:right="0" w:bottom="321" w:left="0" w:header="0" w:footer="3" w:gutter="0"/>
          <w:cols w:space="720"/>
          <w:noEndnote/>
          <w:docGrid w:linePitch="360"/>
        </w:sectPr>
      </w:pPr>
    </w:p>
    <w:p w:rsidR="00596D5B" w:rsidRDefault="006B2C50">
      <w:pPr>
        <w:pStyle w:val="Zkladntext60"/>
        <w:shd w:val="clear" w:color="auto" w:fill="auto"/>
        <w:spacing w:after="0" w:line="192" w:lineRule="exact"/>
        <w:ind w:firstLine="0"/>
      </w:pPr>
      <w:r>
        <w:lastRenderedPageBreak/>
        <w:t>na uveřejnění informací ve veřejném sdělovacím prostředku</w:t>
      </w:r>
    </w:p>
    <w:p w:rsidR="00596D5B" w:rsidRDefault="006B2C50">
      <w:pPr>
        <w:pStyle w:val="Zkladntext60"/>
        <w:shd w:val="clear" w:color="auto" w:fill="auto"/>
        <w:spacing w:after="0" w:line="192" w:lineRule="exact"/>
        <w:ind w:firstLine="0"/>
      </w:pPr>
      <w:r>
        <w:t>(např. formou tiskové zprávy), pokud se tyto informace týkají výlučně</w:t>
      </w:r>
    </w:p>
    <w:p w:rsidR="00596D5B" w:rsidRDefault="006B2C50">
      <w:pPr>
        <w:pStyle w:val="Zkladntext60"/>
        <w:shd w:val="clear" w:color="auto" w:fill="auto"/>
        <w:spacing w:after="0" w:line="192" w:lineRule="exact"/>
        <w:ind w:firstLine="0"/>
      </w:pPr>
      <w:r>
        <w:t xml:space="preserve">kybernetického incidentu ve smyslu </w:t>
      </w:r>
      <w:r>
        <w:t>odstavce 1), včetně informací</w:t>
      </w:r>
    </w:p>
    <w:p w:rsidR="00596D5B" w:rsidRDefault="006B2C50">
      <w:pPr>
        <w:pStyle w:val="Zkladntext60"/>
        <w:shd w:val="clear" w:color="auto" w:fill="auto"/>
        <w:spacing w:after="0" w:line="192" w:lineRule="exact"/>
        <w:ind w:firstLine="0"/>
      </w:pPr>
      <w:r>
        <w:t>o případných opatřeních učiněných pojištěným k odstranění</w:t>
      </w:r>
    </w:p>
    <w:p w:rsidR="00596D5B" w:rsidRDefault="006B2C50">
      <w:pPr>
        <w:pStyle w:val="Zkladntext60"/>
        <w:shd w:val="clear" w:color="auto" w:fill="auto"/>
        <w:spacing w:after="0" w:line="192" w:lineRule="exact"/>
        <w:ind w:firstLine="0"/>
      </w:pPr>
      <w:r>
        <w:t>nebo zmírnění následků kybernetického incidentu nebo k předcházení</w:t>
      </w:r>
    </w:p>
    <w:p w:rsidR="00596D5B" w:rsidRDefault="006B2C50">
      <w:pPr>
        <w:pStyle w:val="Zkladntext60"/>
        <w:shd w:val="clear" w:color="auto" w:fill="auto"/>
        <w:spacing w:after="180" w:line="192" w:lineRule="exact"/>
        <w:ind w:firstLine="0"/>
      </w:pPr>
      <w:r>
        <w:t>nebezpečí jeho opakování.</w:t>
      </w:r>
    </w:p>
    <w:p w:rsidR="00596D5B" w:rsidRDefault="006B2C50">
      <w:pPr>
        <w:pStyle w:val="Zkladntext60"/>
        <w:numPr>
          <w:ilvl w:val="0"/>
          <w:numId w:val="506"/>
        </w:numPr>
        <w:shd w:val="clear" w:color="auto" w:fill="auto"/>
        <w:tabs>
          <w:tab w:val="left" w:pos="265"/>
        </w:tabs>
        <w:spacing w:after="0" w:line="192" w:lineRule="exact"/>
        <w:ind w:firstLine="0"/>
      </w:pPr>
      <w:r>
        <w:t>Předpokladem vzniku práva na plnění z pojištění podle této části ZPP je sou</w:t>
      </w:r>
      <w:r>
        <w:t>časné splnění následujících podmínek:</w:t>
      </w:r>
    </w:p>
    <w:p w:rsidR="00596D5B" w:rsidRDefault="006B2C50">
      <w:pPr>
        <w:pStyle w:val="Zkladntext60"/>
        <w:numPr>
          <w:ilvl w:val="0"/>
          <w:numId w:val="511"/>
        </w:numPr>
        <w:shd w:val="clear" w:color="auto" w:fill="auto"/>
        <w:tabs>
          <w:tab w:val="left" w:pos="260"/>
        </w:tabs>
        <w:spacing w:after="0" w:line="192" w:lineRule="exact"/>
        <w:ind w:left="240" w:hanging="240"/>
      </w:pPr>
      <w:r>
        <w:t>ke kybernetickému incidentu ve smyslu odst. 1) došlo v době trvání pojištění a v oblasti územní platnosti pojištění,</w:t>
      </w:r>
    </w:p>
    <w:p w:rsidR="00596D5B" w:rsidRDefault="006B2C50">
      <w:pPr>
        <w:pStyle w:val="Zkladntext60"/>
        <w:numPr>
          <w:ilvl w:val="0"/>
          <w:numId w:val="511"/>
        </w:numPr>
        <w:shd w:val="clear" w:color="auto" w:fill="auto"/>
        <w:tabs>
          <w:tab w:val="left" w:pos="260"/>
        </w:tabs>
        <w:spacing w:after="0" w:line="192" w:lineRule="exact"/>
        <w:ind w:left="240" w:hanging="240"/>
      </w:pPr>
      <w:r>
        <w:t xml:space="preserve">pojištěný uveřejnil informace ve smyslu odst. 2) nejpozději do 30 dnů od okamžiku vzniku </w:t>
      </w:r>
      <w:r>
        <w:t>kybernetického incidentu ve smyslu odst. 1) a</w:t>
      </w:r>
    </w:p>
    <w:p w:rsidR="00596D5B" w:rsidRDefault="006B2C50">
      <w:pPr>
        <w:pStyle w:val="Zkladntext60"/>
        <w:numPr>
          <w:ilvl w:val="0"/>
          <w:numId w:val="511"/>
        </w:numPr>
        <w:shd w:val="clear" w:color="auto" w:fill="auto"/>
        <w:tabs>
          <w:tab w:val="left" w:pos="260"/>
        </w:tabs>
        <w:spacing w:after="206" w:line="192" w:lineRule="exact"/>
        <w:ind w:left="240" w:hanging="240"/>
      </w:pPr>
      <w:r>
        <w:t>právo na plnění z tohoto pojištění bylo vůči pojistiteli pojištěným poprvé uplatněno v době trvání pojištění, resp. v dodatečné lhůtě pro oznámení škodné události, pokud se uplatní.</w:t>
      </w:r>
    </w:p>
    <w:p w:rsidR="00596D5B" w:rsidRDefault="006B2C50">
      <w:pPr>
        <w:pStyle w:val="Nadpis50"/>
        <w:keepNext/>
        <w:keepLines/>
        <w:shd w:val="clear" w:color="auto" w:fill="000000"/>
        <w:spacing w:after="164" w:line="160" w:lineRule="exact"/>
        <w:ind w:firstLine="0"/>
      </w:pPr>
      <w:bookmarkStart w:id="243" w:name="bookmark219"/>
      <w:r>
        <w:rPr>
          <w:rStyle w:val="Nadpis54"/>
          <w:b/>
          <w:bCs/>
        </w:rPr>
        <w:t>ČÁST 5 PŘERUŠENÍ PROVOZU</w:t>
      </w:r>
      <w:bookmarkEnd w:id="243"/>
    </w:p>
    <w:p w:rsidR="00596D5B" w:rsidRDefault="006B2C50">
      <w:pPr>
        <w:pStyle w:val="Nadpis50"/>
        <w:keepNext/>
        <w:keepLines/>
        <w:shd w:val="clear" w:color="auto" w:fill="auto"/>
        <w:spacing w:line="160" w:lineRule="exact"/>
        <w:ind w:left="600" w:firstLine="0"/>
      </w:pPr>
      <w:bookmarkStart w:id="244" w:name="bookmark220"/>
      <w:r>
        <w:rPr>
          <w:rStyle w:val="Nadpis51"/>
          <w:b/>
          <w:bCs/>
        </w:rPr>
        <w:t>Člá</w:t>
      </w:r>
      <w:r>
        <w:rPr>
          <w:rStyle w:val="Nadpis51"/>
          <w:b/>
          <w:bCs/>
        </w:rPr>
        <w:t>nek 13</w:t>
      </w:r>
      <w:bookmarkEnd w:id="244"/>
    </w:p>
    <w:p w:rsidR="00596D5B" w:rsidRDefault="006B2C50">
      <w:pPr>
        <w:pStyle w:val="Zkladntext90"/>
        <w:shd w:val="clear" w:color="auto" w:fill="auto"/>
        <w:spacing w:after="157" w:line="160" w:lineRule="exact"/>
        <w:ind w:left="600" w:firstLine="0"/>
      </w:pPr>
      <w:r>
        <w:t>Pojistná událost, pojistné plnění</w:t>
      </w:r>
    </w:p>
    <w:p w:rsidR="00596D5B" w:rsidRDefault="006B2C50">
      <w:pPr>
        <w:pStyle w:val="Zkladntext60"/>
        <w:numPr>
          <w:ilvl w:val="0"/>
          <w:numId w:val="512"/>
        </w:numPr>
        <w:shd w:val="clear" w:color="auto" w:fill="auto"/>
        <w:tabs>
          <w:tab w:val="left" w:pos="270"/>
        </w:tabs>
        <w:spacing w:after="0" w:line="192" w:lineRule="exact"/>
        <w:ind w:firstLine="0"/>
      </w:pPr>
      <w:r>
        <w:t xml:space="preserve">Je-li tak ujednáno v pojistné smlouvě, poskytne pojistitel v dále uvedeném rozsahu pojistné plnění z pojistné události spočívající ve vzniku následné škody na straně pojištěného v důsledku úplného nebo částečného </w:t>
      </w:r>
      <w:r>
        <w:rPr>
          <w:rStyle w:val="Zkladntext6Tun1"/>
        </w:rPr>
        <w:t>př</w:t>
      </w:r>
      <w:r>
        <w:rPr>
          <w:rStyle w:val="Zkladntext6Tun1"/>
        </w:rPr>
        <w:t xml:space="preserve">erušení </w:t>
      </w:r>
      <w:r>
        <w:t xml:space="preserve">jeho </w:t>
      </w:r>
      <w:r>
        <w:rPr>
          <w:rStyle w:val="Zkladntext6Tun1"/>
        </w:rPr>
        <w:t>provozu</w:t>
      </w:r>
      <w:r>
        <w:t>, pokud k němu došlo</w:t>
      </w:r>
    </w:p>
    <w:p w:rsidR="00596D5B" w:rsidRDefault="006B2C50">
      <w:pPr>
        <w:pStyle w:val="Zkladntext90"/>
        <w:shd w:val="clear" w:color="auto" w:fill="auto"/>
        <w:spacing w:after="206" w:line="192" w:lineRule="exact"/>
        <w:ind w:firstLine="0"/>
      </w:pPr>
      <w:r>
        <w:t>v důsledku pojistné události ve smyslu čl. 10 odst. 1)</w:t>
      </w:r>
      <w:r>
        <w:rPr>
          <w:rStyle w:val="Zkladntext9Netun0"/>
        </w:rPr>
        <w:t xml:space="preserve">, nejdéle však za </w:t>
      </w:r>
      <w:r>
        <w:t xml:space="preserve">dobu ručení </w:t>
      </w:r>
      <w:r>
        <w:rPr>
          <w:rStyle w:val="Zkladntext9Netun0"/>
        </w:rPr>
        <w:t>sjednanou v pojistné smlouvě.</w:t>
      </w:r>
    </w:p>
    <w:p w:rsidR="00596D5B" w:rsidRDefault="006B2C50">
      <w:pPr>
        <w:pStyle w:val="Zkladntext60"/>
        <w:numPr>
          <w:ilvl w:val="0"/>
          <w:numId w:val="512"/>
        </w:numPr>
        <w:shd w:val="clear" w:color="auto" w:fill="auto"/>
        <w:tabs>
          <w:tab w:val="left" w:pos="265"/>
        </w:tabs>
        <w:spacing w:after="0" w:line="160" w:lineRule="exact"/>
        <w:ind w:firstLine="0"/>
        <w:jc w:val="both"/>
      </w:pPr>
      <w:r>
        <w:t>Následnou škodou se rozumí:</w:t>
      </w:r>
    </w:p>
    <w:p w:rsidR="00596D5B" w:rsidRDefault="006B2C50">
      <w:pPr>
        <w:pStyle w:val="Zkladntext60"/>
        <w:numPr>
          <w:ilvl w:val="0"/>
          <w:numId w:val="513"/>
        </w:numPr>
        <w:shd w:val="clear" w:color="auto" w:fill="auto"/>
        <w:tabs>
          <w:tab w:val="left" w:pos="260"/>
        </w:tabs>
        <w:spacing w:after="0" w:line="192" w:lineRule="exact"/>
        <w:ind w:left="240" w:hanging="240"/>
      </w:pPr>
      <w:r>
        <w:t xml:space="preserve">zisk z oprávněně provozované podnikatelské nebo jiné hospodářské činnosti pojištěného, kterého by pojištěný jinak dosáhl za dobu přerušení provozu, nejdéle však za dobu ručení (dále jen </w:t>
      </w:r>
      <w:r>
        <w:rPr>
          <w:rStyle w:val="Zkladntext6Tun1"/>
        </w:rPr>
        <w:t>„ušlý zisk</w:t>
      </w:r>
      <w:r>
        <w:rPr>
          <w:rStyle w:val="Zkladntext6Tun1"/>
          <w:vertAlign w:val="superscript"/>
        </w:rPr>
        <w:footnoteReference w:id="55"/>
      </w:r>
      <w:r>
        <w:rPr>
          <w:rStyle w:val="Zkladntext6Tun1"/>
          <w:vertAlign w:val="superscript"/>
        </w:rPr>
        <w:t xml:space="preserve"> </w:t>
      </w:r>
      <w:r>
        <w:rPr>
          <w:rStyle w:val="Zkladntext6Tun1"/>
          <w:vertAlign w:val="superscript"/>
        </w:rPr>
        <w:footnoteReference w:id="56"/>
      </w:r>
      <w:r>
        <w:rPr>
          <w:rStyle w:val="Zkladntext6Tun1"/>
          <w:vertAlign w:val="superscript"/>
        </w:rPr>
        <w:t xml:space="preserve"> </w:t>
      </w:r>
      <w:r>
        <w:rPr>
          <w:rStyle w:val="Zkladntext6Tun1"/>
          <w:vertAlign w:val="superscript"/>
        </w:rPr>
        <w:footnoteReference w:id="57"/>
      </w:r>
      <w:r>
        <w:rPr>
          <w:rStyle w:val="Zkladntext6Tun1"/>
          <w:vertAlign w:val="superscript"/>
        </w:rPr>
        <w:t xml:space="preserve"> </w:t>
      </w:r>
      <w:r>
        <w:rPr>
          <w:rStyle w:val="Zkladntext6Tun1"/>
          <w:vertAlign w:val="superscript"/>
        </w:rPr>
        <w:footnoteReference w:id="58"/>
      </w:r>
      <w:r>
        <w:rPr>
          <w:rStyle w:val="Zkladntext6Tun1"/>
          <w:vertAlign w:val="superscript"/>
        </w:rPr>
        <w:t xml:space="preserve"> </w:t>
      </w:r>
      <w:r>
        <w:rPr>
          <w:rStyle w:val="Zkladntext6Tun1"/>
          <w:vertAlign w:val="superscript"/>
        </w:rPr>
        <w:footnoteReference w:id="59"/>
      </w:r>
      <w:r>
        <w:rPr>
          <w:rStyle w:val="Zkladntext6Tun1"/>
          <w:vertAlign w:val="superscript"/>
        </w:rPr>
        <w:t xml:space="preserve"> </w:t>
      </w:r>
      <w:r>
        <w:rPr>
          <w:rStyle w:val="Zkladntext6Tun1"/>
          <w:vertAlign w:val="superscript"/>
        </w:rPr>
        <w:footnoteReference w:id="60"/>
      </w:r>
      <w:r>
        <w:t>),</w:t>
      </w:r>
    </w:p>
    <w:p w:rsidR="00596D5B" w:rsidRDefault="006B2C50">
      <w:pPr>
        <w:pStyle w:val="Zkladntext60"/>
        <w:numPr>
          <w:ilvl w:val="0"/>
          <w:numId w:val="513"/>
        </w:numPr>
        <w:shd w:val="clear" w:color="auto" w:fill="auto"/>
        <w:tabs>
          <w:tab w:val="left" w:pos="260"/>
        </w:tabs>
        <w:spacing w:after="180" w:line="192" w:lineRule="exact"/>
        <w:ind w:left="240" w:hanging="240"/>
      </w:pPr>
      <w:r>
        <w:t>stálé náklady, které pojištěný musel bezpodmínečně vynaložit během přerušení provozu v souvislosti se svou oprávněně provozovanou podnikatelskou nebo jinou hospodářskou činností, pokud by je byl povinen vynaložit, i kdyby k přerušení provozu nedošlo, nejdé</w:t>
      </w:r>
      <w:r>
        <w:t xml:space="preserve">le však za dobu ručení (dále jen </w:t>
      </w:r>
      <w:r>
        <w:rPr>
          <w:rStyle w:val="Zkladntext6Tun1"/>
        </w:rPr>
        <w:t>„stálé náklady"</w:t>
      </w:r>
      <w:r>
        <w:t>).</w:t>
      </w:r>
    </w:p>
    <w:p w:rsidR="00596D5B" w:rsidRDefault="006B2C50">
      <w:pPr>
        <w:pStyle w:val="Zkladntext60"/>
        <w:numPr>
          <w:ilvl w:val="0"/>
          <w:numId w:val="512"/>
        </w:numPr>
        <w:shd w:val="clear" w:color="auto" w:fill="auto"/>
        <w:tabs>
          <w:tab w:val="left" w:pos="265"/>
        </w:tabs>
        <w:spacing w:after="0" w:line="192" w:lineRule="exact"/>
        <w:ind w:firstLine="0"/>
      </w:pPr>
      <w:r>
        <w:t>Předpokladem vzniku práva na plnění z pojištění podle této části ZPP je skutečnost, že k počátku přerušení provozu pojištěného</w:t>
      </w:r>
    </w:p>
    <w:p w:rsidR="00596D5B" w:rsidRDefault="006B2C50">
      <w:pPr>
        <w:pStyle w:val="Zkladntext60"/>
        <w:shd w:val="clear" w:color="auto" w:fill="auto"/>
        <w:spacing w:after="180" w:line="192" w:lineRule="exact"/>
        <w:ind w:firstLine="0"/>
      </w:pPr>
      <w:r>
        <w:t>ve smyslu odst. 1) došlo v době trvání pojištění, v oblasti územní platnosti p</w:t>
      </w:r>
      <w:r>
        <w:t>ojištění a současně právo na plnění bylo vůči pojistiteli poprvé uplatněno v době trvání pojištění, resp. v dodatečné lhůtě pro oznámení škodné události, pokud se uplatní.</w:t>
      </w:r>
    </w:p>
    <w:p w:rsidR="00596D5B" w:rsidRDefault="006B2C50">
      <w:pPr>
        <w:pStyle w:val="Zkladntext60"/>
        <w:numPr>
          <w:ilvl w:val="0"/>
          <w:numId w:val="512"/>
        </w:numPr>
        <w:shd w:val="clear" w:color="auto" w:fill="auto"/>
        <w:tabs>
          <w:tab w:val="left" w:pos="270"/>
        </w:tabs>
        <w:spacing w:after="180" w:line="192" w:lineRule="exact"/>
        <w:ind w:firstLine="0"/>
      </w:pPr>
      <w:r>
        <w:t>Pojištěný se na pojistném plnění z pojištění přerušení provozu podílí částkou, která</w:t>
      </w:r>
      <w:r>
        <w:t xml:space="preserve"> odpovídá plnění pojistitele za časový úsek dohodnutý v pojistné smlouvě jako časová spoluúčast. Pokud doba přerušení provozu nepřesáhne časovou spoluúčast, nevznikne pojištěnému právo na plnění z pojištění přerušení provozu.</w:t>
      </w:r>
    </w:p>
    <w:p w:rsidR="00596D5B" w:rsidRDefault="006B2C50">
      <w:pPr>
        <w:pStyle w:val="Zkladntext60"/>
        <w:numPr>
          <w:ilvl w:val="0"/>
          <w:numId w:val="512"/>
        </w:numPr>
        <w:shd w:val="clear" w:color="auto" w:fill="auto"/>
        <w:tabs>
          <w:tab w:val="left" w:pos="274"/>
        </w:tabs>
        <w:spacing w:after="0" w:line="192" w:lineRule="exact"/>
        <w:ind w:firstLine="0"/>
      </w:pPr>
      <w:r>
        <w:t>V případě pojistné události sp</w:t>
      </w:r>
      <w:r>
        <w:t>očívající v úplném přerušení provozu vzniká pojištěnému právo na úhradu následné škody vzniklé za dobu přerušení provozu, nejdéle však za dobu ručení, po odečtení časové spoluúčasti.</w:t>
      </w:r>
    </w:p>
    <w:p w:rsidR="00596D5B" w:rsidRDefault="006B2C50">
      <w:pPr>
        <w:pStyle w:val="Zkladntext60"/>
        <w:numPr>
          <w:ilvl w:val="0"/>
          <w:numId w:val="503"/>
        </w:numPr>
        <w:shd w:val="clear" w:color="auto" w:fill="auto"/>
        <w:tabs>
          <w:tab w:val="left" w:pos="260"/>
        </w:tabs>
        <w:spacing w:after="180" w:line="192" w:lineRule="exact"/>
        <w:ind w:firstLine="0"/>
      </w:pPr>
      <w:r>
        <w:t xml:space="preserve">Přerušení provozu začíná okamžikem znemožnění oprávněného provozování </w:t>
      </w:r>
      <w:r>
        <w:t xml:space="preserve">podnikatelské nebo jiné hospodářské činnosti </w:t>
      </w:r>
      <w:r>
        <w:lastRenderedPageBreak/>
        <w:t>pojištěného v rozsahu, jaký byl možný před pojistnou událostí uvedenou v odst. 1), v jejímž důsledku k přerušení provozu došlo.</w:t>
      </w:r>
    </w:p>
    <w:p w:rsidR="00596D5B" w:rsidRDefault="006B2C50">
      <w:pPr>
        <w:pStyle w:val="Zkladntext60"/>
        <w:numPr>
          <w:ilvl w:val="0"/>
          <w:numId w:val="503"/>
        </w:numPr>
        <w:shd w:val="clear" w:color="auto" w:fill="auto"/>
        <w:tabs>
          <w:tab w:val="left" w:pos="274"/>
        </w:tabs>
        <w:spacing w:after="0" w:line="192" w:lineRule="exact"/>
        <w:ind w:firstLine="0"/>
        <w:jc w:val="both"/>
      </w:pPr>
      <w:r>
        <w:t>Přerušení provozu končí:</w:t>
      </w:r>
    </w:p>
    <w:p w:rsidR="00596D5B" w:rsidRDefault="006B2C50">
      <w:pPr>
        <w:pStyle w:val="Zkladntext60"/>
        <w:numPr>
          <w:ilvl w:val="0"/>
          <w:numId w:val="514"/>
        </w:numPr>
        <w:shd w:val="clear" w:color="auto" w:fill="auto"/>
        <w:tabs>
          <w:tab w:val="left" w:pos="255"/>
        </w:tabs>
        <w:spacing w:after="0" w:line="192" w:lineRule="exact"/>
        <w:ind w:left="240" w:right="600" w:hanging="240"/>
      </w:pPr>
      <w:r>
        <w:t>okamžikem, kdy jsou odstraněny následky události uvedené v</w:t>
      </w:r>
      <w:r>
        <w:t xml:space="preserve"> odst. 1) do stavu, který pojištěnému umožňuje pokračovat</w:t>
      </w:r>
    </w:p>
    <w:p w:rsidR="00596D5B" w:rsidRDefault="006B2C50">
      <w:pPr>
        <w:pStyle w:val="Zkladntext60"/>
        <w:shd w:val="clear" w:color="auto" w:fill="auto"/>
        <w:spacing w:after="0" w:line="192" w:lineRule="exact"/>
        <w:ind w:left="240" w:firstLine="0"/>
      </w:pPr>
      <w:r>
        <w:t>v provozu v rozsahu, jaký byl možný bezprostředně před vznikem takové události,</w:t>
      </w:r>
    </w:p>
    <w:p w:rsidR="00596D5B" w:rsidRDefault="006B2C50">
      <w:pPr>
        <w:pStyle w:val="Zkladntext60"/>
        <w:numPr>
          <w:ilvl w:val="0"/>
          <w:numId w:val="514"/>
        </w:numPr>
        <w:shd w:val="clear" w:color="auto" w:fill="auto"/>
        <w:tabs>
          <w:tab w:val="left" w:pos="260"/>
        </w:tabs>
        <w:spacing w:after="0" w:line="192" w:lineRule="exact"/>
        <w:ind w:firstLine="0"/>
        <w:jc w:val="both"/>
      </w:pPr>
      <w:r>
        <w:t>zrušením, resp. ukončením provozu pojištěným,</w:t>
      </w:r>
    </w:p>
    <w:p w:rsidR="00596D5B" w:rsidRDefault="006B2C50">
      <w:pPr>
        <w:pStyle w:val="Zkladntext60"/>
        <w:shd w:val="clear" w:color="auto" w:fill="auto"/>
        <w:spacing w:after="180" w:line="192" w:lineRule="exact"/>
        <w:ind w:firstLine="0"/>
        <w:jc w:val="both"/>
      </w:pPr>
      <w:r>
        <w:t>podle toho, který z výše uvedených okamžiků nastane dříve. Pojistitel ne</w:t>
      </w:r>
      <w:r>
        <w:t>poskytne plnění za dobu přerušení provozu přesahující dobu ručení.</w:t>
      </w:r>
    </w:p>
    <w:p w:rsidR="00596D5B" w:rsidRDefault="006B2C50">
      <w:pPr>
        <w:pStyle w:val="Zkladntext320"/>
        <w:keepNext/>
        <w:framePr w:dropCap="drop" w:lines="2" w:hSpace="5" w:vSpace="5" w:wrap="auto" w:vAnchor="text" w:hAnchor="text"/>
        <w:shd w:val="clear" w:color="auto" w:fill="auto"/>
        <w:spacing w:before="0" w:line="324" w:lineRule="exact"/>
      </w:pPr>
      <w:r>
        <w:rPr>
          <w:rStyle w:val="Zkladntext321"/>
          <w:b/>
          <w:bCs/>
          <w:position w:val="-7"/>
          <w:sz w:val="36"/>
          <w:szCs w:val="36"/>
        </w:rPr>
        <w:t>Í</w:t>
      </w:r>
    </w:p>
    <w:p w:rsidR="00596D5B" w:rsidRDefault="006B2C50">
      <w:pPr>
        <w:pStyle w:val="Zkladntext320"/>
        <w:shd w:val="clear" w:color="auto" w:fill="auto"/>
        <w:spacing w:before="0" w:after="180" w:line="192" w:lineRule="exact"/>
        <w:ind w:right="3580"/>
        <w:jc w:val="left"/>
      </w:pPr>
      <w:r>
        <w:rPr>
          <w:rStyle w:val="Zkladntext321"/>
          <w:b/>
          <w:bCs/>
        </w:rPr>
        <w:t xml:space="preserve"> Článek 14 </w:t>
      </w:r>
      <w:r>
        <w:t>Výluky</w:t>
      </w:r>
    </w:p>
    <w:p w:rsidR="00596D5B" w:rsidRDefault="006B2C50">
      <w:pPr>
        <w:pStyle w:val="Zkladntext60"/>
        <w:shd w:val="clear" w:color="auto" w:fill="auto"/>
        <w:spacing w:after="180" w:line="192" w:lineRule="exact"/>
        <w:ind w:firstLine="0"/>
      </w:pPr>
      <w:r>
        <w:t xml:space="preserve">1) Pojištění se nevztahuje na přerušení provozu v důsledku zákazu nebo omezení vyplývající z rozhodnutí, nařízení či jiného opatření či zásahu orgánu státní moci nebo </w:t>
      </w:r>
      <w:r>
        <w:t>veřejné správy.</w:t>
      </w:r>
    </w:p>
    <w:p w:rsidR="00596D5B" w:rsidRDefault="006B2C50">
      <w:pPr>
        <w:pStyle w:val="Zkladntext60"/>
        <w:numPr>
          <w:ilvl w:val="0"/>
          <w:numId w:val="515"/>
        </w:numPr>
        <w:shd w:val="clear" w:color="auto" w:fill="auto"/>
        <w:tabs>
          <w:tab w:val="left" w:pos="270"/>
        </w:tabs>
        <w:spacing w:after="180" w:line="192" w:lineRule="exact"/>
        <w:ind w:firstLine="0"/>
      </w:pPr>
      <w:r>
        <w:t>Pojistitel není povinen plnit za zvětšení následné škody způsobené tím, že prostředky sloužící provozu byly obnoveny či znovupořízeny v rozsahu větším, než v jakém sloužily provozu v době před jeho přerušením.</w:t>
      </w:r>
    </w:p>
    <w:p w:rsidR="00596D5B" w:rsidRDefault="006B2C50">
      <w:pPr>
        <w:pStyle w:val="Zkladntext60"/>
        <w:numPr>
          <w:ilvl w:val="0"/>
          <w:numId w:val="515"/>
        </w:numPr>
        <w:shd w:val="clear" w:color="auto" w:fill="auto"/>
        <w:tabs>
          <w:tab w:val="left" w:pos="270"/>
        </w:tabs>
        <w:spacing w:after="46" w:line="192" w:lineRule="exact"/>
        <w:ind w:firstLine="0"/>
      </w:pPr>
      <w:r>
        <w:t>K pojištění se mohou vztahovat</w:t>
      </w:r>
      <w:r>
        <w:t xml:space="preserve"> ještě další výluky uvedené v pojistné smlouvě, jiných ustanoveních pojistných podmínek vztahujících se k pojištění nebo vyplývající z právních předpisů.</w:t>
      </w:r>
    </w:p>
    <w:p w:rsidR="00596D5B" w:rsidRDefault="006B2C50">
      <w:pPr>
        <w:pStyle w:val="Zkladntext320"/>
        <w:keepNext/>
        <w:framePr w:dropCap="drop" w:lines="2" w:hSpace="5" w:vSpace="5" w:wrap="auto" w:vAnchor="text" w:hAnchor="text"/>
        <w:shd w:val="clear" w:color="auto" w:fill="auto"/>
        <w:spacing w:before="0" w:line="324" w:lineRule="exact"/>
      </w:pPr>
      <w:r>
        <w:rPr>
          <w:rStyle w:val="Zkladntext321"/>
          <w:b/>
          <w:bCs/>
          <w:position w:val="-7"/>
          <w:sz w:val="36"/>
          <w:szCs w:val="36"/>
        </w:rPr>
        <w:t>Í</w:t>
      </w:r>
    </w:p>
    <w:p w:rsidR="00596D5B" w:rsidRDefault="006B2C50">
      <w:pPr>
        <w:pStyle w:val="Zkladntext320"/>
        <w:shd w:val="clear" w:color="auto" w:fill="auto"/>
        <w:spacing w:before="0" w:line="360" w:lineRule="exact"/>
      </w:pPr>
      <w:r>
        <w:rPr>
          <w:rStyle w:val="Zkladntext321"/>
          <w:b/>
          <w:bCs/>
        </w:rPr>
        <w:t xml:space="preserve"> Článek 15</w:t>
      </w:r>
    </w:p>
    <w:p w:rsidR="00596D5B" w:rsidRDefault="006B2C50">
      <w:pPr>
        <w:pStyle w:val="Zkladntext90"/>
        <w:shd w:val="clear" w:color="auto" w:fill="auto"/>
        <w:spacing w:after="128" w:line="160" w:lineRule="exact"/>
        <w:ind w:left="600" w:firstLine="0"/>
      </w:pPr>
      <w:r>
        <w:t>Povinnosti pojištěného, důsledky porušení povinností</w:t>
      </w:r>
    </w:p>
    <w:p w:rsidR="00596D5B" w:rsidRDefault="006B2C50">
      <w:pPr>
        <w:pStyle w:val="Zkladntext60"/>
        <w:shd w:val="clear" w:color="auto" w:fill="auto"/>
        <w:spacing w:after="0" w:line="192" w:lineRule="exact"/>
        <w:ind w:firstLine="0"/>
      </w:pPr>
      <w:r>
        <w:t xml:space="preserve">1) Kromě povinností vyplývajících z </w:t>
      </w:r>
      <w:r>
        <w:t>čl. 8 je pojištěný zejména povinen:</w:t>
      </w:r>
    </w:p>
    <w:p w:rsidR="00596D5B" w:rsidRDefault="006B2C50">
      <w:pPr>
        <w:pStyle w:val="Zkladntext60"/>
        <w:shd w:val="clear" w:color="auto" w:fill="auto"/>
        <w:spacing w:after="0" w:line="192" w:lineRule="exact"/>
        <w:ind w:firstLine="0"/>
      </w:pPr>
      <w:r>
        <w:t>a) vést evidenci o přerušení provozu, která bude obsahovat údaje o příčině a době trvání přerušení provozu a o hospodaření v době přerušení provozu (např. o výši příjmů, stálých nákladech, opatřeních k obnovení provozu),</w:t>
      </w:r>
      <w:r>
        <w:t xml:space="preserve"> b) umožnit pojistiteli kontrolu hospodaření a plnění opatření vedoucích k urychlenému a úplnému obnovení přerušeného provozu,</w:t>
      </w:r>
    </w:p>
    <w:p w:rsidR="00596D5B" w:rsidRDefault="006B2C50">
      <w:pPr>
        <w:pStyle w:val="Zkladntext60"/>
        <w:numPr>
          <w:ilvl w:val="0"/>
          <w:numId w:val="514"/>
        </w:numPr>
        <w:shd w:val="clear" w:color="auto" w:fill="auto"/>
        <w:tabs>
          <w:tab w:val="left" w:pos="241"/>
        </w:tabs>
        <w:spacing w:after="0" w:line="192" w:lineRule="exact"/>
        <w:ind w:firstLine="0"/>
        <w:jc w:val="both"/>
      </w:pPr>
      <w:r>
        <w:t>učinit veškerá opatření směřující k předcházení vzniku,</w:t>
      </w:r>
    </w:p>
    <w:p w:rsidR="00596D5B" w:rsidRDefault="006B2C50">
      <w:pPr>
        <w:pStyle w:val="Zkladntext60"/>
        <w:shd w:val="clear" w:color="auto" w:fill="auto"/>
        <w:spacing w:after="180" w:line="192" w:lineRule="exact"/>
        <w:ind w:left="240" w:firstLine="0"/>
      </w:pPr>
      <w:r>
        <w:t>resp. zvětšení rozsahu následné škody, zejména vyvíjet plné úsilí pro ury</w:t>
      </w:r>
      <w:r>
        <w:t>chlené obnovení provozu.</w:t>
      </w:r>
    </w:p>
    <w:p w:rsidR="00596D5B" w:rsidRDefault="006B2C50">
      <w:pPr>
        <w:pStyle w:val="Zkladntext60"/>
        <w:numPr>
          <w:ilvl w:val="0"/>
          <w:numId w:val="516"/>
        </w:numPr>
        <w:shd w:val="clear" w:color="auto" w:fill="auto"/>
        <w:tabs>
          <w:tab w:val="left" w:pos="265"/>
        </w:tabs>
        <w:spacing w:after="0" w:line="192" w:lineRule="exact"/>
        <w:ind w:firstLine="0"/>
      </w:pPr>
      <w:r>
        <w:t>Pojistitel není povinen plnit za zvětšení rozsahu následné škody způsobené tím, že:</w:t>
      </w:r>
    </w:p>
    <w:p w:rsidR="00596D5B" w:rsidRDefault="006B2C50">
      <w:pPr>
        <w:pStyle w:val="Zkladntext60"/>
        <w:shd w:val="clear" w:color="auto" w:fill="auto"/>
        <w:spacing w:after="206" w:line="192" w:lineRule="exact"/>
        <w:ind w:firstLine="0"/>
      </w:pPr>
      <w:r>
        <w:t xml:space="preserve">a) pojištěný nevyvíjel plné úsilí pro urychlené obnovení provozu, b) pojištěný nezajistil včas obnovu nebo opětovné pořízení prostředků sloužících </w:t>
      </w:r>
      <w:r>
        <w:t>provozu.</w:t>
      </w:r>
    </w:p>
    <w:p w:rsidR="00596D5B" w:rsidRDefault="006B2C50">
      <w:pPr>
        <w:pStyle w:val="Nadpis50"/>
        <w:keepNext/>
        <w:keepLines/>
        <w:shd w:val="clear" w:color="auto" w:fill="000000"/>
        <w:spacing w:after="4" w:line="160" w:lineRule="exact"/>
        <w:ind w:firstLine="0"/>
        <w:jc w:val="both"/>
      </w:pPr>
      <w:bookmarkStart w:id="245" w:name="bookmark221"/>
      <w:r>
        <w:rPr>
          <w:rStyle w:val="Nadpis54"/>
          <w:b/>
          <w:bCs/>
        </w:rPr>
        <w:t>ČÁST 6 ODPOVĚDNOST ZA Ú]MU</w:t>
      </w:r>
      <w:bookmarkEnd w:id="245"/>
    </w:p>
    <w:p w:rsidR="00596D5B" w:rsidRDefault="006B2C50">
      <w:pPr>
        <w:pStyle w:val="Zkladntext320"/>
        <w:keepNext/>
        <w:framePr w:dropCap="drop" w:lines="2" w:hSpace="5" w:vSpace="5" w:wrap="auto" w:vAnchor="text" w:hAnchor="text"/>
        <w:shd w:val="clear" w:color="auto" w:fill="auto"/>
        <w:spacing w:before="0" w:line="328" w:lineRule="exact"/>
      </w:pPr>
      <w:r>
        <w:rPr>
          <w:rStyle w:val="Zkladntext321"/>
          <w:b/>
          <w:bCs/>
          <w:position w:val="-7"/>
          <w:sz w:val="36"/>
          <w:szCs w:val="36"/>
        </w:rPr>
        <w:t>Í</w:t>
      </w:r>
    </w:p>
    <w:p w:rsidR="00596D5B" w:rsidRDefault="006B2C50">
      <w:pPr>
        <w:pStyle w:val="Zkladntext320"/>
        <w:shd w:val="clear" w:color="auto" w:fill="auto"/>
        <w:spacing w:before="0" w:line="360" w:lineRule="exact"/>
      </w:pPr>
      <w:r>
        <w:rPr>
          <w:rStyle w:val="Zkladntext321"/>
          <w:b/>
          <w:bCs/>
        </w:rPr>
        <w:t xml:space="preserve"> Článek 16</w:t>
      </w:r>
    </w:p>
    <w:p w:rsidR="00596D5B" w:rsidRDefault="006B2C50">
      <w:pPr>
        <w:pStyle w:val="Zkladntext90"/>
        <w:shd w:val="clear" w:color="auto" w:fill="auto"/>
        <w:spacing w:after="128" w:line="160" w:lineRule="exact"/>
        <w:ind w:left="600" w:firstLine="0"/>
      </w:pPr>
      <w:r>
        <w:t>Předmět pojištění, pojistné plnění</w:t>
      </w:r>
    </w:p>
    <w:p w:rsidR="00596D5B" w:rsidRDefault="006B2C50">
      <w:pPr>
        <w:pStyle w:val="Zkladntext60"/>
        <w:shd w:val="clear" w:color="auto" w:fill="auto"/>
        <w:spacing w:after="180" w:line="192" w:lineRule="exact"/>
        <w:ind w:firstLine="0"/>
      </w:pPr>
      <w:r>
        <w:t xml:space="preserve">1) Je-li tak ujednáno v pojistné smlouvě, vztahuje se pojištění v dále uvedeném rozsahu na povinnost pojištěného poskytnout náhradu újmy způsobené jinému a na náhradu </w:t>
      </w:r>
      <w:r>
        <w:t>nákladů právní ochrany pojištěného.</w:t>
      </w:r>
    </w:p>
    <w:p w:rsidR="00596D5B" w:rsidRDefault="006B2C50">
      <w:pPr>
        <w:pStyle w:val="Zkladntext60"/>
        <w:shd w:val="clear" w:color="auto" w:fill="auto"/>
        <w:spacing w:after="0" w:line="192" w:lineRule="exact"/>
        <w:ind w:firstLine="0"/>
      </w:pPr>
      <w:r>
        <w:t xml:space="preserve">2) Pojistnou událostí je vznik povinnosti pojištěného nahradit finanční újmu způsobenou poškozenému </w:t>
      </w:r>
      <w:r>
        <w:rPr>
          <w:rStyle w:val="Zkladntext6Tun1"/>
        </w:rPr>
        <w:t>neoprávněným zpřístupněním (únikem) dat z počítačového systému pojištěného</w:t>
      </w:r>
      <w:r>
        <w:t>,</w:t>
      </w:r>
    </w:p>
    <w:p w:rsidR="00596D5B" w:rsidRDefault="006B2C50">
      <w:pPr>
        <w:pStyle w:val="Zkladntext60"/>
        <w:shd w:val="clear" w:color="auto" w:fill="auto"/>
        <w:spacing w:after="0" w:line="192" w:lineRule="exact"/>
        <w:ind w:firstLine="0"/>
        <w:sectPr w:rsidR="00596D5B">
          <w:type w:val="continuous"/>
          <w:pgSz w:w="12152" w:h="16896"/>
          <w:pgMar w:top="321" w:right="1075" w:bottom="321" w:left="945" w:header="0" w:footer="3" w:gutter="0"/>
          <w:cols w:num="2" w:space="340"/>
          <w:noEndnote/>
          <w:docGrid w:linePitch="360"/>
        </w:sectPr>
      </w:pPr>
      <w:r>
        <w:lastRenderedPageBreak/>
        <w:t>a to za současného</w:t>
      </w:r>
      <w:r>
        <w:t xml:space="preserve"> splnění následujících podmínek: a) uniklá data nejsou veřejně přístupná a současně podléhají zákazu zpřístupnění vyplývajícímu z obecně závazného právního předpisu nebo ze smlouvy (např. osobní údaje fyzických osob, informace podléhající zákonné povinnost</w:t>
      </w:r>
      <w:r>
        <w:t>i mlčenlivosti, obchodní tajemství), b) k úniku dat došlo v důsledku kybernetického incidentu</w:t>
      </w:r>
    </w:p>
    <w:p w:rsidR="00596D5B" w:rsidRDefault="006B2C50">
      <w:pPr>
        <w:pStyle w:val="Nadpis20"/>
        <w:keepNext/>
        <w:keepLines/>
        <w:shd w:val="clear" w:color="auto" w:fill="auto"/>
        <w:spacing w:line="380" w:lineRule="exact"/>
        <w:sectPr w:rsidR="00596D5B">
          <w:pgSz w:w="12152" w:h="16896"/>
          <w:pgMar w:top="321" w:right="1065" w:bottom="1108" w:left="945" w:header="0" w:footer="3" w:gutter="0"/>
          <w:cols w:space="720"/>
          <w:noEndnote/>
          <w:docGrid w:linePitch="360"/>
        </w:sectPr>
      </w:pPr>
      <w:bookmarkStart w:id="246" w:name="bookmark222"/>
      <w:r>
        <w:rPr>
          <w:rStyle w:val="Nadpis21"/>
          <w:b/>
          <w:bCs/>
        </w:rPr>
        <w:lastRenderedPageBreak/>
        <w:t>ZPP pro pojištění kybernetických rizik</w:t>
      </w:r>
      <w:bookmarkEnd w:id="246"/>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before="37" w:after="37" w:line="240" w:lineRule="exact"/>
        <w:rPr>
          <w:sz w:val="19"/>
          <w:szCs w:val="19"/>
        </w:rPr>
      </w:pPr>
    </w:p>
    <w:p w:rsidR="00596D5B" w:rsidRDefault="00596D5B">
      <w:pPr>
        <w:rPr>
          <w:sz w:val="2"/>
          <w:szCs w:val="2"/>
        </w:rPr>
        <w:sectPr w:rsidR="00596D5B">
          <w:type w:val="continuous"/>
          <w:pgSz w:w="12152" w:h="16896"/>
          <w:pgMar w:top="321" w:right="0" w:bottom="321" w:left="0" w:header="0" w:footer="3" w:gutter="0"/>
          <w:cols w:space="720"/>
          <w:noEndnote/>
          <w:docGrid w:linePitch="360"/>
        </w:sectPr>
      </w:pPr>
    </w:p>
    <w:p w:rsidR="00596D5B" w:rsidRDefault="006B2C50">
      <w:pPr>
        <w:pStyle w:val="Zkladntext60"/>
        <w:shd w:val="clear" w:color="auto" w:fill="auto"/>
        <w:spacing w:after="0" w:line="192" w:lineRule="exact"/>
        <w:ind w:left="240" w:firstLine="0"/>
        <w:jc w:val="both"/>
      </w:pPr>
      <w:r>
        <w:lastRenderedPageBreak/>
        <w:t>v počítačovém systému pojištěného,</w:t>
      </w:r>
    </w:p>
    <w:p w:rsidR="00596D5B" w:rsidRDefault="006B2C50">
      <w:pPr>
        <w:pStyle w:val="Zkladntext60"/>
        <w:numPr>
          <w:ilvl w:val="0"/>
          <w:numId w:val="513"/>
        </w:numPr>
        <w:shd w:val="clear" w:color="auto" w:fill="auto"/>
        <w:tabs>
          <w:tab w:val="left" w:pos="246"/>
        </w:tabs>
        <w:spacing w:after="0" w:line="192" w:lineRule="exact"/>
        <w:ind w:left="240" w:hanging="240"/>
      </w:pPr>
      <w:r>
        <w:t xml:space="preserve">pojištěný je povinen poskytnout </w:t>
      </w:r>
      <w:r>
        <w:t>náhradu újmy na základě obecně závazných právních předpisů,</w:t>
      </w:r>
    </w:p>
    <w:p w:rsidR="00596D5B" w:rsidRDefault="006B2C50">
      <w:pPr>
        <w:pStyle w:val="Zkladntext60"/>
        <w:shd w:val="clear" w:color="auto" w:fill="auto"/>
        <w:spacing w:after="120" w:line="192" w:lineRule="exact"/>
        <w:ind w:firstLine="0"/>
      </w:pPr>
      <w:r>
        <w:t>pokud je s touto událostí spojena povinnost pojistitele poskytnout pojistné plnění.</w:t>
      </w:r>
    </w:p>
    <w:p w:rsidR="00596D5B" w:rsidRDefault="006B2C50">
      <w:pPr>
        <w:pStyle w:val="Zkladntext90"/>
        <w:numPr>
          <w:ilvl w:val="0"/>
          <w:numId w:val="516"/>
        </w:numPr>
        <w:shd w:val="clear" w:color="auto" w:fill="auto"/>
        <w:tabs>
          <w:tab w:val="left" w:pos="270"/>
        </w:tabs>
        <w:spacing w:line="192" w:lineRule="exact"/>
        <w:ind w:firstLine="0"/>
      </w:pPr>
      <w:r>
        <w:rPr>
          <w:rStyle w:val="Zkladntext9Netun0"/>
        </w:rPr>
        <w:t xml:space="preserve">Pojistnou událostí je dále vznik povinnosti pojištěného nahradit </w:t>
      </w:r>
      <w:r>
        <w:t xml:space="preserve">finanční újmu </w:t>
      </w:r>
      <w:r>
        <w:rPr>
          <w:rStyle w:val="Zkladntext9Netun0"/>
        </w:rPr>
        <w:t>způsobenou poškozenému v důsledku</w:t>
      </w:r>
      <w:r>
        <w:rPr>
          <w:rStyle w:val="Zkladntext9Netun0"/>
        </w:rPr>
        <w:t xml:space="preserve"> </w:t>
      </w:r>
      <w:r>
        <w:t xml:space="preserve">nefunkčnosti nebo poruchy funkčnosti vlastního počítačového systému poškozeného </w:t>
      </w:r>
      <w:r>
        <w:rPr>
          <w:rStyle w:val="Zkladntext9Netun0"/>
        </w:rPr>
        <w:t xml:space="preserve">nebo v důsledku </w:t>
      </w:r>
      <w:r>
        <w:t xml:space="preserve">zničení, poškození, odcizení nebo ztráty dat z počítačového systému poškozeného </w:t>
      </w:r>
      <w:r>
        <w:rPr>
          <w:rStyle w:val="Zkladntext9Netun0"/>
        </w:rPr>
        <w:t>za předpokladu, že:</w:t>
      </w:r>
    </w:p>
    <w:p w:rsidR="00596D5B" w:rsidRDefault="006B2C50">
      <w:pPr>
        <w:pStyle w:val="Zkladntext60"/>
        <w:numPr>
          <w:ilvl w:val="0"/>
          <w:numId w:val="517"/>
        </w:numPr>
        <w:shd w:val="clear" w:color="auto" w:fill="auto"/>
        <w:tabs>
          <w:tab w:val="left" w:pos="260"/>
        </w:tabs>
        <w:spacing w:after="0" w:line="192" w:lineRule="exact"/>
        <w:ind w:left="240" w:right="760" w:hanging="240"/>
        <w:jc w:val="both"/>
      </w:pPr>
      <w:r>
        <w:t>taková újma vznikla v důsledku kybernetického incidentu v p</w:t>
      </w:r>
      <w:r>
        <w:t>očítačovém systému poškozeného, který byl způsoben kybernetickým incidentem v počítačovém systému pojištěného a</w:t>
      </w:r>
    </w:p>
    <w:p w:rsidR="00596D5B" w:rsidRDefault="006B2C50">
      <w:pPr>
        <w:pStyle w:val="Zkladntext60"/>
        <w:numPr>
          <w:ilvl w:val="0"/>
          <w:numId w:val="517"/>
        </w:numPr>
        <w:shd w:val="clear" w:color="auto" w:fill="auto"/>
        <w:tabs>
          <w:tab w:val="left" w:pos="260"/>
        </w:tabs>
        <w:spacing w:after="0" w:line="192" w:lineRule="exact"/>
        <w:ind w:left="240" w:hanging="240"/>
      </w:pPr>
      <w:r>
        <w:t>povinnost pojištěného poskytnout náhradu újmy vyplývá z obecně závazných právních předpisů,</w:t>
      </w:r>
    </w:p>
    <w:p w:rsidR="00596D5B" w:rsidRDefault="006B2C50">
      <w:pPr>
        <w:pStyle w:val="Zkladntext60"/>
        <w:shd w:val="clear" w:color="auto" w:fill="auto"/>
        <w:spacing w:after="120" w:line="192" w:lineRule="exact"/>
        <w:ind w:firstLine="0"/>
      </w:pPr>
      <w:r>
        <w:t>pokud je s touto událostí spojena povinnost pojistit</w:t>
      </w:r>
      <w:r>
        <w:t>ele poskytnout pojistné plnění.</w:t>
      </w:r>
    </w:p>
    <w:p w:rsidR="00596D5B" w:rsidRDefault="006B2C50">
      <w:pPr>
        <w:pStyle w:val="Zkladntext60"/>
        <w:numPr>
          <w:ilvl w:val="0"/>
          <w:numId w:val="516"/>
        </w:numPr>
        <w:shd w:val="clear" w:color="auto" w:fill="auto"/>
        <w:tabs>
          <w:tab w:val="left" w:pos="274"/>
        </w:tabs>
        <w:spacing w:after="0" w:line="192" w:lineRule="exact"/>
        <w:ind w:right="220" w:firstLine="0"/>
        <w:jc w:val="both"/>
      </w:pPr>
      <w:r>
        <w:t xml:space="preserve">Pokud pojištěný splnil všechny povinnosti, které jsou mu uloženy v souvislosti se vznikem škodné události, uhradí pojistitel </w:t>
      </w:r>
      <w:r>
        <w:rPr>
          <w:rStyle w:val="Zkladntext6Tun1"/>
        </w:rPr>
        <w:t>náklady právní ochrany</w:t>
      </w:r>
      <w:r>
        <w:t>, kterými se rozumí účelně vynaložené náklady:</w:t>
      </w:r>
    </w:p>
    <w:p w:rsidR="00596D5B" w:rsidRDefault="006B2C50">
      <w:pPr>
        <w:pStyle w:val="Zkladntext60"/>
        <w:numPr>
          <w:ilvl w:val="0"/>
          <w:numId w:val="518"/>
        </w:numPr>
        <w:shd w:val="clear" w:color="auto" w:fill="auto"/>
        <w:tabs>
          <w:tab w:val="left" w:pos="260"/>
        </w:tabs>
        <w:spacing w:after="0" w:line="192" w:lineRule="exact"/>
        <w:ind w:left="240" w:hanging="240"/>
      </w:pPr>
      <w:r>
        <w:t xml:space="preserve">řízení o náhradě újmy před </w:t>
      </w:r>
      <w:r>
        <w:t>příslušným orgánem, pokud bylo nutné ke zjištění povinnosti pojištěného k náhradě újmy nebo její výše</w:t>
      </w:r>
    </w:p>
    <w:p w:rsidR="00596D5B" w:rsidRDefault="006B2C50">
      <w:pPr>
        <w:pStyle w:val="Zkladntext60"/>
        <w:shd w:val="clear" w:color="auto" w:fill="auto"/>
        <w:spacing w:after="0" w:line="192" w:lineRule="exact"/>
        <w:ind w:left="240" w:right="220" w:firstLine="0"/>
        <w:jc w:val="both"/>
      </w:pPr>
      <w:r>
        <w:t>v souvislosti se škodnou událostí, a náklady právního zastoupení v tomto řízení, a to ve všech stupních,</w:t>
      </w:r>
    </w:p>
    <w:p w:rsidR="00596D5B" w:rsidRDefault="006B2C50">
      <w:pPr>
        <w:pStyle w:val="Zkladntext60"/>
        <w:numPr>
          <w:ilvl w:val="0"/>
          <w:numId w:val="518"/>
        </w:numPr>
        <w:shd w:val="clear" w:color="auto" w:fill="auto"/>
        <w:tabs>
          <w:tab w:val="left" w:pos="260"/>
        </w:tabs>
        <w:spacing w:after="0" w:line="192" w:lineRule="exact"/>
        <w:ind w:left="240" w:hanging="240"/>
      </w:pPr>
      <w:r>
        <w:t>na obhajobu pojištěného v trestním řízení (v příp</w:t>
      </w:r>
      <w:r>
        <w:t>ravném řízení i v řízení před soudem ve všech stupních) vedeném proti pojištěnému v souvislosti se škodnou událostí, pokud se k tomu předem písemně zavázal,</w:t>
      </w:r>
    </w:p>
    <w:p w:rsidR="00596D5B" w:rsidRDefault="006B2C50">
      <w:pPr>
        <w:pStyle w:val="Zkladntext60"/>
        <w:numPr>
          <w:ilvl w:val="0"/>
          <w:numId w:val="518"/>
        </w:numPr>
        <w:shd w:val="clear" w:color="auto" w:fill="auto"/>
        <w:tabs>
          <w:tab w:val="left" w:pos="260"/>
        </w:tabs>
        <w:spacing w:after="120" w:line="192" w:lineRule="exact"/>
        <w:ind w:left="240" w:hanging="240"/>
      </w:pPr>
      <w:r>
        <w:t>mimosoudního projednávání nároku poškozeného na náhradu újmy, pokud se k tomu předem písemně zaváza</w:t>
      </w:r>
      <w:r>
        <w:t>l.</w:t>
      </w:r>
    </w:p>
    <w:p w:rsidR="00596D5B" w:rsidRDefault="006B2C50">
      <w:pPr>
        <w:pStyle w:val="Zkladntext60"/>
        <w:numPr>
          <w:ilvl w:val="0"/>
          <w:numId w:val="516"/>
        </w:numPr>
        <w:shd w:val="clear" w:color="auto" w:fill="auto"/>
        <w:tabs>
          <w:tab w:val="left" w:pos="270"/>
        </w:tabs>
        <w:spacing w:after="0" w:line="192" w:lineRule="exact"/>
        <w:ind w:firstLine="0"/>
      </w:pPr>
      <w:r>
        <w:t>Náklady právního zastoupení a obhajoby podle předchozího odstavce, které přesahují mimosmluvní odměnu advokáta</w:t>
      </w:r>
    </w:p>
    <w:p w:rsidR="00596D5B" w:rsidRDefault="006B2C50">
      <w:pPr>
        <w:pStyle w:val="Zkladntext60"/>
        <w:shd w:val="clear" w:color="auto" w:fill="auto"/>
        <w:spacing w:after="120" w:line="192" w:lineRule="exact"/>
        <w:ind w:firstLine="0"/>
      </w:pPr>
      <w:r>
        <w:t>v České republice stanovenou příslušnými právními předpisy, uhradí pojistitel pouze v případě, že se k tomu předem písemně zavázal.</w:t>
      </w:r>
    </w:p>
    <w:p w:rsidR="00596D5B" w:rsidRDefault="006B2C50">
      <w:pPr>
        <w:pStyle w:val="Zkladntext60"/>
        <w:numPr>
          <w:ilvl w:val="0"/>
          <w:numId w:val="516"/>
        </w:numPr>
        <w:shd w:val="clear" w:color="auto" w:fill="auto"/>
        <w:tabs>
          <w:tab w:val="left" w:pos="279"/>
        </w:tabs>
        <w:spacing w:after="120" w:line="192" w:lineRule="exact"/>
        <w:ind w:firstLine="0"/>
      </w:pPr>
      <w:r>
        <w:t>Pokud je p</w:t>
      </w:r>
      <w:r>
        <w:t>roti pojištěnému uplatněn nárok na náhradu újmy, v jehož případě se pojištění vztahuje na případnou povinnost pojištěného k náhradě újmy pouze zčásti, poskytne pojistitel náhradu nákladů právní ochrany pouze za poměrnou část těchto nákladů danou poměrem vý</w:t>
      </w:r>
      <w:r>
        <w:t>še nároků náležejících do předmětu pojištění k výši nároků, na které se pojištění nevztahuje.</w:t>
      </w:r>
    </w:p>
    <w:p w:rsidR="00596D5B" w:rsidRDefault="006B2C50">
      <w:pPr>
        <w:pStyle w:val="Zkladntext60"/>
        <w:numPr>
          <w:ilvl w:val="0"/>
          <w:numId w:val="516"/>
        </w:numPr>
        <w:shd w:val="clear" w:color="auto" w:fill="auto"/>
        <w:tabs>
          <w:tab w:val="left" w:pos="270"/>
        </w:tabs>
        <w:spacing w:after="0" w:line="192" w:lineRule="exact"/>
        <w:ind w:firstLine="0"/>
      </w:pPr>
      <w:r>
        <w:t>Předpokladem vzniku práva na plnění z pojištění podle této části ZPP je současné splnění následujících podmínek:</w:t>
      </w:r>
    </w:p>
    <w:p w:rsidR="00596D5B" w:rsidRDefault="006B2C50">
      <w:pPr>
        <w:pStyle w:val="Zkladntext60"/>
        <w:numPr>
          <w:ilvl w:val="0"/>
          <w:numId w:val="519"/>
        </w:numPr>
        <w:shd w:val="clear" w:color="auto" w:fill="auto"/>
        <w:tabs>
          <w:tab w:val="left" w:pos="260"/>
        </w:tabs>
        <w:spacing w:after="0" w:line="192" w:lineRule="exact"/>
        <w:ind w:left="240" w:hanging="240"/>
      </w:pPr>
      <w:r>
        <w:t xml:space="preserve">k neoprávněnému zpřístupnění dat z počítačového </w:t>
      </w:r>
      <w:r>
        <w:t>systému pojištěného nebo k poškození dat či poruše funkčnosti počítačového systému poškozeného, které vedlo ke způsobení újmy poškozenému, došlo v době trvání pojištění,</w:t>
      </w:r>
    </w:p>
    <w:p w:rsidR="00596D5B" w:rsidRDefault="006B2C50">
      <w:pPr>
        <w:pStyle w:val="Zkladntext60"/>
        <w:numPr>
          <w:ilvl w:val="0"/>
          <w:numId w:val="519"/>
        </w:numPr>
        <w:shd w:val="clear" w:color="auto" w:fill="auto"/>
        <w:tabs>
          <w:tab w:val="left" w:pos="260"/>
        </w:tabs>
        <w:spacing w:after="0" w:line="192" w:lineRule="exact"/>
        <w:ind w:left="240" w:hanging="240"/>
      </w:pPr>
      <w:r>
        <w:t>nárok na náhradu újmy byl poškozeným vůči pojištěnému poprvé písemně uplatněn v době t</w:t>
      </w:r>
      <w:r>
        <w:t>rvání pojištění,</w:t>
      </w:r>
    </w:p>
    <w:p w:rsidR="00596D5B" w:rsidRDefault="006B2C50">
      <w:pPr>
        <w:pStyle w:val="Zkladntext60"/>
        <w:numPr>
          <w:ilvl w:val="0"/>
          <w:numId w:val="519"/>
        </w:numPr>
        <w:shd w:val="clear" w:color="auto" w:fill="auto"/>
        <w:tabs>
          <w:tab w:val="left" w:pos="260"/>
        </w:tabs>
        <w:spacing w:after="0" w:line="192" w:lineRule="exact"/>
        <w:ind w:left="240" w:hanging="240"/>
      </w:pPr>
      <w:r>
        <w:t>právo na plnění z nastalé pojistné události bylo pojištěným vůči pojistiteli poprvé uplatněno v době trvání pojištění, resp.</w:t>
      </w:r>
    </w:p>
    <w:p w:rsidR="00596D5B" w:rsidRDefault="006B2C50">
      <w:pPr>
        <w:pStyle w:val="Zkladntext60"/>
        <w:shd w:val="clear" w:color="auto" w:fill="auto"/>
        <w:spacing w:after="120" w:line="192" w:lineRule="exact"/>
        <w:ind w:left="240" w:firstLine="0"/>
      </w:pPr>
      <w:r>
        <w:t>v dodatečné lhůtě pro oznámení škodné události, pokud se uplatní.</w:t>
      </w:r>
    </w:p>
    <w:p w:rsidR="00596D5B" w:rsidRDefault="006B2C50">
      <w:pPr>
        <w:pStyle w:val="Zkladntext60"/>
        <w:numPr>
          <w:ilvl w:val="0"/>
          <w:numId w:val="516"/>
        </w:numPr>
        <w:shd w:val="clear" w:color="auto" w:fill="auto"/>
        <w:tabs>
          <w:tab w:val="left" w:pos="284"/>
        </w:tabs>
        <w:spacing w:after="0" w:line="192" w:lineRule="exact"/>
        <w:ind w:firstLine="0"/>
      </w:pPr>
      <w:r>
        <w:t>Je-li šetření pojistitele závislé na výsledku ří</w:t>
      </w:r>
      <w:r>
        <w:t>zení před orgánem veřejné moci (zejména občanskoprávního nebo trestního řízení, přestupkového či jiného správního řízení) nebo rozhodčího řízení, nemůže být bez něj ukončeno. Pojistitel v takovém případě není</w:t>
      </w:r>
    </w:p>
    <w:p w:rsidR="00596D5B" w:rsidRDefault="006B2C50">
      <w:pPr>
        <w:pStyle w:val="Zkladntext60"/>
        <w:shd w:val="clear" w:color="auto" w:fill="auto"/>
        <w:spacing w:after="120" w:line="192" w:lineRule="exact"/>
        <w:ind w:firstLine="0"/>
      </w:pPr>
      <w:r>
        <w:t>do doby, kdy je mu doručeno pravomocné rozhodnu</w:t>
      </w:r>
      <w:r>
        <w:t>tí tohoto orgánu, v prodlení s poskytnutím pojistného plnění ani zálohy na pojistné plnění.</w:t>
      </w:r>
    </w:p>
    <w:p w:rsidR="00596D5B" w:rsidRDefault="006B2C50">
      <w:pPr>
        <w:pStyle w:val="Nadpis50"/>
        <w:keepNext/>
        <w:keepLines/>
        <w:shd w:val="clear" w:color="auto" w:fill="auto"/>
        <w:spacing w:after="120" w:line="192" w:lineRule="exact"/>
        <w:ind w:left="600" w:right="3580" w:firstLine="0"/>
      </w:pPr>
      <w:bookmarkStart w:id="247" w:name="bookmark223"/>
      <w:r>
        <w:rPr>
          <w:rStyle w:val="Nadpis51"/>
          <w:b/>
          <w:bCs/>
        </w:rPr>
        <w:lastRenderedPageBreak/>
        <w:t xml:space="preserve">Článek 17 </w:t>
      </w:r>
      <w:r>
        <w:t>Výluky</w:t>
      </w:r>
      <w:bookmarkEnd w:id="247"/>
    </w:p>
    <w:p w:rsidR="00596D5B" w:rsidRDefault="006B2C50">
      <w:pPr>
        <w:pStyle w:val="Zkladntext60"/>
        <w:shd w:val="clear" w:color="auto" w:fill="auto"/>
        <w:spacing w:after="0" w:line="192" w:lineRule="exact"/>
        <w:ind w:firstLine="0"/>
      </w:pPr>
      <w:r>
        <w:t>1) Kromě výluk vyplývajících z čl. 7 se pojištění nevztahuje na povinnost nahradit újmu způsobenou:</w:t>
      </w:r>
    </w:p>
    <w:p w:rsidR="00596D5B" w:rsidRDefault="006B2C50">
      <w:pPr>
        <w:pStyle w:val="Zkladntext60"/>
        <w:shd w:val="clear" w:color="auto" w:fill="auto"/>
        <w:spacing w:after="0" w:line="192" w:lineRule="exact"/>
        <w:ind w:firstLine="0"/>
      </w:pPr>
      <w:r>
        <w:t>a) v souvislosti s činností pojištěného, kterou</w:t>
      </w:r>
      <w:r>
        <w:t xml:space="preserve"> vykonává neoprávněně,</w:t>
      </w:r>
    </w:p>
    <w:p w:rsidR="00596D5B" w:rsidRDefault="006B2C50">
      <w:pPr>
        <w:pStyle w:val="Zkladntext60"/>
        <w:shd w:val="clear" w:color="auto" w:fill="auto"/>
        <w:spacing w:after="128" w:line="160" w:lineRule="exact"/>
        <w:ind w:firstLine="0"/>
        <w:jc w:val="both"/>
      </w:pPr>
      <w:r>
        <w:t>b) nesplněním, resp. prodlením se splněním smluvní povinnosti.</w:t>
      </w:r>
    </w:p>
    <w:p w:rsidR="00596D5B" w:rsidRDefault="006B2C50">
      <w:pPr>
        <w:pStyle w:val="Zkladntext60"/>
        <w:numPr>
          <w:ilvl w:val="0"/>
          <w:numId w:val="520"/>
        </w:numPr>
        <w:shd w:val="clear" w:color="auto" w:fill="auto"/>
        <w:tabs>
          <w:tab w:val="left" w:pos="265"/>
        </w:tabs>
        <w:spacing w:after="0" w:line="192" w:lineRule="exact"/>
        <w:ind w:firstLine="0"/>
        <w:jc w:val="both"/>
      </w:pPr>
      <w:r>
        <w:t>Pojistitel dále neposkytne plnění za:</w:t>
      </w:r>
    </w:p>
    <w:p w:rsidR="00596D5B" w:rsidRDefault="006B2C50">
      <w:pPr>
        <w:pStyle w:val="Zkladntext60"/>
        <w:numPr>
          <w:ilvl w:val="0"/>
          <w:numId w:val="521"/>
        </w:numPr>
        <w:shd w:val="clear" w:color="auto" w:fill="auto"/>
        <w:tabs>
          <w:tab w:val="left" w:pos="255"/>
        </w:tabs>
        <w:spacing w:after="0" w:line="192" w:lineRule="exact"/>
        <w:ind w:left="220" w:hanging="220"/>
      </w:pPr>
      <w:r>
        <w:t xml:space="preserve">újmu, jestliže pojištěný převzal povinnost k její náhradě v rozsahu širším, než který vyplývá z právního předpisu, včetně případů, </w:t>
      </w:r>
      <w:r>
        <w:t>kdy pojištěný nemůže uplatnit námitku promlčení z toho důvodu, že sjednal delší promlčecí lhůtu, než která vyplývá z právního předpisu, nebo se námitky promlčení vzdal,</w:t>
      </w:r>
    </w:p>
    <w:p w:rsidR="00596D5B" w:rsidRDefault="006B2C50">
      <w:pPr>
        <w:pStyle w:val="Zkladntext60"/>
        <w:numPr>
          <w:ilvl w:val="0"/>
          <w:numId w:val="521"/>
        </w:numPr>
        <w:shd w:val="clear" w:color="auto" w:fill="auto"/>
        <w:tabs>
          <w:tab w:val="left" w:pos="260"/>
        </w:tabs>
        <w:spacing w:after="180" w:line="192" w:lineRule="exact"/>
        <w:ind w:left="220" w:right="880" w:hanging="220"/>
      </w:pPr>
      <w:r>
        <w:t>práva z vadného plnění (vady, záruky) a náklady spojené s uplatněním těchto práv.</w:t>
      </w:r>
    </w:p>
    <w:p w:rsidR="00596D5B" w:rsidRDefault="006B2C50">
      <w:pPr>
        <w:pStyle w:val="Zkladntext60"/>
        <w:numPr>
          <w:ilvl w:val="0"/>
          <w:numId w:val="520"/>
        </w:numPr>
        <w:shd w:val="clear" w:color="auto" w:fill="auto"/>
        <w:tabs>
          <w:tab w:val="left" w:pos="265"/>
        </w:tabs>
        <w:spacing w:after="0" w:line="192" w:lineRule="exact"/>
        <w:ind w:firstLine="0"/>
        <w:jc w:val="both"/>
      </w:pPr>
      <w:r>
        <w:t>Pojis</w:t>
      </w:r>
      <w:r>
        <w:t>titel neuhradí újmu, jejíž náhradu je pojištěný povinen</w:t>
      </w:r>
    </w:p>
    <w:p w:rsidR="00596D5B" w:rsidRDefault="006B2C50">
      <w:pPr>
        <w:pStyle w:val="Zkladntext60"/>
        <w:shd w:val="clear" w:color="auto" w:fill="auto"/>
        <w:spacing w:after="0" w:line="192" w:lineRule="exact"/>
        <w:ind w:firstLine="0"/>
        <w:jc w:val="both"/>
      </w:pPr>
      <w:r>
        <w:t>poskytnout:</w:t>
      </w:r>
    </w:p>
    <w:p w:rsidR="00596D5B" w:rsidRDefault="006B2C50">
      <w:pPr>
        <w:pStyle w:val="Zkladntext60"/>
        <w:numPr>
          <w:ilvl w:val="0"/>
          <w:numId w:val="522"/>
        </w:numPr>
        <w:shd w:val="clear" w:color="auto" w:fill="auto"/>
        <w:tabs>
          <w:tab w:val="left" w:pos="255"/>
        </w:tabs>
        <w:spacing w:after="0" w:line="192" w:lineRule="exact"/>
        <w:ind w:left="220" w:hanging="220"/>
      </w:pPr>
      <w:r>
        <w:t>svému manželovi, registrovanému partnerovi, sourozenci, příbuzným v řadě přímé nebo osobám, které s ním žijí ve společné domácnosti,</w:t>
      </w:r>
    </w:p>
    <w:p w:rsidR="00596D5B" w:rsidRDefault="006B2C50">
      <w:pPr>
        <w:pStyle w:val="Zkladntext60"/>
        <w:numPr>
          <w:ilvl w:val="0"/>
          <w:numId w:val="522"/>
        </w:numPr>
        <w:shd w:val="clear" w:color="auto" w:fill="auto"/>
        <w:tabs>
          <w:tab w:val="left" w:pos="260"/>
        </w:tabs>
        <w:spacing w:after="0" w:line="192" w:lineRule="exact"/>
        <w:ind w:left="220" w:hanging="220"/>
      </w:pPr>
      <w:r>
        <w:t xml:space="preserve">svým společníkům nebo jejich manželům, registrovaným </w:t>
      </w:r>
      <w:r>
        <w:t>partnerům, sourozencům nebo příbuzným v řadě přímé nebo osobám, které žijí se společníkem ve společné domácnosti,</w:t>
      </w:r>
    </w:p>
    <w:p w:rsidR="00596D5B" w:rsidRDefault="006B2C50">
      <w:pPr>
        <w:pStyle w:val="Zkladntext60"/>
        <w:numPr>
          <w:ilvl w:val="0"/>
          <w:numId w:val="522"/>
        </w:numPr>
        <w:shd w:val="clear" w:color="auto" w:fill="auto"/>
        <w:tabs>
          <w:tab w:val="left" w:pos="260"/>
        </w:tabs>
        <w:spacing w:after="0" w:line="192" w:lineRule="exact"/>
        <w:ind w:firstLine="0"/>
        <w:jc w:val="both"/>
      </w:pPr>
      <w:r>
        <w:t>právnické osobě, se kterou je pojištěný majetkově propojen,</w:t>
      </w:r>
    </w:p>
    <w:p w:rsidR="00596D5B" w:rsidRDefault="006B2C50">
      <w:pPr>
        <w:pStyle w:val="Zkladntext60"/>
        <w:numPr>
          <w:ilvl w:val="0"/>
          <w:numId w:val="522"/>
        </w:numPr>
        <w:shd w:val="clear" w:color="auto" w:fill="auto"/>
        <w:tabs>
          <w:tab w:val="left" w:pos="265"/>
        </w:tabs>
        <w:spacing w:after="0" w:line="192" w:lineRule="exact"/>
        <w:ind w:left="220" w:hanging="220"/>
      </w:pPr>
      <w:r>
        <w:t>osobám, které se považují za osoby jednající ve shodě s pojištěným, případně s oso</w:t>
      </w:r>
      <w:r>
        <w:t>bami uvedenými v písm. a) ve smyslu zákona</w:t>
      </w:r>
    </w:p>
    <w:p w:rsidR="00596D5B" w:rsidRDefault="006B2C50">
      <w:pPr>
        <w:pStyle w:val="Zkladntext60"/>
        <w:shd w:val="clear" w:color="auto" w:fill="auto"/>
        <w:spacing w:after="0" w:line="192" w:lineRule="exact"/>
        <w:ind w:left="220" w:firstLine="0"/>
      </w:pPr>
      <w:r>
        <w:t>o obchodních korporacích,</w:t>
      </w:r>
    </w:p>
    <w:p w:rsidR="00596D5B" w:rsidRDefault="006B2C50">
      <w:pPr>
        <w:pStyle w:val="Zkladntext60"/>
        <w:numPr>
          <w:ilvl w:val="0"/>
          <w:numId w:val="522"/>
        </w:numPr>
        <w:shd w:val="clear" w:color="auto" w:fill="auto"/>
        <w:tabs>
          <w:tab w:val="left" w:pos="265"/>
        </w:tabs>
        <w:spacing w:after="0" w:line="192" w:lineRule="exact"/>
        <w:ind w:left="220" w:hanging="220"/>
      </w:pPr>
      <w:r>
        <w:t>osobám, které tvoří koncern s pojištěným, případně s osobami uvedenými v písm. a) ve smyslu zákona o obchodních korporacích,</w:t>
      </w:r>
    </w:p>
    <w:p w:rsidR="00596D5B" w:rsidRDefault="006B2C50">
      <w:pPr>
        <w:pStyle w:val="Zkladntext60"/>
        <w:numPr>
          <w:ilvl w:val="0"/>
          <w:numId w:val="522"/>
        </w:numPr>
        <w:shd w:val="clear" w:color="auto" w:fill="auto"/>
        <w:tabs>
          <w:tab w:val="left" w:pos="265"/>
        </w:tabs>
        <w:spacing w:after="0" w:line="192" w:lineRule="exact"/>
        <w:ind w:firstLine="0"/>
        <w:jc w:val="both"/>
      </w:pPr>
      <w:r>
        <w:t>osobě, jejíž počítačový systém (jeho část) pojištěný užívá</w:t>
      </w:r>
    </w:p>
    <w:p w:rsidR="00596D5B" w:rsidRDefault="006B2C50">
      <w:pPr>
        <w:pStyle w:val="Zkladntext60"/>
        <w:shd w:val="clear" w:color="auto" w:fill="auto"/>
        <w:spacing w:after="46" w:line="192" w:lineRule="exact"/>
        <w:ind w:left="220" w:firstLine="0"/>
      </w:pPr>
      <w:r>
        <w:t xml:space="preserve">na </w:t>
      </w:r>
      <w:r>
        <w:t>základě smlouvy nebo která pojištěnému poskytuje služby v oblasti IT anebo zpracování dat, pokud ke způsobení újmy této osobě došlo v souvislosti s tímto užíváním, resp. čerpáním služeb ze strany pojištěného.</w:t>
      </w:r>
    </w:p>
    <w:p w:rsidR="00596D5B" w:rsidRDefault="006B2C50">
      <w:pPr>
        <w:pStyle w:val="Zkladntext320"/>
        <w:keepNext/>
        <w:framePr w:dropCap="drop" w:lines="2" w:hSpace="5" w:vSpace="5" w:wrap="auto" w:vAnchor="text" w:hAnchor="text"/>
        <w:shd w:val="clear" w:color="auto" w:fill="auto"/>
        <w:spacing w:before="0" w:line="324" w:lineRule="exact"/>
      </w:pPr>
      <w:r>
        <w:rPr>
          <w:rStyle w:val="Zkladntext321"/>
          <w:b/>
          <w:bCs/>
          <w:position w:val="-7"/>
          <w:sz w:val="36"/>
          <w:szCs w:val="36"/>
        </w:rPr>
        <w:t>Í</w:t>
      </w:r>
    </w:p>
    <w:p w:rsidR="00596D5B" w:rsidRDefault="006B2C50">
      <w:pPr>
        <w:pStyle w:val="Zkladntext320"/>
        <w:shd w:val="clear" w:color="auto" w:fill="auto"/>
        <w:spacing w:before="0" w:line="360" w:lineRule="exact"/>
      </w:pPr>
      <w:r>
        <w:rPr>
          <w:rStyle w:val="Zkladntext321"/>
          <w:b/>
          <w:bCs/>
        </w:rPr>
        <w:t xml:space="preserve"> Článek 18</w:t>
      </w:r>
    </w:p>
    <w:p w:rsidR="00596D5B" w:rsidRDefault="006B2C50">
      <w:pPr>
        <w:pStyle w:val="Zkladntext90"/>
        <w:shd w:val="clear" w:color="auto" w:fill="auto"/>
        <w:spacing w:after="128" w:line="160" w:lineRule="exact"/>
        <w:ind w:left="600" w:firstLine="0"/>
      </w:pPr>
      <w:r>
        <w:t>Povinnosti pojištěného</w:t>
      </w:r>
    </w:p>
    <w:p w:rsidR="00596D5B" w:rsidRDefault="006B2C50">
      <w:pPr>
        <w:pStyle w:val="Zkladntext60"/>
        <w:shd w:val="clear" w:color="auto" w:fill="auto"/>
        <w:spacing w:after="0" w:line="192" w:lineRule="exact"/>
        <w:ind w:firstLine="0"/>
      </w:pPr>
      <w:r>
        <w:t xml:space="preserve">1) </w:t>
      </w:r>
      <w:r>
        <w:t>Nastane-li škodná událost, má pojištěný zejména následující povinnosti:</w:t>
      </w:r>
    </w:p>
    <w:p w:rsidR="00596D5B" w:rsidRDefault="006B2C50">
      <w:pPr>
        <w:pStyle w:val="Zkladntext60"/>
        <w:shd w:val="clear" w:color="auto" w:fill="auto"/>
        <w:spacing w:after="0" w:line="192" w:lineRule="exact"/>
        <w:ind w:firstLine="0"/>
      </w:pPr>
      <w:r>
        <w:t>a) bez zbytečného odkladu oznámit pojistiteli, že poškozený uplatnil proti němu právo na náhradu újmy, a vyjádřit se ke své povinnosti nahradit újmu, k požadované náhradě újmy a její v</w:t>
      </w:r>
      <w:r>
        <w:t xml:space="preserve">ýši, b) bez zbytečného odkladu oznámit pojistiteli, že v souvislosti se škodnou událostí bylo proti němu nebo jeho zaměstnanci, společníkovi, členovi, členovi statutárního nebo kontrolního orgánu nebo prokuristovi zahájeno řízení před orgánem veřejné moci </w:t>
      </w:r>
      <w:r>
        <w:t>(zejména občanskoprávní nebo trestní soudní řízení, přestupkové nebo jiné správní řízení) nebo rozhodčí řízení, a informovat o průběhu a výsledcích řízení,</w:t>
      </w:r>
    </w:p>
    <w:p w:rsidR="00596D5B" w:rsidRDefault="006B2C50">
      <w:pPr>
        <w:pStyle w:val="Zkladntext60"/>
        <w:numPr>
          <w:ilvl w:val="0"/>
          <w:numId w:val="521"/>
        </w:numPr>
        <w:shd w:val="clear" w:color="auto" w:fill="auto"/>
        <w:tabs>
          <w:tab w:val="left" w:pos="241"/>
        </w:tabs>
        <w:spacing w:after="0" w:line="192" w:lineRule="exact"/>
        <w:ind w:left="220" w:hanging="220"/>
      </w:pPr>
      <w:r>
        <w:t>nesmí bez souhlasu pojistitele uhradit ani se zavázat k úhradě promlčené pohledávky nebo její části,</w:t>
      </w:r>
    </w:p>
    <w:p w:rsidR="00596D5B" w:rsidRDefault="006B2C50">
      <w:pPr>
        <w:pStyle w:val="Zkladntext60"/>
        <w:numPr>
          <w:ilvl w:val="0"/>
          <w:numId w:val="521"/>
        </w:numPr>
        <w:shd w:val="clear" w:color="auto" w:fill="auto"/>
        <w:tabs>
          <w:tab w:val="left" w:pos="265"/>
        </w:tabs>
        <w:spacing w:after="0" w:line="192" w:lineRule="exact"/>
        <w:ind w:firstLine="0"/>
        <w:jc w:val="both"/>
      </w:pPr>
      <w:r>
        <w:t>nesmí bez souhlasu pojistitele zcela nebo zčásti uspokojit</w:t>
      </w:r>
    </w:p>
    <w:p w:rsidR="00596D5B" w:rsidRDefault="006B2C50">
      <w:pPr>
        <w:pStyle w:val="Zkladntext60"/>
        <w:shd w:val="clear" w:color="auto" w:fill="auto"/>
        <w:spacing w:after="180" w:line="192" w:lineRule="exact"/>
        <w:ind w:left="220" w:firstLine="0"/>
      </w:pPr>
      <w:r>
        <w:t>(v penězích nebo uvedením do předešlého stavu) ani uznat či jinak smírně vyřešit nárok na náhradu újmy, který byl proti němu uplatněn.</w:t>
      </w:r>
    </w:p>
    <w:p w:rsidR="00596D5B" w:rsidRDefault="006B2C50">
      <w:pPr>
        <w:pStyle w:val="Zkladntext60"/>
        <w:shd w:val="clear" w:color="auto" w:fill="auto"/>
        <w:spacing w:after="0" w:line="192" w:lineRule="exact"/>
        <w:ind w:firstLine="0"/>
      </w:pPr>
      <w:r>
        <w:t>2) Pojištěný má v řízení o náhradě újmy vedeném proti němu ze</w:t>
      </w:r>
      <w:r>
        <w:t>jména následující povinnosti: a) postupovat v souladu s pokyny pojistitele, b) nesmí bez předchozího souhlasu pojistitele uzavřít soudní smír nebo se jinak smírně vyrovnat,</w:t>
      </w:r>
    </w:p>
    <w:p w:rsidR="00596D5B" w:rsidRDefault="006B2C50">
      <w:pPr>
        <w:pStyle w:val="Zkladntext60"/>
        <w:numPr>
          <w:ilvl w:val="0"/>
          <w:numId w:val="517"/>
        </w:numPr>
        <w:shd w:val="clear" w:color="auto" w:fill="auto"/>
        <w:tabs>
          <w:tab w:val="left" w:pos="241"/>
        </w:tabs>
        <w:spacing w:after="0" w:line="192" w:lineRule="exact"/>
        <w:ind w:firstLine="0"/>
        <w:jc w:val="both"/>
      </w:pPr>
      <w:r>
        <w:t>vznést námitku promlčení,</w:t>
      </w:r>
    </w:p>
    <w:p w:rsidR="00596D5B" w:rsidRDefault="006B2C50">
      <w:pPr>
        <w:pStyle w:val="Zkladntext60"/>
        <w:numPr>
          <w:ilvl w:val="0"/>
          <w:numId w:val="517"/>
        </w:numPr>
        <w:shd w:val="clear" w:color="auto" w:fill="auto"/>
        <w:tabs>
          <w:tab w:val="left" w:pos="265"/>
        </w:tabs>
        <w:spacing w:after="0" w:line="192" w:lineRule="exact"/>
        <w:ind w:left="220" w:hanging="220"/>
      </w:pPr>
      <w:r>
        <w:t xml:space="preserve">podat opravný prostředek, včetně odporu, pokud se s </w:t>
      </w:r>
      <w:r>
        <w:t>pojistitelem předem nedohodne jinak,</w:t>
      </w:r>
    </w:p>
    <w:p w:rsidR="00596D5B" w:rsidRDefault="006B2C50">
      <w:pPr>
        <w:pStyle w:val="Zkladntext60"/>
        <w:numPr>
          <w:ilvl w:val="0"/>
          <w:numId w:val="517"/>
        </w:numPr>
        <w:shd w:val="clear" w:color="auto" w:fill="auto"/>
        <w:tabs>
          <w:tab w:val="left" w:pos="250"/>
        </w:tabs>
        <w:spacing w:after="180" w:line="192" w:lineRule="exact"/>
        <w:ind w:left="220" w:right="880" w:hanging="220"/>
      </w:pPr>
      <w:r>
        <w:t>postupovat tak, aby nezavdal příčinu k vydání rozsudku pro zmeškání nebo pro uznání.</w:t>
      </w:r>
    </w:p>
    <w:p w:rsidR="00596D5B" w:rsidRDefault="006B2C50">
      <w:pPr>
        <w:pStyle w:val="Zkladntext60"/>
        <w:numPr>
          <w:ilvl w:val="0"/>
          <w:numId w:val="491"/>
        </w:numPr>
        <w:shd w:val="clear" w:color="auto" w:fill="auto"/>
        <w:tabs>
          <w:tab w:val="left" w:pos="265"/>
        </w:tabs>
        <w:spacing w:after="180" w:line="192" w:lineRule="exact"/>
        <w:ind w:firstLine="0"/>
      </w:pPr>
      <w:r>
        <w:lastRenderedPageBreak/>
        <w:t>Pojistitel není povinen plnit, jestliže pojištěný porušil některou z povinností uvedených v odst. 1) písm. c) a v odst. 2) písm. b) až</w:t>
      </w:r>
      <w:r>
        <w:t xml:space="preserve"> e).</w:t>
      </w:r>
    </w:p>
    <w:p w:rsidR="00596D5B" w:rsidRDefault="006B2C50">
      <w:pPr>
        <w:pStyle w:val="Zkladntext60"/>
        <w:numPr>
          <w:ilvl w:val="0"/>
          <w:numId w:val="491"/>
        </w:numPr>
        <w:shd w:val="clear" w:color="auto" w:fill="auto"/>
        <w:tabs>
          <w:tab w:val="left" w:pos="270"/>
        </w:tabs>
        <w:spacing w:after="0" w:line="192" w:lineRule="exact"/>
        <w:ind w:firstLine="0"/>
        <w:sectPr w:rsidR="00596D5B">
          <w:type w:val="continuous"/>
          <w:pgSz w:w="12152" w:h="16896"/>
          <w:pgMar w:top="321" w:right="1065" w:bottom="321" w:left="945" w:header="0" w:footer="3" w:gutter="0"/>
          <w:cols w:num="2" w:space="360"/>
          <w:noEndnote/>
          <w:docGrid w:linePitch="360"/>
        </w:sectPr>
      </w:pPr>
      <w:r>
        <w:t>Další povinnosti pojištěného a důsledky porušení povinností mohou vyplývat z ustanovení pojistné smlouvy, jiných ustanovení pojistných podmínek vztahujících se ke sjednanému pojištění a z právních předpisů.</w:t>
      </w:r>
    </w:p>
    <w:p w:rsidR="00596D5B" w:rsidRDefault="006B2C50">
      <w:pPr>
        <w:pStyle w:val="Nadpis20"/>
        <w:keepNext/>
        <w:keepLines/>
        <w:shd w:val="clear" w:color="auto" w:fill="auto"/>
        <w:spacing w:line="380" w:lineRule="exact"/>
        <w:sectPr w:rsidR="00596D5B">
          <w:pgSz w:w="12152" w:h="16896"/>
          <w:pgMar w:top="321" w:right="499" w:bottom="206" w:left="945" w:header="0" w:footer="3" w:gutter="0"/>
          <w:cols w:space="720"/>
          <w:noEndnote/>
          <w:docGrid w:linePitch="360"/>
        </w:sectPr>
      </w:pPr>
      <w:bookmarkStart w:id="248" w:name="bookmark224"/>
      <w:r>
        <w:rPr>
          <w:rStyle w:val="Nadpis21"/>
          <w:b/>
          <w:bCs/>
        </w:rPr>
        <w:lastRenderedPageBreak/>
        <w:t>ZPP pro pojištění kybernetických rizik</w:t>
      </w:r>
      <w:bookmarkEnd w:id="248"/>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before="57" w:after="57" w:line="240" w:lineRule="exact"/>
        <w:rPr>
          <w:sz w:val="19"/>
          <w:szCs w:val="19"/>
        </w:rPr>
      </w:pPr>
    </w:p>
    <w:p w:rsidR="00596D5B" w:rsidRDefault="00596D5B">
      <w:pPr>
        <w:rPr>
          <w:sz w:val="2"/>
          <w:szCs w:val="2"/>
        </w:rPr>
        <w:sectPr w:rsidR="00596D5B">
          <w:type w:val="continuous"/>
          <w:pgSz w:w="12152" w:h="16896"/>
          <w:pgMar w:top="321" w:right="0" w:bottom="206" w:left="0" w:header="0" w:footer="3" w:gutter="0"/>
          <w:cols w:space="720"/>
          <w:noEndnote/>
          <w:docGrid w:linePitch="360"/>
        </w:sectPr>
      </w:pPr>
    </w:p>
    <w:p w:rsidR="00596D5B" w:rsidRDefault="006B2C50">
      <w:pPr>
        <w:pStyle w:val="Nadpis50"/>
        <w:keepNext/>
        <w:keepLines/>
        <w:shd w:val="clear" w:color="auto" w:fill="000000"/>
        <w:spacing w:after="138" w:line="160" w:lineRule="exact"/>
        <w:ind w:firstLine="0"/>
      </w:pPr>
      <w:bookmarkStart w:id="249" w:name="bookmark225"/>
      <w:r>
        <w:rPr>
          <w:rStyle w:val="Nadpis54"/>
          <w:b/>
          <w:bCs/>
        </w:rPr>
        <w:lastRenderedPageBreak/>
        <w:t>ČÁST 7 ZÁVĚREČNÁ USTANOVENÍ</w:t>
      </w:r>
      <w:bookmarkEnd w:id="249"/>
    </w:p>
    <w:p w:rsidR="00596D5B" w:rsidRDefault="006B2C50">
      <w:pPr>
        <w:pStyle w:val="Nadpis50"/>
        <w:keepNext/>
        <w:keepLines/>
        <w:shd w:val="clear" w:color="auto" w:fill="auto"/>
        <w:spacing w:after="120" w:line="192" w:lineRule="exact"/>
        <w:ind w:left="600" w:right="3340" w:firstLine="0"/>
      </w:pPr>
      <w:bookmarkStart w:id="250" w:name="bookmark226"/>
      <w:r>
        <w:rPr>
          <w:rStyle w:val="Nadpis51"/>
          <w:b/>
          <w:bCs/>
        </w:rPr>
        <w:t xml:space="preserve">Článek 19 </w:t>
      </w:r>
      <w:r>
        <w:t>Výklad pojmů</w:t>
      </w:r>
      <w:bookmarkEnd w:id="250"/>
    </w:p>
    <w:p w:rsidR="00596D5B" w:rsidRDefault="006B2C50">
      <w:pPr>
        <w:pStyle w:val="Zkladntext60"/>
        <w:numPr>
          <w:ilvl w:val="0"/>
          <w:numId w:val="523"/>
        </w:numPr>
        <w:shd w:val="clear" w:color="auto" w:fill="auto"/>
        <w:tabs>
          <w:tab w:val="left" w:pos="270"/>
        </w:tabs>
        <w:spacing w:after="120" w:line="192" w:lineRule="exact"/>
        <w:ind w:firstLine="0"/>
      </w:pPr>
      <w:r>
        <w:rPr>
          <w:rStyle w:val="Zkladntext6Tun1"/>
        </w:rPr>
        <w:t xml:space="preserve">Daty </w:t>
      </w:r>
      <w:r>
        <w:t xml:space="preserve">se rozumí údaje a informace zpracovávané a uchovávané v elektronické podobě uložené mimo operační paměť </w:t>
      </w:r>
      <w:r>
        <w:t>(RAM).</w:t>
      </w:r>
    </w:p>
    <w:p w:rsidR="00596D5B" w:rsidRDefault="006B2C50">
      <w:pPr>
        <w:pStyle w:val="Zkladntext60"/>
        <w:numPr>
          <w:ilvl w:val="0"/>
          <w:numId w:val="523"/>
        </w:numPr>
        <w:shd w:val="clear" w:color="auto" w:fill="auto"/>
        <w:tabs>
          <w:tab w:val="left" w:pos="265"/>
        </w:tabs>
        <w:spacing w:after="120" w:line="192" w:lineRule="exact"/>
        <w:ind w:firstLine="0"/>
      </w:pPr>
      <w:r>
        <w:rPr>
          <w:rStyle w:val="Zkladntext6Tun1"/>
        </w:rPr>
        <w:t xml:space="preserve">Dobou ručení </w:t>
      </w:r>
      <w:r>
        <w:t>se rozumí maximální doba trvání přerušení provozu, za kterou pojistitel v případě pojistné události z pojištění přerušení provozu poskytne pojistné plnění.</w:t>
      </w:r>
    </w:p>
    <w:p w:rsidR="00596D5B" w:rsidRDefault="006B2C50">
      <w:pPr>
        <w:pStyle w:val="Zkladntext60"/>
        <w:numPr>
          <w:ilvl w:val="0"/>
          <w:numId w:val="523"/>
        </w:numPr>
        <w:shd w:val="clear" w:color="auto" w:fill="auto"/>
        <w:tabs>
          <w:tab w:val="left" w:pos="270"/>
        </w:tabs>
        <w:spacing w:after="120" w:line="192" w:lineRule="exact"/>
        <w:ind w:firstLine="0"/>
      </w:pPr>
      <w:r>
        <w:rPr>
          <w:rStyle w:val="Zkladntext6Tun1"/>
        </w:rPr>
        <w:t xml:space="preserve">Dopravním prostředkem </w:t>
      </w:r>
      <w:r>
        <w:t xml:space="preserve">se rozumí prostředek určený pro dopravu osob, zvířat nebo </w:t>
      </w:r>
      <w:r>
        <w:t>věcí na zemi, ve vzduchu, na či ve vodě nebo pod zemí (vč. např. dronů nebo vozítek segway), a dále také pracovní stroj s řidičem, i když jeho primární funkcí není doprava osob, zvířat nebo věcí (včetně např. zahradních traktorů nebo sekaček s řidičem).</w:t>
      </w:r>
    </w:p>
    <w:p w:rsidR="00596D5B" w:rsidRDefault="006B2C50">
      <w:pPr>
        <w:pStyle w:val="Zkladntext60"/>
        <w:numPr>
          <w:ilvl w:val="0"/>
          <w:numId w:val="523"/>
        </w:numPr>
        <w:shd w:val="clear" w:color="auto" w:fill="auto"/>
        <w:tabs>
          <w:tab w:val="left" w:pos="270"/>
        </w:tabs>
        <w:spacing w:after="120" w:line="192" w:lineRule="exact"/>
        <w:ind w:firstLine="0"/>
      </w:pPr>
      <w:r>
        <w:rPr>
          <w:rStyle w:val="Zkladntext6Tun1"/>
        </w:rPr>
        <w:t>Fi</w:t>
      </w:r>
      <w:r>
        <w:rPr>
          <w:rStyle w:val="Zkladntext6Tun1"/>
        </w:rPr>
        <w:t xml:space="preserve">nanční újmou </w:t>
      </w:r>
      <w:r>
        <w:t>se rozumí újma, která nemá povahu újmy na životě, zdraví, hmotné věci nebo zvířeti, ani z takové újmy nevyplývá.</w:t>
      </w:r>
    </w:p>
    <w:p w:rsidR="00596D5B" w:rsidRDefault="006B2C50">
      <w:pPr>
        <w:pStyle w:val="Zkladntext60"/>
        <w:numPr>
          <w:ilvl w:val="0"/>
          <w:numId w:val="523"/>
        </w:numPr>
        <w:shd w:val="clear" w:color="auto" w:fill="auto"/>
        <w:tabs>
          <w:tab w:val="left" w:pos="274"/>
        </w:tabs>
        <w:spacing w:after="120" w:line="192" w:lineRule="exact"/>
        <w:ind w:firstLine="0"/>
      </w:pPr>
      <w:r>
        <w:rPr>
          <w:rStyle w:val="Zkladntext6Tun1"/>
        </w:rPr>
        <w:t xml:space="preserve">Hardwarem </w:t>
      </w:r>
      <w:r>
        <w:t>se rozumí veškeré součásti a vybavení počítačového systému mající povahu hmotné movité věci bez programového vybavení (s</w:t>
      </w:r>
      <w:r>
        <w:t>oftware, firmware).</w:t>
      </w:r>
    </w:p>
    <w:p w:rsidR="00596D5B" w:rsidRDefault="006B2C50">
      <w:pPr>
        <w:pStyle w:val="Zkladntext60"/>
        <w:numPr>
          <w:ilvl w:val="0"/>
          <w:numId w:val="523"/>
        </w:numPr>
        <w:shd w:val="clear" w:color="auto" w:fill="auto"/>
        <w:tabs>
          <w:tab w:val="left" w:pos="279"/>
        </w:tabs>
        <w:spacing w:after="120" w:line="192" w:lineRule="exact"/>
        <w:ind w:firstLine="0"/>
      </w:pPr>
      <w:r>
        <w:rPr>
          <w:rStyle w:val="Zkladntext6Tun1"/>
        </w:rPr>
        <w:t xml:space="preserve">IT odborníkem </w:t>
      </w:r>
      <w:r>
        <w:t>se rozumí osoba, která má odborné vzdělání v oboru počítačových systémů a IT technologií.</w:t>
      </w:r>
    </w:p>
    <w:p w:rsidR="00596D5B" w:rsidRDefault="006B2C50">
      <w:pPr>
        <w:pStyle w:val="Zkladntext60"/>
        <w:numPr>
          <w:ilvl w:val="0"/>
          <w:numId w:val="523"/>
        </w:numPr>
        <w:shd w:val="clear" w:color="auto" w:fill="auto"/>
        <w:tabs>
          <w:tab w:val="left" w:pos="270"/>
        </w:tabs>
        <w:spacing w:after="0" w:line="192" w:lineRule="exact"/>
        <w:ind w:firstLine="0"/>
      </w:pPr>
      <w:r>
        <w:rPr>
          <w:rStyle w:val="Zkladntext6Tun1"/>
        </w:rPr>
        <w:t xml:space="preserve">Neautorizovaným software </w:t>
      </w:r>
      <w:r>
        <w:t>se rozumí software, který nebyl schválen k použití pojištěným, nelegálně užívaný software</w:t>
      </w:r>
    </w:p>
    <w:p w:rsidR="00596D5B" w:rsidRDefault="006B2C50">
      <w:pPr>
        <w:pStyle w:val="Zkladntext60"/>
        <w:shd w:val="clear" w:color="auto" w:fill="auto"/>
        <w:spacing w:after="120" w:line="192" w:lineRule="exact"/>
        <w:ind w:firstLine="0"/>
      </w:pPr>
      <w:r>
        <w:t xml:space="preserve">(vč. software </w:t>
      </w:r>
      <w:r>
        <w:t>užívaného bez licence nebo v rozporu s ní), software neznámého původu.</w:t>
      </w:r>
    </w:p>
    <w:p w:rsidR="00596D5B" w:rsidRDefault="006B2C50">
      <w:pPr>
        <w:pStyle w:val="Zkladntext60"/>
        <w:numPr>
          <w:ilvl w:val="0"/>
          <w:numId w:val="523"/>
        </w:numPr>
        <w:shd w:val="clear" w:color="auto" w:fill="auto"/>
        <w:tabs>
          <w:tab w:val="left" w:pos="279"/>
        </w:tabs>
        <w:spacing w:after="120" w:line="192" w:lineRule="exact"/>
        <w:ind w:firstLine="0"/>
      </w:pPr>
      <w:r>
        <w:rPr>
          <w:rStyle w:val="Zkladntext6Tun1"/>
        </w:rPr>
        <w:t xml:space="preserve">Nezabezpečenou počítačovou sítí </w:t>
      </w:r>
      <w:r>
        <w:t xml:space="preserve">se rozumí počítačová síť, připojení k níž není chráněno heslem či obdobným zabezpečovacím prostředkem nebo která není chráněna před neoprávněným </w:t>
      </w:r>
      <w:r>
        <w:t>sledováním komunikace / výměny dat.</w:t>
      </w:r>
    </w:p>
    <w:p w:rsidR="00596D5B" w:rsidRDefault="006B2C50">
      <w:pPr>
        <w:pStyle w:val="Zkladntext60"/>
        <w:numPr>
          <w:ilvl w:val="0"/>
          <w:numId w:val="523"/>
        </w:numPr>
        <w:shd w:val="clear" w:color="auto" w:fill="auto"/>
        <w:tabs>
          <w:tab w:val="left" w:pos="279"/>
        </w:tabs>
        <w:spacing w:after="120" w:line="192" w:lineRule="exact"/>
        <w:ind w:firstLine="0"/>
      </w:pPr>
      <w:r>
        <w:rPr>
          <w:rStyle w:val="Zkladntext6Tun1"/>
        </w:rPr>
        <w:t xml:space="preserve">Odpovědností za újmu </w:t>
      </w:r>
      <w:r>
        <w:t>se rozumí z právních předpisů vyplývající povinnost nahradit újmu.</w:t>
      </w:r>
    </w:p>
    <w:p w:rsidR="00596D5B" w:rsidRDefault="006B2C50">
      <w:pPr>
        <w:pStyle w:val="Zkladntext60"/>
        <w:numPr>
          <w:ilvl w:val="0"/>
          <w:numId w:val="523"/>
        </w:numPr>
        <w:shd w:val="clear" w:color="auto" w:fill="auto"/>
        <w:tabs>
          <w:tab w:val="left" w:pos="366"/>
        </w:tabs>
        <w:spacing w:after="120" w:line="192" w:lineRule="exact"/>
        <w:ind w:firstLine="0"/>
      </w:pPr>
      <w:r>
        <w:rPr>
          <w:rStyle w:val="Zkladntext6Tun1"/>
        </w:rPr>
        <w:t xml:space="preserve">Osobami žijícími ve společné domácnosti </w:t>
      </w:r>
      <w:r>
        <w:t xml:space="preserve">se rozumí fyzické </w:t>
      </w:r>
      <w:r>
        <w:lastRenderedPageBreak/>
        <w:t>osoby, které spolu trvale žijí a společně uhrazují náklady na své potřeby.</w:t>
      </w:r>
    </w:p>
    <w:p w:rsidR="00596D5B" w:rsidRDefault="006B2C50">
      <w:pPr>
        <w:pStyle w:val="Zkladntext60"/>
        <w:numPr>
          <w:ilvl w:val="0"/>
          <w:numId w:val="523"/>
        </w:numPr>
        <w:shd w:val="clear" w:color="auto" w:fill="auto"/>
        <w:tabs>
          <w:tab w:val="left" w:pos="366"/>
        </w:tabs>
        <w:spacing w:after="0" w:line="192" w:lineRule="exact"/>
        <w:ind w:firstLine="0"/>
        <w:jc w:val="both"/>
      </w:pPr>
      <w:r>
        <w:rPr>
          <w:rStyle w:val="Zkladntext6Tun1"/>
        </w:rPr>
        <w:t xml:space="preserve">Počítačovým systémem </w:t>
      </w:r>
      <w:r>
        <w:t>se rozumí informační technologie</w:t>
      </w:r>
    </w:p>
    <w:p w:rsidR="00596D5B" w:rsidRDefault="006B2C50">
      <w:pPr>
        <w:pStyle w:val="Zkladntext60"/>
        <w:shd w:val="clear" w:color="auto" w:fill="auto"/>
        <w:spacing w:after="120" w:line="192" w:lineRule="exact"/>
        <w:ind w:firstLine="0"/>
      </w:pPr>
      <w:r>
        <w:t>a komunikační systémy (jako hardware, infrastruktura, software, elektronická média nebo obdobná zařízení) používané za účelem vytvoření, přístupu, zpracování, ochrany, sledování, zobrazování nebo přeno</w:t>
      </w:r>
      <w:r>
        <w:t>su dat.</w:t>
      </w:r>
    </w:p>
    <w:p w:rsidR="00596D5B" w:rsidRDefault="006B2C50">
      <w:pPr>
        <w:pStyle w:val="Nadpis50"/>
        <w:keepNext/>
        <w:keepLines/>
        <w:numPr>
          <w:ilvl w:val="0"/>
          <w:numId w:val="523"/>
        </w:numPr>
        <w:shd w:val="clear" w:color="auto" w:fill="auto"/>
        <w:tabs>
          <w:tab w:val="left" w:pos="366"/>
        </w:tabs>
        <w:spacing w:line="192" w:lineRule="exact"/>
        <w:ind w:firstLine="0"/>
        <w:jc w:val="both"/>
      </w:pPr>
      <w:bookmarkStart w:id="251" w:name="bookmark227"/>
      <w:r>
        <w:t xml:space="preserve">Počítačovým systémem pojištěného </w:t>
      </w:r>
      <w:r>
        <w:rPr>
          <w:rStyle w:val="Nadpis5Netun0"/>
        </w:rPr>
        <w:t>se rozumí:</w:t>
      </w:r>
      <w:bookmarkEnd w:id="251"/>
    </w:p>
    <w:p w:rsidR="00596D5B" w:rsidRDefault="006B2C50">
      <w:pPr>
        <w:pStyle w:val="Zkladntext60"/>
        <w:numPr>
          <w:ilvl w:val="0"/>
          <w:numId w:val="524"/>
        </w:numPr>
        <w:shd w:val="clear" w:color="auto" w:fill="auto"/>
        <w:tabs>
          <w:tab w:val="left" w:pos="260"/>
        </w:tabs>
        <w:spacing w:after="0" w:line="192" w:lineRule="exact"/>
        <w:ind w:firstLine="0"/>
        <w:jc w:val="both"/>
      </w:pPr>
      <w:r>
        <w:t>vlastní počítačový systém pojištěného,</w:t>
      </w:r>
    </w:p>
    <w:p w:rsidR="00596D5B" w:rsidRDefault="006B2C50">
      <w:pPr>
        <w:pStyle w:val="Zkladntext60"/>
        <w:numPr>
          <w:ilvl w:val="0"/>
          <w:numId w:val="524"/>
        </w:numPr>
        <w:shd w:val="clear" w:color="auto" w:fill="auto"/>
        <w:tabs>
          <w:tab w:val="left" w:pos="260"/>
        </w:tabs>
        <w:spacing w:after="120" w:line="192" w:lineRule="exact"/>
        <w:ind w:left="240" w:hanging="240"/>
      </w:pPr>
      <w:r>
        <w:t xml:space="preserve">část počítačového systému jiné osoby, kterou pojištěný výlučně oprávněně užívá k ukládání nebo zpracování dat v rámci výkonu své oprávněně provozované podnikatelské </w:t>
      </w:r>
      <w:r>
        <w:t>či jiné hospodářské činnosti, aniž by vykonával výlučnou kontrolu nad jeho nastavením, správou a zabezpečením (např. oprávněné užívání cloudových úložišť).</w:t>
      </w:r>
    </w:p>
    <w:p w:rsidR="00596D5B" w:rsidRDefault="006B2C50">
      <w:pPr>
        <w:pStyle w:val="Nadpis50"/>
        <w:keepNext/>
        <w:keepLines/>
        <w:numPr>
          <w:ilvl w:val="0"/>
          <w:numId w:val="523"/>
        </w:numPr>
        <w:shd w:val="clear" w:color="auto" w:fill="auto"/>
        <w:tabs>
          <w:tab w:val="left" w:pos="366"/>
        </w:tabs>
        <w:spacing w:line="192" w:lineRule="exact"/>
        <w:ind w:firstLine="0"/>
        <w:jc w:val="both"/>
      </w:pPr>
      <w:bookmarkStart w:id="252" w:name="bookmark228"/>
      <w:r>
        <w:t>Právnickou osobou, se kterou je pojištěný majetkově propojen</w:t>
      </w:r>
      <w:bookmarkEnd w:id="252"/>
    </w:p>
    <w:p w:rsidR="00596D5B" w:rsidRDefault="006B2C50">
      <w:pPr>
        <w:pStyle w:val="Zkladntext60"/>
        <w:shd w:val="clear" w:color="auto" w:fill="auto"/>
        <w:spacing w:after="0" w:line="192" w:lineRule="exact"/>
        <w:ind w:firstLine="0"/>
        <w:jc w:val="both"/>
      </w:pPr>
      <w:r>
        <w:t>se rozumí:</w:t>
      </w:r>
    </w:p>
    <w:p w:rsidR="00596D5B" w:rsidRDefault="006B2C50">
      <w:pPr>
        <w:pStyle w:val="Zkladntext60"/>
        <w:numPr>
          <w:ilvl w:val="0"/>
          <w:numId w:val="525"/>
        </w:numPr>
        <w:shd w:val="clear" w:color="auto" w:fill="auto"/>
        <w:tabs>
          <w:tab w:val="left" w:pos="260"/>
        </w:tabs>
        <w:spacing w:after="0" w:line="192" w:lineRule="exact"/>
        <w:ind w:left="240" w:hanging="240"/>
      </w:pPr>
      <w:r>
        <w:t>právnická osoba, ve které má</w:t>
      </w:r>
      <w:r>
        <w:t xml:space="preserve"> pojištěný větší než 50% majetkovou účast,</w:t>
      </w:r>
    </w:p>
    <w:p w:rsidR="00596D5B" w:rsidRDefault="006B2C50">
      <w:pPr>
        <w:pStyle w:val="Zkladntext60"/>
        <w:numPr>
          <w:ilvl w:val="0"/>
          <w:numId w:val="525"/>
        </w:numPr>
        <w:shd w:val="clear" w:color="auto" w:fill="auto"/>
        <w:tabs>
          <w:tab w:val="left" w:pos="260"/>
        </w:tabs>
        <w:spacing w:after="0" w:line="192" w:lineRule="exact"/>
        <w:ind w:left="240" w:hanging="240"/>
      </w:pPr>
      <w:r>
        <w:t>právnická osoba, která má v pojištěném větší než 50% majetkovou účast,</w:t>
      </w:r>
    </w:p>
    <w:p w:rsidR="00596D5B" w:rsidRDefault="006B2C50">
      <w:pPr>
        <w:pStyle w:val="Zkladntext60"/>
        <w:numPr>
          <w:ilvl w:val="0"/>
          <w:numId w:val="525"/>
        </w:numPr>
        <w:shd w:val="clear" w:color="auto" w:fill="auto"/>
        <w:tabs>
          <w:tab w:val="left" w:pos="260"/>
        </w:tabs>
        <w:spacing w:after="0" w:line="192" w:lineRule="exact"/>
        <w:ind w:left="240" w:hanging="240"/>
      </w:pPr>
      <w:r>
        <w:t>právnická osoba, ve které má větší než 50% majetkovou účast subjekt, který má zároveň větší než 50% majetkovou účast</w:t>
      </w:r>
    </w:p>
    <w:p w:rsidR="00596D5B" w:rsidRDefault="006B2C50">
      <w:pPr>
        <w:pStyle w:val="Zkladntext60"/>
        <w:shd w:val="clear" w:color="auto" w:fill="auto"/>
        <w:spacing w:after="120" w:line="192" w:lineRule="exact"/>
        <w:ind w:left="240" w:firstLine="0"/>
      </w:pPr>
      <w:r>
        <w:t>v pojištěném.</w:t>
      </w:r>
    </w:p>
    <w:p w:rsidR="00596D5B" w:rsidRDefault="006B2C50">
      <w:pPr>
        <w:pStyle w:val="Zkladntext60"/>
        <w:numPr>
          <w:ilvl w:val="0"/>
          <w:numId w:val="523"/>
        </w:numPr>
        <w:shd w:val="clear" w:color="auto" w:fill="auto"/>
        <w:tabs>
          <w:tab w:val="left" w:pos="375"/>
        </w:tabs>
        <w:spacing w:after="0" w:line="192" w:lineRule="exact"/>
        <w:ind w:firstLine="0"/>
      </w:pPr>
      <w:r>
        <w:rPr>
          <w:rStyle w:val="Zkladntext6Tun1"/>
        </w:rPr>
        <w:t xml:space="preserve">Průměrným denním příjmem </w:t>
      </w:r>
      <w:r>
        <w:t>se rozumí částka vypočtená podílem výše příjmů pojištěného za rozhodné období a počtem kalendářních dnů v rozhodném období.</w:t>
      </w:r>
    </w:p>
    <w:p w:rsidR="00596D5B" w:rsidRDefault="006B2C50">
      <w:pPr>
        <w:pStyle w:val="Zkladntext60"/>
        <w:numPr>
          <w:ilvl w:val="0"/>
          <w:numId w:val="523"/>
        </w:numPr>
        <w:shd w:val="clear" w:color="auto" w:fill="auto"/>
        <w:tabs>
          <w:tab w:val="left" w:pos="337"/>
        </w:tabs>
        <w:spacing w:after="120" w:line="192" w:lineRule="exact"/>
        <w:ind w:firstLine="0"/>
      </w:pPr>
      <w:r>
        <w:rPr>
          <w:rStyle w:val="Zkladntext6Tun1"/>
        </w:rPr>
        <w:t xml:space="preserve">Stálými náklady </w:t>
      </w:r>
      <w:r>
        <w:t>se rozumí takové náklady, které nejsou závislé na objemu produkce a pojištěný je musí vynak</w:t>
      </w:r>
      <w:r>
        <w:t>ládat i v případě, že je provoz úplně přerušen (např. mzdy stálých zaměstnanců, nájemné, leasingové splátky).</w:t>
      </w:r>
    </w:p>
    <w:p w:rsidR="00596D5B" w:rsidRDefault="006B2C50">
      <w:pPr>
        <w:pStyle w:val="Zkladntext60"/>
        <w:numPr>
          <w:ilvl w:val="0"/>
          <w:numId w:val="523"/>
        </w:numPr>
        <w:shd w:val="clear" w:color="auto" w:fill="auto"/>
        <w:tabs>
          <w:tab w:val="left" w:pos="346"/>
        </w:tabs>
        <w:spacing w:after="0" w:line="192" w:lineRule="exact"/>
        <w:ind w:firstLine="0"/>
        <w:sectPr w:rsidR="00596D5B">
          <w:type w:val="continuous"/>
          <w:pgSz w:w="12152" w:h="16896"/>
          <w:pgMar w:top="321" w:right="1209" w:bottom="206" w:left="945" w:header="0" w:footer="3" w:gutter="0"/>
          <w:cols w:num="2" w:space="355"/>
          <w:noEndnote/>
          <w:docGrid w:linePitch="360"/>
        </w:sectPr>
      </w:pPr>
      <w:r>
        <w:rPr>
          <w:rStyle w:val="Zkladntext6Tun1"/>
        </w:rPr>
        <w:t xml:space="preserve">Vlastním počítačovým systémem </w:t>
      </w:r>
      <w:r>
        <w:t>pojištěného se rozumí počítačový systém, který pojištěný vlastní nebo výlučně oprávněně už</w:t>
      </w:r>
      <w:r>
        <w:t>ívá k výkonu své oprávněně provozované podnikatelské či jiné hospodářské činnosti a vykonává výlučnou kontrolu nad nastavením, správou a zabezpečením tohoto systému.</w:t>
      </w:r>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before="30" w:after="30" w:line="240" w:lineRule="exact"/>
        <w:rPr>
          <w:sz w:val="19"/>
          <w:szCs w:val="19"/>
        </w:rPr>
      </w:pPr>
    </w:p>
    <w:p w:rsidR="00596D5B" w:rsidRDefault="00596D5B">
      <w:pPr>
        <w:rPr>
          <w:sz w:val="2"/>
          <w:szCs w:val="2"/>
        </w:rPr>
        <w:sectPr w:rsidR="00596D5B">
          <w:type w:val="continuous"/>
          <w:pgSz w:w="12152" w:h="16896"/>
          <w:pgMar w:top="150" w:right="0" w:bottom="377" w:left="0" w:header="0" w:footer="3" w:gutter="0"/>
          <w:cols w:space="720"/>
          <w:noEndnote/>
          <w:docGrid w:linePitch="360"/>
        </w:sectPr>
      </w:pPr>
    </w:p>
    <w:p w:rsidR="00596D5B" w:rsidRDefault="006B2C50">
      <w:pPr>
        <w:pStyle w:val="Zkladntext330"/>
        <w:shd w:val="clear" w:color="auto" w:fill="auto"/>
        <w:spacing w:line="100" w:lineRule="exact"/>
        <w:sectPr w:rsidR="00596D5B">
          <w:type w:val="continuous"/>
          <w:pgSz w:w="12152" w:h="16896"/>
          <w:pgMar w:top="150" w:right="641" w:bottom="377" w:left="802" w:header="0" w:footer="3" w:gutter="0"/>
          <w:cols w:space="720"/>
          <w:noEndnote/>
          <w:docGrid w:linePitch="360"/>
        </w:sectPr>
      </w:pPr>
      <w:r>
        <w:rPr>
          <w:rStyle w:val="Zkladntext331"/>
        </w:rPr>
        <w:lastRenderedPageBreak/>
        <w:t>Vm-127 (01/2018)</w:t>
      </w:r>
    </w:p>
    <w:p w:rsidR="00596D5B" w:rsidRDefault="008E26E6">
      <w:pPr>
        <w:pStyle w:val="Zkladntext100"/>
        <w:shd w:val="clear" w:color="auto" w:fill="auto"/>
        <w:spacing w:before="0" w:after="178" w:line="130" w:lineRule="exact"/>
        <w:ind w:firstLine="0"/>
      </w:pPr>
      <w:r>
        <w:rPr>
          <w:noProof/>
          <w:lang w:bidi="ar-SA"/>
        </w:rPr>
        <w:lastRenderedPageBreak/>
        <mc:AlternateContent>
          <mc:Choice Requires="wps">
            <w:drawing>
              <wp:anchor distT="0" distB="0" distL="63500" distR="481330" simplePos="0" relativeHeight="251687936" behindDoc="1" locked="0" layoutInCell="1" allowOverlap="1">
                <wp:simplePos x="0" y="0"/>
                <wp:positionH relativeFrom="margin">
                  <wp:posOffset>5469890</wp:posOffset>
                </wp:positionH>
                <wp:positionV relativeFrom="paragraph">
                  <wp:posOffset>-2797810</wp:posOffset>
                </wp:positionV>
                <wp:extent cx="667385" cy="101600"/>
                <wp:effectExtent l="0" t="2540" r="1905" b="635"/>
                <wp:wrapTopAndBottom/>
                <wp:docPr id="11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60"/>
                              <w:shd w:val="clear" w:color="auto" w:fill="auto"/>
                              <w:spacing w:after="0" w:line="160" w:lineRule="exact"/>
                              <w:ind w:firstLine="0"/>
                            </w:pPr>
                            <w:hyperlink r:id="rId170" w:history="1">
                              <w:r>
                                <w:rPr>
                                  <w:rStyle w:val="Hypertextovodkaz"/>
                                  <w:lang w:val="en-US" w:eastAsia="en-US" w:bidi="en-US"/>
                                </w:rPr>
                                <w:t>www.koop.cz</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71" type="#_x0000_t202" style="position:absolute;left:0;text-align:left;margin-left:430.7pt;margin-top:-220.3pt;width:52.55pt;height:8pt;z-index:-251628544;visibility:visible;mso-wrap-style:square;mso-width-percent:0;mso-height-percent:0;mso-wrap-distance-left:5pt;mso-wrap-distance-top:0;mso-wrap-distance-right:3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qftAIAALQ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" filled="f" stroked="f">
                <v:textbox style="mso-fit-shape-to-text:t" inset="0,0,0,0">
                  <w:txbxContent>
                    <w:p w:rsidR="00596D5B" w:rsidRDefault="006B2C50">
                      <w:pPr>
                        <w:pStyle w:val="Zkladntext60"/>
                        <w:shd w:val="clear" w:color="auto" w:fill="auto"/>
                        <w:spacing w:after="0" w:line="160" w:lineRule="exact"/>
                        <w:ind w:firstLine="0"/>
                      </w:pPr>
                      <w:hyperlink r:id="rId171" w:history="1">
                        <w:r>
                          <w:rPr>
                            <w:rStyle w:val="Hypertextovodkaz"/>
                            <w:lang w:val="en-US" w:eastAsia="en-US" w:bidi="en-US"/>
                          </w:rPr>
                          <w:t>www.koop.cz</w:t>
                        </w:r>
                      </w:hyperlink>
                    </w:p>
                  </w:txbxContent>
                </v:textbox>
                <w10:wrap type="topAndBottom" anchorx="margin"/>
              </v:shape>
            </w:pict>
          </mc:Fallback>
        </mc:AlternateContent>
      </w:r>
      <w:r>
        <w:rPr>
          <w:noProof/>
          <w:lang w:bidi="ar-SA"/>
        </w:rPr>
        <mc:AlternateContent>
          <mc:Choice Requires="wps">
            <w:drawing>
              <wp:anchor distT="645160" distB="0" distL="63500" distR="514985" simplePos="0" relativeHeight="251688960" behindDoc="1" locked="0" layoutInCell="1" allowOverlap="1">
                <wp:simplePos x="0" y="0"/>
                <wp:positionH relativeFrom="margin">
                  <wp:posOffset>156845</wp:posOffset>
                </wp:positionH>
                <wp:positionV relativeFrom="paragraph">
                  <wp:posOffset>-2152650</wp:posOffset>
                </wp:positionV>
                <wp:extent cx="4456430" cy="847090"/>
                <wp:effectExtent l="0" t="0" r="1905" b="635"/>
                <wp:wrapTopAndBottom/>
                <wp:docPr id="10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160"/>
                              <w:shd w:val="clear" w:color="auto" w:fill="auto"/>
                              <w:spacing w:before="0" w:after="0" w:line="667" w:lineRule="exact"/>
                              <w:jc w:val="both"/>
                            </w:pPr>
                            <w:r>
                              <w:rPr>
                                <w:rStyle w:val="Zkladntext16Exact0"/>
                                <w:b/>
                                <w:bCs/>
                              </w:rPr>
                              <w:t>Dodatkové pojistné podmínky - asistence pro bytové domy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72" type="#_x0000_t202" style="position:absolute;left:0;text-align:left;margin-left:12.35pt;margin-top:-169.5pt;width:350.9pt;height:66.7pt;z-index:-251627520;visibility:visible;mso-wrap-style:square;mso-width-percent:0;mso-height-percent:0;mso-wrap-distance-left:5pt;mso-wrap-distance-top:50.8pt;mso-wrap-distance-right:40.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" filled="f" stroked="f">
                <v:textbox style="mso-fit-shape-to-text:t" inset="0,0,0,0">
                  <w:txbxContent>
                    <w:p w:rsidR="00596D5B" w:rsidRDefault="006B2C50">
                      <w:pPr>
                        <w:pStyle w:val="Zkladntext160"/>
                        <w:shd w:val="clear" w:color="auto" w:fill="auto"/>
                        <w:spacing w:before="0" w:after="0" w:line="667" w:lineRule="exact"/>
                        <w:jc w:val="both"/>
                      </w:pPr>
                      <w:r>
                        <w:rPr>
                          <w:rStyle w:val="Zkladntext16Exact0"/>
                          <w:b/>
                          <w:bCs/>
                        </w:rPr>
                        <w:t>Dodatkové pojistné podmínky - asistence pro bytové domy</w:t>
                      </w:r>
                    </w:p>
                  </w:txbxContent>
                </v:textbox>
                <w10:wrap type="topAndBottom" anchorx="margin"/>
              </v:shape>
            </w:pict>
          </mc:Fallback>
        </mc:AlternateContent>
      </w:r>
      <w:r>
        <w:rPr>
          <w:noProof/>
          <w:lang w:bidi="ar-SA"/>
        </w:rPr>
        <w:drawing>
          <wp:anchor distT="399415" distB="0" distL="63500" distR="63500" simplePos="0" relativeHeight="251689984" behindDoc="1" locked="0" layoutInCell="1" allowOverlap="1">
            <wp:simplePos x="0" y="0"/>
            <wp:positionH relativeFrom="margin">
              <wp:posOffset>5607050</wp:posOffset>
            </wp:positionH>
            <wp:positionV relativeFrom="paragraph">
              <wp:posOffset>-2252345</wp:posOffset>
            </wp:positionV>
            <wp:extent cx="396240" cy="347345"/>
            <wp:effectExtent l="0" t="0" r="0" b="0"/>
            <wp:wrapTopAndBottom/>
            <wp:docPr id="172" name="obrázek 172" descr="C:\Users\byt\AppData\Local\Temp\FineReader12.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byt\AppData\Local\Temp\FineReader12.00\media\image22.jpe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140335" simplePos="0" relativeHeight="251691008" behindDoc="1" locked="0" layoutInCell="1" allowOverlap="1">
                <wp:simplePos x="0" y="0"/>
                <wp:positionH relativeFrom="margin">
                  <wp:posOffset>5128260</wp:posOffset>
                </wp:positionH>
                <wp:positionV relativeFrom="paragraph">
                  <wp:posOffset>-1926590</wp:posOffset>
                </wp:positionV>
                <wp:extent cx="1350010" cy="692150"/>
                <wp:effectExtent l="0" t="0" r="3810" b="3175"/>
                <wp:wrapTopAndBottom/>
                <wp:docPr id="10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Nadpis30"/>
                              <w:keepNext/>
                              <w:keepLines/>
                              <w:shd w:val="clear" w:color="auto" w:fill="auto"/>
                              <w:spacing w:after="114" w:line="340" w:lineRule="exact"/>
                            </w:pPr>
                            <w:bookmarkStart w:id="253" w:name="bookmark229"/>
                            <w:r>
                              <w:rPr>
                                <w:rStyle w:val="Nadpis3Exact0"/>
                                <w:b/>
                                <w:bCs/>
                              </w:rPr>
                              <w:t>Kooperativa</w:t>
                            </w:r>
                            <w:bookmarkEnd w:id="253"/>
                          </w:p>
                          <w:p w:rsidR="00596D5B" w:rsidRDefault="006B2C50">
                            <w:pPr>
                              <w:pStyle w:val="Zkladntext90"/>
                              <w:shd w:val="clear" w:color="auto" w:fill="auto"/>
                              <w:spacing w:after="276" w:line="160" w:lineRule="exact"/>
                              <w:ind w:firstLine="0"/>
                            </w:pPr>
                            <w:r>
                              <w:rPr>
                                <w:rStyle w:val="Zkladntext9Exact0"/>
                                <w:b/>
                                <w:bCs/>
                                <w:lang w:val="en-US" w:eastAsia="en-US" w:bidi="en-US"/>
                              </w:rPr>
                              <w:t xml:space="preserve">VIENNA </w:t>
                            </w:r>
                            <w:r>
                              <w:rPr>
                                <w:rStyle w:val="Zkladntext9Exact0"/>
                                <w:b/>
                                <w:bCs/>
                              </w:rPr>
                              <w:t>INSURANCE GROUP</w:t>
                            </w:r>
                          </w:p>
                          <w:p w:rsidR="00596D5B" w:rsidRDefault="006B2C50">
                            <w:pPr>
                              <w:pStyle w:val="Zkladntext34"/>
                              <w:shd w:val="clear" w:color="auto" w:fill="auto"/>
                              <w:spacing w:before="0" w:line="200" w:lineRule="exact"/>
                              <w:ind w:right="340"/>
                            </w:pPr>
                            <w:r>
                              <w:rPr>
                                <w:rStyle w:val="Zkladntext34Exact0"/>
                                <w:b/>
                                <w:bCs/>
                              </w:rPr>
                              <w:t>Pro život jaký 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073" type="#_x0000_t202" style="position:absolute;left:0;text-align:left;margin-left:403.8pt;margin-top:-151.7pt;width:106.3pt;height:54.5pt;z-index:-251625472;visibility:visible;mso-wrap-style:square;mso-width-percent:0;mso-height-percent:0;mso-wrap-distance-left:5pt;mso-wrap-distance-top:0;mso-wrap-distance-right:11.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UswIAALU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" filled="f" stroked="f">
                <v:textbox style="mso-fit-shape-to-text:t" inset="0,0,0,0">
                  <w:txbxContent>
                    <w:p w:rsidR="00596D5B" w:rsidRDefault="006B2C50">
                      <w:pPr>
                        <w:pStyle w:val="Nadpis30"/>
                        <w:keepNext/>
                        <w:keepLines/>
                        <w:shd w:val="clear" w:color="auto" w:fill="auto"/>
                        <w:spacing w:after="114" w:line="340" w:lineRule="exact"/>
                      </w:pPr>
                      <w:bookmarkStart w:id="254" w:name="bookmark229"/>
                      <w:r>
                        <w:rPr>
                          <w:rStyle w:val="Nadpis3Exact0"/>
                          <w:b/>
                          <w:bCs/>
                        </w:rPr>
                        <w:t>Kooperativa</w:t>
                      </w:r>
                      <w:bookmarkEnd w:id="254"/>
                    </w:p>
                    <w:p w:rsidR="00596D5B" w:rsidRDefault="006B2C50">
                      <w:pPr>
                        <w:pStyle w:val="Zkladntext90"/>
                        <w:shd w:val="clear" w:color="auto" w:fill="auto"/>
                        <w:spacing w:after="276" w:line="160" w:lineRule="exact"/>
                        <w:ind w:firstLine="0"/>
                      </w:pPr>
                      <w:r>
                        <w:rPr>
                          <w:rStyle w:val="Zkladntext9Exact0"/>
                          <w:b/>
                          <w:bCs/>
                          <w:lang w:val="en-US" w:eastAsia="en-US" w:bidi="en-US"/>
                        </w:rPr>
                        <w:t xml:space="preserve">VIENNA </w:t>
                      </w:r>
                      <w:r>
                        <w:rPr>
                          <w:rStyle w:val="Zkladntext9Exact0"/>
                          <w:b/>
                          <w:bCs/>
                        </w:rPr>
                        <w:t>INSURANCE GROUP</w:t>
                      </w:r>
                    </w:p>
                    <w:p w:rsidR="00596D5B" w:rsidRDefault="006B2C50">
                      <w:pPr>
                        <w:pStyle w:val="Zkladntext34"/>
                        <w:shd w:val="clear" w:color="auto" w:fill="auto"/>
                        <w:spacing w:before="0" w:line="200" w:lineRule="exact"/>
                        <w:ind w:right="340"/>
                      </w:pPr>
                      <w:r>
                        <w:rPr>
                          <w:rStyle w:val="Zkladntext34Exact0"/>
                          <w:b/>
                          <w:bCs/>
                        </w:rPr>
                        <w:t>Pro život jaký je</w:t>
                      </w:r>
                    </w:p>
                  </w:txbxContent>
                </v:textbox>
                <w10:wrap type="topAndBottom" anchorx="margin"/>
              </v:shape>
            </w:pict>
          </mc:Fallback>
        </mc:AlternateContent>
      </w:r>
      <w:r>
        <w:rPr>
          <w:noProof/>
          <w:lang w:bidi="ar-SA"/>
        </w:rPr>
        <mc:AlternateContent>
          <mc:Choice Requires="wps">
            <w:drawing>
              <wp:anchor distT="324485" distB="0" distL="63500" distR="463550" simplePos="0" relativeHeight="251692032" behindDoc="1" locked="0" layoutInCell="1" allowOverlap="1">
                <wp:simplePos x="0" y="0"/>
                <wp:positionH relativeFrom="margin">
                  <wp:posOffset>5460365</wp:posOffset>
                </wp:positionH>
                <wp:positionV relativeFrom="paragraph">
                  <wp:posOffset>-812800</wp:posOffset>
                </wp:positionV>
                <wp:extent cx="694690" cy="177800"/>
                <wp:effectExtent l="0" t="0" r="3175" b="3175"/>
                <wp:wrapTopAndBottom/>
                <wp:docPr id="10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kladntext35"/>
                              <w:shd w:val="clear" w:color="auto" w:fill="auto"/>
                              <w:spacing w:line="280" w:lineRule="exact"/>
                            </w:pPr>
                            <w:r>
                              <w:rPr>
                                <w:rStyle w:val="Zkladntext35Exact0"/>
                              </w:rPr>
                              <w:t>M-122/17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74" type="#_x0000_t202" style="position:absolute;left:0;text-align:left;margin-left:429.95pt;margin-top:-64pt;width:54.7pt;height:14pt;z-index:-251624448;visibility:visible;mso-wrap-style:square;mso-width-percent:0;mso-height-percent:0;mso-wrap-distance-left:5pt;mso-wrap-distance-top:25.55pt;mso-wrap-distance-right:3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" filled="f" stroked="f">
                <v:textbox style="mso-fit-shape-to-text:t" inset="0,0,0,0">
                  <w:txbxContent>
                    <w:p w:rsidR="00596D5B" w:rsidRDefault="006B2C50">
                      <w:pPr>
                        <w:pStyle w:val="Zkladntext35"/>
                        <w:shd w:val="clear" w:color="auto" w:fill="auto"/>
                        <w:spacing w:line="280" w:lineRule="exact"/>
                      </w:pPr>
                      <w:r>
                        <w:rPr>
                          <w:rStyle w:val="Zkladntext35Exact0"/>
                        </w:rPr>
                        <w:t>M-122/17</w:t>
                      </w:r>
                    </w:p>
                  </w:txbxContent>
                </v:textbox>
                <w10:wrap type="topAndBottom" anchorx="margin"/>
              </v:shape>
            </w:pict>
          </mc:Fallback>
        </mc:AlternateContent>
      </w:r>
      <w:r w:rsidR="006B2C50">
        <w:rPr>
          <w:rStyle w:val="Zkladntext102"/>
          <w:b/>
          <w:bCs/>
        </w:rPr>
        <w:t>OBSAH</w:t>
      </w:r>
    </w:p>
    <w:p w:rsidR="00596D5B" w:rsidRDefault="006B2C50">
      <w:pPr>
        <w:pStyle w:val="Obsah4"/>
        <w:shd w:val="clear" w:color="auto" w:fill="auto"/>
        <w:tabs>
          <w:tab w:val="right" w:leader="dot" w:pos="4747"/>
        </w:tabs>
      </w:pPr>
      <w:r>
        <w:fldChar w:fldCharType="begin"/>
      </w:r>
      <w:r>
        <w:instrText xml:space="preserve"> TOC \o "1-5" \h \z </w:instrText>
      </w:r>
      <w:r>
        <w:fldChar w:fldCharType="separate"/>
      </w:r>
      <w:r>
        <w:rPr>
          <w:rStyle w:val="Obsah"/>
          <w:b/>
          <w:bCs/>
        </w:rPr>
        <w:t>Článek 1 Úvodní ustanovení</w:t>
      </w:r>
      <w:r>
        <w:rPr>
          <w:rStyle w:val="Obsah"/>
          <w:b/>
          <w:bCs/>
        </w:rPr>
        <w:tab/>
        <w:t>1</w:t>
      </w:r>
    </w:p>
    <w:p w:rsidR="00596D5B" w:rsidRDefault="006B2C50">
      <w:pPr>
        <w:pStyle w:val="Obsah4"/>
        <w:shd w:val="clear" w:color="auto" w:fill="auto"/>
        <w:tabs>
          <w:tab w:val="right" w:leader="dot" w:pos="4747"/>
        </w:tabs>
      </w:pPr>
      <w:r>
        <w:rPr>
          <w:rStyle w:val="Obsah"/>
          <w:b/>
          <w:bCs/>
        </w:rPr>
        <w:t>Článek 2 Právo na poskytnutí asistence</w:t>
      </w:r>
      <w:r>
        <w:rPr>
          <w:rStyle w:val="Obsah"/>
          <w:b/>
          <w:bCs/>
        </w:rPr>
        <w:tab/>
        <w:t>1</w:t>
      </w:r>
    </w:p>
    <w:p w:rsidR="00596D5B" w:rsidRDefault="006B2C50">
      <w:pPr>
        <w:pStyle w:val="Obsah4"/>
        <w:shd w:val="clear" w:color="auto" w:fill="auto"/>
        <w:tabs>
          <w:tab w:val="right" w:leader="dot" w:pos="4747"/>
        </w:tabs>
      </w:pPr>
      <w:r>
        <w:rPr>
          <w:rStyle w:val="Obsah"/>
          <w:b/>
          <w:bCs/>
        </w:rPr>
        <w:t>Článek 3 Rozsah asistence</w:t>
      </w:r>
      <w:r>
        <w:rPr>
          <w:rStyle w:val="Obsah"/>
          <w:b/>
          <w:bCs/>
        </w:rPr>
        <w:tab/>
        <w:t>1</w:t>
      </w:r>
    </w:p>
    <w:p w:rsidR="00596D5B" w:rsidRDefault="006B2C50">
      <w:pPr>
        <w:pStyle w:val="Obsah4"/>
        <w:shd w:val="clear" w:color="auto" w:fill="auto"/>
        <w:tabs>
          <w:tab w:val="right" w:leader="dot" w:pos="4747"/>
        </w:tabs>
      </w:pPr>
      <w:r>
        <w:rPr>
          <w:rStyle w:val="Obsah"/>
          <w:b/>
          <w:bCs/>
        </w:rPr>
        <w:t>Článek 4 Výluky</w:t>
      </w:r>
      <w:r>
        <w:rPr>
          <w:rStyle w:val="Obsah"/>
          <w:b/>
          <w:bCs/>
        </w:rPr>
        <w:tab/>
        <w:t>2</w:t>
      </w:r>
    </w:p>
    <w:p w:rsidR="00596D5B" w:rsidRDefault="006B2C50">
      <w:pPr>
        <w:pStyle w:val="Obsah4"/>
        <w:shd w:val="clear" w:color="auto" w:fill="auto"/>
        <w:tabs>
          <w:tab w:val="right" w:leader="dot" w:pos="4747"/>
        </w:tabs>
      </w:pPr>
      <w:r>
        <w:rPr>
          <w:rStyle w:val="Obsah"/>
          <w:b/>
          <w:bCs/>
        </w:rPr>
        <w:t>Článek 5 Postup při uplatnění práva na poskytnutí asistence</w:t>
      </w:r>
      <w:r>
        <w:rPr>
          <w:rStyle w:val="Obsah"/>
          <w:b/>
          <w:bCs/>
        </w:rPr>
        <w:tab/>
        <w:t>2</w:t>
      </w:r>
    </w:p>
    <w:p w:rsidR="00596D5B" w:rsidRDefault="006B2C50">
      <w:pPr>
        <w:pStyle w:val="Obsah4"/>
        <w:shd w:val="clear" w:color="auto" w:fill="auto"/>
        <w:tabs>
          <w:tab w:val="right" w:leader="dot" w:pos="4747"/>
        </w:tabs>
        <w:sectPr w:rsidR="00596D5B">
          <w:footerReference w:type="even" r:id="rId173"/>
          <w:footerReference w:type="default" r:id="rId174"/>
          <w:footerReference w:type="first" r:id="rId175"/>
          <w:pgSz w:w="12152" w:h="16896"/>
          <w:pgMar w:top="150" w:right="641" w:bottom="377" w:left="802" w:header="0" w:footer="3" w:gutter="0"/>
          <w:pgNumType w:start="1"/>
          <w:cols w:space="720"/>
          <w:noEndnote/>
          <w:titlePg/>
          <w:docGrid w:linePitch="360"/>
        </w:sectPr>
      </w:pPr>
      <w:r>
        <w:rPr>
          <w:rStyle w:val="Obsah"/>
          <w:b/>
          <w:bCs/>
        </w:rPr>
        <w:t>Článek 6 Výklad pojmů</w:t>
      </w:r>
      <w:r>
        <w:rPr>
          <w:rStyle w:val="Obsah"/>
          <w:b/>
          <w:bCs/>
        </w:rPr>
        <w:tab/>
        <w:t>2</w:t>
      </w:r>
      <w:r>
        <w:fldChar w:fldCharType="end"/>
      </w:r>
    </w:p>
    <w:p w:rsidR="00596D5B" w:rsidRDefault="008E26E6">
      <w:pPr>
        <w:rPr>
          <w:sz w:val="2"/>
          <w:szCs w:val="2"/>
        </w:rPr>
      </w:pPr>
      <w:r>
        <w:rPr>
          <w:noProof/>
          <w:lang w:bidi="ar-SA"/>
        </w:rPr>
        <w:lastRenderedPageBreak/>
        <mc:AlternateContent>
          <mc:Choice Requires="wps">
            <w:drawing>
              <wp:inline distT="0" distB="0" distL="0" distR="0">
                <wp:extent cx="7716520" cy="415290"/>
                <wp:effectExtent l="0" t="635" r="0" b="3175"/>
                <wp:docPr id="10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652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596D5B"/>
                        </w:txbxContent>
                      </wps:txbx>
                      <wps:bodyPr rot="0" vert="horz" wrap="square" lIns="0" tIns="0" rIns="0" bIns="0" anchor="t" anchorCtr="0" upright="1">
                        <a:noAutofit/>
                      </wps:bodyPr>
                    </wps:wsp>
                  </a:graphicData>
                </a:graphic>
              </wp:inline>
            </w:drawing>
          </mc:Choice>
          <mc:Fallback>
            <w:pict>
              <v:shape id="Text Box 175" o:spid="_x0000_s1075" type="#_x0000_t202" style="width:607.6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vutAIAALU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" filled="f" stroked="f">
                <v:textbox inset="0,0,0,0">
                  <w:txbxContent>
                    <w:p w:rsidR="00596D5B" w:rsidRDefault="00596D5B"/>
                  </w:txbxContent>
                </v:textbox>
                <w10:anchorlock/>
              </v:shape>
            </w:pict>
          </mc:Fallback>
        </mc:AlternateContent>
      </w:r>
      <w:r w:rsidR="006B2C50">
        <w:t xml:space="preserve"> </w:t>
      </w:r>
    </w:p>
    <w:p w:rsidR="00596D5B" w:rsidRDefault="00596D5B">
      <w:pPr>
        <w:rPr>
          <w:sz w:val="2"/>
          <w:szCs w:val="2"/>
        </w:rPr>
        <w:sectPr w:rsidR="00596D5B">
          <w:type w:val="continuous"/>
          <w:pgSz w:w="12152" w:h="16896"/>
          <w:pgMar w:top="4679" w:right="0" w:bottom="1132" w:left="0" w:header="0" w:footer="3" w:gutter="0"/>
          <w:cols w:space="720"/>
          <w:noEndnote/>
          <w:docGrid w:linePitch="360"/>
        </w:sectPr>
      </w:pPr>
    </w:p>
    <w:p w:rsidR="00596D5B" w:rsidRDefault="006B2C50">
      <w:pPr>
        <w:pStyle w:val="Zkladntext100"/>
        <w:shd w:val="clear" w:color="auto" w:fill="auto"/>
        <w:spacing w:before="0" w:line="130" w:lineRule="exact"/>
        <w:ind w:left="600" w:firstLine="0"/>
        <w:jc w:val="left"/>
      </w:pPr>
      <w:r>
        <w:rPr>
          <w:rStyle w:val="Zkladntext103"/>
          <w:b/>
          <w:bCs/>
        </w:rPr>
        <w:lastRenderedPageBreak/>
        <w:t>Článek 1</w:t>
      </w:r>
    </w:p>
    <w:p w:rsidR="00596D5B" w:rsidRDefault="006B2C50">
      <w:pPr>
        <w:pStyle w:val="Zkladntext100"/>
        <w:shd w:val="clear" w:color="auto" w:fill="auto"/>
        <w:spacing w:before="0" w:after="134" w:line="130" w:lineRule="exact"/>
        <w:ind w:left="600" w:firstLine="0"/>
        <w:jc w:val="left"/>
      </w:pPr>
      <w:r>
        <w:rPr>
          <w:rStyle w:val="Zkladntext102"/>
          <w:b/>
          <w:bCs/>
        </w:rPr>
        <w:t>Úvodní ustanovení</w:t>
      </w:r>
    </w:p>
    <w:p w:rsidR="00596D5B" w:rsidRDefault="006B2C50">
      <w:pPr>
        <w:pStyle w:val="Zkladntext60"/>
        <w:numPr>
          <w:ilvl w:val="0"/>
          <w:numId w:val="526"/>
        </w:numPr>
        <w:shd w:val="clear" w:color="auto" w:fill="auto"/>
        <w:tabs>
          <w:tab w:val="left" w:pos="270"/>
        </w:tabs>
        <w:spacing w:after="180" w:line="192" w:lineRule="exact"/>
        <w:ind w:right="240" w:firstLine="0"/>
        <w:jc w:val="both"/>
      </w:pPr>
      <w:r>
        <w:t xml:space="preserve">Pro poskytování asistenčních služeb k pojištění bytových domů (dále jen </w:t>
      </w:r>
      <w:r>
        <w:rPr>
          <w:rStyle w:val="Zkladntext665ptTun"/>
        </w:rPr>
        <w:t>„asistence"</w:t>
      </w:r>
      <w:r>
        <w:t xml:space="preserve">) platí příslušná ustanovení pojistné smlouvy, </w:t>
      </w:r>
      <w:r>
        <w:t>včetně pojistných podmínek a obecně závazných právních předpisů vztahujících se k pojištění.</w:t>
      </w:r>
    </w:p>
    <w:p w:rsidR="00596D5B" w:rsidRDefault="006B2C50">
      <w:pPr>
        <w:pStyle w:val="Zkladntext60"/>
        <w:numPr>
          <w:ilvl w:val="0"/>
          <w:numId w:val="526"/>
        </w:numPr>
        <w:shd w:val="clear" w:color="auto" w:fill="auto"/>
        <w:tabs>
          <w:tab w:val="left" w:pos="265"/>
        </w:tabs>
        <w:spacing w:after="0" w:line="192" w:lineRule="exact"/>
        <w:ind w:firstLine="0"/>
      </w:pPr>
      <w:r>
        <w:t>V případě, že je jakékoli ustanovení dodatkových pojistných podmínek v rozporu s ustanovením všeobecných pojistných podmínek, má přednost příslušné ustanovení doda</w:t>
      </w:r>
      <w:r>
        <w:t>tkových pojistných podmínek. Nejsou-li ustanovení dodatkových a všeobecných pojistných podmínek v rozporu, platí ustanovení všeobecných</w:t>
      </w:r>
    </w:p>
    <w:p w:rsidR="00596D5B" w:rsidRDefault="006B2C50">
      <w:pPr>
        <w:pStyle w:val="Zkladntext60"/>
        <w:shd w:val="clear" w:color="auto" w:fill="auto"/>
        <w:spacing w:after="188" w:line="160" w:lineRule="exact"/>
        <w:ind w:firstLine="0"/>
        <w:jc w:val="both"/>
      </w:pPr>
      <w:r>
        <w:t>i dodatkových pojistných podmínek zároveň.</w:t>
      </w:r>
    </w:p>
    <w:p w:rsidR="00596D5B" w:rsidRDefault="006B2C50">
      <w:pPr>
        <w:pStyle w:val="Zkladntext100"/>
        <w:shd w:val="clear" w:color="auto" w:fill="auto"/>
        <w:spacing w:before="0" w:line="130" w:lineRule="exact"/>
        <w:ind w:left="600" w:firstLine="0"/>
        <w:jc w:val="left"/>
      </w:pPr>
      <w:r>
        <w:rPr>
          <w:rStyle w:val="Zkladntext103"/>
          <w:b/>
          <w:bCs/>
        </w:rPr>
        <w:t>Článek 2</w:t>
      </w:r>
    </w:p>
    <w:p w:rsidR="00596D5B" w:rsidRDefault="006B2C50">
      <w:pPr>
        <w:pStyle w:val="Zkladntext100"/>
        <w:shd w:val="clear" w:color="auto" w:fill="auto"/>
        <w:spacing w:before="0" w:after="160" w:line="130" w:lineRule="exact"/>
        <w:ind w:left="600" w:firstLine="0"/>
        <w:jc w:val="left"/>
      </w:pPr>
      <w:r>
        <w:t>Právo na poskytnutí asistence</w:t>
      </w:r>
    </w:p>
    <w:p w:rsidR="00596D5B" w:rsidRDefault="006B2C50">
      <w:pPr>
        <w:pStyle w:val="Zkladntext60"/>
        <w:numPr>
          <w:ilvl w:val="0"/>
          <w:numId w:val="527"/>
        </w:numPr>
        <w:shd w:val="clear" w:color="auto" w:fill="auto"/>
        <w:tabs>
          <w:tab w:val="left" w:pos="260"/>
        </w:tabs>
        <w:spacing w:after="128" w:line="160" w:lineRule="exact"/>
        <w:ind w:firstLine="0"/>
        <w:jc w:val="both"/>
      </w:pPr>
      <w:r>
        <w:t>Právo na poskytnutí asistence vzniká v</w:t>
      </w:r>
      <w:r>
        <w:t xml:space="preserve"> případě </w:t>
      </w:r>
      <w:r>
        <w:rPr>
          <w:rStyle w:val="Zkladntext665ptTun"/>
        </w:rPr>
        <w:t>nouzové situace</w:t>
      </w:r>
      <w:r>
        <w:t>.</w:t>
      </w:r>
    </w:p>
    <w:p w:rsidR="00596D5B" w:rsidRDefault="006B2C50">
      <w:pPr>
        <w:pStyle w:val="Zkladntext60"/>
        <w:numPr>
          <w:ilvl w:val="0"/>
          <w:numId w:val="527"/>
        </w:numPr>
        <w:shd w:val="clear" w:color="auto" w:fill="auto"/>
        <w:tabs>
          <w:tab w:val="left" w:pos="265"/>
        </w:tabs>
        <w:spacing w:after="0" w:line="192" w:lineRule="exact"/>
        <w:ind w:firstLine="0"/>
      </w:pPr>
      <w:r>
        <w:t>Nouzovou situací se rozumí náhlá a nepředvídatelná havárie, porucha nebo obdobná událost, která:</w:t>
      </w:r>
    </w:p>
    <w:p w:rsidR="00596D5B" w:rsidRDefault="006B2C50">
      <w:pPr>
        <w:pStyle w:val="Zkladntext60"/>
        <w:numPr>
          <w:ilvl w:val="0"/>
          <w:numId w:val="528"/>
        </w:numPr>
        <w:shd w:val="clear" w:color="auto" w:fill="auto"/>
        <w:tabs>
          <w:tab w:val="left" w:pos="260"/>
        </w:tabs>
        <w:spacing w:after="0" w:line="192" w:lineRule="exact"/>
        <w:ind w:left="240" w:hanging="240"/>
      </w:pPr>
      <w:r>
        <w:t xml:space="preserve">vyvolává nebezpečí vzniku nebo zvětšení rozsahu následků škody na pojištěném majetku nebo jiné Vám hrozící závažné újmy nebo </w:t>
      </w:r>
      <w:r>
        <w:t>významným způsobem omezuje užívání společných prostor pojištěného bytového domu a současně</w:t>
      </w:r>
    </w:p>
    <w:p w:rsidR="00596D5B" w:rsidRDefault="006B2C50">
      <w:pPr>
        <w:pStyle w:val="Zkladntext100"/>
        <w:numPr>
          <w:ilvl w:val="0"/>
          <w:numId w:val="528"/>
        </w:numPr>
        <w:shd w:val="clear" w:color="auto" w:fill="auto"/>
        <w:tabs>
          <w:tab w:val="left" w:pos="260"/>
        </w:tabs>
        <w:spacing w:before="0" w:after="180" w:line="192" w:lineRule="exact"/>
        <w:ind w:left="240"/>
        <w:jc w:val="left"/>
      </w:pPr>
      <w:r>
        <w:rPr>
          <w:rStyle w:val="Zkladntext108ptNetun"/>
        </w:rPr>
        <w:t xml:space="preserve">vyžaduje neprodlené zajištění provedení prací v oboru </w:t>
      </w:r>
      <w:r>
        <w:t xml:space="preserve">elektrikář, instalatér, plynař, topenář, sklenář, zámečník </w:t>
      </w:r>
      <w:r>
        <w:rPr>
          <w:rStyle w:val="Zkladntext108ptNetun"/>
        </w:rPr>
        <w:t xml:space="preserve">(dále jen </w:t>
      </w:r>
      <w:r>
        <w:t xml:space="preserve">„řemeslné práce </w:t>
      </w:r>
      <w:r>
        <w:rPr>
          <w:rStyle w:val="Zkladntext108ptNetun"/>
        </w:rPr>
        <w:t>).</w:t>
      </w:r>
    </w:p>
    <w:p w:rsidR="00596D5B" w:rsidRDefault="006B2C50">
      <w:pPr>
        <w:pStyle w:val="Zkladntext60"/>
        <w:numPr>
          <w:ilvl w:val="0"/>
          <w:numId w:val="527"/>
        </w:numPr>
        <w:shd w:val="clear" w:color="auto" w:fill="auto"/>
        <w:tabs>
          <w:tab w:val="left" w:pos="265"/>
        </w:tabs>
        <w:spacing w:after="0" w:line="192" w:lineRule="exact"/>
        <w:ind w:firstLine="0"/>
      </w:pPr>
      <w:r>
        <w:t>Nouzovou situací se roz</w:t>
      </w:r>
      <w:r>
        <w:t xml:space="preserve">umí i </w:t>
      </w:r>
      <w:r>
        <w:rPr>
          <w:rStyle w:val="Zkladntext665ptTun"/>
        </w:rPr>
        <w:t xml:space="preserve">mechanické zablokování vstupních dveří </w:t>
      </w:r>
      <w:r>
        <w:t xml:space="preserve">pojištěného bytového domu nebo vstupní </w:t>
      </w:r>
      <w:r>
        <w:rPr>
          <w:rStyle w:val="Zkladntext665ptTun"/>
        </w:rPr>
        <w:t xml:space="preserve">branky </w:t>
      </w:r>
      <w:r>
        <w:t xml:space="preserve">či vjezdové </w:t>
      </w:r>
      <w:r>
        <w:rPr>
          <w:rStyle w:val="Zkladntext665ptTun"/>
        </w:rPr>
        <w:t xml:space="preserve">brány </w:t>
      </w:r>
      <w:r>
        <w:t>na pozemek příslušející k bytovému domu.</w:t>
      </w:r>
    </w:p>
    <w:p w:rsidR="00596D5B" w:rsidRDefault="006B2C50">
      <w:pPr>
        <w:pStyle w:val="Zkladntext60"/>
        <w:shd w:val="clear" w:color="auto" w:fill="auto"/>
        <w:spacing w:after="180" w:line="192" w:lineRule="exact"/>
        <w:ind w:right="720" w:firstLine="0"/>
      </w:pPr>
      <w:r>
        <w:t xml:space="preserve">Pojištění se však </w:t>
      </w:r>
      <w:r>
        <w:rPr>
          <w:rStyle w:val="Zkladntext665ptTun"/>
        </w:rPr>
        <w:t xml:space="preserve">nevztahuje </w:t>
      </w:r>
      <w:r>
        <w:t>na poruchu funkce elektrických či hydraulických pohonů branky či brány.</w:t>
      </w:r>
    </w:p>
    <w:p w:rsidR="00596D5B" w:rsidRDefault="006B2C50">
      <w:pPr>
        <w:pStyle w:val="Zkladntext60"/>
        <w:numPr>
          <w:ilvl w:val="0"/>
          <w:numId w:val="527"/>
        </w:numPr>
        <w:shd w:val="clear" w:color="auto" w:fill="auto"/>
        <w:tabs>
          <w:tab w:val="left" w:pos="274"/>
        </w:tabs>
        <w:spacing w:after="0" w:line="192" w:lineRule="exact"/>
        <w:ind w:firstLine="0"/>
      </w:pPr>
      <w:r>
        <w:t>Nouzo</w:t>
      </w:r>
      <w:r>
        <w:t xml:space="preserve">vou situací se rozumí také závažná hrozba způsobená včelami, vosami či sršni, vyvolávající potřebu odchytu, popř. likvidace </w:t>
      </w:r>
      <w:r>
        <w:rPr>
          <w:rStyle w:val="Zkladntext665ptTun"/>
        </w:rPr>
        <w:t xml:space="preserve">včelího roje </w:t>
      </w:r>
      <w:r>
        <w:t xml:space="preserve">nebo likvidace </w:t>
      </w:r>
      <w:r>
        <w:rPr>
          <w:rStyle w:val="Zkladntext665ptTun"/>
        </w:rPr>
        <w:t xml:space="preserve">vosího </w:t>
      </w:r>
      <w:r>
        <w:t xml:space="preserve">či </w:t>
      </w:r>
      <w:r>
        <w:rPr>
          <w:rStyle w:val="Zkladntext665ptTun"/>
        </w:rPr>
        <w:t>sršního hnízda</w:t>
      </w:r>
      <w:r>
        <w:t>. V případě této nouzové situace Vám zajistíme organizaci (zprostředkování) a úh</w:t>
      </w:r>
      <w:r>
        <w:t>radu účelně vynaložených nákladů na odchyt, resp. likvidaci. Činnost osoby provádějící odchyt, resp. likvidaci včelího roje nebo vosího či sršního hnízda se pro účely těchto pojistných podmínek považuje rovněž</w:t>
      </w:r>
    </w:p>
    <w:p w:rsidR="00596D5B" w:rsidRDefault="006B2C50">
      <w:pPr>
        <w:pStyle w:val="Zkladntext60"/>
        <w:shd w:val="clear" w:color="auto" w:fill="auto"/>
        <w:spacing w:after="0" w:line="160" w:lineRule="exact"/>
        <w:ind w:firstLine="0"/>
        <w:jc w:val="both"/>
      </w:pPr>
      <w:r>
        <w:t>za řemeslnou práci.</w:t>
      </w:r>
    </w:p>
    <w:p w:rsidR="00596D5B" w:rsidRDefault="006B2C50">
      <w:pPr>
        <w:pStyle w:val="Zkladntext60"/>
        <w:numPr>
          <w:ilvl w:val="0"/>
          <w:numId w:val="527"/>
        </w:numPr>
        <w:shd w:val="clear" w:color="auto" w:fill="auto"/>
        <w:tabs>
          <w:tab w:val="left" w:pos="260"/>
        </w:tabs>
        <w:spacing w:after="0" w:line="192" w:lineRule="exact"/>
        <w:ind w:firstLine="0"/>
      </w:pPr>
      <w:r>
        <w:br w:type="column"/>
      </w:r>
      <w:r>
        <w:lastRenderedPageBreak/>
        <w:t>Podmínkou vzniku práva na</w:t>
      </w:r>
      <w:r>
        <w:t xml:space="preserve"> poskytnutí asistence je, že nouzová situace nastala:</w:t>
      </w:r>
    </w:p>
    <w:p w:rsidR="00596D5B" w:rsidRDefault="006B2C50">
      <w:pPr>
        <w:pStyle w:val="Zkladntext60"/>
        <w:numPr>
          <w:ilvl w:val="0"/>
          <w:numId w:val="529"/>
        </w:numPr>
        <w:shd w:val="clear" w:color="auto" w:fill="auto"/>
        <w:tabs>
          <w:tab w:val="left" w:pos="255"/>
        </w:tabs>
        <w:spacing w:after="0" w:line="192" w:lineRule="exact"/>
        <w:ind w:left="220" w:hanging="220"/>
      </w:pPr>
      <w:r>
        <w:t>v době trvání pojištění bytového domu, k němuž je asistence poskytována, a</w:t>
      </w:r>
    </w:p>
    <w:p w:rsidR="00596D5B" w:rsidRDefault="006B2C50">
      <w:pPr>
        <w:pStyle w:val="Zkladntext60"/>
        <w:numPr>
          <w:ilvl w:val="0"/>
          <w:numId w:val="529"/>
        </w:numPr>
        <w:shd w:val="clear" w:color="auto" w:fill="auto"/>
        <w:tabs>
          <w:tab w:val="left" w:pos="260"/>
        </w:tabs>
        <w:spacing w:after="180" w:line="192" w:lineRule="exact"/>
        <w:ind w:left="220" w:right="560" w:hanging="220"/>
      </w:pPr>
      <w:r>
        <w:t xml:space="preserve">ve </w:t>
      </w:r>
      <w:r>
        <w:rPr>
          <w:rStyle w:val="Zkladntext665ptTun"/>
        </w:rPr>
        <w:t xml:space="preserve">společných prostorech </w:t>
      </w:r>
      <w:r>
        <w:t>bytového domu v místě pojištění na území České republiky.</w:t>
      </w:r>
    </w:p>
    <w:p w:rsidR="00596D5B" w:rsidRDefault="006B2C50">
      <w:pPr>
        <w:pStyle w:val="Zkladntext60"/>
        <w:numPr>
          <w:ilvl w:val="0"/>
          <w:numId w:val="527"/>
        </w:numPr>
        <w:shd w:val="clear" w:color="auto" w:fill="auto"/>
        <w:tabs>
          <w:tab w:val="left" w:pos="270"/>
        </w:tabs>
        <w:spacing w:after="180" w:line="192" w:lineRule="exact"/>
        <w:ind w:firstLine="0"/>
      </w:pPr>
      <w:r>
        <w:t>Osobou oprávněnou k využití asistence je poj</w:t>
      </w:r>
      <w:r>
        <w:t xml:space="preserve">ištěný na základě pojistné smlouvy pro pojištění bytového domu, k němuž je asistence poskytována (dále jen </w:t>
      </w:r>
      <w:r>
        <w:rPr>
          <w:rStyle w:val="Zkladntext665ptTun"/>
        </w:rPr>
        <w:t>„pojištěný"</w:t>
      </w:r>
      <w:r>
        <w:t>). Jménem pojištěného může uplatnit právo na poskytnutí asistence také jím pověřená osoba.</w:t>
      </w:r>
    </w:p>
    <w:p w:rsidR="00596D5B" w:rsidRDefault="006B2C50">
      <w:pPr>
        <w:pStyle w:val="Zkladntext60"/>
        <w:numPr>
          <w:ilvl w:val="0"/>
          <w:numId w:val="527"/>
        </w:numPr>
        <w:shd w:val="clear" w:color="auto" w:fill="auto"/>
        <w:tabs>
          <w:tab w:val="left" w:pos="270"/>
        </w:tabs>
        <w:spacing w:after="180" w:line="192" w:lineRule="exact"/>
        <w:ind w:firstLine="0"/>
      </w:pPr>
      <w:r>
        <w:t>Předpokladem vzniku práva na poskytnutí asisten</w:t>
      </w:r>
      <w:r>
        <w:t xml:space="preserve">ce je, že pojištěný nebo jím pověřená osoba (dále jen </w:t>
      </w:r>
      <w:r>
        <w:rPr>
          <w:rStyle w:val="Zkladntext665ptTun"/>
        </w:rPr>
        <w:t>„klient"</w:t>
      </w:r>
      <w:r>
        <w:t>) uplatnili a prokázali právo na poskytnutí asistence způsobem uvedeným v těchto dodatkových pojistných podmínkách.</w:t>
      </w:r>
    </w:p>
    <w:p w:rsidR="00596D5B" w:rsidRDefault="006B2C50">
      <w:pPr>
        <w:pStyle w:val="Zkladntext60"/>
        <w:numPr>
          <w:ilvl w:val="0"/>
          <w:numId w:val="527"/>
        </w:numPr>
        <w:shd w:val="clear" w:color="auto" w:fill="auto"/>
        <w:tabs>
          <w:tab w:val="left" w:pos="274"/>
        </w:tabs>
        <w:spacing w:after="0" w:line="192" w:lineRule="exact"/>
        <w:ind w:firstLine="0"/>
        <w:jc w:val="both"/>
      </w:pPr>
      <w:r>
        <w:t>Posouzení naplnění předpokladů vzniku nouzové situace</w:t>
      </w:r>
    </w:p>
    <w:p w:rsidR="00596D5B" w:rsidRDefault="006B2C50">
      <w:pPr>
        <w:pStyle w:val="Zkladntext60"/>
        <w:shd w:val="clear" w:color="auto" w:fill="auto"/>
        <w:spacing w:after="46" w:line="192" w:lineRule="exact"/>
        <w:ind w:firstLine="0"/>
      </w:pPr>
      <w:r>
        <w:t xml:space="preserve">a skutečnosti, zda je </w:t>
      </w:r>
      <w:r>
        <w:t>prokázáno právo na poskytnutí asistence, provádí pracovník dispečinku.</w:t>
      </w:r>
    </w:p>
    <w:p w:rsidR="00596D5B" w:rsidRDefault="006B2C50">
      <w:pPr>
        <w:pStyle w:val="Zkladntext360"/>
        <w:keepNext/>
        <w:framePr w:dropCap="drop" w:lines="2" w:hSpace="5" w:vSpace="5" w:wrap="auto" w:vAnchor="text" w:hAnchor="text"/>
        <w:shd w:val="clear" w:color="auto" w:fill="auto"/>
        <w:spacing w:before="0" w:line="329" w:lineRule="exact"/>
      </w:pPr>
      <w:r>
        <w:rPr>
          <w:rStyle w:val="Zkladntext361"/>
          <w:b/>
          <w:bCs/>
          <w:position w:val="-7"/>
          <w:sz w:val="36"/>
          <w:szCs w:val="36"/>
        </w:rPr>
        <w:t>Ě</w:t>
      </w:r>
    </w:p>
    <w:p w:rsidR="00596D5B" w:rsidRDefault="006B2C50">
      <w:pPr>
        <w:pStyle w:val="Zkladntext360"/>
        <w:shd w:val="clear" w:color="auto" w:fill="auto"/>
        <w:spacing w:before="0" w:line="360" w:lineRule="exact"/>
      </w:pPr>
      <w:r>
        <w:rPr>
          <w:rStyle w:val="Zkladntext361"/>
          <w:b/>
          <w:bCs/>
        </w:rPr>
        <w:t xml:space="preserve"> Článek 3</w:t>
      </w:r>
    </w:p>
    <w:p w:rsidR="00596D5B" w:rsidRDefault="006B2C50">
      <w:pPr>
        <w:pStyle w:val="Zkladntext100"/>
        <w:shd w:val="clear" w:color="auto" w:fill="auto"/>
        <w:spacing w:before="0" w:after="134" w:line="130" w:lineRule="exact"/>
        <w:ind w:left="600" w:firstLine="0"/>
        <w:jc w:val="left"/>
      </w:pPr>
      <w:r>
        <w:rPr>
          <w:rStyle w:val="Zkladntext102"/>
          <w:b/>
          <w:bCs/>
        </w:rPr>
        <w:t>Rozsah asistence</w:t>
      </w:r>
    </w:p>
    <w:p w:rsidR="00596D5B" w:rsidRDefault="006B2C50">
      <w:pPr>
        <w:pStyle w:val="Zkladntext60"/>
        <w:shd w:val="clear" w:color="auto" w:fill="auto"/>
        <w:spacing w:after="0" w:line="192" w:lineRule="exact"/>
        <w:ind w:right="560" w:firstLine="0"/>
      </w:pPr>
      <w:r>
        <w:t xml:space="preserve">1) V případě vzniku nouzové situace má klient právo, abychom prostřednictvím našeho smluvního partnera: a) zprostředkovali provedení řemeslných prací </w:t>
      </w:r>
      <w:r>
        <w:t>nezbytných k odstranění nouzové situace a b) uhradili účelně vynaložené náklady spojené s provedením řemeslných prací uvedených v písm. a) v rozsahu nákladů na:</w:t>
      </w:r>
    </w:p>
    <w:p w:rsidR="00596D5B" w:rsidRDefault="006B2C50">
      <w:pPr>
        <w:pStyle w:val="Zkladntext60"/>
        <w:numPr>
          <w:ilvl w:val="0"/>
          <w:numId w:val="501"/>
        </w:numPr>
        <w:shd w:val="clear" w:color="auto" w:fill="auto"/>
        <w:tabs>
          <w:tab w:val="left" w:pos="492"/>
        </w:tabs>
        <w:spacing w:after="0" w:line="192" w:lineRule="exact"/>
        <w:ind w:left="500" w:hanging="280"/>
      </w:pPr>
      <w:r>
        <w:t>dopravu osoby provádějící řemeslné práce do místa pojištění a zpět,</w:t>
      </w:r>
    </w:p>
    <w:p w:rsidR="00596D5B" w:rsidRDefault="006B2C50">
      <w:pPr>
        <w:pStyle w:val="Zkladntext60"/>
        <w:numPr>
          <w:ilvl w:val="0"/>
          <w:numId w:val="530"/>
        </w:numPr>
        <w:shd w:val="clear" w:color="auto" w:fill="auto"/>
        <w:tabs>
          <w:tab w:val="left" w:pos="518"/>
        </w:tabs>
        <w:spacing w:after="0" w:line="192" w:lineRule="exact"/>
        <w:ind w:left="220" w:firstLine="0"/>
        <w:jc w:val="both"/>
      </w:pPr>
      <w:r>
        <w:t>práci osoby provádějící řem</w:t>
      </w:r>
      <w:r>
        <w:t>eslné práce,</w:t>
      </w:r>
    </w:p>
    <w:p w:rsidR="00596D5B" w:rsidRDefault="006B2C50">
      <w:pPr>
        <w:pStyle w:val="Zkladntext60"/>
        <w:numPr>
          <w:ilvl w:val="0"/>
          <w:numId w:val="530"/>
        </w:numPr>
        <w:shd w:val="clear" w:color="auto" w:fill="auto"/>
        <w:tabs>
          <w:tab w:val="left" w:pos="576"/>
        </w:tabs>
        <w:spacing w:after="0" w:line="192" w:lineRule="exact"/>
        <w:ind w:left="220" w:firstLine="0"/>
        <w:jc w:val="both"/>
      </w:pPr>
      <w:r>
        <w:t>materiál nezbytný k odstranění nouzové situace,</w:t>
      </w:r>
    </w:p>
    <w:p w:rsidR="00596D5B" w:rsidRDefault="006B2C50">
      <w:pPr>
        <w:pStyle w:val="Zkladntext60"/>
        <w:numPr>
          <w:ilvl w:val="0"/>
          <w:numId w:val="530"/>
        </w:numPr>
        <w:shd w:val="clear" w:color="auto" w:fill="auto"/>
        <w:tabs>
          <w:tab w:val="left" w:pos="533"/>
        </w:tabs>
        <w:spacing w:after="0" w:line="192" w:lineRule="exact"/>
        <w:ind w:left="220" w:firstLine="0"/>
        <w:jc w:val="both"/>
      </w:pPr>
      <w:r>
        <w:t>uvedení společných prostor bytového domu do stavu</w:t>
      </w:r>
    </w:p>
    <w:p w:rsidR="00596D5B" w:rsidRDefault="006B2C50">
      <w:pPr>
        <w:pStyle w:val="Zkladntext60"/>
        <w:shd w:val="clear" w:color="auto" w:fill="auto"/>
        <w:spacing w:after="180" w:line="192" w:lineRule="exact"/>
        <w:ind w:left="500" w:right="320" w:firstLine="0"/>
      </w:pPr>
      <w:r>
        <w:t xml:space="preserve">umožňujícího řádné užívání, včetně základního úklidu místa provádění prací (např. zametení a odvoz suti); to neplatí pro nouzové situace </w:t>
      </w:r>
      <w:r>
        <w:t>spočívající v odchytu, resp. likvidaci včelího roje nebo vosího či sršního hnízda.</w:t>
      </w:r>
    </w:p>
    <w:p w:rsidR="00596D5B" w:rsidRDefault="006B2C50">
      <w:pPr>
        <w:pStyle w:val="Zkladntext60"/>
        <w:shd w:val="clear" w:color="auto" w:fill="auto"/>
        <w:spacing w:after="0" w:line="192" w:lineRule="exact"/>
        <w:ind w:firstLine="0"/>
        <w:sectPr w:rsidR="00596D5B">
          <w:type w:val="continuous"/>
          <w:pgSz w:w="12152" w:h="16896"/>
          <w:pgMar w:top="4679" w:right="1070" w:bottom="1132" w:left="945" w:header="0" w:footer="3" w:gutter="0"/>
          <w:cols w:num="2" w:space="355"/>
          <w:noEndnote/>
          <w:docGrid w:linePitch="360"/>
        </w:sectPr>
      </w:pPr>
      <w:r>
        <w:t>2) V případě mechanického zablokování vstupních dveří do bytového domu, resp. vstupní branky či vjezdové brány na pozemek k němu příslušející, uhra</w:t>
      </w:r>
      <w:r>
        <w:t>díme účelně vynaložené náklady na jejich otevření a uvedení do stavu, ve kterém se nacházely před vznikem nouzové situace.</w:t>
      </w:r>
    </w:p>
    <w:p w:rsidR="00596D5B" w:rsidRDefault="006B2C50">
      <w:pPr>
        <w:pStyle w:val="Nadpis20"/>
        <w:keepNext/>
        <w:keepLines/>
        <w:shd w:val="clear" w:color="auto" w:fill="auto"/>
        <w:spacing w:line="380" w:lineRule="exact"/>
        <w:sectPr w:rsidR="00596D5B">
          <w:pgSz w:w="12152" w:h="16896"/>
          <w:pgMar w:top="321" w:right="1084" w:bottom="1108" w:left="945" w:header="0" w:footer="3" w:gutter="0"/>
          <w:cols w:space="720"/>
          <w:noEndnote/>
          <w:docGrid w:linePitch="360"/>
        </w:sectPr>
      </w:pPr>
      <w:bookmarkStart w:id="255" w:name="bookmark230"/>
      <w:r>
        <w:rPr>
          <w:rStyle w:val="Nadpis21"/>
          <w:b/>
          <w:bCs/>
        </w:rPr>
        <w:lastRenderedPageBreak/>
        <w:t>DPP - asistence pro bytové domy</w:t>
      </w:r>
      <w:bookmarkEnd w:id="255"/>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line="240" w:lineRule="exact"/>
        <w:rPr>
          <w:sz w:val="19"/>
          <w:szCs w:val="19"/>
        </w:rPr>
      </w:pPr>
    </w:p>
    <w:p w:rsidR="00596D5B" w:rsidRDefault="00596D5B">
      <w:pPr>
        <w:spacing w:before="46" w:after="46" w:line="240" w:lineRule="exact"/>
        <w:rPr>
          <w:sz w:val="19"/>
          <w:szCs w:val="19"/>
        </w:rPr>
      </w:pPr>
    </w:p>
    <w:p w:rsidR="00596D5B" w:rsidRDefault="00596D5B">
      <w:pPr>
        <w:rPr>
          <w:sz w:val="2"/>
          <w:szCs w:val="2"/>
        </w:rPr>
        <w:sectPr w:rsidR="00596D5B">
          <w:type w:val="continuous"/>
          <w:pgSz w:w="12152" w:h="16896"/>
          <w:pgMar w:top="321" w:right="0" w:bottom="321" w:left="0" w:header="0" w:footer="3" w:gutter="0"/>
          <w:cols w:space="720"/>
          <w:noEndnote/>
          <w:docGrid w:linePitch="360"/>
        </w:sectPr>
      </w:pPr>
    </w:p>
    <w:p w:rsidR="00596D5B" w:rsidRDefault="006B2C50">
      <w:pPr>
        <w:pStyle w:val="Zkladntext60"/>
        <w:numPr>
          <w:ilvl w:val="0"/>
          <w:numId w:val="526"/>
        </w:numPr>
        <w:shd w:val="clear" w:color="auto" w:fill="auto"/>
        <w:tabs>
          <w:tab w:val="left" w:pos="265"/>
        </w:tabs>
        <w:spacing w:after="0" w:line="192" w:lineRule="exact"/>
        <w:ind w:firstLine="0"/>
      </w:pPr>
      <w:r>
        <w:t xml:space="preserve">Na úhradu nákladů uvedených v odst. 1) písm. b) </w:t>
      </w:r>
      <w:r>
        <w:t>a odst. 2) poskytneme plnění maximálně do výše limitu plnění, který činí</w:t>
      </w:r>
    </w:p>
    <w:p w:rsidR="00596D5B" w:rsidRDefault="006B2C50">
      <w:pPr>
        <w:pStyle w:val="Zkladntext60"/>
        <w:shd w:val="clear" w:color="auto" w:fill="auto"/>
        <w:spacing w:after="120" w:line="192" w:lineRule="exact"/>
        <w:ind w:firstLine="0"/>
      </w:pPr>
      <w:r>
        <w:rPr>
          <w:rStyle w:val="Zkladntext6Tun1"/>
        </w:rPr>
        <w:t xml:space="preserve">7 000 Kč </w:t>
      </w:r>
      <w:r>
        <w:t>za jeden asistenční zásah. Náklady spojené s asistenčním zásahem přesahující limit plnění hradí klient.</w:t>
      </w:r>
    </w:p>
    <w:p w:rsidR="00596D5B" w:rsidRDefault="006B2C50">
      <w:pPr>
        <w:pStyle w:val="Zkladntext60"/>
        <w:numPr>
          <w:ilvl w:val="0"/>
          <w:numId w:val="526"/>
        </w:numPr>
        <w:shd w:val="clear" w:color="auto" w:fill="auto"/>
        <w:tabs>
          <w:tab w:val="left" w:pos="270"/>
        </w:tabs>
        <w:spacing w:after="0" w:line="192" w:lineRule="exact"/>
        <w:ind w:firstLine="0"/>
      </w:pPr>
      <w:r>
        <w:t xml:space="preserve">Za jeden asistenční zásah se považuje zprostředkování provedení </w:t>
      </w:r>
      <w:r>
        <w:t>řemeslných prací a úhrada nákladů spojených s jejich provedením</w:t>
      </w:r>
    </w:p>
    <w:p w:rsidR="00596D5B" w:rsidRDefault="006B2C50">
      <w:pPr>
        <w:pStyle w:val="Zkladntext60"/>
        <w:shd w:val="clear" w:color="auto" w:fill="auto"/>
        <w:spacing w:after="120" w:line="192" w:lineRule="exact"/>
        <w:ind w:firstLine="0"/>
      </w:pPr>
      <w:r>
        <w:t>na základě jedné nouzové situace nebo více nouzových situací, které spolu přímo souvisejí.</w:t>
      </w:r>
    </w:p>
    <w:p w:rsidR="00596D5B" w:rsidRDefault="006B2C50">
      <w:pPr>
        <w:pStyle w:val="Zkladntext60"/>
        <w:numPr>
          <w:ilvl w:val="0"/>
          <w:numId w:val="526"/>
        </w:numPr>
        <w:shd w:val="clear" w:color="auto" w:fill="auto"/>
        <w:tabs>
          <w:tab w:val="left" w:pos="270"/>
        </w:tabs>
        <w:spacing w:after="120" w:line="192" w:lineRule="exact"/>
        <w:ind w:firstLine="0"/>
      </w:pPr>
      <w:r>
        <w:t xml:space="preserve">Z pojištění sjednaného jednou pojistnou smlouvou vzniká právo na </w:t>
      </w:r>
      <w:r>
        <w:rPr>
          <w:rStyle w:val="Zkladntext6Tun1"/>
        </w:rPr>
        <w:t xml:space="preserve">sedm asistenčních zásahů </w:t>
      </w:r>
      <w:r>
        <w:t>v průběhu j</w:t>
      </w:r>
      <w:r>
        <w:t>ednoho pojistného roku.</w:t>
      </w:r>
    </w:p>
    <w:p w:rsidR="00596D5B" w:rsidRDefault="006B2C50">
      <w:pPr>
        <w:pStyle w:val="Zkladntext60"/>
        <w:numPr>
          <w:ilvl w:val="0"/>
          <w:numId w:val="526"/>
        </w:numPr>
        <w:shd w:val="clear" w:color="auto" w:fill="auto"/>
        <w:tabs>
          <w:tab w:val="left" w:pos="274"/>
        </w:tabs>
        <w:spacing w:after="120" w:line="192" w:lineRule="exact"/>
        <w:ind w:firstLine="0"/>
      </w:pPr>
      <w:r>
        <w:t xml:space="preserve">Spočívá-li nouzová situace v mechanickém zablokování vstupních dveří (vjezdové brány, vstupní branky), nevzniká právo na poskytnutí asistence spočívající ve zpřístupnění nemovitosti, existují-li pochybnosti o oprávněnosti ke vstupu </w:t>
      </w:r>
      <w:r>
        <w:t>do ní.</w:t>
      </w:r>
    </w:p>
    <w:p w:rsidR="00596D5B" w:rsidRDefault="006B2C50">
      <w:pPr>
        <w:pStyle w:val="Zkladntext60"/>
        <w:numPr>
          <w:ilvl w:val="0"/>
          <w:numId w:val="526"/>
        </w:numPr>
        <w:shd w:val="clear" w:color="auto" w:fill="auto"/>
        <w:tabs>
          <w:tab w:val="left" w:pos="270"/>
        </w:tabs>
        <w:spacing w:after="120" w:line="192" w:lineRule="exact"/>
        <w:ind w:firstLine="0"/>
      </w:pPr>
      <w:r>
        <w:t>Pokud si nouzová situace vyžádá zvláštní odborný zásah (např. hasičů, pracovníků plynáren apod.), lze poskytnout asistenci až po ukončení takového zvláštního odborného zásahu, pokud nouzová situace i po jeho ukončení trvá.</w:t>
      </w:r>
    </w:p>
    <w:p w:rsidR="00596D5B" w:rsidRDefault="006B2C50">
      <w:pPr>
        <w:pStyle w:val="Zkladntext60"/>
        <w:numPr>
          <w:ilvl w:val="0"/>
          <w:numId w:val="526"/>
        </w:numPr>
        <w:shd w:val="clear" w:color="auto" w:fill="auto"/>
        <w:tabs>
          <w:tab w:val="left" w:pos="274"/>
        </w:tabs>
        <w:spacing w:after="0" w:line="192" w:lineRule="exact"/>
        <w:ind w:firstLine="0"/>
      </w:pPr>
      <w:r>
        <w:t>Je-li to účelné a hospodár</w:t>
      </w:r>
      <w:r>
        <w:t>né, může být v případě nouzové situace mezi klientem a pracovníkem dispečinku předem dohodnuto provedení řemeslných prací dodavatelem navrženým klientem.</w:t>
      </w:r>
    </w:p>
    <w:p w:rsidR="00596D5B" w:rsidRDefault="006B2C50">
      <w:pPr>
        <w:pStyle w:val="Zkladntext60"/>
        <w:shd w:val="clear" w:color="auto" w:fill="auto"/>
        <w:spacing w:after="120" w:line="192" w:lineRule="exact"/>
        <w:ind w:firstLine="0"/>
      </w:pPr>
      <w:r>
        <w:t xml:space="preserve">Z pojištění budou v takovém případě uhrazeny účelně vynaložené náklady na poskytnutí řemeslných prací </w:t>
      </w:r>
      <w:r>
        <w:t>nezbytných k odstranění nouzové situace v rozsahu a za podmínek vyplývajících z těchto dodatkových pojistných podmínek.</w:t>
      </w:r>
    </w:p>
    <w:p w:rsidR="00596D5B" w:rsidRDefault="006B2C50">
      <w:pPr>
        <w:pStyle w:val="Zkladntext60"/>
        <w:numPr>
          <w:ilvl w:val="0"/>
          <w:numId w:val="526"/>
        </w:numPr>
        <w:shd w:val="clear" w:color="auto" w:fill="auto"/>
        <w:tabs>
          <w:tab w:val="left" w:pos="274"/>
        </w:tabs>
        <w:spacing w:after="120" w:line="192" w:lineRule="exact"/>
        <w:ind w:firstLine="0"/>
      </w:pPr>
      <w:r>
        <w:t>V případě nepřístupnosti bytového domu běžným vozidlem (obtížný terén, nepříznivé klimatické podmínky), v jejímž důsledku nebylo možné a</w:t>
      </w:r>
      <w:r>
        <w:t>sistenčního zásah realizovat, Vám poskytneme peněžitou náhradu ve výši prokazatelně vynaložených účelných nákladů na provedení řemeslných prací nezbytných k odstranění nouzové situace, maximálně však limit plnění. Náhradu nákladů podle tohoto odstavce však</w:t>
      </w:r>
      <w:r>
        <w:t xml:space="preserve"> poskytneme pouze za podmínky, že objednání řemeslných prací předem odsouhlasil pracovník dispečinku.</w:t>
      </w:r>
    </w:p>
    <w:p w:rsidR="00596D5B" w:rsidRDefault="006B2C50">
      <w:pPr>
        <w:pStyle w:val="Nadpis50"/>
        <w:keepNext/>
        <w:keepLines/>
        <w:shd w:val="clear" w:color="auto" w:fill="auto"/>
        <w:spacing w:after="120" w:line="192" w:lineRule="exact"/>
        <w:ind w:left="600" w:right="3660" w:firstLine="0"/>
      </w:pPr>
      <w:bookmarkStart w:id="256" w:name="bookmark231"/>
      <w:r>
        <w:rPr>
          <w:rStyle w:val="Nadpis55"/>
          <w:b/>
          <w:bCs/>
        </w:rPr>
        <w:t xml:space="preserve">Článek 4 </w:t>
      </w:r>
      <w:r>
        <w:rPr>
          <w:rStyle w:val="Nadpis52"/>
          <w:b/>
          <w:bCs/>
        </w:rPr>
        <w:t>Výluky</w:t>
      </w:r>
      <w:bookmarkEnd w:id="256"/>
    </w:p>
    <w:p w:rsidR="00596D5B" w:rsidRDefault="006B2C50">
      <w:pPr>
        <w:pStyle w:val="Zkladntext60"/>
        <w:numPr>
          <w:ilvl w:val="0"/>
          <w:numId w:val="531"/>
        </w:numPr>
        <w:shd w:val="clear" w:color="auto" w:fill="auto"/>
        <w:tabs>
          <w:tab w:val="left" w:pos="260"/>
        </w:tabs>
        <w:spacing w:after="0" w:line="192" w:lineRule="exact"/>
        <w:ind w:firstLine="0"/>
      </w:pPr>
      <w:r>
        <w:t xml:space="preserve">Asistenci </w:t>
      </w:r>
      <w:r>
        <w:rPr>
          <w:rStyle w:val="Zkladntext6Tun1"/>
        </w:rPr>
        <w:t xml:space="preserve">neposkytneme </w:t>
      </w:r>
      <w:r>
        <w:t>v případě nouzové situace vzniklé následkem:</w:t>
      </w:r>
    </w:p>
    <w:p w:rsidR="00596D5B" w:rsidRDefault="006B2C50">
      <w:pPr>
        <w:pStyle w:val="Zkladntext60"/>
        <w:numPr>
          <w:ilvl w:val="0"/>
          <w:numId w:val="532"/>
        </w:numPr>
        <w:shd w:val="clear" w:color="auto" w:fill="auto"/>
        <w:tabs>
          <w:tab w:val="left" w:pos="260"/>
        </w:tabs>
        <w:spacing w:after="0" w:line="192" w:lineRule="exact"/>
        <w:ind w:left="240" w:hanging="240"/>
      </w:pPr>
      <w:r>
        <w:t>válečných událostí, vzpoury, povstání nebo jiných hromadných násilných</w:t>
      </w:r>
      <w:r>
        <w:t xml:space="preserve"> nepokojů, stávky, výluky, teroristických aktů (tj. násilných jednání motivovaných politicky, sociálně, ideologicky nebo nábožensky) včetně chemické a biologické kontaminace,</w:t>
      </w:r>
    </w:p>
    <w:p w:rsidR="00596D5B" w:rsidRDefault="006B2C50">
      <w:pPr>
        <w:pStyle w:val="Zkladntext60"/>
        <w:numPr>
          <w:ilvl w:val="0"/>
          <w:numId w:val="532"/>
        </w:numPr>
        <w:shd w:val="clear" w:color="auto" w:fill="auto"/>
        <w:tabs>
          <w:tab w:val="left" w:pos="260"/>
        </w:tabs>
        <w:spacing w:after="0" w:line="192" w:lineRule="exact"/>
        <w:ind w:firstLine="0"/>
        <w:jc w:val="both"/>
      </w:pPr>
      <w:r>
        <w:t>zásahu státní moci nebo veřejné správy,</w:t>
      </w:r>
    </w:p>
    <w:p w:rsidR="00596D5B" w:rsidRDefault="006B2C50">
      <w:pPr>
        <w:pStyle w:val="Zkladntext60"/>
        <w:numPr>
          <w:ilvl w:val="0"/>
          <w:numId w:val="532"/>
        </w:numPr>
        <w:shd w:val="clear" w:color="auto" w:fill="auto"/>
        <w:tabs>
          <w:tab w:val="left" w:pos="260"/>
        </w:tabs>
        <w:spacing w:after="0" w:line="192" w:lineRule="exact"/>
        <w:ind w:firstLine="0"/>
        <w:jc w:val="both"/>
      </w:pPr>
      <w:r>
        <w:t>působení jaderné energie,</w:t>
      </w:r>
    </w:p>
    <w:p w:rsidR="00596D5B" w:rsidRDefault="006B2C50">
      <w:pPr>
        <w:pStyle w:val="Zkladntext60"/>
        <w:numPr>
          <w:ilvl w:val="0"/>
          <w:numId w:val="532"/>
        </w:numPr>
        <w:shd w:val="clear" w:color="auto" w:fill="auto"/>
        <w:tabs>
          <w:tab w:val="left" w:pos="265"/>
        </w:tabs>
        <w:spacing w:after="0" w:line="192" w:lineRule="exact"/>
        <w:ind w:left="240" w:hanging="240"/>
      </w:pPr>
      <w:r>
        <w:t>úmyslného jedná</w:t>
      </w:r>
      <w:r>
        <w:t>ní klienta, pojistníka, osoby jim blízké nebo jiné osoby z podnětu některého z nich,</w:t>
      </w:r>
    </w:p>
    <w:p w:rsidR="00596D5B" w:rsidRDefault="006B2C50">
      <w:pPr>
        <w:pStyle w:val="Zkladntext60"/>
        <w:numPr>
          <w:ilvl w:val="0"/>
          <w:numId w:val="532"/>
        </w:numPr>
        <w:shd w:val="clear" w:color="auto" w:fill="auto"/>
        <w:tabs>
          <w:tab w:val="left" w:pos="265"/>
        </w:tabs>
        <w:spacing w:after="0" w:line="192" w:lineRule="exact"/>
        <w:ind w:left="240" w:hanging="240"/>
      </w:pPr>
      <w:r>
        <w:t>požití alkoholu nebo aplikace jiných omamných nebo psychotropních látek klientem, pojistníkem nebo osobou jim blízkou,</w:t>
      </w:r>
    </w:p>
    <w:p w:rsidR="00596D5B" w:rsidRDefault="006B2C50">
      <w:pPr>
        <w:pStyle w:val="Zkladntext60"/>
        <w:numPr>
          <w:ilvl w:val="0"/>
          <w:numId w:val="532"/>
        </w:numPr>
        <w:shd w:val="clear" w:color="auto" w:fill="auto"/>
        <w:tabs>
          <w:tab w:val="left" w:pos="265"/>
        </w:tabs>
        <w:spacing w:after="0" w:line="192" w:lineRule="exact"/>
        <w:ind w:left="240" w:hanging="240"/>
      </w:pPr>
      <w:r>
        <w:t xml:space="preserve">neoprávněného nebo neodborného zásahu provedeného </w:t>
      </w:r>
      <w:r>
        <w:t>klientem nebo jinou osobou bez příslušné odborné kvalifikace s jeho souhlasem,</w:t>
      </w:r>
    </w:p>
    <w:p w:rsidR="00596D5B" w:rsidRDefault="006B2C50">
      <w:pPr>
        <w:pStyle w:val="Zkladntext60"/>
        <w:numPr>
          <w:ilvl w:val="0"/>
          <w:numId w:val="532"/>
        </w:numPr>
        <w:shd w:val="clear" w:color="auto" w:fill="auto"/>
        <w:tabs>
          <w:tab w:val="left" w:pos="265"/>
        </w:tabs>
        <w:spacing w:after="0" w:line="192" w:lineRule="exact"/>
        <w:ind w:firstLine="0"/>
        <w:jc w:val="both"/>
      </w:pPr>
      <w:r>
        <w:t>škod vzniklých v souvislosti s prováděním oprav či úprav,</w:t>
      </w:r>
    </w:p>
    <w:p w:rsidR="00596D5B" w:rsidRDefault="006B2C50">
      <w:pPr>
        <w:pStyle w:val="Zkladntext60"/>
        <w:numPr>
          <w:ilvl w:val="0"/>
          <w:numId w:val="532"/>
        </w:numPr>
        <w:shd w:val="clear" w:color="auto" w:fill="auto"/>
        <w:tabs>
          <w:tab w:val="left" w:pos="265"/>
        </w:tabs>
        <w:spacing w:after="120" w:line="192" w:lineRule="exact"/>
        <w:ind w:left="240" w:hanging="240"/>
      </w:pPr>
      <w:r>
        <w:t>trestného činu klienta, pojistníka, osoby jim blízké nebo jiné osoby z podnětu některého z nich.</w:t>
      </w:r>
    </w:p>
    <w:p w:rsidR="00596D5B" w:rsidRDefault="006B2C50">
      <w:pPr>
        <w:pStyle w:val="Zkladntext90"/>
        <w:numPr>
          <w:ilvl w:val="0"/>
          <w:numId w:val="531"/>
        </w:numPr>
        <w:shd w:val="clear" w:color="auto" w:fill="auto"/>
        <w:tabs>
          <w:tab w:val="left" w:pos="265"/>
        </w:tabs>
        <w:spacing w:line="192" w:lineRule="exact"/>
        <w:ind w:firstLine="0"/>
        <w:jc w:val="both"/>
      </w:pPr>
      <w:r>
        <w:t xml:space="preserve">Nezprostředkujeme </w:t>
      </w:r>
      <w:r>
        <w:rPr>
          <w:rStyle w:val="Zkladntext9Netun0"/>
        </w:rPr>
        <w:t xml:space="preserve">a </w:t>
      </w:r>
      <w:r>
        <w:t xml:space="preserve">neuhradíme </w:t>
      </w:r>
      <w:r>
        <w:rPr>
          <w:rStyle w:val="Zkladntext9Netun0"/>
        </w:rPr>
        <w:t>náklady na:</w:t>
      </w:r>
    </w:p>
    <w:p w:rsidR="00596D5B" w:rsidRDefault="006B2C50">
      <w:pPr>
        <w:pStyle w:val="Zkladntext60"/>
        <w:numPr>
          <w:ilvl w:val="0"/>
          <w:numId w:val="533"/>
        </w:numPr>
        <w:shd w:val="clear" w:color="auto" w:fill="auto"/>
        <w:tabs>
          <w:tab w:val="left" w:pos="260"/>
        </w:tabs>
        <w:spacing w:after="0" w:line="192" w:lineRule="exact"/>
        <w:ind w:left="240" w:hanging="240"/>
      </w:pPr>
      <w:r>
        <w:t>opravárenské, údržbářské, rekonstrukční a obdobné práce, které nejsou nezbytné k odstranění nouzové situace,</w:t>
      </w:r>
    </w:p>
    <w:p w:rsidR="00596D5B" w:rsidRDefault="006B2C50">
      <w:pPr>
        <w:pStyle w:val="Zkladntext60"/>
        <w:numPr>
          <w:ilvl w:val="0"/>
          <w:numId w:val="533"/>
        </w:numPr>
        <w:shd w:val="clear" w:color="auto" w:fill="auto"/>
        <w:tabs>
          <w:tab w:val="left" w:pos="260"/>
        </w:tabs>
        <w:spacing w:after="120" w:line="192" w:lineRule="exact"/>
        <w:ind w:firstLine="0"/>
        <w:jc w:val="both"/>
      </w:pPr>
      <w:r>
        <w:t>odstranění nouzové situace vzniklé v budovách ve výstavbě.</w:t>
      </w:r>
    </w:p>
    <w:p w:rsidR="00596D5B" w:rsidRDefault="006B2C50">
      <w:pPr>
        <w:pStyle w:val="Zkladntext60"/>
        <w:numPr>
          <w:ilvl w:val="0"/>
          <w:numId w:val="531"/>
        </w:numPr>
        <w:shd w:val="clear" w:color="auto" w:fill="auto"/>
        <w:tabs>
          <w:tab w:val="left" w:pos="265"/>
        </w:tabs>
        <w:spacing w:after="180" w:line="192" w:lineRule="exact"/>
        <w:ind w:firstLine="0"/>
      </w:pPr>
      <w:r>
        <w:t>Na žádost klienta může být zprostředkováno provedení řemeslných p</w:t>
      </w:r>
      <w:r>
        <w:t>rací také v případech, kdy došlo k vyčerpání maximálního počtu asistenčních zásahů v průběhu jednoho pojistného roku. Náklady spojené s provedením řemeslných prací hradí v tomto případě v plném rozsahu klient.</w:t>
      </w:r>
    </w:p>
    <w:p w:rsidR="00596D5B" w:rsidRDefault="006B2C50">
      <w:pPr>
        <w:pStyle w:val="Zkladntext60"/>
        <w:numPr>
          <w:ilvl w:val="0"/>
          <w:numId w:val="531"/>
        </w:numPr>
        <w:shd w:val="clear" w:color="auto" w:fill="auto"/>
        <w:tabs>
          <w:tab w:val="left" w:pos="270"/>
        </w:tabs>
        <w:spacing w:after="46" w:line="192" w:lineRule="exact"/>
        <w:ind w:firstLine="0"/>
      </w:pPr>
      <w:r>
        <w:t>Bude-li vyžádáno poskytnutí asistence v případ</w:t>
      </w:r>
      <w:r>
        <w:t>ě, kdy nejsou splněny podmínky pro vznik práva na její poskytnutí, je osoba, která si její poskytnutí vyžádala, povinna uhradit náklady s tím spojené.</w:t>
      </w:r>
    </w:p>
    <w:p w:rsidR="00596D5B" w:rsidRDefault="006B2C50">
      <w:pPr>
        <w:pStyle w:val="Zkladntext320"/>
        <w:keepNext/>
        <w:framePr w:dropCap="drop" w:lines="2" w:hSpace="5" w:vSpace="5" w:wrap="auto" w:vAnchor="text" w:hAnchor="text"/>
        <w:shd w:val="clear" w:color="auto" w:fill="auto"/>
        <w:spacing w:before="0" w:line="324" w:lineRule="exact"/>
      </w:pPr>
      <w:r>
        <w:rPr>
          <w:rStyle w:val="Zkladntext322"/>
          <w:b/>
          <w:bCs/>
          <w:position w:val="-7"/>
          <w:sz w:val="36"/>
          <w:szCs w:val="36"/>
        </w:rPr>
        <w:t>Í</w:t>
      </w:r>
    </w:p>
    <w:p w:rsidR="00596D5B" w:rsidRDefault="006B2C50">
      <w:pPr>
        <w:pStyle w:val="Zkladntext320"/>
        <w:shd w:val="clear" w:color="auto" w:fill="auto"/>
        <w:spacing w:before="0" w:line="360" w:lineRule="exact"/>
        <w:jc w:val="left"/>
      </w:pPr>
      <w:r>
        <w:rPr>
          <w:rStyle w:val="Zkladntext322"/>
          <w:b/>
          <w:bCs/>
        </w:rPr>
        <w:t xml:space="preserve"> Článek 5</w:t>
      </w:r>
    </w:p>
    <w:p w:rsidR="00596D5B" w:rsidRDefault="006B2C50">
      <w:pPr>
        <w:pStyle w:val="Zkladntext90"/>
        <w:shd w:val="clear" w:color="auto" w:fill="auto"/>
        <w:spacing w:after="128" w:line="160" w:lineRule="exact"/>
        <w:ind w:left="600" w:firstLine="0"/>
      </w:pPr>
      <w:r>
        <w:t>Postup při uplatnění práva na poskytnutí asistence</w:t>
      </w:r>
    </w:p>
    <w:p w:rsidR="00596D5B" w:rsidRDefault="006B2C50">
      <w:pPr>
        <w:pStyle w:val="Zkladntext60"/>
        <w:shd w:val="clear" w:color="auto" w:fill="auto"/>
        <w:spacing w:after="180" w:line="192" w:lineRule="exact"/>
        <w:ind w:firstLine="0"/>
      </w:pPr>
      <w:r>
        <w:t xml:space="preserve">1) Právo na poskytnutí asistence je třeba uplatnit bez zbytečného odkladu po zjištění nouzové situace na telefonním čísle: </w:t>
      </w:r>
      <w:r>
        <w:rPr>
          <w:rStyle w:val="Zkladntext6Tun1"/>
        </w:rPr>
        <w:t>957 105 105</w:t>
      </w:r>
      <w:r>
        <w:t>.</w:t>
      </w:r>
    </w:p>
    <w:p w:rsidR="00596D5B" w:rsidRDefault="006B2C50">
      <w:pPr>
        <w:pStyle w:val="Zkladntext60"/>
        <w:shd w:val="clear" w:color="auto" w:fill="auto"/>
        <w:spacing w:after="0" w:line="192" w:lineRule="exact"/>
        <w:ind w:firstLine="0"/>
      </w:pPr>
      <w:r>
        <w:t>2) Při uplatnění práva na poskytnutí asistence musí být sděleny následující informace:</w:t>
      </w:r>
    </w:p>
    <w:p w:rsidR="00596D5B" w:rsidRDefault="006B2C50">
      <w:pPr>
        <w:pStyle w:val="Zkladntext60"/>
        <w:shd w:val="clear" w:color="auto" w:fill="auto"/>
        <w:spacing w:after="0" w:line="192" w:lineRule="exact"/>
        <w:ind w:firstLine="0"/>
      </w:pPr>
      <w:r>
        <w:t>►</w:t>
      </w:r>
      <w:r>
        <w:t xml:space="preserve"> jméno, příjmení a datum narozen</w:t>
      </w:r>
      <w:r>
        <w:t>í volajícího,</w:t>
      </w:r>
    </w:p>
    <w:p w:rsidR="00596D5B" w:rsidRDefault="006B2C50">
      <w:pPr>
        <w:pStyle w:val="Zkladntext60"/>
        <w:shd w:val="clear" w:color="auto" w:fill="auto"/>
        <w:spacing w:after="0" w:line="192" w:lineRule="exact"/>
        <w:ind w:left="200" w:hanging="200"/>
      </w:pPr>
      <w:r>
        <w:t>►</w:t>
      </w:r>
      <w:r>
        <w:t xml:space="preserve"> číslo pojistné smlouvy, případně jméno, příjmení a rodné číslo, nebo název a IČ pojistníka,</w:t>
      </w:r>
    </w:p>
    <w:p w:rsidR="00596D5B" w:rsidRDefault="006B2C50">
      <w:pPr>
        <w:pStyle w:val="Zkladntext60"/>
        <w:shd w:val="clear" w:color="auto" w:fill="auto"/>
        <w:spacing w:after="0" w:line="192" w:lineRule="exact"/>
        <w:ind w:firstLine="0"/>
      </w:pPr>
      <w:r>
        <w:t>►</w:t>
      </w:r>
      <w:r>
        <w:t xml:space="preserve"> adresa místa pojištění, kde došlo ke vzniku nouzové situace,</w:t>
      </w:r>
    </w:p>
    <w:p w:rsidR="00596D5B" w:rsidRDefault="006B2C50">
      <w:pPr>
        <w:pStyle w:val="Zkladntext60"/>
        <w:shd w:val="clear" w:color="auto" w:fill="auto"/>
        <w:spacing w:after="0" w:line="192" w:lineRule="exact"/>
        <w:ind w:left="200" w:hanging="200"/>
      </w:pPr>
      <w:r>
        <w:t>►</w:t>
      </w:r>
      <w:r>
        <w:t xml:space="preserve"> popis nouzové situace (havárie, závady apod.) a další upřesňující informace potřebn</w:t>
      </w:r>
      <w:r>
        <w:t>é k poskytnutí asistence,</w:t>
      </w:r>
    </w:p>
    <w:p w:rsidR="00596D5B" w:rsidRDefault="006B2C50">
      <w:pPr>
        <w:pStyle w:val="Zkladntext60"/>
        <w:shd w:val="clear" w:color="auto" w:fill="auto"/>
        <w:spacing w:after="180" w:line="192" w:lineRule="exact"/>
        <w:ind w:firstLine="0"/>
      </w:pPr>
      <w:r>
        <w:t>►</w:t>
      </w:r>
      <w:r>
        <w:t xml:space="preserve"> kontaktní telefonní číslo.</w:t>
      </w:r>
    </w:p>
    <w:p w:rsidR="00596D5B" w:rsidRDefault="006B2C50">
      <w:pPr>
        <w:pStyle w:val="Zkladntext60"/>
        <w:numPr>
          <w:ilvl w:val="0"/>
          <w:numId w:val="497"/>
        </w:numPr>
        <w:shd w:val="clear" w:color="auto" w:fill="auto"/>
        <w:tabs>
          <w:tab w:val="left" w:pos="265"/>
        </w:tabs>
        <w:spacing w:after="180" w:line="192" w:lineRule="exact"/>
        <w:ind w:firstLine="0"/>
      </w:pPr>
      <w:r>
        <w:t>Před zahájením poskytování asistence v místě vzniku nouzové situace je klient povinen na výzvu osoby provádějící řemeslné práce prokázat svou totožnost.</w:t>
      </w:r>
    </w:p>
    <w:p w:rsidR="00596D5B" w:rsidRDefault="006B2C50">
      <w:pPr>
        <w:pStyle w:val="Zkladntext60"/>
        <w:numPr>
          <w:ilvl w:val="0"/>
          <w:numId w:val="497"/>
        </w:numPr>
        <w:shd w:val="clear" w:color="auto" w:fill="auto"/>
        <w:tabs>
          <w:tab w:val="left" w:pos="270"/>
        </w:tabs>
        <w:spacing w:after="46" w:line="192" w:lineRule="exact"/>
        <w:ind w:firstLine="0"/>
      </w:pPr>
      <w:r>
        <w:t xml:space="preserve">Spočívá-li nouzová situace v mechanickém </w:t>
      </w:r>
      <w:r>
        <w:t>zablokování vstupních dveří (vjezdové brány, vstupní branky), je klient na výzvu osoby provádějící řemeslné práce povinen prokázat oprávnění ke vstupu do nemovitosti.</w:t>
      </w:r>
    </w:p>
    <w:p w:rsidR="00596D5B" w:rsidRDefault="006B2C50">
      <w:pPr>
        <w:pStyle w:val="Zkladntext320"/>
        <w:keepNext/>
        <w:framePr w:dropCap="drop" w:lines="2" w:hSpace="5" w:vSpace="5" w:wrap="auto" w:vAnchor="text" w:hAnchor="text"/>
        <w:shd w:val="clear" w:color="auto" w:fill="auto"/>
        <w:spacing w:before="0" w:line="324" w:lineRule="exact"/>
      </w:pPr>
      <w:r>
        <w:rPr>
          <w:rStyle w:val="Zkladntext322"/>
          <w:b/>
          <w:bCs/>
          <w:position w:val="-7"/>
          <w:sz w:val="36"/>
          <w:szCs w:val="36"/>
        </w:rPr>
        <w:t>Í</w:t>
      </w:r>
    </w:p>
    <w:p w:rsidR="00596D5B" w:rsidRDefault="006B2C50">
      <w:pPr>
        <w:pStyle w:val="Zkladntext320"/>
        <w:shd w:val="clear" w:color="auto" w:fill="auto"/>
        <w:spacing w:before="0" w:line="360" w:lineRule="exact"/>
        <w:jc w:val="left"/>
      </w:pPr>
      <w:r>
        <w:rPr>
          <w:rStyle w:val="Zkladntext322"/>
          <w:b/>
          <w:bCs/>
        </w:rPr>
        <w:t xml:space="preserve"> Článek 6</w:t>
      </w:r>
    </w:p>
    <w:p w:rsidR="00596D5B" w:rsidRDefault="006B2C50">
      <w:pPr>
        <w:pStyle w:val="Zkladntext90"/>
        <w:shd w:val="clear" w:color="auto" w:fill="auto"/>
        <w:spacing w:after="140" w:line="160" w:lineRule="exact"/>
        <w:ind w:left="600" w:firstLine="0"/>
      </w:pPr>
      <w:r>
        <w:rPr>
          <w:rStyle w:val="Zkladntext91"/>
          <w:b/>
          <w:bCs/>
        </w:rPr>
        <w:t>Výklad pojmů</w:t>
      </w:r>
    </w:p>
    <w:p w:rsidR="00596D5B" w:rsidRDefault="006B2C50">
      <w:pPr>
        <w:pStyle w:val="Zkladntext60"/>
        <w:shd w:val="clear" w:color="auto" w:fill="auto"/>
        <w:spacing w:after="128" w:line="160" w:lineRule="exact"/>
        <w:ind w:firstLine="0"/>
      </w:pPr>
      <w:r>
        <w:t>Pro účely těchto smluvních podmínek se rozumí:</w:t>
      </w:r>
    </w:p>
    <w:p w:rsidR="00596D5B" w:rsidRDefault="006B2C50">
      <w:pPr>
        <w:pStyle w:val="Zkladntext60"/>
        <w:shd w:val="clear" w:color="auto" w:fill="auto"/>
        <w:spacing w:after="180" w:line="192" w:lineRule="exact"/>
        <w:ind w:firstLine="0"/>
      </w:pPr>
      <w:r>
        <w:t xml:space="preserve">1) </w:t>
      </w:r>
      <w:r>
        <w:rPr>
          <w:rStyle w:val="Zkladntext6Tun1"/>
        </w:rPr>
        <w:t>Asistenčním zá</w:t>
      </w:r>
      <w:r>
        <w:rPr>
          <w:rStyle w:val="Zkladntext6Tun1"/>
        </w:rPr>
        <w:t xml:space="preserve">sahem </w:t>
      </w:r>
      <w:r>
        <w:t>zprostředkování provedení řemeslných prací a úhrada nákladů spojených s jejich provedením na základě jedné nouzové situace nebo více nouzových situací, které spolu přímo souvisí.</w:t>
      </w:r>
    </w:p>
    <w:p w:rsidR="00596D5B" w:rsidRDefault="006B2C50">
      <w:pPr>
        <w:pStyle w:val="Zkladntext60"/>
        <w:shd w:val="clear" w:color="auto" w:fill="auto"/>
        <w:spacing w:after="180" w:line="192" w:lineRule="exact"/>
        <w:ind w:firstLine="0"/>
      </w:pPr>
      <w:r>
        <w:t xml:space="preserve">2) </w:t>
      </w:r>
      <w:r>
        <w:rPr>
          <w:rStyle w:val="Zkladntext6Tun1"/>
        </w:rPr>
        <w:t xml:space="preserve">Dispečinkem </w:t>
      </w:r>
      <w:r>
        <w:t>pracoviště našeho smluvního partnera, jehož prostřednict</w:t>
      </w:r>
      <w:r>
        <w:t>vím klient telefonicky uplatňuje a prokazuje právo na poskytnutí asistence.</w:t>
      </w:r>
    </w:p>
    <w:p w:rsidR="00596D5B" w:rsidRDefault="006B2C50">
      <w:pPr>
        <w:pStyle w:val="Zkladntext60"/>
        <w:shd w:val="clear" w:color="auto" w:fill="auto"/>
        <w:spacing w:after="0" w:line="192" w:lineRule="exact"/>
        <w:ind w:firstLine="0"/>
        <w:sectPr w:rsidR="00596D5B">
          <w:type w:val="continuous"/>
          <w:pgSz w:w="12152" w:h="16896"/>
          <w:pgMar w:top="321" w:right="1084" w:bottom="321" w:left="945" w:header="0" w:footer="3" w:gutter="0"/>
          <w:cols w:num="2" w:space="345"/>
          <w:noEndnote/>
          <w:docGrid w:linePitch="360"/>
        </w:sectPr>
      </w:pPr>
      <w:r>
        <w:t xml:space="preserve">3) </w:t>
      </w:r>
      <w:r>
        <w:rPr>
          <w:rStyle w:val="Zkladntext6Tun1"/>
        </w:rPr>
        <w:t xml:space="preserve">Společnými prostory bytového domu </w:t>
      </w:r>
      <w:r>
        <w:t>prostory a části bytového domu určené pro společné užívání (např. společné chodby, sklepy, půdy, schodiště, výtahy, k</w:t>
      </w:r>
      <w:r>
        <w:t>očárkárny, terasy, garáže, rozvody teplé a studené vody, kanalizace, plynu, elektřiny apod.).</w:t>
      </w:r>
      <w:r>
        <w:br w:type="page"/>
      </w:r>
    </w:p>
    <w:p w:rsidR="00596D5B" w:rsidRDefault="006B2C50">
      <w:pPr>
        <w:pStyle w:val="Zkladntext370"/>
        <w:shd w:val="clear" w:color="auto" w:fill="auto"/>
        <w:spacing w:line="120" w:lineRule="exact"/>
      </w:pPr>
      <w:r>
        <w:rPr>
          <w:rStyle w:val="Zkladntext371"/>
        </w:rPr>
        <w:t>Vm-130 (10/2018)</w:t>
      </w:r>
    </w:p>
    <w:sectPr w:rsidR="00596D5B">
      <w:footerReference w:type="even" r:id="rId176"/>
      <w:footerReference w:type="default" r:id="rId177"/>
      <w:footerReference w:type="first" r:id="rId178"/>
      <w:pgSz w:w="12152" w:h="16896"/>
      <w:pgMar w:top="15883" w:right="1060" w:bottom="826" w:left="10103" w:header="0" w:footer="3" w:gutter="0"/>
      <w:pgNumType w:start="108"/>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C50" w:rsidRDefault="006B2C50">
      <w:r>
        <w:separator/>
      </w:r>
    </w:p>
  </w:endnote>
  <w:endnote w:type="continuationSeparator" w:id="0">
    <w:p w:rsidR="006B2C50" w:rsidRDefault="006B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3833495</wp:posOffset>
              </wp:positionH>
              <wp:positionV relativeFrom="page">
                <wp:posOffset>9983470</wp:posOffset>
              </wp:positionV>
              <wp:extent cx="48895" cy="107315"/>
              <wp:effectExtent l="4445" t="1270" r="381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2</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80" type="#_x0000_t202" style="position:absolute;margin-left:301.85pt;margin-top:786.1pt;width:3.85pt;height:8.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2</w:t>
                    </w:r>
                    <w:r>
                      <w:rPr>
                        <w:rStyle w:val="ZhlavneboZpatTahoma7ptNetun"/>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3843020</wp:posOffset>
              </wp:positionH>
              <wp:positionV relativeFrom="page">
                <wp:posOffset>10119360</wp:posOffset>
              </wp:positionV>
              <wp:extent cx="48895" cy="107315"/>
              <wp:effectExtent l="4445" t="3810" r="3810" b="317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2</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92" type="#_x0000_t202" style="position:absolute;margin-left:302.6pt;margin-top:796.8pt;width:3.85pt;height:8.4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2</w:t>
                    </w:r>
                    <w:r>
                      <w:rPr>
                        <w:rStyle w:val="ZhlavneboZpatTahoma7ptNetun"/>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3843020</wp:posOffset>
              </wp:positionH>
              <wp:positionV relativeFrom="page">
                <wp:posOffset>10119360</wp:posOffset>
              </wp:positionV>
              <wp:extent cx="39370" cy="73025"/>
              <wp:effectExtent l="4445" t="3810" r="381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3</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93" type="#_x0000_t202" style="position:absolute;margin-left:302.6pt;margin-top:796.8pt;width:3.1pt;height:5.7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3</w:t>
                    </w:r>
                    <w:r>
                      <w:rPr>
                        <w:rStyle w:val="ZhlavneboZpatTahoma7ptNetun"/>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3843020</wp:posOffset>
              </wp:positionH>
              <wp:positionV relativeFrom="page">
                <wp:posOffset>10122535</wp:posOffset>
              </wp:positionV>
              <wp:extent cx="48895" cy="107315"/>
              <wp:effectExtent l="4445" t="0" r="381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1</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94" type="#_x0000_t202" style="position:absolute;margin-left:302.6pt;margin-top:797.05pt;width:3.85pt;height:8.4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1</w:t>
                    </w:r>
                    <w:r>
                      <w:rPr>
                        <w:rStyle w:val="ZhlavneboZpatTahoma7ptNetun"/>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3839210</wp:posOffset>
              </wp:positionH>
              <wp:positionV relativeFrom="page">
                <wp:posOffset>10163175</wp:posOffset>
              </wp:positionV>
              <wp:extent cx="48895" cy="107315"/>
              <wp:effectExtent l="635"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6</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95" type="#_x0000_t202" style="position:absolute;margin-left:302.3pt;margin-top:800.25pt;width:3.85pt;height:8.4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6</w:t>
                    </w:r>
                    <w:r>
                      <w:rPr>
                        <w:rStyle w:val="ZhlavneboZpatTahoma7ptNetun"/>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3839210</wp:posOffset>
              </wp:positionH>
              <wp:positionV relativeFrom="page">
                <wp:posOffset>10163175</wp:posOffset>
              </wp:positionV>
              <wp:extent cx="48895" cy="107315"/>
              <wp:effectExtent l="635"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5</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96" type="#_x0000_t202" style="position:absolute;margin-left:302.3pt;margin-top:800.25pt;width:3.85pt;height:8.4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w4rwIAAK8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5</w:t>
                    </w:r>
                    <w:r>
                      <w:rPr>
                        <w:rStyle w:val="ZhlavneboZpatTahoma7ptNetun"/>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3839845</wp:posOffset>
              </wp:positionH>
              <wp:positionV relativeFrom="page">
                <wp:posOffset>10122535</wp:posOffset>
              </wp:positionV>
              <wp:extent cx="48895" cy="107315"/>
              <wp:effectExtent l="127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6</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97" type="#_x0000_t202" style="position:absolute;margin-left:302.35pt;margin-top:797.05pt;width:3.85pt;height:8.4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K/rQIAAK8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6</w:t>
                    </w:r>
                    <w:r>
                      <w:rPr>
                        <w:rStyle w:val="ZhlavneboZpatTahoma7ptNetun"/>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3839845</wp:posOffset>
              </wp:positionH>
              <wp:positionV relativeFrom="page">
                <wp:posOffset>10122535</wp:posOffset>
              </wp:positionV>
              <wp:extent cx="48895" cy="107315"/>
              <wp:effectExtent l="127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5</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8" type="#_x0000_t202" style="position:absolute;margin-left:302.35pt;margin-top:797.05pt;width:3.85pt;height:8.4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RSrg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5</w:t>
                    </w:r>
                    <w:r>
                      <w:rPr>
                        <w:rStyle w:val="ZhlavneboZpatTahoma7ptNetun"/>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3843020</wp:posOffset>
              </wp:positionH>
              <wp:positionV relativeFrom="page">
                <wp:posOffset>10122535</wp:posOffset>
              </wp:positionV>
              <wp:extent cx="48895" cy="107315"/>
              <wp:effectExtent l="4445" t="0" r="381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1</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9" type="#_x0000_t202" style="position:absolute;margin-left:302.6pt;margin-top:797.05pt;width:3.85pt;height:8.4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rVrg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1</w:t>
                    </w:r>
                    <w:r>
                      <w:rPr>
                        <w:rStyle w:val="ZhlavneboZpatTahoma7ptNetun"/>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3836670</wp:posOffset>
              </wp:positionH>
              <wp:positionV relativeFrom="page">
                <wp:posOffset>10119360</wp:posOffset>
              </wp:positionV>
              <wp:extent cx="48895" cy="107315"/>
              <wp:effectExtent l="0" t="3810" r="635" b="31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4</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1" type="#_x0000_t202" style="position:absolute;margin-left:302.1pt;margin-top:796.8pt;width:3.85pt;height:8.4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4</w:t>
                    </w:r>
                    <w:r>
                      <w:rPr>
                        <w:rStyle w:val="ZhlavneboZpatTahoma7ptNetu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3833495</wp:posOffset>
              </wp:positionH>
              <wp:positionV relativeFrom="page">
                <wp:posOffset>9983470</wp:posOffset>
              </wp:positionV>
              <wp:extent cx="39370" cy="73025"/>
              <wp:effectExtent l="4445" t="1270" r="3810" b="190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Pr>
                              <w:rStyle w:val="ZhlavneboZpatTahoma7ptNetun"/>
                            </w:rPr>
                            <w:t>#</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81" type="#_x0000_t202" style="position:absolute;margin-left:301.85pt;margin-top:786.1pt;width:3.1pt;height:5.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Pr>
                        <w:rStyle w:val="ZhlavneboZpatTahoma7ptNetun"/>
                      </w:rPr>
                      <w:t>#</w:t>
                    </w:r>
                    <w:r>
                      <w:rPr>
                        <w:rStyle w:val="ZhlavneboZpatTahoma7ptNetun"/>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3839845</wp:posOffset>
              </wp:positionH>
              <wp:positionV relativeFrom="page">
                <wp:posOffset>10119360</wp:posOffset>
              </wp:positionV>
              <wp:extent cx="43815" cy="95885"/>
              <wp:effectExtent l="1270" t="3810" r="254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5</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2" type="#_x0000_t202" style="position:absolute;margin-left:302.35pt;margin-top:796.8pt;width:3.45pt;height:7.5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i5rA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5</w:t>
                    </w:r>
                    <w:r>
                      <w:rPr>
                        <w:rStyle w:val="ZhlavneboZpat65ptNetun"/>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3843020</wp:posOffset>
              </wp:positionH>
              <wp:positionV relativeFrom="page">
                <wp:posOffset>10122535</wp:posOffset>
              </wp:positionV>
              <wp:extent cx="48895" cy="107315"/>
              <wp:effectExtent l="4445" t="0" r="381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1</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3" type="#_x0000_t202" style="position:absolute;margin-left:302.6pt;margin-top:797.05pt;width:3.85pt;height:8.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1</w:t>
                    </w:r>
                    <w:r>
                      <w:rPr>
                        <w:rStyle w:val="ZhlavneboZpatTahoma7ptNetun"/>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3839845</wp:posOffset>
              </wp:positionH>
              <wp:positionV relativeFrom="page">
                <wp:posOffset>10119360</wp:posOffset>
              </wp:positionV>
              <wp:extent cx="42545" cy="73025"/>
              <wp:effectExtent l="1270" t="3810" r="381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Pr>
                              <w:rStyle w:val="ZhlavneboZpat65ptNetun"/>
                            </w:rPr>
                            <w:t>#</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06" type="#_x0000_t202" style="position:absolute;margin-left:302.35pt;margin-top:796.8pt;width:3.35pt;height:5.7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T9rwIAAK4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Pr>
                        <w:rStyle w:val="ZhlavneboZpat65ptNetun"/>
                      </w:rPr>
                      <w:t>#</w:t>
                    </w:r>
                    <w:r>
                      <w:rPr>
                        <w:rStyle w:val="ZhlavneboZpat65ptNetun"/>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50" behindDoc="1" locked="0" layoutInCell="1" allowOverlap="1">
              <wp:simplePos x="0" y="0"/>
              <wp:positionH relativeFrom="page">
                <wp:posOffset>3839845</wp:posOffset>
              </wp:positionH>
              <wp:positionV relativeFrom="page">
                <wp:posOffset>10119360</wp:posOffset>
              </wp:positionV>
              <wp:extent cx="43815" cy="95885"/>
              <wp:effectExtent l="1270" t="3810" r="254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7</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107" type="#_x0000_t202" style="position:absolute;margin-left:302.35pt;margin-top:796.8pt;width:3.45pt;height:7.5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7</w:t>
                    </w:r>
                    <w:r>
                      <w:rPr>
                        <w:rStyle w:val="ZhlavneboZpat65ptNetun"/>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52" behindDoc="1" locked="0" layoutInCell="1" allowOverlap="1">
              <wp:simplePos x="0" y="0"/>
              <wp:positionH relativeFrom="page">
                <wp:posOffset>3839845</wp:posOffset>
              </wp:positionH>
              <wp:positionV relativeFrom="page">
                <wp:posOffset>10122535</wp:posOffset>
              </wp:positionV>
              <wp:extent cx="43815" cy="95885"/>
              <wp:effectExtent l="1270" t="0" r="2540" b="190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6</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109" type="#_x0000_t202" style="position:absolute;margin-left:302.35pt;margin-top:797.05pt;width:3.45pt;height:7.5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RkrAIAAK4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6</w:t>
                    </w:r>
                    <w:r>
                      <w:rPr>
                        <w:rStyle w:val="ZhlavneboZpat65ptNetun"/>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55" behindDoc="1" locked="0" layoutInCell="1" allowOverlap="1">
              <wp:simplePos x="0" y="0"/>
              <wp:positionH relativeFrom="page">
                <wp:posOffset>3836670</wp:posOffset>
              </wp:positionH>
              <wp:positionV relativeFrom="page">
                <wp:posOffset>10119360</wp:posOffset>
              </wp:positionV>
              <wp:extent cx="86995" cy="95885"/>
              <wp:effectExtent l="0" t="3810" r="63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10</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112" type="#_x0000_t202" style="position:absolute;margin-left:302.1pt;margin-top:796.8pt;width:6.85pt;height:7.5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10</w:t>
                    </w:r>
                    <w:r>
                      <w:rPr>
                        <w:rStyle w:val="ZhlavneboZpat65ptNetun"/>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56" behindDoc="1" locked="0" layoutInCell="1" allowOverlap="1">
              <wp:simplePos x="0" y="0"/>
              <wp:positionH relativeFrom="page">
                <wp:posOffset>3836670</wp:posOffset>
              </wp:positionH>
              <wp:positionV relativeFrom="page">
                <wp:posOffset>10119360</wp:posOffset>
              </wp:positionV>
              <wp:extent cx="43815" cy="95885"/>
              <wp:effectExtent l="0" t="381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9</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113" type="#_x0000_t202" style="position:absolute;margin-left:302.1pt;margin-top:796.8pt;width:3.45pt;height:7.5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9</w:t>
                    </w:r>
                    <w:r>
                      <w:rPr>
                        <w:rStyle w:val="ZhlavneboZpat65ptNetun"/>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58" behindDoc="1" locked="0" layoutInCell="1" allowOverlap="1">
              <wp:simplePos x="0" y="0"/>
              <wp:positionH relativeFrom="page">
                <wp:posOffset>3839845</wp:posOffset>
              </wp:positionH>
              <wp:positionV relativeFrom="page">
                <wp:posOffset>10122535</wp:posOffset>
              </wp:positionV>
              <wp:extent cx="43815" cy="95885"/>
              <wp:effectExtent l="1270" t="0" r="2540" b="190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8</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115" type="#_x0000_t202" style="position:absolute;margin-left:302.35pt;margin-top:797.05pt;width:3.45pt;height:7.5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8</w:t>
                    </w:r>
                    <w:r>
                      <w:rPr>
                        <w:rStyle w:val="ZhlavneboZpat65ptNetun"/>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59" behindDoc="1" locked="0" layoutInCell="1" allowOverlap="1">
              <wp:simplePos x="0" y="0"/>
              <wp:positionH relativeFrom="page">
                <wp:posOffset>3836670</wp:posOffset>
              </wp:positionH>
              <wp:positionV relativeFrom="page">
                <wp:posOffset>10119360</wp:posOffset>
              </wp:positionV>
              <wp:extent cx="97155" cy="107315"/>
              <wp:effectExtent l="0" t="3810" r="0" b="317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16</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116" type="#_x0000_t202" style="position:absolute;margin-left:302.1pt;margin-top:796.8pt;width:7.65pt;height:8.4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16</w:t>
                    </w:r>
                    <w:r>
                      <w:rPr>
                        <w:rStyle w:val="ZhlavneboZpatTahoma7ptNetun"/>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60" behindDoc="1" locked="0" layoutInCell="1" allowOverlap="1">
              <wp:simplePos x="0" y="0"/>
              <wp:positionH relativeFrom="page">
                <wp:posOffset>3836670</wp:posOffset>
              </wp:positionH>
              <wp:positionV relativeFrom="page">
                <wp:posOffset>10119360</wp:posOffset>
              </wp:positionV>
              <wp:extent cx="97155" cy="107315"/>
              <wp:effectExtent l="0" t="3810" r="0" b="31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17</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117" type="#_x0000_t202" style="position:absolute;margin-left:302.1pt;margin-top:796.8pt;width:7.65pt;height:8.45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17</w:t>
                    </w:r>
                    <w:r>
                      <w:rPr>
                        <w:rStyle w:val="ZhlavneboZpatTahoma7ptNetu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3836670</wp:posOffset>
              </wp:positionH>
              <wp:positionV relativeFrom="page">
                <wp:posOffset>10119360</wp:posOffset>
              </wp:positionV>
              <wp:extent cx="48895" cy="107315"/>
              <wp:effectExtent l="0" t="3810" r="635" b="317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1</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82" type="#_x0000_t202" style="position:absolute;margin-left:302.1pt;margin-top:796.8pt;width:3.85pt;height:8.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1</w:t>
                    </w:r>
                    <w:r>
                      <w:rPr>
                        <w:rStyle w:val="ZhlavneboZpatTahoma7ptNetun"/>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62" behindDoc="1" locked="0" layoutInCell="1" allowOverlap="1">
              <wp:simplePos x="0" y="0"/>
              <wp:positionH relativeFrom="page">
                <wp:posOffset>3812540</wp:posOffset>
              </wp:positionH>
              <wp:positionV relativeFrom="page">
                <wp:posOffset>10119360</wp:posOffset>
              </wp:positionV>
              <wp:extent cx="86995" cy="95885"/>
              <wp:effectExtent l="2540" t="381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11</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119" type="#_x0000_t202" style="position:absolute;margin-left:300.2pt;margin-top:796.8pt;width:6.85pt;height:7.5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l5qwIAAK4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11</w:t>
                    </w:r>
                    <w:r>
                      <w:rPr>
                        <w:rStyle w:val="ZhlavneboZpat65ptNetun"/>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63" behindDoc="1" locked="0" layoutInCell="1" allowOverlap="1">
              <wp:simplePos x="0" y="0"/>
              <wp:positionH relativeFrom="page">
                <wp:posOffset>3843020</wp:posOffset>
              </wp:positionH>
              <wp:positionV relativeFrom="page">
                <wp:posOffset>10122535</wp:posOffset>
              </wp:positionV>
              <wp:extent cx="43815" cy="95885"/>
              <wp:effectExtent l="4445" t="0" r="0" b="190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Netun"/>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120" type="#_x0000_t202" style="position:absolute;margin-left:302.6pt;margin-top:797.05pt;width:3.45pt;height:7.5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" filled="f" stroked="f">
              <v:textbox style="mso-fit-shape-to-text:t" inset="0,0,0,0">
                <w:txbxContent>
                  <w:p w:rsidR="00596D5B" w:rsidRDefault="006B2C50">
                    <w:pPr>
                      <w:pStyle w:val="ZhlavneboZpat0"/>
                      <w:shd w:val="clear" w:color="auto" w:fill="auto"/>
                      <w:spacing w:line="240" w:lineRule="auto"/>
                    </w:pPr>
                    <w:r>
                      <w:rPr>
                        <w:rStyle w:val="ZhlavneboZpat65ptNetun"/>
                      </w:rPr>
                      <w:t>1</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64" behindDoc="1" locked="0" layoutInCell="1" allowOverlap="1">
              <wp:simplePos x="0" y="0"/>
              <wp:positionH relativeFrom="page">
                <wp:posOffset>3843020</wp:posOffset>
              </wp:positionH>
              <wp:positionV relativeFrom="page">
                <wp:posOffset>10122535</wp:posOffset>
              </wp:positionV>
              <wp:extent cx="36830" cy="69850"/>
              <wp:effectExtent l="4445"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Netun"/>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121" type="#_x0000_t202" style="position:absolute;margin-left:302.6pt;margin-top:797.05pt;width:2.9pt;height:5.5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" filled="f" stroked="f">
              <v:textbox style="mso-fit-shape-to-text:t" inset="0,0,0,0">
                <w:txbxContent>
                  <w:p w:rsidR="00596D5B" w:rsidRDefault="006B2C50">
                    <w:pPr>
                      <w:pStyle w:val="ZhlavneboZpat0"/>
                      <w:shd w:val="clear" w:color="auto" w:fill="auto"/>
                      <w:spacing w:line="240" w:lineRule="auto"/>
                    </w:pPr>
                    <w:r>
                      <w:rPr>
                        <w:rStyle w:val="ZhlavneboZpat65ptNetun"/>
                      </w:rPr>
                      <w:t>1</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65" behindDoc="1" locked="0" layoutInCell="1" allowOverlap="1">
              <wp:simplePos x="0" y="0"/>
              <wp:positionH relativeFrom="page">
                <wp:posOffset>3864610</wp:posOffset>
              </wp:positionH>
              <wp:positionV relativeFrom="page">
                <wp:posOffset>10119360</wp:posOffset>
              </wp:positionV>
              <wp:extent cx="43815" cy="95885"/>
              <wp:effectExtent l="0" t="381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122" type="#_x0000_t202" style="position:absolute;margin-left:304.3pt;margin-top:796.8pt;width:3.45pt;height:7.5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66" behindDoc="1" locked="0" layoutInCell="1" allowOverlap="1">
              <wp:simplePos x="0" y="0"/>
              <wp:positionH relativeFrom="page">
                <wp:posOffset>3864610</wp:posOffset>
              </wp:positionH>
              <wp:positionV relativeFrom="page">
                <wp:posOffset>10119360</wp:posOffset>
              </wp:positionV>
              <wp:extent cx="43815" cy="95885"/>
              <wp:effectExtent l="0" t="381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123" type="#_x0000_t202" style="position:absolute;margin-left:304.3pt;margin-top:796.8pt;width:3.45pt;height:7.55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67" behindDoc="1" locked="0" layoutInCell="1" allowOverlap="1">
              <wp:simplePos x="0" y="0"/>
              <wp:positionH relativeFrom="page">
                <wp:posOffset>3843020</wp:posOffset>
              </wp:positionH>
              <wp:positionV relativeFrom="page">
                <wp:posOffset>10122535</wp:posOffset>
              </wp:positionV>
              <wp:extent cx="43815" cy="95885"/>
              <wp:effectExtent l="4445" t="0" r="0" b="190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Netun"/>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124" type="#_x0000_t202" style="position:absolute;margin-left:302.6pt;margin-top:797.05pt;width:3.45pt;height:7.5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" filled="f" stroked="f">
              <v:textbox style="mso-fit-shape-to-text:t" inset="0,0,0,0">
                <w:txbxContent>
                  <w:p w:rsidR="00596D5B" w:rsidRDefault="006B2C50">
                    <w:pPr>
                      <w:pStyle w:val="ZhlavneboZpat0"/>
                      <w:shd w:val="clear" w:color="auto" w:fill="auto"/>
                      <w:spacing w:line="240" w:lineRule="auto"/>
                    </w:pPr>
                    <w:r>
                      <w:rPr>
                        <w:rStyle w:val="ZhlavneboZpat65ptNetun"/>
                      </w:rPr>
                      <w:t>1</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68" behindDoc="1" locked="0" layoutInCell="1" allowOverlap="1">
              <wp:simplePos x="0" y="0"/>
              <wp:positionH relativeFrom="page">
                <wp:posOffset>3848735</wp:posOffset>
              </wp:positionH>
              <wp:positionV relativeFrom="page">
                <wp:posOffset>10119360</wp:posOffset>
              </wp:positionV>
              <wp:extent cx="43815" cy="95885"/>
              <wp:effectExtent l="635" t="3810" r="3175"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125" type="#_x0000_t202" style="position:absolute;margin-left:303.05pt;margin-top:796.8pt;width:3.45pt;height:7.55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69" behindDoc="1" locked="0" layoutInCell="1" allowOverlap="1">
              <wp:simplePos x="0" y="0"/>
              <wp:positionH relativeFrom="page">
                <wp:posOffset>3848735</wp:posOffset>
              </wp:positionH>
              <wp:positionV relativeFrom="page">
                <wp:posOffset>10119360</wp:posOffset>
              </wp:positionV>
              <wp:extent cx="43815" cy="95885"/>
              <wp:effectExtent l="635" t="3810" r="317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126" type="#_x0000_t202" style="position:absolute;margin-left:303.05pt;margin-top:796.8pt;width:3.45pt;height:7.55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70" behindDoc="1" locked="0" layoutInCell="1" allowOverlap="1">
              <wp:simplePos x="0" y="0"/>
              <wp:positionH relativeFrom="page">
                <wp:posOffset>3843020</wp:posOffset>
              </wp:positionH>
              <wp:positionV relativeFrom="page">
                <wp:posOffset>10122535</wp:posOffset>
              </wp:positionV>
              <wp:extent cx="43815" cy="95885"/>
              <wp:effectExtent l="4445" t="0" r="0" b="190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Netun"/>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127" type="#_x0000_t202" style="position:absolute;margin-left:302.6pt;margin-top:797.05pt;width:3.45pt;height:7.55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" filled="f" stroked="f">
              <v:textbox style="mso-fit-shape-to-text:t" inset="0,0,0,0">
                <w:txbxContent>
                  <w:p w:rsidR="00596D5B" w:rsidRDefault="006B2C50">
                    <w:pPr>
                      <w:pStyle w:val="ZhlavneboZpat0"/>
                      <w:shd w:val="clear" w:color="auto" w:fill="auto"/>
                      <w:spacing w:line="240" w:lineRule="auto"/>
                    </w:pPr>
                    <w:r>
                      <w:rPr>
                        <w:rStyle w:val="ZhlavneboZpat65ptNetun"/>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3836670</wp:posOffset>
              </wp:positionH>
              <wp:positionV relativeFrom="page">
                <wp:posOffset>10119360</wp:posOffset>
              </wp:positionV>
              <wp:extent cx="48895" cy="107315"/>
              <wp:effectExtent l="0" t="3810" r="635" b="31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4</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83" type="#_x0000_t202" style="position:absolute;margin-left:302.1pt;margin-top:796.8pt;width:3.85pt;height:8.4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4</w:t>
                    </w:r>
                    <w:r>
                      <w:rPr>
                        <w:rStyle w:val="ZhlavneboZpatTahoma7ptNetun"/>
                      </w:rP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71" behindDoc="1" locked="0" layoutInCell="1" allowOverlap="1">
              <wp:simplePos x="0" y="0"/>
              <wp:positionH relativeFrom="page">
                <wp:posOffset>3839845</wp:posOffset>
              </wp:positionH>
              <wp:positionV relativeFrom="page">
                <wp:posOffset>10119360</wp:posOffset>
              </wp:positionV>
              <wp:extent cx="43815" cy="95885"/>
              <wp:effectExtent l="1270" t="3810" r="254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128" type="#_x0000_t202" style="position:absolute;margin-left:302.35pt;margin-top:796.8pt;width:3.45pt;height:7.55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UqwIAAK4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72" behindDoc="1" locked="0" layoutInCell="1" allowOverlap="1">
              <wp:simplePos x="0" y="0"/>
              <wp:positionH relativeFrom="page">
                <wp:posOffset>3839845</wp:posOffset>
              </wp:positionH>
              <wp:positionV relativeFrom="page">
                <wp:posOffset>10119360</wp:posOffset>
              </wp:positionV>
              <wp:extent cx="43815" cy="95885"/>
              <wp:effectExtent l="1270" t="3810" r="254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129" type="#_x0000_t202" style="position:absolute;margin-left:302.35pt;margin-top:796.8pt;width:3.45pt;height:7.55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AqwIAAK4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73" behindDoc="1" locked="0" layoutInCell="1" allowOverlap="1">
              <wp:simplePos x="0" y="0"/>
              <wp:positionH relativeFrom="page">
                <wp:posOffset>3843020</wp:posOffset>
              </wp:positionH>
              <wp:positionV relativeFrom="page">
                <wp:posOffset>10122535</wp:posOffset>
              </wp:positionV>
              <wp:extent cx="43815" cy="95885"/>
              <wp:effectExtent l="4445" t="0" r="0" b="19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Netun"/>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130" type="#_x0000_t202" style="position:absolute;margin-left:302.6pt;margin-top:797.05pt;width:3.45pt;height:7.55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" filled="f" stroked="f">
              <v:textbox style="mso-fit-shape-to-text:t" inset="0,0,0,0">
                <w:txbxContent>
                  <w:p w:rsidR="00596D5B" w:rsidRDefault="006B2C50">
                    <w:pPr>
                      <w:pStyle w:val="ZhlavneboZpat0"/>
                      <w:shd w:val="clear" w:color="auto" w:fill="auto"/>
                      <w:spacing w:line="240" w:lineRule="auto"/>
                    </w:pPr>
                    <w:r>
                      <w:rPr>
                        <w:rStyle w:val="ZhlavneboZpat65ptNetun"/>
                      </w:rPr>
                      <w:t>1</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74" behindDoc="1" locked="0" layoutInCell="1" allowOverlap="1">
              <wp:simplePos x="0" y="0"/>
              <wp:positionH relativeFrom="page">
                <wp:posOffset>3839845</wp:posOffset>
              </wp:positionH>
              <wp:positionV relativeFrom="page">
                <wp:posOffset>10119360</wp:posOffset>
              </wp:positionV>
              <wp:extent cx="43815" cy="95885"/>
              <wp:effectExtent l="1270" t="3810" r="254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131" type="#_x0000_t202" style="position:absolute;margin-left:302.35pt;margin-top:796.8pt;width:3.45pt;height:7.55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75" behindDoc="1" locked="0" layoutInCell="1" allowOverlap="1">
              <wp:simplePos x="0" y="0"/>
              <wp:positionH relativeFrom="page">
                <wp:posOffset>3839845</wp:posOffset>
              </wp:positionH>
              <wp:positionV relativeFrom="page">
                <wp:posOffset>10119360</wp:posOffset>
              </wp:positionV>
              <wp:extent cx="43815" cy="95885"/>
              <wp:effectExtent l="1270" t="3810" r="254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132" type="#_x0000_t202" style="position:absolute;margin-left:302.35pt;margin-top:796.8pt;width:3.45pt;height:7.55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76" behindDoc="1" locked="0" layoutInCell="1" allowOverlap="1">
              <wp:simplePos x="0" y="0"/>
              <wp:positionH relativeFrom="page">
                <wp:posOffset>3843020</wp:posOffset>
              </wp:positionH>
              <wp:positionV relativeFrom="page">
                <wp:posOffset>10122535</wp:posOffset>
              </wp:positionV>
              <wp:extent cx="43815" cy="95885"/>
              <wp:effectExtent l="4445" t="0" r="0" b="19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Netun"/>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133" type="#_x0000_t202" style="position:absolute;margin-left:302.6pt;margin-top:797.05pt;width:3.45pt;height:7.55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" filled="f" stroked="f">
              <v:textbox style="mso-fit-shape-to-text:t" inset="0,0,0,0">
                <w:txbxContent>
                  <w:p w:rsidR="00596D5B" w:rsidRDefault="006B2C50">
                    <w:pPr>
                      <w:pStyle w:val="ZhlavneboZpat0"/>
                      <w:shd w:val="clear" w:color="auto" w:fill="auto"/>
                      <w:spacing w:line="240" w:lineRule="auto"/>
                    </w:pPr>
                    <w:r>
                      <w:rPr>
                        <w:rStyle w:val="ZhlavneboZpat65ptNetun"/>
                      </w:rPr>
                      <w:t>1</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78" behindDoc="1" locked="0" layoutInCell="1" allowOverlap="1">
              <wp:simplePos x="0" y="0"/>
              <wp:positionH relativeFrom="page">
                <wp:posOffset>3839845</wp:posOffset>
              </wp:positionH>
              <wp:positionV relativeFrom="page">
                <wp:posOffset>10122535</wp:posOffset>
              </wp:positionV>
              <wp:extent cx="43815" cy="95885"/>
              <wp:effectExtent l="1270" t="0" r="2540" b="190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5" type="#_x0000_t202" style="position:absolute;margin-left:302.35pt;margin-top:797.05pt;width:3.45pt;height:7.55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79" behindDoc="1" locked="0" layoutInCell="1" allowOverlap="1">
              <wp:simplePos x="0" y="0"/>
              <wp:positionH relativeFrom="page">
                <wp:posOffset>3839845</wp:posOffset>
              </wp:positionH>
              <wp:positionV relativeFrom="page">
                <wp:posOffset>10119360</wp:posOffset>
              </wp:positionV>
              <wp:extent cx="43815" cy="95885"/>
              <wp:effectExtent l="1270" t="3810" r="254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6" type="#_x0000_t202" style="position:absolute;margin-left:302.35pt;margin-top:796.8pt;width:3.45pt;height:7.55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80" behindDoc="1" locked="0" layoutInCell="1" allowOverlap="1">
              <wp:simplePos x="0" y="0"/>
              <wp:positionH relativeFrom="page">
                <wp:posOffset>3843020</wp:posOffset>
              </wp:positionH>
              <wp:positionV relativeFrom="page">
                <wp:posOffset>10122535</wp:posOffset>
              </wp:positionV>
              <wp:extent cx="43815" cy="95885"/>
              <wp:effectExtent l="4445" t="0" r="0" b="190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Netun"/>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7" type="#_x0000_t202" style="position:absolute;margin-left:302.6pt;margin-top:797.05pt;width:3.45pt;height:7.55pt;z-index:-188744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" filled="f" stroked="f">
              <v:textbox style="mso-fit-shape-to-text:t" inset="0,0,0,0">
                <w:txbxContent>
                  <w:p w:rsidR="00596D5B" w:rsidRDefault="006B2C50">
                    <w:pPr>
                      <w:pStyle w:val="ZhlavneboZpat0"/>
                      <w:shd w:val="clear" w:color="auto" w:fill="auto"/>
                      <w:spacing w:line="240" w:lineRule="auto"/>
                    </w:pPr>
                    <w:r>
                      <w:rPr>
                        <w:rStyle w:val="ZhlavneboZpat65ptNetun"/>
                      </w:rPr>
                      <w:t>1</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81" behindDoc="1" locked="0" layoutInCell="1" allowOverlap="1">
              <wp:simplePos x="0" y="0"/>
              <wp:positionH relativeFrom="page">
                <wp:posOffset>3839845</wp:posOffset>
              </wp:positionH>
              <wp:positionV relativeFrom="page">
                <wp:posOffset>10122535</wp:posOffset>
              </wp:positionV>
              <wp:extent cx="39370" cy="69850"/>
              <wp:effectExtent l="127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6</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8" type="#_x0000_t202" style="position:absolute;margin-left:302.35pt;margin-top:797.05pt;width:3.1pt;height:5.5pt;z-index:-1887439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6</w:t>
                    </w:r>
                    <w:r>
                      <w:rPr>
                        <w:rStyle w:val="ZhlavneboZpat65ptNetun"/>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3836670</wp:posOffset>
              </wp:positionH>
              <wp:positionV relativeFrom="page">
                <wp:posOffset>10119360</wp:posOffset>
              </wp:positionV>
              <wp:extent cx="48895" cy="107315"/>
              <wp:effectExtent l="0" t="3810" r="635" b="31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5</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84" type="#_x0000_t202" style="position:absolute;margin-left:302.1pt;margin-top:796.8pt;width:3.85pt;height:8.4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5</w:t>
                    </w:r>
                    <w:r>
                      <w:rPr>
                        <w:rStyle w:val="ZhlavneboZpatTahoma7ptNetun"/>
                      </w:rPr>
                      <w:fldChar w:fldCharType="end"/>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82" behindDoc="1" locked="0" layoutInCell="1" allowOverlap="1">
              <wp:simplePos x="0" y="0"/>
              <wp:positionH relativeFrom="page">
                <wp:posOffset>3839845</wp:posOffset>
              </wp:positionH>
              <wp:positionV relativeFrom="page">
                <wp:posOffset>10122535</wp:posOffset>
              </wp:positionV>
              <wp:extent cx="43815" cy="95885"/>
              <wp:effectExtent l="1270" t="0" r="2540"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5</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139" type="#_x0000_t202" style="position:absolute;margin-left:302.35pt;margin-top:797.05pt;width:3.45pt;height:7.55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ryrA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5</w:t>
                    </w:r>
                    <w:r>
                      <w:rPr>
                        <w:rStyle w:val="ZhlavneboZpat65ptNetun"/>
                      </w:rPr>
                      <w:fldChar w:fldCharType="end"/>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84" behindDoc="1" locked="0" layoutInCell="1" allowOverlap="1">
              <wp:simplePos x="0" y="0"/>
              <wp:positionH relativeFrom="page">
                <wp:posOffset>3836670</wp:posOffset>
              </wp:positionH>
              <wp:positionV relativeFrom="page">
                <wp:posOffset>10122535</wp:posOffset>
              </wp:positionV>
              <wp:extent cx="43815" cy="95885"/>
              <wp:effectExtent l="0" t="0" r="0" b="19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5</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1" type="#_x0000_t202" style="position:absolute;margin-left:302.1pt;margin-top:797.05pt;width:3.45pt;height:7.55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5</w:t>
                    </w:r>
                    <w:r>
                      <w:rPr>
                        <w:rStyle w:val="ZhlavneboZpat65ptNetun"/>
                      </w:rPr>
                      <w:fldChar w:fldCharType="end"/>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85" behindDoc="1" locked="0" layoutInCell="1" allowOverlap="1">
              <wp:simplePos x="0" y="0"/>
              <wp:positionH relativeFrom="page">
                <wp:posOffset>3839845</wp:posOffset>
              </wp:positionH>
              <wp:positionV relativeFrom="page">
                <wp:posOffset>10122535</wp:posOffset>
              </wp:positionV>
              <wp:extent cx="43815" cy="95885"/>
              <wp:effectExtent l="1270" t="0" r="2540" b="190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2" type="#_x0000_t202" style="position:absolute;margin-left:302.35pt;margin-top:797.05pt;width:3.45pt;height:7.55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86" behindDoc="1" locked="0" layoutInCell="1" allowOverlap="1">
              <wp:simplePos x="0" y="0"/>
              <wp:positionH relativeFrom="page">
                <wp:posOffset>3839845</wp:posOffset>
              </wp:positionH>
              <wp:positionV relativeFrom="page">
                <wp:posOffset>10122535</wp:posOffset>
              </wp:positionV>
              <wp:extent cx="43815" cy="95885"/>
              <wp:effectExtent l="1270" t="0" r="2540"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3" type="#_x0000_t202" style="position:absolute;margin-left:302.35pt;margin-top:797.05pt;width:3.45pt;height:7.55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87" behindDoc="1" locked="0" layoutInCell="1" allowOverlap="1">
              <wp:simplePos x="0" y="0"/>
              <wp:positionH relativeFrom="page">
                <wp:posOffset>3843020</wp:posOffset>
              </wp:positionH>
              <wp:positionV relativeFrom="page">
                <wp:posOffset>10122535</wp:posOffset>
              </wp:positionV>
              <wp:extent cx="43815" cy="95885"/>
              <wp:effectExtent l="4445" t="0" r="0" b="190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Netun"/>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4" type="#_x0000_t202" style="position:absolute;margin-left:302.6pt;margin-top:797.05pt;width:3.45pt;height:7.55pt;z-index:-1887439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" filled="f" stroked="f">
              <v:textbox style="mso-fit-shape-to-text:t" inset="0,0,0,0">
                <w:txbxContent>
                  <w:p w:rsidR="00596D5B" w:rsidRDefault="006B2C50">
                    <w:pPr>
                      <w:pStyle w:val="ZhlavneboZpat0"/>
                      <w:shd w:val="clear" w:color="auto" w:fill="auto"/>
                      <w:spacing w:line="240" w:lineRule="auto"/>
                    </w:pPr>
                    <w:r>
                      <w:rPr>
                        <w:rStyle w:val="ZhlavneboZpat65ptNetun"/>
                      </w:rPr>
                      <w:t>1</w:t>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88" behindDoc="1" locked="0" layoutInCell="1" allowOverlap="1">
              <wp:simplePos x="0" y="0"/>
              <wp:positionH relativeFrom="page">
                <wp:posOffset>3839845</wp:posOffset>
              </wp:positionH>
              <wp:positionV relativeFrom="page">
                <wp:posOffset>10122535</wp:posOffset>
              </wp:positionV>
              <wp:extent cx="43815" cy="95885"/>
              <wp:effectExtent l="1270" t="0" r="254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6</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45" type="#_x0000_t202" style="position:absolute;margin-left:302.35pt;margin-top:797.05pt;width:3.45pt;height:7.55pt;z-index:-188743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6</w:t>
                    </w:r>
                    <w:r>
                      <w:rPr>
                        <w:rStyle w:val="ZhlavneboZpat65ptNetun"/>
                      </w:rPr>
                      <w:fldChar w:fldCharType="end"/>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89" behindDoc="1" locked="0" layoutInCell="1" allowOverlap="1">
              <wp:simplePos x="0" y="0"/>
              <wp:positionH relativeFrom="page">
                <wp:posOffset>3839845</wp:posOffset>
              </wp:positionH>
              <wp:positionV relativeFrom="page">
                <wp:posOffset>10122535</wp:posOffset>
              </wp:positionV>
              <wp:extent cx="39370" cy="69850"/>
              <wp:effectExtent l="127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Pr>
                              <w:rStyle w:val="ZhlavneboZpat65ptNetun"/>
                            </w:rPr>
                            <w:t>#</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6" type="#_x0000_t202" style="position:absolute;margin-left:302.35pt;margin-top:797.05pt;width:3.1pt;height:5.5pt;z-index:-18874399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Pr>
                        <w:rStyle w:val="ZhlavneboZpat65ptNetun"/>
                      </w:rPr>
                      <w:t>#</w:t>
                    </w:r>
                    <w:r>
                      <w:rPr>
                        <w:rStyle w:val="ZhlavneboZpat65ptNetun"/>
                      </w:rPr>
                      <w:fldChar w:fldCharType="end"/>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91" behindDoc="1" locked="0" layoutInCell="1" allowOverlap="1">
              <wp:simplePos x="0" y="0"/>
              <wp:positionH relativeFrom="page">
                <wp:posOffset>3836670</wp:posOffset>
              </wp:positionH>
              <wp:positionV relativeFrom="page">
                <wp:posOffset>10122535</wp:posOffset>
              </wp:positionV>
              <wp:extent cx="43815" cy="95885"/>
              <wp:effectExtent l="0" t="0" r="0"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5</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8" type="#_x0000_t202" style="position:absolute;margin-left:302.1pt;margin-top:797.05pt;width:3.45pt;height:7.55pt;z-index:-1887439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McrAIAAK4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5</w:t>
                    </w:r>
                    <w:r>
                      <w:rPr>
                        <w:rStyle w:val="ZhlavneboZpat65ptNetun"/>
                      </w:rPr>
                      <w:fldChar w:fldCharType="end"/>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92" behindDoc="1" locked="0" layoutInCell="1" allowOverlap="1">
              <wp:simplePos x="0" y="0"/>
              <wp:positionH relativeFrom="page">
                <wp:posOffset>3843020</wp:posOffset>
              </wp:positionH>
              <wp:positionV relativeFrom="page">
                <wp:posOffset>10122535</wp:posOffset>
              </wp:positionV>
              <wp:extent cx="43815" cy="95885"/>
              <wp:effectExtent l="4445" t="0" r="0" b="19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Netun"/>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9" type="#_x0000_t202" style="position:absolute;margin-left:302.6pt;margin-top:797.05pt;width:3.45pt;height:7.55pt;z-index:-1887439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0EIrAIAAK4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" filled="f" stroked="f">
              <v:textbox style="mso-fit-shape-to-text:t" inset="0,0,0,0">
                <w:txbxContent>
                  <w:p w:rsidR="00596D5B" w:rsidRDefault="006B2C50">
                    <w:pPr>
                      <w:pStyle w:val="ZhlavneboZpat0"/>
                      <w:shd w:val="clear" w:color="auto" w:fill="auto"/>
                      <w:spacing w:line="240" w:lineRule="auto"/>
                    </w:pPr>
                    <w:r>
                      <w:rPr>
                        <w:rStyle w:val="ZhlavneboZpat65ptNetun"/>
                      </w:rPr>
                      <w:t>1</w:t>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93" behindDoc="1" locked="0" layoutInCell="1" allowOverlap="1">
              <wp:simplePos x="0" y="0"/>
              <wp:positionH relativeFrom="page">
                <wp:posOffset>3843020</wp:posOffset>
              </wp:positionH>
              <wp:positionV relativeFrom="page">
                <wp:posOffset>10122535</wp:posOffset>
              </wp:positionV>
              <wp:extent cx="43815" cy="95885"/>
              <wp:effectExtent l="4445" t="0" r="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Netun"/>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0" type="#_x0000_t202" style="position:absolute;margin-left:302.6pt;margin-top:797.05pt;width:3.45pt;height:7.55pt;z-index:-1887439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" filled="f" stroked="f">
              <v:textbox style="mso-fit-shape-to-text:t" inset="0,0,0,0">
                <w:txbxContent>
                  <w:p w:rsidR="00596D5B" w:rsidRDefault="006B2C50">
                    <w:pPr>
                      <w:pStyle w:val="ZhlavneboZpat0"/>
                      <w:shd w:val="clear" w:color="auto" w:fill="auto"/>
                      <w:spacing w:line="240" w:lineRule="auto"/>
                    </w:pPr>
                    <w:r>
                      <w:rPr>
                        <w:rStyle w:val="ZhlavneboZpat65ptNetun"/>
                      </w:rPr>
                      <w:t>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95" behindDoc="1" locked="0" layoutInCell="1" allowOverlap="1">
              <wp:simplePos x="0" y="0"/>
              <wp:positionH relativeFrom="page">
                <wp:posOffset>3836670</wp:posOffset>
              </wp:positionH>
              <wp:positionV relativeFrom="page">
                <wp:posOffset>10122535</wp:posOffset>
              </wp:positionV>
              <wp:extent cx="43815" cy="95885"/>
              <wp:effectExtent l="0" t="0" r="0" b="19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2" type="#_x0000_t202" style="position:absolute;margin-left:302.1pt;margin-top:797.05pt;width:3.45pt;height:7.55pt;z-index:-188743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AjrA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96" behindDoc="1" locked="0" layoutInCell="1" allowOverlap="1">
              <wp:simplePos x="0" y="0"/>
              <wp:positionH relativeFrom="page">
                <wp:posOffset>3839845</wp:posOffset>
              </wp:positionH>
              <wp:positionV relativeFrom="page">
                <wp:posOffset>10119360</wp:posOffset>
              </wp:positionV>
              <wp:extent cx="43815" cy="95885"/>
              <wp:effectExtent l="1270" t="381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5</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3" type="#_x0000_t202" style="position:absolute;margin-left:302.35pt;margin-top:796.8pt;width:3.45pt;height:7.55pt;z-index:-188743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5</w:t>
                    </w:r>
                    <w:r>
                      <w:rPr>
                        <w:rStyle w:val="ZhlavneboZpat65ptNetun"/>
                      </w:rPr>
                      <w:fldChar w:fldCharType="end"/>
                    </w:r>
                  </w:p>
                </w:txbxContent>
              </v:textbox>
              <w10:wrap anchorx="page" anchory="page"/>
            </v:shape>
          </w:pict>
        </mc:Fallback>
      </mc:AlternateContent>
    </w:r>
  </w:p>
</w:ftr>
</file>

<file path=word/footer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98" behindDoc="1" locked="0" layoutInCell="1" allowOverlap="1">
              <wp:simplePos x="0" y="0"/>
              <wp:positionH relativeFrom="page">
                <wp:posOffset>3839210</wp:posOffset>
              </wp:positionH>
              <wp:positionV relativeFrom="page">
                <wp:posOffset>10024745</wp:posOffset>
              </wp:positionV>
              <wp:extent cx="43815" cy="95885"/>
              <wp:effectExtent l="635" t="4445" r="3175"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5" type="#_x0000_t202" style="position:absolute;margin-left:302.3pt;margin-top:789.35pt;width:3.45pt;height:7.55pt;z-index:-1887439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rqrA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v:textbox>
              <w10:wrap anchorx="page" anchory="page"/>
            </v:shape>
          </w:pict>
        </mc:Fallback>
      </mc:AlternateContent>
    </w:r>
  </w:p>
</w:ftr>
</file>

<file path=word/footer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99" behindDoc="1" locked="0" layoutInCell="1" allowOverlap="1">
              <wp:simplePos x="0" y="0"/>
              <wp:positionH relativeFrom="page">
                <wp:posOffset>3841115</wp:posOffset>
              </wp:positionH>
              <wp:positionV relativeFrom="page">
                <wp:posOffset>10119360</wp:posOffset>
              </wp:positionV>
              <wp:extent cx="43815" cy="95885"/>
              <wp:effectExtent l="2540" t="3810" r="127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56" type="#_x0000_t202" style="position:absolute;margin-left:302.45pt;margin-top:796.8pt;width:3.45pt;height:7.55pt;z-index:-18874398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v:textbox>
              <w10:wrap anchorx="page" anchory="page"/>
            </v:shape>
          </w:pict>
        </mc:Fallback>
      </mc:AlternateContent>
    </w:r>
  </w:p>
</w:ftr>
</file>

<file path=word/footer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00" behindDoc="1" locked="0" layoutInCell="1" allowOverlap="1">
              <wp:simplePos x="0" y="0"/>
              <wp:positionH relativeFrom="page">
                <wp:posOffset>3841115</wp:posOffset>
              </wp:positionH>
              <wp:positionV relativeFrom="page">
                <wp:posOffset>10119360</wp:posOffset>
              </wp:positionV>
              <wp:extent cx="43815" cy="95885"/>
              <wp:effectExtent l="2540" t="3810" r="127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7" type="#_x0000_t202" style="position:absolute;margin-left:302.45pt;margin-top:796.8pt;width:3.45pt;height:7.55pt;z-index:-1887439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v:textbox>
              <w10:wrap anchorx="page" anchory="page"/>
            </v:shape>
          </w:pict>
        </mc:Fallback>
      </mc:AlternateContent>
    </w:r>
  </w:p>
</w:ftr>
</file>

<file path=word/footer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01" behindDoc="1" locked="0" layoutInCell="1" allowOverlap="1">
              <wp:simplePos x="0" y="0"/>
              <wp:positionH relativeFrom="page">
                <wp:posOffset>3843020</wp:posOffset>
              </wp:positionH>
              <wp:positionV relativeFrom="page">
                <wp:posOffset>10122535</wp:posOffset>
              </wp:positionV>
              <wp:extent cx="43815" cy="95885"/>
              <wp:effectExtent l="4445" t="0" r="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Netun"/>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8" type="#_x0000_t202" style="position:absolute;margin-left:302.6pt;margin-top:797.05pt;width:3.45pt;height:7.55pt;z-index:-1887439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" filled="f" stroked="f">
              <v:textbox style="mso-fit-shape-to-text:t" inset="0,0,0,0">
                <w:txbxContent>
                  <w:p w:rsidR="00596D5B" w:rsidRDefault="006B2C50">
                    <w:pPr>
                      <w:pStyle w:val="ZhlavneboZpat0"/>
                      <w:shd w:val="clear" w:color="auto" w:fill="auto"/>
                      <w:spacing w:line="240" w:lineRule="auto"/>
                    </w:pPr>
                    <w:r>
                      <w:rPr>
                        <w:rStyle w:val="ZhlavneboZpat65ptNetun"/>
                      </w:rPr>
                      <w:t>1</w:t>
                    </w:r>
                  </w:p>
                </w:txbxContent>
              </v:textbox>
              <w10:wrap anchorx="page" anchory="page"/>
            </v:shape>
          </w:pict>
        </mc:Fallback>
      </mc:AlternateContent>
    </w:r>
  </w:p>
</w:ftr>
</file>

<file path=word/footer6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02" behindDoc="1" locked="0" layoutInCell="1" allowOverlap="1">
              <wp:simplePos x="0" y="0"/>
              <wp:positionH relativeFrom="page">
                <wp:posOffset>3846195</wp:posOffset>
              </wp:positionH>
              <wp:positionV relativeFrom="page">
                <wp:posOffset>10277475</wp:posOffset>
              </wp:positionV>
              <wp:extent cx="35560" cy="85090"/>
              <wp:effectExtent l="0" t="0" r="4445"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Calibri55ptNetun"/>
                              <w:noProof/>
                            </w:rPr>
                            <w:t>2</w:t>
                          </w:r>
                          <w:r>
                            <w:rPr>
                              <w:rStyle w:val="ZhlavneboZpatCalibri5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9" type="#_x0000_t202" style="position:absolute;margin-left:302.85pt;margin-top:809.25pt;width:2.8pt;height:6.7pt;z-index:-18874397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Calibri55ptNetun"/>
                        <w:noProof/>
                      </w:rPr>
                      <w:t>2</w:t>
                    </w:r>
                    <w:r>
                      <w:rPr>
                        <w:rStyle w:val="ZhlavneboZpatCalibri55ptNetun"/>
                      </w:rPr>
                      <w:fldChar w:fldCharType="end"/>
                    </w:r>
                  </w:p>
                </w:txbxContent>
              </v:textbox>
              <w10:wrap anchorx="page" anchory="page"/>
            </v:shape>
          </w:pict>
        </mc:Fallback>
      </mc:AlternateContent>
    </w:r>
  </w:p>
</w:ftr>
</file>

<file path=word/footer6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03" behindDoc="1" locked="0" layoutInCell="1" allowOverlap="1">
              <wp:simplePos x="0" y="0"/>
              <wp:positionH relativeFrom="page">
                <wp:posOffset>3846195</wp:posOffset>
              </wp:positionH>
              <wp:positionV relativeFrom="page">
                <wp:posOffset>10277475</wp:posOffset>
              </wp:positionV>
              <wp:extent cx="35560" cy="85090"/>
              <wp:effectExtent l="0" t="0" r="4445"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Calibri55ptNetun"/>
                              <w:noProof/>
                            </w:rPr>
                            <w:t>3</w:t>
                          </w:r>
                          <w:r>
                            <w:rPr>
                              <w:rStyle w:val="ZhlavneboZpatCalibri5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60" type="#_x0000_t202" style="position:absolute;margin-left:302.85pt;margin-top:809.25pt;width:2.8pt;height:6.7pt;z-index:-18874397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Calibri55ptNetun"/>
                        <w:noProof/>
                      </w:rPr>
                      <w:t>3</w:t>
                    </w:r>
                    <w:r>
                      <w:rPr>
                        <w:rStyle w:val="ZhlavneboZpatCalibri55ptNetun"/>
                      </w:rPr>
                      <w:fldChar w:fldCharType="end"/>
                    </w:r>
                  </w:p>
                </w:txbxContent>
              </v:textbox>
              <w10:wrap anchorx="page" anchory="page"/>
            </v:shape>
          </w:pict>
        </mc:Fallback>
      </mc:AlternateContent>
    </w:r>
  </w:p>
</w:ftr>
</file>

<file path=word/footer6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3836670</wp:posOffset>
              </wp:positionH>
              <wp:positionV relativeFrom="page">
                <wp:posOffset>10119360</wp:posOffset>
              </wp:positionV>
              <wp:extent cx="48895" cy="107315"/>
              <wp:effectExtent l="0" t="3810" r="635" b="317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8</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86" type="#_x0000_t202" style="position:absolute;margin-left:302.1pt;margin-top:796.8pt;width:3.85pt;height:8.4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wmrQIAAK8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8</w:t>
                    </w:r>
                    <w:r>
                      <w:rPr>
                        <w:rStyle w:val="ZhlavneboZpatTahoma7ptNetun"/>
                      </w:rPr>
                      <w:fldChar w:fldCharType="end"/>
                    </w:r>
                  </w:p>
                </w:txbxContent>
              </v:textbox>
              <w10:wrap anchorx="page" anchory="page"/>
            </v:shape>
          </w:pict>
        </mc:Fallback>
      </mc:AlternateContent>
    </w:r>
  </w:p>
</w:ftr>
</file>

<file path=word/footer7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04" behindDoc="1" locked="0" layoutInCell="1" allowOverlap="1">
              <wp:simplePos x="0" y="0"/>
              <wp:positionH relativeFrom="page">
                <wp:posOffset>3839845</wp:posOffset>
              </wp:positionH>
              <wp:positionV relativeFrom="page">
                <wp:posOffset>10271760</wp:posOffset>
              </wp:positionV>
              <wp:extent cx="3181985" cy="79375"/>
              <wp:effectExtent l="1270" t="3810"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tabs>
                              <w:tab w:val="right" w:pos="5011"/>
                            </w:tabs>
                            <w:spacing w:line="240" w:lineRule="auto"/>
                          </w:pPr>
                          <w:r>
                            <w:fldChar w:fldCharType="begin"/>
                          </w:r>
                          <w:r>
                            <w:instrText xml:space="preserve"> PAGE \* MERGEFORMAT </w:instrText>
                          </w:r>
                          <w:r>
                            <w:fldChar w:fldCharType="separate"/>
                          </w:r>
                          <w:r w:rsidR="008E26E6" w:rsidRPr="008E26E6">
                            <w:rPr>
                              <w:rStyle w:val="ZhlavneboZpatCalibri55ptNetun"/>
                              <w:noProof/>
                            </w:rPr>
                            <w:t>4</w:t>
                          </w:r>
                          <w:r>
                            <w:rPr>
                              <w:rStyle w:val="ZhlavneboZpatCalibri55ptNetun"/>
                            </w:rPr>
                            <w:fldChar w:fldCharType="end"/>
                          </w:r>
                          <w:r>
                            <w:rPr>
                              <w:rStyle w:val="ZhlavneboZpatCalibri55ptNetun"/>
                            </w:rPr>
                            <w:tab/>
                            <w:t>Vp-117 (01/2014)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1" type="#_x0000_t202" style="position:absolute;margin-left:302.35pt;margin-top:808.8pt;width:250.55pt;height:6.25pt;z-index:-188743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mmsAIAALI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" filled="f" stroked="f">
              <v:textbox style="mso-fit-shape-to-text:t" inset="0,0,0,0">
                <w:txbxContent>
                  <w:p w:rsidR="00596D5B" w:rsidRDefault="006B2C50">
                    <w:pPr>
                      <w:pStyle w:val="ZhlavneboZpat0"/>
                      <w:shd w:val="clear" w:color="auto" w:fill="auto"/>
                      <w:tabs>
                        <w:tab w:val="right" w:pos="5011"/>
                      </w:tabs>
                      <w:spacing w:line="240" w:lineRule="auto"/>
                    </w:pPr>
                    <w:r>
                      <w:fldChar w:fldCharType="begin"/>
                    </w:r>
                    <w:r>
                      <w:instrText xml:space="preserve"> PAGE \* MERGEFORMAT </w:instrText>
                    </w:r>
                    <w:r>
                      <w:fldChar w:fldCharType="separate"/>
                    </w:r>
                    <w:r w:rsidR="008E26E6" w:rsidRPr="008E26E6">
                      <w:rPr>
                        <w:rStyle w:val="ZhlavneboZpatCalibri55ptNetun"/>
                        <w:noProof/>
                      </w:rPr>
                      <w:t>4</w:t>
                    </w:r>
                    <w:r>
                      <w:rPr>
                        <w:rStyle w:val="ZhlavneboZpatCalibri55ptNetun"/>
                      </w:rPr>
                      <w:fldChar w:fldCharType="end"/>
                    </w:r>
                    <w:r>
                      <w:rPr>
                        <w:rStyle w:val="ZhlavneboZpatCalibri55ptNetun"/>
                      </w:rPr>
                      <w:tab/>
                      <w:t>Vp-117 (01/2014)</w:t>
                    </w:r>
                  </w:p>
                </w:txbxContent>
              </v:textbox>
              <w10:wrap anchorx="page" anchory="page"/>
            </v:shape>
          </w:pict>
        </mc:Fallback>
      </mc:AlternateContent>
    </w:r>
  </w:p>
</w:ftr>
</file>

<file path=word/footer7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05" behindDoc="1" locked="0" layoutInCell="1" allowOverlap="1">
              <wp:simplePos x="0" y="0"/>
              <wp:positionH relativeFrom="page">
                <wp:posOffset>3839845</wp:posOffset>
              </wp:positionH>
              <wp:positionV relativeFrom="page">
                <wp:posOffset>10271760</wp:posOffset>
              </wp:positionV>
              <wp:extent cx="3181985" cy="85090"/>
              <wp:effectExtent l="1270" t="381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tabs>
                              <w:tab w:val="right" w:pos="5011"/>
                            </w:tabs>
                            <w:spacing w:line="240" w:lineRule="auto"/>
                          </w:pPr>
                          <w:r>
                            <w:fldChar w:fldCharType="begin"/>
                          </w:r>
                          <w:r>
                            <w:instrText xml:space="preserve"> PAGE \* MERGEFO</w:instrText>
                          </w:r>
                          <w:r>
                            <w:instrText xml:space="preserve">RMAT </w:instrText>
                          </w:r>
                          <w:r>
                            <w:fldChar w:fldCharType="separate"/>
                          </w:r>
                          <w:r w:rsidR="008E26E6" w:rsidRPr="008E26E6">
                            <w:rPr>
                              <w:rStyle w:val="ZhlavneboZpatCalibri55ptNetun"/>
                              <w:noProof/>
                            </w:rPr>
                            <w:t>3</w:t>
                          </w:r>
                          <w:r>
                            <w:rPr>
                              <w:rStyle w:val="ZhlavneboZpatCalibri55ptNetun"/>
                            </w:rPr>
                            <w:fldChar w:fldCharType="end"/>
                          </w:r>
                          <w:r>
                            <w:rPr>
                              <w:rStyle w:val="ZhlavneboZpatCalibri55ptNetun"/>
                            </w:rPr>
                            <w:tab/>
                            <w:t>Vp-117 (01/2014)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62" type="#_x0000_t202" style="position:absolute;margin-left:302.35pt;margin-top:808.8pt;width:250.55pt;height:6.7pt;z-index:-18874397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" filled="f" stroked="f">
              <v:textbox style="mso-fit-shape-to-text:t" inset="0,0,0,0">
                <w:txbxContent>
                  <w:p w:rsidR="00596D5B" w:rsidRDefault="006B2C50">
                    <w:pPr>
                      <w:pStyle w:val="ZhlavneboZpat0"/>
                      <w:shd w:val="clear" w:color="auto" w:fill="auto"/>
                      <w:tabs>
                        <w:tab w:val="right" w:pos="5011"/>
                      </w:tabs>
                      <w:spacing w:line="240" w:lineRule="auto"/>
                    </w:pPr>
                    <w:r>
                      <w:fldChar w:fldCharType="begin"/>
                    </w:r>
                    <w:r>
                      <w:instrText xml:space="preserve"> PAGE \* MERGEFO</w:instrText>
                    </w:r>
                    <w:r>
                      <w:instrText xml:space="preserve">RMAT </w:instrText>
                    </w:r>
                    <w:r>
                      <w:fldChar w:fldCharType="separate"/>
                    </w:r>
                    <w:r w:rsidR="008E26E6" w:rsidRPr="008E26E6">
                      <w:rPr>
                        <w:rStyle w:val="ZhlavneboZpatCalibri55ptNetun"/>
                        <w:noProof/>
                      </w:rPr>
                      <w:t>3</w:t>
                    </w:r>
                    <w:r>
                      <w:rPr>
                        <w:rStyle w:val="ZhlavneboZpatCalibri55ptNetun"/>
                      </w:rPr>
                      <w:fldChar w:fldCharType="end"/>
                    </w:r>
                    <w:r>
                      <w:rPr>
                        <w:rStyle w:val="ZhlavneboZpatCalibri55ptNetun"/>
                      </w:rPr>
                      <w:tab/>
                      <w:t>Vp-117 (01/2014)</w:t>
                    </w:r>
                  </w:p>
                </w:txbxContent>
              </v:textbox>
              <w10:wrap anchorx="page" anchory="page"/>
            </v:shape>
          </w:pict>
        </mc:Fallback>
      </mc:AlternateContent>
    </w:r>
  </w:p>
</w:ftr>
</file>

<file path=word/footer7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06" behindDoc="1" locked="0" layoutInCell="1" allowOverlap="1">
              <wp:simplePos x="0" y="0"/>
              <wp:positionH relativeFrom="page">
                <wp:posOffset>3842385</wp:posOffset>
              </wp:positionH>
              <wp:positionV relativeFrom="page">
                <wp:posOffset>10121900</wp:posOffset>
              </wp:positionV>
              <wp:extent cx="43815" cy="95885"/>
              <wp:effectExtent l="3810"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2</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63" type="#_x0000_t202" style="position:absolute;margin-left:302.55pt;margin-top:797pt;width:3.45pt;height:7.55pt;z-index:-18874397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2</w:t>
                    </w:r>
                    <w:r>
                      <w:rPr>
                        <w:rStyle w:val="ZhlavneboZpat65ptNetun"/>
                      </w:rPr>
                      <w:fldChar w:fldCharType="end"/>
                    </w:r>
                  </w:p>
                </w:txbxContent>
              </v:textbox>
              <w10:wrap anchorx="page" anchory="page"/>
            </v:shape>
          </w:pict>
        </mc:Fallback>
      </mc:AlternateContent>
    </w:r>
  </w:p>
</w:ftr>
</file>

<file path=word/footer7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07" behindDoc="1" locked="0" layoutInCell="1" allowOverlap="1">
              <wp:simplePos x="0" y="0"/>
              <wp:positionH relativeFrom="page">
                <wp:posOffset>3842385</wp:posOffset>
              </wp:positionH>
              <wp:positionV relativeFrom="page">
                <wp:posOffset>10121900</wp:posOffset>
              </wp:positionV>
              <wp:extent cx="39370" cy="73025"/>
              <wp:effectExtent l="381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64" type="#_x0000_t202" style="position:absolute;margin-left:302.55pt;margin-top:797pt;width:3.1pt;height:5.75pt;z-index:-18874397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3</w:t>
                    </w:r>
                    <w:r>
                      <w:rPr>
                        <w:rStyle w:val="ZhlavneboZpat65ptNetun"/>
                      </w:rPr>
                      <w:fldChar w:fldCharType="end"/>
                    </w:r>
                  </w:p>
                </w:txbxContent>
              </v:textbox>
              <w10:wrap anchorx="page" anchory="page"/>
            </v:shape>
          </w:pict>
        </mc:Fallback>
      </mc:AlternateContent>
    </w:r>
  </w:p>
</w:ftr>
</file>

<file path=word/footer7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08" behindDoc="1" locked="0" layoutInCell="1" allowOverlap="1">
              <wp:simplePos x="0" y="0"/>
              <wp:positionH relativeFrom="page">
                <wp:posOffset>3843020</wp:posOffset>
              </wp:positionH>
              <wp:positionV relativeFrom="page">
                <wp:posOffset>10122535</wp:posOffset>
              </wp:positionV>
              <wp:extent cx="43815" cy="95885"/>
              <wp:effectExtent l="4445"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1</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5" type="#_x0000_t202" style="position:absolute;margin-left:302.6pt;margin-top:797.05pt;width:3.45pt;height:7.55pt;z-index:-1887439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1</w:t>
                    </w:r>
                    <w:r>
                      <w:rPr>
                        <w:rStyle w:val="ZhlavneboZpat65ptNetun"/>
                      </w:rPr>
                      <w:fldChar w:fldCharType="end"/>
                    </w:r>
                  </w:p>
                </w:txbxContent>
              </v:textbox>
              <w10:wrap anchorx="page" anchory="page"/>
            </v:shape>
          </w:pict>
        </mc:Fallback>
      </mc:AlternateContent>
    </w:r>
  </w:p>
</w:ftr>
</file>

<file path=word/footer7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09" behindDoc="1" locked="0" layoutInCell="1" allowOverlap="1">
              <wp:simplePos x="0" y="0"/>
              <wp:positionH relativeFrom="page">
                <wp:posOffset>3846195</wp:posOffset>
              </wp:positionH>
              <wp:positionV relativeFrom="page">
                <wp:posOffset>10274935</wp:posOffset>
              </wp:positionV>
              <wp:extent cx="35560" cy="85090"/>
              <wp:effectExtent l="0" t="0" r="4445"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Calibri55ptNetun"/>
                              <w:noProof/>
                            </w:rPr>
                            <w:t>6</w:t>
                          </w:r>
                          <w:r>
                            <w:rPr>
                              <w:rStyle w:val="ZhlavneboZpatCalibri5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6" type="#_x0000_t202" style="position:absolute;margin-left:302.85pt;margin-top:809.05pt;width:2.8pt;height:6.7pt;z-index:-1887439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Calibri55ptNetun"/>
                        <w:noProof/>
                      </w:rPr>
                      <w:t>6</w:t>
                    </w:r>
                    <w:r>
                      <w:rPr>
                        <w:rStyle w:val="ZhlavneboZpatCalibri55ptNetun"/>
                      </w:rPr>
                      <w:fldChar w:fldCharType="end"/>
                    </w:r>
                  </w:p>
                </w:txbxContent>
              </v:textbox>
              <w10:wrap anchorx="page" anchory="page"/>
            </v:shape>
          </w:pict>
        </mc:Fallback>
      </mc:AlternateContent>
    </w:r>
  </w:p>
</w:ftr>
</file>

<file path=word/footer7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10" behindDoc="1" locked="0" layoutInCell="1" allowOverlap="1">
              <wp:simplePos x="0" y="0"/>
              <wp:positionH relativeFrom="page">
                <wp:posOffset>3846195</wp:posOffset>
              </wp:positionH>
              <wp:positionV relativeFrom="page">
                <wp:posOffset>10274935</wp:posOffset>
              </wp:positionV>
              <wp:extent cx="35560" cy="85090"/>
              <wp:effectExtent l="0" t="0" r="4445"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Calibri55ptNetun"/>
                              <w:noProof/>
                            </w:rPr>
                            <w:t>7</w:t>
                          </w:r>
                          <w:r>
                            <w:rPr>
                              <w:rStyle w:val="ZhlavneboZpatCalibri5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7" type="#_x0000_t202" style="position:absolute;margin-left:302.85pt;margin-top:809.05pt;width:2.8pt;height:6.7pt;z-index:-18874397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Calibri55ptNetun"/>
                        <w:noProof/>
                      </w:rPr>
                      <w:t>7</w:t>
                    </w:r>
                    <w:r>
                      <w:rPr>
                        <w:rStyle w:val="ZhlavneboZpatCalibri55ptNetun"/>
                      </w:rPr>
                      <w:fldChar w:fldCharType="end"/>
                    </w:r>
                  </w:p>
                </w:txbxContent>
              </v:textbox>
              <w10:wrap anchorx="page" anchory="page"/>
            </v:shape>
          </w:pict>
        </mc:Fallback>
      </mc:AlternateContent>
    </w:r>
  </w:p>
</w:ftr>
</file>

<file path=word/footer7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ftr>
</file>

<file path=word/footer7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11" behindDoc="1" locked="0" layoutInCell="1" allowOverlap="1">
              <wp:simplePos x="0" y="0"/>
              <wp:positionH relativeFrom="page">
                <wp:posOffset>3839845</wp:posOffset>
              </wp:positionH>
              <wp:positionV relativeFrom="page">
                <wp:posOffset>10271760</wp:posOffset>
              </wp:positionV>
              <wp:extent cx="3181985" cy="85090"/>
              <wp:effectExtent l="1270" t="381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tabs>
                              <w:tab w:val="right" w:pos="5011"/>
                            </w:tabs>
                            <w:spacing w:line="240" w:lineRule="auto"/>
                          </w:pPr>
                          <w:r>
                            <w:fldChar w:fldCharType="begin"/>
                          </w:r>
                          <w:r>
                            <w:instrText xml:space="preserve"> PAGE \* MERGEFORMAT </w:instrText>
                          </w:r>
                          <w:r>
                            <w:fldChar w:fldCharType="separate"/>
                          </w:r>
                          <w:r w:rsidR="008E26E6" w:rsidRPr="008E26E6">
                            <w:rPr>
                              <w:rStyle w:val="ZhlavneboZpatCalibri55ptNetun"/>
                              <w:noProof/>
                            </w:rPr>
                            <w:t>8</w:t>
                          </w:r>
                          <w:r>
                            <w:rPr>
                              <w:rStyle w:val="ZhlavneboZpatCalibri55ptNetun"/>
                            </w:rPr>
                            <w:fldChar w:fldCharType="end"/>
                          </w:r>
                          <w:r>
                            <w:rPr>
                              <w:rStyle w:val="ZhlavneboZpatCalibri55ptNetun"/>
                            </w:rPr>
                            <w:tab/>
                            <w:t>Vp-115 (01/2014)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8" type="#_x0000_t202" style="position:absolute;margin-left:302.35pt;margin-top:808.8pt;width:250.55pt;height:6.7pt;z-index:-18874396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" filled="f" stroked="f">
              <v:textbox style="mso-fit-shape-to-text:t" inset="0,0,0,0">
                <w:txbxContent>
                  <w:p w:rsidR="00596D5B" w:rsidRDefault="006B2C50">
                    <w:pPr>
                      <w:pStyle w:val="ZhlavneboZpat0"/>
                      <w:shd w:val="clear" w:color="auto" w:fill="auto"/>
                      <w:tabs>
                        <w:tab w:val="right" w:pos="5011"/>
                      </w:tabs>
                      <w:spacing w:line="240" w:lineRule="auto"/>
                    </w:pPr>
                    <w:r>
                      <w:fldChar w:fldCharType="begin"/>
                    </w:r>
                    <w:r>
                      <w:instrText xml:space="preserve"> PAGE \* MERGEFORMAT </w:instrText>
                    </w:r>
                    <w:r>
                      <w:fldChar w:fldCharType="separate"/>
                    </w:r>
                    <w:r w:rsidR="008E26E6" w:rsidRPr="008E26E6">
                      <w:rPr>
                        <w:rStyle w:val="ZhlavneboZpatCalibri55ptNetun"/>
                        <w:noProof/>
                      </w:rPr>
                      <w:t>8</w:t>
                    </w:r>
                    <w:r>
                      <w:rPr>
                        <w:rStyle w:val="ZhlavneboZpatCalibri55ptNetun"/>
                      </w:rPr>
                      <w:fldChar w:fldCharType="end"/>
                    </w:r>
                    <w:r>
                      <w:rPr>
                        <w:rStyle w:val="ZhlavneboZpatCalibri55ptNetun"/>
                      </w:rPr>
                      <w:tab/>
                      <w:t>Vp-115 (01/2014)</w:t>
                    </w:r>
                  </w:p>
                </w:txbxContent>
              </v:textbox>
              <w10:wrap anchorx="page" anchory="page"/>
            </v:shape>
          </w:pict>
        </mc:Fallback>
      </mc:AlternateContent>
    </w:r>
  </w:p>
</w:ftr>
</file>

<file path=word/footer7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12" behindDoc="1" locked="0" layoutInCell="1" allowOverlap="1">
              <wp:simplePos x="0" y="0"/>
              <wp:positionH relativeFrom="page">
                <wp:posOffset>3839845</wp:posOffset>
              </wp:positionH>
              <wp:positionV relativeFrom="page">
                <wp:posOffset>10271760</wp:posOffset>
              </wp:positionV>
              <wp:extent cx="3181985" cy="79375"/>
              <wp:effectExtent l="1270" t="381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tabs>
                              <w:tab w:val="right" w:pos="5011"/>
                            </w:tabs>
                            <w:spacing w:line="240" w:lineRule="auto"/>
                          </w:pPr>
                          <w:r>
                            <w:fldChar w:fldCharType="begin"/>
                          </w:r>
                          <w:r>
                            <w:instrText xml:space="preserve"> PAGE \* MERGEFORMAT </w:instrText>
                          </w:r>
                          <w:r>
                            <w:fldChar w:fldCharType="separate"/>
                          </w:r>
                          <w:r>
                            <w:rPr>
                              <w:rStyle w:val="ZhlavneboZpatCalibri55ptNetun"/>
                            </w:rPr>
                            <w:t>#</w:t>
                          </w:r>
                          <w:r>
                            <w:rPr>
                              <w:rStyle w:val="ZhlavneboZpatCalibri55ptNetun"/>
                            </w:rPr>
                            <w:fldChar w:fldCharType="end"/>
                          </w:r>
                          <w:r>
                            <w:rPr>
                              <w:rStyle w:val="ZhlavneboZpatCalibri55ptNetun"/>
                            </w:rPr>
                            <w:tab/>
                            <w:t>Vp-115 (01/2014)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9" type="#_x0000_t202" style="position:absolute;margin-left:302.35pt;margin-top:808.8pt;width:250.55pt;height:6.25pt;z-index:-1887439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te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" filled="f" stroked="f">
              <v:textbox style="mso-fit-shape-to-text:t" inset="0,0,0,0">
                <w:txbxContent>
                  <w:p w:rsidR="00596D5B" w:rsidRDefault="006B2C50">
                    <w:pPr>
                      <w:pStyle w:val="ZhlavneboZpat0"/>
                      <w:shd w:val="clear" w:color="auto" w:fill="auto"/>
                      <w:tabs>
                        <w:tab w:val="right" w:pos="5011"/>
                      </w:tabs>
                      <w:spacing w:line="240" w:lineRule="auto"/>
                    </w:pPr>
                    <w:r>
                      <w:fldChar w:fldCharType="begin"/>
                    </w:r>
                    <w:r>
                      <w:instrText xml:space="preserve"> PAGE \* MERGEFORMAT </w:instrText>
                    </w:r>
                    <w:r>
                      <w:fldChar w:fldCharType="separate"/>
                    </w:r>
                    <w:r>
                      <w:rPr>
                        <w:rStyle w:val="ZhlavneboZpatCalibri55ptNetun"/>
                      </w:rPr>
                      <w:t>#</w:t>
                    </w:r>
                    <w:r>
                      <w:rPr>
                        <w:rStyle w:val="ZhlavneboZpatCalibri55ptNetun"/>
                      </w:rPr>
                      <w:fldChar w:fldCharType="end"/>
                    </w:r>
                    <w:r>
                      <w:rPr>
                        <w:rStyle w:val="ZhlavneboZpatCalibri55ptNetun"/>
                      </w:rPr>
                      <w:tab/>
                      <w:t>Vp-115 (01/2014)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3836670</wp:posOffset>
              </wp:positionH>
              <wp:positionV relativeFrom="page">
                <wp:posOffset>10119360</wp:posOffset>
              </wp:positionV>
              <wp:extent cx="48895" cy="107315"/>
              <wp:effectExtent l="0" t="3810" r="635" b="31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9</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87" type="#_x0000_t202" style="position:absolute;margin-left:302.1pt;margin-top:796.8pt;width:3.85pt;height:8.4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9</w:t>
                    </w:r>
                    <w:r>
                      <w:rPr>
                        <w:rStyle w:val="ZhlavneboZpatTahoma7ptNetun"/>
                      </w:rPr>
                      <w:fldChar w:fldCharType="end"/>
                    </w:r>
                  </w:p>
                </w:txbxContent>
              </v:textbox>
              <w10:wrap anchorx="page" anchory="page"/>
            </v:shape>
          </w:pict>
        </mc:Fallback>
      </mc:AlternateContent>
    </w:r>
  </w:p>
</w:ftr>
</file>

<file path=word/footer8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13" behindDoc="1" locked="0" layoutInCell="1" allowOverlap="1">
              <wp:simplePos x="0" y="0"/>
              <wp:positionH relativeFrom="page">
                <wp:posOffset>3843020</wp:posOffset>
              </wp:positionH>
              <wp:positionV relativeFrom="page">
                <wp:posOffset>10122535</wp:posOffset>
              </wp:positionV>
              <wp:extent cx="43815" cy="95885"/>
              <wp:effectExtent l="4445"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0" type="#_x0000_t202" style="position:absolute;margin-left:302.6pt;margin-top:797.05pt;width:3.45pt;height:7.55pt;z-index:-188743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4</w:t>
                    </w:r>
                    <w:r>
                      <w:rPr>
                        <w:rStyle w:val="ZhlavneboZpat65ptNetun"/>
                      </w:rPr>
                      <w:fldChar w:fldCharType="end"/>
                    </w:r>
                  </w:p>
                </w:txbxContent>
              </v:textbox>
              <w10:wrap anchorx="page" anchory="page"/>
            </v:shape>
          </w:pict>
        </mc:Fallback>
      </mc:AlternateContent>
    </w:r>
  </w:p>
</w:ftr>
</file>

<file path=word/footer8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14" behindDoc="1" locked="0" layoutInCell="1" allowOverlap="1">
              <wp:simplePos x="0" y="0"/>
              <wp:positionH relativeFrom="page">
                <wp:posOffset>3843020</wp:posOffset>
              </wp:positionH>
              <wp:positionV relativeFrom="page">
                <wp:posOffset>10122535</wp:posOffset>
              </wp:positionV>
              <wp:extent cx="43815" cy="95885"/>
              <wp:effectExtent l="4445"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5</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1" type="#_x0000_t202" style="position:absolute;margin-left:302.6pt;margin-top:797.05pt;width:3.45pt;height:7.55pt;z-index:-188743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5</w:t>
                    </w:r>
                    <w:r>
                      <w:rPr>
                        <w:rStyle w:val="ZhlavneboZpat65ptNetun"/>
                      </w:rPr>
                      <w:fldChar w:fldCharType="end"/>
                    </w:r>
                  </w:p>
                </w:txbxContent>
              </v:textbox>
              <w10:wrap anchorx="page" anchory="page"/>
            </v:shape>
          </w:pict>
        </mc:Fallback>
      </mc:AlternateContent>
    </w:r>
  </w:p>
</w:ftr>
</file>

<file path=word/footer8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15" behindDoc="1" locked="0" layoutInCell="1" allowOverlap="1">
              <wp:simplePos x="0" y="0"/>
              <wp:positionH relativeFrom="page">
                <wp:posOffset>3846195</wp:posOffset>
              </wp:positionH>
              <wp:positionV relativeFrom="page">
                <wp:posOffset>10274935</wp:posOffset>
              </wp:positionV>
              <wp:extent cx="35560" cy="85090"/>
              <wp:effectExtent l="0" t="0" r="444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Calibri55ptNetun"/>
                              <w:noProof/>
                            </w:rPr>
                            <w:t>6</w:t>
                          </w:r>
                          <w:r>
                            <w:rPr>
                              <w:rStyle w:val="ZhlavneboZpatCalibri5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2" type="#_x0000_t202" style="position:absolute;margin-left:302.85pt;margin-top:809.05pt;width:2.8pt;height:6.7pt;z-index:-1887439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Calibri55ptNetun"/>
                        <w:noProof/>
                      </w:rPr>
                      <w:t>6</w:t>
                    </w:r>
                    <w:r>
                      <w:rPr>
                        <w:rStyle w:val="ZhlavneboZpatCalibri55ptNetun"/>
                      </w:rPr>
                      <w:fldChar w:fldCharType="end"/>
                    </w:r>
                  </w:p>
                </w:txbxContent>
              </v:textbox>
              <w10:wrap anchorx="page" anchory="page"/>
            </v:shape>
          </w:pict>
        </mc:Fallback>
      </mc:AlternateContent>
    </w:r>
  </w:p>
</w:ftr>
</file>

<file path=word/footer8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16" behindDoc="1" locked="0" layoutInCell="1" allowOverlap="1">
              <wp:simplePos x="0" y="0"/>
              <wp:positionH relativeFrom="page">
                <wp:posOffset>3846195</wp:posOffset>
              </wp:positionH>
              <wp:positionV relativeFrom="page">
                <wp:posOffset>10274935</wp:posOffset>
              </wp:positionV>
              <wp:extent cx="35560" cy="85090"/>
              <wp:effectExtent l="0" t="0" r="444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Calibri55ptNetun"/>
                              <w:noProof/>
                            </w:rPr>
                            <w:t>5</w:t>
                          </w:r>
                          <w:r>
                            <w:rPr>
                              <w:rStyle w:val="ZhlavneboZpatCalibri5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3" type="#_x0000_t202" style="position:absolute;margin-left:302.85pt;margin-top:809.05pt;width:2.8pt;height:6.7pt;z-index:-1887439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Calibri55ptNetun"/>
                        <w:noProof/>
                      </w:rPr>
                      <w:t>5</w:t>
                    </w:r>
                    <w:r>
                      <w:rPr>
                        <w:rStyle w:val="ZhlavneboZpatCalibri55ptNetun"/>
                      </w:rPr>
                      <w:fldChar w:fldCharType="end"/>
                    </w:r>
                  </w:p>
                </w:txbxContent>
              </v:textbox>
              <w10:wrap anchorx="page" anchory="page"/>
            </v:shape>
          </w:pict>
        </mc:Fallback>
      </mc:AlternateContent>
    </w:r>
  </w:p>
</w:ftr>
</file>

<file path=word/footer8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17" behindDoc="1" locked="0" layoutInCell="1" allowOverlap="1">
              <wp:simplePos x="0" y="0"/>
              <wp:positionH relativeFrom="page">
                <wp:posOffset>3839845</wp:posOffset>
              </wp:positionH>
              <wp:positionV relativeFrom="page">
                <wp:posOffset>10271760</wp:posOffset>
              </wp:positionV>
              <wp:extent cx="3181985" cy="85090"/>
              <wp:effectExtent l="127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tabs>
                              <w:tab w:val="right" w:pos="5011"/>
                            </w:tabs>
                            <w:spacing w:line="240" w:lineRule="auto"/>
                          </w:pPr>
                          <w:r>
                            <w:fldChar w:fldCharType="begin"/>
                          </w:r>
                          <w:r>
                            <w:instrText xml:space="preserve"> PAGE \* MERGEFORMAT </w:instrText>
                          </w:r>
                          <w:r>
                            <w:fldChar w:fldCharType="separate"/>
                          </w:r>
                          <w:r w:rsidR="008E26E6" w:rsidRPr="008E26E6">
                            <w:rPr>
                              <w:rStyle w:val="ZhlavneboZpatCalibri55ptNetun"/>
                              <w:noProof/>
                            </w:rPr>
                            <w:t>6</w:t>
                          </w:r>
                          <w:r>
                            <w:rPr>
                              <w:rStyle w:val="ZhlavneboZpatCalibri55ptNetun"/>
                            </w:rPr>
                            <w:fldChar w:fldCharType="end"/>
                          </w:r>
                          <w:r>
                            <w:rPr>
                              <w:rStyle w:val="ZhlavneboZpatCalibri55ptNetun"/>
                            </w:rPr>
                            <w:tab/>
                            <w:t>Vp-119 (01/2014)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4" type="#_x0000_t202" style="position:absolute;margin-left:302.35pt;margin-top:808.8pt;width:250.55pt;height:6.7pt;z-index:-1887439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NPsgIAALA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" filled="f" stroked="f">
              <v:textbox style="mso-fit-shape-to-text:t" inset="0,0,0,0">
                <w:txbxContent>
                  <w:p w:rsidR="00596D5B" w:rsidRDefault="006B2C50">
                    <w:pPr>
                      <w:pStyle w:val="ZhlavneboZpat0"/>
                      <w:shd w:val="clear" w:color="auto" w:fill="auto"/>
                      <w:tabs>
                        <w:tab w:val="right" w:pos="5011"/>
                      </w:tabs>
                      <w:spacing w:line="240" w:lineRule="auto"/>
                    </w:pPr>
                    <w:r>
                      <w:fldChar w:fldCharType="begin"/>
                    </w:r>
                    <w:r>
                      <w:instrText xml:space="preserve"> PAGE \* MERGEFORMAT </w:instrText>
                    </w:r>
                    <w:r>
                      <w:fldChar w:fldCharType="separate"/>
                    </w:r>
                    <w:r w:rsidR="008E26E6" w:rsidRPr="008E26E6">
                      <w:rPr>
                        <w:rStyle w:val="ZhlavneboZpatCalibri55ptNetun"/>
                        <w:noProof/>
                      </w:rPr>
                      <w:t>6</w:t>
                    </w:r>
                    <w:r>
                      <w:rPr>
                        <w:rStyle w:val="ZhlavneboZpatCalibri55ptNetun"/>
                      </w:rPr>
                      <w:fldChar w:fldCharType="end"/>
                    </w:r>
                    <w:r>
                      <w:rPr>
                        <w:rStyle w:val="ZhlavneboZpatCalibri55ptNetun"/>
                      </w:rPr>
                      <w:tab/>
                      <w:t>Vp-119 (01/2014)</w:t>
                    </w:r>
                  </w:p>
                </w:txbxContent>
              </v:textbox>
              <w10:wrap anchorx="page" anchory="page"/>
            </v:shape>
          </w:pict>
        </mc:Fallback>
      </mc:AlternateContent>
    </w:r>
  </w:p>
</w:ftr>
</file>

<file path=word/footer8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18" behindDoc="1" locked="0" layoutInCell="1" allowOverlap="1">
              <wp:simplePos x="0" y="0"/>
              <wp:positionH relativeFrom="page">
                <wp:posOffset>3839845</wp:posOffset>
              </wp:positionH>
              <wp:positionV relativeFrom="page">
                <wp:posOffset>10271760</wp:posOffset>
              </wp:positionV>
              <wp:extent cx="3181985" cy="79375"/>
              <wp:effectExtent l="1270" t="381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tabs>
                              <w:tab w:val="right" w:pos="5011"/>
                            </w:tabs>
                            <w:spacing w:line="240" w:lineRule="auto"/>
                          </w:pPr>
                          <w:r>
                            <w:fldChar w:fldCharType="begin"/>
                          </w:r>
                          <w:r>
                            <w:instrText xml:space="preserve"> PAGE \* MERGEFORMAT </w:instrText>
                          </w:r>
                          <w:r>
                            <w:fldChar w:fldCharType="separate"/>
                          </w:r>
                          <w:r w:rsidR="008E26E6" w:rsidRPr="008E26E6">
                            <w:rPr>
                              <w:rStyle w:val="ZhlavneboZpatCalibri55ptNetun"/>
                              <w:noProof/>
                            </w:rPr>
                            <w:t>7</w:t>
                          </w:r>
                          <w:r>
                            <w:rPr>
                              <w:rStyle w:val="ZhlavneboZpatCalibri55ptNetun"/>
                            </w:rPr>
                            <w:fldChar w:fldCharType="end"/>
                          </w:r>
                          <w:r>
                            <w:rPr>
                              <w:rStyle w:val="ZhlavneboZpatCalibri55ptNetun"/>
                            </w:rPr>
                            <w:tab/>
                            <w:t>Vp-119 (01/2014)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5" type="#_x0000_t202" style="position:absolute;margin-left:302.35pt;margin-top:808.8pt;width:250.55pt;height:6.25pt;z-index:-1887439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8lrw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" filled="f" stroked="f">
              <v:textbox style="mso-fit-shape-to-text:t" inset="0,0,0,0">
                <w:txbxContent>
                  <w:p w:rsidR="00596D5B" w:rsidRDefault="006B2C50">
                    <w:pPr>
                      <w:pStyle w:val="ZhlavneboZpat0"/>
                      <w:shd w:val="clear" w:color="auto" w:fill="auto"/>
                      <w:tabs>
                        <w:tab w:val="right" w:pos="5011"/>
                      </w:tabs>
                      <w:spacing w:line="240" w:lineRule="auto"/>
                    </w:pPr>
                    <w:r>
                      <w:fldChar w:fldCharType="begin"/>
                    </w:r>
                    <w:r>
                      <w:instrText xml:space="preserve"> PAGE \* MERGEFORMAT </w:instrText>
                    </w:r>
                    <w:r>
                      <w:fldChar w:fldCharType="separate"/>
                    </w:r>
                    <w:r w:rsidR="008E26E6" w:rsidRPr="008E26E6">
                      <w:rPr>
                        <w:rStyle w:val="ZhlavneboZpatCalibri55ptNetun"/>
                        <w:noProof/>
                      </w:rPr>
                      <w:t>7</w:t>
                    </w:r>
                    <w:r>
                      <w:rPr>
                        <w:rStyle w:val="ZhlavneboZpatCalibri55ptNetun"/>
                      </w:rPr>
                      <w:fldChar w:fldCharType="end"/>
                    </w:r>
                    <w:r>
                      <w:rPr>
                        <w:rStyle w:val="ZhlavneboZpatCalibri55ptNetun"/>
                      </w:rPr>
                      <w:tab/>
                      <w:t>Vp-119 (01/2014)</w:t>
                    </w:r>
                  </w:p>
                </w:txbxContent>
              </v:textbox>
              <w10:wrap anchorx="page" anchory="page"/>
            </v:shape>
          </w:pict>
        </mc:Fallback>
      </mc:AlternateContent>
    </w:r>
  </w:p>
</w:ftr>
</file>

<file path=word/footer8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19" behindDoc="1" locked="0" layoutInCell="1" allowOverlap="1">
              <wp:simplePos x="0" y="0"/>
              <wp:positionH relativeFrom="page">
                <wp:posOffset>3839845</wp:posOffset>
              </wp:positionH>
              <wp:positionV relativeFrom="page">
                <wp:posOffset>10119360</wp:posOffset>
              </wp:positionV>
              <wp:extent cx="43815" cy="95885"/>
              <wp:effectExtent l="1270" t="381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8</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6" type="#_x0000_t202" style="position:absolute;margin-left:302.35pt;margin-top:796.8pt;width:3.45pt;height:7.55pt;z-index:-1887439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8</w:t>
                    </w:r>
                    <w:r>
                      <w:rPr>
                        <w:rStyle w:val="ZhlavneboZpat65ptNetun"/>
                      </w:rPr>
                      <w:fldChar w:fldCharType="end"/>
                    </w:r>
                  </w:p>
                </w:txbxContent>
              </v:textbox>
              <w10:wrap anchorx="page" anchory="page"/>
            </v:shape>
          </w:pict>
        </mc:Fallback>
      </mc:AlternateContent>
    </w:r>
  </w:p>
</w:ftr>
</file>

<file path=word/footer8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20" behindDoc="1" locked="0" layoutInCell="1" allowOverlap="1">
              <wp:simplePos x="0" y="0"/>
              <wp:positionH relativeFrom="page">
                <wp:posOffset>3839845</wp:posOffset>
              </wp:positionH>
              <wp:positionV relativeFrom="page">
                <wp:posOffset>10119360</wp:posOffset>
              </wp:positionV>
              <wp:extent cx="43815" cy="95885"/>
              <wp:effectExtent l="1270" t="381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9</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7" type="#_x0000_t202" style="position:absolute;margin-left:302.35pt;margin-top:796.8pt;width:3.45pt;height:7.55pt;z-index:-1887439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9</w:t>
                    </w:r>
                    <w:r>
                      <w:rPr>
                        <w:rStyle w:val="ZhlavneboZpat65ptNetun"/>
                      </w:rPr>
                      <w:fldChar w:fldCharType="end"/>
                    </w:r>
                  </w:p>
                </w:txbxContent>
              </v:textbox>
              <w10:wrap anchorx="page" anchory="page"/>
            </v:shape>
          </w:pict>
        </mc:Fallback>
      </mc:AlternateContent>
    </w:r>
  </w:p>
</w:ftr>
</file>

<file path=word/footer8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21" behindDoc="1" locked="0" layoutInCell="1" allowOverlap="1">
              <wp:simplePos x="0" y="0"/>
              <wp:positionH relativeFrom="page">
                <wp:posOffset>3836670</wp:posOffset>
              </wp:positionH>
              <wp:positionV relativeFrom="page">
                <wp:posOffset>10119360</wp:posOffset>
              </wp:positionV>
              <wp:extent cx="43815" cy="95885"/>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2</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78" type="#_x0000_t202" style="position:absolute;margin-left:302.1pt;margin-top:796.8pt;width:3.45pt;height:7.55pt;z-index:-1887439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2</w:t>
                    </w:r>
                    <w:r>
                      <w:rPr>
                        <w:rStyle w:val="ZhlavneboZpat65ptNetun"/>
                      </w:rPr>
                      <w:fldChar w:fldCharType="end"/>
                    </w:r>
                  </w:p>
                </w:txbxContent>
              </v:textbox>
              <w10:wrap anchorx="page" anchory="page"/>
            </v:shape>
          </w:pict>
        </mc:Fallback>
      </mc:AlternateContent>
    </w:r>
  </w:p>
</w:ftr>
</file>

<file path=word/footer8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22" behindDoc="1" locked="0" layoutInCell="1" allowOverlap="1">
              <wp:simplePos x="0" y="0"/>
              <wp:positionH relativeFrom="page">
                <wp:posOffset>3836670</wp:posOffset>
              </wp:positionH>
              <wp:positionV relativeFrom="page">
                <wp:posOffset>10119360</wp:posOffset>
              </wp:positionV>
              <wp:extent cx="39370" cy="73025"/>
              <wp:effectExtent l="0"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Pr>
                              <w:rStyle w:val="ZhlavneboZpat65ptNetun"/>
                            </w:rPr>
                            <w:t>#</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9" type="#_x0000_t202" style="position:absolute;margin-left:302.1pt;margin-top:796.8pt;width:3.1pt;height:5.75pt;z-index:-1887439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fLrAIAAK0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Pr>
                        <w:rStyle w:val="ZhlavneboZpat65ptNetun"/>
                      </w:rPr>
                      <w:t>#</w:t>
                    </w:r>
                    <w:r>
                      <w:rPr>
                        <w:rStyle w:val="ZhlavneboZpat65ptNetun"/>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3839845</wp:posOffset>
              </wp:positionH>
              <wp:positionV relativeFrom="page">
                <wp:posOffset>10119360</wp:posOffset>
              </wp:positionV>
              <wp:extent cx="48895" cy="107315"/>
              <wp:effectExtent l="1270" t="3810" r="0" b="31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6</w:t>
                          </w:r>
                          <w:r>
                            <w:rPr>
                              <w:rStyle w:val="ZhlavneboZpatTahoma7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89" type="#_x0000_t202" style="position:absolute;margin-left:302.35pt;margin-top:796.8pt;width:3.85pt;height:8.4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rLrg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Tahoma7ptNetun"/>
                        <w:noProof/>
                      </w:rPr>
                      <w:t>6</w:t>
                    </w:r>
                    <w:r>
                      <w:rPr>
                        <w:rStyle w:val="ZhlavneboZpatTahoma7ptNetun"/>
                      </w:rPr>
                      <w:fldChar w:fldCharType="end"/>
                    </w:r>
                  </w:p>
                </w:txbxContent>
              </v:textbox>
              <w10:wrap anchorx="page" anchory="page"/>
            </v:shape>
          </w:pict>
        </mc:Fallback>
      </mc:AlternateContent>
    </w:r>
  </w:p>
</w:ftr>
</file>

<file path=word/footer9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523" behindDoc="1" locked="0" layoutInCell="1" allowOverlap="1">
              <wp:simplePos x="0" y="0"/>
              <wp:positionH relativeFrom="page">
                <wp:posOffset>3933825</wp:posOffset>
              </wp:positionH>
              <wp:positionV relativeFrom="page">
                <wp:posOffset>10546715</wp:posOffset>
              </wp:positionV>
              <wp:extent cx="43815" cy="95885"/>
              <wp:effectExtent l="0" t="254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1</w:t>
                          </w:r>
                          <w:r>
                            <w:rPr>
                              <w:rStyle w:val="ZhlavneboZpat65ptN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80" type="#_x0000_t202" style="position:absolute;margin-left:309.75pt;margin-top:830.45pt;width:3.45pt;height:7.55pt;z-index:-1887439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" filled="f" stroked="f">
              <v:textbox style="mso-fit-shape-to-text:t" inset="0,0,0,0">
                <w:txbxContent>
                  <w:p w:rsidR="00596D5B" w:rsidRDefault="006B2C50">
                    <w:pPr>
                      <w:pStyle w:val="ZhlavneboZpat0"/>
                      <w:shd w:val="clear" w:color="auto" w:fill="auto"/>
                      <w:spacing w:line="240" w:lineRule="auto"/>
                    </w:pPr>
                    <w:r>
                      <w:fldChar w:fldCharType="begin"/>
                    </w:r>
                    <w:r>
                      <w:instrText xml:space="preserve"> PAGE \* MERGEFORMAT </w:instrText>
                    </w:r>
                    <w:r>
                      <w:fldChar w:fldCharType="separate"/>
                    </w:r>
                    <w:r w:rsidR="008E26E6" w:rsidRPr="008E26E6">
                      <w:rPr>
                        <w:rStyle w:val="ZhlavneboZpat65ptNetun"/>
                        <w:noProof/>
                      </w:rPr>
                      <w:t>1</w:t>
                    </w:r>
                    <w:r>
                      <w:rPr>
                        <w:rStyle w:val="ZhlavneboZpat65ptNetun"/>
                      </w:rPr>
                      <w:fldChar w:fldCharType="end"/>
                    </w:r>
                  </w:p>
                </w:txbxContent>
              </v:textbox>
              <w10:wrap anchorx="page" anchory="page"/>
            </v:shape>
          </w:pict>
        </mc:Fallback>
      </mc:AlternateContent>
    </w:r>
  </w:p>
</w:ftr>
</file>

<file path=word/footer9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ftr>
</file>

<file path=word/footer9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ftr>
</file>

<file path=word/footer9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C50" w:rsidRDefault="006B2C50">
      <w:r>
        <w:separator/>
      </w:r>
    </w:p>
  </w:footnote>
  <w:footnote w:type="continuationSeparator" w:id="0">
    <w:p w:rsidR="006B2C50" w:rsidRDefault="006B2C50">
      <w:r>
        <w:continuationSeparator/>
      </w:r>
    </w:p>
  </w:footnote>
  <w:footnote w:id="1">
    <w:p w:rsidR="00596D5B" w:rsidRDefault="006B2C50">
      <w:pPr>
        <w:pStyle w:val="Poznmkapodarou0"/>
        <w:shd w:val="clear" w:color="auto" w:fill="auto"/>
        <w:tabs>
          <w:tab w:val="left" w:pos="168"/>
        </w:tabs>
        <w:ind w:right="360"/>
      </w:pPr>
      <w:r>
        <w:rPr>
          <w:rStyle w:val="Poznmkapodarou1"/>
        </w:rPr>
        <w:footnoteRef/>
      </w:r>
      <w:r>
        <w:rPr>
          <w:rStyle w:val="Poznmkapodarou1"/>
        </w:rPr>
        <w:tab/>
        <w:t xml:space="preserve">Další požadavky na uložení a zabezpečení pojištěných věcí podle jejich charakteru a hodnoty vztahující se k jednotlivým limitům plnění </w:t>
      </w:r>
      <w:r>
        <w:rPr>
          <w:rStyle w:val="Poznmkapodarou1"/>
        </w:rPr>
        <w:t>pojistitele jsou uvedeny v článcích 3 až 9.</w:t>
      </w:r>
    </w:p>
  </w:footnote>
  <w:footnote w:id="2">
    <w:p w:rsidR="00596D5B" w:rsidRDefault="006B2C50">
      <w:pPr>
        <w:pStyle w:val="Poznmkapodarou20"/>
        <w:shd w:val="clear" w:color="auto" w:fill="auto"/>
        <w:tabs>
          <w:tab w:val="left" w:pos="163"/>
        </w:tabs>
      </w:pPr>
      <w:r>
        <w:rPr>
          <w:rStyle w:val="Poznmkapodarou21"/>
          <w:b/>
          <w:bCs/>
        </w:rPr>
        <w:footnoteRef/>
      </w:r>
      <w:r>
        <w:rPr>
          <w:rStyle w:val="Poznmkapodarou21"/>
          <w:b/>
          <w:bCs/>
        </w:rPr>
        <w:tab/>
        <w:t xml:space="preserve">Bezpečnostní přídavný zámek je doplňkový zámek s bezpečnostní cylindrickou vložkou a štítem, který zabraňuje rozlomení a odvrtání vložky, např. vrchní přídavný bezpečnostní zámek, dveřní závora. Přídavný zámek </w:t>
      </w:r>
      <w:r>
        <w:rPr>
          <w:rStyle w:val="Poznmkapodarou21"/>
          <w:b/>
          <w:bCs/>
        </w:rPr>
        <w:t>uzamyká dveře v jiném místě než hlavní zadlabací zámek a musí být připevněn z vnitřní strany dveří. U prosklených dveří musí být instalován takový přídavný zámek, který nelze z vnitřní strany ovládat bezklíčovým způsobem.</w:t>
      </w:r>
    </w:p>
  </w:footnote>
  <w:footnote w:id="3">
    <w:p w:rsidR="00596D5B" w:rsidRDefault="006B2C50">
      <w:pPr>
        <w:pStyle w:val="Poznmkapodarou0"/>
        <w:shd w:val="clear" w:color="auto" w:fill="auto"/>
        <w:tabs>
          <w:tab w:val="left" w:pos="202"/>
        </w:tabs>
      </w:pPr>
      <w:r>
        <w:rPr>
          <w:rStyle w:val="Poznmkapodarou1"/>
        </w:rPr>
        <w:footnoteRef/>
      </w:r>
      <w:r>
        <w:rPr>
          <w:rStyle w:val="Poznmkapodarou1"/>
        </w:rPr>
        <w:tab/>
        <w:t xml:space="preserve">Na pojištění se mohou vztahovat </w:t>
      </w:r>
      <w:r>
        <w:rPr>
          <w:rStyle w:val="Poznmkapodarou1"/>
        </w:rPr>
        <w:t>ještě další výluky uvedené v pojistné smlouvě, jiných ustanoveních těchto pojistných podmínek, jiných pojistných podmínkách vztahujících se ke sjednanému pojištění nebo vyplývající z právních předpisů.</w:t>
      </w:r>
    </w:p>
    <w:p w:rsidR="00596D5B" w:rsidRDefault="006B2C50">
      <w:pPr>
        <w:pStyle w:val="Poznmkapodarou20"/>
        <w:shd w:val="clear" w:color="auto" w:fill="auto"/>
        <w:spacing w:line="451" w:lineRule="exact"/>
      </w:pPr>
      <w:r>
        <w:rPr>
          <w:rStyle w:val="Poznmkapodarou21"/>
          <w:b/>
          <w:bCs/>
        </w:rPr>
        <w:t>Článek 4 Místo pojištění</w:t>
      </w:r>
    </w:p>
    <w:p w:rsidR="00596D5B" w:rsidRDefault="006B2C50">
      <w:pPr>
        <w:pStyle w:val="Poznmkapodarou0"/>
        <w:shd w:val="clear" w:color="auto" w:fill="auto"/>
        <w:spacing w:line="451" w:lineRule="exact"/>
      </w:pPr>
      <w:r>
        <w:rPr>
          <w:rStyle w:val="Poznmkapodarou1"/>
        </w:rPr>
        <w:t>Místem pojištění je místo uve</w:t>
      </w:r>
      <w:r>
        <w:rPr>
          <w:rStyle w:val="Poznmkapodarou1"/>
        </w:rPr>
        <w:t>dené v pojistné smlouvě.</w:t>
      </w:r>
    </w:p>
    <w:p w:rsidR="00596D5B" w:rsidRDefault="006B2C50">
      <w:pPr>
        <w:pStyle w:val="Poznmkapodarou20"/>
        <w:shd w:val="clear" w:color="auto" w:fill="auto"/>
        <w:spacing w:line="451" w:lineRule="exact"/>
      </w:pPr>
      <w:r>
        <w:rPr>
          <w:rStyle w:val="Poznmkapodarou21"/>
          <w:b/>
          <w:bCs/>
        </w:rPr>
        <w:t>Článek 5 Pojistná událost</w:t>
      </w:r>
    </w:p>
    <w:p w:rsidR="00596D5B" w:rsidRDefault="006B2C50">
      <w:pPr>
        <w:pStyle w:val="Poznmkapodarou0"/>
        <w:shd w:val="clear" w:color="auto" w:fill="auto"/>
      </w:pPr>
      <w:r>
        <w:rPr>
          <w:rStyle w:val="Poznmkapodarou1"/>
        </w:rPr>
        <w:t>Pojistnou událostí je rozbití pojištěného skla zapříčiněné pojistným nebezpečím uvedeným v čl. 2, ke kterému došlo v době trvání pojištění a v místě pojištění, s níž je spojena povinnost pojistitele poskyt</w:t>
      </w:r>
      <w:r>
        <w:rPr>
          <w:rStyle w:val="Poznmkapodarou1"/>
        </w:rPr>
        <w:t>nout pojistné plnění. Za rozbití pojištěného skla se považuje:</w:t>
      </w:r>
    </w:p>
    <w:p w:rsidR="00596D5B" w:rsidRDefault="006B2C50">
      <w:pPr>
        <w:pStyle w:val="Poznmkapodarou0"/>
        <w:numPr>
          <w:ilvl w:val="0"/>
          <w:numId w:val="1"/>
        </w:numPr>
        <w:shd w:val="clear" w:color="auto" w:fill="auto"/>
        <w:tabs>
          <w:tab w:val="left" w:pos="192"/>
        </w:tabs>
        <w:jc w:val="both"/>
      </w:pPr>
      <w:r>
        <w:rPr>
          <w:rStyle w:val="Poznmkapodarou1"/>
        </w:rPr>
        <w:t>jeho roztříštění nebo popraskání,</w:t>
      </w:r>
    </w:p>
  </w:footnote>
  <w:footnote w:id="4">
    <w:p w:rsidR="00596D5B" w:rsidRDefault="006B2C50">
      <w:pPr>
        <w:pStyle w:val="Poznmkapodarou0"/>
        <w:shd w:val="clear" w:color="auto" w:fill="auto"/>
        <w:tabs>
          <w:tab w:val="left" w:pos="202"/>
        </w:tabs>
        <w:jc w:val="both"/>
      </w:pPr>
      <w:r>
        <w:rPr>
          <w:rStyle w:val="Poznmkapodarou1"/>
        </w:rPr>
        <w:footnoteRef/>
      </w:r>
      <w:r>
        <w:rPr>
          <w:rStyle w:val="Poznmkapodarou1"/>
        </w:rPr>
        <w:tab/>
        <w:t>Pojištění se nevztahuje na:</w:t>
      </w:r>
    </w:p>
    <w:p w:rsidR="00596D5B" w:rsidRDefault="006B2C50">
      <w:pPr>
        <w:pStyle w:val="Poznmkapodarou0"/>
        <w:numPr>
          <w:ilvl w:val="0"/>
          <w:numId w:val="2"/>
        </w:numPr>
        <w:shd w:val="clear" w:color="auto" w:fill="auto"/>
        <w:tabs>
          <w:tab w:val="left" w:pos="202"/>
        </w:tabs>
        <w:ind w:left="240" w:right="1020" w:hanging="240"/>
      </w:pPr>
      <w:r>
        <w:rPr>
          <w:rStyle w:val="Poznmkapodarou1"/>
        </w:rPr>
        <w:t>motorová a přípojná vozidla s přidělenou registrační značkou (státní poznávací značkou), s výjimkou mobilních strojů,</w:t>
      </w:r>
    </w:p>
    <w:p w:rsidR="00596D5B" w:rsidRDefault="006B2C50">
      <w:pPr>
        <w:pStyle w:val="Poznmkapodarou0"/>
        <w:numPr>
          <w:ilvl w:val="0"/>
          <w:numId w:val="2"/>
        </w:numPr>
        <w:shd w:val="clear" w:color="auto" w:fill="auto"/>
        <w:tabs>
          <w:tab w:val="left" w:pos="197"/>
        </w:tabs>
        <w:jc w:val="both"/>
      </w:pPr>
      <w:r>
        <w:rPr>
          <w:rStyle w:val="Poznmkapodarou1"/>
        </w:rPr>
        <w:t xml:space="preserve">plavidla a </w:t>
      </w:r>
      <w:r>
        <w:rPr>
          <w:rStyle w:val="Poznmkapodarou1"/>
        </w:rPr>
        <w:t>letadla,</w:t>
      </w:r>
    </w:p>
    <w:p w:rsidR="00596D5B" w:rsidRDefault="006B2C50">
      <w:pPr>
        <w:pStyle w:val="Poznmkapodarou0"/>
        <w:numPr>
          <w:ilvl w:val="0"/>
          <w:numId w:val="2"/>
        </w:numPr>
        <w:shd w:val="clear" w:color="auto" w:fill="auto"/>
        <w:tabs>
          <w:tab w:val="left" w:pos="202"/>
        </w:tabs>
        <w:jc w:val="both"/>
      </w:pPr>
      <w:r>
        <w:rPr>
          <w:rStyle w:val="Poznmkapodarou1"/>
        </w:rPr>
        <w:t>kolejová vozidla,</w:t>
      </w:r>
    </w:p>
    <w:p w:rsidR="00596D5B" w:rsidRDefault="006B2C50">
      <w:pPr>
        <w:pStyle w:val="Poznmkapodarou0"/>
        <w:numPr>
          <w:ilvl w:val="0"/>
          <w:numId w:val="2"/>
        </w:numPr>
        <w:shd w:val="clear" w:color="auto" w:fill="auto"/>
        <w:tabs>
          <w:tab w:val="left" w:pos="197"/>
        </w:tabs>
        <w:ind w:left="240" w:hanging="240"/>
      </w:pPr>
      <w:r>
        <w:rPr>
          <w:rStyle w:val="Poznmkapodarou1"/>
        </w:rPr>
        <w:t>důlní a ostatní stroje umístěné v podzemí v souvislosti s důlní, těžební nebo stavební činností,</w:t>
      </w:r>
    </w:p>
    <w:p w:rsidR="00596D5B" w:rsidRDefault="006B2C50">
      <w:pPr>
        <w:pStyle w:val="Poznmkapodarou0"/>
        <w:numPr>
          <w:ilvl w:val="0"/>
          <w:numId w:val="2"/>
        </w:numPr>
        <w:shd w:val="clear" w:color="auto" w:fill="auto"/>
        <w:tabs>
          <w:tab w:val="left" w:pos="192"/>
        </w:tabs>
        <w:jc w:val="both"/>
      </w:pPr>
      <w:r>
        <w:rPr>
          <w:rStyle w:val="Poznmkapodarou1"/>
        </w:rPr>
        <w:t>vzorky, názorné modely, prototypy,</w:t>
      </w:r>
    </w:p>
    <w:p w:rsidR="00596D5B" w:rsidRDefault="006B2C50">
      <w:pPr>
        <w:pStyle w:val="Poznmkapodarou0"/>
        <w:numPr>
          <w:ilvl w:val="0"/>
          <w:numId w:val="2"/>
        </w:numPr>
        <w:shd w:val="clear" w:color="auto" w:fill="auto"/>
        <w:tabs>
          <w:tab w:val="left" w:pos="202"/>
        </w:tabs>
        <w:spacing w:after="257"/>
        <w:ind w:left="240" w:hanging="240"/>
      </w:pPr>
      <w:r>
        <w:rPr>
          <w:rStyle w:val="Poznmkapodarou1"/>
        </w:rPr>
        <w:t>ruční nářadí s elektrickým, pneumatickým nebo spalovacím pohonem (např. vrtačky, brusky, pily, bo</w:t>
      </w:r>
      <w:r>
        <w:rPr>
          <w:rStyle w:val="Poznmkapodarou1"/>
        </w:rPr>
        <w:t>urací a vrtací kladiva, ruční sekačky na trávu).</w:t>
      </w:r>
    </w:p>
    <w:p w:rsidR="00596D5B" w:rsidRDefault="006B2C50">
      <w:pPr>
        <w:pStyle w:val="Poznmkapodarou20"/>
        <w:shd w:val="clear" w:color="auto" w:fill="auto"/>
        <w:spacing w:after="214" w:line="130" w:lineRule="exact"/>
        <w:jc w:val="both"/>
      </w:pPr>
      <w:r>
        <w:rPr>
          <w:rStyle w:val="Poznmkapodarou21"/>
          <w:b/>
          <w:bCs/>
        </w:rPr>
        <w:t>Článek 2 Pojistná nebezpečí</w:t>
      </w:r>
    </w:p>
    <w:p w:rsidR="00596D5B" w:rsidRDefault="006B2C50">
      <w:pPr>
        <w:pStyle w:val="Poznmkapodarou0"/>
        <w:shd w:val="clear" w:color="auto" w:fill="auto"/>
      </w:pPr>
      <w:r>
        <w:rPr>
          <w:rStyle w:val="Poznmkapodarou1"/>
        </w:rPr>
        <w:t>Pojištění se vztahuje na náhlé poškození nebo zničení pojištěného stroje nahodilou událostí, která není z pojištění vyloučena.</w:t>
      </w:r>
    </w:p>
  </w:footnote>
  <w:footnote w:id="5">
    <w:p w:rsidR="00596D5B" w:rsidRDefault="006B2C50">
      <w:pPr>
        <w:pStyle w:val="Poznmkapodarou0"/>
        <w:shd w:val="clear" w:color="auto" w:fill="auto"/>
        <w:tabs>
          <w:tab w:val="left" w:pos="202"/>
        </w:tabs>
        <w:spacing w:after="260" w:line="230" w:lineRule="exact"/>
        <w:ind w:right="380"/>
      </w:pPr>
      <w:r>
        <w:rPr>
          <w:rStyle w:val="Poznmkapodarou1"/>
        </w:rPr>
        <w:footnoteRef/>
      </w:r>
      <w:r>
        <w:rPr>
          <w:rStyle w:val="Poznmkapodarou1"/>
        </w:rPr>
        <w:tab/>
        <w:t xml:space="preserve">Pojištění se nevztahuje na fotoaparáty, kamery, </w:t>
      </w:r>
      <w:r>
        <w:rPr>
          <w:rStyle w:val="Poznmkapodarou1"/>
        </w:rPr>
        <w:t>navigační systémy (GPS) a na mobilní komunikační zařízení s výjimkou notebooků a tabletů.</w:t>
      </w:r>
    </w:p>
    <w:p w:rsidR="00596D5B" w:rsidRDefault="006B2C50">
      <w:pPr>
        <w:pStyle w:val="Poznmkapodarou20"/>
        <w:shd w:val="clear" w:color="auto" w:fill="auto"/>
        <w:spacing w:after="214" w:line="130" w:lineRule="exact"/>
      </w:pPr>
      <w:r>
        <w:rPr>
          <w:rStyle w:val="Poznmkapodarou21"/>
          <w:b/>
          <w:bCs/>
        </w:rPr>
        <w:t>Článek 2 Pojistná nebezpečí</w:t>
      </w:r>
    </w:p>
    <w:p w:rsidR="00596D5B" w:rsidRDefault="006B2C50">
      <w:pPr>
        <w:pStyle w:val="Poznmkapodarou0"/>
        <w:shd w:val="clear" w:color="auto" w:fill="auto"/>
      </w:pPr>
      <w:r>
        <w:rPr>
          <w:rStyle w:val="Poznmkapodarou1"/>
        </w:rPr>
        <w:t>Pojištění se vztahuje na náhlé poškození nebo zničení pojištěného zařízení nahodilou událostí, která není z pojištění vyloučena.</w:t>
      </w:r>
    </w:p>
  </w:footnote>
  <w:footnote w:id="6">
    <w:p w:rsidR="00596D5B" w:rsidRDefault="006B2C50">
      <w:pPr>
        <w:pStyle w:val="Poznmkapodarou0"/>
        <w:shd w:val="clear" w:color="auto" w:fill="auto"/>
        <w:tabs>
          <w:tab w:val="left" w:pos="206"/>
        </w:tabs>
        <w:spacing w:after="268" w:line="240" w:lineRule="exact"/>
      </w:pPr>
      <w:r>
        <w:rPr>
          <w:rStyle w:val="Poznmkapodarou1"/>
        </w:rPr>
        <w:footnoteRef/>
      </w:r>
      <w:r>
        <w:rPr>
          <w:rStyle w:val="Poznmkapodarou1"/>
        </w:rPr>
        <w:tab/>
        <w:t>Další p</w:t>
      </w:r>
      <w:r>
        <w:rPr>
          <w:rStyle w:val="Poznmkapodarou1"/>
        </w:rPr>
        <w:t>ovinnosti pojištěného a důsledky porušení povinností mohou vyplývat z ustanovení pojistné smlouvy, jiných pojistných podmínek vztahujících se ke sjednanému pojištění a právních předpisů.</w:t>
      </w:r>
    </w:p>
    <w:p w:rsidR="00596D5B" w:rsidRDefault="006B2C50">
      <w:pPr>
        <w:pStyle w:val="Poznmkapodarou20"/>
        <w:shd w:val="clear" w:color="auto" w:fill="auto"/>
        <w:spacing w:after="304" w:line="130" w:lineRule="exact"/>
      </w:pPr>
      <w:r>
        <w:rPr>
          <w:rStyle w:val="Poznmkapodarou21"/>
          <w:b/>
          <w:bCs/>
        </w:rPr>
        <w:t>Článek 7 Pojistná hodnota</w:t>
      </w:r>
    </w:p>
    <w:p w:rsidR="00596D5B" w:rsidRDefault="006B2C50">
      <w:pPr>
        <w:pStyle w:val="Poznmkapodarou0"/>
        <w:shd w:val="clear" w:color="auto" w:fill="auto"/>
        <w:spacing w:line="130" w:lineRule="exact"/>
      </w:pPr>
      <w:r>
        <w:rPr>
          <w:rStyle w:val="Poznmkapodarou1"/>
        </w:rPr>
        <w:t>Pojistnou hodnotou zařízení je jeho nová ce</w:t>
      </w:r>
      <w:r>
        <w:rPr>
          <w:rStyle w:val="Poznmkapodarou1"/>
        </w:rPr>
        <w:t>na (pojištění na novou cenu).</w:t>
      </w:r>
    </w:p>
  </w:footnote>
  <w:footnote w:id="7">
    <w:p w:rsidR="00596D5B" w:rsidRDefault="006B2C50">
      <w:pPr>
        <w:pStyle w:val="Poznmkapodarou0"/>
        <w:shd w:val="clear" w:color="auto" w:fill="auto"/>
        <w:tabs>
          <w:tab w:val="left" w:pos="192"/>
        </w:tabs>
        <w:jc w:val="both"/>
      </w:pPr>
      <w:r>
        <w:rPr>
          <w:rStyle w:val="Poznmkapodarou1"/>
        </w:rPr>
        <w:footnoteRef/>
      </w:r>
      <w:r>
        <w:rPr>
          <w:rStyle w:val="Poznmkapodarou1"/>
        </w:rPr>
        <w:tab/>
        <w:t>Následnou škodou se rozumí:</w:t>
      </w:r>
    </w:p>
    <w:p w:rsidR="00596D5B" w:rsidRDefault="006B2C50">
      <w:pPr>
        <w:pStyle w:val="Poznmkapodarou0"/>
        <w:numPr>
          <w:ilvl w:val="0"/>
          <w:numId w:val="3"/>
        </w:numPr>
        <w:shd w:val="clear" w:color="auto" w:fill="auto"/>
        <w:tabs>
          <w:tab w:val="left" w:pos="197"/>
        </w:tabs>
        <w:ind w:left="240" w:hanging="240"/>
      </w:pPr>
      <w:r>
        <w:rPr>
          <w:rStyle w:val="Poznmkapodarou1"/>
        </w:rPr>
        <w:t xml:space="preserve">zisk z činnosti uvedené v pojistné smlouvě, kterého by pojištěný jinak dosáhl za dobu přerušení provozu, nejdéle však za dobu ručení (dále jen </w:t>
      </w:r>
      <w:r>
        <w:rPr>
          <w:rStyle w:val="PoznmkapodarouTun"/>
        </w:rPr>
        <w:t>„ušlý zisk"</w:t>
      </w:r>
      <w:r>
        <w:rPr>
          <w:rStyle w:val="Poznmkapodarou1"/>
        </w:rPr>
        <w:t>),</w:t>
      </w:r>
    </w:p>
    <w:p w:rsidR="00596D5B" w:rsidRDefault="006B2C50">
      <w:pPr>
        <w:pStyle w:val="Poznmkapodarou0"/>
        <w:numPr>
          <w:ilvl w:val="0"/>
          <w:numId w:val="3"/>
        </w:numPr>
        <w:shd w:val="clear" w:color="auto" w:fill="auto"/>
        <w:tabs>
          <w:tab w:val="left" w:pos="192"/>
        </w:tabs>
        <w:ind w:left="240" w:hanging="240"/>
      </w:pPr>
      <w:r>
        <w:rPr>
          <w:rStyle w:val="Poznmkapodarou1"/>
        </w:rPr>
        <w:t>stálé náklady, které pojištěný musel be</w:t>
      </w:r>
      <w:r>
        <w:rPr>
          <w:rStyle w:val="Poznmkapodarou1"/>
        </w:rPr>
        <w:t xml:space="preserve">zpodmínečně vynaložit během přerušení provozu, pokud by je byl povinen vynaložit, i kdyby k přerušení provozu nedošlo, nejdéle však za dobu ručení (dále jen </w:t>
      </w:r>
      <w:r>
        <w:rPr>
          <w:rStyle w:val="PoznmkapodarouTun"/>
        </w:rPr>
        <w:t>„stálé náklady"</w:t>
      </w:r>
      <w:r>
        <w:rPr>
          <w:rStyle w:val="Poznmkapodarou1"/>
        </w:rPr>
        <w:t>).</w:t>
      </w:r>
    </w:p>
  </w:footnote>
  <w:footnote w:id="8">
    <w:p w:rsidR="00596D5B" w:rsidRDefault="006B2C50">
      <w:pPr>
        <w:pStyle w:val="Poznmkapodarou0"/>
        <w:shd w:val="clear" w:color="auto" w:fill="auto"/>
        <w:tabs>
          <w:tab w:val="left" w:pos="202"/>
        </w:tabs>
        <w:spacing w:line="130" w:lineRule="exact"/>
        <w:jc w:val="both"/>
      </w:pPr>
      <w:r>
        <w:rPr>
          <w:rStyle w:val="Poznmkapodarou1"/>
        </w:rPr>
        <w:footnoteRef/>
      </w:r>
      <w:r>
        <w:rPr>
          <w:rStyle w:val="Poznmkapodarou1"/>
        </w:rPr>
        <w:tab/>
        <w:t xml:space="preserve">Není-li ujednáno jinak, sjednává se </w:t>
      </w:r>
      <w:r>
        <w:rPr>
          <w:rStyle w:val="PoznmkapodarouTun"/>
        </w:rPr>
        <w:t xml:space="preserve">doba ručení </w:t>
      </w:r>
      <w:r>
        <w:rPr>
          <w:rStyle w:val="Poznmkapodarou1"/>
        </w:rPr>
        <w:t xml:space="preserve">v délce </w:t>
      </w:r>
      <w:r>
        <w:rPr>
          <w:rStyle w:val="PoznmkapodarouTun"/>
        </w:rPr>
        <w:t>tří měsíců</w:t>
      </w:r>
      <w:r>
        <w:rPr>
          <w:rStyle w:val="Poznmkapodarou1"/>
        </w:rPr>
        <w:t>.</w:t>
      </w:r>
    </w:p>
  </w:footnote>
  <w:footnote w:id="9">
    <w:p w:rsidR="00596D5B" w:rsidRDefault="006B2C50">
      <w:pPr>
        <w:pStyle w:val="Poznmkapodarou20"/>
        <w:shd w:val="clear" w:color="auto" w:fill="auto"/>
        <w:spacing w:line="130" w:lineRule="exact"/>
      </w:pPr>
      <w:r>
        <w:rPr>
          <w:rStyle w:val="Poznmkapodarou21"/>
          <w:b/>
          <w:bCs/>
        </w:rPr>
        <w:t xml:space="preserve">Článek 3 </w:t>
      </w:r>
      <w:r>
        <w:rPr>
          <w:rStyle w:val="Poznmkapodarou21"/>
          <w:b/>
          <w:bCs/>
        </w:rPr>
        <w:t>Věcná škoda</w:t>
      </w:r>
    </w:p>
  </w:footnote>
  <w:footnote w:id="10">
    <w:p w:rsidR="00596D5B" w:rsidRDefault="006B2C50">
      <w:pPr>
        <w:pStyle w:val="Poznmkapodarou0"/>
        <w:shd w:val="clear" w:color="auto" w:fill="auto"/>
      </w:pPr>
      <w:r>
        <w:rPr>
          <w:rStyle w:val="Poznmkapodarou1"/>
        </w:rPr>
        <w:t xml:space="preserve">Věcnou škodou se rozumí škoda vzniklá působením některého z pojistných nebezpečí pro pojištění majetku, která jsou konkrétně uvedena v pojistné smlouvě v části pojištění pro případ přerušení provozu (dále jen </w:t>
      </w:r>
      <w:r>
        <w:rPr>
          <w:rStyle w:val="PoznmkapodarouTun"/>
        </w:rPr>
        <w:t>„vyjmenované pojistné nebezpečí"</w:t>
      </w:r>
      <w:r>
        <w:rPr>
          <w:rStyle w:val="Poznmkapodarou1"/>
        </w:rPr>
        <w:t xml:space="preserve">), </w:t>
      </w:r>
      <w:r>
        <w:rPr>
          <w:rStyle w:val="Poznmkapodarou1"/>
        </w:rPr>
        <w:t>a to na:</w:t>
      </w:r>
    </w:p>
  </w:footnote>
  <w:footnote w:id="11">
    <w:p w:rsidR="00596D5B" w:rsidRDefault="006B2C50">
      <w:pPr>
        <w:pStyle w:val="Poznmkapodarou0"/>
        <w:numPr>
          <w:ilvl w:val="0"/>
          <w:numId w:val="4"/>
        </w:numPr>
        <w:shd w:val="clear" w:color="auto" w:fill="auto"/>
        <w:tabs>
          <w:tab w:val="left" w:pos="192"/>
        </w:tabs>
        <w:ind w:left="240" w:hanging="240"/>
      </w:pPr>
      <w:r>
        <w:rPr>
          <w:rStyle w:val="Poznmkapodarou1"/>
        </w:rPr>
        <w:t>věcech pojištěných příslušnou pojistnou smlouvou proti vyjmenovanému pojistnému nebezpečí v místě pojištění, nebo</w:t>
      </w:r>
    </w:p>
    <w:p w:rsidR="00596D5B" w:rsidRDefault="006B2C50">
      <w:pPr>
        <w:pStyle w:val="Poznmkapodarou0"/>
        <w:numPr>
          <w:ilvl w:val="0"/>
          <w:numId w:val="4"/>
        </w:numPr>
        <w:shd w:val="clear" w:color="auto" w:fill="auto"/>
        <w:tabs>
          <w:tab w:val="left" w:pos="197"/>
        </w:tabs>
        <w:jc w:val="both"/>
      </w:pPr>
      <w:r>
        <w:rPr>
          <w:rStyle w:val="Poznmkapodarou1"/>
        </w:rPr>
        <w:t>budově, v níž se nachází místo pojištění, nebo na jejím zařízení.</w:t>
      </w:r>
    </w:p>
  </w:footnote>
  <w:footnote w:id="12">
    <w:p w:rsidR="00596D5B" w:rsidRDefault="006B2C50">
      <w:pPr>
        <w:pStyle w:val="Poznmkapodarou0"/>
        <w:shd w:val="clear" w:color="auto" w:fill="auto"/>
        <w:tabs>
          <w:tab w:val="left" w:pos="202"/>
        </w:tabs>
        <w:spacing w:line="240" w:lineRule="exact"/>
      </w:pPr>
      <w:r>
        <w:rPr>
          <w:rStyle w:val="Poznmkapodarou1"/>
        </w:rPr>
        <w:footnoteRef/>
      </w:r>
      <w:r>
        <w:rPr>
          <w:rStyle w:val="Poznmkapodarou1"/>
        </w:rPr>
        <w:tab/>
        <w:t>Dojde-li při změně pojistné smlouvy nebo při náhradě pojistné sml</w:t>
      </w:r>
      <w:r>
        <w:rPr>
          <w:rStyle w:val="Poznmkapodarou1"/>
        </w:rPr>
        <w:t>ouvy ke zvýšení limitu pojistného plnění nebo jinému rozšíření rozsahu pojištění, uplatní se pro pojištění v takto rozšířeném rozsahu nové čekací doby. Tyto nové čekací doby počínají běžet dnem účinnosti dohody o změně pojistné smlouvy, resp. dnem účinnost</w:t>
      </w:r>
      <w:r>
        <w:rPr>
          <w:rStyle w:val="Poznmkapodarou1"/>
        </w:rPr>
        <w:t>i nové smlouvy. Pokud během nových čekacích dob dojde</w:t>
      </w:r>
    </w:p>
  </w:footnote>
  <w:footnote w:id="13">
    <w:p w:rsidR="00596D5B" w:rsidRDefault="006B2C50">
      <w:pPr>
        <w:pStyle w:val="Poznmkapodarou0"/>
        <w:shd w:val="clear" w:color="auto" w:fill="auto"/>
        <w:tabs>
          <w:tab w:val="left" w:pos="197"/>
        </w:tabs>
        <w:ind w:right="360"/>
      </w:pPr>
      <w:r>
        <w:rPr>
          <w:rStyle w:val="Poznmkapodarou1"/>
        </w:rPr>
        <w:footnoteRef/>
      </w:r>
      <w:r>
        <w:rPr>
          <w:rStyle w:val="Poznmkapodarou1"/>
        </w:rPr>
        <w:tab/>
        <w:t>Za jednu pojistnou událost se považuje vznik následné škody v důsledku nepřetržité pracovní neschopnosti nebo karantény, a to bez ohledu na jejich</w:t>
      </w:r>
    </w:p>
  </w:footnote>
  <w:footnote w:id="14">
    <w:p w:rsidR="00596D5B" w:rsidRDefault="006B2C50">
      <w:pPr>
        <w:pStyle w:val="Poznmkapodarou0"/>
        <w:shd w:val="clear" w:color="auto" w:fill="auto"/>
        <w:tabs>
          <w:tab w:val="left" w:pos="197"/>
        </w:tabs>
      </w:pPr>
      <w:r>
        <w:rPr>
          <w:rStyle w:val="Poznmkapodarou1"/>
        </w:rPr>
        <w:t>důvod. Je-li dotčená osoba po ukončení pracovní nesch</w:t>
      </w:r>
      <w:r>
        <w:rPr>
          <w:rStyle w:val="Poznmkapodarou1"/>
        </w:rPr>
        <w:t>opnosti uznána znovu práce neschopnou během následujících tří kalendářních dnů a důvodem této další pracovní neschopnosti je tatáž nemoc nebo tentýž úraz, považuje se tato pracovní neschopnost za pokračování předcházející pracovní neschopnosti. To platí ob</w:t>
      </w:r>
      <w:r>
        <w:rPr>
          <w:rStyle w:val="Poznmkapodarou1"/>
        </w:rPr>
        <w:t>dobně pro případ, kdy je dotčené osobě po ukončení karantény během následujících tří kalendářních dnů nařízena další karanténa z téhož důvodu, z jakého byla nařízena předchozí karanténa.</w:t>
      </w:r>
    </w:p>
  </w:footnote>
  <w:footnote w:id="15">
    <w:p w:rsidR="00596D5B" w:rsidRDefault="006B2C50">
      <w:pPr>
        <w:pStyle w:val="Poznmkapodarou0"/>
        <w:shd w:val="clear" w:color="auto" w:fill="auto"/>
        <w:tabs>
          <w:tab w:val="left" w:pos="197"/>
        </w:tabs>
        <w:spacing w:line="240" w:lineRule="exact"/>
        <w:ind w:right="240"/>
        <w:jc w:val="both"/>
      </w:pPr>
      <w:r>
        <w:rPr>
          <w:rStyle w:val="Poznmkapodarou1"/>
        </w:rPr>
        <w:footnoteRef/>
      </w:r>
      <w:r>
        <w:rPr>
          <w:rStyle w:val="Poznmkapodarou1"/>
        </w:rPr>
        <w:tab/>
        <w:t>Výše pojistného plnění se stanoví jako součin výše denního limitu a</w:t>
      </w:r>
      <w:r>
        <w:rPr>
          <w:rStyle w:val="Poznmkapodarou1"/>
        </w:rPr>
        <w:t xml:space="preserve"> počtu dní přerušení provozu po odečtení časové spoluúčasti.</w:t>
      </w:r>
    </w:p>
  </w:footnote>
  <w:footnote w:id="16">
    <w:p w:rsidR="00596D5B" w:rsidRDefault="006B2C50">
      <w:pPr>
        <w:pStyle w:val="Poznmkapodarou0"/>
        <w:shd w:val="clear" w:color="auto" w:fill="auto"/>
        <w:tabs>
          <w:tab w:val="left" w:pos="197"/>
        </w:tabs>
        <w:jc w:val="both"/>
      </w:pPr>
      <w:r>
        <w:rPr>
          <w:rStyle w:val="Poznmkapodarou1"/>
        </w:rPr>
        <w:footnoteRef/>
      </w:r>
      <w:r>
        <w:rPr>
          <w:rStyle w:val="Poznmkapodarou1"/>
        </w:rPr>
        <w:tab/>
        <w:t xml:space="preserve">V případě újmy na hmotné věci (dále jen </w:t>
      </w:r>
      <w:r>
        <w:rPr>
          <w:rStyle w:val="PoznmkapodarouTun"/>
        </w:rPr>
        <w:t>„věc"</w:t>
      </w:r>
      <w:r>
        <w:rPr>
          <w:rStyle w:val="Poznmkapodarou1"/>
        </w:rPr>
        <w:t>) poskytne pojistitel náhradu:</w:t>
      </w:r>
    </w:p>
    <w:p w:rsidR="00596D5B" w:rsidRDefault="006B2C50">
      <w:pPr>
        <w:pStyle w:val="Poznmkapodarou0"/>
        <w:numPr>
          <w:ilvl w:val="0"/>
          <w:numId w:val="5"/>
        </w:numPr>
        <w:shd w:val="clear" w:color="auto" w:fill="auto"/>
        <w:tabs>
          <w:tab w:val="left" w:pos="197"/>
        </w:tabs>
        <w:jc w:val="both"/>
      </w:pPr>
      <w:r>
        <w:rPr>
          <w:rStyle w:val="Poznmkapodarou1"/>
        </w:rPr>
        <w:t>škody způsobené na věci jejím poškozením, zničením nebo ztrátou,</w:t>
      </w:r>
    </w:p>
    <w:p w:rsidR="00596D5B" w:rsidRDefault="006B2C50">
      <w:pPr>
        <w:pStyle w:val="Poznmkapodarou0"/>
        <w:numPr>
          <w:ilvl w:val="0"/>
          <w:numId w:val="5"/>
        </w:numPr>
        <w:shd w:val="clear" w:color="auto" w:fill="auto"/>
        <w:tabs>
          <w:tab w:val="left" w:pos="197"/>
        </w:tabs>
        <w:ind w:left="220" w:hanging="220"/>
      </w:pPr>
      <w:r>
        <w:rPr>
          <w:rStyle w:val="Poznmkapodarou1"/>
        </w:rPr>
        <w:t xml:space="preserve">následné finanční škody, která vznikla vlastníkovi </w:t>
      </w:r>
      <w:r>
        <w:rPr>
          <w:rStyle w:val="Poznmkapodarou1"/>
        </w:rPr>
        <w:t>věci nebo osobě oprávněně užívající věc na základě smlouvy jako přímý důsledek škody uvedené</w:t>
      </w:r>
    </w:p>
    <w:p w:rsidR="00596D5B" w:rsidRDefault="006B2C50">
      <w:pPr>
        <w:pStyle w:val="Poznmkapodarou0"/>
        <w:shd w:val="clear" w:color="auto" w:fill="auto"/>
        <w:ind w:left="220"/>
      </w:pPr>
      <w:r>
        <w:rPr>
          <w:rStyle w:val="Poznmkapodarou1"/>
        </w:rPr>
        <w:t>v písm. a), pokud se na škodu na takové věci vztahuje pojištění sjednané na základě těchto pojistných podmínek (např. ušlý zisk, náklady na likvidaci zničené věci,</w:t>
      </w:r>
      <w:r>
        <w:rPr>
          <w:rStyle w:val="Poznmkapodarou1"/>
        </w:rPr>
        <w:t xml:space="preserve"> půjčovné za náhradní stroj).</w:t>
      </w:r>
    </w:p>
  </w:footnote>
  <w:footnote w:id="17">
    <w:p w:rsidR="00596D5B" w:rsidRDefault="006B2C50">
      <w:pPr>
        <w:pStyle w:val="Poznmkapodarou0"/>
        <w:shd w:val="clear" w:color="auto" w:fill="auto"/>
        <w:tabs>
          <w:tab w:val="left" w:pos="202"/>
        </w:tabs>
        <w:spacing w:line="240" w:lineRule="exact"/>
        <w:jc w:val="both"/>
      </w:pPr>
      <w:r>
        <w:rPr>
          <w:rStyle w:val="Poznmkapodarou1"/>
        </w:rPr>
        <w:footnoteRef/>
      </w:r>
      <w:r>
        <w:rPr>
          <w:rStyle w:val="Poznmkapodarou1"/>
        </w:rPr>
        <w:tab/>
        <w:t>Pojištění obecné odpovědnosti se dále nevztahuje na povinnost pojištěného</w:t>
      </w:r>
    </w:p>
    <w:p w:rsidR="00596D5B" w:rsidRDefault="006B2C50">
      <w:pPr>
        <w:pStyle w:val="Poznmkapodarou0"/>
        <w:shd w:val="clear" w:color="auto" w:fill="auto"/>
        <w:spacing w:line="240" w:lineRule="exact"/>
        <w:jc w:val="both"/>
      </w:pPr>
      <w:r>
        <w:rPr>
          <w:rStyle w:val="Poznmkapodarou1"/>
        </w:rPr>
        <w:t>nahradit újmu způsobenou:</w:t>
      </w:r>
    </w:p>
    <w:p w:rsidR="00596D5B" w:rsidRDefault="006B2C50">
      <w:pPr>
        <w:pStyle w:val="Poznmkapodarou0"/>
        <w:numPr>
          <w:ilvl w:val="0"/>
          <w:numId w:val="6"/>
        </w:numPr>
        <w:shd w:val="clear" w:color="auto" w:fill="auto"/>
        <w:tabs>
          <w:tab w:val="left" w:pos="192"/>
        </w:tabs>
        <w:spacing w:line="240" w:lineRule="exact"/>
        <w:ind w:left="240" w:hanging="240"/>
      </w:pPr>
      <w:r>
        <w:rPr>
          <w:rStyle w:val="Poznmkapodarou1"/>
        </w:rPr>
        <w:t>v souvislosti s vlastnictvím nebo provozem motorových vozidel (včetně motorových vozidel sloužících jako sanitky, motorové i</w:t>
      </w:r>
      <w:r>
        <w:rPr>
          <w:rStyle w:val="Poznmkapodarou1"/>
        </w:rPr>
        <w:t>nvalidní vozíky, pracovní stroje apod.), drážních vozidel, vzdušných dopravních prostředků (včetně bezpilotních systémů), plavidel, jakož i letišť, ploch určených</w:t>
      </w:r>
    </w:p>
    <w:p w:rsidR="00596D5B" w:rsidRDefault="006B2C50">
      <w:pPr>
        <w:pStyle w:val="Poznmkapodarou0"/>
        <w:shd w:val="clear" w:color="auto" w:fill="auto"/>
        <w:spacing w:line="240" w:lineRule="exact"/>
        <w:ind w:left="240"/>
      </w:pPr>
      <w:r>
        <w:rPr>
          <w:rStyle w:val="Poznmkapodarou1"/>
        </w:rPr>
        <w:t>ke vzletům a přistáním sportovních létajících zařízení, přístavů a přístavišť, drah nebo lano</w:t>
      </w:r>
      <w:r>
        <w:rPr>
          <w:rStyle w:val="Poznmkapodarou1"/>
        </w:rPr>
        <w:t>vek, a to všeho druhu a bez ohledu na to, jestli se na povinnost pojištěného nahradit újmu vztahuje povinné pojištění,</w:t>
      </w:r>
    </w:p>
    <w:p w:rsidR="00596D5B" w:rsidRDefault="006B2C50">
      <w:pPr>
        <w:pStyle w:val="Poznmkapodarou0"/>
        <w:numPr>
          <w:ilvl w:val="0"/>
          <w:numId w:val="6"/>
        </w:numPr>
        <w:shd w:val="clear" w:color="auto" w:fill="auto"/>
        <w:tabs>
          <w:tab w:val="left" w:pos="192"/>
        </w:tabs>
        <w:spacing w:line="240" w:lineRule="exact"/>
        <w:ind w:left="240" w:hanging="240"/>
      </w:pPr>
      <w:r>
        <w:rPr>
          <w:rStyle w:val="Poznmkapodarou1"/>
        </w:rPr>
        <w:t>z vlastnictví nebo provozování skládek nebo úložišť odpadů včetně likvidace odpadů,</w:t>
      </w:r>
    </w:p>
    <w:p w:rsidR="00596D5B" w:rsidRDefault="006B2C50">
      <w:pPr>
        <w:pStyle w:val="Poznmkapodarou0"/>
        <w:numPr>
          <w:ilvl w:val="0"/>
          <w:numId w:val="6"/>
        </w:numPr>
        <w:shd w:val="clear" w:color="auto" w:fill="auto"/>
        <w:tabs>
          <w:tab w:val="left" w:pos="197"/>
        </w:tabs>
        <w:spacing w:line="240" w:lineRule="exact"/>
        <w:ind w:left="240" w:hanging="240"/>
      </w:pPr>
      <w:r>
        <w:rPr>
          <w:rStyle w:val="Poznmkapodarou1"/>
        </w:rPr>
        <w:t>dodavatelem nebo distributorem elektřiny, plynu, vody</w:t>
      </w:r>
      <w:r>
        <w:rPr>
          <w:rStyle w:val="Poznmkapodarou1"/>
        </w:rPr>
        <w:t xml:space="preserve"> nebo tepla přerušením, omezením nebo kolísáním jejich dodávek (včetně přepětí, přetlaku apod.);</w:t>
      </w:r>
    </w:p>
    <w:p w:rsidR="00596D5B" w:rsidRDefault="006B2C50">
      <w:pPr>
        <w:pStyle w:val="Poznmkapodarou0"/>
        <w:numPr>
          <w:ilvl w:val="0"/>
          <w:numId w:val="6"/>
        </w:numPr>
        <w:shd w:val="clear" w:color="auto" w:fill="auto"/>
        <w:tabs>
          <w:tab w:val="left" w:pos="202"/>
        </w:tabs>
        <w:spacing w:line="240" w:lineRule="exact"/>
        <w:jc w:val="both"/>
      </w:pPr>
      <w:r>
        <w:rPr>
          <w:rStyle w:val="Poznmkapodarou1"/>
        </w:rPr>
        <w:t>působením magnetických nebo elektromagnetických polí;</w:t>
      </w:r>
    </w:p>
    <w:p w:rsidR="00596D5B" w:rsidRDefault="006B2C50">
      <w:pPr>
        <w:pStyle w:val="Poznmkapodarou0"/>
        <w:numPr>
          <w:ilvl w:val="0"/>
          <w:numId w:val="6"/>
        </w:numPr>
        <w:shd w:val="clear" w:color="auto" w:fill="auto"/>
        <w:tabs>
          <w:tab w:val="left" w:pos="192"/>
        </w:tabs>
        <w:spacing w:line="240" w:lineRule="exact"/>
        <w:ind w:left="240" w:hanging="240"/>
      </w:pPr>
      <w:r>
        <w:rPr>
          <w:rStyle w:val="Poznmkapodarou1"/>
        </w:rPr>
        <w:t xml:space="preserve">v souvislosti s nakládáním se střelivem, pyrotechnikou, výbušninami, stlačenými nebo zkapalněnými plyny, </w:t>
      </w:r>
      <w:r>
        <w:rPr>
          <w:rStyle w:val="Poznmkapodarou1"/>
        </w:rPr>
        <w:t>nebezpečnými chemickými látkami nebo přípravky nebo nebezpečnými odpady.</w:t>
      </w:r>
    </w:p>
  </w:footnote>
  <w:footnote w:id="18">
    <w:p w:rsidR="00596D5B" w:rsidRDefault="006B2C50">
      <w:pPr>
        <w:pStyle w:val="Poznmkapodarou0"/>
        <w:shd w:val="clear" w:color="auto" w:fill="auto"/>
        <w:tabs>
          <w:tab w:val="left" w:pos="206"/>
        </w:tabs>
        <w:spacing w:line="240" w:lineRule="exact"/>
      </w:pPr>
      <w:r>
        <w:rPr>
          <w:rStyle w:val="Poznmkapodarou1"/>
        </w:rPr>
        <w:footnoteRef/>
      </w:r>
      <w:r>
        <w:rPr>
          <w:rStyle w:val="Poznmkapodarou1"/>
        </w:rPr>
        <w:tab/>
        <w:t>Další povinnosti pojištěného a důsledky porušení povinností mohou vyplývat z ustanovení pojistné smlouvy, jiných pojistných podmínek vztahujících</w:t>
      </w:r>
    </w:p>
  </w:footnote>
  <w:footnote w:id="19">
    <w:p w:rsidR="00596D5B" w:rsidRDefault="006B2C50">
      <w:pPr>
        <w:pStyle w:val="Poznmkapodarou0"/>
        <w:shd w:val="clear" w:color="auto" w:fill="auto"/>
        <w:tabs>
          <w:tab w:val="left" w:pos="206"/>
        </w:tabs>
        <w:spacing w:line="240" w:lineRule="exact"/>
        <w:jc w:val="both"/>
      </w:pPr>
      <w:r>
        <w:rPr>
          <w:rStyle w:val="Poznmkapodarou1"/>
        </w:rPr>
        <w:t>se ke sjednanému pojištění a právní</w:t>
      </w:r>
      <w:r>
        <w:rPr>
          <w:rStyle w:val="Poznmkapodarou1"/>
        </w:rPr>
        <w:t>ch předpisů.</w:t>
      </w:r>
    </w:p>
  </w:footnote>
  <w:footnote w:id="20">
    <w:p w:rsidR="00596D5B" w:rsidRDefault="006B2C50">
      <w:pPr>
        <w:pStyle w:val="Poznmkapodarou0"/>
        <w:shd w:val="clear" w:color="auto" w:fill="auto"/>
        <w:tabs>
          <w:tab w:val="left" w:pos="197"/>
        </w:tabs>
      </w:pPr>
      <w:r>
        <w:rPr>
          <w:rStyle w:val="Poznmkapodarou1"/>
        </w:rPr>
        <w:footnoteRef/>
      </w:r>
      <w:r>
        <w:rPr>
          <w:rStyle w:val="Poznmkapodarou1"/>
        </w:rPr>
        <w:tab/>
        <w:t>]e-li šetření pojistitele závislé na výsledku řízení před orgánem veřejné moci (zejména občanskoprávního nebo trestního soudního řízení, přestupkového nebo jiného správního řízení) nebo rozhodčího řízení, nemůže být bez něj ukončeno. Pojisti</w:t>
      </w:r>
      <w:r>
        <w:rPr>
          <w:rStyle w:val="Poznmkapodarou1"/>
        </w:rPr>
        <w:t>tel v takovém případě není do doby, kdy je mu doručeno pravomocné rozhodnutí tohoto orgánu, v prodlení s poskytnutím pojistného plnění ani zálohy na pojistné plnění.</w:t>
      </w:r>
    </w:p>
  </w:footnote>
  <w:footnote w:id="21">
    <w:p w:rsidR="00596D5B" w:rsidRDefault="006B2C50">
      <w:pPr>
        <w:pStyle w:val="Poznmkapodarou0"/>
        <w:shd w:val="clear" w:color="auto" w:fill="auto"/>
        <w:tabs>
          <w:tab w:val="left" w:pos="158"/>
        </w:tabs>
        <w:jc w:val="both"/>
      </w:pPr>
      <w:r>
        <w:rPr>
          <w:rStyle w:val="Poznmkapodarou1"/>
        </w:rPr>
        <w:footnoteRef/>
      </w:r>
      <w:r>
        <w:rPr>
          <w:rStyle w:val="Poznmkapodarou1"/>
        </w:rPr>
        <w:tab/>
        <w:t>Pojištění se vztahuje i na povinnost pojištěného poskytnout:</w:t>
      </w:r>
    </w:p>
    <w:p w:rsidR="00596D5B" w:rsidRDefault="006B2C50">
      <w:pPr>
        <w:pStyle w:val="Poznmkapodarou0"/>
        <w:numPr>
          <w:ilvl w:val="0"/>
          <w:numId w:val="7"/>
        </w:numPr>
        <w:shd w:val="clear" w:color="auto" w:fill="auto"/>
        <w:tabs>
          <w:tab w:val="left" w:pos="202"/>
        </w:tabs>
        <w:jc w:val="both"/>
      </w:pPr>
      <w:r>
        <w:rPr>
          <w:rStyle w:val="Poznmkapodarou1"/>
        </w:rPr>
        <w:t xml:space="preserve">náhradu nákladů na hrazené </w:t>
      </w:r>
      <w:r>
        <w:rPr>
          <w:rStyle w:val="Poznmkapodarou1"/>
        </w:rPr>
        <w:t>služby vynaložených zdravotní pojišťovnou,</w:t>
      </w:r>
    </w:p>
    <w:p w:rsidR="00596D5B" w:rsidRDefault="006B2C50">
      <w:pPr>
        <w:pStyle w:val="Poznmkapodarou0"/>
        <w:numPr>
          <w:ilvl w:val="0"/>
          <w:numId w:val="7"/>
        </w:numPr>
        <w:shd w:val="clear" w:color="auto" w:fill="auto"/>
        <w:tabs>
          <w:tab w:val="left" w:pos="197"/>
        </w:tabs>
        <w:ind w:left="240" w:hanging="240"/>
      </w:pPr>
      <w:r>
        <w:rPr>
          <w:rStyle w:val="Poznmkapodarou1"/>
        </w:rPr>
        <w:t>regresní náhradu, kterou je pojištěný povinen zaplatit orgánu nemocenského pojištění v souvislosti se vznikem nároku na dávku nemocenského pojištění,</w:t>
      </w:r>
    </w:p>
  </w:footnote>
  <w:footnote w:id="22">
    <w:p w:rsidR="00596D5B" w:rsidRDefault="006B2C50">
      <w:pPr>
        <w:pStyle w:val="Poznmkapodarou20"/>
        <w:shd w:val="clear" w:color="auto" w:fill="auto"/>
        <w:tabs>
          <w:tab w:val="left" w:pos="202"/>
        </w:tabs>
        <w:jc w:val="both"/>
      </w:pPr>
      <w:r>
        <w:rPr>
          <w:rStyle w:val="Poznmkapodarou21"/>
          <w:b/>
          <w:bCs/>
        </w:rPr>
        <w:footnoteRef/>
      </w:r>
      <w:r>
        <w:rPr>
          <w:rStyle w:val="Poznmkapodarou21"/>
          <w:b/>
          <w:bCs/>
        </w:rPr>
        <w:tab/>
        <w:t>Pojistitel neposkytne plnění za:</w:t>
      </w:r>
    </w:p>
    <w:p w:rsidR="00596D5B" w:rsidRDefault="006B2C50">
      <w:pPr>
        <w:pStyle w:val="Poznmkapodarou20"/>
        <w:numPr>
          <w:ilvl w:val="0"/>
          <w:numId w:val="8"/>
        </w:numPr>
        <w:shd w:val="clear" w:color="auto" w:fill="auto"/>
        <w:tabs>
          <w:tab w:val="left" w:pos="202"/>
        </w:tabs>
        <w:ind w:left="240" w:hanging="240"/>
      </w:pPr>
      <w:r>
        <w:rPr>
          <w:rStyle w:val="Poznmkapodarou21"/>
          <w:b/>
          <w:bCs/>
        </w:rPr>
        <w:t xml:space="preserve">újmu, jestliže pojištěný </w:t>
      </w:r>
      <w:r>
        <w:rPr>
          <w:rStyle w:val="Poznmkapodarou21"/>
          <w:b/>
          <w:bCs/>
        </w:rPr>
        <w:t>převzal povinnost k její náhradě v rozsahu širším, než který vyplývá z právního předpisu, včetně případů, kdy pojištěný nemůže uplatnit námitku promlčení z toho důvodu, že sjednal delší promlčecí lhůtu, než která vyplývá z právního předpisu, nebo se námitk</w:t>
      </w:r>
      <w:r>
        <w:rPr>
          <w:rStyle w:val="Poznmkapodarou21"/>
          <w:b/>
          <w:bCs/>
        </w:rPr>
        <w:t>y promlčení vzdal,</w:t>
      </w:r>
    </w:p>
    <w:p w:rsidR="00596D5B" w:rsidRDefault="006B2C50">
      <w:pPr>
        <w:pStyle w:val="Poznmkapodarou20"/>
        <w:numPr>
          <w:ilvl w:val="0"/>
          <w:numId w:val="8"/>
        </w:numPr>
        <w:shd w:val="clear" w:color="auto" w:fill="auto"/>
        <w:tabs>
          <w:tab w:val="left" w:pos="197"/>
        </w:tabs>
        <w:ind w:left="240" w:hanging="240"/>
      </w:pPr>
      <w:r>
        <w:rPr>
          <w:rStyle w:val="Poznmkapodarou21"/>
          <w:b/>
          <w:bCs/>
        </w:rPr>
        <w:t>práva z vadného plnění (vady, záruky) a náklady spojené s uplatněním těchto práv,</w:t>
      </w:r>
    </w:p>
    <w:p w:rsidR="00596D5B" w:rsidRDefault="006B2C50">
      <w:pPr>
        <w:pStyle w:val="Poznmkapodarou20"/>
        <w:numPr>
          <w:ilvl w:val="0"/>
          <w:numId w:val="8"/>
        </w:numPr>
        <w:shd w:val="clear" w:color="auto" w:fill="auto"/>
        <w:tabs>
          <w:tab w:val="left" w:pos="197"/>
        </w:tabs>
        <w:ind w:left="240" w:hanging="240"/>
      </w:pPr>
      <w:r>
        <w:rPr>
          <w:rStyle w:val="Poznmkapodarou21"/>
          <w:b/>
          <w:bCs/>
        </w:rPr>
        <w:t>způsobenou ekologickou újmu a náklady a povinnosti s ní související, včetně preventivních,</w:t>
      </w:r>
    </w:p>
  </w:footnote>
  <w:footnote w:id="23">
    <w:p w:rsidR="00596D5B" w:rsidRDefault="006B2C50">
      <w:pPr>
        <w:pStyle w:val="Poznmkapodarou20"/>
        <w:shd w:val="clear" w:color="auto" w:fill="auto"/>
        <w:tabs>
          <w:tab w:val="left" w:pos="197"/>
        </w:tabs>
      </w:pPr>
      <w:r>
        <w:rPr>
          <w:rStyle w:val="Poznmkapodarou21"/>
          <w:b/>
          <w:bCs/>
        </w:rPr>
        <w:footnoteRef/>
      </w:r>
      <w:r>
        <w:rPr>
          <w:rStyle w:val="Poznmkapodarou21"/>
          <w:b/>
          <w:bCs/>
        </w:rPr>
        <w:tab/>
        <w:t>V případě újmy způsobené vadou vykonané práce, která se projev</w:t>
      </w:r>
      <w:r>
        <w:rPr>
          <w:rStyle w:val="Poznmkapodarou21"/>
          <w:b/>
          <w:bCs/>
        </w:rPr>
        <w:t>ila po jejím předání, je pojistitel odchylně od odst. 2) povinen poskytnout pojistné plnění za předpokladu, že:</w:t>
      </w:r>
    </w:p>
  </w:footnote>
  <w:footnote w:id="24">
    <w:p w:rsidR="00596D5B" w:rsidRDefault="006B2C50">
      <w:pPr>
        <w:pStyle w:val="Poznmkapodarou20"/>
        <w:numPr>
          <w:ilvl w:val="0"/>
          <w:numId w:val="9"/>
        </w:numPr>
        <w:shd w:val="clear" w:color="auto" w:fill="auto"/>
        <w:tabs>
          <w:tab w:val="left" w:pos="202"/>
        </w:tabs>
        <w:ind w:left="240" w:hanging="240"/>
      </w:pPr>
      <w:r>
        <w:rPr>
          <w:rStyle w:val="Poznmkapodarou21"/>
          <w:b/>
          <w:bCs/>
        </w:rPr>
        <w:t>příčina vzniku újmy, tj. vada vykonané práce, nastala v době trvání pojištění, a současně</w:t>
      </w:r>
    </w:p>
  </w:footnote>
  <w:footnote w:id="25">
    <w:p w:rsidR="00596D5B" w:rsidRDefault="006B2C50">
      <w:pPr>
        <w:pStyle w:val="Poznmkapodarou20"/>
        <w:numPr>
          <w:ilvl w:val="0"/>
          <w:numId w:val="10"/>
        </w:numPr>
        <w:shd w:val="clear" w:color="auto" w:fill="auto"/>
        <w:tabs>
          <w:tab w:val="left" w:pos="197"/>
        </w:tabs>
        <w:jc w:val="both"/>
      </w:pPr>
      <w:r>
        <w:rPr>
          <w:rStyle w:val="Poznmkapodarou21"/>
          <w:b/>
          <w:bCs/>
        </w:rPr>
        <w:t xml:space="preserve">k předání výsledků vykonané práce došlo v době trvání </w:t>
      </w:r>
      <w:r>
        <w:rPr>
          <w:rStyle w:val="Poznmkapodarou21"/>
          <w:b/>
          <w:bCs/>
        </w:rPr>
        <w:t>pojištění.</w:t>
      </w:r>
    </w:p>
  </w:footnote>
  <w:footnote w:id="26">
    <w:p w:rsidR="00596D5B" w:rsidRDefault="006B2C50">
      <w:pPr>
        <w:pStyle w:val="Poznmkapodarou20"/>
        <w:shd w:val="clear" w:color="auto" w:fill="auto"/>
        <w:tabs>
          <w:tab w:val="left" w:pos="202"/>
        </w:tabs>
        <w:spacing w:after="268"/>
      </w:pPr>
      <w:r>
        <w:rPr>
          <w:rStyle w:val="Poznmkapodarou21"/>
          <w:b/>
          <w:bCs/>
        </w:rPr>
        <w:footnoteRef/>
      </w:r>
      <w:r>
        <w:rPr>
          <w:rStyle w:val="Poznmkapodarou21"/>
          <w:b/>
          <w:bCs/>
        </w:rPr>
        <w:tab/>
        <w:t>Pokud se k jedné pojistné události vztahuje více spoluúčastí, odečte se od celkové výše pojistného plnění pouze ta spoluúčast, která je z nich nejvyšší.</w:t>
      </w:r>
    </w:p>
    <w:p w:rsidR="00596D5B" w:rsidRDefault="006B2C50">
      <w:pPr>
        <w:pStyle w:val="Poznmkapodarou20"/>
        <w:shd w:val="clear" w:color="auto" w:fill="auto"/>
        <w:spacing w:after="216" w:line="130" w:lineRule="exact"/>
      </w:pPr>
      <w:r>
        <w:rPr>
          <w:rStyle w:val="Poznmkapodarou21"/>
          <w:b/>
          <w:bCs/>
        </w:rPr>
        <w:t>Článek 9 Výklad pojmů</w:t>
      </w:r>
    </w:p>
    <w:p w:rsidR="00596D5B" w:rsidRDefault="006B2C50">
      <w:pPr>
        <w:pStyle w:val="Poznmkapodarou20"/>
        <w:numPr>
          <w:ilvl w:val="0"/>
          <w:numId w:val="11"/>
        </w:numPr>
        <w:shd w:val="clear" w:color="auto" w:fill="auto"/>
        <w:tabs>
          <w:tab w:val="left" w:pos="197"/>
        </w:tabs>
      </w:pPr>
      <w:r>
        <w:rPr>
          <w:rStyle w:val="Poznmkapodarou21"/>
          <w:b/>
          <w:bCs/>
        </w:rPr>
        <w:t xml:space="preserve">Motorovým vozidlem se rozumí nekolejové vozidlo poháněné vlastním </w:t>
      </w:r>
      <w:r>
        <w:rPr>
          <w:rStyle w:val="Poznmkapodarou21"/>
          <w:b/>
          <w:bCs/>
        </w:rPr>
        <w:t>motorem - včetně motorových vozidel sloužících jako pracovní stroje (např. bagr, autojeřáb, rolba, pásový nebo kolový finišer), trolejbusů, elektrovozidel, vozítek segway apod. - bez ohledu na to, jestli je takové vozidlo určeno k provozu na pozemních komu</w:t>
      </w:r>
      <w:r>
        <w:rPr>
          <w:rStyle w:val="Poznmkapodarou21"/>
          <w:b/>
          <w:bCs/>
        </w:rPr>
        <w:t>nikacích a jestli mu byla přidělena registrační značka (státní poznávací značka).</w:t>
      </w:r>
    </w:p>
  </w:footnote>
  <w:footnote w:id="27">
    <w:p w:rsidR="00596D5B" w:rsidRDefault="006B2C50">
      <w:pPr>
        <w:pStyle w:val="Poznmkapodarou20"/>
        <w:shd w:val="clear" w:color="auto" w:fill="auto"/>
        <w:tabs>
          <w:tab w:val="left" w:pos="197"/>
        </w:tabs>
      </w:pPr>
      <w:r>
        <w:rPr>
          <w:rStyle w:val="Poznmkapodarou21"/>
          <w:b/>
          <w:bCs/>
        </w:rPr>
        <w:footnoteRef/>
      </w:r>
      <w:r>
        <w:rPr>
          <w:rStyle w:val="Poznmkapodarou21"/>
          <w:b/>
          <w:bCs/>
        </w:rPr>
        <w:tab/>
        <w:t>V případě újmy na živém zvířeti (dále jen „zvíře"), poskytne pojistitel náhradu:</w:t>
      </w:r>
    </w:p>
    <w:p w:rsidR="00596D5B" w:rsidRDefault="006B2C50">
      <w:pPr>
        <w:pStyle w:val="Poznmkapodarou20"/>
        <w:numPr>
          <w:ilvl w:val="0"/>
          <w:numId w:val="12"/>
        </w:numPr>
        <w:shd w:val="clear" w:color="auto" w:fill="auto"/>
        <w:tabs>
          <w:tab w:val="left" w:pos="197"/>
        </w:tabs>
        <w:jc w:val="both"/>
      </w:pPr>
      <w:r>
        <w:rPr>
          <w:rStyle w:val="Poznmkapodarou21"/>
          <w:b/>
          <w:bCs/>
        </w:rPr>
        <w:t>škody způsobené usmrcením, ztrátou nebo zraněním zvířete,</w:t>
      </w:r>
    </w:p>
    <w:p w:rsidR="00596D5B" w:rsidRDefault="006B2C50">
      <w:pPr>
        <w:pStyle w:val="Poznmkapodarou20"/>
        <w:numPr>
          <w:ilvl w:val="0"/>
          <w:numId w:val="12"/>
        </w:numPr>
        <w:shd w:val="clear" w:color="auto" w:fill="auto"/>
        <w:tabs>
          <w:tab w:val="left" w:pos="197"/>
        </w:tabs>
        <w:ind w:left="240" w:hanging="240"/>
      </w:pPr>
      <w:r>
        <w:rPr>
          <w:rStyle w:val="Poznmkapodarou21"/>
          <w:b/>
          <w:bCs/>
        </w:rPr>
        <w:t>následné finanční škody, která vz</w:t>
      </w:r>
      <w:r>
        <w:rPr>
          <w:rStyle w:val="Poznmkapodarou21"/>
          <w:b/>
          <w:bCs/>
        </w:rPr>
        <w:t>nikla vlastníkovi zvířete nebo osobě oprávněně užívající zvíře na základě smlouvy jako přímý důsledek škody uvedené</w:t>
      </w:r>
    </w:p>
    <w:p w:rsidR="00596D5B" w:rsidRDefault="006B2C50">
      <w:pPr>
        <w:pStyle w:val="Poznmkapodarou20"/>
        <w:shd w:val="clear" w:color="auto" w:fill="auto"/>
        <w:ind w:left="240"/>
      </w:pPr>
      <w:r>
        <w:rPr>
          <w:rStyle w:val="Poznmkapodarou21"/>
          <w:b/>
          <w:bCs/>
        </w:rPr>
        <w:t>v písm. a), pokud se na škodu na zvířeti vztahuje pojištění sjednané na základě těchto pojistných podmínek (např. ušlý zisk); účelně vynalož</w:t>
      </w:r>
      <w:r>
        <w:rPr>
          <w:rStyle w:val="Poznmkapodarou21"/>
          <w:b/>
          <w:bCs/>
        </w:rPr>
        <w:t>ené náklady spojené s péčí o zdraví zraněného zvířete se hradí tomu, kdo je vynaložil.</w:t>
      </w:r>
    </w:p>
  </w:footnote>
  <w:footnote w:id="28">
    <w:p w:rsidR="00596D5B" w:rsidRDefault="006B2C50">
      <w:pPr>
        <w:pStyle w:val="Poznmkapodarou20"/>
        <w:shd w:val="clear" w:color="auto" w:fill="auto"/>
        <w:tabs>
          <w:tab w:val="left" w:pos="202"/>
        </w:tabs>
      </w:pPr>
      <w:r>
        <w:rPr>
          <w:rStyle w:val="Poznmkapodarou21"/>
          <w:b/>
          <w:bCs/>
        </w:rPr>
        <w:footnoteRef/>
      </w:r>
      <w:r>
        <w:rPr>
          <w:rStyle w:val="Poznmkapodarou21"/>
          <w:b/>
          <w:bCs/>
        </w:rPr>
        <w:tab/>
        <w:t>Na pojištění se mohou vztahovat ještě další výluky uvedené v pojistné smlouvě, jiných ustanoveních těchto pojistných podmínek, jiných pojistných podmínkách vztahujícíc</w:t>
      </w:r>
      <w:r>
        <w:rPr>
          <w:rStyle w:val="Poznmkapodarou21"/>
          <w:b/>
          <w:bCs/>
        </w:rPr>
        <w:t>h se ke sjednanému pojištění nebo vyplývající z právních předpisů.</w:t>
      </w:r>
    </w:p>
  </w:footnote>
  <w:footnote w:id="29">
    <w:p w:rsidR="00596D5B" w:rsidRDefault="006B2C50">
      <w:pPr>
        <w:pStyle w:val="Poznmkapodarou20"/>
        <w:shd w:val="clear" w:color="auto" w:fill="auto"/>
        <w:tabs>
          <w:tab w:val="left" w:pos="197"/>
        </w:tabs>
      </w:pPr>
      <w:r>
        <w:rPr>
          <w:rStyle w:val="Poznmkapodarou21"/>
          <w:b/>
          <w:bCs/>
        </w:rPr>
        <w:footnoteRef/>
      </w:r>
      <w:r>
        <w:rPr>
          <w:rStyle w:val="Poznmkapodarou21"/>
          <w:b/>
          <w:bCs/>
        </w:rPr>
        <w:tab/>
        <w:t xml:space="preserve">Výše úhrady nákladů právní ochrany podle čl. 6 spolu s poskytnutým pojistným plněním z jedné pojistné události může dosáhnout maximálně výše limitu pojistného plnění uvedeného v pojistné </w:t>
      </w:r>
      <w:r>
        <w:rPr>
          <w:rStyle w:val="Poznmkapodarou21"/>
          <w:b/>
          <w:bCs/>
        </w:rPr>
        <w:t>smlouvě, resp. výše sublimitu sjednaného pro příslušný specifický rozsah pojištění, pokud pojistná událost nastala výlučně z takového specifického rozsahu pojištění.</w:t>
      </w:r>
    </w:p>
  </w:footnote>
  <w:footnote w:id="30">
    <w:p w:rsidR="00596D5B" w:rsidRDefault="006B2C50">
      <w:pPr>
        <w:pStyle w:val="Poznmkapodarou20"/>
        <w:shd w:val="clear" w:color="auto" w:fill="auto"/>
        <w:tabs>
          <w:tab w:val="left" w:pos="202"/>
        </w:tabs>
        <w:spacing w:line="226" w:lineRule="exact"/>
        <w:jc w:val="both"/>
      </w:pPr>
      <w:r>
        <w:rPr>
          <w:rStyle w:val="Poznmkapodarou21"/>
          <w:b/>
          <w:bCs/>
        </w:rPr>
        <w:footnoteRef/>
      </w:r>
      <w:r>
        <w:rPr>
          <w:rStyle w:val="Poznmkapodarou21"/>
          <w:b/>
          <w:bCs/>
        </w:rPr>
        <w:tab/>
        <w:t>Pojištění se vztahuje i na povinnost pojištěného poskytnout:</w:t>
      </w:r>
    </w:p>
    <w:p w:rsidR="00596D5B" w:rsidRDefault="006B2C50">
      <w:pPr>
        <w:pStyle w:val="Poznmkapodarou20"/>
        <w:numPr>
          <w:ilvl w:val="0"/>
          <w:numId w:val="13"/>
        </w:numPr>
        <w:shd w:val="clear" w:color="auto" w:fill="auto"/>
        <w:tabs>
          <w:tab w:val="left" w:pos="202"/>
        </w:tabs>
        <w:spacing w:line="226" w:lineRule="exact"/>
        <w:jc w:val="both"/>
      </w:pPr>
      <w:r>
        <w:rPr>
          <w:rStyle w:val="Poznmkapodarou21"/>
          <w:b/>
          <w:bCs/>
        </w:rPr>
        <w:t xml:space="preserve">náhradu nákladů na hrazené </w:t>
      </w:r>
      <w:r>
        <w:rPr>
          <w:rStyle w:val="Poznmkapodarou21"/>
          <w:b/>
          <w:bCs/>
        </w:rPr>
        <w:t>služby vynaložených zdravotní pojišťovnou,</w:t>
      </w:r>
    </w:p>
    <w:p w:rsidR="00596D5B" w:rsidRDefault="006B2C50">
      <w:pPr>
        <w:pStyle w:val="Poznmkapodarou20"/>
        <w:numPr>
          <w:ilvl w:val="0"/>
          <w:numId w:val="13"/>
        </w:numPr>
        <w:shd w:val="clear" w:color="auto" w:fill="auto"/>
        <w:tabs>
          <w:tab w:val="left" w:pos="197"/>
        </w:tabs>
        <w:spacing w:line="226" w:lineRule="exact"/>
        <w:ind w:left="240" w:hanging="240"/>
      </w:pPr>
      <w:r>
        <w:rPr>
          <w:rStyle w:val="Poznmkapodarou21"/>
          <w:b/>
          <w:bCs/>
        </w:rPr>
        <w:t>regresní náhradu, kterou je pojištěný povinen zaplatit orgánu nemocenského pojištění v souvislosti se vznikem nároku na dávku nemocenského pojištění,</w:t>
      </w:r>
    </w:p>
    <w:p w:rsidR="00596D5B" w:rsidRDefault="006B2C50">
      <w:pPr>
        <w:pStyle w:val="Poznmkapodarou20"/>
        <w:shd w:val="clear" w:color="auto" w:fill="auto"/>
        <w:spacing w:line="226" w:lineRule="exact"/>
        <w:jc w:val="both"/>
      </w:pPr>
      <w:r>
        <w:rPr>
          <w:rStyle w:val="Poznmkapodarou21"/>
          <w:b/>
          <w:bCs/>
        </w:rPr>
        <w:t xml:space="preserve">pokud taková povinnost vznikla v důsledku újmy na zdraví nebo </w:t>
      </w:r>
      <w:r>
        <w:rPr>
          <w:rStyle w:val="Poznmkapodarou21"/>
          <w:b/>
          <w:bCs/>
        </w:rPr>
        <w:t>životě člověka, na kterou se vztahuje pojištění sjednané na základě těchto pojistných podmínek.</w:t>
      </w:r>
    </w:p>
  </w:footnote>
  <w:footnote w:id="31">
    <w:p w:rsidR="00596D5B" w:rsidRDefault="006B2C50">
      <w:pPr>
        <w:pStyle w:val="Poznmkapodarou20"/>
        <w:shd w:val="clear" w:color="auto" w:fill="auto"/>
        <w:tabs>
          <w:tab w:val="left" w:pos="202"/>
        </w:tabs>
        <w:jc w:val="both"/>
      </w:pPr>
      <w:r>
        <w:rPr>
          <w:rStyle w:val="Poznmkapodarou21"/>
          <w:b/>
          <w:bCs/>
        </w:rPr>
        <w:footnoteRef/>
      </w:r>
      <w:r>
        <w:rPr>
          <w:rStyle w:val="Poznmkapodarou21"/>
          <w:b/>
          <w:bCs/>
        </w:rPr>
        <w:tab/>
        <w:t>Na pojištění se mohou vztahovat ještě další výluky uvedené v pojistné</w:t>
      </w:r>
    </w:p>
    <w:p w:rsidR="00596D5B" w:rsidRDefault="006B2C50">
      <w:pPr>
        <w:pStyle w:val="Poznmkapodarou20"/>
        <w:shd w:val="clear" w:color="auto" w:fill="auto"/>
        <w:jc w:val="both"/>
      </w:pPr>
      <w:r>
        <w:rPr>
          <w:rStyle w:val="Poznmkapodarou21"/>
          <w:b/>
          <w:bCs/>
        </w:rPr>
        <w:t>smlouvě, jiných ustanoveních pojistných podmínek vztahujících</w:t>
      </w:r>
    </w:p>
    <w:p w:rsidR="00596D5B" w:rsidRDefault="006B2C50">
      <w:pPr>
        <w:pStyle w:val="Poznmkapodarou20"/>
        <w:shd w:val="clear" w:color="auto" w:fill="auto"/>
        <w:spacing w:after="268"/>
        <w:jc w:val="both"/>
      </w:pPr>
      <w:r>
        <w:rPr>
          <w:rStyle w:val="Poznmkapodarou21"/>
          <w:b/>
          <w:bCs/>
        </w:rPr>
        <w:t>se ke sjednanému pojištění</w:t>
      </w:r>
      <w:r>
        <w:rPr>
          <w:rStyle w:val="Poznmkapodarou21"/>
          <w:b/>
          <w:bCs/>
        </w:rPr>
        <w:t xml:space="preserve"> nebo vyplývající z právních předpisů.</w:t>
      </w:r>
    </w:p>
    <w:p w:rsidR="00596D5B" w:rsidRDefault="006B2C50">
      <w:pPr>
        <w:pStyle w:val="Poznmkapodarou20"/>
        <w:shd w:val="clear" w:color="auto" w:fill="auto"/>
        <w:spacing w:after="216" w:line="130" w:lineRule="exact"/>
        <w:jc w:val="both"/>
      </w:pPr>
      <w:r>
        <w:rPr>
          <w:rStyle w:val="Poznmkapodarou21"/>
          <w:b/>
          <w:bCs/>
        </w:rPr>
        <w:t>Článek 3 Povinnosti pojištěného a důsledky porušení povinností</w:t>
      </w:r>
    </w:p>
    <w:p w:rsidR="00596D5B" w:rsidRDefault="006B2C50">
      <w:pPr>
        <w:pStyle w:val="Poznmkapodarou20"/>
        <w:numPr>
          <w:ilvl w:val="0"/>
          <w:numId w:val="14"/>
        </w:numPr>
        <w:shd w:val="clear" w:color="auto" w:fill="auto"/>
        <w:tabs>
          <w:tab w:val="left" w:pos="197"/>
        </w:tabs>
        <w:jc w:val="both"/>
      </w:pPr>
      <w:r>
        <w:rPr>
          <w:rStyle w:val="Poznmkapodarou21"/>
          <w:b/>
          <w:bCs/>
        </w:rPr>
        <w:t>Nastane-li škodná událost, má pojištěný zejména následující povinnosti:</w:t>
      </w:r>
    </w:p>
    <w:p w:rsidR="00596D5B" w:rsidRDefault="006B2C50">
      <w:pPr>
        <w:pStyle w:val="Poznmkapodarou20"/>
        <w:numPr>
          <w:ilvl w:val="0"/>
          <w:numId w:val="15"/>
        </w:numPr>
        <w:shd w:val="clear" w:color="auto" w:fill="auto"/>
        <w:tabs>
          <w:tab w:val="left" w:pos="202"/>
        </w:tabs>
        <w:jc w:val="both"/>
      </w:pPr>
      <w:r>
        <w:rPr>
          <w:rStyle w:val="Poznmkapodarou21"/>
          <w:b/>
          <w:bCs/>
        </w:rPr>
        <w:t>bez zbytečného odkladu oznámit pojistiteli, že poškozený uplatnil</w:t>
      </w:r>
    </w:p>
    <w:p w:rsidR="00596D5B" w:rsidRDefault="006B2C50">
      <w:pPr>
        <w:pStyle w:val="Poznmkapodarou20"/>
        <w:shd w:val="clear" w:color="auto" w:fill="auto"/>
        <w:ind w:left="220" w:right="180"/>
        <w:jc w:val="both"/>
      </w:pPr>
      <w:r>
        <w:rPr>
          <w:rStyle w:val="Poznmkapodarou21"/>
          <w:b/>
          <w:bCs/>
        </w:rPr>
        <w:t>proti němu právo</w:t>
      </w:r>
      <w:r>
        <w:rPr>
          <w:rStyle w:val="Poznmkapodarou21"/>
          <w:b/>
          <w:bCs/>
        </w:rPr>
        <w:t xml:space="preserve"> na náhradu újmy, a vyjádřit se ke své povinnosti nahradit vzniklou újmu, k požadované náhradě újmy a její výši,</w:t>
      </w:r>
    </w:p>
    <w:p w:rsidR="00596D5B" w:rsidRDefault="006B2C50">
      <w:pPr>
        <w:pStyle w:val="Poznmkapodarou20"/>
        <w:numPr>
          <w:ilvl w:val="0"/>
          <w:numId w:val="15"/>
        </w:numPr>
        <w:shd w:val="clear" w:color="auto" w:fill="auto"/>
        <w:tabs>
          <w:tab w:val="left" w:pos="197"/>
        </w:tabs>
        <w:ind w:left="220" w:right="360" w:hanging="220"/>
      </w:pPr>
      <w:r>
        <w:rPr>
          <w:rStyle w:val="Poznmkapodarou21"/>
          <w:b/>
          <w:bCs/>
        </w:rPr>
        <w:t xml:space="preserve">bez zbytečného odkladu oznámit pojistiteli, že v souvislosti se škodnou událostí bylo proti němu nebo jeho zaměstnanci, společníkovi, členovi, </w:t>
      </w:r>
      <w:r>
        <w:rPr>
          <w:rStyle w:val="Poznmkapodarou21"/>
          <w:b/>
          <w:bCs/>
        </w:rPr>
        <w:t>statutárnímu orgánu nebo členovi statutárního nebo kontrolního orgánu zahájeno řízení před orgánem veřejné moci (zejména občanskoprávní nebo trestní soudní řízení, přestupkové nebo jiné správní řízení)</w:t>
      </w:r>
    </w:p>
    <w:p w:rsidR="00596D5B" w:rsidRDefault="006B2C50">
      <w:pPr>
        <w:pStyle w:val="Poznmkapodarou20"/>
        <w:shd w:val="clear" w:color="auto" w:fill="auto"/>
        <w:ind w:left="220"/>
        <w:jc w:val="both"/>
      </w:pPr>
      <w:r>
        <w:rPr>
          <w:rStyle w:val="Poznmkapodarou21"/>
          <w:b/>
          <w:bCs/>
        </w:rPr>
        <w:t>nebo rozhodčí řízení, a informovat o průběhu a výsledc</w:t>
      </w:r>
      <w:r>
        <w:rPr>
          <w:rStyle w:val="Poznmkapodarou21"/>
          <w:b/>
          <w:bCs/>
        </w:rPr>
        <w:t>ích řízení,</w:t>
      </w:r>
    </w:p>
  </w:footnote>
  <w:footnote w:id="32">
    <w:p w:rsidR="00596D5B" w:rsidRDefault="006B2C50">
      <w:pPr>
        <w:pStyle w:val="Poznmkapodarou20"/>
        <w:numPr>
          <w:ilvl w:val="0"/>
          <w:numId w:val="16"/>
        </w:numPr>
        <w:shd w:val="clear" w:color="auto" w:fill="auto"/>
        <w:tabs>
          <w:tab w:val="left" w:pos="202"/>
        </w:tabs>
        <w:ind w:left="240" w:hanging="240"/>
      </w:pPr>
      <w:r>
        <w:rPr>
          <w:rStyle w:val="Poznmkapodarou21"/>
          <w:b/>
          <w:bCs/>
        </w:rPr>
        <w:t>nesmí bez souhlasu pojistitele uhradit ani se zavázat k úhradě promlčené pohledávky nebo její části,</w:t>
      </w:r>
    </w:p>
  </w:footnote>
  <w:footnote w:id="33">
    <w:p w:rsidR="00596D5B" w:rsidRDefault="006B2C50">
      <w:pPr>
        <w:pStyle w:val="Poznmkapodarou20"/>
        <w:shd w:val="clear" w:color="auto" w:fill="auto"/>
        <w:tabs>
          <w:tab w:val="left" w:pos="202"/>
        </w:tabs>
      </w:pPr>
      <w:r>
        <w:rPr>
          <w:rStyle w:val="Poznmkapodarou21"/>
          <w:b/>
          <w:bCs/>
        </w:rPr>
        <w:footnoteRef/>
      </w:r>
      <w:r>
        <w:rPr>
          <w:rStyle w:val="Poznmkapodarou21"/>
          <w:b/>
          <w:bCs/>
        </w:rPr>
        <w:tab/>
        <w:t xml:space="preserve">Užíváním věci se rozumí stav, kdy pojištěný má věc ve své dispozici a může využívat její užitné vlastnosti, a to i formou braní jejích plodů </w:t>
      </w:r>
      <w:r>
        <w:rPr>
          <w:rStyle w:val="Poznmkapodarou21"/>
          <w:b/>
          <w:bCs/>
        </w:rPr>
        <w:t>a užitků (požívání věci).</w:t>
      </w:r>
    </w:p>
  </w:footnote>
  <w:footnote w:id="34">
    <w:p w:rsidR="00596D5B" w:rsidRDefault="006B2C50">
      <w:pPr>
        <w:pStyle w:val="Poznmkapodarou0"/>
        <w:shd w:val="clear" w:color="auto" w:fill="auto"/>
        <w:tabs>
          <w:tab w:val="left" w:pos="163"/>
        </w:tabs>
        <w:spacing w:line="192" w:lineRule="exact"/>
        <w:ind w:left="200" w:hanging="200"/>
        <w:jc w:val="both"/>
      </w:pPr>
      <w:r>
        <w:footnoteRef/>
      </w:r>
      <w:r>
        <w:tab/>
        <w:t>Pojištění se vztahuje na povinnost nahradit škodu vzniklou na zásilce:</w:t>
      </w:r>
    </w:p>
    <w:p w:rsidR="00596D5B" w:rsidRDefault="006B2C50">
      <w:pPr>
        <w:pStyle w:val="Poznmkapodarou0"/>
        <w:numPr>
          <w:ilvl w:val="0"/>
          <w:numId w:val="17"/>
        </w:numPr>
        <w:shd w:val="clear" w:color="auto" w:fill="auto"/>
        <w:tabs>
          <w:tab w:val="left" w:pos="163"/>
        </w:tabs>
        <w:spacing w:line="192" w:lineRule="exact"/>
        <w:ind w:left="200" w:hanging="200"/>
      </w:pPr>
      <w:r>
        <w:t>podle právních předpisů platných v České republice s výjimkou Úmluvy o přepravní smlouvě v mezinárodní silniční nákladní dopravě,</w:t>
      </w:r>
    </w:p>
    <w:p w:rsidR="00596D5B" w:rsidRDefault="006B2C50">
      <w:pPr>
        <w:pStyle w:val="Poznmkapodarou0"/>
        <w:numPr>
          <w:ilvl w:val="0"/>
          <w:numId w:val="17"/>
        </w:numPr>
        <w:shd w:val="clear" w:color="auto" w:fill="auto"/>
        <w:tabs>
          <w:tab w:val="left" w:pos="158"/>
        </w:tabs>
        <w:spacing w:after="230" w:line="192" w:lineRule="exact"/>
        <w:ind w:left="200" w:hanging="200"/>
      </w:pPr>
      <w:r>
        <w:t>podle Úmluvy o přepravní sm</w:t>
      </w:r>
      <w:r>
        <w:t>louvě v mezinárodní silniční nákladní dopravě (dále jen „</w:t>
      </w:r>
      <w:r>
        <w:rPr>
          <w:rStyle w:val="Poznmkapodarou3"/>
        </w:rPr>
        <w:t>Úmluva CMR</w:t>
      </w:r>
      <w:r>
        <w:t>").</w:t>
      </w:r>
    </w:p>
    <w:p w:rsidR="00596D5B" w:rsidRDefault="006B2C50">
      <w:pPr>
        <w:pStyle w:val="Poznmkapodarou31"/>
        <w:shd w:val="clear" w:color="auto" w:fill="auto"/>
        <w:spacing w:before="0" w:after="120" w:line="130" w:lineRule="exact"/>
        <w:ind w:left="200"/>
      </w:pPr>
      <w:r>
        <w:t>Článek 2 Územní platnost pojištění</w:t>
      </w:r>
    </w:p>
    <w:p w:rsidR="00596D5B" w:rsidRDefault="006B2C50">
      <w:pPr>
        <w:pStyle w:val="Poznmkapodarou0"/>
        <w:shd w:val="clear" w:color="auto" w:fill="auto"/>
        <w:spacing w:after="230" w:line="192" w:lineRule="exact"/>
      </w:pPr>
      <w:r>
        <w:t>Pojištění se vztahuje na škody vzniklé na zásilce na území Evropy, není-li ujednáno jinak.</w:t>
      </w:r>
    </w:p>
    <w:p w:rsidR="00596D5B" w:rsidRDefault="006B2C50">
      <w:pPr>
        <w:pStyle w:val="Poznmkapodarou31"/>
        <w:shd w:val="clear" w:color="auto" w:fill="auto"/>
        <w:spacing w:before="0" w:after="134" w:line="130" w:lineRule="exact"/>
        <w:ind w:left="200"/>
      </w:pPr>
      <w:r>
        <w:t>Článek 3 Výluky z pojištění</w:t>
      </w:r>
    </w:p>
    <w:p w:rsidR="00596D5B" w:rsidRDefault="006B2C50">
      <w:pPr>
        <w:pStyle w:val="Poznmkapodarou0"/>
        <w:numPr>
          <w:ilvl w:val="0"/>
          <w:numId w:val="18"/>
        </w:numPr>
        <w:shd w:val="clear" w:color="auto" w:fill="auto"/>
        <w:tabs>
          <w:tab w:val="left" w:pos="154"/>
        </w:tabs>
        <w:spacing w:line="192" w:lineRule="exact"/>
        <w:ind w:left="200" w:hanging="200"/>
        <w:jc w:val="both"/>
      </w:pPr>
      <w:r>
        <w:t xml:space="preserve">Pojištění se nevztahuje na </w:t>
      </w:r>
      <w:r>
        <w:t>povinnost pojištěného nahradit škodu způsobenou:</w:t>
      </w:r>
    </w:p>
    <w:p w:rsidR="00596D5B" w:rsidRDefault="006B2C50">
      <w:pPr>
        <w:pStyle w:val="Poznmkapodarou0"/>
        <w:numPr>
          <w:ilvl w:val="0"/>
          <w:numId w:val="19"/>
        </w:numPr>
        <w:shd w:val="clear" w:color="auto" w:fill="auto"/>
        <w:tabs>
          <w:tab w:val="left" w:pos="163"/>
        </w:tabs>
        <w:spacing w:line="192" w:lineRule="exact"/>
        <w:ind w:left="200" w:hanging="200"/>
        <w:jc w:val="both"/>
      </w:pPr>
      <w:r>
        <w:t>úmyslně (včetně svévole nebo škodolibosti),</w:t>
      </w:r>
    </w:p>
    <w:p w:rsidR="00596D5B" w:rsidRDefault="006B2C50">
      <w:pPr>
        <w:pStyle w:val="Poznmkapodarou0"/>
        <w:numPr>
          <w:ilvl w:val="0"/>
          <w:numId w:val="19"/>
        </w:numPr>
        <w:shd w:val="clear" w:color="auto" w:fill="auto"/>
        <w:tabs>
          <w:tab w:val="left" w:pos="149"/>
        </w:tabs>
        <w:spacing w:line="192" w:lineRule="exact"/>
        <w:ind w:left="200" w:hanging="200"/>
        <w:jc w:val="both"/>
      </w:pPr>
      <w:r>
        <w:t>v souvislosti s činností pojištěného, kterou vykonává neoprávněně,</w:t>
      </w:r>
    </w:p>
    <w:p w:rsidR="00596D5B" w:rsidRDefault="006B2C50">
      <w:pPr>
        <w:pStyle w:val="Poznmkapodarou0"/>
        <w:numPr>
          <w:ilvl w:val="0"/>
          <w:numId w:val="19"/>
        </w:numPr>
        <w:shd w:val="clear" w:color="auto" w:fill="auto"/>
        <w:tabs>
          <w:tab w:val="left" w:pos="154"/>
        </w:tabs>
        <w:spacing w:line="192" w:lineRule="exact"/>
        <w:ind w:left="200" w:hanging="200"/>
      </w:pPr>
      <w:r>
        <w:t>v důsledku manipulace, nakládky nebo vykládky zásilky odesílatelem, příjemcem nebo osobami jedna</w:t>
      </w:r>
      <w:r>
        <w:t>jícími za odesílatele nebo příjemce,</w:t>
      </w:r>
    </w:p>
    <w:p w:rsidR="00596D5B" w:rsidRDefault="006B2C50">
      <w:pPr>
        <w:pStyle w:val="Poznmkapodarou0"/>
        <w:numPr>
          <w:ilvl w:val="0"/>
          <w:numId w:val="19"/>
        </w:numPr>
        <w:shd w:val="clear" w:color="auto" w:fill="auto"/>
        <w:tabs>
          <w:tab w:val="left" w:pos="158"/>
        </w:tabs>
        <w:spacing w:line="192" w:lineRule="exact"/>
        <w:ind w:left="200" w:hanging="200"/>
        <w:jc w:val="both"/>
      </w:pPr>
      <w:r>
        <w:t>chybějícím, vadným nebo nedostatečným obalem zásilky,</w:t>
      </w:r>
    </w:p>
    <w:p w:rsidR="00596D5B" w:rsidRDefault="006B2C50">
      <w:pPr>
        <w:pStyle w:val="Poznmkapodarou0"/>
        <w:numPr>
          <w:ilvl w:val="0"/>
          <w:numId w:val="19"/>
        </w:numPr>
        <w:shd w:val="clear" w:color="auto" w:fill="auto"/>
        <w:tabs>
          <w:tab w:val="left" w:pos="163"/>
        </w:tabs>
        <w:spacing w:line="192" w:lineRule="exact"/>
        <w:ind w:left="200" w:hanging="200"/>
        <w:jc w:val="both"/>
      </w:pPr>
      <w:r>
        <w:t>na movité věci, kterou pojištěný užívá,</w:t>
      </w:r>
    </w:p>
    <w:p w:rsidR="00596D5B" w:rsidRDefault="006B2C50">
      <w:pPr>
        <w:pStyle w:val="Poznmkapodarou0"/>
        <w:numPr>
          <w:ilvl w:val="0"/>
          <w:numId w:val="19"/>
        </w:numPr>
        <w:shd w:val="clear" w:color="auto" w:fill="auto"/>
        <w:tabs>
          <w:tab w:val="left" w:pos="163"/>
        </w:tabs>
        <w:spacing w:line="192" w:lineRule="exact"/>
        <w:ind w:left="200" w:hanging="200"/>
        <w:jc w:val="both"/>
      </w:pPr>
      <w:r>
        <w:t xml:space="preserve">použitím nevhodného nebo technicky nezpůsobilého silničního vozidla nebo nevhodného skladování zásilky (např. s ohledem na </w:t>
      </w:r>
      <w:r>
        <w:t>působení atmosférického tepla nebo chladu),</w:t>
      </w:r>
    </w:p>
    <w:p w:rsidR="00596D5B" w:rsidRDefault="006B2C50">
      <w:pPr>
        <w:pStyle w:val="Poznmkapodarou0"/>
        <w:numPr>
          <w:ilvl w:val="0"/>
          <w:numId w:val="19"/>
        </w:numPr>
        <w:shd w:val="clear" w:color="auto" w:fill="auto"/>
        <w:tabs>
          <w:tab w:val="left" w:pos="158"/>
        </w:tabs>
        <w:spacing w:line="192" w:lineRule="exact"/>
        <w:ind w:left="200" w:hanging="200"/>
        <w:jc w:val="both"/>
      </w:pPr>
      <w:r>
        <w:t>z důvodu překročení dodací lhůty s výjimkou nároků na náhradu škody vzniklé na zásilce,</w:t>
      </w:r>
    </w:p>
    <w:p w:rsidR="00596D5B" w:rsidRDefault="006B2C50">
      <w:pPr>
        <w:pStyle w:val="Poznmkapodarou0"/>
        <w:numPr>
          <w:ilvl w:val="0"/>
          <w:numId w:val="19"/>
        </w:numPr>
        <w:shd w:val="clear" w:color="auto" w:fill="auto"/>
        <w:tabs>
          <w:tab w:val="left" w:pos="158"/>
        </w:tabs>
        <w:spacing w:line="192" w:lineRule="exact"/>
        <w:ind w:left="200" w:hanging="200"/>
      </w:pPr>
      <w:r>
        <w:t>na zásilce skladované v průběhu dopravy pojištěným nebo na základě jeho pokynu, jestliže škoda na zásilce nastala po desátém</w:t>
      </w:r>
      <w:r>
        <w:t xml:space="preserve"> dni skladování,</w:t>
      </w:r>
    </w:p>
    <w:p w:rsidR="00596D5B" w:rsidRDefault="006B2C50">
      <w:pPr>
        <w:pStyle w:val="Poznmkapodarou0"/>
        <w:numPr>
          <w:ilvl w:val="0"/>
          <w:numId w:val="19"/>
        </w:numPr>
        <w:shd w:val="clear" w:color="auto" w:fill="auto"/>
        <w:tabs>
          <w:tab w:val="left" w:pos="163"/>
        </w:tabs>
        <w:spacing w:line="192" w:lineRule="exact"/>
        <w:ind w:left="200" w:hanging="200"/>
        <w:jc w:val="both"/>
      </w:pPr>
      <w:r>
        <w:t>zadržením zásilky k tomu oprávněným subjektem,</w:t>
      </w:r>
    </w:p>
    <w:p w:rsidR="00596D5B" w:rsidRDefault="006B2C50">
      <w:pPr>
        <w:pStyle w:val="Poznmkapodarou0"/>
        <w:numPr>
          <w:ilvl w:val="0"/>
          <w:numId w:val="19"/>
        </w:numPr>
        <w:shd w:val="clear" w:color="auto" w:fill="auto"/>
        <w:tabs>
          <w:tab w:val="left" w:pos="158"/>
        </w:tabs>
        <w:spacing w:line="192" w:lineRule="exact"/>
        <w:ind w:left="200" w:hanging="200"/>
        <w:jc w:val="both"/>
      </w:pPr>
      <w:r>
        <w:t>vydáním zásilky jinému příjemci, než určenému odesílatelem,</w:t>
      </w:r>
    </w:p>
    <w:p w:rsidR="00596D5B" w:rsidRDefault="006B2C50">
      <w:pPr>
        <w:pStyle w:val="Poznmkapodarou0"/>
        <w:numPr>
          <w:ilvl w:val="0"/>
          <w:numId w:val="19"/>
        </w:numPr>
        <w:shd w:val="clear" w:color="auto" w:fill="auto"/>
        <w:tabs>
          <w:tab w:val="left" w:pos="149"/>
        </w:tabs>
        <w:spacing w:line="192" w:lineRule="exact"/>
        <w:ind w:left="200" w:hanging="200"/>
      </w:pPr>
      <w:r>
        <w:t xml:space="preserve">v důsledku porušení právní povinnosti nebo jiné právní skutečnosti, o které pojištěný v době uzavření pojistné smlouvy věděl nebo s </w:t>
      </w:r>
      <w:r>
        <w:t>přihlédnutím ke všem okolnostem mohl vědět,</w:t>
      </w:r>
    </w:p>
  </w:footnote>
  <w:footnote w:id="35">
    <w:p w:rsidR="00596D5B" w:rsidRDefault="006B2C50">
      <w:pPr>
        <w:pStyle w:val="Poznmkapodarou20"/>
        <w:shd w:val="clear" w:color="auto" w:fill="auto"/>
        <w:tabs>
          <w:tab w:val="left" w:pos="202"/>
        </w:tabs>
        <w:spacing w:line="226" w:lineRule="exact"/>
        <w:ind w:left="240" w:hanging="240"/>
        <w:jc w:val="both"/>
      </w:pPr>
      <w:r>
        <w:rPr>
          <w:rStyle w:val="Poznmkapodarou21"/>
          <w:b/>
          <w:bCs/>
        </w:rPr>
        <w:footnoteRef/>
      </w:r>
      <w:r>
        <w:rPr>
          <w:rStyle w:val="Poznmkapodarou21"/>
          <w:b/>
          <w:bCs/>
        </w:rPr>
        <w:tab/>
        <w:t>Z pojištění poskytne pojistitel náhradu:</w:t>
      </w:r>
    </w:p>
    <w:p w:rsidR="00596D5B" w:rsidRDefault="006B2C50">
      <w:pPr>
        <w:pStyle w:val="Poznmkapodarou20"/>
        <w:numPr>
          <w:ilvl w:val="0"/>
          <w:numId w:val="20"/>
        </w:numPr>
        <w:shd w:val="clear" w:color="auto" w:fill="auto"/>
        <w:tabs>
          <w:tab w:val="left" w:pos="202"/>
        </w:tabs>
        <w:spacing w:line="226" w:lineRule="exact"/>
        <w:ind w:left="240" w:hanging="240"/>
      </w:pPr>
      <w:r>
        <w:rPr>
          <w:rStyle w:val="Poznmkapodarou21"/>
          <w:b/>
          <w:bCs/>
        </w:rPr>
        <w:t>finanční škody, kterou je pojištěný povinen uhradit obci podle obecně závazných právních předpisů, pokud byl proti němu vznesen oprávněný nárok na náhradu této škody,</w:t>
      </w:r>
    </w:p>
    <w:p w:rsidR="00596D5B" w:rsidRDefault="006B2C50">
      <w:pPr>
        <w:pStyle w:val="Poznmkapodarou20"/>
        <w:numPr>
          <w:ilvl w:val="0"/>
          <w:numId w:val="20"/>
        </w:numPr>
        <w:shd w:val="clear" w:color="auto" w:fill="auto"/>
        <w:tabs>
          <w:tab w:val="left" w:pos="202"/>
        </w:tabs>
        <w:spacing w:after="257" w:line="226" w:lineRule="exact"/>
        <w:ind w:left="240" w:hanging="240"/>
      </w:pPr>
      <w:r>
        <w:rPr>
          <w:rStyle w:val="Poznmkapodarou21"/>
          <w:b/>
          <w:bCs/>
        </w:rPr>
        <w:t>nákladů nutných k právní ochraně pojištěného proti uplatněnému nároku na náhradu finanční škody, pokud se na ni vztahuje pojištění sjednané na základě těchto pojistných podmínek, a to v rozsahu čl. 6.</w:t>
      </w:r>
    </w:p>
    <w:p w:rsidR="00596D5B" w:rsidRDefault="006B2C50">
      <w:pPr>
        <w:pStyle w:val="Poznmkapodarou20"/>
        <w:shd w:val="clear" w:color="auto" w:fill="auto"/>
        <w:spacing w:after="228" w:line="130" w:lineRule="exact"/>
        <w:ind w:left="240" w:hanging="240"/>
        <w:jc w:val="both"/>
      </w:pPr>
      <w:r>
        <w:rPr>
          <w:rStyle w:val="Poznmkapodarou21"/>
          <w:b/>
          <w:bCs/>
        </w:rPr>
        <w:t>Článek 2 Výluky z pojištění</w:t>
      </w:r>
    </w:p>
    <w:p w:rsidR="00596D5B" w:rsidRDefault="006B2C50">
      <w:pPr>
        <w:pStyle w:val="Poznmkapodarou20"/>
        <w:numPr>
          <w:ilvl w:val="0"/>
          <w:numId w:val="21"/>
        </w:numPr>
        <w:shd w:val="clear" w:color="auto" w:fill="auto"/>
        <w:tabs>
          <w:tab w:val="left" w:pos="202"/>
        </w:tabs>
        <w:spacing w:line="226" w:lineRule="exact"/>
        <w:jc w:val="both"/>
      </w:pPr>
      <w:r>
        <w:rPr>
          <w:rStyle w:val="Poznmkapodarou21"/>
          <w:b/>
          <w:bCs/>
        </w:rPr>
        <w:t xml:space="preserve">Pojištění se nevztahuje na </w:t>
      </w:r>
      <w:r>
        <w:rPr>
          <w:rStyle w:val="Poznmkapodarou21"/>
          <w:b/>
          <w:bCs/>
        </w:rPr>
        <w:t>povinnost pojištěného nahradit újmu způsobenou:</w:t>
      </w:r>
    </w:p>
    <w:p w:rsidR="00596D5B" w:rsidRDefault="006B2C50">
      <w:pPr>
        <w:pStyle w:val="Poznmkapodarou20"/>
        <w:numPr>
          <w:ilvl w:val="0"/>
          <w:numId w:val="22"/>
        </w:numPr>
        <w:shd w:val="clear" w:color="auto" w:fill="auto"/>
        <w:tabs>
          <w:tab w:val="left" w:pos="206"/>
        </w:tabs>
        <w:spacing w:line="226" w:lineRule="exact"/>
        <w:ind w:left="240" w:hanging="240"/>
        <w:jc w:val="both"/>
      </w:pPr>
      <w:r>
        <w:rPr>
          <w:rStyle w:val="Poznmkapodarou21"/>
          <w:b/>
          <w:bCs/>
        </w:rPr>
        <w:t>úmyslně (včetně svévole nebo škodolibosti),</w:t>
      </w:r>
    </w:p>
    <w:p w:rsidR="00596D5B" w:rsidRDefault="006B2C50">
      <w:pPr>
        <w:pStyle w:val="Poznmkapodarou20"/>
        <w:numPr>
          <w:ilvl w:val="0"/>
          <w:numId w:val="22"/>
        </w:numPr>
        <w:shd w:val="clear" w:color="auto" w:fill="auto"/>
        <w:tabs>
          <w:tab w:val="left" w:pos="202"/>
        </w:tabs>
        <w:spacing w:line="226" w:lineRule="exact"/>
        <w:ind w:left="240" w:hanging="240"/>
      </w:pPr>
      <w:r>
        <w:rPr>
          <w:rStyle w:val="Poznmkapodarou21"/>
          <w:b/>
          <w:bCs/>
        </w:rPr>
        <w:t>na životě, na zdraví, na zvířeti nebo na věci ani na újmu z takové újmy vyplývající,</w:t>
      </w:r>
    </w:p>
    <w:p w:rsidR="00596D5B" w:rsidRDefault="006B2C50">
      <w:pPr>
        <w:pStyle w:val="Poznmkapodarou20"/>
        <w:numPr>
          <w:ilvl w:val="0"/>
          <w:numId w:val="22"/>
        </w:numPr>
        <w:shd w:val="clear" w:color="auto" w:fill="auto"/>
        <w:tabs>
          <w:tab w:val="left" w:pos="197"/>
        </w:tabs>
        <w:spacing w:line="226" w:lineRule="exact"/>
        <w:ind w:left="240" w:hanging="240"/>
      </w:pPr>
      <w:r>
        <w:rPr>
          <w:rStyle w:val="Poznmkapodarou21"/>
          <w:b/>
          <w:bCs/>
        </w:rPr>
        <w:t xml:space="preserve">v souvislosti s úmyslným trestným činem, zneužitím pravomoci nebo jiným </w:t>
      </w:r>
      <w:r>
        <w:rPr>
          <w:rStyle w:val="Poznmkapodarou21"/>
          <w:b/>
          <w:bCs/>
        </w:rPr>
        <w:t>úmyslným protiprávním jednáním,</w:t>
      </w:r>
    </w:p>
    <w:p w:rsidR="00596D5B" w:rsidRDefault="006B2C50">
      <w:pPr>
        <w:pStyle w:val="Poznmkapodarou20"/>
        <w:numPr>
          <w:ilvl w:val="0"/>
          <w:numId w:val="22"/>
        </w:numPr>
        <w:shd w:val="clear" w:color="auto" w:fill="auto"/>
        <w:tabs>
          <w:tab w:val="left" w:pos="197"/>
        </w:tabs>
        <w:spacing w:line="226" w:lineRule="exact"/>
        <w:ind w:left="240" w:hanging="240"/>
      </w:pPr>
      <w:r>
        <w:rPr>
          <w:rStyle w:val="Poznmkapodarou21"/>
          <w:b/>
          <w:bCs/>
        </w:rPr>
        <w:t>jednáním, v souvislosti s nímž pojištěný získal osobní prospěch, výhodu nebo přijal odměnu, na kterou neměl právní nárok,</w:t>
      </w:r>
    </w:p>
    <w:p w:rsidR="00596D5B" w:rsidRDefault="006B2C50">
      <w:pPr>
        <w:pStyle w:val="Poznmkapodarou20"/>
        <w:numPr>
          <w:ilvl w:val="0"/>
          <w:numId w:val="22"/>
        </w:numPr>
        <w:shd w:val="clear" w:color="auto" w:fill="auto"/>
        <w:tabs>
          <w:tab w:val="left" w:pos="206"/>
        </w:tabs>
        <w:spacing w:line="226" w:lineRule="exact"/>
        <w:ind w:left="240" w:hanging="240"/>
      </w:pPr>
      <w:r>
        <w:rPr>
          <w:rStyle w:val="Poznmkapodarou21"/>
          <w:b/>
          <w:bCs/>
        </w:rPr>
        <w:t xml:space="preserve">pomluvou, urážkou nebo jiným dotčením práva na ochranu osobnosti člověka nebo právní osobnosti </w:t>
      </w:r>
      <w:r>
        <w:rPr>
          <w:rStyle w:val="Poznmkapodarou21"/>
          <w:b/>
          <w:bCs/>
        </w:rPr>
        <w:t>právnické osoby, zneužitím účasti v hospodářské soutěži,</w:t>
      </w:r>
    </w:p>
    <w:p w:rsidR="00596D5B" w:rsidRDefault="006B2C50">
      <w:pPr>
        <w:pStyle w:val="Poznmkapodarou20"/>
        <w:numPr>
          <w:ilvl w:val="0"/>
          <w:numId w:val="22"/>
        </w:numPr>
        <w:shd w:val="clear" w:color="auto" w:fill="auto"/>
        <w:tabs>
          <w:tab w:val="left" w:pos="206"/>
        </w:tabs>
        <w:spacing w:line="226" w:lineRule="exact"/>
        <w:ind w:left="240" w:hanging="240"/>
        <w:jc w:val="both"/>
      </w:pPr>
      <w:r>
        <w:rPr>
          <w:rStyle w:val="Poznmkapodarou21"/>
          <w:b/>
          <w:bCs/>
        </w:rPr>
        <w:t>nesjednáním nebo neudržováním přiměřené pojistné ochrany obce,</w:t>
      </w:r>
    </w:p>
    <w:p w:rsidR="00596D5B" w:rsidRDefault="006B2C50">
      <w:pPr>
        <w:pStyle w:val="Poznmkapodarou20"/>
        <w:numPr>
          <w:ilvl w:val="0"/>
          <w:numId w:val="22"/>
        </w:numPr>
        <w:shd w:val="clear" w:color="auto" w:fill="auto"/>
        <w:tabs>
          <w:tab w:val="left" w:pos="197"/>
        </w:tabs>
        <w:spacing w:line="226" w:lineRule="exact"/>
        <w:ind w:left="240" w:right="480" w:hanging="240"/>
        <w:jc w:val="both"/>
      </w:pPr>
      <w:r>
        <w:rPr>
          <w:rStyle w:val="Poznmkapodarou21"/>
          <w:b/>
          <w:bCs/>
        </w:rPr>
        <w:t>v důsledku porušení povinnosti nebo jiné právní skutečnosti, o které pojistník nebo pojištěný v době uzavření pojistné smlouvy věděl neb</w:t>
      </w:r>
      <w:r>
        <w:rPr>
          <w:rStyle w:val="Poznmkapodarou21"/>
          <w:b/>
          <w:bCs/>
        </w:rPr>
        <w:t>o s přihlédnutím ke všem okolnostem mohl vědět,</w:t>
      </w:r>
    </w:p>
    <w:p w:rsidR="00596D5B" w:rsidRDefault="006B2C50">
      <w:pPr>
        <w:pStyle w:val="Poznmkapodarou20"/>
        <w:numPr>
          <w:ilvl w:val="0"/>
          <w:numId w:val="22"/>
        </w:numPr>
        <w:shd w:val="clear" w:color="auto" w:fill="auto"/>
        <w:tabs>
          <w:tab w:val="left" w:pos="197"/>
        </w:tabs>
        <w:spacing w:line="226" w:lineRule="exact"/>
        <w:ind w:left="240" w:hanging="240"/>
        <w:jc w:val="both"/>
      </w:pPr>
      <w:r>
        <w:rPr>
          <w:rStyle w:val="Poznmkapodarou21"/>
          <w:b/>
          <w:bCs/>
        </w:rPr>
        <w:t>schodkem na svěřených finančních hodnotách,</w:t>
      </w:r>
    </w:p>
  </w:footnote>
  <w:footnote w:id="36">
    <w:p w:rsidR="00596D5B" w:rsidRDefault="006B2C50">
      <w:pPr>
        <w:pStyle w:val="Poznmkapodarou20"/>
        <w:shd w:val="clear" w:color="auto" w:fill="auto"/>
        <w:tabs>
          <w:tab w:val="left" w:pos="197"/>
        </w:tabs>
        <w:spacing w:after="268"/>
        <w:ind w:right="340"/>
      </w:pPr>
      <w:r>
        <w:rPr>
          <w:rStyle w:val="Poznmkapodarou21"/>
          <w:b/>
          <w:bCs/>
        </w:rPr>
        <w:footnoteRef/>
      </w:r>
      <w:r>
        <w:rPr>
          <w:rStyle w:val="Poznmkapodarou21"/>
          <w:b/>
          <w:bCs/>
        </w:rPr>
        <w:tab/>
        <w:t xml:space="preserve">Více nároků na náhradu škody, které vyplývají z jednoho porušení povinností jedním nebo více pojištěnými nebo které vyplývají z více právně nebo ekonomicky přímo </w:t>
      </w:r>
      <w:r>
        <w:rPr>
          <w:rStyle w:val="Poznmkapodarou21"/>
          <w:b/>
          <w:bCs/>
        </w:rPr>
        <w:t>souvisejících porušení povinností jedním nebo více pojištěnými, se považuje za jednu pojistnou událost.</w:t>
      </w:r>
    </w:p>
    <w:p w:rsidR="00596D5B" w:rsidRDefault="006B2C50">
      <w:pPr>
        <w:pStyle w:val="Poznmkapodarou20"/>
        <w:shd w:val="clear" w:color="auto" w:fill="auto"/>
        <w:spacing w:after="202" w:line="130" w:lineRule="exact"/>
      </w:pPr>
      <w:r>
        <w:rPr>
          <w:rStyle w:val="Poznmkapodarou21"/>
          <w:b/>
          <w:bCs/>
        </w:rPr>
        <w:t>Článek 5 Územní platnost pojištění</w:t>
      </w:r>
    </w:p>
    <w:p w:rsidR="00596D5B" w:rsidRDefault="006B2C50">
      <w:pPr>
        <w:pStyle w:val="Poznmkapodarou20"/>
        <w:shd w:val="clear" w:color="auto" w:fill="auto"/>
        <w:ind w:right="180"/>
        <w:jc w:val="both"/>
      </w:pPr>
      <w:r>
        <w:rPr>
          <w:rStyle w:val="Poznmkapodarou21"/>
          <w:b/>
          <w:bCs/>
        </w:rPr>
        <w:t xml:space="preserve">Předpokladem vzniku práva na plnění z pojištění je, že nárok na náhradu škody byl vůči pojištěnému uplatněn v České </w:t>
      </w:r>
      <w:r>
        <w:rPr>
          <w:rStyle w:val="Poznmkapodarou21"/>
          <w:b/>
          <w:bCs/>
        </w:rPr>
        <w:t>republice a pojištěný za škodu odpovídá podle právních předpisů platných na území České republiky.</w:t>
      </w:r>
    </w:p>
  </w:footnote>
  <w:footnote w:id="37">
    <w:p w:rsidR="00596D5B" w:rsidRDefault="006B2C50">
      <w:pPr>
        <w:pStyle w:val="Poznmkapodarou20"/>
        <w:shd w:val="clear" w:color="auto" w:fill="auto"/>
        <w:spacing w:after="216" w:line="130" w:lineRule="exact"/>
      </w:pPr>
      <w:r>
        <w:rPr>
          <w:rStyle w:val="Poznmkapodarou21"/>
          <w:b/>
          <w:bCs/>
        </w:rPr>
        <w:t>Článek 6 Náklady právní ochrany</w:t>
      </w:r>
    </w:p>
    <w:p w:rsidR="00596D5B" w:rsidRDefault="006B2C50">
      <w:pPr>
        <w:pStyle w:val="Poznmkapodarou20"/>
        <w:numPr>
          <w:ilvl w:val="0"/>
          <w:numId w:val="23"/>
        </w:numPr>
        <w:shd w:val="clear" w:color="auto" w:fill="auto"/>
        <w:tabs>
          <w:tab w:val="left" w:pos="202"/>
        </w:tabs>
      </w:pPr>
      <w:r>
        <w:rPr>
          <w:rStyle w:val="Poznmkapodarou21"/>
          <w:b/>
          <w:bCs/>
        </w:rPr>
        <w:t xml:space="preserve">Pokud pojištěný splnil všechny povinnosti uložené mu v souvislosti se vznikem škodné události pojistnou smlouvou, pojistnými </w:t>
      </w:r>
      <w:r>
        <w:rPr>
          <w:rStyle w:val="Poznmkapodarou21"/>
          <w:b/>
          <w:bCs/>
        </w:rPr>
        <w:t>podmínkami a právními předpisy, je pojistitel povinen uhradit účelně vynaložené náklady:</w:t>
      </w:r>
    </w:p>
  </w:footnote>
  <w:footnote w:id="38">
    <w:p w:rsidR="00596D5B" w:rsidRDefault="006B2C50">
      <w:pPr>
        <w:pStyle w:val="Poznmkapodarou0"/>
        <w:shd w:val="clear" w:color="auto" w:fill="auto"/>
        <w:tabs>
          <w:tab w:val="left" w:pos="158"/>
        </w:tabs>
        <w:spacing w:line="130" w:lineRule="exact"/>
        <w:jc w:val="both"/>
      </w:pPr>
      <w:r>
        <w:footnoteRef/>
      </w:r>
      <w:r>
        <w:tab/>
        <w:t>Pojištění trvá i po dobu překládky, skladování mimo místo určení, odchýlení</w:t>
      </w:r>
    </w:p>
  </w:footnote>
  <w:footnote w:id="39">
    <w:p w:rsidR="00596D5B" w:rsidRDefault="006B2C50">
      <w:pPr>
        <w:pStyle w:val="Poznmkapodarou0"/>
        <w:shd w:val="clear" w:color="auto" w:fill="auto"/>
        <w:tabs>
          <w:tab w:val="left" w:pos="154"/>
        </w:tabs>
        <w:spacing w:line="192" w:lineRule="exact"/>
        <w:jc w:val="both"/>
      </w:pPr>
      <w:r>
        <w:footnoteRef/>
      </w:r>
      <w:r>
        <w:tab/>
        <w:t>Pojistník je povinen oznámit pojistiteli, že došlo k zániku pojistného zájmu. Toto</w:t>
      </w:r>
    </w:p>
  </w:footnote>
  <w:footnote w:id="40">
    <w:p w:rsidR="00596D5B" w:rsidRDefault="006B2C50">
      <w:pPr>
        <w:pStyle w:val="Poznmkapodarou0"/>
        <w:shd w:val="clear" w:color="auto" w:fill="auto"/>
        <w:tabs>
          <w:tab w:val="left" w:pos="154"/>
        </w:tabs>
        <w:spacing w:line="192" w:lineRule="exact"/>
        <w:jc w:val="both"/>
      </w:pPr>
      <w:r>
        <w:t>ozná</w:t>
      </w:r>
      <w:r>
        <w:t>mení musí být učiněno v písemné formě a musí v něm být uvedeny informace a k němu přiloženy dokumenty, ze kterých bude zánik pojistného zájmu vyplývat.</w:t>
      </w:r>
    </w:p>
  </w:footnote>
  <w:footnote w:id="41">
    <w:p w:rsidR="00596D5B" w:rsidRDefault="006B2C50">
      <w:pPr>
        <w:pStyle w:val="Poznmkapodarou31"/>
        <w:shd w:val="clear" w:color="auto" w:fill="auto"/>
        <w:spacing w:before="0" w:after="0" w:line="130" w:lineRule="exact"/>
        <w:ind w:firstLine="0"/>
        <w:jc w:val="left"/>
      </w:pPr>
      <w:r>
        <w:t>Článek 7 Pojištění cizího pojistného nebezpečí</w:t>
      </w:r>
    </w:p>
  </w:footnote>
  <w:footnote w:id="42">
    <w:p w:rsidR="00596D5B" w:rsidRDefault="006B2C50">
      <w:pPr>
        <w:pStyle w:val="Poznmkapodarou0"/>
        <w:shd w:val="clear" w:color="auto" w:fill="auto"/>
        <w:spacing w:line="130" w:lineRule="exact"/>
      </w:pPr>
      <w:r>
        <w:t>1) Pojistník může uzavřít smlouvu vztahující se na pojist</w:t>
      </w:r>
      <w:r>
        <w:t>né nebezpečí třetí</w:t>
      </w:r>
    </w:p>
  </w:footnote>
  <w:footnote w:id="43">
    <w:p w:rsidR="00596D5B" w:rsidRDefault="006B2C50">
      <w:pPr>
        <w:pStyle w:val="Poznmkapodarou0"/>
        <w:shd w:val="clear" w:color="auto" w:fill="auto"/>
        <w:tabs>
          <w:tab w:val="left" w:pos="154"/>
        </w:tabs>
        <w:spacing w:line="130" w:lineRule="exact"/>
        <w:jc w:val="both"/>
      </w:pPr>
      <w:r>
        <w:footnoteRef/>
      </w:r>
      <w:r>
        <w:tab/>
        <w:t>Pojistitel má právo na pojistné za dobu trvání pojištění, není-li dohodnuto</w:t>
      </w:r>
    </w:p>
  </w:footnote>
  <w:footnote w:id="44">
    <w:p w:rsidR="00596D5B" w:rsidRDefault="006B2C50">
      <w:pPr>
        <w:pStyle w:val="Poznmkapodarou0"/>
        <w:shd w:val="clear" w:color="auto" w:fill="auto"/>
        <w:tabs>
          <w:tab w:val="left" w:pos="168"/>
        </w:tabs>
        <w:spacing w:line="192" w:lineRule="exact"/>
        <w:jc w:val="both"/>
      </w:pPr>
      <w:r>
        <w:footnoteRef/>
      </w:r>
      <w:r>
        <w:tab/>
        <w:t>Při poškození zásilky poskytne pojistitel pojistné plnění ve výši:</w:t>
      </w:r>
    </w:p>
    <w:p w:rsidR="00596D5B" w:rsidRDefault="006B2C50">
      <w:pPr>
        <w:pStyle w:val="Poznmkapodarou0"/>
        <w:numPr>
          <w:ilvl w:val="0"/>
          <w:numId w:val="24"/>
        </w:numPr>
        <w:shd w:val="clear" w:color="auto" w:fill="auto"/>
        <w:tabs>
          <w:tab w:val="left" w:pos="163"/>
        </w:tabs>
        <w:spacing w:line="192" w:lineRule="exact"/>
        <w:ind w:left="200" w:hanging="200"/>
      </w:pPr>
      <w:r>
        <w:t xml:space="preserve">přiměřených nákladů na opravu, které jsou potřebné pro uvedení poškozené zásilky do stavu </w:t>
      </w:r>
      <w:r>
        <w:t>bezprostředně před vznikem pojistné události, včetně nákladů na rozebrání a sestavení, nákladů na dopravu do opravny a z opravny a celních a jiných poplatků souvisejících s opravou. Od takto stanovených nákladů odečte pojistitel cenu využitelných zbytků na</w:t>
      </w:r>
      <w:r>
        <w:t>hrazovaných částí. Takto vypočtené plnění však současně nesmí převýšit plnění vypočtené podle odst. 3,</w:t>
      </w:r>
    </w:p>
    <w:p w:rsidR="00596D5B" w:rsidRDefault="006B2C50">
      <w:pPr>
        <w:pStyle w:val="Poznmkapodarou0"/>
        <w:numPr>
          <w:ilvl w:val="0"/>
          <w:numId w:val="24"/>
        </w:numPr>
        <w:shd w:val="clear" w:color="auto" w:fill="auto"/>
        <w:tabs>
          <w:tab w:val="left" w:pos="158"/>
        </w:tabs>
        <w:spacing w:line="192" w:lineRule="exact"/>
        <w:ind w:left="200" w:hanging="200"/>
      </w:pPr>
      <w:r>
        <w:t>rozdílu pojistné hodnoty zásilky bezprostředně před vznikem pojistné události a ceny v poškozeném stavu, nelze-li zásilku opravit. Pro účely tohoto</w:t>
      </w:r>
    </w:p>
  </w:footnote>
  <w:footnote w:id="45">
    <w:p w:rsidR="00596D5B" w:rsidRDefault="006B2C50">
      <w:pPr>
        <w:pStyle w:val="Poznmkapodarou0"/>
        <w:shd w:val="clear" w:color="auto" w:fill="auto"/>
        <w:tabs>
          <w:tab w:val="left" w:pos="168"/>
        </w:tabs>
        <w:spacing w:line="192" w:lineRule="exact"/>
      </w:pPr>
      <w:r>
        <w:footnoteRef/>
      </w:r>
      <w:r>
        <w:tab/>
        <w:t>Prá</w:t>
      </w:r>
      <w:r>
        <w:t>vní jednání, pro které je nutná písemná forma, je platné, zejména je-li vlastnoručně podepsáno jednající osobou, je-li učiněno prostřednictvím datové schránky, je-li opatřeno zaručeným elektronickým podpisem podle zvláštního zákona či je-li učiněno prostře</w:t>
      </w:r>
      <w:r>
        <w:t>dnictvím internetové aplikace pojistitele se zabezpečeným přístupem.</w:t>
      </w:r>
    </w:p>
  </w:footnote>
  <w:footnote w:id="46">
    <w:p w:rsidR="00596D5B" w:rsidRDefault="006B2C50">
      <w:pPr>
        <w:pStyle w:val="Poznmkapodarou20"/>
        <w:shd w:val="clear" w:color="auto" w:fill="auto"/>
        <w:tabs>
          <w:tab w:val="left" w:pos="202"/>
        </w:tabs>
        <w:spacing w:line="226" w:lineRule="exact"/>
        <w:jc w:val="both"/>
      </w:pPr>
      <w:r>
        <w:rPr>
          <w:rStyle w:val="Poznmkapodarou21"/>
          <w:b/>
          <w:bCs/>
        </w:rPr>
        <w:footnoteRef/>
      </w:r>
      <w:r>
        <w:rPr>
          <w:rStyle w:val="Poznmkapodarou21"/>
          <w:b/>
          <w:bCs/>
        </w:rPr>
        <w:tab/>
        <w:t>Pojištění se nevztahuje na:</w:t>
      </w:r>
    </w:p>
    <w:p w:rsidR="00596D5B" w:rsidRDefault="006B2C50">
      <w:pPr>
        <w:pStyle w:val="Poznmkapodarou20"/>
        <w:numPr>
          <w:ilvl w:val="0"/>
          <w:numId w:val="25"/>
        </w:numPr>
        <w:shd w:val="clear" w:color="auto" w:fill="auto"/>
        <w:tabs>
          <w:tab w:val="left" w:pos="192"/>
        </w:tabs>
        <w:spacing w:line="226" w:lineRule="exact"/>
        <w:ind w:left="220" w:hanging="220"/>
      </w:pPr>
      <w:r>
        <w:rPr>
          <w:rStyle w:val="Poznmkapodarou21"/>
          <w:b/>
          <w:bCs/>
        </w:rPr>
        <w:t>věci, které byly převzaty za účelem provedení dopravy (smlouva o přepravě věci) nebo za účelem obstarání přepravy (zasílatelská smlouva),</w:t>
      </w:r>
    </w:p>
    <w:p w:rsidR="00596D5B" w:rsidRDefault="006B2C50">
      <w:pPr>
        <w:pStyle w:val="Poznmkapodarou20"/>
        <w:numPr>
          <w:ilvl w:val="0"/>
          <w:numId w:val="25"/>
        </w:numPr>
        <w:shd w:val="clear" w:color="auto" w:fill="auto"/>
        <w:tabs>
          <w:tab w:val="left" w:pos="192"/>
        </w:tabs>
        <w:spacing w:line="226" w:lineRule="exact"/>
        <w:jc w:val="both"/>
      </w:pPr>
      <w:r>
        <w:rPr>
          <w:rStyle w:val="Poznmkapodarou21"/>
          <w:b/>
          <w:bCs/>
        </w:rPr>
        <w:t>zavazadla a věci os</w:t>
      </w:r>
      <w:r>
        <w:rPr>
          <w:rStyle w:val="Poznmkapodarou21"/>
          <w:b/>
          <w:bCs/>
        </w:rPr>
        <w:t>obní potřeby,</w:t>
      </w:r>
    </w:p>
    <w:p w:rsidR="00596D5B" w:rsidRDefault="006B2C50">
      <w:pPr>
        <w:pStyle w:val="Poznmkapodarou20"/>
        <w:numPr>
          <w:ilvl w:val="0"/>
          <w:numId w:val="25"/>
        </w:numPr>
        <w:shd w:val="clear" w:color="auto" w:fill="auto"/>
        <w:tabs>
          <w:tab w:val="left" w:pos="197"/>
        </w:tabs>
        <w:spacing w:line="226" w:lineRule="exact"/>
        <w:jc w:val="both"/>
      </w:pPr>
      <w:r>
        <w:rPr>
          <w:rStyle w:val="Poznmkapodarou21"/>
          <w:b/>
          <w:bCs/>
        </w:rPr>
        <w:t>finanční prostředky,</w:t>
      </w:r>
    </w:p>
  </w:footnote>
  <w:footnote w:id="47">
    <w:p w:rsidR="00596D5B" w:rsidRDefault="006B2C50">
      <w:pPr>
        <w:pStyle w:val="Poznmkapodarou20"/>
        <w:shd w:val="clear" w:color="auto" w:fill="auto"/>
        <w:tabs>
          <w:tab w:val="left" w:pos="202"/>
        </w:tabs>
      </w:pPr>
      <w:r>
        <w:rPr>
          <w:rStyle w:val="Poznmkapodarou21"/>
          <w:b/>
          <w:bCs/>
        </w:rPr>
        <w:footnoteRef/>
      </w:r>
      <w:r>
        <w:rPr>
          <w:rStyle w:val="Poznmkapodarou21"/>
          <w:b/>
          <w:bCs/>
        </w:rPr>
        <w:tab/>
        <w:t xml:space="preserve">Pokud nebyly splněny požadavky na zabezpečení podle odst. 1) nebo odst. 2) a tato skutečnost měla podstatný vliv na vznik pojistné události, její průběh nebo na zvětšení rozsahu jejích následků, je pojistitel oprávněn </w:t>
      </w:r>
      <w:r>
        <w:rPr>
          <w:rStyle w:val="Poznmkapodarou21"/>
          <w:b/>
          <w:bCs/>
        </w:rPr>
        <w:t>snížit pojistné</w:t>
      </w:r>
    </w:p>
  </w:footnote>
  <w:footnote w:id="48">
    <w:p w:rsidR="00596D5B" w:rsidRDefault="006B2C50">
      <w:pPr>
        <w:pStyle w:val="Poznmkapodarou20"/>
        <w:shd w:val="clear" w:color="auto" w:fill="auto"/>
        <w:tabs>
          <w:tab w:val="left" w:pos="197"/>
        </w:tabs>
        <w:jc w:val="both"/>
      </w:pPr>
      <w:r>
        <w:rPr>
          <w:rStyle w:val="Poznmkapodarou21"/>
          <w:b/>
          <w:bCs/>
        </w:rPr>
        <w:footnoteRef/>
      </w:r>
      <w:r>
        <w:rPr>
          <w:rStyle w:val="Poznmkapodarou21"/>
          <w:b/>
          <w:bCs/>
        </w:rPr>
        <w:tab/>
        <w:t>Finančními prostředky se rozumí:</w:t>
      </w:r>
    </w:p>
    <w:p w:rsidR="00596D5B" w:rsidRDefault="006B2C50">
      <w:pPr>
        <w:pStyle w:val="Poznmkapodarou20"/>
        <w:numPr>
          <w:ilvl w:val="0"/>
          <w:numId w:val="26"/>
        </w:numPr>
        <w:shd w:val="clear" w:color="auto" w:fill="auto"/>
        <w:tabs>
          <w:tab w:val="left" w:pos="202"/>
        </w:tabs>
        <w:jc w:val="both"/>
      </w:pPr>
      <w:r>
        <w:rPr>
          <w:rStyle w:val="Poznmkapodarou21"/>
          <w:b/>
          <w:bCs/>
        </w:rPr>
        <w:t>peníze, tj. platné tuzemské i cizozemské bankovky a mince,</w:t>
      </w:r>
    </w:p>
    <w:p w:rsidR="00596D5B" w:rsidRDefault="006B2C50">
      <w:pPr>
        <w:pStyle w:val="Poznmkapodarou20"/>
        <w:numPr>
          <w:ilvl w:val="0"/>
          <w:numId w:val="26"/>
        </w:numPr>
        <w:shd w:val="clear" w:color="auto" w:fill="auto"/>
        <w:tabs>
          <w:tab w:val="left" w:pos="192"/>
        </w:tabs>
        <w:ind w:left="240" w:hanging="240"/>
      </w:pPr>
      <w:r>
        <w:rPr>
          <w:rStyle w:val="Poznmkapodarou21"/>
          <w:b/>
          <w:bCs/>
        </w:rPr>
        <w:t>ceniny, tj. poštovní známky, kolky, losy, jízdenky a kupony MHD, dobíjecí kupony do mobilních telefonů, dálniční známky, stravenky apod.,</w:t>
      </w:r>
    </w:p>
    <w:p w:rsidR="00596D5B" w:rsidRDefault="006B2C50">
      <w:pPr>
        <w:pStyle w:val="Poznmkapodarou20"/>
        <w:numPr>
          <w:ilvl w:val="0"/>
          <w:numId w:val="26"/>
        </w:numPr>
        <w:shd w:val="clear" w:color="auto" w:fill="auto"/>
        <w:tabs>
          <w:tab w:val="left" w:pos="202"/>
        </w:tabs>
        <w:ind w:left="240" w:hanging="240"/>
      </w:pPr>
      <w:r>
        <w:rPr>
          <w:rStyle w:val="Poznmkapodarou21"/>
          <w:b/>
          <w:bCs/>
        </w:rPr>
        <w:t>platební</w:t>
      </w:r>
      <w:r>
        <w:rPr>
          <w:rStyle w:val="Poznmkapodarou21"/>
          <w:b/>
          <w:bCs/>
        </w:rPr>
        <w:t xml:space="preserve"> karty a jiné obdobné dokumenty, cenné papíry, vkladní a šekové knížky.</w:t>
      </w:r>
    </w:p>
  </w:footnote>
  <w:footnote w:id="49">
    <w:p w:rsidR="00596D5B" w:rsidRDefault="006B2C50">
      <w:pPr>
        <w:pStyle w:val="Poznmkapodarou0"/>
        <w:shd w:val="clear" w:color="auto" w:fill="auto"/>
        <w:tabs>
          <w:tab w:val="left" w:pos="158"/>
        </w:tabs>
        <w:spacing w:line="192" w:lineRule="exact"/>
        <w:jc w:val="both"/>
      </w:pPr>
      <w:r>
        <w:footnoteRef/>
      </w:r>
      <w:r>
        <w:tab/>
        <w:t>Pojištění se nevztahuje na:</w:t>
      </w:r>
    </w:p>
    <w:p w:rsidR="00596D5B" w:rsidRDefault="006B2C50">
      <w:pPr>
        <w:pStyle w:val="Poznmkapodarou0"/>
        <w:numPr>
          <w:ilvl w:val="0"/>
          <w:numId w:val="27"/>
        </w:numPr>
        <w:shd w:val="clear" w:color="auto" w:fill="auto"/>
        <w:tabs>
          <w:tab w:val="left" w:pos="163"/>
        </w:tabs>
        <w:spacing w:line="192" w:lineRule="exact"/>
        <w:jc w:val="both"/>
      </w:pPr>
      <w:r>
        <w:t>práva a jiné předměty právních vztahů, která nemají hmotnou podstatu,</w:t>
      </w:r>
    </w:p>
    <w:p w:rsidR="00596D5B" w:rsidRDefault="006B2C50">
      <w:pPr>
        <w:pStyle w:val="Poznmkapodarou0"/>
        <w:numPr>
          <w:ilvl w:val="0"/>
          <w:numId w:val="27"/>
        </w:numPr>
        <w:shd w:val="clear" w:color="auto" w:fill="auto"/>
        <w:tabs>
          <w:tab w:val="left" w:pos="158"/>
        </w:tabs>
        <w:spacing w:line="192" w:lineRule="exact"/>
        <w:ind w:left="200" w:hanging="200"/>
      </w:pPr>
      <w:r>
        <w:t xml:space="preserve">motorová a přípojná vozidla s přidělenou registrační značkou (státní poznávací </w:t>
      </w:r>
      <w:r>
        <w:t>značkou), s výjimkou mobilních strojů,</w:t>
      </w:r>
    </w:p>
    <w:p w:rsidR="00596D5B" w:rsidRDefault="006B2C50">
      <w:pPr>
        <w:pStyle w:val="Poznmkapodarou0"/>
        <w:numPr>
          <w:ilvl w:val="0"/>
          <w:numId w:val="27"/>
        </w:numPr>
        <w:shd w:val="clear" w:color="auto" w:fill="auto"/>
        <w:tabs>
          <w:tab w:val="left" w:pos="163"/>
        </w:tabs>
        <w:spacing w:line="192" w:lineRule="exact"/>
        <w:jc w:val="both"/>
      </w:pPr>
      <w:r>
        <w:t>plavidla a letadla,</w:t>
      </w:r>
    </w:p>
    <w:p w:rsidR="00596D5B" w:rsidRDefault="006B2C50">
      <w:pPr>
        <w:pStyle w:val="Poznmkapodarou0"/>
        <w:numPr>
          <w:ilvl w:val="0"/>
          <w:numId w:val="27"/>
        </w:numPr>
        <w:shd w:val="clear" w:color="auto" w:fill="auto"/>
        <w:tabs>
          <w:tab w:val="left" w:pos="163"/>
        </w:tabs>
        <w:spacing w:line="192" w:lineRule="exact"/>
        <w:jc w:val="both"/>
      </w:pPr>
      <w:r>
        <w:t>kolejová vozidla,</w:t>
      </w:r>
    </w:p>
    <w:p w:rsidR="00596D5B" w:rsidRDefault="006B2C50">
      <w:pPr>
        <w:pStyle w:val="Poznmkapodarou0"/>
        <w:numPr>
          <w:ilvl w:val="0"/>
          <w:numId w:val="27"/>
        </w:numPr>
        <w:shd w:val="clear" w:color="auto" w:fill="auto"/>
        <w:tabs>
          <w:tab w:val="left" w:pos="154"/>
        </w:tabs>
        <w:spacing w:line="192" w:lineRule="exact"/>
        <w:jc w:val="both"/>
      </w:pPr>
      <w:r>
        <w:t>vzorky, názorné modely, prototypy,</w:t>
      </w:r>
    </w:p>
    <w:p w:rsidR="00596D5B" w:rsidRDefault="006B2C50">
      <w:pPr>
        <w:pStyle w:val="Poznmkapodarou0"/>
        <w:numPr>
          <w:ilvl w:val="0"/>
          <w:numId w:val="27"/>
        </w:numPr>
        <w:shd w:val="clear" w:color="auto" w:fill="auto"/>
        <w:tabs>
          <w:tab w:val="left" w:pos="163"/>
        </w:tabs>
        <w:spacing w:line="192" w:lineRule="exact"/>
        <w:ind w:left="200" w:hanging="200"/>
      </w:pPr>
      <w:r>
        <w:t xml:space="preserve">pozemky, a to i pokud jsou součástí jednotky (na pojištěné budovy a ostatní stavby, které jsou podle zákona součástí pozemku, se však pojištění </w:t>
      </w:r>
      <w:r>
        <w:t>vztahuje),</w:t>
      </w:r>
    </w:p>
  </w:footnote>
  <w:footnote w:id="50">
    <w:p w:rsidR="00596D5B" w:rsidRDefault="006B2C50">
      <w:pPr>
        <w:pStyle w:val="Poznmkapodarou0"/>
        <w:shd w:val="clear" w:color="auto" w:fill="auto"/>
        <w:tabs>
          <w:tab w:val="left" w:pos="158"/>
        </w:tabs>
        <w:spacing w:line="130" w:lineRule="exact"/>
        <w:jc w:val="both"/>
      </w:pPr>
      <w:r>
        <w:footnoteRef/>
      </w:r>
      <w:r>
        <w:tab/>
        <w:t>Pojistnou hodnotou věcí umělecké, historické nebo sběratelské hodnoty je</w:t>
      </w:r>
    </w:p>
  </w:footnote>
  <w:footnote w:id="51">
    <w:p w:rsidR="00596D5B" w:rsidRDefault="006B2C50">
      <w:pPr>
        <w:pStyle w:val="Poznmkapodarou0"/>
        <w:shd w:val="clear" w:color="auto" w:fill="auto"/>
        <w:tabs>
          <w:tab w:val="left" w:pos="163"/>
        </w:tabs>
        <w:spacing w:line="192" w:lineRule="exact"/>
      </w:pPr>
      <w:r>
        <w:footnoteRef/>
      </w:r>
      <w:r>
        <w:tab/>
        <w:t>Na pojištění se mohou vztahovat ještě další výluky uvedené v pojistné smlouvě, jiných ustanoveních těchto pojistných podmínek, jiných pojistných podmínkách vztahujících</w:t>
      </w:r>
      <w:r>
        <w:t xml:space="preserve"> se ke sjednanému pojištění nebo vyplývající z právních předpisů.</w:t>
      </w:r>
    </w:p>
  </w:footnote>
  <w:footnote w:id="52">
    <w:p w:rsidR="00596D5B" w:rsidRDefault="006B2C50">
      <w:pPr>
        <w:pStyle w:val="Poznmkapodarou40"/>
        <w:shd w:val="clear" w:color="auto" w:fill="auto"/>
        <w:tabs>
          <w:tab w:val="left" w:pos="202"/>
        </w:tabs>
      </w:pPr>
      <w:r>
        <w:footnoteRef/>
      </w:r>
      <w:r>
        <w:tab/>
        <w:t>Za okamžik vzniku pojistné události podle této části ZPP</w:t>
      </w:r>
    </w:p>
  </w:footnote>
  <w:footnote w:id="53">
    <w:p w:rsidR="00596D5B" w:rsidRDefault="006B2C50">
      <w:pPr>
        <w:pStyle w:val="Poznmkapodarou40"/>
        <w:shd w:val="clear" w:color="auto" w:fill="auto"/>
        <w:jc w:val="left"/>
      </w:pPr>
      <w:r>
        <w:t>se považuje okamžik vzniku škody (první ze souvisejících škod)</w:t>
      </w:r>
    </w:p>
  </w:footnote>
  <w:footnote w:id="54">
    <w:p w:rsidR="00596D5B" w:rsidRDefault="006B2C50">
      <w:pPr>
        <w:pStyle w:val="Poznmkapodarou40"/>
        <w:shd w:val="clear" w:color="auto" w:fill="auto"/>
        <w:jc w:val="left"/>
      </w:pPr>
      <w:r>
        <w:t xml:space="preserve">na datech, resp. v případech uvedených v odst. 1) písm. b) okamžik </w:t>
      </w:r>
      <w:r>
        <w:t>vzniku nefunkčnosti nebo poruchy funkčnosti počítačového systému pojištěného, s nimiž je spojena povinnost pojistitele poskytnout pojistné plnění.</w:t>
      </w:r>
    </w:p>
  </w:footnote>
  <w:footnote w:id="55">
    <w:p w:rsidR="00596D5B" w:rsidRDefault="006B2C50">
      <w:pPr>
        <w:pStyle w:val="Poznmkapodarou40"/>
        <w:shd w:val="clear" w:color="auto" w:fill="auto"/>
        <w:tabs>
          <w:tab w:val="left" w:pos="202"/>
        </w:tabs>
      </w:pPr>
      <w:r>
        <w:footnoteRef/>
      </w:r>
      <w:r>
        <w:tab/>
        <w:t>V případě pojistné události spočívající v částečném přerušení</w:t>
      </w:r>
    </w:p>
  </w:footnote>
  <w:footnote w:id="56">
    <w:p w:rsidR="00596D5B" w:rsidRDefault="006B2C50">
      <w:pPr>
        <w:pStyle w:val="Poznmkapodarou40"/>
        <w:shd w:val="clear" w:color="auto" w:fill="auto"/>
        <w:tabs>
          <w:tab w:val="left" w:pos="202"/>
        </w:tabs>
      </w:pPr>
      <w:r>
        <w:t xml:space="preserve">provozu vzniká pojištěnému právo na pojistné </w:t>
      </w:r>
      <w:r>
        <w:t>plnění podle</w:t>
      </w:r>
    </w:p>
  </w:footnote>
  <w:footnote w:id="57">
    <w:p w:rsidR="00596D5B" w:rsidRDefault="006B2C50">
      <w:pPr>
        <w:pStyle w:val="Poznmkapodarou40"/>
        <w:shd w:val="clear" w:color="auto" w:fill="auto"/>
        <w:tabs>
          <w:tab w:val="left" w:pos="202"/>
        </w:tabs>
      </w:pPr>
      <w:r>
        <w:t>předchozího odstavce snížené ve stejném poměru, v jakém jsou</w:t>
      </w:r>
    </w:p>
  </w:footnote>
  <w:footnote w:id="58">
    <w:p w:rsidR="00596D5B" w:rsidRDefault="006B2C50">
      <w:pPr>
        <w:pStyle w:val="Poznmkapodarou40"/>
        <w:shd w:val="clear" w:color="auto" w:fill="auto"/>
        <w:tabs>
          <w:tab w:val="left" w:pos="202"/>
        </w:tabs>
      </w:pPr>
      <w:r>
        <w:t>dosažené průměrné denní příjmy pojištěného za dobu částečného</w:t>
      </w:r>
    </w:p>
  </w:footnote>
  <w:footnote w:id="59">
    <w:p w:rsidR="00596D5B" w:rsidRDefault="006B2C50">
      <w:pPr>
        <w:pStyle w:val="Poznmkapodarou40"/>
        <w:shd w:val="clear" w:color="auto" w:fill="auto"/>
        <w:tabs>
          <w:tab w:val="left" w:pos="202"/>
        </w:tabs>
        <w:jc w:val="left"/>
      </w:pPr>
      <w:r>
        <w:t>přerušení provozu (nejdéle však za dobu ručení) k průměrným denním příjmům dosaženým pojištěným za období tří kalendářní</w:t>
      </w:r>
      <w:r>
        <w:t xml:space="preserve">ch měsíců předcházejících měsíci, ve kterém vznikla pojistná událost, v jejímž důsledku došlo k částečnému přerušení provozu pojištěného (dále jen </w:t>
      </w:r>
      <w:r>
        <w:rPr>
          <w:rStyle w:val="Poznmkapodarou4Tun"/>
        </w:rPr>
        <w:t>„srovnávané období"</w:t>
      </w:r>
      <w:r>
        <w:t>).</w:t>
      </w:r>
    </w:p>
  </w:footnote>
  <w:footnote w:id="60">
    <w:p w:rsidR="00596D5B" w:rsidRDefault="006B2C50">
      <w:pPr>
        <w:pStyle w:val="Poznmkapodarou40"/>
        <w:shd w:val="clear" w:color="auto" w:fill="auto"/>
        <w:jc w:val="left"/>
      </w:pPr>
      <w:r>
        <w:t>V případě, že pokles průměrných denních příjmů za dobu částečného přerušení provozu (ne</w:t>
      </w:r>
      <w:r>
        <w:t>jdéle však za dobu ručení) ve vztahu ke srovnávanému období nepřesáhne 20 %, nevznikne pojištěnému právo na plnění z pojištění přerušení provozu.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593725</wp:posOffset>
              </wp:positionH>
              <wp:positionV relativeFrom="page">
                <wp:posOffset>401955</wp:posOffset>
              </wp:positionV>
              <wp:extent cx="6602095" cy="236220"/>
              <wp:effectExtent l="3175" t="1905"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tabs>
                              <w:tab w:val="right" w:pos="10397"/>
                            </w:tabs>
                            <w:spacing w:line="240" w:lineRule="auto"/>
                          </w:pPr>
                          <w:r>
                            <w:rPr>
                              <w:rStyle w:val="ZhlavneboZpat1"/>
                              <w:b/>
                              <w:bCs/>
                            </w:rPr>
                            <w:t>Informace o zpracování osobních údajů</w:t>
                          </w:r>
                          <w:r>
                            <w:rPr>
                              <w:rStyle w:val="ZhlavneboZpat1"/>
                              <w:b/>
                              <w:bCs/>
                            </w:rPr>
                            <w:tab/>
                          </w:r>
                          <w:r>
                            <w:fldChar w:fldCharType="begin"/>
                          </w:r>
                          <w:r>
                            <w:instrText xml:space="preserve"> PAGE \* MERGEFORMAT </w:instrText>
                          </w:r>
                          <w:r>
                            <w:fldChar w:fldCharType="separate"/>
                          </w:r>
                          <w:r w:rsidR="008E26E6" w:rsidRPr="008E26E6">
                            <w:rPr>
                              <w:rStyle w:val="ZhlavneboZpatTahoma13ptdkovn0pt"/>
                              <w:b/>
                              <w:bCs/>
                              <w:noProof/>
                            </w:rPr>
                            <w:t>10</w:t>
                          </w:r>
                          <w:r>
                            <w:rPr>
                              <w:rStyle w:val="ZhlavneboZpatTahoma13ptdkovn0pt"/>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76" type="#_x0000_t202" style="position:absolute;margin-left:46.75pt;margin-top:31.65pt;width:519.85pt;height:18.6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X+rwIAAK0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" filled="f" stroked="f">
              <v:textbox style="mso-fit-shape-to-text:t" inset="0,0,0,0">
                <w:txbxContent>
                  <w:p w:rsidR="00596D5B" w:rsidRDefault="006B2C50">
                    <w:pPr>
                      <w:pStyle w:val="ZhlavneboZpat0"/>
                      <w:shd w:val="clear" w:color="auto" w:fill="auto"/>
                      <w:tabs>
                        <w:tab w:val="right" w:pos="10397"/>
                      </w:tabs>
                      <w:spacing w:line="240" w:lineRule="auto"/>
                    </w:pPr>
                    <w:r>
                      <w:rPr>
                        <w:rStyle w:val="ZhlavneboZpat1"/>
                        <w:b/>
                        <w:bCs/>
                      </w:rPr>
                      <w:t>Informace o zpracování osobních údajů</w:t>
                    </w:r>
                    <w:r>
                      <w:rPr>
                        <w:rStyle w:val="ZhlavneboZpat1"/>
                        <w:b/>
                        <w:bCs/>
                      </w:rPr>
                      <w:tab/>
                    </w:r>
                    <w:r>
                      <w:fldChar w:fldCharType="begin"/>
                    </w:r>
                    <w:r>
                      <w:instrText xml:space="preserve"> PAGE \* MERGEFORMAT </w:instrText>
                    </w:r>
                    <w:r>
                      <w:fldChar w:fldCharType="separate"/>
                    </w:r>
                    <w:r w:rsidR="008E26E6" w:rsidRPr="008E26E6">
                      <w:rPr>
                        <w:rStyle w:val="ZhlavneboZpatTahoma13ptdkovn0pt"/>
                        <w:b/>
                        <w:bCs/>
                        <w:noProof/>
                      </w:rPr>
                      <w:t>10</w:t>
                    </w:r>
                    <w:r>
                      <w:rPr>
                        <w:rStyle w:val="ZhlavneboZpatTahoma13ptdkovn0pt"/>
                        <w:b/>
                        <w:bCs/>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700405</wp:posOffset>
              </wp:positionH>
              <wp:positionV relativeFrom="page">
                <wp:posOffset>688975</wp:posOffset>
              </wp:positionV>
              <wp:extent cx="1094105" cy="113030"/>
              <wp:effectExtent l="0" t="3175"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
                              <w:b/>
                              <w:bCs/>
                            </w:rPr>
                            <w:t>Článek 2 Pojistná nebezpečí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91" type="#_x0000_t202" style="position:absolute;margin-left:55.15pt;margin-top:54.25pt;width:86.15pt;height:8.9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" filled="f" stroked="f">
              <v:textbox style="mso-fit-shape-to-text:t" inset="0,0,0,0">
                <w:txbxContent>
                  <w:p w:rsidR="00596D5B" w:rsidRDefault="006B2C50">
                    <w:pPr>
                      <w:pStyle w:val="ZhlavneboZpat0"/>
                      <w:shd w:val="clear" w:color="auto" w:fill="auto"/>
                      <w:spacing w:line="240" w:lineRule="auto"/>
                    </w:pPr>
                    <w:r>
                      <w:rPr>
                        <w:rStyle w:val="ZhlavneboZpat65pt"/>
                        <w:b/>
                        <w:bCs/>
                      </w:rPr>
                      <w:t>Článek 2 Pojistná nebezpečí</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697230</wp:posOffset>
              </wp:positionH>
              <wp:positionV relativeFrom="page">
                <wp:posOffset>536575</wp:posOffset>
              </wp:positionV>
              <wp:extent cx="3553460" cy="95885"/>
              <wp:effectExtent l="1905" t="3175"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0"/>
                              <w:b/>
                              <w:bCs/>
                            </w:rPr>
                            <w:t xml:space="preserve">Článek 5 Další požadavky na zabezpečení pojištěných </w:t>
                          </w:r>
                          <w:r>
                            <w:rPr>
                              <w:rStyle w:val="ZhlavneboZpat65pt0"/>
                              <w:b/>
                              <w:bCs/>
                            </w:rPr>
                            <w:t>věcí uložených v uzavřeném prostoru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0" type="#_x0000_t202" style="position:absolute;margin-left:54.9pt;margin-top:42.25pt;width:279.8pt;height:7.5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" filled="f" stroked="f">
              <v:textbox style="mso-fit-shape-to-text:t" inset="0,0,0,0">
                <w:txbxContent>
                  <w:p w:rsidR="00596D5B" w:rsidRDefault="006B2C50">
                    <w:pPr>
                      <w:pStyle w:val="ZhlavneboZpat0"/>
                      <w:shd w:val="clear" w:color="auto" w:fill="auto"/>
                      <w:spacing w:line="240" w:lineRule="auto"/>
                    </w:pPr>
                    <w:r>
                      <w:rPr>
                        <w:rStyle w:val="ZhlavneboZpat65pt0"/>
                        <w:b/>
                        <w:bCs/>
                      </w:rPr>
                      <w:t xml:space="preserve">Článek 5 Další požadavky na zabezpečení pojištěných </w:t>
                    </w:r>
                    <w:r>
                      <w:rPr>
                        <w:rStyle w:val="ZhlavneboZpat65pt0"/>
                        <w:b/>
                        <w:bCs/>
                      </w:rPr>
                      <w:t>věcí uložených v uzavřeném prostoru</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694055</wp:posOffset>
              </wp:positionH>
              <wp:positionV relativeFrom="page">
                <wp:posOffset>551815</wp:posOffset>
              </wp:positionV>
              <wp:extent cx="2072640" cy="9779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Netun"/>
                            </w:rPr>
                            <w:t>3. Pojištěné věci uložené v uzavřeném prostoru typu 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4" type="#_x0000_t202" style="position:absolute;margin-left:54.65pt;margin-top:43.45pt;width:163.2pt;height:7.7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" filled="f" stroked="f">
              <v:textbox style="mso-fit-shape-to-text:t" inset="0,0,0,0">
                <w:txbxContent>
                  <w:p w:rsidR="00596D5B" w:rsidRDefault="006B2C50">
                    <w:pPr>
                      <w:pStyle w:val="ZhlavneboZpat0"/>
                      <w:shd w:val="clear" w:color="auto" w:fill="auto"/>
                      <w:spacing w:line="240" w:lineRule="auto"/>
                    </w:pPr>
                    <w:r>
                      <w:rPr>
                        <w:rStyle w:val="ZhlavneboZpat65ptNetun"/>
                      </w:rPr>
                      <w:t>3. Pojištěné věci uložené v uzavřeném prostoru typu C.</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694055</wp:posOffset>
              </wp:positionH>
              <wp:positionV relativeFrom="page">
                <wp:posOffset>551815</wp:posOffset>
              </wp:positionV>
              <wp:extent cx="2054860" cy="95885"/>
              <wp:effectExtent l="0" t="0" r="381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Netun"/>
                            </w:rPr>
                            <w:t xml:space="preserve">3. Pojištěné </w:t>
                          </w:r>
                          <w:r>
                            <w:rPr>
                              <w:rStyle w:val="ZhlavneboZpat65ptNetun"/>
                            </w:rPr>
                            <w:t>věci uložené v uzavřeném prostoru typu 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105" type="#_x0000_t202" style="position:absolute;margin-left:54.65pt;margin-top:43.45pt;width:161.8pt;height:7.5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" filled="f" stroked="f">
              <v:textbox style="mso-fit-shape-to-text:t" inset="0,0,0,0">
                <w:txbxContent>
                  <w:p w:rsidR="00596D5B" w:rsidRDefault="006B2C50">
                    <w:pPr>
                      <w:pStyle w:val="ZhlavneboZpat0"/>
                      <w:shd w:val="clear" w:color="auto" w:fill="auto"/>
                      <w:spacing w:line="240" w:lineRule="auto"/>
                    </w:pPr>
                    <w:r>
                      <w:rPr>
                        <w:rStyle w:val="ZhlavneboZpat65ptNetun"/>
                      </w:rPr>
                      <w:t xml:space="preserve">3. Pojištěné </w:t>
                    </w:r>
                    <w:r>
                      <w:rPr>
                        <w:rStyle w:val="ZhlavneboZpat65ptNetun"/>
                      </w:rPr>
                      <w:t>věci uložené v uzavřeném prostoru typu C.</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51" behindDoc="1" locked="0" layoutInCell="1" allowOverlap="1">
              <wp:simplePos x="0" y="0"/>
              <wp:positionH relativeFrom="page">
                <wp:posOffset>697230</wp:posOffset>
              </wp:positionH>
              <wp:positionV relativeFrom="page">
                <wp:posOffset>551815</wp:posOffset>
              </wp:positionV>
              <wp:extent cx="2052320" cy="95885"/>
              <wp:effectExtent l="1905" t="0" r="3175"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Netun"/>
                            </w:rPr>
                            <w:t>2. Pojištěné věci uložené v uzavřeném prostoru typu 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108" type="#_x0000_t202" style="position:absolute;margin-left:54.9pt;margin-top:43.45pt;width:161.6pt;height:7.5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" filled="f" stroked="f">
              <v:textbox style="mso-fit-shape-to-text:t" inset="0,0,0,0">
                <w:txbxContent>
                  <w:p w:rsidR="00596D5B" w:rsidRDefault="006B2C50">
                    <w:pPr>
                      <w:pStyle w:val="ZhlavneboZpat0"/>
                      <w:shd w:val="clear" w:color="auto" w:fill="auto"/>
                      <w:spacing w:line="240" w:lineRule="auto"/>
                    </w:pPr>
                    <w:r>
                      <w:rPr>
                        <w:rStyle w:val="ZhlavneboZpat65ptNetun"/>
                      </w:rPr>
                      <w:t>2. Pojištěné věci uložené v uzavřeném prostoru typu B.</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53" behindDoc="1" locked="0" layoutInCell="1" allowOverlap="1">
              <wp:simplePos x="0" y="0"/>
              <wp:positionH relativeFrom="page">
                <wp:posOffset>694055</wp:posOffset>
              </wp:positionH>
              <wp:positionV relativeFrom="page">
                <wp:posOffset>536575</wp:posOffset>
              </wp:positionV>
              <wp:extent cx="2914650" cy="191770"/>
              <wp:effectExtent l="0" t="3175" r="127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0"/>
                              <w:b/>
                              <w:bCs/>
                            </w:rPr>
                            <w:t>Článek 6 Další požadavky na zabezpečení pojištěných věcí uložených mimo</w:t>
                          </w:r>
                        </w:p>
                        <w:p w:rsidR="00596D5B" w:rsidRDefault="006B2C50">
                          <w:pPr>
                            <w:pStyle w:val="ZhlavneboZpat0"/>
                            <w:shd w:val="clear" w:color="auto" w:fill="auto"/>
                            <w:spacing w:line="240" w:lineRule="auto"/>
                          </w:pPr>
                          <w:r>
                            <w:rPr>
                              <w:rStyle w:val="ZhlavneboZpat65pt0"/>
                              <w:b/>
                              <w:bCs/>
                            </w:rPr>
                            <w:t>uzavřený prostor na oploceném prostranst</w:t>
                          </w:r>
                          <w:r>
                            <w:rPr>
                              <w:rStyle w:val="ZhlavneboZpat65pt0"/>
                              <w:b/>
                              <w:bCs/>
                            </w:rPr>
                            <w:t>ví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110" type="#_x0000_t202" style="position:absolute;margin-left:54.65pt;margin-top:42.25pt;width:229.5pt;height:15.1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" filled="f" stroked="f">
              <v:textbox style="mso-fit-shape-to-text:t" inset="0,0,0,0">
                <w:txbxContent>
                  <w:p w:rsidR="00596D5B" w:rsidRDefault="006B2C50">
                    <w:pPr>
                      <w:pStyle w:val="ZhlavneboZpat0"/>
                      <w:shd w:val="clear" w:color="auto" w:fill="auto"/>
                      <w:spacing w:line="240" w:lineRule="auto"/>
                    </w:pPr>
                    <w:r>
                      <w:rPr>
                        <w:rStyle w:val="ZhlavneboZpat65pt0"/>
                        <w:b/>
                        <w:bCs/>
                      </w:rPr>
                      <w:t>Článek 6 Další požadavky na zabezpečení pojištěných věcí uložených mimo</w:t>
                    </w:r>
                  </w:p>
                  <w:p w:rsidR="00596D5B" w:rsidRDefault="006B2C50">
                    <w:pPr>
                      <w:pStyle w:val="ZhlavneboZpat0"/>
                      <w:shd w:val="clear" w:color="auto" w:fill="auto"/>
                      <w:spacing w:line="240" w:lineRule="auto"/>
                    </w:pPr>
                    <w:r>
                      <w:rPr>
                        <w:rStyle w:val="ZhlavneboZpat65pt0"/>
                        <w:b/>
                        <w:bCs/>
                      </w:rPr>
                      <w:t>uzavřený prostor na oploceném prostranst</w:t>
                    </w:r>
                    <w:r>
                      <w:rPr>
                        <w:rStyle w:val="ZhlavneboZpat65pt0"/>
                        <w:b/>
                        <w:bCs/>
                      </w:rPr>
                      <w:t>ví</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54" behindDoc="1" locked="0" layoutInCell="1" allowOverlap="1">
              <wp:simplePos x="0" y="0"/>
              <wp:positionH relativeFrom="page">
                <wp:posOffset>697230</wp:posOffset>
              </wp:positionH>
              <wp:positionV relativeFrom="page">
                <wp:posOffset>536575</wp:posOffset>
              </wp:positionV>
              <wp:extent cx="2847340" cy="191770"/>
              <wp:effectExtent l="1905" t="3175"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0"/>
                              <w:b/>
                              <w:bCs/>
                            </w:rPr>
                            <w:t>Článek 7 Další požadavky na zabezpečení cenných předmětů a finančních</w:t>
                          </w:r>
                        </w:p>
                        <w:p w:rsidR="00596D5B" w:rsidRDefault="006B2C50">
                          <w:pPr>
                            <w:pStyle w:val="ZhlavneboZpat0"/>
                            <w:shd w:val="clear" w:color="auto" w:fill="auto"/>
                            <w:spacing w:line="240" w:lineRule="auto"/>
                          </w:pPr>
                          <w:r>
                            <w:rPr>
                              <w:rStyle w:val="ZhlavneboZpat65pt0"/>
                              <w:b/>
                              <w:bCs/>
                            </w:rPr>
                            <w:t>prostředků uložených v uzavřeném prostoru.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111" type="#_x0000_t202" style="position:absolute;margin-left:54.9pt;margin-top:42.25pt;width:224.2pt;height:15.1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" filled="f" stroked="f">
              <v:textbox style="mso-fit-shape-to-text:t" inset="0,0,0,0">
                <w:txbxContent>
                  <w:p w:rsidR="00596D5B" w:rsidRDefault="006B2C50">
                    <w:pPr>
                      <w:pStyle w:val="ZhlavneboZpat0"/>
                      <w:shd w:val="clear" w:color="auto" w:fill="auto"/>
                      <w:spacing w:line="240" w:lineRule="auto"/>
                    </w:pPr>
                    <w:r>
                      <w:rPr>
                        <w:rStyle w:val="ZhlavneboZpat65pt0"/>
                        <w:b/>
                        <w:bCs/>
                      </w:rPr>
                      <w:t>Článek 7 Další požadavky na zabezpečení cenných předmětů a finančních</w:t>
                    </w:r>
                  </w:p>
                  <w:p w:rsidR="00596D5B" w:rsidRDefault="006B2C50">
                    <w:pPr>
                      <w:pStyle w:val="ZhlavneboZpat0"/>
                      <w:shd w:val="clear" w:color="auto" w:fill="auto"/>
                      <w:spacing w:line="240" w:lineRule="auto"/>
                    </w:pPr>
                    <w:r>
                      <w:rPr>
                        <w:rStyle w:val="ZhlavneboZpat65pt0"/>
                        <w:b/>
                        <w:bCs/>
                      </w:rPr>
                      <w:t>prostředků uložených v uzavřeném prostoru.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593725</wp:posOffset>
              </wp:positionH>
              <wp:positionV relativeFrom="page">
                <wp:posOffset>401955</wp:posOffset>
              </wp:positionV>
              <wp:extent cx="6602095" cy="236220"/>
              <wp:effectExtent l="3175" t="1905"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tabs>
                              <w:tab w:val="right" w:pos="10397"/>
                            </w:tabs>
                            <w:spacing w:line="240" w:lineRule="auto"/>
                          </w:pPr>
                          <w:r>
                            <w:rPr>
                              <w:rStyle w:val="ZhlavneboZpat1"/>
                              <w:b/>
                              <w:bCs/>
                            </w:rPr>
                            <w:t>Informace o zpracování osobních údajů</w:t>
                          </w:r>
                          <w:r>
                            <w:rPr>
                              <w:rStyle w:val="ZhlavneboZpat1"/>
                              <w:b/>
                              <w:bCs/>
                            </w:rPr>
                            <w:tab/>
                          </w:r>
                          <w:r>
                            <w:fldChar w:fldCharType="begin"/>
                          </w:r>
                          <w:r>
                            <w:instrText xml:space="preserve"> PAGE \* MERGEFORMAT </w:instrText>
                          </w:r>
                          <w:r>
                            <w:fldChar w:fldCharType="separate"/>
                          </w:r>
                          <w:r w:rsidR="008E26E6" w:rsidRPr="008E26E6">
                            <w:rPr>
                              <w:rStyle w:val="ZhlavneboZpatTahoma13ptdkovn0pt"/>
                              <w:b/>
                              <w:bCs/>
                              <w:noProof/>
                            </w:rPr>
                            <w:t>11</w:t>
                          </w:r>
                          <w:r>
                            <w:rPr>
                              <w:rStyle w:val="ZhlavneboZpatTahoma13ptdkovn0pt"/>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77" type="#_x0000_t202" style="position:absolute;margin-left:46.75pt;margin-top:31.65pt;width:519.85pt;height:18.6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" filled="f" stroked="f">
              <v:textbox style="mso-fit-shape-to-text:t" inset="0,0,0,0">
                <w:txbxContent>
                  <w:p w:rsidR="00596D5B" w:rsidRDefault="006B2C50">
                    <w:pPr>
                      <w:pStyle w:val="ZhlavneboZpat0"/>
                      <w:shd w:val="clear" w:color="auto" w:fill="auto"/>
                      <w:tabs>
                        <w:tab w:val="right" w:pos="10397"/>
                      </w:tabs>
                      <w:spacing w:line="240" w:lineRule="auto"/>
                    </w:pPr>
                    <w:r>
                      <w:rPr>
                        <w:rStyle w:val="ZhlavneboZpat1"/>
                        <w:b/>
                        <w:bCs/>
                      </w:rPr>
                      <w:t>Informace o zpracování osobních údajů</w:t>
                    </w:r>
                    <w:r>
                      <w:rPr>
                        <w:rStyle w:val="ZhlavneboZpat1"/>
                        <w:b/>
                        <w:bCs/>
                      </w:rPr>
                      <w:tab/>
                    </w:r>
                    <w:r>
                      <w:fldChar w:fldCharType="begin"/>
                    </w:r>
                    <w:r>
                      <w:instrText xml:space="preserve"> PAGE \* MERGEFORMAT </w:instrText>
                    </w:r>
                    <w:r>
                      <w:fldChar w:fldCharType="separate"/>
                    </w:r>
                    <w:r w:rsidR="008E26E6" w:rsidRPr="008E26E6">
                      <w:rPr>
                        <w:rStyle w:val="ZhlavneboZpatTahoma13ptdkovn0pt"/>
                        <w:b/>
                        <w:bCs/>
                        <w:noProof/>
                      </w:rPr>
                      <w:t>11</w:t>
                    </w:r>
                    <w:r>
                      <w:rPr>
                        <w:rStyle w:val="ZhlavneboZpatTahoma13ptdkovn0pt"/>
                        <w:b/>
                        <w:bCs/>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57" behindDoc="1" locked="0" layoutInCell="1" allowOverlap="1">
              <wp:simplePos x="0" y="0"/>
              <wp:positionH relativeFrom="page">
                <wp:posOffset>694055</wp:posOffset>
              </wp:positionH>
              <wp:positionV relativeFrom="page">
                <wp:posOffset>551815</wp:posOffset>
              </wp:positionV>
              <wp:extent cx="2056130" cy="95885"/>
              <wp:effectExtent l="0" t="0" r="254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Netun"/>
                            </w:rPr>
                            <w:t>4. Pojištěné věci uložené v uzavřeném prostoru typu 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114" type="#_x0000_t202" style="position:absolute;margin-left:54.65pt;margin-top:43.45pt;width:161.9pt;height:7.5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" filled="f" stroked="f">
              <v:textbox style="mso-fit-shape-to-text:t" inset="0,0,0,0">
                <w:txbxContent>
                  <w:p w:rsidR="00596D5B" w:rsidRDefault="006B2C50">
                    <w:pPr>
                      <w:pStyle w:val="ZhlavneboZpat0"/>
                      <w:shd w:val="clear" w:color="auto" w:fill="auto"/>
                      <w:spacing w:line="240" w:lineRule="auto"/>
                    </w:pPr>
                    <w:r>
                      <w:rPr>
                        <w:rStyle w:val="ZhlavneboZpat65ptNetun"/>
                      </w:rPr>
                      <w:t>4. Pojištěné věci uložené v uzavřeném prostoru typu D.</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61" behindDoc="1" locked="0" layoutInCell="1" allowOverlap="1">
              <wp:simplePos x="0" y="0"/>
              <wp:positionH relativeFrom="page">
                <wp:posOffset>697230</wp:posOffset>
              </wp:positionH>
              <wp:positionV relativeFrom="page">
                <wp:posOffset>551815</wp:posOffset>
              </wp:positionV>
              <wp:extent cx="2955290" cy="95885"/>
              <wp:effectExtent l="1905"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Netun"/>
                            </w:rPr>
                            <w:t>3. Cenné předměty a finanční prostředky uložené v uzavřeném prostoru typu 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118" type="#_x0000_t202" style="position:absolute;margin-left:54.9pt;margin-top:43.45pt;width:232.7pt;height:7.5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" filled="f" stroked="f">
              <v:textbox style="mso-fit-shape-to-text:t" inset="0,0,0,0">
                <w:txbxContent>
                  <w:p w:rsidR="00596D5B" w:rsidRDefault="006B2C50">
                    <w:pPr>
                      <w:pStyle w:val="ZhlavneboZpat0"/>
                      <w:shd w:val="clear" w:color="auto" w:fill="auto"/>
                      <w:spacing w:line="240" w:lineRule="auto"/>
                    </w:pPr>
                    <w:r>
                      <w:rPr>
                        <w:rStyle w:val="ZhlavneboZpat65ptNetun"/>
                      </w:rPr>
                      <w:t>3. Cenné předměty a finanční prostředky uložené v uzavřeném prostoru typu D.</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77" behindDoc="1" locked="0" layoutInCell="1" allowOverlap="1">
              <wp:simplePos x="0" y="0"/>
              <wp:positionH relativeFrom="page">
                <wp:posOffset>3985895</wp:posOffset>
              </wp:positionH>
              <wp:positionV relativeFrom="page">
                <wp:posOffset>688975</wp:posOffset>
              </wp:positionV>
              <wp:extent cx="974725" cy="95885"/>
              <wp:effectExtent l="4445" t="3175" r="190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0"/>
                              <w:b/>
                              <w:bCs/>
                            </w:rPr>
                            <w:t>Článek 5 Pojistná událost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134" type="#_x0000_t202" style="position:absolute;margin-left:313.85pt;margin-top:54.25pt;width:76.75pt;height:7.5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" filled="f" stroked="f">
              <v:textbox style="mso-fit-shape-to-text:t" inset="0,0,0,0">
                <w:txbxContent>
                  <w:p w:rsidR="00596D5B" w:rsidRDefault="006B2C50">
                    <w:pPr>
                      <w:pStyle w:val="ZhlavneboZpat0"/>
                      <w:shd w:val="clear" w:color="auto" w:fill="auto"/>
                      <w:spacing w:line="240" w:lineRule="auto"/>
                    </w:pPr>
                    <w:r>
                      <w:rPr>
                        <w:rStyle w:val="ZhlavneboZpat65pt0"/>
                        <w:b/>
                        <w:bCs/>
                      </w:rPr>
                      <w:t>Článek 5 Pojistná událost</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83" behindDoc="1" locked="0" layoutInCell="1" allowOverlap="1">
              <wp:simplePos x="0" y="0"/>
              <wp:positionH relativeFrom="page">
                <wp:posOffset>694055</wp:posOffset>
              </wp:positionH>
              <wp:positionV relativeFrom="page">
                <wp:posOffset>628015</wp:posOffset>
              </wp:positionV>
              <wp:extent cx="1267460" cy="95885"/>
              <wp:effectExtent l="0" t="0" r="63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0"/>
                              <w:b/>
                              <w:bCs/>
                            </w:rPr>
                            <w:t>Článek 7 Náklady právní ochrany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0" type="#_x0000_t202" style="position:absolute;margin-left:54.65pt;margin-top:49.45pt;width:99.8pt;height:7.55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" filled="f" stroked="f">
              <v:textbox style="mso-fit-shape-to-text:t" inset="0,0,0,0">
                <w:txbxContent>
                  <w:p w:rsidR="00596D5B" w:rsidRDefault="006B2C50">
                    <w:pPr>
                      <w:pStyle w:val="ZhlavneboZpat0"/>
                      <w:shd w:val="clear" w:color="auto" w:fill="auto"/>
                      <w:spacing w:line="240" w:lineRule="auto"/>
                    </w:pPr>
                    <w:r>
                      <w:rPr>
                        <w:rStyle w:val="ZhlavneboZpat65pt0"/>
                        <w:b/>
                        <w:bCs/>
                      </w:rPr>
                      <w:t>Článek 7 Náklady právní ochrany</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90" behindDoc="1" locked="0" layoutInCell="1" allowOverlap="1">
              <wp:simplePos x="0" y="0"/>
              <wp:positionH relativeFrom="page">
                <wp:posOffset>694055</wp:posOffset>
              </wp:positionH>
              <wp:positionV relativeFrom="page">
                <wp:posOffset>688975</wp:posOffset>
              </wp:positionV>
              <wp:extent cx="1020445" cy="95885"/>
              <wp:effectExtent l="0" t="317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0"/>
                              <w:b/>
                              <w:bCs/>
                            </w:rPr>
                            <w:t>Článek 8 Plnění pojistitele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7" type="#_x0000_t202" style="position:absolute;margin-left:54.65pt;margin-top:54.25pt;width:80.35pt;height:7.55pt;z-index:-188743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HGrAIAALA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" filled="f" stroked="f">
              <v:textbox style="mso-fit-shape-to-text:t" inset="0,0,0,0">
                <w:txbxContent>
                  <w:p w:rsidR="00596D5B" w:rsidRDefault="006B2C50">
                    <w:pPr>
                      <w:pStyle w:val="ZhlavneboZpat0"/>
                      <w:shd w:val="clear" w:color="auto" w:fill="auto"/>
                      <w:spacing w:line="240" w:lineRule="auto"/>
                    </w:pPr>
                    <w:r>
                      <w:rPr>
                        <w:rStyle w:val="ZhlavneboZpat65pt0"/>
                        <w:b/>
                        <w:bCs/>
                      </w:rPr>
                      <w:t>Článek 8 Plnění pojistitele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691515</wp:posOffset>
              </wp:positionH>
              <wp:positionV relativeFrom="page">
                <wp:posOffset>553085</wp:posOffset>
              </wp:positionV>
              <wp:extent cx="979805" cy="95885"/>
              <wp:effectExtent l="0" t="635"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
                              <w:b/>
                              <w:bCs/>
                            </w:rPr>
                            <w:t>Článek 3 Změna pojištění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78" type="#_x0000_t202" style="position:absolute;margin-left:54.45pt;margin-top:43.55pt;width:77.15pt;height:7.5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" filled="f" stroked="f">
              <v:textbox style="mso-fit-shape-to-text:t" inset="0,0,0,0">
                <w:txbxContent>
                  <w:p w:rsidR="00596D5B" w:rsidRDefault="006B2C50">
                    <w:pPr>
                      <w:pStyle w:val="ZhlavneboZpat0"/>
                      <w:shd w:val="clear" w:color="auto" w:fill="auto"/>
                      <w:spacing w:line="240" w:lineRule="auto"/>
                    </w:pPr>
                    <w:r>
                      <w:rPr>
                        <w:rStyle w:val="ZhlavneboZpat65pt"/>
                        <w:b/>
                        <w:bCs/>
                      </w:rPr>
                      <w:t>Článek 3 Změna pojištění</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94" behindDoc="1" locked="0" layoutInCell="1" allowOverlap="1">
              <wp:simplePos x="0" y="0"/>
              <wp:positionH relativeFrom="page">
                <wp:posOffset>694055</wp:posOffset>
              </wp:positionH>
              <wp:positionV relativeFrom="page">
                <wp:posOffset>688975</wp:posOffset>
              </wp:positionV>
              <wp:extent cx="1351280" cy="95885"/>
              <wp:effectExtent l="0" t="3175" r="254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0"/>
                              <w:b/>
                              <w:bCs/>
                            </w:rPr>
                            <w:t>Článek 5 Územní platnost pojištění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1" type="#_x0000_t202" style="position:absolute;margin-left:54.65pt;margin-top:54.25pt;width:106.4pt;height:7.55pt;z-index:-188743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5YrAIAALA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" filled="f" stroked="f">
              <v:textbox style="mso-fit-shape-to-text:t" inset="0,0,0,0">
                <w:txbxContent>
                  <w:p w:rsidR="00596D5B" w:rsidRDefault="006B2C50">
                    <w:pPr>
                      <w:pStyle w:val="ZhlavneboZpat0"/>
                      <w:shd w:val="clear" w:color="auto" w:fill="auto"/>
                      <w:spacing w:line="240" w:lineRule="auto"/>
                    </w:pPr>
                    <w:r>
                      <w:rPr>
                        <w:rStyle w:val="ZhlavneboZpat65pt0"/>
                        <w:b/>
                        <w:bCs/>
                      </w:rPr>
                      <w:t>Článek 5 Územní platnost pojištění</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97" behindDoc="1" locked="0" layoutInCell="1" allowOverlap="1">
              <wp:simplePos x="0" y="0"/>
              <wp:positionH relativeFrom="page">
                <wp:posOffset>3988435</wp:posOffset>
              </wp:positionH>
              <wp:positionV relativeFrom="page">
                <wp:posOffset>594360</wp:posOffset>
              </wp:positionV>
              <wp:extent cx="2461260" cy="95885"/>
              <wp:effectExtent l="0" t="381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0"/>
                              <w:b/>
                              <w:bCs/>
                            </w:rPr>
                            <w:t>Článek 3 Povinnosti pojištěného a důsledky porušení povinností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4" type="#_x0000_t202" style="position:absolute;margin-left:314.05pt;margin-top:46.8pt;width:193.8pt;height:7.55pt;z-index:-18874398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" filled="f" stroked="f">
              <v:textbox style="mso-fit-shape-to-text:t" inset="0,0,0,0">
                <w:txbxContent>
                  <w:p w:rsidR="00596D5B" w:rsidRDefault="006B2C50">
                    <w:pPr>
                      <w:pStyle w:val="ZhlavneboZpat0"/>
                      <w:shd w:val="clear" w:color="auto" w:fill="auto"/>
                      <w:spacing w:line="240" w:lineRule="auto"/>
                    </w:pPr>
                    <w:r>
                      <w:rPr>
                        <w:rStyle w:val="ZhlavneboZpat65pt0"/>
                        <w:b/>
                        <w:bCs/>
                      </w:rPr>
                      <w:t>Článek 3 Povinnosti pojištěného a důsledky porušení povinností</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691515</wp:posOffset>
              </wp:positionH>
              <wp:positionV relativeFrom="page">
                <wp:posOffset>553085</wp:posOffset>
              </wp:positionV>
              <wp:extent cx="993775" cy="113030"/>
              <wp:effectExtent l="0" t="635" r="635" b="63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
                              <w:b/>
                              <w:bCs/>
                            </w:rPr>
                            <w:t>Článek 3 Změna pojištění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79" type="#_x0000_t202" style="position:absolute;margin-left:54.45pt;margin-top:43.55pt;width:78.25pt;height:8.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" filled="f" stroked="f">
              <v:textbox style="mso-fit-shape-to-text:t" inset="0,0,0,0">
                <w:txbxContent>
                  <w:p w:rsidR="00596D5B" w:rsidRDefault="006B2C50">
                    <w:pPr>
                      <w:pStyle w:val="ZhlavneboZpat0"/>
                      <w:shd w:val="clear" w:color="auto" w:fill="auto"/>
                      <w:spacing w:line="240" w:lineRule="auto"/>
                    </w:pPr>
                    <w:r>
                      <w:rPr>
                        <w:rStyle w:val="ZhlavneboZpat65pt"/>
                        <w:b/>
                        <w:bCs/>
                      </w:rPr>
                      <w:t>Článek 3 Změna pojištění</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596D5B"/>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694055</wp:posOffset>
              </wp:positionH>
              <wp:positionV relativeFrom="page">
                <wp:posOffset>688975</wp:posOffset>
              </wp:positionV>
              <wp:extent cx="1130935" cy="95885"/>
              <wp:effectExtent l="0" t="3175" r="381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
                              <w:b/>
                              <w:bCs/>
                            </w:rPr>
                            <w:t>Článek 20 Náklady pojistitele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85" type="#_x0000_t202" style="position:absolute;margin-left:54.65pt;margin-top:54.25pt;width:89.05pt;height:7.5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" filled="f" stroked="f">
              <v:textbox style="mso-fit-shape-to-text:t" inset="0,0,0,0">
                <w:txbxContent>
                  <w:p w:rsidR="00596D5B" w:rsidRDefault="006B2C50">
                    <w:pPr>
                      <w:pStyle w:val="ZhlavneboZpat0"/>
                      <w:shd w:val="clear" w:color="auto" w:fill="auto"/>
                      <w:spacing w:line="240" w:lineRule="auto"/>
                    </w:pPr>
                    <w:r>
                      <w:rPr>
                        <w:rStyle w:val="ZhlavneboZpat65pt"/>
                        <w:b/>
                        <w:bCs/>
                      </w:rPr>
                      <w:t>Článek 20 Náklady pojistitele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3985895</wp:posOffset>
              </wp:positionH>
              <wp:positionV relativeFrom="page">
                <wp:posOffset>688975</wp:posOffset>
              </wp:positionV>
              <wp:extent cx="1538605" cy="95885"/>
              <wp:effectExtent l="4445" t="3175"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
                              <w:b/>
                              <w:bCs/>
                            </w:rPr>
                            <w:t>Článek 16 Důsledky porušení povinností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88" type="#_x0000_t202" style="position:absolute;margin-left:313.85pt;margin-top:54.25pt;width:121.15pt;height:7.5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" filled="f" stroked="f">
              <v:textbox style="mso-fit-shape-to-text:t" inset="0,0,0,0">
                <w:txbxContent>
                  <w:p w:rsidR="00596D5B" w:rsidRDefault="006B2C50">
                    <w:pPr>
                      <w:pStyle w:val="ZhlavneboZpat0"/>
                      <w:shd w:val="clear" w:color="auto" w:fill="auto"/>
                      <w:spacing w:line="240" w:lineRule="auto"/>
                    </w:pPr>
                    <w:r>
                      <w:rPr>
                        <w:rStyle w:val="ZhlavneboZpat65pt"/>
                        <w:b/>
                        <w:bCs/>
                      </w:rPr>
                      <w:t>Článek 16 Důsledky porušení povinností</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B" w:rsidRDefault="008E26E6">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700405</wp:posOffset>
              </wp:positionH>
              <wp:positionV relativeFrom="page">
                <wp:posOffset>688975</wp:posOffset>
              </wp:positionV>
              <wp:extent cx="1092200" cy="95885"/>
              <wp:effectExtent l="0" t="3175"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B" w:rsidRDefault="006B2C50">
                          <w:pPr>
                            <w:pStyle w:val="ZhlavneboZpat0"/>
                            <w:shd w:val="clear" w:color="auto" w:fill="auto"/>
                            <w:spacing w:line="240" w:lineRule="auto"/>
                          </w:pPr>
                          <w:r>
                            <w:rPr>
                              <w:rStyle w:val="ZhlavneboZpat65pt"/>
                              <w:b/>
                              <w:bCs/>
                            </w:rPr>
                            <w:t>Článek 2 Pojistná nebezpečí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90" type="#_x0000_t202" style="position:absolute;margin-left:55.15pt;margin-top:54.25pt;width:86pt;height:7.5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" filled="f" stroked="f">
              <v:textbox style="mso-fit-shape-to-text:t" inset="0,0,0,0">
                <w:txbxContent>
                  <w:p w:rsidR="00596D5B" w:rsidRDefault="006B2C50">
                    <w:pPr>
                      <w:pStyle w:val="ZhlavneboZpat0"/>
                      <w:shd w:val="clear" w:color="auto" w:fill="auto"/>
                      <w:spacing w:line="240" w:lineRule="auto"/>
                    </w:pPr>
                    <w:r>
                      <w:rPr>
                        <w:rStyle w:val="ZhlavneboZpat65pt"/>
                        <w:b/>
                        <w:bCs/>
                      </w:rPr>
                      <w:t>Článek 2 Pojistná nebezpečí</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27E"/>
    <w:multiLevelType w:val="multilevel"/>
    <w:tmpl w:val="8AA2069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6A1290"/>
    <w:multiLevelType w:val="multilevel"/>
    <w:tmpl w:val="8FA2C8F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95D6A"/>
    <w:multiLevelType w:val="multilevel"/>
    <w:tmpl w:val="F47AACE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A96FDE"/>
    <w:multiLevelType w:val="multilevel"/>
    <w:tmpl w:val="B51EB3E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CB254A"/>
    <w:multiLevelType w:val="multilevel"/>
    <w:tmpl w:val="A1221398"/>
    <w:lvl w:ilvl="0">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0971FE"/>
    <w:multiLevelType w:val="multilevel"/>
    <w:tmpl w:val="C2EEB3B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0C50C7"/>
    <w:multiLevelType w:val="multilevel"/>
    <w:tmpl w:val="3BEC1AEE"/>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156602F"/>
    <w:multiLevelType w:val="multilevel"/>
    <w:tmpl w:val="75C4798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94337F"/>
    <w:multiLevelType w:val="multilevel"/>
    <w:tmpl w:val="ADC02E5A"/>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1D615AB"/>
    <w:multiLevelType w:val="multilevel"/>
    <w:tmpl w:val="D19CF84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675335"/>
    <w:multiLevelType w:val="multilevel"/>
    <w:tmpl w:val="A05A169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6C16DB"/>
    <w:multiLevelType w:val="multilevel"/>
    <w:tmpl w:val="06D0BEE0"/>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2831B5E"/>
    <w:multiLevelType w:val="multilevel"/>
    <w:tmpl w:val="2584C30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2DB3C7D"/>
    <w:multiLevelType w:val="multilevel"/>
    <w:tmpl w:val="8D6E3C2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3092872"/>
    <w:multiLevelType w:val="multilevel"/>
    <w:tmpl w:val="C7CC574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3102333"/>
    <w:multiLevelType w:val="multilevel"/>
    <w:tmpl w:val="2EEA3A1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339412C"/>
    <w:multiLevelType w:val="multilevel"/>
    <w:tmpl w:val="FB26987E"/>
    <w:lvl w:ilvl="0">
      <w:start w:val="2"/>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3866426"/>
    <w:multiLevelType w:val="multilevel"/>
    <w:tmpl w:val="A440D848"/>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3AD3323"/>
    <w:multiLevelType w:val="multilevel"/>
    <w:tmpl w:val="F0A466B6"/>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3EA6408"/>
    <w:multiLevelType w:val="multilevel"/>
    <w:tmpl w:val="B08EC73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40F50B6"/>
    <w:multiLevelType w:val="multilevel"/>
    <w:tmpl w:val="3490F93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48A52EC"/>
    <w:multiLevelType w:val="multilevel"/>
    <w:tmpl w:val="E30AB0C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4DB0506"/>
    <w:multiLevelType w:val="multilevel"/>
    <w:tmpl w:val="E3B2B6B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5BC2636"/>
    <w:multiLevelType w:val="multilevel"/>
    <w:tmpl w:val="4970D4FC"/>
    <w:lvl w:ilvl="0">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5D84E84"/>
    <w:multiLevelType w:val="multilevel"/>
    <w:tmpl w:val="B448BBF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6081924"/>
    <w:multiLevelType w:val="multilevel"/>
    <w:tmpl w:val="6F2EC62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6146F0A"/>
    <w:multiLevelType w:val="multilevel"/>
    <w:tmpl w:val="21368DD8"/>
    <w:lvl w:ilvl="0">
      <w:start w:val="45"/>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6367B23"/>
    <w:multiLevelType w:val="multilevel"/>
    <w:tmpl w:val="A080D554"/>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6650644"/>
    <w:multiLevelType w:val="multilevel"/>
    <w:tmpl w:val="064E525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66632A4"/>
    <w:multiLevelType w:val="multilevel"/>
    <w:tmpl w:val="DFECF69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6A22857"/>
    <w:multiLevelType w:val="multilevel"/>
    <w:tmpl w:val="8FE4CB7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6E5299E"/>
    <w:multiLevelType w:val="multilevel"/>
    <w:tmpl w:val="AE8E23F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70864FF"/>
    <w:multiLevelType w:val="multilevel"/>
    <w:tmpl w:val="8F6C96D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7627BA0"/>
    <w:multiLevelType w:val="multilevel"/>
    <w:tmpl w:val="D83068F6"/>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7D5301A"/>
    <w:multiLevelType w:val="multilevel"/>
    <w:tmpl w:val="3F3C3B8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8042069"/>
    <w:multiLevelType w:val="multilevel"/>
    <w:tmpl w:val="301ABC9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820729B"/>
    <w:multiLevelType w:val="multilevel"/>
    <w:tmpl w:val="0AA26C7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8427A34"/>
    <w:multiLevelType w:val="multilevel"/>
    <w:tmpl w:val="C020209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9094447"/>
    <w:multiLevelType w:val="multilevel"/>
    <w:tmpl w:val="346223E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95666E0"/>
    <w:multiLevelType w:val="multilevel"/>
    <w:tmpl w:val="DB12C23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99959D1"/>
    <w:multiLevelType w:val="multilevel"/>
    <w:tmpl w:val="C952C21A"/>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A174988"/>
    <w:multiLevelType w:val="multilevel"/>
    <w:tmpl w:val="68C855D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A1A3E45"/>
    <w:multiLevelType w:val="multilevel"/>
    <w:tmpl w:val="6206E46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A731ACB"/>
    <w:multiLevelType w:val="multilevel"/>
    <w:tmpl w:val="40847C0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A9D4A8E"/>
    <w:multiLevelType w:val="multilevel"/>
    <w:tmpl w:val="BD444EB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AAE7751"/>
    <w:multiLevelType w:val="multilevel"/>
    <w:tmpl w:val="3DFC5FEC"/>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B5E45A4"/>
    <w:multiLevelType w:val="multilevel"/>
    <w:tmpl w:val="C5C0DC8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BEB59D5"/>
    <w:multiLevelType w:val="multilevel"/>
    <w:tmpl w:val="1E0C166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C3C111A"/>
    <w:multiLevelType w:val="multilevel"/>
    <w:tmpl w:val="707CBEA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C6C2E90"/>
    <w:multiLevelType w:val="multilevel"/>
    <w:tmpl w:val="18E8E00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C8F7E91"/>
    <w:multiLevelType w:val="multilevel"/>
    <w:tmpl w:val="B936D0E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CF124B0"/>
    <w:multiLevelType w:val="multilevel"/>
    <w:tmpl w:val="4B86BEA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D344648"/>
    <w:multiLevelType w:val="multilevel"/>
    <w:tmpl w:val="D4D0CE62"/>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D95369B"/>
    <w:multiLevelType w:val="multilevel"/>
    <w:tmpl w:val="49A6D7C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DB3387D"/>
    <w:multiLevelType w:val="multilevel"/>
    <w:tmpl w:val="876CC83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DEA08C9"/>
    <w:multiLevelType w:val="multilevel"/>
    <w:tmpl w:val="598E19E0"/>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0DF345AC"/>
    <w:multiLevelType w:val="multilevel"/>
    <w:tmpl w:val="443C3C5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DFF1539"/>
    <w:multiLevelType w:val="multilevel"/>
    <w:tmpl w:val="D442754E"/>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E3B2830"/>
    <w:multiLevelType w:val="multilevel"/>
    <w:tmpl w:val="DF2EA16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E811110"/>
    <w:multiLevelType w:val="multilevel"/>
    <w:tmpl w:val="AA9EE68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EA61626"/>
    <w:multiLevelType w:val="multilevel"/>
    <w:tmpl w:val="A86E251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F252C87"/>
    <w:multiLevelType w:val="multilevel"/>
    <w:tmpl w:val="DE6A0D7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F4F6FB0"/>
    <w:multiLevelType w:val="multilevel"/>
    <w:tmpl w:val="1336661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F805739"/>
    <w:multiLevelType w:val="multilevel"/>
    <w:tmpl w:val="FA2E3D8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F847B5E"/>
    <w:multiLevelType w:val="multilevel"/>
    <w:tmpl w:val="18A8534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0065C72"/>
    <w:multiLevelType w:val="multilevel"/>
    <w:tmpl w:val="8EB06D54"/>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03B6AEF"/>
    <w:multiLevelType w:val="multilevel"/>
    <w:tmpl w:val="4EDCC49A"/>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09551CE"/>
    <w:multiLevelType w:val="multilevel"/>
    <w:tmpl w:val="2FAAE87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0F95017"/>
    <w:multiLevelType w:val="multilevel"/>
    <w:tmpl w:val="AEA0B20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11E5E41"/>
    <w:multiLevelType w:val="multilevel"/>
    <w:tmpl w:val="4ADE894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1D721BE"/>
    <w:multiLevelType w:val="multilevel"/>
    <w:tmpl w:val="7BE6A84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21B384F"/>
    <w:multiLevelType w:val="multilevel"/>
    <w:tmpl w:val="EDFC8DB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23525E2"/>
    <w:multiLevelType w:val="multilevel"/>
    <w:tmpl w:val="1F1E0DE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2C076FF"/>
    <w:multiLevelType w:val="multilevel"/>
    <w:tmpl w:val="C12C5CA8"/>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2FE4DBE"/>
    <w:multiLevelType w:val="multilevel"/>
    <w:tmpl w:val="6212B64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3357C1A"/>
    <w:multiLevelType w:val="multilevel"/>
    <w:tmpl w:val="79F2C49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35016E4"/>
    <w:multiLevelType w:val="multilevel"/>
    <w:tmpl w:val="AA90FB5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13782499"/>
    <w:multiLevelType w:val="multilevel"/>
    <w:tmpl w:val="767A9E7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38E5109"/>
    <w:multiLevelType w:val="multilevel"/>
    <w:tmpl w:val="1AC664E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3BE1DE2"/>
    <w:multiLevelType w:val="multilevel"/>
    <w:tmpl w:val="3CC2313E"/>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13D456D0"/>
    <w:multiLevelType w:val="multilevel"/>
    <w:tmpl w:val="6B08ABC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13DA3F72"/>
    <w:multiLevelType w:val="multilevel"/>
    <w:tmpl w:val="8E2CA774"/>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14006A1A"/>
    <w:multiLevelType w:val="multilevel"/>
    <w:tmpl w:val="852C899C"/>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42F7DB1"/>
    <w:multiLevelType w:val="multilevel"/>
    <w:tmpl w:val="7D84A02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4511411"/>
    <w:multiLevelType w:val="multilevel"/>
    <w:tmpl w:val="EDC8B58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45B0D3C"/>
    <w:multiLevelType w:val="multilevel"/>
    <w:tmpl w:val="DAA2217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145E7D32"/>
    <w:multiLevelType w:val="multilevel"/>
    <w:tmpl w:val="8E363C0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464617F"/>
    <w:multiLevelType w:val="multilevel"/>
    <w:tmpl w:val="2D7A10F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5087CEB"/>
    <w:multiLevelType w:val="multilevel"/>
    <w:tmpl w:val="39D620C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15504131"/>
    <w:multiLevelType w:val="multilevel"/>
    <w:tmpl w:val="53BCB63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5FA4C6E"/>
    <w:multiLevelType w:val="multilevel"/>
    <w:tmpl w:val="A74A416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165D1286"/>
    <w:multiLevelType w:val="multilevel"/>
    <w:tmpl w:val="9C46BD9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16B014BC"/>
    <w:multiLevelType w:val="multilevel"/>
    <w:tmpl w:val="48C28CBA"/>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16C07FC3"/>
    <w:multiLevelType w:val="multilevel"/>
    <w:tmpl w:val="84CCF70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6C24646"/>
    <w:multiLevelType w:val="multilevel"/>
    <w:tmpl w:val="5C8CBE24"/>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6CE20FF"/>
    <w:multiLevelType w:val="multilevel"/>
    <w:tmpl w:val="3F70F832"/>
    <w:lvl w:ilvl="0">
      <w:start w:val="1"/>
      <w:numFmt w:val="upperLetter"/>
      <w:lvlText w:val="%1."/>
      <w:lvlJc w:val="left"/>
      <w:rPr>
        <w:rFonts w:ascii="Tahoma" w:eastAsia="Tahoma" w:hAnsi="Tahoma" w:cs="Tahoma"/>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16E20029"/>
    <w:multiLevelType w:val="multilevel"/>
    <w:tmpl w:val="B510D1A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16FE3C79"/>
    <w:multiLevelType w:val="multilevel"/>
    <w:tmpl w:val="74E26CBA"/>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7984F61"/>
    <w:multiLevelType w:val="multilevel"/>
    <w:tmpl w:val="1A940D0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17A84E55"/>
    <w:multiLevelType w:val="multilevel"/>
    <w:tmpl w:val="A7C4B7F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17B24DC8"/>
    <w:multiLevelType w:val="multilevel"/>
    <w:tmpl w:val="8C1CB24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18925B5A"/>
    <w:multiLevelType w:val="multilevel"/>
    <w:tmpl w:val="9D1CA85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8AD5FF1"/>
    <w:multiLevelType w:val="multilevel"/>
    <w:tmpl w:val="E330562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8E70B97"/>
    <w:multiLevelType w:val="multilevel"/>
    <w:tmpl w:val="BAC00326"/>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18FC3A79"/>
    <w:multiLevelType w:val="multilevel"/>
    <w:tmpl w:val="E93682F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905023D"/>
    <w:multiLevelType w:val="multilevel"/>
    <w:tmpl w:val="1B4C790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19174E00"/>
    <w:multiLevelType w:val="multilevel"/>
    <w:tmpl w:val="1F6CD85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19603208"/>
    <w:multiLevelType w:val="multilevel"/>
    <w:tmpl w:val="4D7849F6"/>
    <w:lvl w:ilvl="0">
      <w:start w:val="1"/>
      <w:numFmt w:val="bullet"/>
      <w:lvlText w:val="►"/>
      <w:lvlJc w:val="left"/>
      <w:rPr>
        <w:rFonts w:ascii="Trebuchet MS" w:eastAsia="Trebuchet MS" w:hAnsi="Trebuchet MS" w:cs="Trebuchet MS"/>
        <w:b/>
        <w:bCs/>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19CE2CEE"/>
    <w:multiLevelType w:val="multilevel"/>
    <w:tmpl w:val="C4CC6F8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AA01007"/>
    <w:multiLevelType w:val="multilevel"/>
    <w:tmpl w:val="0BC62CE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ABD7B48"/>
    <w:multiLevelType w:val="multilevel"/>
    <w:tmpl w:val="AFDAD38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ADE7B86"/>
    <w:multiLevelType w:val="multilevel"/>
    <w:tmpl w:val="3D368A72"/>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B281373"/>
    <w:multiLevelType w:val="multilevel"/>
    <w:tmpl w:val="A5B8177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B2D40DC"/>
    <w:multiLevelType w:val="multilevel"/>
    <w:tmpl w:val="F7E25C1E"/>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B6644B0"/>
    <w:multiLevelType w:val="multilevel"/>
    <w:tmpl w:val="9DA44D7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1BAC4B58"/>
    <w:multiLevelType w:val="multilevel"/>
    <w:tmpl w:val="5872957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1BF6626E"/>
    <w:multiLevelType w:val="multilevel"/>
    <w:tmpl w:val="D500EED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1C162AEB"/>
    <w:multiLevelType w:val="multilevel"/>
    <w:tmpl w:val="894CA47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C354734"/>
    <w:multiLevelType w:val="multilevel"/>
    <w:tmpl w:val="9D401FB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C9B15D5"/>
    <w:multiLevelType w:val="multilevel"/>
    <w:tmpl w:val="8A6A7A6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1CFF1E27"/>
    <w:multiLevelType w:val="multilevel"/>
    <w:tmpl w:val="0E94A38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D417E4D"/>
    <w:multiLevelType w:val="multilevel"/>
    <w:tmpl w:val="613EEA7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D5615E8"/>
    <w:multiLevelType w:val="multilevel"/>
    <w:tmpl w:val="214E2132"/>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1D7A04B0"/>
    <w:multiLevelType w:val="multilevel"/>
    <w:tmpl w:val="233E532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D97555D"/>
    <w:multiLevelType w:val="multilevel"/>
    <w:tmpl w:val="0BDE9BEA"/>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1E4335E1"/>
    <w:multiLevelType w:val="multilevel"/>
    <w:tmpl w:val="8940E9C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1E7F2C59"/>
    <w:multiLevelType w:val="multilevel"/>
    <w:tmpl w:val="1400BE7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E985F4A"/>
    <w:multiLevelType w:val="multilevel"/>
    <w:tmpl w:val="C2A00FE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ED469F0"/>
    <w:multiLevelType w:val="multilevel"/>
    <w:tmpl w:val="B89232B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1F0E014A"/>
    <w:multiLevelType w:val="multilevel"/>
    <w:tmpl w:val="3300023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F180C99"/>
    <w:multiLevelType w:val="multilevel"/>
    <w:tmpl w:val="FAEE098A"/>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F1E0B09"/>
    <w:multiLevelType w:val="multilevel"/>
    <w:tmpl w:val="19E022D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F327022"/>
    <w:multiLevelType w:val="multilevel"/>
    <w:tmpl w:val="0B260B5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F9D7AF9"/>
    <w:multiLevelType w:val="multilevel"/>
    <w:tmpl w:val="CFE4F9B4"/>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1FD978F8"/>
    <w:multiLevelType w:val="multilevel"/>
    <w:tmpl w:val="4D4AA80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202E3C82"/>
    <w:multiLevelType w:val="multilevel"/>
    <w:tmpl w:val="2424F162"/>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203A1A9C"/>
    <w:multiLevelType w:val="multilevel"/>
    <w:tmpl w:val="2CC83B16"/>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203A7D88"/>
    <w:multiLevelType w:val="multilevel"/>
    <w:tmpl w:val="166EE22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20940790"/>
    <w:multiLevelType w:val="multilevel"/>
    <w:tmpl w:val="BB14A86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20E23E96"/>
    <w:multiLevelType w:val="multilevel"/>
    <w:tmpl w:val="7FA6877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214B7A35"/>
    <w:multiLevelType w:val="multilevel"/>
    <w:tmpl w:val="277ADB98"/>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219F08F1"/>
    <w:multiLevelType w:val="multilevel"/>
    <w:tmpl w:val="723258D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21CB33CE"/>
    <w:multiLevelType w:val="multilevel"/>
    <w:tmpl w:val="62AE0F7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22234A90"/>
    <w:multiLevelType w:val="multilevel"/>
    <w:tmpl w:val="67CC81D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22467D31"/>
    <w:multiLevelType w:val="multilevel"/>
    <w:tmpl w:val="2A729EF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22B7013F"/>
    <w:multiLevelType w:val="multilevel"/>
    <w:tmpl w:val="E48EDE9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22CE6E94"/>
    <w:multiLevelType w:val="multilevel"/>
    <w:tmpl w:val="C5E0D60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23134F06"/>
    <w:multiLevelType w:val="multilevel"/>
    <w:tmpl w:val="CEAE605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23256EED"/>
    <w:multiLevelType w:val="multilevel"/>
    <w:tmpl w:val="78A6F9D2"/>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237876A8"/>
    <w:multiLevelType w:val="multilevel"/>
    <w:tmpl w:val="BEB26A2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242E3708"/>
    <w:multiLevelType w:val="multilevel"/>
    <w:tmpl w:val="C3DA1D6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248F4B53"/>
    <w:multiLevelType w:val="multilevel"/>
    <w:tmpl w:val="D85AA7E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24917733"/>
    <w:multiLevelType w:val="multilevel"/>
    <w:tmpl w:val="4CC8EC08"/>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24A6268C"/>
    <w:multiLevelType w:val="multilevel"/>
    <w:tmpl w:val="090A2D7C"/>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25875BA4"/>
    <w:multiLevelType w:val="multilevel"/>
    <w:tmpl w:val="B38C7A06"/>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26430A8E"/>
    <w:multiLevelType w:val="multilevel"/>
    <w:tmpl w:val="16C8494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26471C64"/>
    <w:multiLevelType w:val="multilevel"/>
    <w:tmpl w:val="DD0E083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26473124"/>
    <w:multiLevelType w:val="multilevel"/>
    <w:tmpl w:val="F3F22C2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268D39EE"/>
    <w:multiLevelType w:val="multilevel"/>
    <w:tmpl w:val="1CDED2C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26EA15BE"/>
    <w:multiLevelType w:val="multilevel"/>
    <w:tmpl w:val="AB6022B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273D04EA"/>
    <w:multiLevelType w:val="multilevel"/>
    <w:tmpl w:val="82767C4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27744530"/>
    <w:multiLevelType w:val="multilevel"/>
    <w:tmpl w:val="18DAA7B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278D033D"/>
    <w:multiLevelType w:val="multilevel"/>
    <w:tmpl w:val="BD3419F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2792374C"/>
    <w:multiLevelType w:val="multilevel"/>
    <w:tmpl w:val="524EDC4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27DF556A"/>
    <w:multiLevelType w:val="multilevel"/>
    <w:tmpl w:val="2AE0589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27E94CF3"/>
    <w:multiLevelType w:val="multilevel"/>
    <w:tmpl w:val="A4C6A864"/>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284633B6"/>
    <w:multiLevelType w:val="multilevel"/>
    <w:tmpl w:val="3678FEE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28BA1ED2"/>
    <w:multiLevelType w:val="multilevel"/>
    <w:tmpl w:val="3CD2BFCA"/>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28C13726"/>
    <w:multiLevelType w:val="multilevel"/>
    <w:tmpl w:val="D5D28BDE"/>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28C13A79"/>
    <w:multiLevelType w:val="multilevel"/>
    <w:tmpl w:val="DDA46E7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293353E0"/>
    <w:multiLevelType w:val="multilevel"/>
    <w:tmpl w:val="0A5E298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29554A57"/>
    <w:multiLevelType w:val="multilevel"/>
    <w:tmpl w:val="5F0A9370"/>
    <w:lvl w:ilvl="0">
      <w:start w:val="1"/>
      <w:numFmt w:val="lowerRoman"/>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29665D8A"/>
    <w:multiLevelType w:val="multilevel"/>
    <w:tmpl w:val="9CA4E6E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2AE30D13"/>
    <w:multiLevelType w:val="multilevel"/>
    <w:tmpl w:val="73C6F27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2B227F6C"/>
    <w:multiLevelType w:val="multilevel"/>
    <w:tmpl w:val="43241B9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2B6F00CC"/>
    <w:multiLevelType w:val="multilevel"/>
    <w:tmpl w:val="88825DD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2B895D94"/>
    <w:multiLevelType w:val="multilevel"/>
    <w:tmpl w:val="90382D6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BF8726C"/>
    <w:multiLevelType w:val="multilevel"/>
    <w:tmpl w:val="E584B85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BFB76C4"/>
    <w:multiLevelType w:val="multilevel"/>
    <w:tmpl w:val="13CCFD7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2C171FC9"/>
    <w:multiLevelType w:val="multilevel"/>
    <w:tmpl w:val="2018A13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C810DDA"/>
    <w:multiLevelType w:val="multilevel"/>
    <w:tmpl w:val="2384E1C0"/>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2C92121D"/>
    <w:multiLevelType w:val="multilevel"/>
    <w:tmpl w:val="1ED0595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CB734EF"/>
    <w:multiLevelType w:val="multilevel"/>
    <w:tmpl w:val="D4B2475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CBE40DB"/>
    <w:multiLevelType w:val="multilevel"/>
    <w:tmpl w:val="C63A395E"/>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CDE6944"/>
    <w:multiLevelType w:val="multilevel"/>
    <w:tmpl w:val="505E780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D234360"/>
    <w:multiLevelType w:val="multilevel"/>
    <w:tmpl w:val="FC086E6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2D55640D"/>
    <w:multiLevelType w:val="multilevel"/>
    <w:tmpl w:val="18CA4DEA"/>
    <w:lvl w:ilvl="0">
      <w:start w:val="2"/>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2DC75703"/>
    <w:multiLevelType w:val="multilevel"/>
    <w:tmpl w:val="CAB04178"/>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E0F1F9A"/>
    <w:multiLevelType w:val="multilevel"/>
    <w:tmpl w:val="055AB6C4"/>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E194340"/>
    <w:multiLevelType w:val="multilevel"/>
    <w:tmpl w:val="4C1EA30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E762812"/>
    <w:multiLevelType w:val="multilevel"/>
    <w:tmpl w:val="F790DCC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E9722BA"/>
    <w:multiLevelType w:val="multilevel"/>
    <w:tmpl w:val="DB528B4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2EB80D20"/>
    <w:multiLevelType w:val="multilevel"/>
    <w:tmpl w:val="7B7CBD9E"/>
    <w:lvl w:ilvl="0">
      <w:start w:val="2"/>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2ECA3BA0"/>
    <w:multiLevelType w:val="multilevel"/>
    <w:tmpl w:val="5A88917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F3F2E72"/>
    <w:multiLevelType w:val="multilevel"/>
    <w:tmpl w:val="1D0E23AC"/>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F5E56B5"/>
    <w:multiLevelType w:val="multilevel"/>
    <w:tmpl w:val="2A9ADDB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2F90596F"/>
    <w:multiLevelType w:val="multilevel"/>
    <w:tmpl w:val="6D1AE50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2FA04CED"/>
    <w:multiLevelType w:val="multilevel"/>
    <w:tmpl w:val="DE3A1BE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2FA754FB"/>
    <w:multiLevelType w:val="multilevel"/>
    <w:tmpl w:val="DA34797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2FB43D34"/>
    <w:multiLevelType w:val="multilevel"/>
    <w:tmpl w:val="73CCE83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2FE065A4"/>
    <w:multiLevelType w:val="multilevel"/>
    <w:tmpl w:val="0024D40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307771F8"/>
    <w:multiLevelType w:val="multilevel"/>
    <w:tmpl w:val="F812774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30BB3E0B"/>
    <w:multiLevelType w:val="multilevel"/>
    <w:tmpl w:val="DAE65E8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30D649FB"/>
    <w:multiLevelType w:val="multilevel"/>
    <w:tmpl w:val="BA20CCA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310F4CEA"/>
    <w:multiLevelType w:val="multilevel"/>
    <w:tmpl w:val="099E526C"/>
    <w:lvl w:ilvl="0">
      <w:start w:val="2"/>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31680DF9"/>
    <w:multiLevelType w:val="multilevel"/>
    <w:tmpl w:val="88BE599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31AB18B4"/>
    <w:multiLevelType w:val="multilevel"/>
    <w:tmpl w:val="D7542E44"/>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322042FE"/>
    <w:multiLevelType w:val="multilevel"/>
    <w:tmpl w:val="788898F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325F1AE3"/>
    <w:multiLevelType w:val="multilevel"/>
    <w:tmpl w:val="493C18D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3285483E"/>
    <w:multiLevelType w:val="multilevel"/>
    <w:tmpl w:val="684487B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32A344CB"/>
    <w:multiLevelType w:val="multilevel"/>
    <w:tmpl w:val="9FD4327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330C141A"/>
    <w:multiLevelType w:val="multilevel"/>
    <w:tmpl w:val="CC4E733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331E3F3C"/>
    <w:multiLevelType w:val="multilevel"/>
    <w:tmpl w:val="6382EEF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332D053D"/>
    <w:multiLevelType w:val="multilevel"/>
    <w:tmpl w:val="518CD91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333A775A"/>
    <w:multiLevelType w:val="multilevel"/>
    <w:tmpl w:val="F0F8FE2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33767083"/>
    <w:multiLevelType w:val="multilevel"/>
    <w:tmpl w:val="6632EFB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337C527F"/>
    <w:multiLevelType w:val="multilevel"/>
    <w:tmpl w:val="0FA22C1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338D7144"/>
    <w:multiLevelType w:val="multilevel"/>
    <w:tmpl w:val="4066048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33A27E2A"/>
    <w:multiLevelType w:val="multilevel"/>
    <w:tmpl w:val="C17C247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33E80DB5"/>
    <w:multiLevelType w:val="multilevel"/>
    <w:tmpl w:val="0D3AB21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340558A0"/>
    <w:multiLevelType w:val="multilevel"/>
    <w:tmpl w:val="6526D980"/>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34392878"/>
    <w:multiLevelType w:val="multilevel"/>
    <w:tmpl w:val="63E2361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34EA3BCA"/>
    <w:multiLevelType w:val="multilevel"/>
    <w:tmpl w:val="01FC72B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35081EFC"/>
    <w:multiLevelType w:val="multilevel"/>
    <w:tmpl w:val="CE56795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35195126"/>
    <w:multiLevelType w:val="multilevel"/>
    <w:tmpl w:val="C35C23D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351A5EFD"/>
    <w:multiLevelType w:val="multilevel"/>
    <w:tmpl w:val="9C74884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354A28FF"/>
    <w:multiLevelType w:val="multilevel"/>
    <w:tmpl w:val="04BACD6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359857E1"/>
    <w:multiLevelType w:val="multilevel"/>
    <w:tmpl w:val="3BC203D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35AE23F6"/>
    <w:multiLevelType w:val="multilevel"/>
    <w:tmpl w:val="AD80AC1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35BA68E0"/>
    <w:multiLevelType w:val="multilevel"/>
    <w:tmpl w:val="30129A3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35E4272C"/>
    <w:multiLevelType w:val="multilevel"/>
    <w:tmpl w:val="FF72483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36CB5867"/>
    <w:multiLevelType w:val="multilevel"/>
    <w:tmpl w:val="65FE20A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36D95480"/>
    <w:multiLevelType w:val="multilevel"/>
    <w:tmpl w:val="D0F6E79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3725545C"/>
    <w:multiLevelType w:val="multilevel"/>
    <w:tmpl w:val="2C120D1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37C77ECE"/>
    <w:multiLevelType w:val="multilevel"/>
    <w:tmpl w:val="D978832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38084265"/>
    <w:multiLevelType w:val="multilevel"/>
    <w:tmpl w:val="AF48D80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382F1AC4"/>
    <w:multiLevelType w:val="multilevel"/>
    <w:tmpl w:val="0338B3B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38665D15"/>
    <w:multiLevelType w:val="multilevel"/>
    <w:tmpl w:val="8384CD9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38DE6E7B"/>
    <w:multiLevelType w:val="multilevel"/>
    <w:tmpl w:val="7586334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390B2A6D"/>
    <w:multiLevelType w:val="multilevel"/>
    <w:tmpl w:val="AA5046CC"/>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393B4B63"/>
    <w:multiLevelType w:val="multilevel"/>
    <w:tmpl w:val="B100D324"/>
    <w:lvl w:ilvl="0">
      <w:start w:val="1"/>
      <w:numFmt w:val="lowerRoman"/>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39A827F7"/>
    <w:multiLevelType w:val="multilevel"/>
    <w:tmpl w:val="CDEC5598"/>
    <w:lvl w:ilvl="0">
      <w:start w:val="2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39B80D3C"/>
    <w:multiLevelType w:val="multilevel"/>
    <w:tmpl w:val="B83ED26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39CD1C4A"/>
    <w:multiLevelType w:val="multilevel"/>
    <w:tmpl w:val="DC5AF2D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39E379DB"/>
    <w:multiLevelType w:val="multilevel"/>
    <w:tmpl w:val="3740E24E"/>
    <w:lvl w:ilvl="0">
      <w:start w:val="2"/>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3A12715E"/>
    <w:multiLevelType w:val="multilevel"/>
    <w:tmpl w:val="CB0C01D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3A214FA2"/>
    <w:multiLevelType w:val="multilevel"/>
    <w:tmpl w:val="960CD0B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3A3E2D3E"/>
    <w:multiLevelType w:val="multilevel"/>
    <w:tmpl w:val="D3B20D6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3A545993"/>
    <w:multiLevelType w:val="multilevel"/>
    <w:tmpl w:val="31E69EF4"/>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A5A53F7"/>
    <w:multiLevelType w:val="multilevel"/>
    <w:tmpl w:val="F72013D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3A93525F"/>
    <w:multiLevelType w:val="multilevel"/>
    <w:tmpl w:val="75B4031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3AE0524B"/>
    <w:multiLevelType w:val="multilevel"/>
    <w:tmpl w:val="878A248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3B283842"/>
    <w:multiLevelType w:val="multilevel"/>
    <w:tmpl w:val="1C1A59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3B4C100B"/>
    <w:multiLevelType w:val="multilevel"/>
    <w:tmpl w:val="50AC4E1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3C402119"/>
    <w:multiLevelType w:val="multilevel"/>
    <w:tmpl w:val="C636A7B8"/>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3C59743D"/>
    <w:multiLevelType w:val="multilevel"/>
    <w:tmpl w:val="0F7EB65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3C7819B2"/>
    <w:multiLevelType w:val="multilevel"/>
    <w:tmpl w:val="F1D4061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3C960997"/>
    <w:multiLevelType w:val="multilevel"/>
    <w:tmpl w:val="27D437A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3CA01069"/>
    <w:multiLevelType w:val="multilevel"/>
    <w:tmpl w:val="A056757E"/>
    <w:lvl w:ilvl="0">
      <w:start w:val="2"/>
      <w:numFmt w:val="lowerRoman"/>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3CE01C59"/>
    <w:multiLevelType w:val="multilevel"/>
    <w:tmpl w:val="7E66724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3CF13169"/>
    <w:multiLevelType w:val="multilevel"/>
    <w:tmpl w:val="8EDAE19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3D064B87"/>
    <w:multiLevelType w:val="multilevel"/>
    <w:tmpl w:val="7A6C249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3D0F3812"/>
    <w:multiLevelType w:val="multilevel"/>
    <w:tmpl w:val="9F7AAC8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3D297DE2"/>
    <w:multiLevelType w:val="multilevel"/>
    <w:tmpl w:val="23780FF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3D3274CD"/>
    <w:multiLevelType w:val="multilevel"/>
    <w:tmpl w:val="79D4317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3D7A2680"/>
    <w:multiLevelType w:val="multilevel"/>
    <w:tmpl w:val="4D366D4A"/>
    <w:lvl w:ilvl="0">
      <w:start w:val="2"/>
      <w:numFmt w:val="lowerRoman"/>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3DD12E33"/>
    <w:multiLevelType w:val="multilevel"/>
    <w:tmpl w:val="2ACA0CD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3E77244A"/>
    <w:multiLevelType w:val="multilevel"/>
    <w:tmpl w:val="CCD22A94"/>
    <w:lvl w:ilvl="0">
      <w:start w:val="100"/>
      <w:numFmt w:val="lowerRoman"/>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3E9E62B4"/>
    <w:multiLevelType w:val="multilevel"/>
    <w:tmpl w:val="D998470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3EF175DD"/>
    <w:multiLevelType w:val="multilevel"/>
    <w:tmpl w:val="D0A27A1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3EF62E78"/>
    <w:multiLevelType w:val="multilevel"/>
    <w:tmpl w:val="FABCB6F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3F0B4C69"/>
    <w:multiLevelType w:val="multilevel"/>
    <w:tmpl w:val="57C6D19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3F1D00EB"/>
    <w:multiLevelType w:val="multilevel"/>
    <w:tmpl w:val="B46ACB56"/>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417C00BC"/>
    <w:multiLevelType w:val="multilevel"/>
    <w:tmpl w:val="D44CE9A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41F63DC9"/>
    <w:multiLevelType w:val="multilevel"/>
    <w:tmpl w:val="0C54601A"/>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42D815B6"/>
    <w:multiLevelType w:val="multilevel"/>
    <w:tmpl w:val="3754EA6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437B7F5B"/>
    <w:multiLevelType w:val="multilevel"/>
    <w:tmpl w:val="453EAB9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4408229A"/>
    <w:multiLevelType w:val="multilevel"/>
    <w:tmpl w:val="6630C81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44925EC8"/>
    <w:multiLevelType w:val="multilevel"/>
    <w:tmpl w:val="AC549622"/>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44F66419"/>
    <w:multiLevelType w:val="multilevel"/>
    <w:tmpl w:val="B11CEE30"/>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45156E11"/>
    <w:multiLevelType w:val="multilevel"/>
    <w:tmpl w:val="BCFCA50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45232485"/>
    <w:multiLevelType w:val="multilevel"/>
    <w:tmpl w:val="6CE88E18"/>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454B17F9"/>
    <w:multiLevelType w:val="multilevel"/>
    <w:tmpl w:val="A66E5FCE"/>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4563194D"/>
    <w:multiLevelType w:val="multilevel"/>
    <w:tmpl w:val="C582BEC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457E29EE"/>
    <w:multiLevelType w:val="multilevel"/>
    <w:tmpl w:val="9334AF2A"/>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46155980"/>
    <w:multiLevelType w:val="multilevel"/>
    <w:tmpl w:val="A35A593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4693271E"/>
    <w:multiLevelType w:val="multilevel"/>
    <w:tmpl w:val="ADA082C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46C52541"/>
    <w:multiLevelType w:val="multilevel"/>
    <w:tmpl w:val="CB40F2E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46D51B57"/>
    <w:multiLevelType w:val="multilevel"/>
    <w:tmpl w:val="1EF2A0F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47043AC4"/>
    <w:multiLevelType w:val="multilevel"/>
    <w:tmpl w:val="84DA168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47111C3D"/>
    <w:multiLevelType w:val="multilevel"/>
    <w:tmpl w:val="F69C7F8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474D1C1B"/>
    <w:multiLevelType w:val="multilevel"/>
    <w:tmpl w:val="C4B847FA"/>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47887069"/>
    <w:multiLevelType w:val="multilevel"/>
    <w:tmpl w:val="5E4C1E1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47A01579"/>
    <w:multiLevelType w:val="multilevel"/>
    <w:tmpl w:val="F4FE3ED6"/>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47F26262"/>
    <w:multiLevelType w:val="multilevel"/>
    <w:tmpl w:val="48FC69C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48036188"/>
    <w:multiLevelType w:val="multilevel"/>
    <w:tmpl w:val="C68EDEC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48220874"/>
    <w:multiLevelType w:val="multilevel"/>
    <w:tmpl w:val="E010632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48300AC0"/>
    <w:multiLevelType w:val="multilevel"/>
    <w:tmpl w:val="1A72D63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48441168"/>
    <w:multiLevelType w:val="multilevel"/>
    <w:tmpl w:val="D436A0B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487D1A0C"/>
    <w:multiLevelType w:val="multilevel"/>
    <w:tmpl w:val="ECD6868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48A65315"/>
    <w:multiLevelType w:val="multilevel"/>
    <w:tmpl w:val="1FB26694"/>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48B91FF2"/>
    <w:multiLevelType w:val="multilevel"/>
    <w:tmpl w:val="73C029F2"/>
    <w:lvl w:ilvl="0">
      <w:start w:val="2"/>
      <w:numFmt w:val="lowerRoman"/>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49185AC1"/>
    <w:multiLevelType w:val="multilevel"/>
    <w:tmpl w:val="F542720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495D2E2C"/>
    <w:multiLevelType w:val="multilevel"/>
    <w:tmpl w:val="15329A2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49C2670C"/>
    <w:multiLevelType w:val="multilevel"/>
    <w:tmpl w:val="13FACBF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49E46FF3"/>
    <w:multiLevelType w:val="multilevel"/>
    <w:tmpl w:val="0D5248D4"/>
    <w:lvl w:ilvl="0">
      <w:start w:val="6"/>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4A0D1250"/>
    <w:multiLevelType w:val="multilevel"/>
    <w:tmpl w:val="8236BEC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4A975646"/>
    <w:multiLevelType w:val="multilevel"/>
    <w:tmpl w:val="E7543C8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4ACE1738"/>
    <w:multiLevelType w:val="multilevel"/>
    <w:tmpl w:val="DFCE8B2E"/>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4B182F6A"/>
    <w:multiLevelType w:val="multilevel"/>
    <w:tmpl w:val="87B25F2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4B1C47C1"/>
    <w:multiLevelType w:val="multilevel"/>
    <w:tmpl w:val="D71A9A6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4B467DD2"/>
    <w:multiLevelType w:val="multilevel"/>
    <w:tmpl w:val="52B0954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4B652EFF"/>
    <w:multiLevelType w:val="multilevel"/>
    <w:tmpl w:val="5F86FE1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4B6D51E6"/>
    <w:multiLevelType w:val="multilevel"/>
    <w:tmpl w:val="3C6091DA"/>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4BA719C1"/>
    <w:multiLevelType w:val="multilevel"/>
    <w:tmpl w:val="93780FF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4C4418F2"/>
    <w:multiLevelType w:val="multilevel"/>
    <w:tmpl w:val="71EA7A6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4C4833A6"/>
    <w:multiLevelType w:val="multilevel"/>
    <w:tmpl w:val="6C1AB82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C633F12"/>
    <w:multiLevelType w:val="multilevel"/>
    <w:tmpl w:val="B9B04ED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4C6620B1"/>
    <w:multiLevelType w:val="multilevel"/>
    <w:tmpl w:val="C3BEDE1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4C841EED"/>
    <w:multiLevelType w:val="multilevel"/>
    <w:tmpl w:val="5414DF4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C9C34C5"/>
    <w:multiLevelType w:val="multilevel"/>
    <w:tmpl w:val="4CAE095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4CD00CCE"/>
    <w:multiLevelType w:val="multilevel"/>
    <w:tmpl w:val="E400869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CF63211"/>
    <w:multiLevelType w:val="multilevel"/>
    <w:tmpl w:val="0942851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D2F4C33"/>
    <w:multiLevelType w:val="multilevel"/>
    <w:tmpl w:val="F3A0FCE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4D7008D4"/>
    <w:multiLevelType w:val="multilevel"/>
    <w:tmpl w:val="96B882D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DA85E47"/>
    <w:multiLevelType w:val="multilevel"/>
    <w:tmpl w:val="4BEC26C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4DD4055C"/>
    <w:multiLevelType w:val="multilevel"/>
    <w:tmpl w:val="B586620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DF72FB4"/>
    <w:multiLevelType w:val="multilevel"/>
    <w:tmpl w:val="6F60266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E4448FA"/>
    <w:multiLevelType w:val="multilevel"/>
    <w:tmpl w:val="A2D0B54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E8F05C1"/>
    <w:multiLevelType w:val="multilevel"/>
    <w:tmpl w:val="D62CEEC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EF01231"/>
    <w:multiLevelType w:val="multilevel"/>
    <w:tmpl w:val="50CE6EDE"/>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EF96F70"/>
    <w:multiLevelType w:val="multilevel"/>
    <w:tmpl w:val="D0A26396"/>
    <w:lvl w:ilvl="0">
      <w:start w:val="2"/>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507609C2"/>
    <w:multiLevelType w:val="multilevel"/>
    <w:tmpl w:val="2040A82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50B731D5"/>
    <w:multiLevelType w:val="multilevel"/>
    <w:tmpl w:val="028AAB94"/>
    <w:lvl w:ilvl="0">
      <w:start w:val="1"/>
      <w:numFmt w:val="lowerRoman"/>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50C56DCE"/>
    <w:multiLevelType w:val="multilevel"/>
    <w:tmpl w:val="90A806F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51491FE6"/>
    <w:multiLevelType w:val="multilevel"/>
    <w:tmpl w:val="05C266A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51CD726B"/>
    <w:multiLevelType w:val="multilevel"/>
    <w:tmpl w:val="8A789F56"/>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51DB0CF4"/>
    <w:multiLevelType w:val="multilevel"/>
    <w:tmpl w:val="2C1ED62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51DE7516"/>
    <w:multiLevelType w:val="multilevel"/>
    <w:tmpl w:val="54C6879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51E05412"/>
    <w:multiLevelType w:val="multilevel"/>
    <w:tmpl w:val="ED22E0C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51FB61D1"/>
    <w:multiLevelType w:val="multilevel"/>
    <w:tmpl w:val="A2D65B8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52280A4E"/>
    <w:multiLevelType w:val="multilevel"/>
    <w:tmpl w:val="025E4DA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522F0AE0"/>
    <w:multiLevelType w:val="multilevel"/>
    <w:tmpl w:val="BD366B3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5235062B"/>
    <w:multiLevelType w:val="multilevel"/>
    <w:tmpl w:val="835C03F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523510A6"/>
    <w:multiLevelType w:val="multilevel"/>
    <w:tmpl w:val="EBA227A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524610BB"/>
    <w:multiLevelType w:val="multilevel"/>
    <w:tmpl w:val="2CD8E852"/>
    <w:lvl w:ilvl="0">
      <w:start w:val="2"/>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52595DDA"/>
    <w:multiLevelType w:val="multilevel"/>
    <w:tmpl w:val="7F705B4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525D7C6C"/>
    <w:multiLevelType w:val="multilevel"/>
    <w:tmpl w:val="1974E12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527C23B4"/>
    <w:multiLevelType w:val="multilevel"/>
    <w:tmpl w:val="D7DE21B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529C700A"/>
    <w:multiLevelType w:val="multilevel"/>
    <w:tmpl w:val="FF60C3D2"/>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52BE050E"/>
    <w:multiLevelType w:val="multilevel"/>
    <w:tmpl w:val="4E38208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535D6ACE"/>
    <w:multiLevelType w:val="multilevel"/>
    <w:tmpl w:val="44AAA47C"/>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539F4338"/>
    <w:multiLevelType w:val="multilevel"/>
    <w:tmpl w:val="D80497C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53A06381"/>
    <w:multiLevelType w:val="multilevel"/>
    <w:tmpl w:val="48DA318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5405144A"/>
    <w:multiLevelType w:val="multilevel"/>
    <w:tmpl w:val="3E440D3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15:restartNumberingAfterBreak="0">
    <w:nsid w:val="547D7743"/>
    <w:multiLevelType w:val="multilevel"/>
    <w:tmpl w:val="341A1CB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548655A0"/>
    <w:multiLevelType w:val="multilevel"/>
    <w:tmpl w:val="2EDAC99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54FA3453"/>
    <w:multiLevelType w:val="multilevel"/>
    <w:tmpl w:val="3CF4C2C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15:restartNumberingAfterBreak="0">
    <w:nsid w:val="552D79A3"/>
    <w:multiLevelType w:val="multilevel"/>
    <w:tmpl w:val="7480E70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15:restartNumberingAfterBreak="0">
    <w:nsid w:val="55E02BD0"/>
    <w:multiLevelType w:val="multilevel"/>
    <w:tmpl w:val="129A0CC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56181A3C"/>
    <w:multiLevelType w:val="multilevel"/>
    <w:tmpl w:val="400A0EA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15:restartNumberingAfterBreak="0">
    <w:nsid w:val="56222AF9"/>
    <w:multiLevelType w:val="multilevel"/>
    <w:tmpl w:val="B7DC0D28"/>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564435D7"/>
    <w:multiLevelType w:val="multilevel"/>
    <w:tmpl w:val="7E9CB044"/>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15:restartNumberingAfterBreak="0">
    <w:nsid w:val="56623335"/>
    <w:multiLevelType w:val="multilevel"/>
    <w:tmpl w:val="6464DB3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15:restartNumberingAfterBreak="0">
    <w:nsid w:val="5667078D"/>
    <w:multiLevelType w:val="multilevel"/>
    <w:tmpl w:val="D528F970"/>
    <w:lvl w:ilvl="0">
      <w:start w:val="12"/>
      <w:numFmt w:val="decimal"/>
      <w:lvlText w:val="%1."/>
      <w:lvlJc w:val="left"/>
      <w:rPr>
        <w:rFonts w:ascii="Trebuchet MS" w:eastAsia="Trebuchet MS" w:hAnsi="Trebuchet MS" w:cs="Trebuchet MS"/>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15:restartNumberingAfterBreak="0">
    <w:nsid w:val="568C7672"/>
    <w:multiLevelType w:val="multilevel"/>
    <w:tmpl w:val="A1A4A4D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15:restartNumberingAfterBreak="0">
    <w:nsid w:val="57442188"/>
    <w:multiLevelType w:val="multilevel"/>
    <w:tmpl w:val="2F5E9EA4"/>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15:restartNumberingAfterBreak="0">
    <w:nsid w:val="578C4F8C"/>
    <w:multiLevelType w:val="multilevel"/>
    <w:tmpl w:val="D5DCE37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15:restartNumberingAfterBreak="0">
    <w:nsid w:val="58172E30"/>
    <w:multiLevelType w:val="multilevel"/>
    <w:tmpl w:val="49FC9ED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15:restartNumberingAfterBreak="0">
    <w:nsid w:val="583C400C"/>
    <w:multiLevelType w:val="multilevel"/>
    <w:tmpl w:val="B142A622"/>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58433AA4"/>
    <w:multiLevelType w:val="multilevel"/>
    <w:tmpl w:val="B50ADBF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58533B09"/>
    <w:multiLevelType w:val="multilevel"/>
    <w:tmpl w:val="0680CE1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58673EFF"/>
    <w:multiLevelType w:val="multilevel"/>
    <w:tmpl w:val="D884BA52"/>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586F760C"/>
    <w:multiLevelType w:val="multilevel"/>
    <w:tmpl w:val="0338B74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15:restartNumberingAfterBreak="0">
    <w:nsid w:val="588A756F"/>
    <w:multiLevelType w:val="multilevel"/>
    <w:tmpl w:val="C7D8536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59234B53"/>
    <w:multiLevelType w:val="multilevel"/>
    <w:tmpl w:val="EDDA74F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15:restartNumberingAfterBreak="0">
    <w:nsid w:val="59350C61"/>
    <w:multiLevelType w:val="multilevel"/>
    <w:tmpl w:val="12383ABE"/>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15:restartNumberingAfterBreak="0">
    <w:nsid w:val="5962594D"/>
    <w:multiLevelType w:val="multilevel"/>
    <w:tmpl w:val="3814D7A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15:restartNumberingAfterBreak="0">
    <w:nsid w:val="598A5237"/>
    <w:multiLevelType w:val="multilevel"/>
    <w:tmpl w:val="BEF0A73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15:restartNumberingAfterBreak="0">
    <w:nsid w:val="59BA0D33"/>
    <w:multiLevelType w:val="multilevel"/>
    <w:tmpl w:val="1564134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15:restartNumberingAfterBreak="0">
    <w:nsid w:val="59CB18D7"/>
    <w:multiLevelType w:val="multilevel"/>
    <w:tmpl w:val="6D6A136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59E02656"/>
    <w:multiLevelType w:val="multilevel"/>
    <w:tmpl w:val="F0A6C8FA"/>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5A037E2C"/>
    <w:multiLevelType w:val="multilevel"/>
    <w:tmpl w:val="5314BC4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5A483C29"/>
    <w:multiLevelType w:val="multilevel"/>
    <w:tmpl w:val="6CB607E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5A594761"/>
    <w:multiLevelType w:val="multilevel"/>
    <w:tmpl w:val="135C039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5A924DDC"/>
    <w:multiLevelType w:val="multilevel"/>
    <w:tmpl w:val="93280A94"/>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5A937AE2"/>
    <w:multiLevelType w:val="multilevel"/>
    <w:tmpl w:val="025A907E"/>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5AC8703E"/>
    <w:multiLevelType w:val="multilevel"/>
    <w:tmpl w:val="A0788A2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5B214E67"/>
    <w:multiLevelType w:val="multilevel"/>
    <w:tmpl w:val="0F2ECEA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15:restartNumberingAfterBreak="0">
    <w:nsid w:val="5B29711D"/>
    <w:multiLevelType w:val="multilevel"/>
    <w:tmpl w:val="4B10F182"/>
    <w:lvl w:ilvl="0">
      <w:start w:val="8"/>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15:restartNumberingAfterBreak="0">
    <w:nsid w:val="5B730FB2"/>
    <w:multiLevelType w:val="multilevel"/>
    <w:tmpl w:val="A3FA41B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5BAC24B6"/>
    <w:multiLevelType w:val="multilevel"/>
    <w:tmpl w:val="0764C45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15:restartNumberingAfterBreak="0">
    <w:nsid w:val="5BB86CC2"/>
    <w:multiLevelType w:val="multilevel"/>
    <w:tmpl w:val="29BA1AB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15:restartNumberingAfterBreak="0">
    <w:nsid w:val="5BD96CD9"/>
    <w:multiLevelType w:val="multilevel"/>
    <w:tmpl w:val="41FE0CC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15:restartNumberingAfterBreak="0">
    <w:nsid w:val="5C04465D"/>
    <w:multiLevelType w:val="multilevel"/>
    <w:tmpl w:val="47620DC4"/>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15:restartNumberingAfterBreak="0">
    <w:nsid w:val="5C823D57"/>
    <w:multiLevelType w:val="multilevel"/>
    <w:tmpl w:val="C202452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5CDD611C"/>
    <w:multiLevelType w:val="multilevel"/>
    <w:tmpl w:val="50565FD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5CED3649"/>
    <w:multiLevelType w:val="multilevel"/>
    <w:tmpl w:val="BF384B54"/>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5D135F63"/>
    <w:multiLevelType w:val="multilevel"/>
    <w:tmpl w:val="3A5E8D3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D6F3A0B"/>
    <w:multiLevelType w:val="multilevel"/>
    <w:tmpl w:val="042EC8D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15:restartNumberingAfterBreak="0">
    <w:nsid w:val="5D7E716C"/>
    <w:multiLevelType w:val="multilevel"/>
    <w:tmpl w:val="0A060408"/>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15:restartNumberingAfterBreak="0">
    <w:nsid w:val="5D7F2C0D"/>
    <w:multiLevelType w:val="multilevel"/>
    <w:tmpl w:val="7862D79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5D8F0913"/>
    <w:multiLevelType w:val="multilevel"/>
    <w:tmpl w:val="A77CF0D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15:restartNumberingAfterBreak="0">
    <w:nsid w:val="5DA83267"/>
    <w:multiLevelType w:val="multilevel"/>
    <w:tmpl w:val="A202B05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15:restartNumberingAfterBreak="0">
    <w:nsid w:val="5DE740A3"/>
    <w:multiLevelType w:val="multilevel"/>
    <w:tmpl w:val="CE1A74B8"/>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5E5663F9"/>
    <w:multiLevelType w:val="multilevel"/>
    <w:tmpl w:val="411420B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15:restartNumberingAfterBreak="0">
    <w:nsid w:val="5E750882"/>
    <w:multiLevelType w:val="multilevel"/>
    <w:tmpl w:val="2BE688A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15:restartNumberingAfterBreak="0">
    <w:nsid w:val="5F2E280C"/>
    <w:multiLevelType w:val="multilevel"/>
    <w:tmpl w:val="32FE9DF2"/>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5F3E16EA"/>
    <w:multiLevelType w:val="multilevel"/>
    <w:tmpl w:val="7C2AF54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5FBF68CD"/>
    <w:multiLevelType w:val="multilevel"/>
    <w:tmpl w:val="7D78E7C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5FE64DD4"/>
    <w:multiLevelType w:val="multilevel"/>
    <w:tmpl w:val="0D8641A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60322AD4"/>
    <w:multiLevelType w:val="multilevel"/>
    <w:tmpl w:val="8FEE369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60630C85"/>
    <w:multiLevelType w:val="multilevel"/>
    <w:tmpl w:val="E5EE913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60B55949"/>
    <w:multiLevelType w:val="multilevel"/>
    <w:tmpl w:val="0632002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60FD158C"/>
    <w:multiLevelType w:val="multilevel"/>
    <w:tmpl w:val="96DABFF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15:restartNumberingAfterBreak="0">
    <w:nsid w:val="61B11EF3"/>
    <w:multiLevelType w:val="multilevel"/>
    <w:tmpl w:val="2B8296DE"/>
    <w:lvl w:ilvl="0">
      <w:start w:val="2"/>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15:restartNumberingAfterBreak="0">
    <w:nsid w:val="622863FF"/>
    <w:multiLevelType w:val="multilevel"/>
    <w:tmpl w:val="0A64FD0C"/>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622F6870"/>
    <w:multiLevelType w:val="multilevel"/>
    <w:tmpl w:val="D0FCDEA0"/>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630D44E9"/>
    <w:multiLevelType w:val="multilevel"/>
    <w:tmpl w:val="CC9E4B5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15:restartNumberingAfterBreak="0">
    <w:nsid w:val="632C48B8"/>
    <w:multiLevelType w:val="multilevel"/>
    <w:tmpl w:val="0380A77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635B628E"/>
    <w:multiLevelType w:val="multilevel"/>
    <w:tmpl w:val="4E6E3F1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6425299D"/>
    <w:multiLevelType w:val="multilevel"/>
    <w:tmpl w:val="378688F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15:restartNumberingAfterBreak="0">
    <w:nsid w:val="64416019"/>
    <w:multiLevelType w:val="multilevel"/>
    <w:tmpl w:val="D69EEBE8"/>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15:restartNumberingAfterBreak="0">
    <w:nsid w:val="652872B2"/>
    <w:multiLevelType w:val="multilevel"/>
    <w:tmpl w:val="DA7078E2"/>
    <w:lvl w:ilvl="0">
      <w:start w:val="2"/>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654B4CFA"/>
    <w:multiLevelType w:val="multilevel"/>
    <w:tmpl w:val="9A08A716"/>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65606915"/>
    <w:multiLevelType w:val="multilevel"/>
    <w:tmpl w:val="50E6F676"/>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656A71A5"/>
    <w:multiLevelType w:val="multilevel"/>
    <w:tmpl w:val="44887024"/>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65BA557C"/>
    <w:multiLevelType w:val="multilevel"/>
    <w:tmpl w:val="868AFAD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6621554D"/>
    <w:multiLevelType w:val="multilevel"/>
    <w:tmpl w:val="6B96B57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666F0DC6"/>
    <w:multiLevelType w:val="multilevel"/>
    <w:tmpl w:val="2170369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15:restartNumberingAfterBreak="0">
    <w:nsid w:val="66D26153"/>
    <w:multiLevelType w:val="multilevel"/>
    <w:tmpl w:val="F57ACEE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15:restartNumberingAfterBreak="0">
    <w:nsid w:val="66D26642"/>
    <w:multiLevelType w:val="multilevel"/>
    <w:tmpl w:val="59A45DB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67085AAE"/>
    <w:multiLevelType w:val="multilevel"/>
    <w:tmpl w:val="3B3E261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67265A64"/>
    <w:multiLevelType w:val="multilevel"/>
    <w:tmpl w:val="DDF48E1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673818FF"/>
    <w:multiLevelType w:val="multilevel"/>
    <w:tmpl w:val="26E0BFAA"/>
    <w:lvl w:ilvl="0">
      <w:start w:val="5"/>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675B5C52"/>
    <w:multiLevelType w:val="multilevel"/>
    <w:tmpl w:val="E500B7A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679B006E"/>
    <w:multiLevelType w:val="multilevel"/>
    <w:tmpl w:val="5830909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15:restartNumberingAfterBreak="0">
    <w:nsid w:val="68A30F9F"/>
    <w:multiLevelType w:val="multilevel"/>
    <w:tmpl w:val="E4425E22"/>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15:restartNumberingAfterBreak="0">
    <w:nsid w:val="68B66D67"/>
    <w:multiLevelType w:val="multilevel"/>
    <w:tmpl w:val="D4F692B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15:restartNumberingAfterBreak="0">
    <w:nsid w:val="68E450E9"/>
    <w:multiLevelType w:val="multilevel"/>
    <w:tmpl w:val="84D203E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68F013B2"/>
    <w:multiLevelType w:val="multilevel"/>
    <w:tmpl w:val="A33E17B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68FB3FD6"/>
    <w:multiLevelType w:val="multilevel"/>
    <w:tmpl w:val="907C87E0"/>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699B38A4"/>
    <w:multiLevelType w:val="multilevel"/>
    <w:tmpl w:val="65F49C0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69CA465B"/>
    <w:multiLevelType w:val="multilevel"/>
    <w:tmpl w:val="904E914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69E965BE"/>
    <w:multiLevelType w:val="multilevel"/>
    <w:tmpl w:val="07FEDBD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6A545BFC"/>
    <w:multiLevelType w:val="multilevel"/>
    <w:tmpl w:val="15AA8E2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15:restartNumberingAfterBreak="0">
    <w:nsid w:val="6A8D7131"/>
    <w:multiLevelType w:val="multilevel"/>
    <w:tmpl w:val="65BEB40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6AC67D92"/>
    <w:multiLevelType w:val="multilevel"/>
    <w:tmpl w:val="1DC43D98"/>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15:restartNumberingAfterBreak="0">
    <w:nsid w:val="6AD65903"/>
    <w:multiLevelType w:val="multilevel"/>
    <w:tmpl w:val="17C67E1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15:restartNumberingAfterBreak="0">
    <w:nsid w:val="6AF50EF5"/>
    <w:multiLevelType w:val="multilevel"/>
    <w:tmpl w:val="1E9EE18E"/>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15:restartNumberingAfterBreak="0">
    <w:nsid w:val="6AFD3FF9"/>
    <w:multiLevelType w:val="multilevel"/>
    <w:tmpl w:val="F848977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15:restartNumberingAfterBreak="0">
    <w:nsid w:val="6B75378A"/>
    <w:multiLevelType w:val="multilevel"/>
    <w:tmpl w:val="E70680B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15:restartNumberingAfterBreak="0">
    <w:nsid w:val="6B7D57B7"/>
    <w:multiLevelType w:val="multilevel"/>
    <w:tmpl w:val="870A03F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15:restartNumberingAfterBreak="0">
    <w:nsid w:val="6BB673DE"/>
    <w:multiLevelType w:val="multilevel"/>
    <w:tmpl w:val="D50EFDE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15:restartNumberingAfterBreak="0">
    <w:nsid w:val="6BF85AB5"/>
    <w:multiLevelType w:val="multilevel"/>
    <w:tmpl w:val="486830B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15:restartNumberingAfterBreak="0">
    <w:nsid w:val="6BFE4CCD"/>
    <w:multiLevelType w:val="multilevel"/>
    <w:tmpl w:val="2FCC060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6C042316"/>
    <w:multiLevelType w:val="multilevel"/>
    <w:tmpl w:val="6B1445A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6C5E2F3B"/>
    <w:multiLevelType w:val="multilevel"/>
    <w:tmpl w:val="373ED80E"/>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15:restartNumberingAfterBreak="0">
    <w:nsid w:val="6C9A0C3A"/>
    <w:multiLevelType w:val="multilevel"/>
    <w:tmpl w:val="61569E2E"/>
    <w:lvl w:ilvl="0">
      <w:start w:val="1"/>
      <w:numFmt w:val="bullet"/>
      <w:lvlText w:val="V"/>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6CE014DB"/>
    <w:multiLevelType w:val="multilevel"/>
    <w:tmpl w:val="AD24EBD4"/>
    <w:lvl w:ilvl="0">
      <w:start w:val="4"/>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6DD12959"/>
    <w:multiLevelType w:val="multilevel"/>
    <w:tmpl w:val="CE24BBF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15:restartNumberingAfterBreak="0">
    <w:nsid w:val="6DE06B71"/>
    <w:multiLevelType w:val="multilevel"/>
    <w:tmpl w:val="5434B8E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6E353DA3"/>
    <w:multiLevelType w:val="multilevel"/>
    <w:tmpl w:val="C9E4C76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15:restartNumberingAfterBreak="0">
    <w:nsid w:val="6E370FC8"/>
    <w:multiLevelType w:val="multilevel"/>
    <w:tmpl w:val="4E78EB84"/>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15:restartNumberingAfterBreak="0">
    <w:nsid w:val="6E893E07"/>
    <w:multiLevelType w:val="multilevel"/>
    <w:tmpl w:val="AAE82CB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6EB26CA3"/>
    <w:multiLevelType w:val="multilevel"/>
    <w:tmpl w:val="F3C8E2A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15:restartNumberingAfterBreak="0">
    <w:nsid w:val="6F224B19"/>
    <w:multiLevelType w:val="multilevel"/>
    <w:tmpl w:val="A3880EB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15:restartNumberingAfterBreak="0">
    <w:nsid w:val="6F4D3389"/>
    <w:multiLevelType w:val="multilevel"/>
    <w:tmpl w:val="77B00202"/>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70246524"/>
    <w:multiLevelType w:val="multilevel"/>
    <w:tmpl w:val="DB98D172"/>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15:restartNumberingAfterBreak="0">
    <w:nsid w:val="70280ABA"/>
    <w:multiLevelType w:val="multilevel"/>
    <w:tmpl w:val="8744B974"/>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15:restartNumberingAfterBreak="0">
    <w:nsid w:val="70316958"/>
    <w:multiLevelType w:val="multilevel"/>
    <w:tmpl w:val="2B827EA8"/>
    <w:lvl w:ilvl="0">
      <w:start w:val="1"/>
      <w:numFmt w:val="lowerRoman"/>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71115F56"/>
    <w:multiLevelType w:val="multilevel"/>
    <w:tmpl w:val="714CECC0"/>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15:restartNumberingAfterBreak="0">
    <w:nsid w:val="71CF6600"/>
    <w:multiLevelType w:val="multilevel"/>
    <w:tmpl w:val="B720BC70"/>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15:restartNumberingAfterBreak="0">
    <w:nsid w:val="71D11D33"/>
    <w:multiLevelType w:val="multilevel"/>
    <w:tmpl w:val="BA0CFF5A"/>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720043A4"/>
    <w:multiLevelType w:val="multilevel"/>
    <w:tmpl w:val="48EC1A10"/>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15:restartNumberingAfterBreak="0">
    <w:nsid w:val="726A2EDC"/>
    <w:multiLevelType w:val="multilevel"/>
    <w:tmpl w:val="B8EE36A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728D5FA9"/>
    <w:multiLevelType w:val="multilevel"/>
    <w:tmpl w:val="659A60B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15:restartNumberingAfterBreak="0">
    <w:nsid w:val="72B90409"/>
    <w:multiLevelType w:val="multilevel"/>
    <w:tmpl w:val="D556FB1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72D6500D"/>
    <w:multiLevelType w:val="multilevel"/>
    <w:tmpl w:val="6FFEF306"/>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15:restartNumberingAfterBreak="0">
    <w:nsid w:val="730A0851"/>
    <w:multiLevelType w:val="multilevel"/>
    <w:tmpl w:val="9C84F53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739576F2"/>
    <w:multiLevelType w:val="multilevel"/>
    <w:tmpl w:val="D368ED7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73FE36BC"/>
    <w:multiLevelType w:val="multilevel"/>
    <w:tmpl w:val="01D8FC72"/>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15:restartNumberingAfterBreak="0">
    <w:nsid w:val="741507BF"/>
    <w:multiLevelType w:val="multilevel"/>
    <w:tmpl w:val="D9565E9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15:restartNumberingAfterBreak="0">
    <w:nsid w:val="74193BE1"/>
    <w:multiLevelType w:val="multilevel"/>
    <w:tmpl w:val="B81EECC6"/>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7471721E"/>
    <w:multiLevelType w:val="multilevel"/>
    <w:tmpl w:val="801C520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15:restartNumberingAfterBreak="0">
    <w:nsid w:val="74844DFE"/>
    <w:multiLevelType w:val="multilevel"/>
    <w:tmpl w:val="8D8CE0E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15:restartNumberingAfterBreak="0">
    <w:nsid w:val="74F113C0"/>
    <w:multiLevelType w:val="multilevel"/>
    <w:tmpl w:val="AD26F83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74F2299C"/>
    <w:multiLevelType w:val="multilevel"/>
    <w:tmpl w:val="DF0089C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15:restartNumberingAfterBreak="0">
    <w:nsid w:val="74F47B48"/>
    <w:multiLevelType w:val="multilevel"/>
    <w:tmpl w:val="8148092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15:restartNumberingAfterBreak="0">
    <w:nsid w:val="750E6855"/>
    <w:multiLevelType w:val="multilevel"/>
    <w:tmpl w:val="B65EC49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15:restartNumberingAfterBreak="0">
    <w:nsid w:val="7554604B"/>
    <w:multiLevelType w:val="multilevel"/>
    <w:tmpl w:val="C8AE6E6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758D008A"/>
    <w:multiLevelType w:val="multilevel"/>
    <w:tmpl w:val="B3F8C49E"/>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15:restartNumberingAfterBreak="0">
    <w:nsid w:val="75963E57"/>
    <w:multiLevelType w:val="multilevel"/>
    <w:tmpl w:val="A8A09BDA"/>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15:restartNumberingAfterBreak="0">
    <w:nsid w:val="75B866DC"/>
    <w:multiLevelType w:val="multilevel"/>
    <w:tmpl w:val="C07855F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76085327"/>
    <w:multiLevelType w:val="multilevel"/>
    <w:tmpl w:val="9496BC9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15:restartNumberingAfterBreak="0">
    <w:nsid w:val="763051C6"/>
    <w:multiLevelType w:val="multilevel"/>
    <w:tmpl w:val="C6B8188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76556BEE"/>
    <w:multiLevelType w:val="multilevel"/>
    <w:tmpl w:val="B5AC14A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76BB338C"/>
    <w:multiLevelType w:val="multilevel"/>
    <w:tmpl w:val="78DC057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15:restartNumberingAfterBreak="0">
    <w:nsid w:val="76DF177F"/>
    <w:multiLevelType w:val="multilevel"/>
    <w:tmpl w:val="36142A6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15:restartNumberingAfterBreak="0">
    <w:nsid w:val="76EB6376"/>
    <w:multiLevelType w:val="multilevel"/>
    <w:tmpl w:val="E34C9C0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76FC6CB0"/>
    <w:multiLevelType w:val="multilevel"/>
    <w:tmpl w:val="E1A8A8E0"/>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770E2352"/>
    <w:multiLevelType w:val="multilevel"/>
    <w:tmpl w:val="94A8833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15:restartNumberingAfterBreak="0">
    <w:nsid w:val="77152255"/>
    <w:multiLevelType w:val="multilevel"/>
    <w:tmpl w:val="B58E8F5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77293498"/>
    <w:multiLevelType w:val="multilevel"/>
    <w:tmpl w:val="EAF43BD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774847BB"/>
    <w:multiLevelType w:val="multilevel"/>
    <w:tmpl w:val="408EE52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15:restartNumberingAfterBreak="0">
    <w:nsid w:val="775252D5"/>
    <w:multiLevelType w:val="multilevel"/>
    <w:tmpl w:val="EAF4199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776F1EA4"/>
    <w:multiLevelType w:val="multilevel"/>
    <w:tmpl w:val="4950F4E8"/>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77930BF4"/>
    <w:multiLevelType w:val="multilevel"/>
    <w:tmpl w:val="97D4227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15:restartNumberingAfterBreak="0">
    <w:nsid w:val="77B3551D"/>
    <w:multiLevelType w:val="multilevel"/>
    <w:tmpl w:val="13DC409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78732BBE"/>
    <w:multiLevelType w:val="multilevel"/>
    <w:tmpl w:val="AF140F7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78802A68"/>
    <w:multiLevelType w:val="multilevel"/>
    <w:tmpl w:val="32FE9D3E"/>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15:restartNumberingAfterBreak="0">
    <w:nsid w:val="78CB58EC"/>
    <w:multiLevelType w:val="multilevel"/>
    <w:tmpl w:val="5D2E157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78DD1B51"/>
    <w:multiLevelType w:val="multilevel"/>
    <w:tmpl w:val="66B6BCB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15:restartNumberingAfterBreak="0">
    <w:nsid w:val="79D525D8"/>
    <w:multiLevelType w:val="multilevel"/>
    <w:tmpl w:val="F48AE230"/>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15:restartNumberingAfterBreak="0">
    <w:nsid w:val="7A5316B3"/>
    <w:multiLevelType w:val="multilevel"/>
    <w:tmpl w:val="29D42B0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15:restartNumberingAfterBreak="0">
    <w:nsid w:val="7A81097E"/>
    <w:multiLevelType w:val="multilevel"/>
    <w:tmpl w:val="D5E65B52"/>
    <w:lvl w:ilvl="0">
      <w:start w:val="2"/>
      <w:numFmt w:val="lowerRoman"/>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7B292566"/>
    <w:multiLevelType w:val="multilevel"/>
    <w:tmpl w:val="FC92FA42"/>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15:restartNumberingAfterBreak="0">
    <w:nsid w:val="7B9F598C"/>
    <w:multiLevelType w:val="multilevel"/>
    <w:tmpl w:val="1E6C7FD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7BDF60F1"/>
    <w:multiLevelType w:val="multilevel"/>
    <w:tmpl w:val="9202CC8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7C807F68"/>
    <w:multiLevelType w:val="multilevel"/>
    <w:tmpl w:val="162CDC66"/>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7C965851"/>
    <w:multiLevelType w:val="multilevel"/>
    <w:tmpl w:val="CE60D6E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7CC56D43"/>
    <w:multiLevelType w:val="multilevel"/>
    <w:tmpl w:val="EF1CB1C6"/>
    <w:lvl w:ilvl="0">
      <w:start w:val="1"/>
      <w:numFmt w:val="lowerRoman"/>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7CCA2CD8"/>
    <w:multiLevelType w:val="multilevel"/>
    <w:tmpl w:val="2A1AB46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7CE125E5"/>
    <w:multiLevelType w:val="multilevel"/>
    <w:tmpl w:val="015214A8"/>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7D586436"/>
    <w:multiLevelType w:val="multilevel"/>
    <w:tmpl w:val="563A7B0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7DA905F7"/>
    <w:multiLevelType w:val="multilevel"/>
    <w:tmpl w:val="1702033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15:restartNumberingAfterBreak="0">
    <w:nsid w:val="7EB9641D"/>
    <w:multiLevelType w:val="multilevel"/>
    <w:tmpl w:val="F368834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7EDB5CA4"/>
    <w:multiLevelType w:val="multilevel"/>
    <w:tmpl w:val="A57652F8"/>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7F123C6B"/>
    <w:multiLevelType w:val="multilevel"/>
    <w:tmpl w:val="35D8FE6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15:restartNumberingAfterBreak="0">
    <w:nsid w:val="7F595EAC"/>
    <w:multiLevelType w:val="multilevel"/>
    <w:tmpl w:val="48102208"/>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15:restartNumberingAfterBreak="0">
    <w:nsid w:val="7F73446A"/>
    <w:multiLevelType w:val="multilevel"/>
    <w:tmpl w:val="BFF6C2D0"/>
    <w:lvl w:ilvl="0">
      <w:start w:val="2"/>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15:restartNumberingAfterBreak="0">
    <w:nsid w:val="7F913200"/>
    <w:multiLevelType w:val="multilevel"/>
    <w:tmpl w:val="C6C2896E"/>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15:restartNumberingAfterBreak="0">
    <w:nsid w:val="7F9D0AB2"/>
    <w:multiLevelType w:val="multilevel"/>
    <w:tmpl w:val="1DAEF55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6"/>
  </w:num>
  <w:num w:numId="2">
    <w:abstractNumId w:val="176"/>
  </w:num>
  <w:num w:numId="3">
    <w:abstractNumId w:val="12"/>
  </w:num>
  <w:num w:numId="4">
    <w:abstractNumId w:val="54"/>
  </w:num>
  <w:num w:numId="5">
    <w:abstractNumId w:val="311"/>
  </w:num>
  <w:num w:numId="6">
    <w:abstractNumId w:val="163"/>
  </w:num>
  <w:num w:numId="7">
    <w:abstractNumId w:val="93"/>
  </w:num>
  <w:num w:numId="8">
    <w:abstractNumId w:val="330"/>
  </w:num>
  <w:num w:numId="9">
    <w:abstractNumId w:val="397"/>
  </w:num>
  <w:num w:numId="10">
    <w:abstractNumId w:val="192"/>
  </w:num>
  <w:num w:numId="11">
    <w:abstractNumId w:val="492"/>
  </w:num>
  <w:num w:numId="12">
    <w:abstractNumId w:val="239"/>
  </w:num>
  <w:num w:numId="13">
    <w:abstractNumId w:val="165"/>
  </w:num>
  <w:num w:numId="14">
    <w:abstractNumId w:val="313"/>
  </w:num>
  <w:num w:numId="15">
    <w:abstractNumId w:val="424"/>
  </w:num>
  <w:num w:numId="16">
    <w:abstractNumId w:val="267"/>
  </w:num>
  <w:num w:numId="17">
    <w:abstractNumId w:val="432"/>
  </w:num>
  <w:num w:numId="18">
    <w:abstractNumId w:val="378"/>
  </w:num>
  <w:num w:numId="19">
    <w:abstractNumId w:val="47"/>
  </w:num>
  <w:num w:numId="20">
    <w:abstractNumId w:val="122"/>
  </w:num>
  <w:num w:numId="21">
    <w:abstractNumId w:val="531"/>
  </w:num>
  <w:num w:numId="22">
    <w:abstractNumId w:val="351"/>
  </w:num>
  <w:num w:numId="23">
    <w:abstractNumId w:val="349"/>
  </w:num>
  <w:num w:numId="24">
    <w:abstractNumId w:val="509"/>
  </w:num>
  <w:num w:numId="25">
    <w:abstractNumId w:val="478"/>
  </w:num>
  <w:num w:numId="26">
    <w:abstractNumId w:val="447"/>
  </w:num>
  <w:num w:numId="27">
    <w:abstractNumId w:val="195"/>
  </w:num>
  <w:num w:numId="28">
    <w:abstractNumId w:val="107"/>
  </w:num>
  <w:num w:numId="29">
    <w:abstractNumId w:val="437"/>
  </w:num>
  <w:num w:numId="30">
    <w:abstractNumId w:val="364"/>
  </w:num>
  <w:num w:numId="31">
    <w:abstractNumId w:val="458"/>
  </w:num>
  <w:num w:numId="32">
    <w:abstractNumId w:val="404"/>
  </w:num>
  <w:num w:numId="33">
    <w:abstractNumId w:val="95"/>
  </w:num>
  <w:num w:numId="34">
    <w:abstractNumId w:val="89"/>
  </w:num>
  <w:num w:numId="35">
    <w:abstractNumId w:val="158"/>
  </w:num>
  <w:num w:numId="36">
    <w:abstractNumId w:val="418"/>
  </w:num>
  <w:num w:numId="37">
    <w:abstractNumId w:val="261"/>
  </w:num>
  <w:num w:numId="38">
    <w:abstractNumId w:val="58"/>
  </w:num>
  <w:num w:numId="39">
    <w:abstractNumId w:val="445"/>
  </w:num>
  <w:num w:numId="40">
    <w:abstractNumId w:val="482"/>
  </w:num>
  <w:num w:numId="41">
    <w:abstractNumId w:val="114"/>
  </w:num>
  <w:num w:numId="42">
    <w:abstractNumId w:val="413"/>
  </w:num>
  <w:num w:numId="43">
    <w:abstractNumId w:val="269"/>
  </w:num>
  <w:num w:numId="44">
    <w:abstractNumId w:val="139"/>
  </w:num>
  <w:num w:numId="45">
    <w:abstractNumId w:val="455"/>
  </w:num>
  <w:num w:numId="46">
    <w:abstractNumId w:val="102"/>
  </w:num>
  <w:num w:numId="47">
    <w:abstractNumId w:val="396"/>
  </w:num>
  <w:num w:numId="48">
    <w:abstractNumId w:val="370"/>
  </w:num>
  <w:num w:numId="49">
    <w:abstractNumId w:val="175"/>
  </w:num>
  <w:num w:numId="50">
    <w:abstractNumId w:val="319"/>
  </w:num>
  <w:num w:numId="51">
    <w:abstractNumId w:val="321"/>
  </w:num>
  <w:num w:numId="52">
    <w:abstractNumId w:val="67"/>
  </w:num>
  <w:num w:numId="53">
    <w:abstractNumId w:val="60"/>
  </w:num>
  <w:num w:numId="54">
    <w:abstractNumId w:val="137"/>
  </w:num>
  <w:num w:numId="55">
    <w:abstractNumId w:val="182"/>
  </w:num>
  <w:num w:numId="56">
    <w:abstractNumId w:val="339"/>
  </w:num>
  <w:num w:numId="57">
    <w:abstractNumId w:val="332"/>
  </w:num>
  <w:num w:numId="58">
    <w:abstractNumId w:val="260"/>
  </w:num>
  <w:num w:numId="59">
    <w:abstractNumId w:val="277"/>
  </w:num>
  <w:num w:numId="60">
    <w:abstractNumId w:val="59"/>
  </w:num>
  <w:num w:numId="61">
    <w:abstractNumId w:val="410"/>
  </w:num>
  <w:num w:numId="62">
    <w:abstractNumId w:val="317"/>
  </w:num>
  <w:num w:numId="63">
    <w:abstractNumId w:val="84"/>
  </w:num>
  <w:num w:numId="64">
    <w:abstractNumId w:val="41"/>
  </w:num>
  <w:num w:numId="65">
    <w:abstractNumId w:val="522"/>
  </w:num>
  <w:num w:numId="66">
    <w:abstractNumId w:val="486"/>
  </w:num>
  <w:num w:numId="67">
    <w:abstractNumId w:val="343"/>
  </w:num>
  <w:num w:numId="68">
    <w:abstractNumId w:val="207"/>
  </w:num>
  <w:num w:numId="69">
    <w:abstractNumId w:val="99"/>
  </w:num>
  <w:num w:numId="70">
    <w:abstractNumId w:val="429"/>
  </w:num>
  <w:num w:numId="71">
    <w:abstractNumId w:val="149"/>
  </w:num>
  <w:num w:numId="72">
    <w:abstractNumId w:val="318"/>
  </w:num>
  <w:num w:numId="73">
    <w:abstractNumId w:val="508"/>
  </w:num>
  <w:num w:numId="74">
    <w:abstractNumId w:val="196"/>
  </w:num>
  <w:num w:numId="75">
    <w:abstractNumId w:val="259"/>
  </w:num>
  <w:num w:numId="76">
    <w:abstractNumId w:val="172"/>
  </w:num>
  <w:num w:numId="77">
    <w:abstractNumId w:val="4"/>
  </w:num>
  <w:num w:numId="78">
    <w:abstractNumId w:val="490"/>
  </w:num>
  <w:num w:numId="79">
    <w:abstractNumId w:val="116"/>
  </w:num>
  <w:num w:numId="80">
    <w:abstractNumId w:val="128"/>
  </w:num>
  <w:num w:numId="81">
    <w:abstractNumId w:val="309"/>
  </w:num>
  <w:num w:numId="82">
    <w:abstractNumId w:val="323"/>
  </w:num>
  <w:num w:numId="83">
    <w:abstractNumId w:val="414"/>
  </w:num>
  <w:num w:numId="84">
    <w:abstractNumId w:val="353"/>
  </w:num>
  <w:num w:numId="85">
    <w:abstractNumId w:val="393"/>
  </w:num>
  <w:num w:numId="86">
    <w:abstractNumId w:val="258"/>
  </w:num>
  <w:num w:numId="87">
    <w:abstractNumId w:val="428"/>
  </w:num>
  <w:num w:numId="88">
    <w:abstractNumId w:val="265"/>
  </w:num>
  <w:num w:numId="89">
    <w:abstractNumId w:val="126"/>
  </w:num>
  <w:num w:numId="90">
    <w:abstractNumId w:val="110"/>
  </w:num>
  <w:num w:numId="91">
    <w:abstractNumId w:val="342"/>
  </w:num>
  <w:num w:numId="92">
    <w:abstractNumId w:val="328"/>
  </w:num>
  <w:num w:numId="93">
    <w:abstractNumId w:val="476"/>
  </w:num>
  <w:num w:numId="94">
    <w:abstractNumId w:val="208"/>
  </w:num>
  <w:num w:numId="95">
    <w:abstractNumId w:val="419"/>
  </w:num>
  <w:num w:numId="96">
    <w:abstractNumId w:val="76"/>
  </w:num>
  <w:num w:numId="97">
    <w:abstractNumId w:val="450"/>
  </w:num>
  <w:num w:numId="98">
    <w:abstractNumId w:val="379"/>
  </w:num>
  <w:num w:numId="99">
    <w:abstractNumId w:val="401"/>
  </w:num>
  <w:num w:numId="100">
    <w:abstractNumId w:val="62"/>
  </w:num>
  <w:num w:numId="101">
    <w:abstractNumId w:val="161"/>
  </w:num>
  <w:num w:numId="102">
    <w:abstractNumId w:val="98"/>
  </w:num>
  <w:num w:numId="103">
    <w:abstractNumId w:val="86"/>
  </w:num>
  <w:num w:numId="104">
    <w:abstractNumId w:val="388"/>
  </w:num>
  <w:num w:numId="105">
    <w:abstractNumId w:val="524"/>
  </w:num>
  <w:num w:numId="106">
    <w:abstractNumId w:val="112"/>
  </w:num>
  <w:num w:numId="107">
    <w:abstractNumId w:val="213"/>
  </w:num>
  <w:num w:numId="108">
    <w:abstractNumId w:val="43"/>
  </w:num>
  <w:num w:numId="109">
    <w:abstractNumId w:val="250"/>
  </w:num>
  <w:num w:numId="110">
    <w:abstractNumId w:val="307"/>
  </w:num>
  <w:num w:numId="111">
    <w:abstractNumId w:val="218"/>
  </w:num>
  <w:num w:numId="112">
    <w:abstractNumId w:val="222"/>
  </w:num>
  <w:num w:numId="113">
    <w:abstractNumId w:val="230"/>
  </w:num>
  <w:num w:numId="114">
    <w:abstractNumId w:val="408"/>
  </w:num>
  <w:num w:numId="115">
    <w:abstractNumId w:val="398"/>
  </w:num>
  <w:num w:numId="116">
    <w:abstractNumId w:val="30"/>
  </w:num>
  <w:num w:numId="117">
    <w:abstractNumId w:val="253"/>
  </w:num>
  <w:num w:numId="118">
    <w:abstractNumId w:val="160"/>
  </w:num>
  <w:num w:numId="119">
    <w:abstractNumId w:val="177"/>
  </w:num>
  <w:num w:numId="120">
    <w:abstractNumId w:val="151"/>
  </w:num>
  <w:num w:numId="121">
    <w:abstractNumId w:val="517"/>
  </w:num>
  <w:num w:numId="122">
    <w:abstractNumId w:val="528"/>
  </w:num>
  <w:num w:numId="123">
    <w:abstractNumId w:val="411"/>
  </w:num>
  <w:num w:numId="124">
    <w:abstractNumId w:val="380"/>
  </w:num>
  <w:num w:numId="125">
    <w:abstractNumId w:val="156"/>
  </w:num>
  <w:num w:numId="126">
    <w:abstractNumId w:val="49"/>
  </w:num>
  <w:num w:numId="127">
    <w:abstractNumId w:val="16"/>
  </w:num>
  <w:num w:numId="128">
    <w:abstractNumId w:val="369"/>
  </w:num>
  <w:num w:numId="129">
    <w:abstractNumId w:val="20"/>
  </w:num>
  <w:num w:numId="130">
    <w:abstractNumId w:val="100"/>
  </w:num>
  <w:num w:numId="131">
    <w:abstractNumId w:val="453"/>
  </w:num>
  <w:num w:numId="132">
    <w:abstractNumId w:val="71"/>
  </w:num>
  <w:num w:numId="133">
    <w:abstractNumId w:val="80"/>
  </w:num>
  <w:num w:numId="134">
    <w:abstractNumId w:val="178"/>
  </w:num>
  <w:num w:numId="135">
    <w:abstractNumId w:val="83"/>
  </w:num>
  <w:num w:numId="136">
    <w:abstractNumId w:val="501"/>
  </w:num>
  <w:num w:numId="137">
    <w:abstractNumId w:val="355"/>
  </w:num>
  <w:num w:numId="138">
    <w:abstractNumId w:val="475"/>
  </w:num>
  <w:num w:numId="139">
    <w:abstractNumId w:val="13"/>
  </w:num>
  <w:num w:numId="140">
    <w:abstractNumId w:val="444"/>
  </w:num>
  <w:num w:numId="141">
    <w:abstractNumId w:val="46"/>
  </w:num>
  <w:num w:numId="142">
    <w:abstractNumId w:val="29"/>
  </w:num>
  <w:num w:numId="143">
    <w:abstractNumId w:val="63"/>
  </w:num>
  <w:num w:numId="144">
    <w:abstractNumId w:val="288"/>
  </w:num>
  <w:num w:numId="145">
    <w:abstractNumId w:val="304"/>
  </w:num>
  <w:num w:numId="146">
    <w:abstractNumId w:val="225"/>
  </w:num>
  <w:num w:numId="147">
    <w:abstractNumId w:val="275"/>
  </w:num>
  <w:num w:numId="148">
    <w:abstractNumId w:val="384"/>
  </w:num>
  <w:num w:numId="149">
    <w:abstractNumId w:val="221"/>
  </w:num>
  <w:num w:numId="150">
    <w:abstractNumId w:val="169"/>
  </w:num>
  <w:num w:numId="151">
    <w:abstractNumId w:val="129"/>
  </w:num>
  <w:num w:numId="152">
    <w:abstractNumId w:val="231"/>
  </w:num>
  <w:num w:numId="153">
    <w:abstractNumId w:val="227"/>
  </w:num>
  <w:num w:numId="154">
    <w:abstractNumId w:val="150"/>
  </w:num>
  <w:num w:numId="155">
    <w:abstractNumId w:val="193"/>
  </w:num>
  <w:num w:numId="156">
    <w:abstractNumId w:val="105"/>
  </w:num>
  <w:num w:numId="157">
    <w:abstractNumId w:val="229"/>
  </w:num>
  <w:num w:numId="158">
    <w:abstractNumId w:val="91"/>
  </w:num>
  <w:num w:numId="159">
    <w:abstractNumId w:val="219"/>
  </w:num>
  <w:num w:numId="160">
    <w:abstractNumId w:val="145"/>
  </w:num>
  <w:num w:numId="161">
    <w:abstractNumId w:val="216"/>
  </w:num>
  <w:num w:numId="162">
    <w:abstractNumId w:val="523"/>
  </w:num>
  <w:num w:numId="163">
    <w:abstractNumId w:val="400"/>
  </w:num>
  <w:num w:numId="164">
    <w:abstractNumId w:val="488"/>
  </w:num>
  <w:num w:numId="165">
    <w:abstractNumId w:val="289"/>
  </w:num>
  <w:num w:numId="166">
    <w:abstractNumId w:val="326"/>
  </w:num>
  <w:num w:numId="167">
    <w:abstractNumId w:val="38"/>
  </w:num>
  <w:num w:numId="168">
    <w:abstractNumId w:val="210"/>
  </w:num>
  <w:num w:numId="169">
    <w:abstractNumId w:val="157"/>
  </w:num>
  <w:num w:numId="170">
    <w:abstractNumId w:val="448"/>
  </w:num>
  <w:num w:numId="171">
    <w:abstractNumId w:val="493"/>
  </w:num>
  <w:num w:numId="172">
    <w:abstractNumId w:val="166"/>
  </w:num>
  <w:num w:numId="173">
    <w:abstractNumId w:val="152"/>
  </w:num>
  <w:num w:numId="174">
    <w:abstractNumId w:val="310"/>
  </w:num>
  <w:num w:numId="175">
    <w:abstractNumId w:val="465"/>
  </w:num>
  <w:num w:numId="176">
    <w:abstractNumId w:val="211"/>
  </w:num>
  <w:num w:numId="177">
    <w:abstractNumId w:val="268"/>
  </w:num>
  <w:num w:numId="178">
    <w:abstractNumId w:val="143"/>
  </w:num>
  <w:num w:numId="179">
    <w:abstractNumId w:val="406"/>
  </w:num>
  <w:num w:numId="180">
    <w:abstractNumId w:val="252"/>
  </w:num>
  <w:num w:numId="181">
    <w:abstractNumId w:val="461"/>
  </w:num>
  <w:num w:numId="182">
    <w:abstractNumId w:val="449"/>
  </w:num>
  <w:num w:numId="183">
    <w:abstractNumId w:val="417"/>
  </w:num>
  <w:num w:numId="184">
    <w:abstractNumId w:val="141"/>
  </w:num>
  <w:num w:numId="185">
    <w:abstractNumId w:val="484"/>
  </w:num>
  <w:num w:numId="186">
    <w:abstractNumId w:val="0"/>
  </w:num>
  <w:num w:numId="187">
    <w:abstractNumId w:val="155"/>
  </w:num>
  <w:num w:numId="188">
    <w:abstractNumId w:val="51"/>
  </w:num>
  <w:num w:numId="189">
    <w:abstractNumId w:val="204"/>
  </w:num>
  <w:num w:numId="190">
    <w:abstractNumId w:val="238"/>
  </w:num>
  <w:num w:numId="191">
    <w:abstractNumId w:val="360"/>
  </w:num>
  <w:num w:numId="192">
    <w:abstractNumId w:val="266"/>
  </w:num>
  <w:num w:numId="193">
    <w:abstractNumId w:val="503"/>
  </w:num>
  <w:num w:numId="194">
    <w:abstractNumId w:val="28"/>
  </w:num>
  <w:num w:numId="195">
    <w:abstractNumId w:val="433"/>
  </w:num>
  <w:num w:numId="196">
    <w:abstractNumId w:val="262"/>
  </w:num>
  <w:num w:numId="197">
    <w:abstractNumId w:val="142"/>
  </w:num>
  <w:num w:numId="198">
    <w:abstractNumId w:val="202"/>
  </w:num>
  <w:num w:numId="199">
    <w:abstractNumId w:val="297"/>
  </w:num>
  <w:num w:numId="200">
    <w:abstractNumId w:val="215"/>
  </w:num>
  <w:num w:numId="201">
    <w:abstractNumId w:val="337"/>
  </w:num>
  <w:num w:numId="202">
    <w:abstractNumId w:val="53"/>
  </w:num>
  <w:num w:numId="203">
    <w:abstractNumId w:val="228"/>
  </w:num>
  <w:num w:numId="204">
    <w:abstractNumId w:val="430"/>
  </w:num>
  <w:num w:numId="205">
    <w:abstractNumId w:val="236"/>
  </w:num>
  <w:num w:numId="206">
    <w:abstractNumId w:val="120"/>
  </w:num>
  <w:num w:numId="207">
    <w:abstractNumId w:val="383"/>
  </w:num>
  <w:num w:numId="208">
    <w:abstractNumId w:val="312"/>
  </w:num>
  <w:num w:numId="209">
    <w:abstractNumId w:val="138"/>
  </w:num>
  <w:num w:numId="210">
    <w:abstractNumId w:val="403"/>
  </w:num>
  <w:num w:numId="211">
    <w:abstractNumId w:val="200"/>
  </w:num>
  <w:num w:numId="212">
    <w:abstractNumId w:val="316"/>
  </w:num>
  <w:num w:numId="213">
    <w:abstractNumId w:val="350"/>
  </w:num>
  <w:num w:numId="214">
    <w:abstractNumId w:val="131"/>
  </w:num>
  <w:num w:numId="215">
    <w:abstractNumId w:val="499"/>
  </w:num>
  <w:num w:numId="216">
    <w:abstractNumId w:val="329"/>
  </w:num>
  <w:num w:numId="217">
    <w:abstractNumId w:val="61"/>
  </w:num>
  <w:num w:numId="218">
    <w:abstractNumId w:val="352"/>
  </w:num>
  <w:num w:numId="219">
    <w:abstractNumId w:val="241"/>
  </w:num>
  <w:num w:numId="220">
    <w:abstractNumId w:val="19"/>
  </w:num>
  <w:num w:numId="221">
    <w:abstractNumId w:val="72"/>
  </w:num>
  <w:num w:numId="222">
    <w:abstractNumId w:val="494"/>
  </w:num>
  <w:num w:numId="223">
    <w:abstractNumId w:val="174"/>
  </w:num>
  <w:num w:numId="224">
    <w:abstractNumId w:val="439"/>
  </w:num>
  <w:num w:numId="225">
    <w:abstractNumId w:val="37"/>
  </w:num>
  <w:num w:numId="226">
    <w:abstractNumId w:val="314"/>
  </w:num>
  <w:num w:numId="227">
    <w:abstractNumId w:val="276"/>
  </w:num>
  <w:num w:numId="228">
    <w:abstractNumId w:val="68"/>
  </w:num>
  <w:num w:numId="229">
    <w:abstractNumId w:val="294"/>
  </w:num>
  <w:num w:numId="230">
    <w:abstractNumId w:val="246"/>
  </w:num>
  <w:num w:numId="231">
    <w:abstractNumId w:val="185"/>
  </w:num>
  <w:num w:numId="232">
    <w:abstractNumId w:val="389"/>
  </w:num>
  <w:num w:numId="233">
    <w:abstractNumId w:val="356"/>
  </w:num>
  <w:num w:numId="234">
    <w:abstractNumId w:val="451"/>
  </w:num>
  <w:num w:numId="235">
    <w:abstractNumId w:val="214"/>
  </w:num>
  <w:num w:numId="236">
    <w:abstractNumId w:val="347"/>
  </w:num>
  <w:num w:numId="237">
    <w:abstractNumId w:val="399"/>
  </w:num>
  <w:num w:numId="238">
    <w:abstractNumId w:val="466"/>
  </w:num>
  <w:num w:numId="239">
    <w:abstractNumId w:val="263"/>
  </w:num>
  <w:num w:numId="240">
    <w:abstractNumId w:val="368"/>
  </w:num>
  <w:num w:numId="241">
    <w:abstractNumId w:val="132"/>
  </w:num>
  <w:num w:numId="242">
    <w:abstractNumId w:val="270"/>
  </w:num>
  <w:num w:numId="243">
    <w:abstractNumId w:val="324"/>
  </w:num>
  <w:num w:numId="244">
    <w:abstractNumId w:val="109"/>
  </w:num>
  <w:num w:numId="245">
    <w:abstractNumId w:val="44"/>
  </w:num>
  <w:num w:numId="246">
    <w:abstractNumId w:val="514"/>
  </w:num>
  <w:num w:numId="247">
    <w:abstractNumId w:val="512"/>
  </w:num>
  <w:num w:numId="248">
    <w:abstractNumId w:val="203"/>
  </w:num>
  <w:num w:numId="249">
    <w:abstractNumId w:val="257"/>
  </w:num>
  <w:num w:numId="250">
    <w:abstractNumId w:val="363"/>
  </w:num>
  <w:num w:numId="251">
    <w:abstractNumId w:val="395"/>
  </w:num>
  <w:num w:numId="252">
    <w:abstractNumId w:val="256"/>
  </w:num>
  <w:num w:numId="253">
    <w:abstractNumId w:val="24"/>
  </w:num>
  <w:num w:numId="254">
    <w:abstractNumId w:val="117"/>
  </w:num>
  <w:num w:numId="255">
    <w:abstractNumId w:val="32"/>
  </w:num>
  <w:num w:numId="256">
    <w:abstractNumId w:val="197"/>
  </w:num>
  <w:num w:numId="257">
    <w:abstractNumId w:val="511"/>
  </w:num>
  <w:num w:numId="258">
    <w:abstractNumId w:val="273"/>
  </w:num>
  <w:num w:numId="259">
    <w:abstractNumId w:val="173"/>
  </w:num>
  <w:num w:numId="260">
    <w:abstractNumId w:val="480"/>
  </w:num>
  <w:num w:numId="261">
    <w:abstractNumId w:val="242"/>
  </w:num>
  <w:num w:numId="262">
    <w:abstractNumId w:val="521"/>
  </w:num>
  <w:num w:numId="263">
    <w:abstractNumId w:val="287"/>
  </w:num>
  <w:num w:numId="264">
    <w:abstractNumId w:val="249"/>
  </w:num>
  <w:num w:numId="265">
    <w:abstractNumId w:val="88"/>
  </w:num>
  <w:num w:numId="266">
    <w:abstractNumId w:val="22"/>
  </w:num>
  <w:num w:numId="267">
    <w:abstractNumId w:val="5"/>
  </w:num>
  <w:num w:numId="268">
    <w:abstractNumId w:val="306"/>
  </w:num>
  <w:num w:numId="269">
    <w:abstractNumId w:val="391"/>
  </w:num>
  <w:num w:numId="270">
    <w:abstractNumId w:val="436"/>
  </w:num>
  <w:num w:numId="271">
    <w:abstractNumId w:val="327"/>
  </w:num>
  <w:num w:numId="272">
    <w:abstractNumId w:val="299"/>
  </w:num>
  <w:num w:numId="273">
    <w:abstractNumId w:val="75"/>
  </w:num>
  <w:num w:numId="274">
    <w:abstractNumId w:val="456"/>
  </w:num>
  <w:num w:numId="275">
    <w:abstractNumId w:val="48"/>
  </w:num>
  <w:num w:numId="276">
    <w:abstractNumId w:val="147"/>
  </w:num>
  <w:num w:numId="277">
    <w:abstractNumId w:val="101"/>
  </w:num>
  <w:num w:numId="278">
    <w:abstractNumId w:val="354"/>
  </w:num>
  <w:num w:numId="279">
    <w:abstractNumId w:val="440"/>
  </w:num>
  <w:num w:numId="280">
    <w:abstractNumId w:val="121"/>
  </w:num>
  <w:num w:numId="281">
    <w:abstractNumId w:val="223"/>
  </w:num>
  <w:num w:numId="282">
    <w:abstractNumId w:val="498"/>
  </w:num>
  <w:num w:numId="283">
    <w:abstractNumId w:val="338"/>
  </w:num>
  <w:num w:numId="284">
    <w:abstractNumId w:val="479"/>
  </w:num>
  <w:num w:numId="285">
    <w:abstractNumId w:val="181"/>
  </w:num>
  <w:num w:numId="286">
    <w:abstractNumId w:val="205"/>
  </w:num>
  <w:num w:numId="287">
    <w:abstractNumId w:val="7"/>
  </w:num>
  <w:num w:numId="288">
    <w:abstractNumId w:val="305"/>
  </w:num>
  <w:num w:numId="289">
    <w:abstractNumId w:val="186"/>
  </w:num>
  <w:num w:numId="290">
    <w:abstractNumId w:val="300"/>
  </w:num>
  <w:num w:numId="291">
    <w:abstractNumId w:val="333"/>
  </w:num>
  <w:num w:numId="292">
    <w:abstractNumId w:val="459"/>
  </w:num>
  <w:num w:numId="293">
    <w:abstractNumId w:val="463"/>
  </w:num>
  <w:num w:numId="294">
    <w:abstractNumId w:val="473"/>
  </w:num>
  <w:num w:numId="295">
    <w:abstractNumId w:val="472"/>
  </w:num>
  <w:num w:numId="296">
    <w:abstractNumId w:val="416"/>
  </w:num>
  <w:num w:numId="297">
    <w:abstractNumId w:val="245"/>
  </w:num>
  <w:num w:numId="298">
    <w:abstractNumId w:val="52"/>
  </w:num>
  <w:num w:numId="299">
    <w:abstractNumId w:val="140"/>
  </w:num>
  <w:num w:numId="300">
    <w:abstractNumId w:val="468"/>
  </w:num>
  <w:num w:numId="301">
    <w:abstractNumId w:val="385"/>
  </w:num>
  <w:num w:numId="302">
    <w:abstractNumId w:val="124"/>
  </w:num>
  <w:num w:numId="303">
    <w:abstractNumId w:val="513"/>
  </w:num>
  <w:num w:numId="304">
    <w:abstractNumId w:val="491"/>
  </w:num>
  <w:num w:numId="305">
    <w:abstractNumId w:val="284"/>
  </w:num>
  <w:num w:numId="306">
    <w:abstractNumId w:val="153"/>
  </w:num>
  <w:num w:numId="307">
    <w:abstractNumId w:val="113"/>
  </w:num>
  <w:num w:numId="308">
    <w:abstractNumId w:val="244"/>
  </w:num>
  <w:num w:numId="309">
    <w:abstractNumId w:val="281"/>
  </w:num>
  <w:num w:numId="310">
    <w:abstractNumId w:val="441"/>
  </w:num>
  <w:num w:numId="311">
    <w:abstractNumId w:val="136"/>
  </w:num>
  <w:num w:numId="312">
    <w:abstractNumId w:val="135"/>
  </w:num>
  <w:num w:numId="313">
    <w:abstractNumId w:val="434"/>
  </w:num>
  <w:num w:numId="314">
    <w:abstractNumId w:val="308"/>
  </w:num>
  <w:num w:numId="315">
    <w:abstractNumId w:val="529"/>
  </w:num>
  <w:num w:numId="316">
    <w:abstractNumId w:val="467"/>
  </w:num>
  <w:num w:numId="317">
    <w:abstractNumId w:val="167"/>
  </w:num>
  <w:num w:numId="318">
    <w:abstractNumId w:val="194"/>
  </w:num>
  <w:num w:numId="319">
    <w:abstractNumId w:val="471"/>
  </w:num>
  <w:num w:numId="320">
    <w:abstractNumId w:val="3"/>
  </w:num>
  <w:num w:numId="321">
    <w:abstractNumId w:val="500"/>
  </w:num>
  <w:num w:numId="322">
    <w:abstractNumId w:val="17"/>
  </w:num>
  <w:num w:numId="323">
    <w:abstractNumId w:val="525"/>
  </w:num>
  <w:num w:numId="324">
    <w:abstractNumId w:val="291"/>
  </w:num>
  <w:num w:numId="325">
    <w:abstractNumId w:val="422"/>
  </w:num>
  <w:num w:numId="326">
    <w:abstractNumId w:val="469"/>
  </w:num>
  <w:num w:numId="327">
    <w:abstractNumId w:val="133"/>
  </w:num>
  <w:num w:numId="328">
    <w:abstractNumId w:val="65"/>
  </w:num>
  <w:num w:numId="329">
    <w:abstractNumId w:val="381"/>
  </w:num>
  <w:num w:numId="330">
    <w:abstractNumId w:val="315"/>
  </w:num>
  <w:num w:numId="331">
    <w:abstractNumId w:val="33"/>
  </w:num>
  <w:num w:numId="332">
    <w:abstractNumId w:val="97"/>
  </w:num>
  <w:num w:numId="333">
    <w:abstractNumId w:val="366"/>
  </w:num>
  <w:num w:numId="334">
    <w:abstractNumId w:val="282"/>
  </w:num>
  <w:num w:numId="335">
    <w:abstractNumId w:val="483"/>
  </w:num>
  <w:num w:numId="336">
    <w:abstractNumId w:val="55"/>
  </w:num>
  <w:num w:numId="337">
    <w:abstractNumId w:val="527"/>
  </w:num>
  <w:num w:numId="338">
    <w:abstractNumId w:val="220"/>
  </w:num>
  <w:num w:numId="339">
    <w:abstractNumId w:val="407"/>
  </w:num>
  <w:num w:numId="340">
    <w:abstractNumId w:val="415"/>
  </w:num>
  <w:num w:numId="341">
    <w:abstractNumId w:val="82"/>
  </w:num>
  <w:num w:numId="342">
    <w:abstractNumId w:val="336"/>
  </w:num>
  <w:num w:numId="343">
    <w:abstractNumId w:val="154"/>
  </w:num>
  <w:num w:numId="344">
    <w:abstractNumId w:val="425"/>
  </w:num>
  <w:num w:numId="345">
    <w:abstractNumId w:val="345"/>
  </w:num>
  <w:num w:numId="346">
    <w:abstractNumId w:val="94"/>
  </w:num>
  <w:num w:numId="347">
    <w:abstractNumId w:val="8"/>
  </w:num>
  <w:num w:numId="348">
    <w:abstractNumId w:val="362"/>
  </w:num>
  <w:num w:numId="349">
    <w:abstractNumId w:val="346"/>
  </w:num>
  <w:num w:numId="350">
    <w:abstractNumId w:val="502"/>
  </w:num>
  <w:num w:numId="351">
    <w:abstractNumId w:val="226"/>
  </w:num>
  <w:num w:numId="352">
    <w:abstractNumId w:val="251"/>
  </w:num>
  <w:num w:numId="353">
    <w:abstractNumId w:val="358"/>
  </w:num>
  <w:num w:numId="354">
    <w:abstractNumId w:val="237"/>
  </w:num>
  <w:num w:numId="355">
    <w:abstractNumId w:val="367"/>
  </w:num>
  <w:num w:numId="356">
    <w:abstractNumId w:val="243"/>
  </w:num>
  <w:num w:numId="357">
    <w:abstractNumId w:val="115"/>
  </w:num>
  <w:num w:numId="358">
    <w:abstractNumId w:val="25"/>
  </w:num>
  <w:num w:numId="359">
    <w:abstractNumId w:val="374"/>
  </w:num>
  <w:num w:numId="360">
    <w:abstractNumId w:val="435"/>
  </w:num>
  <w:num w:numId="361">
    <w:abstractNumId w:val="184"/>
  </w:num>
  <w:num w:numId="362">
    <w:abstractNumId w:val="295"/>
  </w:num>
  <w:num w:numId="363">
    <w:abstractNumId w:val="34"/>
  </w:num>
  <w:num w:numId="364">
    <w:abstractNumId w:val="209"/>
  </w:num>
  <w:num w:numId="365">
    <w:abstractNumId w:val="56"/>
  </w:num>
  <w:num w:numId="366">
    <w:abstractNumId w:val="341"/>
  </w:num>
  <w:num w:numId="367">
    <w:abstractNumId w:val="457"/>
  </w:num>
  <w:num w:numId="368">
    <w:abstractNumId w:val="171"/>
  </w:num>
  <w:num w:numId="369">
    <w:abstractNumId w:val="423"/>
  </w:num>
  <w:num w:numId="370">
    <w:abstractNumId w:val="481"/>
  </w:num>
  <w:num w:numId="371">
    <w:abstractNumId w:val="164"/>
  </w:num>
  <w:num w:numId="372">
    <w:abstractNumId w:val="130"/>
  </w:num>
  <w:num w:numId="373">
    <w:abstractNumId w:val="183"/>
  </w:num>
  <w:num w:numId="374">
    <w:abstractNumId w:val="168"/>
  </w:num>
  <w:num w:numId="375">
    <w:abstractNumId w:val="103"/>
  </w:num>
  <w:num w:numId="376">
    <w:abstractNumId w:val="6"/>
  </w:num>
  <w:num w:numId="377">
    <w:abstractNumId w:val="331"/>
  </w:num>
  <w:num w:numId="378">
    <w:abstractNumId w:val="510"/>
  </w:num>
  <w:num w:numId="379">
    <w:abstractNumId w:val="519"/>
  </w:num>
  <w:num w:numId="380">
    <w:abstractNumId w:val="402"/>
  </w:num>
  <w:num w:numId="381">
    <w:abstractNumId w:val="285"/>
  </w:num>
  <w:num w:numId="382">
    <w:abstractNumId w:val="460"/>
  </w:num>
  <w:num w:numId="383">
    <w:abstractNumId w:val="1"/>
  </w:num>
  <w:num w:numId="384">
    <w:abstractNumId w:val="198"/>
  </w:num>
  <w:num w:numId="385">
    <w:abstractNumId w:val="21"/>
  </w:num>
  <w:num w:numId="386">
    <w:abstractNumId w:val="118"/>
  </w:num>
  <w:num w:numId="387">
    <w:abstractNumId w:val="387"/>
  </w:num>
  <w:num w:numId="388">
    <w:abstractNumId w:val="278"/>
  </w:num>
  <w:num w:numId="389">
    <w:abstractNumId w:val="69"/>
  </w:num>
  <w:num w:numId="390">
    <w:abstractNumId w:val="526"/>
  </w:num>
  <w:num w:numId="391">
    <w:abstractNumId w:val="462"/>
  </w:num>
  <w:num w:numId="392">
    <w:abstractNumId w:val="340"/>
  </w:num>
  <w:num w:numId="393">
    <w:abstractNumId w:val="421"/>
  </w:num>
  <w:num w:numId="394">
    <w:abstractNumId w:val="431"/>
  </w:num>
  <w:num w:numId="395">
    <w:abstractNumId w:val="390"/>
  </w:num>
  <w:num w:numId="396">
    <w:abstractNumId w:val="159"/>
  </w:num>
  <w:num w:numId="397">
    <w:abstractNumId w:val="74"/>
  </w:num>
  <w:num w:numId="398">
    <w:abstractNumId w:val="212"/>
  </w:num>
  <w:num w:numId="399">
    <w:abstractNumId w:val="39"/>
  </w:num>
  <w:num w:numId="400">
    <w:abstractNumId w:val="477"/>
  </w:num>
  <w:num w:numId="401">
    <w:abstractNumId w:val="292"/>
  </w:num>
  <w:num w:numId="402">
    <w:abstractNumId w:val="64"/>
  </w:num>
  <w:num w:numId="403">
    <w:abstractNumId w:val="134"/>
  </w:num>
  <w:num w:numId="404">
    <w:abstractNumId w:val="420"/>
  </w:num>
  <w:num w:numId="405">
    <w:abstractNumId w:val="464"/>
  </w:num>
  <w:num w:numId="406">
    <w:abstractNumId w:val="78"/>
  </w:num>
  <w:num w:numId="407">
    <w:abstractNumId w:val="489"/>
  </w:num>
  <w:num w:numId="408">
    <w:abstractNumId w:val="42"/>
  </w:num>
  <w:num w:numId="409">
    <w:abstractNumId w:val="111"/>
  </w:num>
  <w:num w:numId="410">
    <w:abstractNumId w:val="409"/>
  </w:num>
  <w:num w:numId="411">
    <w:abstractNumId w:val="372"/>
  </w:num>
  <w:num w:numId="412">
    <w:abstractNumId w:val="217"/>
  </w:num>
  <w:num w:numId="413">
    <w:abstractNumId w:val="520"/>
  </w:num>
  <w:num w:numId="414">
    <w:abstractNumId w:val="31"/>
  </w:num>
  <w:num w:numId="415">
    <w:abstractNumId w:val="271"/>
  </w:num>
  <w:num w:numId="416">
    <w:abstractNumId w:val="18"/>
  </w:num>
  <w:num w:numId="417">
    <w:abstractNumId w:val="496"/>
  </w:num>
  <w:num w:numId="418">
    <w:abstractNumId w:val="14"/>
  </w:num>
  <w:num w:numId="419">
    <w:abstractNumId w:val="392"/>
  </w:num>
  <w:num w:numId="420">
    <w:abstractNumId w:val="373"/>
  </w:num>
  <w:num w:numId="421">
    <w:abstractNumId w:val="179"/>
  </w:num>
  <w:num w:numId="422">
    <w:abstractNumId w:val="23"/>
  </w:num>
  <w:num w:numId="423">
    <w:abstractNumId w:val="206"/>
  </w:num>
  <w:num w:numId="424">
    <w:abstractNumId w:val="123"/>
  </w:num>
  <w:num w:numId="425">
    <w:abstractNumId w:val="201"/>
  </w:num>
  <w:num w:numId="426">
    <w:abstractNumId w:val="438"/>
  </w:num>
  <w:num w:numId="427">
    <w:abstractNumId w:val="224"/>
  </w:num>
  <w:num w:numId="428">
    <w:abstractNumId w:val="190"/>
  </w:num>
  <w:num w:numId="429">
    <w:abstractNumId w:val="427"/>
  </w:num>
  <w:num w:numId="430">
    <w:abstractNumId w:val="485"/>
  </w:num>
  <w:num w:numId="431">
    <w:abstractNumId w:val="10"/>
  </w:num>
  <w:num w:numId="432">
    <w:abstractNumId w:val="320"/>
  </w:num>
  <w:num w:numId="433">
    <w:abstractNumId w:val="79"/>
  </w:num>
  <w:num w:numId="434">
    <w:abstractNumId w:val="233"/>
  </w:num>
  <w:num w:numId="435">
    <w:abstractNumId w:val="280"/>
  </w:num>
  <w:num w:numId="436">
    <w:abstractNumId w:val="516"/>
  </w:num>
  <w:num w:numId="437">
    <w:abstractNumId w:val="188"/>
  </w:num>
  <w:num w:numId="438">
    <w:abstractNumId w:val="92"/>
  </w:num>
  <w:num w:numId="439">
    <w:abstractNumId w:val="57"/>
  </w:num>
  <w:num w:numId="440">
    <w:abstractNumId w:val="386"/>
  </w:num>
  <w:num w:numId="441">
    <w:abstractNumId w:val="394"/>
  </w:num>
  <w:num w:numId="442">
    <w:abstractNumId w:val="272"/>
  </w:num>
  <w:num w:numId="443">
    <w:abstractNumId w:val="148"/>
  </w:num>
  <w:num w:numId="444">
    <w:abstractNumId w:val="361"/>
  </w:num>
  <w:num w:numId="445">
    <w:abstractNumId w:val="81"/>
  </w:num>
  <w:num w:numId="446">
    <w:abstractNumId w:val="254"/>
  </w:num>
  <w:num w:numId="447">
    <w:abstractNumId w:val="426"/>
  </w:num>
  <w:num w:numId="448">
    <w:abstractNumId w:val="293"/>
  </w:num>
  <w:num w:numId="449">
    <w:abstractNumId w:val="40"/>
  </w:num>
  <w:num w:numId="450">
    <w:abstractNumId w:val="530"/>
  </w:num>
  <w:num w:numId="451">
    <w:abstractNumId w:val="187"/>
  </w:num>
  <w:num w:numId="452">
    <w:abstractNumId w:val="45"/>
  </w:num>
  <w:num w:numId="453">
    <w:abstractNumId w:val="255"/>
  </w:num>
  <w:num w:numId="454">
    <w:abstractNumId w:val="180"/>
  </w:num>
  <w:num w:numId="455">
    <w:abstractNumId w:val="11"/>
  </w:num>
  <w:num w:numId="456">
    <w:abstractNumId w:val="73"/>
  </w:num>
  <w:num w:numId="457">
    <w:abstractNumId w:val="27"/>
  </w:num>
  <w:num w:numId="458">
    <w:abstractNumId w:val="371"/>
  </w:num>
  <w:num w:numId="459">
    <w:abstractNumId w:val="2"/>
  </w:num>
  <w:num w:numId="460">
    <w:abstractNumId w:val="377"/>
  </w:num>
  <w:num w:numId="461">
    <w:abstractNumId w:val="87"/>
  </w:num>
  <w:num w:numId="462">
    <w:abstractNumId w:val="298"/>
  </w:num>
  <w:num w:numId="463">
    <w:abstractNumId w:val="119"/>
  </w:num>
  <w:num w:numId="464">
    <w:abstractNumId w:val="232"/>
  </w:num>
  <w:num w:numId="465">
    <w:abstractNumId w:val="9"/>
  </w:num>
  <w:num w:numId="466">
    <w:abstractNumId w:val="106"/>
  </w:num>
  <w:num w:numId="467">
    <w:abstractNumId w:val="357"/>
  </w:num>
  <w:num w:numId="468">
    <w:abstractNumId w:val="325"/>
  </w:num>
  <w:num w:numId="469">
    <w:abstractNumId w:val="452"/>
  </w:num>
  <w:num w:numId="470">
    <w:abstractNumId w:val="235"/>
  </w:num>
  <w:num w:numId="471">
    <w:abstractNumId w:val="283"/>
  </w:num>
  <w:num w:numId="472">
    <w:abstractNumId w:val="108"/>
  </w:num>
  <w:num w:numId="473">
    <w:abstractNumId w:val="35"/>
  </w:num>
  <w:num w:numId="474">
    <w:abstractNumId w:val="199"/>
  </w:num>
  <w:num w:numId="475">
    <w:abstractNumId w:val="15"/>
  </w:num>
  <w:num w:numId="476">
    <w:abstractNumId w:val="382"/>
  </w:num>
  <w:num w:numId="477">
    <w:abstractNumId w:val="290"/>
  </w:num>
  <w:num w:numId="478">
    <w:abstractNumId w:val="504"/>
  </w:num>
  <w:num w:numId="479">
    <w:abstractNumId w:val="348"/>
  </w:num>
  <w:num w:numId="480">
    <w:abstractNumId w:val="442"/>
  </w:num>
  <w:num w:numId="481">
    <w:abstractNumId w:val="497"/>
  </w:num>
  <w:num w:numId="482">
    <w:abstractNumId w:val="50"/>
  </w:num>
  <w:num w:numId="483">
    <w:abstractNumId w:val="85"/>
  </w:num>
  <w:num w:numId="484">
    <w:abstractNumId w:val="26"/>
  </w:num>
  <w:num w:numId="485">
    <w:abstractNumId w:val="127"/>
  </w:num>
  <w:num w:numId="486">
    <w:abstractNumId w:val="322"/>
  </w:num>
  <w:num w:numId="487">
    <w:abstractNumId w:val="470"/>
  </w:num>
  <w:num w:numId="488">
    <w:abstractNumId w:val="240"/>
  </w:num>
  <w:num w:numId="489">
    <w:abstractNumId w:val="405"/>
  </w:num>
  <w:num w:numId="490">
    <w:abstractNumId w:val="303"/>
  </w:num>
  <w:num w:numId="491">
    <w:abstractNumId w:val="454"/>
  </w:num>
  <w:num w:numId="492">
    <w:abstractNumId w:val="443"/>
  </w:num>
  <w:num w:numId="493">
    <w:abstractNumId w:val="146"/>
  </w:num>
  <w:num w:numId="494">
    <w:abstractNumId w:val="247"/>
  </w:num>
  <w:num w:numId="495">
    <w:abstractNumId w:val="264"/>
  </w:num>
  <w:num w:numId="496">
    <w:abstractNumId w:val="77"/>
  </w:num>
  <w:num w:numId="497">
    <w:abstractNumId w:val="344"/>
  </w:num>
  <w:num w:numId="498">
    <w:abstractNumId w:val="302"/>
  </w:num>
  <w:num w:numId="499">
    <w:abstractNumId w:val="189"/>
  </w:num>
  <w:num w:numId="500">
    <w:abstractNumId w:val="376"/>
  </w:num>
  <w:num w:numId="501">
    <w:abstractNumId w:val="495"/>
  </w:num>
  <w:num w:numId="502">
    <w:abstractNumId w:val="515"/>
  </w:num>
  <w:num w:numId="503">
    <w:abstractNumId w:val="474"/>
  </w:num>
  <w:num w:numId="504">
    <w:abstractNumId w:val="144"/>
  </w:num>
  <w:num w:numId="505">
    <w:abstractNumId w:val="505"/>
  </w:num>
  <w:num w:numId="506">
    <w:abstractNumId w:val="507"/>
  </w:num>
  <w:num w:numId="507">
    <w:abstractNumId w:val="125"/>
  </w:num>
  <w:num w:numId="508">
    <w:abstractNumId w:val="412"/>
  </w:num>
  <w:num w:numId="509">
    <w:abstractNumId w:val="248"/>
  </w:num>
  <w:num w:numId="510">
    <w:abstractNumId w:val="274"/>
  </w:num>
  <w:num w:numId="511">
    <w:abstractNumId w:val="191"/>
  </w:num>
  <w:num w:numId="512">
    <w:abstractNumId w:val="365"/>
  </w:num>
  <w:num w:numId="513">
    <w:abstractNumId w:val="234"/>
  </w:num>
  <w:num w:numId="514">
    <w:abstractNumId w:val="446"/>
  </w:num>
  <w:num w:numId="515">
    <w:abstractNumId w:val="66"/>
  </w:num>
  <w:num w:numId="516">
    <w:abstractNumId w:val="506"/>
  </w:num>
  <w:num w:numId="517">
    <w:abstractNumId w:val="70"/>
  </w:num>
  <w:num w:numId="518">
    <w:abstractNumId w:val="90"/>
  </w:num>
  <w:num w:numId="519">
    <w:abstractNumId w:val="104"/>
  </w:num>
  <w:num w:numId="520">
    <w:abstractNumId w:val="279"/>
  </w:num>
  <w:num w:numId="521">
    <w:abstractNumId w:val="170"/>
  </w:num>
  <w:num w:numId="522">
    <w:abstractNumId w:val="36"/>
  </w:num>
  <w:num w:numId="523">
    <w:abstractNumId w:val="375"/>
  </w:num>
  <w:num w:numId="524">
    <w:abstractNumId w:val="162"/>
  </w:num>
  <w:num w:numId="525">
    <w:abstractNumId w:val="96"/>
  </w:num>
  <w:num w:numId="526">
    <w:abstractNumId w:val="335"/>
  </w:num>
  <w:num w:numId="527">
    <w:abstractNumId w:val="334"/>
  </w:num>
  <w:num w:numId="528">
    <w:abstractNumId w:val="359"/>
  </w:num>
  <w:num w:numId="529">
    <w:abstractNumId w:val="532"/>
  </w:num>
  <w:num w:numId="530">
    <w:abstractNumId w:val="301"/>
  </w:num>
  <w:num w:numId="531">
    <w:abstractNumId w:val="286"/>
  </w:num>
  <w:num w:numId="532">
    <w:abstractNumId w:val="518"/>
  </w:num>
  <w:num w:numId="533">
    <w:abstractNumId w:val="487"/>
  </w:num>
  <w:numIdMacAtCleanup w:val="5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Start w:val="4"/>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5B"/>
    <w:rsid w:val="00596D5B"/>
    <w:rsid w:val="006B2C50"/>
    <w:rsid w:val="008E26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2D0B68-3693-4A8F-93B1-20DAEC42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Trebuchet MS" w:eastAsia="Trebuchet MS" w:hAnsi="Trebuchet MS" w:cs="Trebuchet MS"/>
      <w:b w:val="0"/>
      <w:bCs w:val="0"/>
      <w:i w:val="0"/>
      <w:iCs w:val="0"/>
      <w:smallCaps w:val="0"/>
      <w:strike w:val="0"/>
      <w:sz w:val="13"/>
      <w:szCs w:val="13"/>
      <w:u w:val="none"/>
    </w:rPr>
  </w:style>
  <w:style w:type="character" w:customStyle="1" w:styleId="Poznmkapodarou1">
    <w:name w:val="Poznámka pod čarou"/>
    <w:basedOn w:val="Poznmkapodarou"/>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Poznmkapodarou2">
    <w:name w:val="Poznámka pod čarou (2)_"/>
    <w:basedOn w:val="Standardnpsmoodstavce"/>
    <w:link w:val="Poznmkapodarou20"/>
    <w:rPr>
      <w:rFonts w:ascii="Trebuchet MS" w:eastAsia="Trebuchet MS" w:hAnsi="Trebuchet MS" w:cs="Trebuchet MS"/>
      <w:b/>
      <w:bCs/>
      <w:i w:val="0"/>
      <w:iCs w:val="0"/>
      <w:smallCaps w:val="0"/>
      <w:strike w:val="0"/>
      <w:sz w:val="13"/>
      <w:szCs w:val="13"/>
      <w:u w:val="none"/>
    </w:rPr>
  </w:style>
  <w:style w:type="character" w:customStyle="1" w:styleId="Poznmkapodarou21">
    <w:name w:val="Poznámka pod čarou (2)"/>
    <w:basedOn w:val="Poznmkapodarou2"/>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PoznmkapodarouTun">
    <w:name w:val="Poznámka pod čarou + Tučné"/>
    <w:basedOn w:val="Poznmkapodarou"/>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Poznmkapodarou3">
    <w:name w:val="Poznámka pod čarou"/>
    <w:basedOn w:val="Poznmkapodarou"/>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Poznmkapodarou30">
    <w:name w:val="Poznámka pod čarou (3)_"/>
    <w:basedOn w:val="Standardnpsmoodstavce"/>
    <w:link w:val="Poznmkapodarou31"/>
    <w:rPr>
      <w:rFonts w:ascii="Trebuchet MS" w:eastAsia="Trebuchet MS" w:hAnsi="Trebuchet MS" w:cs="Trebuchet MS"/>
      <w:b w:val="0"/>
      <w:bCs w:val="0"/>
      <w:i w:val="0"/>
      <w:iCs w:val="0"/>
      <w:smallCaps w:val="0"/>
      <w:strike w:val="0"/>
      <w:sz w:val="13"/>
      <w:szCs w:val="13"/>
      <w:u w:val="none"/>
    </w:rPr>
  </w:style>
  <w:style w:type="character" w:customStyle="1" w:styleId="Poznmkapodarou4">
    <w:name w:val="Poznámka pod čarou (4)_"/>
    <w:basedOn w:val="Standardnpsmoodstavce"/>
    <w:link w:val="Poznmkapodarou40"/>
    <w:rPr>
      <w:rFonts w:ascii="Trebuchet MS" w:eastAsia="Trebuchet MS" w:hAnsi="Trebuchet MS" w:cs="Trebuchet MS"/>
      <w:b w:val="0"/>
      <w:bCs w:val="0"/>
      <w:i w:val="0"/>
      <w:iCs w:val="0"/>
      <w:smallCaps w:val="0"/>
      <w:strike w:val="0"/>
      <w:sz w:val="16"/>
      <w:szCs w:val="16"/>
      <w:u w:val="none"/>
    </w:rPr>
  </w:style>
  <w:style w:type="character" w:customStyle="1" w:styleId="Poznmkapodarou4Tun">
    <w:name w:val="Poznámka pod čarou (4) + Tučné"/>
    <w:basedOn w:val="Poznmkapodarou4"/>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z w:val="13"/>
      <w:szCs w:val="13"/>
      <w:u w:val="none"/>
    </w:rPr>
  </w:style>
  <w:style w:type="character" w:customStyle="1" w:styleId="Zkladntext28pt">
    <w:name w:val="Základní text (2) + 8 pt"/>
    <w:basedOn w:val="Zkladntext2"/>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style>
  <w:style w:type="character" w:customStyle="1" w:styleId="Zkladntext28pt0">
    <w:name w:val="Základní text (2) + 8 pt"/>
    <w:basedOn w:val="Zkladntext2"/>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style>
  <w:style w:type="character" w:customStyle="1" w:styleId="Zkladntext2Tahoma38ptTun">
    <w:name w:val="Základní text (2) + Tahoma;38 pt;Tučné"/>
    <w:basedOn w:val="Zkladntext2"/>
    <w:rPr>
      <w:rFonts w:ascii="Tahoma" w:eastAsia="Tahoma" w:hAnsi="Tahoma" w:cs="Tahoma"/>
      <w:b/>
      <w:bCs/>
      <w:i w:val="0"/>
      <w:iCs w:val="0"/>
      <w:smallCaps w:val="0"/>
      <w:strike w:val="0"/>
      <w:color w:val="000000"/>
      <w:spacing w:val="0"/>
      <w:w w:val="100"/>
      <w:position w:val="0"/>
      <w:sz w:val="76"/>
      <w:szCs w:val="76"/>
      <w:u w:val="none"/>
      <w:lang w:val="cs-CZ" w:eastAsia="cs-CZ" w:bidi="cs-CZ"/>
    </w:rPr>
  </w:style>
  <w:style w:type="character" w:customStyle="1" w:styleId="Zkladntext224ptKurzvadkovn-4pt">
    <w:name w:val="Základní text (2) + 24 pt;Kurzíva;Řádkování -4 pt"/>
    <w:basedOn w:val="Zkladntext2"/>
    <w:rPr>
      <w:rFonts w:ascii="Trebuchet MS" w:eastAsia="Trebuchet MS" w:hAnsi="Trebuchet MS" w:cs="Trebuchet MS"/>
      <w:b w:val="0"/>
      <w:bCs w:val="0"/>
      <w:i/>
      <w:iCs/>
      <w:smallCaps w:val="0"/>
      <w:strike w:val="0"/>
      <w:color w:val="000000"/>
      <w:spacing w:val="-90"/>
      <w:w w:val="100"/>
      <w:position w:val="0"/>
      <w:sz w:val="48"/>
      <w:szCs w:val="48"/>
      <w:u w:val="none"/>
      <w:lang w:val="cs-CZ" w:eastAsia="cs-CZ" w:bidi="cs-CZ"/>
    </w:rPr>
  </w:style>
  <w:style w:type="character" w:customStyle="1" w:styleId="Zkladntext213ptTundkovn0pt">
    <w:name w:val="Základní text (2) + 13 pt;Tučné;Řádkování 0 pt"/>
    <w:basedOn w:val="Zkladntext2"/>
    <w:rPr>
      <w:rFonts w:ascii="Trebuchet MS" w:eastAsia="Trebuchet MS" w:hAnsi="Trebuchet MS" w:cs="Trebuchet MS"/>
      <w:b/>
      <w:bCs/>
      <w:i w:val="0"/>
      <w:iCs w:val="0"/>
      <w:smallCaps w:val="0"/>
      <w:strike w:val="0"/>
      <w:color w:val="000000"/>
      <w:spacing w:val="-10"/>
      <w:w w:val="100"/>
      <w:position w:val="0"/>
      <w:sz w:val="26"/>
      <w:szCs w:val="26"/>
      <w:u w:val="none"/>
      <w:lang w:val="cs-CZ" w:eastAsia="cs-CZ" w:bidi="cs-CZ"/>
    </w:rPr>
  </w:style>
  <w:style w:type="character" w:customStyle="1" w:styleId="Zkladntext224ptTun">
    <w:name w:val="Základní text (2) + 24 pt;Tučné"/>
    <w:basedOn w:val="Zkladntext2"/>
    <w:rPr>
      <w:rFonts w:ascii="Trebuchet MS" w:eastAsia="Trebuchet MS" w:hAnsi="Trebuchet MS" w:cs="Trebuchet MS"/>
      <w:b/>
      <w:bCs/>
      <w:i w:val="0"/>
      <w:iCs w:val="0"/>
      <w:smallCaps w:val="0"/>
      <w:strike w:val="0"/>
      <w:color w:val="000000"/>
      <w:spacing w:val="0"/>
      <w:w w:val="100"/>
      <w:position w:val="0"/>
      <w:sz w:val="48"/>
      <w:szCs w:val="48"/>
      <w:u w:val="none"/>
      <w:lang w:val="cs-CZ" w:eastAsia="cs-CZ" w:bidi="cs-CZ"/>
    </w:rPr>
  </w:style>
  <w:style w:type="character" w:customStyle="1" w:styleId="Zkladntext21">
    <w:name w:val="Základní text (2)"/>
    <w:basedOn w:val="Zkladntext2"/>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val="0"/>
      <w:bCs w:val="0"/>
      <w:i/>
      <w:iCs/>
      <w:smallCaps w:val="0"/>
      <w:strike w:val="0"/>
      <w:sz w:val="32"/>
      <w:szCs w:val="32"/>
      <w:u w:val="none"/>
    </w:rPr>
  </w:style>
  <w:style w:type="character" w:customStyle="1" w:styleId="Zkladntext31">
    <w:name w:val="Základní text (3)"/>
    <w:basedOn w:val="Zkladntext3"/>
    <w:rPr>
      <w:rFonts w:ascii="Calibri" w:eastAsia="Calibri" w:hAnsi="Calibri" w:cs="Calibri"/>
      <w:b w:val="0"/>
      <w:bCs w:val="0"/>
      <w:i/>
      <w:iCs/>
      <w:smallCaps w:val="0"/>
      <w:strike w:val="0"/>
      <w:color w:val="000000"/>
      <w:spacing w:val="0"/>
      <w:w w:val="100"/>
      <w:position w:val="0"/>
      <w:sz w:val="32"/>
      <w:szCs w:val="32"/>
      <w:u w:val="none"/>
      <w:lang w:val="cs-CZ" w:eastAsia="cs-CZ" w:bidi="cs-CZ"/>
    </w:rPr>
  </w:style>
  <w:style w:type="character" w:customStyle="1" w:styleId="Zkladntext4">
    <w:name w:val="Základní text (4)_"/>
    <w:basedOn w:val="Standardnpsmoodstavce"/>
    <w:link w:val="Zkladntext40"/>
    <w:rPr>
      <w:rFonts w:ascii="Trebuchet MS" w:eastAsia="Trebuchet MS" w:hAnsi="Trebuchet MS" w:cs="Trebuchet MS"/>
      <w:b w:val="0"/>
      <w:bCs w:val="0"/>
      <w:i/>
      <w:iCs/>
      <w:smallCaps w:val="0"/>
      <w:strike w:val="0"/>
      <w:sz w:val="20"/>
      <w:szCs w:val="20"/>
      <w:u w:val="none"/>
    </w:rPr>
  </w:style>
  <w:style w:type="character" w:customStyle="1" w:styleId="Zkladntext41">
    <w:name w:val="Základní text (4)"/>
    <w:basedOn w:val="Zkladntext4"/>
    <w:rPr>
      <w:rFonts w:ascii="Trebuchet MS" w:eastAsia="Trebuchet MS" w:hAnsi="Trebuchet MS" w:cs="Trebuchet MS"/>
      <w:b w:val="0"/>
      <w:bCs w:val="0"/>
      <w:i/>
      <w:iCs/>
      <w:smallCaps w:val="0"/>
      <w:strike w:val="0"/>
      <w:color w:val="000000"/>
      <w:spacing w:val="0"/>
      <w:w w:val="100"/>
      <w:position w:val="0"/>
      <w:sz w:val="20"/>
      <w:szCs w:val="20"/>
      <w:u w:val="none"/>
      <w:lang w:val="cs-CZ" w:eastAsia="cs-CZ" w:bidi="cs-CZ"/>
    </w:rPr>
  </w:style>
  <w:style w:type="character" w:customStyle="1" w:styleId="Zkladntext413ptTunNekurzva">
    <w:name w:val="Základní text (4) + 13 pt;Tučné;Ne kurzíva"/>
    <w:basedOn w:val="Zkladntext4"/>
    <w:rPr>
      <w:rFonts w:ascii="Trebuchet MS" w:eastAsia="Trebuchet MS" w:hAnsi="Trebuchet MS" w:cs="Trebuchet MS"/>
      <w:b/>
      <w:bCs/>
      <w:i/>
      <w:iCs/>
      <w:smallCaps w:val="0"/>
      <w:strike w:val="0"/>
      <w:color w:val="000000"/>
      <w:spacing w:val="0"/>
      <w:w w:val="100"/>
      <w:position w:val="0"/>
      <w:sz w:val="26"/>
      <w:szCs w:val="26"/>
      <w:u w:val="none"/>
      <w:lang w:val="cs-CZ" w:eastAsia="cs-CZ" w:bidi="cs-CZ"/>
    </w:rPr>
  </w:style>
  <w:style w:type="character" w:customStyle="1" w:styleId="Zkladntext411ptTunMtko200">
    <w:name w:val="Základní text (4) + 11 pt;Tučné;Měřítko 200%"/>
    <w:basedOn w:val="Zkladntext4"/>
    <w:rPr>
      <w:rFonts w:ascii="Trebuchet MS" w:eastAsia="Trebuchet MS" w:hAnsi="Trebuchet MS" w:cs="Trebuchet MS"/>
      <w:b/>
      <w:bCs/>
      <w:i/>
      <w:iCs/>
      <w:smallCaps w:val="0"/>
      <w:strike w:val="0"/>
      <w:color w:val="000000"/>
      <w:spacing w:val="0"/>
      <w:w w:val="200"/>
      <w:position w:val="0"/>
      <w:sz w:val="22"/>
      <w:szCs w:val="22"/>
      <w:u w:val="none"/>
      <w:lang w:val="cs-CZ" w:eastAsia="cs-CZ" w:bidi="cs-CZ"/>
    </w:rPr>
  </w:style>
  <w:style w:type="character" w:customStyle="1" w:styleId="Zkladntext4dkovn-1pt">
    <w:name w:val="Základní text (4) + Řádkování -1 pt"/>
    <w:basedOn w:val="Zkladntext4"/>
    <w:rPr>
      <w:rFonts w:ascii="Trebuchet MS" w:eastAsia="Trebuchet MS" w:hAnsi="Trebuchet MS" w:cs="Trebuchet MS"/>
      <w:b w:val="0"/>
      <w:bCs w:val="0"/>
      <w:i/>
      <w:iCs/>
      <w:smallCaps w:val="0"/>
      <w:strike w:val="0"/>
      <w:color w:val="000000"/>
      <w:spacing w:val="-20"/>
      <w:w w:val="100"/>
      <w:position w:val="0"/>
      <w:sz w:val="20"/>
      <w:szCs w:val="20"/>
      <w:u w:val="none"/>
      <w:lang w:val="cs-CZ" w:eastAsia="cs-CZ" w:bidi="cs-CZ"/>
    </w:rPr>
  </w:style>
  <w:style w:type="character" w:customStyle="1" w:styleId="Zkladntext7Exact">
    <w:name w:val="Základní text (7) Exact"/>
    <w:basedOn w:val="Standardnpsmoodstavce"/>
    <w:link w:val="Zkladntext7"/>
    <w:rPr>
      <w:rFonts w:ascii="Trebuchet MS" w:eastAsia="Trebuchet MS" w:hAnsi="Trebuchet MS" w:cs="Trebuchet MS"/>
      <w:b w:val="0"/>
      <w:bCs w:val="0"/>
      <w:i w:val="0"/>
      <w:iCs w:val="0"/>
      <w:smallCaps w:val="0"/>
      <w:strike w:val="0"/>
      <w:sz w:val="28"/>
      <w:szCs w:val="28"/>
      <w:u w:val="none"/>
    </w:rPr>
  </w:style>
  <w:style w:type="character" w:customStyle="1" w:styleId="Zkladntext7Exact0">
    <w:name w:val="Základní text (7) Exact"/>
    <w:basedOn w:val="Zkladntext7Exact"/>
    <w:rPr>
      <w:rFonts w:ascii="Trebuchet MS" w:eastAsia="Trebuchet MS" w:hAnsi="Trebuchet MS" w:cs="Trebuchet MS"/>
      <w:b w:val="0"/>
      <w:bCs w:val="0"/>
      <w:i w:val="0"/>
      <w:iCs w:val="0"/>
      <w:smallCaps w:val="0"/>
      <w:strike w:val="0"/>
      <w:color w:val="000000"/>
      <w:spacing w:val="0"/>
      <w:w w:val="100"/>
      <w:position w:val="0"/>
      <w:sz w:val="28"/>
      <w:szCs w:val="28"/>
      <w:u w:val="none"/>
      <w:lang w:val="cs-CZ" w:eastAsia="cs-CZ" w:bidi="cs-CZ"/>
    </w:rPr>
  </w:style>
  <w:style w:type="character" w:customStyle="1" w:styleId="Zkladntext5">
    <w:name w:val="Základní text (5)_"/>
    <w:basedOn w:val="Standardnpsmoodstavce"/>
    <w:link w:val="Zkladntext50"/>
    <w:rPr>
      <w:rFonts w:ascii="Trebuchet MS" w:eastAsia="Trebuchet MS" w:hAnsi="Trebuchet MS" w:cs="Trebuchet MS"/>
      <w:b/>
      <w:bCs/>
      <w:i w:val="0"/>
      <w:iCs w:val="0"/>
      <w:smallCaps w:val="0"/>
      <w:strike w:val="0"/>
      <w:sz w:val="38"/>
      <w:szCs w:val="38"/>
      <w:u w:val="none"/>
    </w:rPr>
  </w:style>
  <w:style w:type="character" w:customStyle="1" w:styleId="Zkladntext51">
    <w:name w:val="Základní text (5)"/>
    <w:basedOn w:val="Zkladntext5"/>
    <w:rPr>
      <w:rFonts w:ascii="Trebuchet MS" w:eastAsia="Trebuchet MS" w:hAnsi="Trebuchet MS" w:cs="Trebuchet MS"/>
      <w:b/>
      <w:bCs/>
      <w:i w:val="0"/>
      <w:iCs w:val="0"/>
      <w:smallCaps w:val="0"/>
      <w:strike w:val="0"/>
      <w:color w:val="000000"/>
      <w:spacing w:val="0"/>
      <w:w w:val="100"/>
      <w:position w:val="0"/>
      <w:sz w:val="38"/>
      <w:szCs w:val="38"/>
      <w:u w:val="none"/>
      <w:lang w:val="cs-CZ" w:eastAsia="cs-CZ" w:bidi="cs-CZ"/>
    </w:rPr>
  </w:style>
  <w:style w:type="character" w:customStyle="1" w:styleId="Nadpis4">
    <w:name w:val="Nadpis #4_"/>
    <w:basedOn w:val="Standardnpsmoodstavce"/>
    <w:link w:val="Nadpis40"/>
    <w:rPr>
      <w:rFonts w:ascii="Tahoma" w:eastAsia="Tahoma" w:hAnsi="Tahoma" w:cs="Tahoma"/>
      <w:b/>
      <w:bCs/>
      <w:i w:val="0"/>
      <w:iCs w:val="0"/>
      <w:smallCaps w:val="0"/>
      <w:strike w:val="0"/>
      <w:sz w:val="24"/>
      <w:szCs w:val="24"/>
      <w:u w:val="none"/>
    </w:rPr>
  </w:style>
  <w:style w:type="character" w:customStyle="1" w:styleId="Nadpis41">
    <w:name w:val="Nadpis #4"/>
    <w:basedOn w:val="Nadpis4"/>
    <w:rPr>
      <w:rFonts w:ascii="Tahoma" w:eastAsia="Tahoma" w:hAnsi="Tahoma" w:cs="Tahoma"/>
      <w:b/>
      <w:bCs/>
      <w:i w:val="0"/>
      <w:iCs w:val="0"/>
      <w:smallCaps w:val="0"/>
      <w:strike w:val="0"/>
      <w:color w:val="000000"/>
      <w:spacing w:val="0"/>
      <w:w w:val="100"/>
      <w:position w:val="0"/>
      <w:sz w:val="24"/>
      <w:szCs w:val="24"/>
      <w:u w:val="none"/>
      <w:lang w:val="cs-CZ" w:eastAsia="cs-CZ" w:bidi="cs-CZ"/>
    </w:rPr>
  </w:style>
  <w:style w:type="character" w:customStyle="1" w:styleId="Zkladntext6">
    <w:name w:val="Základní text (6)_"/>
    <w:basedOn w:val="Standardnpsmoodstavce"/>
    <w:link w:val="Zkladntext60"/>
    <w:rPr>
      <w:rFonts w:ascii="Trebuchet MS" w:eastAsia="Trebuchet MS" w:hAnsi="Trebuchet MS" w:cs="Trebuchet MS"/>
      <w:b w:val="0"/>
      <w:bCs w:val="0"/>
      <w:i w:val="0"/>
      <w:iCs w:val="0"/>
      <w:smallCaps w:val="0"/>
      <w:strike w:val="0"/>
      <w:sz w:val="16"/>
      <w:szCs w:val="16"/>
      <w:u w:val="none"/>
    </w:rPr>
  </w:style>
  <w:style w:type="character" w:customStyle="1" w:styleId="Zkladntext61">
    <w:name w:val="Základní text (6)"/>
    <w:basedOn w:val="Zkladntext6"/>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style>
  <w:style w:type="character" w:customStyle="1" w:styleId="Nadpis42">
    <w:name w:val="Nadpis #4"/>
    <w:basedOn w:val="Nadpis4"/>
    <w:rPr>
      <w:rFonts w:ascii="Tahoma" w:eastAsia="Tahoma" w:hAnsi="Tahoma" w:cs="Tahoma"/>
      <w:b/>
      <w:bCs/>
      <w:i w:val="0"/>
      <w:iCs w:val="0"/>
      <w:smallCaps w:val="0"/>
      <w:strike w:val="0"/>
      <w:color w:val="000000"/>
      <w:spacing w:val="0"/>
      <w:w w:val="100"/>
      <w:position w:val="0"/>
      <w:sz w:val="24"/>
      <w:szCs w:val="24"/>
      <w:u w:val="none"/>
      <w:lang w:val="cs-CZ" w:eastAsia="cs-CZ" w:bidi="cs-CZ"/>
    </w:rPr>
  </w:style>
  <w:style w:type="character" w:customStyle="1" w:styleId="Nadpis5Exact">
    <w:name w:val="Nadpis #5 Exact"/>
    <w:basedOn w:val="Standardnpsmoodstavce"/>
    <w:rPr>
      <w:rFonts w:ascii="Trebuchet MS" w:eastAsia="Trebuchet MS" w:hAnsi="Trebuchet MS" w:cs="Trebuchet MS"/>
      <w:b/>
      <w:bCs/>
      <w:i w:val="0"/>
      <w:iCs w:val="0"/>
      <w:smallCaps w:val="0"/>
      <w:strike w:val="0"/>
      <w:sz w:val="16"/>
      <w:szCs w:val="16"/>
      <w:u w:val="none"/>
    </w:rPr>
  </w:style>
  <w:style w:type="character" w:customStyle="1" w:styleId="Nadpis5Exact0">
    <w:name w:val="Nadpis #5 Exact"/>
    <w:basedOn w:val="Nadpis5"/>
    <w:rPr>
      <w:rFonts w:ascii="Trebuchet MS" w:eastAsia="Trebuchet MS" w:hAnsi="Trebuchet MS" w:cs="Trebuchet MS"/>
      <w:b/>
      <w:bCs/>
      <w:i w:val="0"/>
      <w:iCs w:val="0"/>
      <w:smallCaps w:val="0"/>
      <w:strike w:val="0"/>
      <w:color w:val="FFFFFF"/>
      <w:sz w:val="16"/>
      <w:szCs w:val="16"/>
      <w:u w:val="none"/>
    </w:rPr>
  </w:style>
  <w:style w:type="character" w:customStyle="1" w:styleId="Zkladntext6Exact">
    <w:name w:val="Základní text (6) Exact"/>
    <w:basedOn w:val="Standardnpsmoodstavce"/>
    <w:rPr>
      <w:rFonts w:ascii="Trebuchet MS" w:eastAsia="Trebuchet MS" w:hAnsi="Trebuchet MS" w:cs="Trebuchet MS"/>
      <w:b w:val="0"/>
      <w:bCs w:val="0"/>
      <w:i w:val="0"/>
      <w:iCs w:val="0"/>
      <w:smallCaps w:val="0"/>
      <w:strike w:val="0"/>
      <w:sz w:val="16"/>
      <w:szCs w:val="16"/>
      <w:u w:val="none"/>
    </w:rPr>
  </w:style>
  <w:style w:type="character" w:customStyle="1" w:styleId="Zkladntext6Exact0">
    <w:name w:val="Základní text (6) Exact"/>
    <w:basedOn w:val="Zkladntext6"/>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style>
  <w:style w:type="character" w:customStyle="1" w:styleId="Zkladntext12Exact">
    <w:name w:val="Základní text (12) Exact"/>
    <w:basedOn w:val="Standardnpsmoodstavce"/>
    <w:rPr>
      <w:rFonts w:ascii="Tahoma" w:eastAsia="Tahoma" w:hAnsi="Tahoma" w:cs="Tahoma"/>
      <w:b/>
      <w:bCs/>
      <w:i w:val="0"/>
      <w:iCs w:val="0"/>
      <w:smallCaps w:val="0"/>
      <w:strike w:val="0"/>
      <w:sz w:val="18"/>
      <w:szCs w:val="18"/>
      <w:u w:val="none"/>
    </w:rPr>
  </w:style>
  <w:style w:type="character" w:customStyle="1" w:styleId="Zkladntext12Exact0">
    <w:name w:val="Základní text (12) Exact"/>
    <w:basedOn w:val="Zkladntext12"/>
    <w:rPr>
      <w:rFonts w:ascii="Tahoma" w:eastAsia="Tahoma" w:hAnsi="Tahoma" w:cs="Tahoma"/>
      <w:b/>
      <w:bCs/>
      <w:i w:val="0"/>
      <w:iCs w:val="0"/>
      <w:smallCaps w:val="0"/>
      <w:strike w:val="0"/>
      <w:sz w:val="18"/>
      <w:szCs w:val="18"/>
      <w:u w:val="none"/>
    </w:rPr>
  </w:style>
  <w:style w:type="character" w:customStyle="1" w:styleId="Zkladntext13Exact">
    <w:name w:val="Základní text (13) Exact"/>
    <w:basedOn w:val="Standardnpsmoodstavce"/>
    <w:link w:val="Zkladntext13"/>
    <w:rPr>
      <w:rFonts w:ascii="Trebuchet MS" w:eastAsia="Trebuchet MS" w:hAnsi="Trebuchet MS" w:cs="Trebuchet MS"/>
      <w:b/>
      <w:bCs/>
      <w:i/>
      <w:iCs/>
      <w:smallCaps w:val="0"/>
      <w:strike w:val="0"/>
      <w:sz w:val="19"/>
      <w:szCs w:val="19"/>
      <w:u w:val="none"/>
    </w:rPr>
  </w:style>
  <w:style w:type="character" w:customStyle="1" w:styleId="Zkladntext13Exact0">
    <w:name w:val="Základní text (13) Exact"/>
    <w:basedOn w:val="Zkladntext13Exact"/>
    <w:rPr>
      <w:rFonts w:ascii="Trebuchet MS" w:eastAsia="Trebuchet MS" w:hAnsi="Trebuchet MS" w:cs="Trebuchet MS"/>
      <w:b/>
      <w:bCs/>
      <w:i/>
      <w:iCs/>
      <w:smallCaps w:val="0"/>
      <w:strike w:val="0"/>
      <w:color w:val="000000"/>
      <w:spacing w:val="0"/>
      <w:w w:val="100"/>
      <w:position w:val="0"/>
      <w:sz w:val="19"/>
      <w:szCs w:val="19"/>
      <w:u w:val="none"/>
      <w:lang w:val="cs-CZ" w:eastAsia="cs-CZ" w:bidi="cs-CZ"/>
    </w:rPr>
  </w:style>
  <w:style w:type="character" w:customStyle="1" w:styleId="Zkladntext6Tun">
    <w:name w:val="Základní text (6) + Tučné"/>
    <w:basedOn w:val="Zkladntext6"/>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Zkladntext8">
    <w:name w:val="Základní text (8)_"/>
    <w:basedOn w:val="Standardnpsmoodstavce"/>
    <w:link w:val="Zkladntext80"/>
    <w:rPr>
      <w:rFonts w:ascii="Tahoma" w:eastAsia="Tahoma" w:hAnsi="Tahoma" w:cs="Tahoma"/>
      <w:b/>
      <w:bCs/>
      <w:i w:val="0"/>
      <w:iCs w:val="0"/>
      <w:smallCaps w:val="0"/>
      <w:strike w:val="0"/>
      <w:sz w:val="24"/>
      <w:szCs w:val="24"/>
      <w:u w:val="none"/>
    </w:rPr>
  </w:style>
  <w:style w:type="character" w:customStyle="1" w:styleId="Zkladntext81">
    <w:name w:val="Základní text (8)"/>
    <w:basedOn w:val="Zkladntext8"/>
    <w:rPr>
      <w:rFonts w:ascii="Tahoma" w:eastAsia="Tahoma" w:hAnsi="Tahoma" w:cs="Tahoma"/>
      <w:b/>
      <w:bCs/>
      <w:i w:val="0"/>
      <w:iCs w:val="0"/>
      <w:smallCaps w:val="0"/>
      <w:strike w:val="0"/>
      <w:color w:val="000000"/>
      <w:spacing w:val="0"/>
      <w:w w:val="100"/>
      <w:position w:val="0"/>
      <w:sz w:val="24"/>
      <w:szCs w:val="24"/>
      <w:u w:val="none"/>
      <w:lang w:val="cs-CZ" w:eastAsia="cs-CZ" w:bidi="cs-CZ"/>
    </w:rPr>
  </w:style>
  <w:style w:type="character" w:customStyle="1" w:styleId="Zkladntext82">
    <w:name w:val="Základní text (8)"/>
    <w:basedOn w:val="Zkladntext8"/>
    <w:rPr>
      <w:rFonts w:ascii="Tahoma" w:eastAsia="Tahoma" w:hAnsi="Tahoma" w:cs="Tahoma"/>
      <w:b/>
      <w:bCs/>
      <w:i w:val="0"/>
      <w:iCs w:val="0"/>
      <w:smallCaps w:val="0"/>
      <w:strike w:val="0"/>
      <w:color w:val="000000"/>
      <w:spacing w:val="0"/>
      <w:w w:val="100"/>
      <w:position w:val="0"/>
      <w:sz w:val="24"/>
      <w:szCs w:val="24"/>
      <w:u w:val="none"/>
      <w:lang w:val="cs-CZ" w:eastAsia="cs-CZ" w:bidi="cs-CZ"/>
    </w:rPr>
  </w:style>
  <w:style w:type="character" w:customStyle="1" w:styleId="Zkladntext9">
    <w:name w:val="Základní text (9)_"/>
    <w:basedOn w:val="Standardnpsmoodstavce"/>
    <w:link w:val="Zkladntext90"/>
    <w:rPr>
      <w:rFonts w:ascii="Trebuchet MS" w:eastAsia="Trebuchet MS" w:hAnsi="Trebuchet MS" w:cs="Trebuchet MS"/>
      <w:b/>
      <w:bCs/>
      <w:i w:val="0"/>
      <w:iCs w:val="0"/>
      <w:smallCaps w:val="0"/>
      <w:strike w:val="0"/>
      <w:sz w:val="16"/>
      <w:szCs w:val="16"/>
      <w:u w:val="none"/>
    </w:rPr>
  </w:style>
  <w:style w:type="character" w:customStyle="1" w:styleId="Zkladntext91">
    <w:name w:val="Základní text (9)"/>
    <w:basedOn w:val="Zkladntext9"/>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Nadpis43">
    <w:name w:val="Nadpis #4"/>
    <w:basedOn w:val="Nadpis4"/>
    <w:rPr>
      <w:rFonts w:ascii="Tahoma" w:eastAsia="Tahoma" w:hAnsi="Tahoma" w:cs="Tahoma"/>
      <w:b/>
      <w:bCs/>
      <w:i w:val="0"/>
      <w:iCs w:val="0"/>
      <w:smallCaps w:val="0"/>
      <w:strike w:val="0"/>
      <w:color w:val="000000"/>
      <w:spacing w:val="0"/>
      <w:w w:val="100"/>
      <w:position w:val="0"/>
      <w:sz w:val="24"/>
      <w:szCs w:val="24"/>
      <w:u w:val="none"/>
      <w:lang w:val="cs-CZ" w:eastAsia="cs-CZ" w:bidi="cs-CZ"/>
    </w:rPr>
  </w:style>
  <w:style w:type="character" w:customStyle="1" w:styleId="Nadpis414ptKurzva">
    <w:name w:val="Nadpis #4 + 14 pt;Kurzíva"/>
    <w:basedOn w:val="Nadpis4"/>
    <w:rPr>
      <w:rFonts w:ascii="Tahoma" w:eastAsia="Tahoma" w:hAnsi="Tahoma" w:cs="Tahoma"/>
      <w:b/>
      <w:bCs/>
      <w:i/>
      <w:iCs/>
      <w:smallCaps w:val="0"/>
      <w:strike w:val="0"/>
      <w:color w:val="000000"/>
      <w:spacing w:val="0"/>
      <w:w w:val="100"/>
      <w:position w:val="0"/>
      <w:sz w:val="28"/>
      <w:szCs w:val="28"/>
      <w:u w:val="none"/>
      <w:lang w:val="cs-CZ" w:eastAsia="cs-CZ" w:bidi="cs-CZ"/>
    </w:rPr>
  </w:style>
  <w:style w:type="character" w:customStyle="1" w:styleId="Zkladntext10">
    <w:name w:val="Základní text (10)_"/>
    <w:basedOn w:val="Standardnpsmoodstavce"/>
    <w:link w:val="Zkladntext100"/>
    <w:rPr>
      <w:rFonts w:ascii="Trebuchet MS" w:eastAsia="Trebuchet MS" w:hAnsi="Trebuchet MS" w:cs="Trebuchet MS"/>
      <w:b/>
      <w:bCs/>
      <w:i w:val="0"/>
      <w:iCs w:val="0"/>
      <w:smallCaps w:val="0"/>
      <w:strike w:val="0"/>
      <w:sz w:val="13"/>
      <w:szCs w:val="13"/>
      <w:u w:val="none"/>
    </w:rPr>
  </w:style>
  <w:style w:type="character" w:customStyle="1" w:styleId="Zkladntext10NetunKurzva">
    <w:name w:val="Základní text (10) + Ne tučné;Kurzíva"/>
    <w:basedOn w:val="Zkladntext10"/>
    <w:rPr>
      <w:rFonts w:ascii="Trebuchet MS" w:eastAsia="Trebuchet MS" w:hAnsi="Trebuchet MS" w:cs="Trebuchet MS"/>
      <w:b/>
      <w:bCs/>
      <w:i/>
      <w:iCs/>
      <w:smallCaps w:val="0"/>
      <w:strike w:val="0"/>
      <w:color w:val="FFFFFF"/>
      <w:spacing w:val="0"/>
      <w:w w:val="100"/>
      <w:position w:val="0"/>
      <w:sz w:val="13"/>
      <w:szCs w:val="13"/>
      <w:u w:val="none"/>
      <w:lang w:val="cs-CZ" w:eastAsia="cs-CZ" w:bidi="cs-CZ"/>
    </w:rPr>
  </w:style>
  <w:style w:type="character" w:customStyle="1" w:styleId="Zkladntext101">
    <w:name w:val="Základní text (10)"/>
    <w:basedOn w:val="Zkladntext10"/>
    <w:rPr>
      <w:rFonts w:ascii="Trebuchet MS" w:eastAsia="Trebuchet MS" w:hAnsi="Trebuchet MS" w:cs="Trebuchet MS"/>
      <w:b/>
      <w:bCs/>
      <w:i w:val="0"/>
      <w:iCs w:val="0"/>
      <w:smallCaps w:val="0"/>
      <w:strike w:val="0"/>
      <w:color w:val="FFFFFF"/>
      <w:spacing w:val="0"/>
      <w:w w:val="100"/>
      <w:position w:val="0"/>
      <w:sz w:val="13"/>
      <w:szCs w:val="13"/>
      <w:u w:val="none"/>
      <w:lang w:val="cs-CZ" w:eastAsia="cs-CZ" w:bidi="cs-CZ"/>
    </w:rPr>
  </w:style>
  <w:style w:type="character" w:customStyle="1" w:styleId="Zkladntext10Constantia75ptNetun">
    <w:name w:val="Základní text (10) + Constantia;7;5 pt;Ne tučné"/>
    <w:basedOn w:val="Zkladntext10"/>
    <w:rPr>
      <w:rFonts w:ascii="Constantia" w:eastAsia="Constantia" w:hAnsi="Constantia" w:cs="Constantia"/>
      <w:b/>
      <w:bCs/>
      <w:i w:val="0"/>
      <w:iCs w:val="0"/>
      <w:smallCaps w:val="0"/>
      <w:strike w:val="0"/>
      <w:color w:val="FFFFFF"/>
      <w:spacing w:val="0"/>
      <w:w w:val="100"/>
      <w:position w:val="0"/>
      <w:sz w:val="15"/>
      <w:szCs w:val="15"/>
      <w:u w:val="none"/>
      <w:lang w:val="cs-CZ" w:eastAsia="cs-CZ" w:bidi="cs-CZ"/>
    </w:rPr>
  </w:style>
  <w:style w:type="character" w:customStyle="1" w:styleId="Zkladntext11">
    <w:name w:val="Základní text (11)_"/>
    <w:basedOn w:val="Standardnpsmoodstavce"/>
    <w:link w:val="Zkladntext110"/>
    <w:rPr>
      <w:rFonts w:ascii="Trebuchet MS" w:eastAsia="Trebuchet MS" w:hAnsi="Trebuchet MS" w:cs="Trebuchet MS"/>
      <w:b w:val="0"/>
      <w:bCs w:val="0"/>
      <w:i/>
      <w:iCs/>
      <w:smallCaps w:val="0"/>
      <w:strike w:val="0"/>
      <w:sz w:val="19"/>
      <w:szCs w:val="19"/>
      <w:u w:val="none"/>
    </w:rPr>
  </w:style>
  <w:style w:type="character" w:customStyle="1" w:styleId="Zkladntext111">
    <w:name w:val="Základní text (11)"/>
    <w:basedOn w:val="Zkladntext11"/>
    <w:rPr>
      <w:rFonts w:ascii="Trebuchet MS" w:eastAsia="Trebuchet MS" w:hAnsi="Trebuchet MS" w:cs="Trebuchet MS"/>
      <w:b w:val="0"/>
      <w:bCs w:val="0"/>
      <w:i/>
      <w:iCs/>
      <w:smallCaps w:val="0"/>
      <w:strike w:val="0"/>
      <w:color w:val="FFFFFF"/>
      <w:spacing w:val="0"/>
      <w:w w:val="100"/>
      <w:position w:val="0"/>
      <w:sz w:val="19"/>
      <w:szCs w:val="19"/>
      <w:u w:val="none"/>
      <w:lang w:val="cs-CZ" w:eastAsia="cs-CZ" w:bidi="cs-CZ"/>
    </w:rPr>
  </w:style>
  <w:style w:type="character" w:customStyle="1" w:styleId="Zkladntext11Tun">
    <w:name w:val="Základní text (11) + Tučné"/>
    <w:basedOn w:val="Zkladntext11"/>
    <w:rPr>
      <w:rFonts w:ascii="Trebuchet MS" w:eastAsia="Trebuchet MS" w:hAnsi="Trebuchet MS" w:cs="Trebuchet MS"/>
      <w:b/>
      <w:bCs/>
      <w:i/>
      <w:iCs/>
      <w:smallCaps w:val="0"/>
      <w:strike w:val="0"/>
      <w:color w:val="FFFFFF"/>
      <w:spacing w:val="0"/>
      <w:w w:val="100"/>
      <w:position w:val="0"/>
      <w:sz w:val="19"/>
      <w:szCs w:val="19"/>
      <w:u w:val="none"/>
      <w:lang w:val="cs-CZ" w:eastAsia="cs-CZ" w:bidi="cs-CZ"/>
    </w:rPr>
  </w:style>
  <w:style w:type="character" w:customStyle="1" w:styleId="Zkladntext5Exact">
    <w:name w:val="Základní text (5) Exact"/>
    <w:basedOn w:val="Standardnpsmoodstavce"/>
    <w:rPr>
      <w:rFonts w:ascii="Trebuchet MS" w:eastAsia="Trebuchet MS" w:hAnsi="Trebuchet MS" w:cs="Trebuchet MS"/>
      <w:b/>
      <w:bCs/>
      <w:i w:val="0"/>
      <w:iCs w:val="0"/>
      <w:smallCaps w:val="0"/>
      <w:strike w:val="0"/>
      <w:sz w:val="38"/>
      <w:szCs w:val="38"/>
      <w:u w:val="none"/>
    </w:rPr>
  </w:style>
  <w:style w:type="character" w:customStyle="1" w:styleId="Zkladntext5Exact0">
    <w:name w:val="Základní text (5) Exact"/>
    <w:basedOn w:val="Zkladntext5"/>
    <w:rPr>
      <w:rFonts w:ascii="Trebuchet MS" w:eastAsia="Trebuchet MS" w:hAnsi="Trebuchet MS" w:cs="Trebuchet MS"/>
      <w:b/>
      <w:bCs/>
      <w:i w:val="0"/>
      <w:iCs w:val="0"/>
      <w:smallCaps w:val="0"/>
      <w:strike w:val="0"/>
      <w:color w:val="000000"/>
      <w:spacing w:val="0"/>
      <w:w w:val="100"/>
      <w:position w:val="0"/>
      <w:sz w:val="38"/>
      <w:szCs w:val="38"/>
      <w:u w:val="none"/>
      <w:lang w:val="cs-CZ" w:eastAsia="cs-CZ" w:bidi="cs-CZ"/>
    </w:rPr>
  </w:style>
  <w:style w:type="character" w:customStyle="1" w:styleId="Nadpis4Exact">
    <w:name w:val="Nadpis #4 Exact"/>
    <w:basedOn w:val="Standardnpsmoodstavce"/>
    <w:rPr>
      <w:rFonts w:ascii="Tahoma" w:eastAsia="Tahoma" w:hAnsi="Tahoma" w:cs="Tahoma"/>
      <w:b/>
      <w:bCs/>
      <w:i w:val="0"/>
      <w:iCs w:val="0"/>
      <w:smallCaps w:val="0"/>
      <w:strike w:val="0"/>
      <w:sz w:val="24"/>
      <w:szCs w:val="24"/>
      <w:u w:val="none"/>
    </w:rPr>
  </w:style>
  <w:style w:type="character" w:customStyle="1" w:styleId="Nadpis4Exact0">
    <w:name w:val="Nadpis #4 Exact"/>
    <w:basedOn w:val="Nadpis4"/>
    <w:rPr>
      <w:rFonts w:ascii="Tahoma" w:eastAsia="Tahoma" w:hAnsi="Tahoma" w:cs="Tahoma"/>
      <w:b/>
      <w:bCs/>
      <w:i w:val="0"/>
      <w:iCs w:val="0"/>
      <w:smallCaps w:val="0"/>
      <w:strike w:val="0"/>
      <w:color w:val="000000"/>
      <w:spacing w:val="0"/>
      <w:w w:val="100"/>
      <w:position w:val="0"/>
      <w:sz w:val="24"/>
      <w:szCs w:val="24"/>
      <w:u w:val="none"/>
      <w:lang w:val="cs-CZ" w:eastAsia="cs-CZ" w:bidi="cs-CZ"/>
    </w:rPr>
  </w:style>
  <w:style w:type="character" w:customStyle="1" w:styleId="Nadpis4Exact1">
    <w:name w:val="Nadpis #4 Exact"/>
    <w:basedOn w:val="Nadpis4"/>
    <w:rPr>
      <w:rFonts w:ascii="Tahoma" w:eastAsia="Tahoma" w:hAnsi="Tahoma" w:cs="Tahoma"/>
      <w:b/>
      <w:bCs/>
      <w:i w:val="0"/>
      <w:iCs w:val="0"/>
      <w:smallCaps w:val="0"/>
      <w:strike w:val="0"/>
      <w:color w:val="000000"/>
      <w:spacing w:val="0"/>
      <w:w w:val="100"/>
      <w:position w:val="0"/>
      <w:sz w:val="24"/>
      <w:szCs w:val="24"/>
      <w:u w:val="none"/>
      <w:lang w:val="cs-CZ" w:eastAsia="cs-CZ" w:bidi="cs-CZ"/>
    </w:rPr>
  </w:style>
  <w:style w:type="character" w:customStyle="1" w:styleId="Zkladntext6TunExact">
    <w:name w:val="Základní text (6) + Tučné Exact"/>
    <w:basedOn w:val="Zkladntext6"/>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Zkladntext14Exact">
    <w:name w:val="Základní text (14) Exact"/>
    <w:basedOn w:val="Standardnpsmoodstavce"/>
    <w:link w:val="Zkladntext14"/>
    <w:rPr>
      <w:rFonts w:ascii="Trebuchet MS" w:eastAsia="Trebuchet MS" w:hAnsi="Trebuchet MS" w:cs="Trebuchet MS"/>
      <w:b w:val="0"/>
      <w:bCs w:val="0"/>
      <w:i/>
      <w:iCs/>
      <w:smallCaps w:val="0"/>
      <w:strike w:val="0"/>
      <w:spacing w:val="-90"/>
      <w:sz w:val="48"/>
      <w:szCs w:val="48"/>
      <w:u w:val="none"/>
    </w:rPr>
  </w:style>
  <w:style w:type="character" w:customStyle="1" w:styleId="Zkladntext14Exact0">
    <w:name w:val="Základní text (14) Exact"/>
    <w:basedOn w:val="Zkladntext14Exact"/>
    <w:rPr>
      <w:rFonts w:ascii="Trebuchet MS" w:eastAsia="Trebuchet MS" w:hAnsi="Trebuchet MS" w:cs="Trebuchet MS"/>
      <w:b w:val="0"/>
      <w:bCs w:val="0"/>
      <w:i/>
      <w:iCs/>
      <w:smallCaps w:val="0"/>
      <w:strike w:val="0"/>
      <w:color w:val="000000"/>
      <w:spacing w:val="-90"/>
      <w:w w:val="100"/>
      <w:position w:val="0"/>
      <w:sz w:val="48"/>
      <w:szCs w:val="48"/>
      <w:u w:val="none"/>
      <w:lang w:val="cs-CZ" w:eastAsia="cs-CZ" w:bidi="cs-CZ"/>
    </w:rPr>
  </w:style>
  <w:style w:type="character" w:customStyle="1" w:styleId="Zkladntext10Exact">
    <w:name w:val="Základní text (10) Exact"/>
    <w:basedOn w:val="Standardnpsmoodstavce"/>
    <w:rPr>
      <w:rFonts w:ascii="Trebuchet MS" w:eastAsia="Trebuchet MS" w:hAnsi="Trebuchet MS" w:cs="Trebuchet MS"/>
      <w:b/>
      <w:bCs/>
      <w:i w:val="0"/>
      <w:iCs w:val="0"/>
      <w:smallCaps w:val="0"/>
      <w:strike w:val="0"/>
      <w:color w:val="141414"/>
      <w:sz w:val="13"/>
      <w:szCs w:val="13"/>
      <w:u w:val="none"/>
    </w:rPr>
  </w:style>
  <w:style w:type="character" w:customStyle="1" w:styleId="Zkladntext10NetunKurzvaExact">
    <w:name w:val="Základní text (10) + Ne tučné;Kurzíva Exact"/>
    <w:basedOn w:val="Zkladntext10"/>
    <w:rPr>
      <w:rFonts w:ascii="Trebuchet MS" w:eastAsia="Trebuchet MS" w:hAnsi="Trebuchet MS" w:cs="Trebuchet MS"/>
      <w:b/>
      <w:bCs/>
      <w:i/>
      <w:iCs/>
      <w:smallCaps w:val="0"/>
      <w:strike w:val="0"/>
      <w:color w:val="FFFFFF"/>
      <w:spacing w:val="0"/>
      <w:w w:val="100"/>
      <w:position w:val="0"/>
      <w:sz w:val="13"/>
      <w:szCs w:val="13"/>
      <w:u w:val="none"/>
      <w:lang w:val="cs-CZ" w:eastAsia="cs-CZ" w:bidi="cs-CZ"/>
    </w:rPr>
  </w:style>
  <w:style w:type="character" w:customStyle="1" w:styleId="Zkladntext10Exact0">
    <w:name w:val="Základní text (10) Exact"/>
    <w:basedOn w:val="Zkladntext10"/>
    <w:rPr>
      <w:rFonts w:ascii="Trebuchet MS" w:eastAsia="Trebuchet MS" w:hAnsi="Trebuchet MS" w:cs="Trebuchet MS"/>
      <w:b/>
      <w:bCs/>
      <w:i w:val="0"/>
      <w:iCs w:val="0"/>
      <w:smallCaps w:val="0"/>
      <w:strike w:val="0"/>
      <w:color w:val="FFFFFF"/>
      <w:spacing w:val="0"/>
      <w:w w:val="100"/>
      <w:position w:val="0"/>
      <w:sz w:val="13"/>
      <w:szCs w:val="13"/>
      <w:u w:val="none"/>
    </w:rPr>
  </w:style>
  <w:style w:type="character" w:customStyle="1" w:styleId="Zkladntext10Exact1">
    <w:name w:val="Základní text (10) Exact"/>
    <w:basedOn w:val="Zkladntext10"/>
    <w:rPr>
      <w:rFonts w:ascii="Trebuchet MS" w:eastAsia="Trebuchet MS" w:hAnsi="Trebuchet MS" w:cs="Trebuchet MS"/>
      <w:b/>
      <w:bCs/>
      <w:i w:val="0"/>
      <w:iCs w:val="0"/>
      <w:smallCaps w:val="0"/>
      <w:strike w:val="0"/>
      <w:color w:val="FFFFFF"/>
      <w:spacing w:val="0"/>
      <w:w w:val="100"/>
      <w:position w:val="0"/>
      <w:sz w:val="13"/>
      <w:szCs w:val="13"/>
      <w:u w:val="none"/>
      <w:lang w:val="cs-CZ" w:eastAsia="cs-CZ" w:bidi="cs-CZ"/>
    </w:rPr>
  </w:style>
  <w:style w:type="character" w:customStyle="1" w:styleId="Zkladntext11Exact">
    <w:name w:val="Základní text (11) Exact"/>
    <w:basedOn w:val="Standardnpsmoodstavce"/>
    <w:rPr>
      <w:rFonts w:ascii="Trebuchet MS" w:eastAsia="Trebuchet MS" w:hAnsi="Trebuchet MS" w:cs="Trebuchet MS"/>
      <w:b w:val="0"/>
      <w:bCs w:val="0"/>
      <w:i/>
      <w:iCs/>
      <w:smallCaps w:val="0"/>
      <w:strike w:val="0"/>
      <w:color w:val="141414"/>
      <w:sz w:val="19"/>
      <w:szCs w:val="19"/>
      <w:u w:val="none"/>
    </w:rPr>
  </w:style>
  <w:style w:type="character" w:customStyle="1" w:styleId="Zkladntext11Exact0">
    <w:name w:val="Základní text (11) Exact"/>
    <w:basedOn w:val="Zkladntext11"/>
    <w:rPr>
      <w:rFonts w:ascii="Trebuchet MS" w:eastAsia="Trebuchet MS" w:hAnsi="Trebuchet MS" w:cs="Trebuchet MS"/>
      <w:b w:val="0"/>
      <w:bCs w:val="0"/>
      <w:i/>
      <w:iCs/>
      <w:smallCaps w:val="0"/>
      <w:strike w:val="0"/>
      <w:color w:val="FFFFFF"/>
      <w:spacing w:val="0"/>
      <w:w w:val="100"/>
      <w:position w:val="0"/>
      <w:sz w:val="19"/>
      <w:szCs w:val="19"/>
      <w:u w:val="none"/>
      <w:lang w:val="cs-CZ" w:eastAsia="cs-CZ" w:bidi="cs-CZ"/>
    </w:rPr>
  </w:style>
  <w:style w:type="character" w:customStyle="1" w:styleId="Nadpis5Exact1">
    <w:name w:val="Nadpis #5 Exact"/>
    <w:basedOn w:val="Nadpis5"/>
    <w:rPr>
      <w:rFonts w:ascii="Trebuchet MS" w:eastAsia="Trebuchet MS" w:hAnsi="Trebuchet MS" w:cs="Trebuchet MS"/>
      <w:b/>
      <w:bCs/>
      <w:i w:val="0"/>
      <w:iCs w:val="0"/>
      <w:smallCaps w:val="0"/>
      <w:strike w:val="0"/>
      <w:sz w:val="16"/>
      <w:szCs w:val="16"/>
      <w:u w:val="none"/>
    </w:rPr>
  </w:style>
  <w:style w:type="character" w:customStyle="1" w:styleId="Zkladntext2Georgia85ptTunKurzva">
    <w:name w:val="Základní text (2) + Georgia;8;5 pt;Tučné;Kurzíva"/>
    <w:basedOn w:val="Zkladntext2"/>
    <w:rPr>
      <w:rFonts w:ascii="Georgia" w:eastAsia="Georgia" w:hAnsi="Georgia" w:cs="Georgia"/>
      <w:b/>
      <w:bCs/>
      <w:i/>
      <w:iCs/>
      <w:smallCaps w:val="0"/>
      <w:strike w:val="0"/>
      <w:color w:val="000000"/>
      <w:spacing w:val="0"/>
      <w:w w:val="100"/>
      <w:position w:val="0"/>
      <w:sz w:val="17"/>
      <w:szCs w:val="17"/>
      <w:u w:val="none"/>
      <w:lang w:val="cs-CZ" w:eastAsia="cs-CZ" w:bidi="cs-CZ"/>
    </w:rPr>
  </w:style>
  <w:style w:type="character" w:customStyle="1" w:styleId="Zkladntext28ptTun">
    <w:name w:val="Základní text (2) + 8 pt;Tučné"/>
    <w:basedOn w:val="Zkladntext2"/>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Zkladntext2Constantia30ptTunKurzva">
    <w:name w:val="Základní text (2) + Constantia;30 pt;Tučné;Kurzíva"/>
    <w:basedOn w:val="Zkladntext2"/>
    <w:rPr>
      <w:rFonts w:ascii="Constantia" w:eastAsia="Constantia" w:hAnsi="Constantia" w:cs="Constantia"/>
      <w:b/>
      <w:bCs/>
      <w:i/>
      <w:iCs/>
      <w:smallCaps w:val="0"/>
      <w:strike w:val="0"/>
      <w:color w:val="000000"/>
      <w:spacing w:val="0"/>
      <w:w w:val="100"/>
      <w:position w:val="0"/>
      <w:sz w:val="60"/>
      <w:szCs w:val="60"/>
      <w:u w:val="none"/>
      <w:lang w:val="cs-CZ" w:eastAsia="cs-CZ" w:bidi="cs-CZ"/>
    </w:rPr>
  </w:style>
  <w:style w:type="character" w:customStyle="1" w:styleId="Zkladntext22">
    <w:name w:val="Základní text (2)"/>
    <w:basedOn w:val="Zkladntext2"/>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Zkladntext15">
    <w:name w:val="Základní text (15)_"/>
    <w:basedOn w:val="Standardnpsmoodstavce"/>
    <w:link w:val="Zkladntext150"/>
    <w:rPr>
      <w:rFonts w:ascii="Tahoma" w:eastAsia="Tahoma" w:hAnsi="Tahoma" w:cs="Tahoma"/>
      <w:b/>
      <w:bCs/>
      <w:i w:val="0"/>
      <w:iCs w:val="0"/>
      <w:smallCaps w:val="0"/>
      <w:strike w:val="0"/>
      <w:sz w:val="24"/>
      <w:szCs w:val="24"/>
      <w:u w:val="none"/>
    </w:rPr>
  </w:style>
  <w:style w:type="character" w:customStyle="1" w:styleId="Zkladntext151">
    <w:name w:val="Základní text (15)"/>
    <w:basedOn w:val="Zkladntext15"/>
    <w:rPr>
      <w:rFonts w:ascii="Tahoma" w:eastAsia="Tahoma" w:hAnsi="Tahoma" w:cs="Tahoma"/>
      <w:b/>
      <w:bCs/>
      <w:i w:val="0"/>
      <w:iCs w:val="0"/>
      <w:smallCaps w:val="0"/>
      <w:strike w:val="0"/>
      <w:color w:val="000000"/>
      <w:spacing w:val="0"/>
      <w:w w:val="100"/>
      <w:position w:val="0"/>
      <w:sz w:val="24"/>
      <w:szCs w:val="24"/>
      <w:u w:val="none"/>
      <w:lang w:val="cs-CZ" w:eastAsia="cs-CZ" w:bidi="cs-CZ"/>
    </w:rPr>
  </w:style>
  <w:style w:type="character" w:customStyle="1" w:styleId="Zkladntext12">
    <w:name w:val="Základní text (12)_"/>
    <w:basedOn w:val="Standardnpsmoodstavce"/>
    <w:link w:val="Zkladntext120"/>
    <w:rPr>
      <w:rFonts w:ascii="Tahoma" w:eastAsia="Tahoma" w:hAnsi="Tahoma" w:cs="Tahoma"/>
      <w:b/>
      <w:bCs/>
      <w:i w:val="0"/>
      <w:iCs w:val="0"/>
      <w:smallCaps w:val="0"/>
      <w:strike w:val="0"/>
      <w:sz w:val="18"/>
      <w:szCs w:val="18"/>
      <w:u w:val="none"/>
    </w:rPr>
  </w:style>
  <w:style w:type="character" w:customStyle="1" w:styleId="Zkladntext121">
    <w:name w:val="Základní text (12)"/>
    <w:basedOn w:val="Zkladntext1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hlavneboZpat">
    <w:name w:val="Záhlaví nebo Zápatí_"/>
    <w:basedOn w:val="Standardnpsmoodstavce"/>
    <w:link w:val="ZhlavneboZpat0"/>
    <w:rPr>
      <w:rFonts w:ascii="Trebuchet MS" w:eastAsia="Trebuchet MS" w:hAnsi="Trebuchet MS" w:cs="Trebuchet MS"/>
      <w:b/>
      <w:bCs/>
      <w:i w:val="0"/>
      <w:iCs w:val="0"/>
      <w:smallCaps w:val="0"/>
      <w:strike w:val="0"/>
      <w:spacing w:val="0"/>
      <w:sz w:val="32"/>
      <w:szCs w:val="32"/>
      <w:u w:val="none"/>
    </w:rPr>
  </w:style>
  <w:style w:type="character" w:customStyle="1" w:styleId="ZhlavneboZpat1">
    <w:name w:val="Záhlaví nebo Zápatí"/>
    <w:basedOn w:val="ZhlavneboZpat"/>
    <w:rPr>
      <w:rFonts w:ascii="Trebuchet MS" w:eastAsia="Trebuchet MS" w:hAnsi="Trebuchet MS" w:cs="Trebuchet MS"/>
      <w:b/>
      <w:bCs/>
      <w:i w:val="0"/>
      <w:iCs w:val="0"/>
      <w:smallCaps w:val="0"/>
      <w:strike w:val="0"/>
      <w:color w:val="000000"/>
      <w:spacing w:val="0"/>
      <w:w w:val="100"/>
      <w:position w:val="0"/>
      <w:sz w:val="32"/>
      <w:szCs w:val="32"/>
      <w:u w:val="none"/>
      <w:lang w:val="cs-CZ" w:eastAsia="cs-CZ" w:bidi="cs-CZ"/>
    </w:rPr>
  </w:style>
  <w:style w:type="character" w:customStyle="1" w:styleId="ZhlavneboZpatTahoma13ptdkovn0pt">
    <w:name w:val="Záhlaví nebo Zápatí + Tahoma;13 pt;Řádkování 0 pt"/>
    <w:basedOn w:val="ZhlavneboZpat"/>
    <w:rPr>
      <w:rFonts w:ascii="Tahoma" w:eastAsia="Tahoma" w:hAnsi="Tahoma" w:cs="Tahoma"/>
      <w:b/>
      <w:bCs/>
      <w:i w:val="0"/>
      <w:iCs w:val="0"/>
      <w:smallCaps w:val="0"/>
      <w:strike w:val="0"/>
      <w:color w:val="000000"/>
      <w:spacing w:val="-10"/>
      <w:w w:val="100"/>
      <w:position w:val="0"/>
      <w:sz w:val="26"/>
      <w:szCs w:val="26"/>
      <w:u w:val="none"/>
      <w:lang w:val="cs-CZ" w:eastAsia="cs-CZ" w:bidi="cs-CZ"/>
    </w:rPr>
  </w:style>
  <w:style w:type="character" w:customStyle="1" w:styleId="Nadpis5">
    <w:name w:val="Nadpis #5_"/>
    <w:basedOn w:val="Standardnpsmoodstavce"/>
    <w:link w:val="Nadpis50"/>
    <w:rPr>
      <w:rFonts w:ascii="Trebuchet MS" w:eastAsia="Trebuchet MS" w:hAnsi="Trebuchet MS" w:cs="Trebuchet MS"/>
      <w:b/>
      <w:bCs/>
      <w:i w:val="0"/>
      <w:iCs w:val="0"/>
      <w:smallCaps w:val="0"/>
      <w:strike w:val="0"/>
      <w:sz w:val="16"/>
      <w:szCs w:val="16"/>
      <w:u w:val="none"/>
    </w:rPr>
  </w:style>
  <w:style w:type="character" w:customStyle="1" w:styleId="Nadpis51">
    <w:name w:val="Nadpis #5"/>
    <w:basedOn w:val="Nadpis5"/>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Nadpis52">
    <w:name w:val="Nadpis #5"/>
    <w:basedOn w:val="Nadpis5"/>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Nadpis53">
    <w:name w:val="Nadpis #5"/>
    <w:basedOn w:val="Nadpis5"/>
    <w:rPr>
      <w:rFonts w:ascii="Trebuchet MS" w:eastAsia="Trebuchet MS" w:hAnsi="Trebuchet MS" w:cs="Trebuchet MS"/>
      <w:b/>
      <w:bCs/>
      <w:i w:val="0"/>
      <w:iCs w:val="0"/>
      <w:smallCaps w:val="0"/>
      <w:strike w:val="0"/>
      <w:color w:val="000000"/>
      <w:spacing w:val="0"/>
      <w:w w:val="100"/>
      <w:position w:val="0"/>
      <w:sz w:val="16"/>
      <w:szCs w:val="16"/>
      <w:u w:val="single"/>
      <w:lang w:val="cs-CZ" w:eastAsia="cs-CZ" w:bidi="cs-CZ"/>
    </w:rPr>
  </w:style>
  <w:style w:type="character" w:customStyle="1" w:styleId="Zkladntext6Tun0">
    <w:name w:val="Základní text (6) + Tučné"/>
    <w:basedOn w:val="Zkladntext6"/>
    <w:rPr>
      <w:rFonts w:ascii="Trebuchet MS" w:eastAsia="Trebuchet MS" w:hAnsi="Trebuchet MS" w:cs="Trebuchet MS"/>
      <w:b/>
      <w:bCs/>
      <w:i w:val="0"/>
      <w:iCs w:val="0"/>
      <w:smallCaps w:val="0"/>
      <w:strike w:val="0"/>
      <w:color w:val="000000"/>
      <w:spacing w:val="0"/>
      <w:w w:val="100"/>
      <w:position w:val="0"/>
      <w:sz w:val="16"/>
      <w:szCs w:val="16"/>
      <w:u w:val="single"/>
      <w:lang w:val="cs-CZ" w:eastAsia="cs-CZ" w:bidi="cs-CZ"/>
    </w:rPr>
  </w:style>
  <w:style w:type="character" w:customStyle="1" w:styleId="Zkladntext9Netun">
    <w:name w:val="Základní text (9) + Ne tučné"/>
    <w:basedOn w:val="Zkladntext9"/>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Zkladntext92">
    <w:name w:val="Základní text (9)"/>
    <w:basedOn w:val="Zkladntext9"/>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Nadpis5Netun">
    <w:name w:val="Nadpis #5 + Ne tučné"/>
    <w:basedOn w:val="Nadpis5"/>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Trebuchet MS" w:eastAsia="Trebuchet MS" w:hAnsi="Trebuchet MS" w:cs="Trebuchet MS"/>
      <w:b w:val="0"/>
      <w:bCs w:val="0"/>
      <w:i/>
      <w:iCs/>
      <w:smallCaps w:val="0"/>
      <w:strike w:val="0"/>
      <w:spacing w:val="-90"/>
      <w:sz w:val="48"/>
      <w:szCs w:val="48"/>
      <w:u w:val="none"/>
    </w:rPr>
  </w:style>
  <w:style w:type="character" w:customStyle="1" w:styleId="Nadpis11">
    <w:name w:val="Nadpis #1"/>
    <w:basedOn w:val="Nadpis1"/>
    <w:rPr>
      <w:rFonts w:ascii="Trebuchet MS" w:eastAsia="Trebuchet MS" w:hAnsi="Trebuchet MS" w:cs="Trebuchet MS"/>
      <w:b w:val="0"/>
      <w:bCs w:val="0"/>
      <w:i/>
      <w:iCs/>
      <w:smallCaps w:val="0"/>
      <w:strike w:val="0"/>
      <w:color w:val="000000"/>
      <w:spacing w:val="-90"/>
      <w:w w:val="100"/>
      <w:position w:val="0"/>
      <w:sz w:val="48"/>
      <w:szCs w:val="48"/>
      <w:u w:val="none"/>
      <w:lang w:val="cs-CZ" w:eastAsia="cs-CZ" w:bidi="cs-CZ"/>
    </w:rPr>
  </w:style>
  <w:style w:type="character" w:customStyle="1" w:styleId="ZhlavneboZpatTahoma7ptNetun">
    <w:name w:val="Záhlaví nebo Zápatí + Tahoma;7 pt;Ne tučné"/>
    <w:basedOn w:val="ZhlavneboZpat"/>
    <w:rPr>
      <w:rFonts w:ascii="Tahoma" w:eastAsia="Tahoma" w:hAnsi="Tahoma" w:cs="Tahoma"/>
      <w:b/>
      <w:bCs/>
      <w:i w:val="0"/>
      <w:iCs w:val="0"/>
      <w:smallCaps w:val="0"/>
      <w:strike w:val="0"/>
      <w:color w:val="000000"/>
      <w:spacing w:val="0"/>
      <w:w w:val="100"/>
      <w:position w:val="0"/>
      <w:sz w:val="14"/>
      <w:szCs w:val="14"/>
      <w:u w:val="none"/>
      <w:lang w:val="cs-CZ" w:eastAsia="cs-CZ" w:bidi="cs-CZ"/>
    </w:rPr>
  </w:style>
  <w:style w:type="character" w:customStyle="1" w:styleId="Nadpis3">
    <w:name w:val="Nadpis #3_"/>
    <w:basedOn w:val="Standardnpsmoodstavce"/>
    <w:link w:val="Nadpis30"/>
    <w:rPr>
      <w:rFonts w:ascii="Trebuchet MS" w:eastAsia="Trebuchet MS" w:hAnsi="Trebuchet MS" w:cs="Trebuchet MS"/>
      <w:b/>
      <w:bCs/>
      <w:i w:val="0"/>
      <w:iCs w:val="0"/>
      <w:smallCaps w:val="0"/>
      <w:strike w:val="0"/>
      <w:spacing w:val="-10"/>
      <w:sz w:val="34"/>
      <w:szCs w:val="34"/>
      <w:u w:val="none"/>
    </w:rPr>
  </w:style>
  <w:style w:type="character" w:customStyle="1" w:styleId="Nadpis31">
    <w:name w:val="Nadpis #3"/>
    <w:basedOn w:val="Nadpis3"/>
    <w:rPr>
      <w:rFonts w:ascii="Trebuchet MS" w:eastAsia="Trebuchet MS" w:hAnsi="Trebuchet MS" w:cs="Trebuchet MS"/>
      <w:b/>
      <w:bCs/>
      <w:i w:val="0"/>
      <w:iCs w:val="0"/>
      <w:smallCaps w:val="0"/>
      <w:strike w:val="0"/>
      <w:color w:val="000000"/>
      <w:spacing w:val="-10"/>
      <w:w w:val="100"/>
      <w:position w:val="0"/>
      <w:sz w:val="34"/>
      <w:szCs w:val="34"/>
      <w:u w:val="single"/>
      <w:lang w:val="cs-CZ" w:eastAsia="cs-CZ" w:bidi="cs-CZ"/>
    </w:rPr>
  </w:style>
  <w:style w:type="character" w:customStyle="1" w:styleId="Zkladntext102">
    <w:name w:val="Základní text (10)"/>
    <w:basedOn w:val="Zkladntext10"/>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Zkladntext16">
    <w:name w:val="Základní text (16)_"/>
    <w:basedOn w:val="Standardnpsmoodstavce"/>
    <w:link w:val="Zkladntext160"/>
    <w:rPr>
      <w:rFonts w:ascii="Trebuchet MS" w:eastAsia="Trebuchet MS" w:hAnsi="Trebuchet MS" w:cs="Trebuchet MS"/>
      <w:b/>
      <w:bCs/>
      <w:i w:val="0"/>
      <w:iCs w:val="0"/>
      <w:smallCaps w:val="0"/>
      <w:strike w:val="0"/>
      <w:sz w:val="48"/>
      <w:szCs w:val="48"/>
      <w:u w:val="none"/>
    </w:rPr>
  </w:style>
  <w:style w:type="character" w:customStyle="1" w:styleId="Zkladntext161">
    <w:name w:val="Základní text (16)"/>
    <w:basedOn w:val="Zkladntext16"/>
    <w:rPr>
      <w:rFonts w:ascii="Trebuchet MS" w:eastAsia="Trebuchet MS" w:hAnsi="Trebuchet MS" w:cs="Trebuchet MS"/>
      <w:b/>
      <w:bCs/>
      <w:i w:val="0"/>
      <w:iCs w:val="0"/>
      <w:smallCaps w:val="0"/>
      <w:strike w:val="0"/>
      <w:color w:val="000000"/>
      <w:spacing w:val="0"/>
      <w:w w:val="100"/>
      <w:position w:val="0"/>
      <w:sz w:val="48"/>
      <w:szCs w:val="48"/>
      <w:u w:val="none"/>
      <w:lang w:val="cs-CZ" w:eastAsia="cs-CZ" w:bidi="cs-CZ"/>
    </w:rPr>
  </w:style>
  <w:style w:type="character" w:customStyle="1" w:styleId="Zkladntext17">
    <w:name w:val="Základní text (17)_"/>
    <w:basedOn w:val="Standardnpsmoodstavce"/>
    <w:link w:val="Zkladntext170"/>
    <w:rPr>
      <w:rFonts w:ascii="Constantia" w:eastAsia="Constantia" w:hAnsi="Constantia" w:cs="Constantia"/>
      <w:b w:val="0"/>
      <w:bCs w:val="0"/>
      <w:i w:val="0"/>
      <w:iCs w:val="0"/>
      <w:smallCaps w:val="0"/>
      <w:strike w:val="0"/>
      <w:spacing w:val="130"/>
      <w:sz w:val="12"/>
      <w:szCs w:val="12"/>
      <w:u w:val="none"/>
    </w:rPr>
  </w:style>
  <w:style w:type="character" w:customStyle="1" w:styleId="Zkladntext171">
    <w:name w:val="Základní text (17)"/>
    <w:basedOn w:val="Zkladntext17"/>
    <w:rPr>
      <w:rFonts w:ascii="Constantia" w:eastAsia="Constantia" w:hAnsi="Constantia" w:cs="Constantia"/>
      <w:b w:val="0"/>
      <w:bCs w:val="0"/>
      <w:i w:val="0"/>
      <w:iCs w:val="0"/>
      <w:smallCaps w:val="0"/>
      <w:strike w:val="0"/>
      <w:color w:val="000000"/>
      <w:spacing w:val="130"/>
      <w:w w:val="100"/>
      <w:position w:val="0"/>
      <w:sz w:val="12"/>
      <w:szCs w:val="12"/>
      <w:u w:val="none"/>
      <w:lang w:val="cs-CZ" w:eastAsia="cs-CZ" w:bidi="cs-CZ"/>
    </w:rPr>
  </w:style>
  <w:style w:type="character" w:customStyle="1" w:styleId="Obsah4Char">
    <w:name w:val="Obsah 4 Char"/>
    <w:basedOn w:val="Standardnpsmoodstavce"/>
    <w:link w:val="Obsah4"/>
    <w:rPr>
      <w:rFonts w:ascii="Trebuchet MS" w:eastAsia="Trebuchet MS" w:hAnsi="Trebuchet MS" w:cs="Trebuchet MS"/>
      <w:b/>
      <w:bCs/>
      <w:i w:val="0"/>
      <w:iCs w:val="0"/>
      <w:smallCaps w:val="0"/>
      <w:strike w:val="0"/>
      <w:sz w:val="13"/>
      <w:szCs w:val="13"/>
      <w:u w:val="none"/>
    </w:rPr>
  </w:style>
  <w:style w:type="character" w:customStyle="1" w:styleId="Obsah">
    <w:name w:val="Obsah"/>
    <w:basedOn w:val="Obsah4Char"/>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Zkladntext23">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Zkladntext2Tun">
    <w:name w:val="Základní text (2) + Tučné"/>
    <w:basedOn w:val="Zkladntext2"/>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ZhlavneboZpat65pt">
    <w:name w:val="Záhlaví nebo Zápatí + 6;5 pt"/>
    <w:basedOn w:val="ZhlavneboZpa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Nadpis520">
    <w:name w:val="Nadpis #5 (2)_"/>
    <w:basedOn w:val="Standardnpsmoodstavce"/>
    <w:link w:val="Nadpis521"/>
    <w:rPr>
      <w:rFonts w:ascii="Trebuchet MS" w:eastAsia="Trebuchet MS" w:hAnsi="Trebuchet MS" w:cs="Trebuchet MS"/>
      <w:b/>
      <w:bCs/>
      <w:i w:val="0"/>
      <w:iCs w:val="0"/>
      <w:smallCaps w:val="0"/>
      <w:strike w:val="0"/>
      <w:sz w:val="13"/>
      <w:szCs w:val="13"/>
      <w:u w:val="none"/>
    </w:rPr>
  </w:style>
  <w:style w:type="character" w:customStyle="1" w:styleId="Nadpis522">
    <w:name w:val="Nadpis #5 (2)"/>
    <w:basedOn w:val="Nadpis520"/>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Nadpis52Netun">
    <w:name w:val="Nadpis #5 (2) + Ne tučné"/>
    <w:basedOn w:val="Nadpis520"/>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Zkladntext18">
    <w:name w:val="Základní text (18)_"/>
    <w:basedOn w:val="Standardnpsmoodstavce"/>
    <w:link w:val="Zkladntext180"/>
    <w:rPr>
      <w:rFonts w:ascii="Constantia" w:eastAsia="Constantia" w:hAnsi="Constantia" w:cs="Constantia"/>
      <w:b w:val="0"/>
      <w:bCs w:val="0"/>
      <w:i w:val="0"/>
      <w:iCs w:val="0"/>
      <w:smallCaps w:val="0"/>
      <w:strike w:val="0"/>
      <w:spacing w:val="90"/>
      <w:sz w:val="12"/>
      <w:szCs w:val="12"/>
      <w:u w:val="none"/>
    </w:rPr>
  </w:style>
  <w:style w:type="character" w:customStyle="1" w:styleId="Zkladntext181">
    <w:name w:val="Základní text (18)"/>
    <w:basedOn w:val="Zkladntext18"/>
    <w:rPr>
      <w:rFonts w:ascii="Constantia" w:eastAsia="Constantia" w:hAnsi="Constantia" w:cs="Constantia"/>
      <w:b w:val="0"/>
      <w:bCs w:val="0"/>
      <w:i w:val="0"/>
      <w:iCs w:val="0"/>
      <w:smallCaps w:val="0"/>
      <w:strike w:val="0"/>
      <w:color w:val="000000"/>
      <w:spacing w:val="90"/>
      <w:w w:val="100"/>
      <w:position w:val="0"/>
      <w:sz w:val="12"/>
      <w:szCs w:val="12"/>
      <w:u w:val="none"/>
      <w:lang w:val="cs-CZ" w:eastAsia="cs-CZ" w:bidi="cs-CZ"/>
    </w:rPr>
  </w:style>
  <w:style w:type="character" w:customStyle="1" w:styleId="Zkladntext10Netun">
    <w:name w:val="Základní text (10) + Ne tučné"/>
    <w:basedOn w:val="Zkladntext10"/>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Zkladntext19">
    <w:name w:val="Základní text (19)_"/>
    <w:basedOn w:val="Standardnpsmoodstavce"/>
    <w:link w:val="Zkladntext190"/>
    <w:rPr>
      <w:rFonts w:ascii="Constantia" w:eastAsia="Constantia" w:hAnsi="Constantia" w:cs="Constantia"/>
      <w:b w:val="0"/>
      <w:bCs w:val="0"/>
      <w:i w:val="0"/>
      <w:iCs w:val="0"/>
      <w:smallCaps w:val="0"/>
      <w:strike w:val="0"/>
      <w:spacing w:val="320"/>
      <w:sz w:val="12"/>
      <w:szCs w:val="12"/>
      <w:u w:val="none"/>
    </w:rPr>
  </w:style>
  <w:style w:type="character" w:customStyle="1" w:styleId="Zkladntext191">
    <w:name w:val="Základní text (19)"/>
    <w:basedOn w:val="Zkladntext19"/>
    <w:rPr>
      <w:rFonts w:ascii="Constantia" w:eastAsia="Constantia" w:hAnsi="Constantia" w:cs="Constantia"/>
      <w:b w:val="0"/>
      <w:bCs w:val="0"/>
      <w:i w:val="0"/>
      <w:iCs w:val="0"/>
      <w:smallCaps w:val="0"/>
      <w:strike w:val="0"/>
      <w:color w:val="000000"/>
      <w:spacing w:val="320"/>
      <w:w w:val="100"/>
      <w:position w:val="0"/>
      <w:sz w:val="12"/>
      <w:szCs w:val="12"/>
      <w:u w:val="none"/>
      <w:lang w:val="cs-CZ" w:eastAsia="cs-CZ" w:bidi="cs-CZ"/>
    </w:rPr>
  </w:style>
  <w:style w:type="character" w:customStyle="1" w:styleId="Zkladntext200">
    <w:name w:val="Základní text (20)_"/>
    <w:basedOn w:val="Standardnpsmoodstavce"/>
    <w:link w:val="Zkladntext201"/>
    <w:rPr>
      <w:rFonts w:ascii="Constantia" w:eastAsia="Constantia" w:hAnsi="Constantia" w:cs="Constantia"/>
      <w:b w:val="0"/>
      <w:bCs w:val="0"/>
      <w:i w:val="0"/>
      <w:iCs w:val="0"/>
      <w:smallCaps w:val="0"/>
      <w:strike w:val="0"/>
      <w:spacing w:val="650"/>
      <w:sz w:val="12"/>
      <w:szCs w:val="12"/>
      <w:u w:val="none"/>
    </w:rPr>
  </w:style>
  <w:style w:type="character" w:customStyle="1" w:styleId="Zkladntext202">
    <w:name w:val="Základní text (20)"/>
    <w:basedOn w:val="Zkladntext200"/>
    <w:rPr>
      <w:rFonts w:ascii="Constantia" w:eastAsia="Constantia" w:hAnsi="Constantia" w:cs="Constantia"/>
      <w:b w:val="0"/>
      <w:bCs w:val="0"/>
      <w:i w:val="0"/>
      <w:iCs w:val="0"/>
      <w:smallCaps w:val="0"/>
      <w:strike w:val="0"/>
      <w:color w:val="000000"/>
      <w:spacing w:val="650"/>
      <w:w w:val="100"/>
      <w:position w:val="0"/>
      <w:sz w:val="12"/>
      <w:szCs w:val="12"/>
      <w:u w:val="none"/>
      <w:lang w:val="cs-CZ" w:eastAsia="cs-CZ" w:bidi="cs-CZ"/>
    </w:rPr>
  </w:style>
  <w:style w:type="character" w:customStyle="1" w:styleId="Titulektabulky">
    <w:name w:val="Titulek tabulky_"/>
    <w:basedOn w:val="Standardnpsmoodstavce"/>
    <w:link w:val="Titulektabulky0"/>
    <w:rPr>
      <w:rFonts w:ascii="Trebuchet MS" w:eastAsia="Trebuchet MS" w:hAnsi="Trebuchet MS" w:cs="Trebuchet MS"/>
      <w:b w:val="0"/>
      <w:bCs w:val="0"/>
      <w:i w:val="0"/>
      <w:iCs w:val="0"/>
      <w:smallCaps w:val="0"/>
      <w:strike w:val="0"/>
      <w:sz w:val="13"/>
      <w:szCs w:val="13"/>
      <w:u w:val="none"/>
    </w:rPr>
  </w:style>
  <w:style w:type="character" w:customStyle="1" w:styleId="Titulektabulky1">
    <w:name w:val="Titulek tabulky"/>
    <w:basedOn w:val="Titulektabulky"/>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Zkladntext2Tun0">
    <w:name w:val="Základní text (2) + Tučné"/>
    <w:basedOn w:val="Zkladntext2"/>
    <w:rPr>
      <w:rFonts w:ascii="Trebuchet MS" w:eastAsia="Trebuchet MS" w:hAnsi="Trebuchet MS" w:cs="Trebuchet MS"/>
      <w:b/>
      <w:bCs/>
      <w:i w:val="0"/>
      <w:iCs w:val="0"/>
      <w:smallCaps w:val="0"/>
      <w:strike w:val="0"/>
      <w:color w:val="FFFFFF"/>
      <w:spacing w:val="0"/>
      <w:w w:val="100"/>
      <w:position w:val="0"/>
      <w:sz w:val="13"/>
      <w:szCs w:val="13"/>
      <w:u w:val="none"/>
      <w:lang w:val="cs-CZ" w:eastAsia="cs-CZ" w:bidi="cs-CZ"/>
    </w:rPr>
  </w:style>
  <w:style w:type="character" w:customStyle="1" w:styleId="ZhlavneboZpat65pt0">
    <w:name w:val="Záhlaví nebo Zápatí + 6;5 pt"/>
    <w:basedOn w:val="ZhlavneboZpa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ZhlavneboZpat65ptNetun">
    <w:name w:val="Záhlaví nebo Zápatí + 6;5 pt;Ne tučné"/>
    <w:basedOn w:val="ZhlavneboZpa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Nadpis52Exact">
    <w:name w:val="Nadpis #5 (2) Exact"/>
    <w:basedOn w:val="Standardnpsmoodstavce"/>
    <w:rPr>
      <w:rFonts w:ascii="Trebuchet MS" w:eastAsia="Trebuchet MS" w:hAnsi="Trebuchet MS" w:cs="Trebuchet MS"/>
      <w:b/>
      <w:bCs/>
      <w:i w:val="0"/>
      <w:iCs w:val="0"/>
      <w:smallCaps w:val="0"/>
      <w:strike w:val="0"/>
      <w:color w:val="141414"/>
      <w:sz w:val="13"/>
      <w:szCs w:val="13"/>
      <w:u w:val="none"/>
    </w:rPr>
  </w:style>
  <w:style w:type="character" w:customStyle="1" w:styleId="Nadpis52Exact0">
    <w:name w:val="Nadpis #5 (2) Exact"/>
    <w:basedOn w:val="Nadpis520"/>
    <w:rPr>
      <w:rFonts w:ascii="Trebuchet MS" w:eastAsia="Trebuchet MS" w:hAnsi="Trebuchet MS" w:cs="Trebuchet MS"/>
      <w:b/>
      <w:bCs/>
      <w:i w:val="0"/>
      <w:iCs w:val="0"/>
      <w:smallCaps w:val="0"/>
      <w:strike w:val="0"/>
      <w:color w:val="FFFFFF"/>
      <w:spacing w:val="0"/>
      <w:w w:val="100"/>
      <w:position w:val="0"/>
      <w:sz w:val="13"/>
      <w:szCs w:val="13"/>
      <w:u w:val="none"/>
      <w:lang w:val="cs-CZ" w:eastAsia="cs-CZ" w:bidi="cs-CZ"/>
    </w:rPr>
  </w:style>
  <w:style w:type="character" w:customStyle="1" w:styleId="Zkladntext2dkovn-1pt">
    <w:name w:val="Základní text (2) + Řádkování -1 pt"/>
    <w:basedOn w:val="Zkladntext2"/>
    <w:rPr>
      <w:rFonts w:ascii="Trebuchet MS" w:eastAsia="Trebuchet MS" w:hAnsi="Trebuchet MS" w:cs="Trebuchet MS"/>
      <w:b w:val="0"/>
      <w:bCs w:val="0"/>
      <w:i w:val="0"/>
      <w:iCs w:val="0"/>
      <w:smallCaps w:val="0"/>
      <w:strike w:val="0"/>
      <w:color w:val="000000"/>
      <w:spacing w:val="-20"/>
      <w:w w:val="100"/>
      <w:position w:val="0"/>
      <w:sz w:val="13"/>
      <w:szCs w:val="13"/>
      <w:u w:val="none"/>
      <w:lang w:val="cs-CZ" w:eastAsia="cs-CZ" w:bidi="cs-CZ"/>
    </w:rPr>
  </w:style>
  <w:style w:type="character" w:customStyle="1" w:styleId="Zkladntext210">
    <w:name w:val="Základní text (21)_"/>
    <w:basedOn w:val="Standardnpsmoodstavce"/>
    <w:link w:val="Zkladntext211"/>
    <w:rPr>
      <w:rFonts w:ascii="Constantia" w:eastAsia="Constantia" w:hAnsi="Constantia" w:cs="Constantia"/>
      <w:b w:val="0"/>
      <w:bCs w:val="0"/>
      <w:i w:val="0"/>
      <w:iCs w:val="0"/>
      <w:smallCaps w:val="0"/>
      <w:strike w:val="0"/>
      <w:spacing w:val="210"/>
      <w:sz w:val="12"/>
      <w:szCs w:val="12"/>
      <w:u w:val="none"/>
    </w:rPr>
  </w:style>
  <w:style w:type="character" w:customStyle="1" w:styleId="Zkladntext212">
    <w:name w:val="Základní text (21)"/>
    <w:basedOn w:val="Zkladntext210"/>
    <w:rPr>
      <w:rFonts w:ascii="Constantia" w:eastAsia="Constantia" w:hAnsi="Constantia" w:cs="Constantia"/>
      <w:b w:val="0"/>
      <w:bCs w:val="0"/>
      <w:i w:val="0"/>
      <w:iCs w:val="0"/>
      <w:smallCaps w:val="0"/>
      <w:strike w:val="0"/>
      <w:color w:val="000000"/>
      <w:spacing w:val="210"/>
      <w:w w:val="100"/>
      <w:position w:val="0"/>
      <w:sz w:val="12"/>
      <w:szCs w:val="12"/>
      <w:u w:val="none"/>
      <w:lang w:val="cs-CZ" w:eastAsia="cs-CZ" w:bidi="cs-CZ"/>
    </w:rPr>
  </w:style>
  <w:style w:type="character" w:customStyle="1" w:styleId="Zkladntext20dkovn0pt">
    <w:name w:val="Základní text (20) + Řádkování 0 pt"/>
    <w:basedOn w:val="Zkladntext200"/>
    <w:rPr>
      <w:rFonts w:ascii="Constantia" w:eastAsia="Constantia" w:hAnsi="Constantia" w:cs="Constantia"/>
      <w:b w:val="0"/>
      <w:bCs w:val="0"/>
      <w:i w:val="0"/>
      <w:iCs w:val="0"/>
      <w:smallCaps w:val="0"/>
      <w:strike w:val="0"/>
      <w:color w:val="000000"/>
      <w:spacing w:val="0"/>
      <w:w w:val="100"/>
      <w:position w:val="0"/>
      <w:sz w:val="12"/>
      <w:szCs w:val="12"/>
      <w:u w:val="none"/>
      <w:lang w:val="cs-CZ" w:eastAsia="cs-CZ" w:bidi="cs-CZ"/>
    </w:rPr>
  </w:style>
  <w:style w:type="character" w:customStyle="1" w:styleId="Nadpis52Netun0">
    <w:name w:val="Nadpis #5 (2) + Ne tučné"/>
    <w:basedOn w:val="Nadpis520"/>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Zkladntext220">
    <w:name w:val="Základní text (22)_"/>
    <w:basedOn w:val="Standardnpsmoodstavce"/>
    <w:link w:val="Zkladntext221"/>
    <w:rPr>
      <w:rFonts w:ascii="Constantia" w:eastAsia="Constantia" w:hAnsi="Constantia" w:cs="Constantia"/>
      <w:b w:val="0"/>
      <w:bCs w:val="0"/>
      <w:i w:val="0"/>
      <w:iCs w:val="0"/>
      <w:smallCaps w:val="0"/>
      <w:strike w:val="0"/>
      <w:spacing w:val="90"/>
      <w:sz w:val="12"/>
      <w:szCs w:val="12"/>
      <w:u w:val="none"/>
    </w:rPr>
  </w:style>
  <w:style w:type="character" w:customStyle="1" w:styleId="Zkladntext222">
    <w:name w:val="Základní text (22)"/>
    <w:basedOn w:val="Zkladntext220"/>
    <w:rPr>
      <w:rFonts w:ascii="Constantia" w:eastAsia="Constantia" w:hAnsi="Constantia" w:cs="Constantia"/>
      <w:b w:val="0"/>
      <w:bCs w:val="0"/>
      <w:i w:val="0"/>
      <w:iCs w:val="0"/>
      <w:smallCaps w:val="0"/>
      <w:strike w:val="0"/>
      <w:color w:val="000000"/>
      <w:spacing w:val="90"/>
      <w:w w:val="100"/>
      <w:position w:val="0"/>
      <w:sz w:val="12"/>
      <w:szCs w:val="12"/>
      <w:u w:val="none"/>
      <w:lang w:val="cs-CZ" w:eastAsia="cs-CZ" w:bidi="cs-CZ"/>
    </w:rPr>
  </w:style>
  <w:style w:type="character" w:customStyle="1" w:styleId="Zkladntext230">
    <w:name w:val="Základní text (23)_"/>
    <w:basedOn w:val="Standardnpsmoodstavce"/>
    <w:link w:val="Zkladntext231"/>
    <w:rPr>
      <w:rFonts w:ascii="Constantia" w:eastAsia="Constantia" w:hAnsi="Constantia" w:cs="Constantia"/>
      <w:b w:val="0"/>
      <w:bCs w:val="0"/>
      <w:i w:val="0"/>
      <w:iCs w:val="0"/>
      <w:smallCaps w:val="0"/>
      <w:strike w:val="0"/>
      <w:spacing w:val="90"/>
      <w:sz w:val="12"/>
      <w:szCs w:val="12"/>
      <w:u w:val="none"/>
    </w:rPr>
  </w:style>
  <w:style w:type="character" w:customStyle="1" w:styleId="Zkladntext232">
    <w:name w:val="Základní text (23)"/>
    <w:basedOn w:val="Zkladntext230"/>
    <w:rPr>
      <w:rFonts w:ascii="Constantia" w:eastAsia="Constantia" w:hAnsi="Constantia" w:cs="Constantia"/>
      <w:b w:val="0"/>
      <w:bCs w:val="0"/>
      <w:i w:val="0"/>
      <w:iCs w:val="0"/>
      <w:smallCaps w:val="0"/>
      <w:strike w:val="0"/>
      <w:color w:val="000000"/>
      <w:spacing w:val="90"/>
      <w:w w:val="100"/>
      <w:position w:val="0"/>
      <w:sz w:val="12"/>
      <w:szCs w:val="12"/>
      <w:u w:val="none"/>
      <w:lang w:val="cs-CZ" w:eastAsia="cs-CZ" w:bidi="cs-CZ"/>
    </w:rPr>
  </w:style>
  <w:style w:type="character" w:customStyle="1" w:styleId="Zkladntext24">
    <w:name w:val="Základní text (24)_"/>
    <w:basedOn w:val="Standardnpsmoodstavce"/>
    <w:link w:val="Zkladntext240"/>
    <w:rPr>
      <w:rFonts w:ascii="Constantia" w:eastAsia="Constantia" w:hAnsi="Constantia" w:cs="Constantia"/>
      <w:b w:val="0"/>
      <w:bCs w:val="0"/>
      <w:i w:val="0"/>
      <w:iCs w:val="0"/>
      <w:smallCaps w:val="0"/>
      <w:strike w:val="0"/>
      <w:sz w:val="12"/>
      <w:szCs w:val="12"/>
      <w:u w:val="none"/>
    </w:rPr>
  </w:style>
  <w:style w:type="character" w:customStyle="1" w:styleId="Zkladntext241">
    <w:name w:val="Základní text (24)"/>
    <w:basedOn w:val="Zkladntext24"/>
    <w:rPr>
      <w:rFonts w:ascii="Constantia" w:eastAsia="Constantia" w:hAnsi="Constantia" w:cs="Constantia"/>
      <w:b w:val="0"/>
      <w:bCs w:val="0"/>
      <w:i w:val="0"/>
      <w:iCs w:val="0"/>
      <w:smallCaps w:val="0"/>
      <w:strike w:val="0"/>
      <w:color w:val="000000"/>
      <w:spacing w:val="0"/>
      <w:w w:val="100"/>
      <w:position w:val="0"/>
      <w:sz w:val="12"/>
      <w:szCs w:val="12"/>
      <w:u w:val="none"/>
      <w:lang w:val="cs-CZ" w:eastAsia="cs-CZ" w:bidi="cs-CZ"/>
    </w:rPr>
  </w:style>
  <w:style w:type="character" w:customStyle="1" w:styleId="Zkladntext25">
    <w:name w:val="Základní text (25)_"/>
    <w:basedOn w:val="Standardnpsmoodstavce"/>
    <w:link w:val="Zkladntext250"/>
    <w:rPr>
      <w:rFonts w:ascii="Constantia" w:eastAsia="Constantia" w:hAnsi="Constantia" w:cs="Constantia"/>
      <w:b w:val="0"/>
      <w:bCs w:val="0"/>
      <w:i w:val="0"/>
      <w:iCs w:val="0"/>
      <w:smallCaps w:val="0"/>
      <w:strike w:val="0"/>
      <w:spacing w:val="150"/>
      <w:w w:val="200"/>
      <w:sz w:val="13"/>
      <w:szCs w:val="13"/>
      <w:u w:val="none"/>
    </w:rPr>
  </w:style>
  <w:style w:type="character" w:customStyle="1" w:styleId="Zkladntext251">
    <w:name w:val="Základní text (25)"/>
    <w:basedOn w:val="Zkladntext25"/>
    <w:rPr>
      <w:rFonts w:ascii="Constantia" w:eastAsia="Constantia" w:hAnsi="Constantia" w:cs="Constantia"/>
      <w:b w:val="0"/>
      <w:bCs w:val="0"/>
      <w:i w:val="0"/>
      <w:iCs w:val="0"/>
      <w:smallCaps w:val="0"/>
      <w:strike w:val="0"/>
      <w:color w:val="000000"/>
      <w:spacing w:val="150"/>
      <w:w w:val="200"/>
      <w:position w:val="0"/>
      <w:sz w:val="13"/>
      <w:szCs w:val="13"/>
      <w:u w:val="none"/>
      <w:lang w:val="cs-CZ" w:eastAsia="cs-CZ" w:bidi="cs-CZ"/>
    </w:rPr>
  </w:style>
  <w:style w:type="character" w:customStyle="1" w:styleId="Zkladntext16dkovn-2pt">
    <w:name w:val="Základní text (16) + Řádkování -2 pt"/>
    <w:basedOn w:val="Zkladntext16"/>
    <w:rPr>
      <w:rFonts w:ascii="Trebuchet MS" w:eastAsia="Trebuchet MS" w:hAnsi="Trebuchet MS" w:cs="Trebuchet MS"/>
      <w:b/>
      <w:bCs/>
      <w:i w:val="0"/>
      <w:iCs w:val="0"/>
      <w:smallCaps w:val="0"/>
      <w:strike w:val="0"/>
      <w:color w:val="000000"/>
      <w:spacing w:val="-50"/>
      <w:w w:val="100"/>
      <w:position w:val="0"/>
      <w:sz w:val="48"/>
      <w:szCs w:val="48"/>
      <w:u w:val="none"/>
      <w:lang w:val="cs-CZ" w:eastAsia="cs-CZ" w:bidi="cs-CZ"/>
    </w:rPr>
  </w:style>
  <w:style w:type="character" w:customStyle="1" w:styleId="Zkladntext26">
    <w:name w:val="Základní text (26)_"/>
    <w:basedOn w:val="Standardnpsmoodstavce"/>
    <w:link w:val="Zkladntext260"/>
    <w:rPr>
      <w:rFonts w:ascii="Constantia" w:eastAsia="Constantia" w:hAnsi="Constantia" w:cs="Constantia"/>
      <w:b w:val="0"/>
      <w:bCs w:val="0"/>
      <w:i w:val="0"/>
      <w:iCs w:val="0"/>
      <w:smallCaps w:val="0"/>
      <w:strike w:val="0"/>
      <w:sz w:val="12"/>
      <w:szCs w:val="12"/>
      <w:u w:val="none"/>
    </w:rPr>
  </w:style>
  <w:style w:type="character" w:customStyle="1" w:styleId="Zkladntext261">
    <w:name w:val="Základní text (26)"/>
    <w:basedOn w:val="Zkladntext26"/>
    <w:rPr>
      <w:rFonts w:ascii="Constantia" w:eastAsia="Constantia" w:hAnsi="Constantia" w:cs="Constantia"/>
      <w:b w:val="0"/>
      <w:bCs w:val="0"/>
      <w:i w:val="0"/>
      <w:iCs w:val="0"/>
      <w:smallCaps w:val="0"/>
      <w:strike w:val="0"/>
      <w:color w:val="000000"/>
      <w:spacing w:val="0"/>
      <w:w w:val="100"/>
      <w:position w:val="0"/>
      <w:sz w:val="12"/>
      <w:szCs w:val="12"/>
      <w:u w:val="none"/>
      <w:lang w:val="cs-CZ" w:eastAsia="cs-CZ" w:bidi="cs-CZ"/>
    </w:rPr>
  </w:style>
  <w:style w:type="character" w:customStyle="1" w:styleId="Zkladntext27">
    <w:name w:val="Základní text (27)_"/>
    <w:basedOn w:val="Standardnpsmoodstavce"/>
    <w:link w:val="Zkladntext270"/>
    <w:rPr>
      <w:rFonts w:ascii="Constantia" w:eastAsia="Constantia" w:hAnsi="Constantia" w:cs="Constantia"/>
      <w:b w:val="0"/>
      <w:bCs w:val="0"/>
      <w:i w:val="0"/>
      <w:iCs w:val="0"/>
      <w:smallCaps w:val="0"/>
      <w:strike w:val="0"/>
      <w:spacing w:val="150"/>
      <w:w w:val="150"/>
      <w:sz w:val="12"/>
      <w:szCs w:val="12"/>
      <w:u w:val="none"/>
    </w:rPr>
  </w:style>
  <w:style w:type="character" w:customStyle="1" w:styleId="Zkladntext271">
    <w:name w:val="Základní text (27)"/>
    <w:basedOn w:val="Zkladntext27"/>
    <w:rPr>
      <w:rFonts w:ascii="Constantia" w:eastAsia="Constantia" w:hAnsi="Constantia" w:cs="Constantia"/>
      <w:b w:val="0"/>
      <w:bCs w:val="0"/>
      <w:i w:val="0"/>
      <w:iCs w:val="0"/>
      <w:smallCaps w:val="0"/>
      <w:strike w:val="0"/>
      <w:color w:val="000000"/>
      <w:spacing w:val="150"/>
      <w:w w:val="150"/>
      <w:position w:val="0"/>
      <w:sz w:val="12"/>
      <w:szCs w:val="12"/>
      <w:u w:val="none"/>
      <w:lang w:val="cs-CZ" w:eastAsia="cs-CZ" w:bidi="cs-CZ"/>
    </w:rPr>
  </w:style>
  <w:style w:type="character" w:customStyle="1" w:styleId="Zkladntext28">
    <w:name w:val="Základní text (28)_"/>
    <w:basedOn w:val="Standardnpsmoodstavce"/>
    <w:link w:val="Zkladntext280"/>
    <w:rPr>
      <w:rFonts w:ascii="Constantia" w:eastAsia="Constantia" w:hAnsi="Constantia" w:cs="Constantia"/>
      <w:b w:val="0"/>
      <w:bCs w:val="0"/>
      <w:i w:val="0"/>
      <w:iCs w:val="0"/>
      <w:smallCaps w:val="0"/>
      <w:strike w:val="0"/>
      <w:spacing w:val="640"/>
      <w:w w:val="150"/>
      <w:sz w:val="18"/>
      <w:szCs w:val="18"/>
      <w:u w:val="none"/>
    </w:rPr>
  </w:style>
  <w:style w:type="character" w:customStyle="1" w:styleId="Zkladntext281">
    <w:name w:val="Základní text (28)"/>
    <w:basedOn w:val="Zkladntext28"/>
    <w:rPr>
      <w:rFonts w:ascii="Constantia" w:eastAsia="Constantia" w:hAnsi="Constantia" w:cs="Constantia"/>
      <w:b w:val="0"/>
      <w:bCs w:val="0"/>
      <w:i w:val="0"/>
      <w:iCs w:val="0"/>
      <w:smallCaps w:val="0"/>
      <w:strike w:val="0"/>
      <w:color w:val="000000"/>
      <w:spacing w:val="640"/>
      <w:w w:val="150"/>
      <w:position w:val="0"/>
      <w:sz w:val="18"/>
      <w:szCs w:val="18"/>
      <w:u w:val="none"/>
      <w:lang w:val="cs-CZ" w:eastAsia="cs-CZ" w:bidi="cs-CZ"/>
    </w:rPr>
  </w:style>
  <w:style w:type="character" w:customStyle="1" w:styleId="Zkladntext28TrebuchetMS55ptKurzvadkovn0ptMtko100">
    <w:name w:val="Základní text (28) + Trebuchet MS;5;5 pt;Kurzíva;Řádkování 0 pt;Měřítko 100%"/>
    <w:basedOn w:val="Zkladntext28"/>
    <w:rPr>
      <w:rFonts w:ascii="Trebuchet MS" w:eastAsia="Trebuchet MS" w:hAnsi="Trebuchet MS" w:cs="Trebuchet MS"/>
      <w:b w:val="0"/>
      <w:bCs w:val="0"/>
      <w:i/>
      <w:iCs/>
      <w:smallCaps w:val="0"/>
      <w:strike w:val="0"/>
      <w:color w:val="000000"/>
      <w:spacing w:val="0"/>
      <w:w w:val="100"/>
      <w:position w:val="0"/>
      <w:sz w:val="11"/>
      <w:szCs w:val="11"/>
      <w:u w:val="none"/>
      <w:lang w:val="cs-CZ" w:eastAsia="cs-CZ" w:bidi="cs-CZ"/>
    </w:rPr>
  </w:style>
  <w:style w:type="character" w:customStyle="1" w:styleId="Nadpis32">
    <w:name w:val="Nadpis #3"/>
    <w:basedOn w:val="Nadpis3"/>
    <w:rPr>
      <w:rFonts w:ascii="Trebuchet MS" w:eastAsia="Trebuchet MS" w:hAnsi="Trebuchet MS" w:cs="Trebuchet MS"/>
      <w:b/>
      <w:bCs/>
      <w:i w:val="0"/>
      <w:iCs w:val="0"/>
      <w:smallCaps w:val="0"/>
      <w:strike w:val="0"/>
      <w:color w:val="000000"/>
      <w:spacing w:val="-10"/>
      <w:w w:val="100"/>
      <w:position w:val="0"/>
      <w:sz w:val="34"/>
      <w:szCs w:val="34"/>
      <w:u w:val="none"/>
      <w:lang w:val="cs-CZ" w:eastAsia="cs-CZ" w:bidi="cs-CZ"/>
    </w:rPr>
  </w:style>
  <w:style w:type="character" w:customStyle="1" w:styleId="ZhlavneboZpatCalibri55ptNetun">
    <w:name w:val="Záhlaví nebo Zápatí + Calibri;5;5 pt;Ne tučné"/>
    <w:basedOn w:val="ZhlavneboZpat"/>
    <w:rPr>
      <w:rFonts w:ascii="Calibri" w:eastAsia="Calibri" w:hAnsi="Calibri" w:cs="Calibri"/>
      <w:b/>
      <w:bCs/>
      <w:i w:val="0"/>
      <w:iCs w:val="0"/>
      <w:smallCaps w:val="0"/>
      <w:strike w:val="0"/>
      <w:color w:val="000000"/>
      <w:spacing w:val="0"/>
      <w:w w:val="100"/>
      <w:position w:val="0"/>
      <w:sz w:val="11"/>
      <w:szCs w:val="11"/>
      <w:u w:val="none"/>
      <w:lang w:val="cs-CZ" w:eastAsia="cs-CZ" w:bidi="cs-CZ"/>
    </w:rPr>
  </w:style>
  <w:style w:type="character" w:customStyle="1" w:styleId="Zkladntext23dkovn0pt">
    <w:name w:val="Základní text (23) + Řádkování 0 pt"/>
    <w:basedOn w:val="Zkladntext230"/>
    <w:rPr>
      <w:rFonts w:ascii="Constantia" w:eastAsia="Constantia" w:hAnsi="Constantia" w:cs="Constantia"/>
      <w:b w:val="0"/>
      <w:bCs w:val="0"/>
      <w:i w:val="0"/>
      <w:iCs w:val="0"/>
      <w:smallCaps w:val="0"/>
      <w:strike w:val="0"/>
      <w:color w:val="000000"/>
      <w:spacing w:val="0"/>
      <w:w w:val="100"/>
      <w:position w:val="0"/>
      <w:sz w:val="12"/>
      <w:szCs w:val="12"/>
      <w:u w:val="none"/>
      <w:lang w:val="cs-CZ" w:eastAsia="cs-CZ" w:bidi="cs-CZ"/>
    </w:rPr>
  </w:style>
  <w:style w:type="character" w:customStyle="1" w:styleId="Zkladntext29">
    <w:name w:val="Základní text (29)_"/>
    <w:basedOn w:val="Standardnpsmoodstavce"/>
    <w:link w:val="Zkladntext290"/>
    <w:rPr>
      <w:rFonts w:ascii="Trebuchet MS" w:eastAsia="Trebuchet MS" w:hAnsi="Trebuchet MS" w:cs="Trebuchet MS"/>
      <w:b w:val="0"/>
      <w:bCs w:val="0"/>
      <w:i w:val="0"/>
      <w:iCs w:val="0"/>
      <w:smallCaps w:val="0"/>
      <w:strike w:val="0"/>
      <w:sz w:val="13"/>
      <w:szCs w:val="13"/>
      <w:u w:val="none"/>
    </w:rPr>
  </w:style>
  <w:style w:type="character" w:customStyle="1" w:styleId="Obsah2">
    <w:name w:val="Obsah (2)_"/>
    <w:basedOn w:val="Standardnpsmoodstavce"/>
    <w:link w:val="Obsah20"/>
    <w:rPr>
      <w:rFonts w:ascii="Trebuchet MS" w:eastAsia="Trebuchet MS" w:hAnsi="Trebuchet MS" w:cs="Trebuchet MS"/>
      <w:b w:val="0"/>
      <w:bCs w:val="0"/>
      <w:i w:val="0"/>
      <w:iCs w:val="0"/>
      <w:smallCaps w:val="0"/>
      <w:strike w:val="0"/>
      <w:sz w:val="13"/>
      <w:szCs w:val="13"/>
      <w:u w:val="none"/>
    </w:rPr>
  </w:style>
  <w:style w:type="character" w:customStyle="1" w:styleId="Zkladntext2a">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Nadpis530">
    <w:name w:val="Nadpis #5 (3)_"/>
    <w:basedOn w:val="Standardnpsmoodstavce"/>
    <w:link w:val="Nadpis531"/>
    <w:rPr>
      <w:rFonts w:ascii="Trebuchet MS" w:eastAsia="Trebuchet MS" w:hAnsi="Trebuchet MS" w:cs="Trebuchet MS"/>
      <w:b w:val="0"/>
      <w:bCs w:val="0"/>
      <w:i w:val="0"/>
      <w:iCs w:val="0"/>
      <w:smallCaps w:val="0"/>
      <w:strike w:val="0"/>
      <w:sz w:val="13"/>
      <w:szCs w:val="13"/>
      <w:u w:val="none"/>
    </w:rPr>
  </w:style>
  <w:style w:type="character" w:customStyle="1" w:styleId="Zkladntext291">
    <w:name w:val="Základní text (29)"/>
    <w:basedOn w:val="Zkladntext29"/>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Nadpis532">
    <w:name w:val="Nadpis #5 (3)"/>
    <w:basedOn w:val="Nadpis530"/>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Zkladntext162">
    <w:name w:val="Základní text (16)"/>
    <w:basedOn w:val="Zkladntext16"/>
    <w:rPr>
      <w:rFonts w:ascii="Trebuchet MS" w:eastAsia="Trebuchet MS" w:hAnsi="Trebuchet MS" w:cs="Trebuchet MS"/>
      <w:b/>
      <w:bCs/>
      <w:i w:val="0"/>
      <w:iCs w:val="0"/>
      <w:smallCaps w:val="0"/>
      <w:strike w:val="0"/>
      <w:color w:val="000000"/>
      <w:spacing w:val="0"/>
      <w:w w:val="100"/>
      <w:position w:val="0"/>
      <w:sz w:val="48"/>
      <w:szCs w:val="48"/>
      <w:u w:val="none"/>
      <w:lang w:val="cs-CZ" w:eastAsia="cs-CZ" w:bidi="cs-CZ"/>
    </w:rPr>
  </w:style>
  <w:style w:type="character" w:customStyle="1" w:styleId="Zkladntext300">
    <w:name w:val="Základní text (30)_"/>
    <w:basedOn w:val="Standardnpsmoodstavce"/>
    <w:link w:val="Zkladntext301"/>
    <w:rPr>
      <w:rFonts w:ascii="Constantia" w:eastAsia="Constantia" w:hAnsi="Constantia" w:cs="Constantia"/>
      <w:b w:val="0"/>
      <w:bCs w:val="0"/>
      <w:i w:val="0"/>
      <w:iCs w:val="0"/>
      <w:smallCaps w:val="0"/>
      <w:strike w:val="0"/>
      <w:spacing w:val="90"/>
      <w:sz w:val="12"/>
      <w:szCs w:val="12"/>
      <w:u w:val="none"/>
    </w:rPr>
  </w:style>
  <w:style w:type="character" w:customStyle="1" w:styleId="Zkladntext302">
    <w:name w:val="Základní text (30)"/>
    <w:basedOn w:val="Zkladntext300"/>
    <w:rPr>
      <w:rFonts w:ascii="Constantia" w:eastAsia="Constantia" w:hAnsi="Constantia" w:cs="Constantia"/>
      <w:b w:val="0"/>
      <w:bCs w:val="0"/>
      <w:i w:val="0"/>
      <w:iCs w:val="0"/>
      <w:smallCaps w:val="0"/>
      <w:strike w:val="0"/>
      <w:color w:val="000000"/>
      <w:spacing w:val="90"/>
      <w:w w:val="100"/>
      <w:position w:val="0"/>
      <w:sz w:val="12"/>
      <w:szCs w:val="12"/>
      <w:u w:val="none"/>
      <w:lang w:val="cs-CZ" w:eastAsia="cs-CZ" w:bidi="cs-CZ"/>
    </w:rPr>
  </w:style>
  <w:style w:type="character" w:customStyle="1" w:styleId="Zkladntext310">
    <w:name w:val="Základní text (31)_"/>
    <w:basedOn w:val="Standardnpsmoodstavce"/>
    <w:link w:val="Zkladntext311"/>
    <w:rPr>
      <w:rFonts w:ascii="Constantia" w:eastAsia="Constantia" w:hAnsi="Constantia" w:cs="Constantia"/>
      <w:b w:val="0"/>
      <w:bCs w:val="0"/>
      <w:i w:val="0"/>
      <w:iCs w:val="0"/>
      <w:smallCaps w:val="0"/>
      <w:strike w:val="0"/>
      <w:sz w:val="12"/>
      <w:szCs w:val="12"/>
      <w:u w:val="none"/>
    </w:rPr>
  </w:style>
  <w:style w:type="character" w:customStyle="1" w:styleId="Zkladntext312">
    <w:name w:val="Základní text (31)"/>
    <w:basedOn w:val="Zkladntext310"/>
    <w:rPr>
      <w:rFonts w:ascii="Constantia" w:eastAsia="Constantia" w:hAnsi="Constantia" w:cs="Constantia"/>
      <w:b w:val="0"/>
      <w:bCs w:val="0"/>
      <w:i w:val="0"/>
      <w:iCs w:val="0"/>
      <w:smallCaps w:val="0"/>
      <w:strike w:val="0"/>
      <w:color w:val="000000"/>
      <w:spacing w:val="0"/>
      <w:w w:val="100"/>
      <w:position w:val="0"/>
      <w:sz w:val="12"/>
      <w:szCs w:val="12"/>
      <w:u w:val="none"/>
      <w:lang w:val="cs-CZ" w:eastAsia="cs-CZ" w:bidi="cs-CZ"/>
    </w:rPr>
  </w:style>
  <w:style w:type="character" w:customStyle="1" w:styleId="Zkladntext19dkovn4pt">
    <w:name w:val="Základní text (19) + Řádkování 4 pt"/>
    <w:basedOn w:val="Zkladntext19"/>
    <w:rPr>
      <w:rFonts w:ascii="Constantia" w:eastAsia="Constantia" w:hAnsi="Constantia" w:cs="Constantia"/>
      <w:b w:val="0"/>
      <w:bCs w:val="0"/>
      <w:i w:val="0"/>
      <w:iCs w:val="0"/>
      <w:smallCaps w:val="0"/>
      <w:strike w:val="0"/>
      <w:color w:val="000000"/>
      <w:spacing w:val="90"/>
      <w:w w:val="100"/>
      <w:position w:val="0"/>
      <w:sz w:val="12"/>
      <w:szCs w:val="12"/>
      <w:u w:val="none"/>
      <w:lang w:val="cs-CZ" w:eastAsia="cs-CZ" w:bidi="cs-CZ"/>
    </w:rPr>
  </w:style>
  <w:style w:type="character" w:customStyle="1" w:styleId="Zkladntext28pt1">
    <w:name w:val="Základní text (2) + 8 pt"/>
    <w:basedOn w:val="Zkladntext2"/>
    <w:rPr>
      <w:rFonts w:ascii="Trebuchet MS" w:eastAsia="Trebuchet MS" w:hAnsi="Trebuchet MS" w:cs="Trebuchet MS"/>
      <w:b w:val="0"/>
      <w:bCs w:val="0"/>
      <w:i w:val="0"/>
      <w:iCs w:val="0"/>
      <w:smallCaps w:val="0"/>
      <w:strike w:val="0"/>
      <w:color w:val="000000"/>
      <w:spacing w:val="0"/>
      <w:w w:val="100"/>
      <w:position w:val="0"/>
      <w:sz w:val="16"/>
      <w:szCs w:val="16"/>
      <w:u w:val="none"/>
      <w:lang w:val="en-US" w:eastAsia="en-US" w:bidi="en-US"/>
    </w:rPr>
  </w:style>
  <w:style w:type="character" w:customStyle="1" w:styleId="Zkladntext224ptTun0">
    <w:name w:val="Základní text (2) + 24 pt;Tučné"/>
    <w:basedOn w:val="Zkladntext2"/>
    <w:rPr>
      <w:rFonts w:ascii="Trebuchet MS" w:eastAsia="Trebuchet MS" w:hAnsi="Trebuchet MS" w:cs="Trebuchet MS"/>
      <w:b/>
      <w:bCs/>
      <w:i w:val="0"/>
      <w:iCs w:val="0"/>
      <w:smallCaps w:val="0"/>
      <w:strike w:val="0"/>
      <w:color w:val="000000"/>
      <w:spacing w:val="0"/>
      <w:w w:val="100"/>
      <w:position w:val="0"/>
      <w:sz w:val="48"/>
      <w:szCs w:val="48"/>
      <w:u w:val="none"/>
      <w:lang w:val="cs-CZ" w:eastAsia="cs-CZ" w:bidi="cs-CZ"/>
    </w:rPr>
  </w:style>
  <w:style w:type="character" w:customStyle="1" w:styleId="Zkladntext217ptTundkovn0pt">
    <w:name w:val="Základní text (2) + 17 pt;Tučné;Řádkování 0 pt"/>
    <w:basedOn w:val="Zkladntext2"/>
    <w:rPr>
      <w:rFonts w:ascii="Trebuchet MS" w:eastAsia="Trebuchet MS" w:hAnsi="Trebuchet MS" w:cs="Trebuchet MS"/>
      <w:b/>
      <w:bCs/>
      <w:i w:val="0"/>
      <w:iCs w:val="0"/>
      <w:smallCaps w:val="0"/>
      <w:strike w:val="0"/>
      <w:color w:val="000000"/>
      <w:spacing w:val="-10"/>
      <w:w w:val="100"/>
      <w:position w:val="0"/>
      <w:sz w:val="34"/>
      <w:szCs w:val="34"/>
      <w:u w:val="none"/>
      <w:lang w:val="cs-CZ" w:eastAsia="cs-CZ" w:bidi="cs-CZ"/>
    </w:rPr>
  </w:style>
  <w:style w:type="character" w:customStyle="1" w:styleId="Zkladntext28ptTun0">
    <w:name w:val="Základní text (2) + 8 pt;Tučné"/>
    <w:basedOn w:val="Zkladntext2"/>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Zkladntext210ptTun">
    <w:name w:val="Základní text (2) + 10 pt;Tučné"/>
    <w:basedOn w:val="Zkladntext2"/>
    <w:rPr>
      <w:rFonts w:ascii="Trebuchet MS" w:eastAsia="Trebuchet MS" w:hAnsi="Trebuchet MS" w:cs="Trebuchet MS"/>
      <w:b/>
      <w:bCs/>
      <w:i w:val="0"/>
      <w:iCs w:val="0"/>
      <w:smallCaps w:val="0"/>
      <w:strike w:val="0"/>
      <w:color w:val="000000"/>
      <w:spacing w:val="0"/>
      <w:w w:val="100"/>
      <w:position w:val="0"/>
      <w:sz w:val="20"/>
      <w:szCs w:val="20"/>
      <w:u w:val="none"/>
      <w:lang w:val="cs-CZ" w:eastAsia="cs-CZ" w:bidi="cs-CZ"/>
    </w:rPr>
  </w:style>
  <w:style w:type="character" w:customStyle="1" w:styleId="Zkladntext2Calibri14ptdkovn0pt">
    <w:name w:val="Základní text (2) + Calibri;14 pt;Řádkování 0 pt"/>
    <w:basedOn w:val="Zkladntext2"/>
    <w:rPr>
      <w:rFonts w:ascii="Calibri" w:eastAsia="Calibri" w:hAnsi="Calibri" w:cs="Calibri"/>
      <w:b/>
      <w:bCs/>
      <w:i w:val="0"/>
      <w:iCs w:val="0"/>
      <w:smallCaps w:val="0"/>
      <w:strike w:val="0"/>
      <w:color w:val="000000"/>
      <w:spacing w:val="-10"/>
      <w:w w:val="100"/>
      <w:position w:val="0"/>
      <w:sz w:val="28"/>
      <w:szCs w:val="28"/>
      <w:u w:val="none"/>
      <w:lang w:val="cs-CZ" w:eastAsia="cs-CZ" w:bidi="cs-CZ"/>
    </w:rPr>
  </w:style>
  <w:style w:type="character" w:customStyle="1" w:styleId="Zkladntext93">
    <w:name w:val="Základní text (9)"/>
    <w:basedOn w:val="Zkladntext9"/>
    <w:rPr>
      <w:rFonts w:ascii="Trebuchet MS" w:eastAsia="Trebuchet MS" w:hAnsi="Trebuchet MS" w:cs="Trebuchet MS"/>
      <w:b/>
      <w:bCs/>
      <w:i w:val="0"/>
      <w:iCs w:val="0"/>
      <w:smallCaps w:val="0"/>
      <w:strike w:val="0"/>
      <w:color w:val="FFFFFF"/>
      <w:spacing w:val="0"/>
      <w:w w:val="100"/>
      <w:position w:val="0"/>
      <w:sz w:val="16"/>
      <w:szCs w:val="16"/>
      <w:u w:val="none"/>
      <w:lang w:val="cs-CZ" w:eastAsia="cs-CZ" w:bidi="cs-CZ"/>
    </w:rPr>
  </w:style>
  <w:style w:type="character" w:customStyle="1" w:styleId="Zkladntext32">
    <w:name w:val="Základní text (32)_"/>
    <w:basedOn w:val="Standardnpsmoodstavce"/>
    <w:link w:val="Zkladntext320"/>
    <w:rPr>
      <w:rFonts w:ascii="Trebuchet MS" w:eastAsia="Trebuchet MS" w:hAnsi="Trebuchet MS" w:cs="Trebuchet MS"/>
      <w:b/>
      <w:bCs/>
      <w:i w:val="0"/>
      <w:iCs w:val="0"/>
      <w:smallCaps w:val="0"/>
      <w:strike w:val="0"/>
      <w:sz w:val="16"/>
      <w:szCs w:val="16"/>
      <w:u w:val="none"/>
    </w:rPr>
  </w:style>
  <w:style w:type="character" w:customStyle="1" w:styleId="Zkladntext321">
    <w:name w:val="Základní text (32)"/>
    <w:basedOn w:val="Zkladntext32"/>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Zkladntext6Tun1">
    <w:name w:val="Základní text (6) + Tučné"/>
    <w:basedOn w:val="Zkladntext6"/>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Nadpis2">
    <w:name w:val="Nadpis #2_"/>
    <w:basedOn w:val="Standardnpsmoodstavce"/>
    <w:link w:val="Nadpis20"/>
    <w:rPr>
      <w:rFonts w:ascii="Trebuchet MS" w:eastAsia="Trebuchet MS" w:hAnsi="Trebuchet MS" w:cs="Trebuchet MS"/>
      <w:b/>
      <w:bCs/>
      <w:i w:val="0"/>
      <w:iCs w:val="0"/>
      <w:smallCaps w:val="0"/>
      <w:strike w:val="0"/>
      <w:sz w:val="38"/>
      <w:szCs w:val="38"/>
      <w:u w:val="none"/>
    </w:rPr>
  </w:style>
  <w:style w:type="character" w:customStyle="1" w:styleId="Nadpis21">
    <w:name w:val="Nadpis #2"/>
    <w:basedOn w:val="Nadpis2"/>
    <w:rPr>
      <w:rFonts w:ascii="Trebuchet MS" w:eastAsia="Trebuchet MS" w:hAnsi="Trebuchet MS" w:cs="Trebuchet MS"/>
      <w:b/>
      <w:bCs/>
      <w:i w:val="0"/>
      <w:iCs w:val="0"/>
      <w:smallCaps w:val="0"/>
      <w:strike w:val="0"/>
      <w:color w:val="000000"/>
      <w:spacing w:val="0"/>
      <w:w w:val="100"/>
      <w:position w:val="0"/>
      <w:sz w:val="38"/>
      <w:szCs w:val="38"/>
      <w:u w:val="none"/>
      <w:lang w:val="cs-CZ" w:eastAsia="cs-CZ" w:bidi="cs-CZ"/>
    </w:rPr>
  </w:style>
  <w:style w:type="character" w:customStyle="1" w:styleId="Nadpis54">
    <w:name w:val="Nadpis #5"/>
    <w:basedOn w:val="Nadpis5"/>
    <w:rPr>
      <w:rFonts w:ascii="Trebuchet MS" w:eastAsia="Trebuchet MS" w:hAnsi="Trebuchet MS" w:cs="Trebuchet MS"/>
      <w:b/>
      <w:bCs/>
      <w:i w:val="0"/>
      <w:iCs w:val="0"/>
      <w:smallCaps w:val="0"/>
      <w:strike w:val="0"/>
      <w:color w:val="FFFFFF"/>
      <w:spacing w:val="0"/>
      <w:w w:val="100"/>
      <w:position w:val="0"/>
      <w:sz w:val="16"/>
      <w:szCs w:val="16"/>
      <w:u w:val="none"/>
      <w:lang w:val="cs-CZ" w:eastAsia="cs-CZ" w:bidi="cs-CZ"/>
    </w:rPr>
  </w:style>
  <w:style w:type="character" w:customStyle="1" w:styleId="Zkladntext9Netun0">
    <w:name w:val="Základní text (9) + Ne tučné"/>
    <w:basedOn w:val="Zkladntext9"/>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Nadpis5Netun0">
    <w:name w:val="Nadpis #5 + Ne tučné"/>
    <w:basedOn w:val="Nadpis5"/>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Zkladntext16Exact">
    <w:name w:val="Základní text (16) Exact"/>
    <w:basedOn w:val="Standardnpsmoodstavce"/>
    <w:rPr>
      <w:rFonts w:ascii="Trebuchet MS" w:eastAsia="Trebuchet MS" w:hAnsi="Trebuchet MS" w:cs="Trebuchet MS"/>
      <w:b/>
      <w:bCs/>
      <w:i w:val="0"/>
      <w:iCs w:val="0"/>
      <w:smallCaps w:val="0"/>
      <w:strike w:val="0"/>
      <w:sz w:val="48"/>
      <w:szCs w:val="48"/>
      <w:u w:val="none"/>
    </w:rPr>
  </w:style>
  <w:style w:type="character" w:customStyle="1" w:styleId="Zkladntext16Exact0">
    <w:name w:val="Základní text (16) Exact"/>
    <w:basedOn w:val="Zkladntext16"/>
    <w:rPr>
      <w:rFonts w:ascii="Trebuchet MS" w:eastAsia="Trebuchet MS" w:hAnsi="Trebuchet MS" w:cs="Trebuchet MS"/>
      <w:b/>
      <w:bCs/>
      <w:i w:val="0"/>
      <w:iCs w:val="0"/>
      <w:smallCaps w:val="0"/>
      <w:strike w:val="0"/>
      <w:color w:val="000000"/>
      <w:spacing w:val="0"/>
      <w:w w:val="100"/>
      <w:position w:val="0"/>
      <w:sz w:val="48"/>
      <w:szCs w:val="48"/>
      <w:u w:val="none"/>
      <w:lang w:val="cs-CZ" w:eastAsia="cs-CZ" w:bidi="cs-CZ"/>
    </w:rPr>
  </w:style>
  <w:style w:type="character" w:customStyle="1" w:styleId="Nadpis3Exact">
    <w:name w:val="Nadpis #3 Exact"/>
    <w:basedOn w:val="Standardnpsmoodstavce"/>
    <w:rPr>
      <w:rFonts w:ascii="Trebuchet MS" w:eastAsia="Trebuchet MS" w:hAnsi="Trebuchet MS" w:cs="Trebuchet MS"/>
      <w:b/>
      <w:bCs/>
      <w:i w:val="0"/>
      <w:iCs w:val="0"/>
      <w:smallCaps w:val="0"/>
      <w:strike w:val="0"/>
      <w:spacing w:val="-10"/>
      <w:sz w:val="34"/>
      <w:szCs w:val="34"/>
      <w:u w:val="none"/>
    </w:rPr>
  </w:style>
  <w:style w:type="character" w:customStyle="1" w:styleId="Nadpis3Exact0">
    <w:name w:val="Nadpis #3 Exact"/>
    <w:basedOn w:val="Nadpis3"/>
    <w:rPr>
      <w:rFonts w:ascii="Trebuchet MS" w:eastAsia="Trebuchet MS" w:hAnsi="Trebuchet MS" w:cs="Trebuchet MS"/>
      <w:b/>
      <w:bCs/>
      <w:i w:val="0"/>
      <w:iCs w:val="0"/>
      <w:smallCaps w:val="0"/>
      <w:strike w:val="0"/>
      <w:color w:val="000000"/>
      <w:spacing w:val="-10"/>
      <w:w w:val="100"/>
      <w:position w:val="0"/>
      <w:sz w:val="34"/>
      <w:szCs w:val="34"/>
      <w:u w:val="single"/>
      <w:lang w:val="cs-CZ" w:eastAsia="cs-CZ" w:bidi="cs-CZ"/>
    </w:rPr>
  </w:style>
  <w:style w:type="character" w:customStyle="1" w:styleId="Zkladntext9Exact">
    <w:name w:val="Základní text (9) Exact"/>
    <w:basedOn w:val="Standardnpsmoodstavce"/>
    <w:rPr>
      <w:rFonts w:ascii="Trebuchet MS" w:eastAsia="Trebuchet MS" w:hAnsi="Trebuchet MS" w:cs="Trebuchet MS"/>
      <w:b/>
      <w:bCs/>
      <w:i w:val="0"/>
      <w:iCs w:val="0"/>
      <w:smallCaps w:val="0"/>
      <w:strike w:val="0"/>
      <w:sz w:val="16"/>
      <w:szCs w:val="16"/>
      <w:u w:val="none"/>
    </w:rPr>
  </w:style>
  <w:style w:type="character" w:customStyle="1" w:styleId="Zkladntext9Exact0">
    <w:name w:val="Základní text (9) Exact"/>
    <w:basedOn w:val="Zkladntext9"/>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Zkladntext34Exact">
    <w:name w:val="Základní text (34) Exact"/>
    <w:basedOn w:val="Standardnpsmoodstavce"/>
    <w:link w:val="Zkladntext34"/>
    <w:rPr>
      <w:rFonts w:ascii="Trebuchet MS" w:eastAsia="Trebuchet MS" w:hAnsi="Trebuchet MS" w:cs="Trebuchet MS"/>
      <w:b/>
      <w:bCs/>
      <w:i w:val="0"/>
      <w:iCs w:val="0"/>
      <w:smallCaps w:val="0"/>
      <w:strike w:val="0"/>
      <w:sz w:val="20"/>
      <w:szCs w:val="20"/>
      <w:u w:val="none"/>
    </w:rPr>
  </w:style>
  <w:style w:type="character" w:customStyle="1" w:styleId="Zkladntext34Exact0">
    <w:name w:val="Základní text (34) Exact"/>
    <w:basedOn w:val="Zkladntext34Exact"/>
    <w:rPr>
      <w:rFonts w:ascii="Trebuchet MS" w:eastAsia="Trebuchet MS" w:hAnsi="Trebuchet MS" w:cs="Trebuchet MS"/>
      <w:b/>
      <w:bCs/>
      <w:i w:val="0"/>
      <w:iCs w:val="0"/>
      <w:smallCaps w:val="0"/>
      <w:strike w:val="0"/>
      <w:color w:val="000000"/>
      <w:spacing w:val="0"/>
      <w:w w:val="100"/>
      <w:position w:val="0"/>
      <w:sz w:val="20"/>
      <w:szCs w:val="20"/>
      <w:u w:val="none"/>
      <w:lang w:val="cs-CZ" w:eastAsia="cs-CZ" w:bidi="cs-CZ"/>
    </w:rPr>
  </w:style>
  <w:style w:type="character" w:customStyle="1" w:styleId="Zkladntext35Exact">
    <w:name w:val="Základní text (35) Exact"/>
    <w:basedOn w:val="Standardnpsmoodstavce"/>
    <w:link w:val="Zkladntext35"/>
    <w:rPr>
      <w:rFonts w:ascii="Calibri" w:eastAsia="Calibri" w:hAnsi="Calibri" w:cs="Calibri"/>
      <w:b w:val="0"/>
      <w:bCs w:val="0"/>
      <w:i w:val="0"/>
      <w:iCs w:val="0"/>
      <w:smallCaps w:val="0"/>
      <w:strike w:val="0"/>
      <w:spacing w:val="-10"/>
      <w:sz w:val="28"/>
      <w:szCs w:val="28"/>
      <w:u w:val="none"/>
    </w:rPr>
  </w:style>
  <w:style w:type="character" w:customStyle="1" w:styleId="Zkladntext35Exact0">
    <w:name w:val="Základní text (35) Exact"/>
    <w:basedOn w:val="Zkladntext35Exact"/>
    <w:rPr>
      <w:rFonts w:ascii="Calibri" w:eastAsia="Calibri" w:hAnsi="Calibri" w:cs="Calibri"/>
      <w:b w:val="0"/>
      <w:bCs w:val="0"/>
      <w:i w:val="0"/>
      <w:iCs w:val="0"/>
      <w:smallCaps w:val="0"/>
      <w:strike w:val="0"/>
      <w:color w:val="000000"/>
      <w:spacing w:val="-10"/>
      <w:w w:val="100"/>
      <w:position w:val="0"/>
      <w:sz w:val="28"/>
      <w:szCs w:val="28"/>
      <w:u w:val="none"/>
      <w:lang w:val="cs-CZ" w:eastAsia="cs-CZ" w:bidi="cs-CZ"/>
    </w:rPr>
  </w:style>
  <w:style w:type="character" w:customStyle="1" w:styleId="Zkladntext33">
    <w:name w:val="Základní text (33)_"/>
    <w:basedOn w:val="Standardnpsmoodstavce"/>
    <w:link w:val="Zkladntext330"/>
    <w:rPr>
      <w:rFonts w:ascii="Calibri" w:eastAsia="Calibri" w:hAnsi="Calibri" w:cs="Calibri"/>
      <w:b w:val="0"/>
      <w:bCs w:val="0"/>
      <w:i w:val="0"/>
      <w:iCs w:val="0"/>
      <w:smallCaps w:val="0"/>
      <w:strike w:val="0"/>
      <w:spacing w:val="0"/>
      <w:sz w:val="10"/>
      <w:szCs w:val="10"/>
      <w:u w:val="none"/>
    </w:rPr>
  </w:style>
  <w:style w:type="character" w:customStyle="1" w:styleId="Zkladntext331">
    <w:name w:val="Základní text (33)"/>
    <w:basedOn w:val="Zkladntext33"/>
    <w:rPr>
      <w:rFonts w:ascii="Calibri" w:eastAsia="Calibri" w:hAnsi="Calibri" w:cs="Calibri"/>
      <w:b w:val="0"/>
      <w:bCs w:val="0"/>
      <w:i w:val="0"/>
      <w:iCs w:val="0"/>
      <w:smallCaps w:val="0"/>
      <w:strike w:val="0"/>
      <w:color w:val="000000"/>
      <w:spacing w:val="0"/>
      <w:w w:val="100"/>
      <w:position w:val="0"/>
      <w:sz w:val="10"/>
      <w:szCs w:val="10"/>
      <w:u w:val="none"/>
      <w:lang w:val="cs-CZ" w:eastAsia="cs-CZ" w:bidi="cs-CZ"/>
    </w:rPr>
  </w:style>
  <w:style w:type="character" w:customStyle="1" w:styleId="Zkladntext103">
    <w:name w:val="Základní text (10)"/>
    <w:basedOn w:val="Zkladntext10"/>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Zkladntext665ptTun">
    <w:name w:val="Základní text (6) + 6;5 pt;Tučné"/>
    <w:basedOn w:val="Zkladntext6"/>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Zkladntext108ptNetun">
    <w:name w:val="Základní text (10) + 8 pt;Ne tučné"/>
    <w:basedOn w:val="Zkladntext10"/>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Zkladntext36">
    <w:name w:val="Základní text (36)_"/>
    <w:basedOn w:val="Standardnpsmoodstavce"/>
    <w:link w:val="Zkladntext360"/>
    <w:rPr>
      <w:rFonts w:ascii="Trebuchet MS" w:eastAsia="Trebuchet MS" w:hAnsi="Trebuchet MS" w:cs="Trebuchet MS"/>
      <w:b/>
      <w:bCs/>
      <w:i w:val="0"/>
      <w:iCs w:val="0"/>
      <w:smallCaps w:val="0"/>
      <w:strike w:val="0"/>
      <w:sz w:val="13"/>
      <w:szCs w:val="13"/>
      <w:u w:val="none"/>
    </w:rPr>
  </w:style>
  <w:style w:type="character" w:customStyle="1" w:styleId="Zkladntext361">
    <w:name w:val="Základní text (36)"/>
    <w:basedOn w:val="Zkladntext36"/>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Nadpis55">
    <w:name w:val="Nadpis #5"/>
    <w:basedOn w:val="Nadpis5"/>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Zkladntext322">
    <w:name w:val="Základní text (32)"/>
    <w:basedOn w:val="Zkladntext32"/>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Zkladntext37">
    <w:name w:val="Základní text (37)_"/>
    <w:basedOn w:val="Standardnpsmoodstavce"/>
    <w:link w:val="Zkladntext370"/>
    <w:rPr>
      <w:rFonts w:ascii="Calibri" w:eastAsia="Calibri" w:hAnsi="Calibri" w:cs="Calibri"/>
      <w:b w:val="0"/>
      <w:bCs w:val="0"/>
      <w:i w:val="0"/>
      <w:iCs w:val="0"/>
      <w:smallCaps w:val="0"/>
      <w:strike w:val="0"/>
      <w:spacing w:val="0"/>
      <w:sz w:val="12"/>
      <w:szCs w:val="12"/>
      <w:u w:val="none"/>
    </w:rPr>
  </w:style>
  <w:style w:type="character" w:customStyle="1" w:styleId="Zkladntext371">
    <w:name w:val="Základní text (37)"/>
    <w:basedOn w:val="Zkladntext37"/>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paragraph" w:customStyle="1" w:styleId="Poznmkapodarou0">
    <w:name w:val="Poznámka pod čarou"/>
    <w:basedOn w:val="Normln"/>
    <w:link w:val="Poznmkapodarou"/>
    <w:pPr>
      <w:shd w:val="clear" w:color="auto" w:fill="FFFFFF"/>
      <w:spacing w:line="226" w:lineRule="exact"/>
    </w:pPr>
    <w:rPr>
      <w:rFonts w:ascii="Trebuchet MS" w:eastAsia="Trebuchet MS" w:hAnsi="Trebuchet MS" w:cs="Trebuchet MS"/>
      <w:sz w:val="13"/>
      <w:szCs w:val="13"/>
    </w:rPr>
  </w:style>
  <w:style w:type="paragraph" w:customStyle="1" w:styleId="Poznmkapodarou20">
    <w:name w:val="Poznámka pod čarou (2)"/>
    <w:basedOn w:val="Normln"/>
    <w:link w:val="Poznmkapodarou2"/>
    <w:pPr>
      <w:shd w:val="clear" w:color="auto" w:fill="FFFFFF"/>
      <w:spacing w:line="240" w:lineRule="exact"/>
    </w:pPr>
    <w:rPr>
      <w:rFonts w:ascii="Trebuchet MS" w:eastAsia="Trebuchet MS" w:hAnsi="Trebuchet MS" w:cs="Trebuchet MS"/>
      <w:b/>
      <w:bCs/>
      <w:sz w:val="13"/>
      <w:szCs w:val="13"/>
    </w:rPr>
  </w:style>
  <w:style w:type="paragraph" w:customStyle="1" w:styleId="Poznmkapodarou31">
    <w:name w:val="Poznámka pod čarou (3)"/>
    <w:basedOn w:val="Normln"/>
    <w:link w:val="Poznmkapodarou30"/>
    <w:pPr>
      <w:shd w:val="clear" w:color="auto" w:fill="FFFFFF"/>
      <w:spacing w:before="180" w:after="180" w:line="0" w:lineRule="atLeast"/>
      <w:ind w:hanging="200"/>
      <w:jc w:val="both"/>
    </w:pPr>
    <w:rPr>
      <w:rFonts w:ascii="Trebuchet MS" w:eastAsia="Trebuchet MS" w:hAnsi="Trebuchet MS" w:cs="Trebuchet MS"/>
      <w:sz w:val="13"/>
      <w:szCs w:val="13"/>
    </w:rPr>
  </w:style>
  <w:style w:type="paragraph" w:customStyle="1" w:styleId="Poznmkapodarou40">
    <w:name w:val="Poznámka pod čarou (4)"/>
    <w:basedOn w:val="Normln"/>
    <w:link w:val="Poznmkapodarou4"/>
    <w:pPr>
      <w:shd w:val="clear" w:color="auto" w:fill="FFFFFF"/>
      <w:spacing w:line="192" w:lineRule="exact"/>
      <w:jc w:val="both"/>
    </w:pPr>
    <w:rPr>
      <w:rFonts w:ascii="Trebuchet MS" w:eastAsia="Trebuchet MS" w:hAnsi="Trebuchet MS" w:cs="Trebuchet MS"/>
      <w:sz w:val="16"/>
      <w:szCs w:val="16"/>
    </w:rPr>
  </w:style>
  <w:style w:type="paragraph" w:customStyle="1" w:styleId="Zkladntext20">
    <w:name w:val="Základní text (2)"/>
    <w:basedOn w:val="Normln"/>
    <w:link w:val="Zkladntext2"/>
    <w:pPr>
      <w:shd w:val="clear" w:color="auto" w:fill="FFFFFF"/>
      <w:spacing w:line="226" w:lineRule="exact"/>
      <w:ind w:hanging="240"/>
    </w:pPr>
    <w:rPr>
      <w:rFonts w:ascii="Trebuchet MS" w:eastAsia="Trebuchet MS" w:hAnsi="Trebuchet MS" w:cs="Trebuchet MS"/>
      <w:sz w:val="13"/>
      <w:szCs w:val="13"/>
    </w:rPr>
  </w:style>
  <w:style w:type="paragraph" w:customStyle="1" w:styleId="Zkladntext30">
    <w:name w:val="Základní text (3)"/>
    <w:basedOn w:val="Normln"/>
    <w:link w:val="Zkladntext3"/>
    <w:pPr>
      <w:shd w:val="clear" w:color="auto" w:fill="FFFFFF"/>
      <w:spacing w:before="420" w:after="300" w:line="0" w:lineRule="atLeast"/>
      <w:jc w:val="both"/>
    </w:pPr>
    <w:rPr>
      <w:rFonts w:ascii="Calibri" w:eastAsia="Calibri" w:hAnsi="Calibri" w:cs="Calibri"/>
      <w:i/>
      <w:iCs/>
      <w:sz w:val="32"/>
      <w:szCs w:val="32"/>
    </w:rPr>
  </w:style>
  <w:style w:type="paragraph" w:customStyle="1" w:styleId="Zkladntext40">
    <w:name w:val="Základní text (4)"/>
    <w:basedOn w:val="Normln"/>
    <w:link w:val="Zkladntext4"/>
    <w:pPr>
      <w:shd w:val="clear" w:color="auto" w:fill="FFFFFF"/>
      <w:spacing w:before="300" w:after="300" w:line="288" w:lineRule="exact"/>
      <w:ind w:hanging="340"/>
    </w:pPr>
    <w:rPr>
      <w:rFonts w:ascii="Trebuchet MS" w:eastAsia="Trebuchet MS" w:hAnsi="Trebuchet MS" w:cs="Trebuchet MS"/>
      <w:i/>
      <w:iCs/>
      <w:sz w:val="20"/>
      <w:szCs w:val="20"/>
    </w:rPr>
  </w:style>
  <w:style w:type="paragraph" w:customStyle="1" w:styleId="Zkladntext7">
    <w:name w:val="Základní text (7)"/>
    <w:basedOn w:val="Normln"/>
    <w:link w:val="Zkladntext7Exact"/>
    <w:pPr>
      <w:shd w:val="clear" w:color="auto" w:fill="FFFFFF"/>
      <w:spacing w:line="0" w:lineRule="atLeast"/>
    </w:pPr>
    <w:rPr>
      <w:rFonts w:ascii="Trebuchet MS" w:eastAsia="Trebuchet MS" w:hAnsi="Trebuchet MS" w:cs="Trebuchet MS"/>
      <w:sz w:val="28"/>
      <w:szCs w:val="28"/>
    </w:rPr>
  </w:style>
  <w:style w:type="paragraph" w:customStyle="1" w:styleId="Zkladntext50">
    <w:name w:val="Základní text (5)"/>
    <w:basedOn w:val="Normln"/>
    <w:link w:val="Zkladntext5"/>
    <w:pPr>
      <w:shd w:val="clear" w:color="auto" w:fill="FFFFFF"/>
      <w:spacing w:after="780" w:line="0" w:lineRule="atLeast"/>
    </w:pPr>
    <w:rPr>
      <w:rFonts w:ascii="Trebuchet MS" w:eastAsia="Trebuchet MS" w:hAnsi="Trebuchet MS" w:cs="Trebuchet MS"/>
      <w:b/>
      <w:bCs/>
      <w:sz w:val="38"/>
      <w:szCs w:val="38"/>
    </w:rPr>
  </w:style>
  <w:style w:type="paragraph" w:customStyle="1" w:styleId="Nadpis40">
    <w:name w:val="Nadpis #4"/>
    <w:basedOn w:val="Normln"/>
    <w:link w:val="Nadpis4"/>
    <w:pPr>
      <w:shd w:val="clear" w:color="auto" w:fill="FFFFFF"/>
      <w:spacing w:before="780" w:line="336" w:lineRule="exact"/>
      <w:outlineLvl w:val="3"/>
    </w:pPr>
    <w:rPr>
      <w:rFonts w:ascii="Tahoma" w:eastAsia="Tahoma" w:hAnsi="Tahoma" w:cs="Tahoma"/>
      <w:b/>
      <w:bCs/>
    </w:rPr>
  </w:style>
  <w:style w:type="paragraph" w:customStyle="1" w:styleId="Zkladntext60">
    <w:name w:val="Základní text (6)"/>
    <w:basedOn w:val="Normln"/>
    <w:link w:val="Zkladntext6"/>
    <w:pPr>
      <w:shd w:val="clear" w:color="auto" w:fill="FFFFFF"/>
      <w:spacing w:after="300" w:line="187" w:lineRule="exact"/>
      <w:ind w:hanging="260"/>
    </w:pPr>
    <w:rPr>
      <w:rFonts w:ascii="Trebuchet MS" w:eastAsia="Trebuchet MS" w:hAnsi="Trebuchet MS" w:cs="Trebuchet MS"/>
      <w:sz w:val="16"/>
      <w:szCs w:val="16"/>
    </w:rPr>
  </w:style>
  <w:style w:type="paragraph" w:customStyle="1" w:styleId="Nadpis50">
    <w:name w:val="Nadpis #5"/>
    <w:basedOn w:val="Normln"/>
    <w:link w:val="Nadpis5"/>
    <w:pPr>
      <w:shd w:val="clear" w:color="auto" w:fill="FFFFFF"/>
      <w:spacing w:line="0" w:lineRule="atLeast"/>
      <w:ind w:hanging="180"/>
      <w:outlineLvl w:val="4"/>
    </w:pPr>
    <w:rPr>
      <w:rFonts w:ascii="Trebuchet MS" w:eastAsia="Trebuchet MS" w:hAnsi="Trebuchet MS" w:cs="Trebuchet MS"/>
      <w:b/>
      <w:bCs/>
      <w:sz w:val="16"/>
      <w:szCs w:val="16"/>
    </w:rPr>
  </w:style>
  <w:style w:type="paragraph" w:customStyle="1" w:styleId="Zkladntext120">
    <w:name w:val="Základní text (12)"/>
    <w:basedOn w:val="Normln"/>
    <w:link w:val="Zkladntext12"/>
    <w:pPr>
      <w:shd w:val="clear" w:color="auto" w:fill="FFFFFF"/>
      <w:spacing w:line="264" w:lineRule="exact"/>
      <w:ind w:hanging="180"/>
    </w:pPr>
    <w:rPr>
      <w:rFonts w:ascii="Tahoma" w:eastAsia="Tahoma" w:hAnsi="Tahoma" w:cs="Tahoma"/>
      <w:b/>
      <w:bCs/>
      <w:sz w:val="18"/>
      <w:szCs w:val="18"/>
    </w:rPr>
  </w:style>
  <w:style w:type="paragraph" w:customStyle="1" w:styleId="Zkladntext13">
    <w:name w:val="Základní text (13)"/>
    <w:basedOn w:val="Normln"/>
    <w:link w:val="Zkladntext13Exact"/>
    <w:pPr>
      <w:shd w:val="clear" w:color="auto" w:fill="FFFFFF"/>
      <w:spacing w:line="0" w:lineRule="atLeast"/>
    </w:pPr>
    <w:rPr>
      <w:rFonts w:ascii="Trebuchet MS" w:eastAsia="Trebuchet MS" w:hAnsi="Trebuchet MS" w:cs="Trebuchet MS"/>
      <w:b/>
      <w:bCs/>
      <w:i/>
      <w:iCs/>
      <w:sz w:val="19"/>
      <w:szCs w:val="19"/>
    </w:rPr>
  </w:style>
  <w:style w:type="paragraph" w:customStyle="1" w:styleId="Zkladntext80">
    <w:name w:val="Základní text (8)"/>
    <w:basedOn w:val="Normln"/>
    <w:link w:val="Zkladntext8"/>
    <w:pPr>
      <w:shd w:val="clear" w:color="auto" w:fill="FFFFFF"/>
      <w:spacing w:before="360" w:line="336" w:lineRule="exact"/>
    </w:pPr>
    <w:rPr>
      <w:rFonts w:ascii="Tahoma" w:eastAsia="Tahoma" w:hAnsi="Tahoma" w:cs="Tahoma"/>
      <w:b/>
      <w:bCs/>
    </w:rPr>
  </w:style>
  <w:style w:type="paragraph" w:customStyle="1" w:styleId="Zkladntext90">
    <w:name w:val="Základní text (9)"/>
    <w:basedOn w:val="Normln"/>
    <w:link w:val="Zkladntext9"/>
    <w:pPr>
      <w:shd w:val="clear" w:color="auto" w:fill="FFFFFF"/>
      <w:spacing w:line="202" w:lineRule="exact"/>
      <w:ind w:hanging="200"/>
    </w:pPr>
    <w:rPr>
      <w:rFonts w:ascii="Trebuchet MS" w:eastAsia="Trebuchet MS" w:hAnsi="Trebuchet MS" w:cs="Trebuchet MS"/>
      <w:b/>
      <w:bCs/>
      <w:sz w:val="16"/>
      <w:szCs w:val="16"/>
    </w:rPr>
  </w:style>
  <w:style w:type="paragraph" w:customStyle="1" w:styleId="Zkladntext100">
    <w:name w:val="Základní text (10)"/>
    <w:basedOn w:val="Normln"/>
    <w:link w:val="Zkladntext10"/>
    <w:pPr>
      <w:shd w:val="clear" w:color="auto" w:fill="FFFFFF"/>
      <w:spacing w:before="420" w:line="0" w:lineRule="atLeast"/>
      <w:ind w:hanging="240"/>
      <w:jc w:val="both"/>
    </w:pPr>
    <w:rPr>
      <w:rFonts w:ascii="Trebuchet MS" w:eastAsia="Trebuchet MS" w:hAnsi="Trebuchet MS" w:cs="Trebuchet MS"/>
      <w:b/>
      <w:bCs/>
      <w:sz w:val="13"/>
      <w:szCs w:val="13"/>
    </w:rPr>
  </w:style>
  <w:style w:type="paragraph" w:customStyle="1" w:styleId="Zkladntext110">
    <w:name w:val="Základní text (11)"/>
    <w:basedOn w:val="Normln"/>
    <w:link w:val="Zkladntext11"/>
    <w:pPr>
      <w:shd w:val="clear" w:color="auto" w:fill="FFFFFF"/>
      <w:spacing w:line="264" w:lineRule="exact"/>
    </w:pPr>
    <w:rPr>
      <w:rFonts w:ascii="Trebuchet MS" w:eastAsia="Trebuchet MS" w:hAnsi="Trebuchet MS" w:cs="Trebuchet MS"/>
      <w:i/>
      <w:iCs/>
      <w:sz w:val="19"/>
      <w:szCs w:val="19"/>
    </w:rPr>
  </w:style>
  <w:style w:type="paragraph" w:customStyle="1" w:styleId="Zkladntext14">
    <w:name w:val="Základní text (14)"/>
    <w:basedOn w:val="Normln"/>
    <w:link w:val="Zkladntext14Exact"/>
    <w:pPr>
      <w:shd w:val="clear" w:color="auto" w:fill="FFFFFF"/>
      <w:spacing w:line="0" w:lineRule="atLeast"/>
    </w:pPr>
    <w:rPr>
      <w:rFonts w:ascii="Trebuchet MS" w:eastAsia="Trebuchet MS" w:hAnsi="Trebuchet MS" w:cs="Trebuchet MS"/>
      <w:i/>
      <w:iCs/>
      <w:spacing w:val="-90"/>
      <w:sz w:val="48"/>
      <w:szCs w:val="48"/>
    </w:rPr>
  </w:style>
  <w:style w:type="paragraph" w:customStyle="1" w:styleId="Zkladntext150">
    <w:name w:val="Základní text (15)"/>
    <w:basedOn w:val="Normln"/>
    <w:link w:val="Zkladntext15"/>
    <w:pPr>
      <w:shd w:val="clear" w:color="auto" w:fill="FFFFFF"/>
      <w:spacing w:before="300" w:after="180" w:line="0" w:lineRule="atLeast"/>
      <w:jc w:val="both"/>
    </w:pPr>
    <w:rPr>
      <w:rFonts w:ascii="Tahoma" w:eastAsia="Tahoma" w:hAnsi="Tahoma" w:cs="Tahoma"/>
      <w:b/>
      <w:bCs/>
    </w:rPr>
  </w:style>
  <w:style w:type="paragraph" w:customStyle="1" w:styleId="ZhlavneboZpat0">
    <w:name w:val="Záhlaví nebo Zápatí"/>
    <w:basedOn w:val="Normln"/>
    <w:link w:val="ZhlavneboZpat"/>
    <w:pPr>
      <w:shd w:val="clear" w:color="auto" w:fill="FFFFFF"/>
      <w:spacing w:line="0" w:lineRule="atLeast"/>
    </w:pPr>
    <w:rPr>
      <w:rFonts w:ascii="Trebuchet MS" w:eastAsia="Trebuchet MS" w:hAnsi="Trebuchet MS" w:cs="Trebuchet MS"/>
      <w:b/>
      <w:bCs/>
      <w:sz w:val="32"/>
      <w:szCs w:val="32"/>
    </w:rPr>
  </w:style>
  <w:style w:type="paragraph" w:customStyle="1" w:styleId="Nadpis10">
    <w:name w:val="Nadpis #1"/>
    <w:basedOn w:val="Normln"/>
    <w:link w:val="Nadpis1"/>
    <w:pPr>
      <w:shd w:val="clear" w:color="auto" w:fill="FFFFFF"/>
      <w:spacing w:line="0" w:lineRule="atLeast"/>
      <w:outlineLvl w:val="0"/>
    </w:pPr>
    <w:rPr>
      <w:rFonts w:ascii="Trebuchet MS" w:eastAsia="Trebuchet MS" w:hAnsi="Trebuchet MS" w:cs="Trebuchet MS"/>
      <w:i/>
      <w:iCs/>
      <w:spacing w:val="-90"/>
      <w:sz w:val="48"/>
      <w:szCs w:val="48"/>
    </w:rPr>
  </w:style>
  <w:style w:type="paragraph" w:customStyle="1" w:styleId="Nadpis30">
    <w:name w:val="Nadpis #3"/>
    <w:basedOn w:val="Normln"/>
    <w:link w:val="Nadpis3"/>
    <w:pPr>
      <w:shd w:val="clear" w:color="auto" w:fill="FFFFFF"/>
      <w:spacing w:after="180" w:line="0" w:lineRule="atLeast"/>
      <w:outlineLvl w:val="2"/>
    </w:pPr>
    <w:rPr>
      <w:rFonts w:ascii="Trebuchet MS" w:eastAsia="Trebuchet MS" w:hAnsi="Trebuchet MS" w:cs="Trebuchet MS"/>
      <w:b/>
      <w:bCs/>
      <w:spacing w:val="-10"/>
      <w:sz w:val="34"/>
      <w:szCs w:val="34"/>
    </w:rPr>
  </w:style>
  <w:style w:type="paragraph" w:customStyle="1" w:styleId="Zkladntext160">
    <w:name w:val="Základní text (16)"/>
    <w:basedOn w:val="Normln"/>
    <w:link w:val="Zkladntext16"/>
    <w:pPr>
      <w:shd w:val="clear" w:color="auto" w:fill="FFFFFF"/>
      <w:spacing w:before="840" w:after="180" w:line="0" w:lineRule="atLeast"/>
    </w:pPr>
    <w:rPr>
      <w:rFonts w:ascii="Trebuchet MS" w:eastAsia="Trebuchet MS" w:hAnsi="Trebuchet MS" w:cs="Trebuchet MS"/>
      <w:b/>
      <w:bCs/>
      <w:sz w:val="48"/>
      <w:szCs w:val="48"/>
    </w:rPr>
  </w:style>
  <w:style w:type="paragraph" w:customStyle="1" w:styleId="Zkladntext170">
    <w:name w:val="Základní text (17)"/>
    <w:basedOn w:val="Normln"/>
    <w:link w:val="Zkladntext17"/>
    <w:pPr>
      <w:shd w:val="clear" w:color="auto" w:fill="FFFFFF"/>
      <w:spacing w:before="180" w:line="0" w:lineRule="atLeast"/>
      <w:jc w:val="both"/>
    </w:pPr>
    <w:rPr>
      <w:rFonts w:ascii="Constantia" w:eastAsia="Constantia" w:hAnsi="Constantia" w:cs="Constantia"/>
      <w:spacing w:val="130"/>
      <w:sz w:val="12"/>
      <w:szCs w:val="12"/>
    </w:rPr>
  </w:style>
  <w:style w:type="paragraph" w:styleId="Obsah4">
    <w:name w:val="toc 4"/>
    <w:basedOn w:val="Normln"/>
    <w:link w:val="Obsah4Char"/>
    <w:autoRedefine/>
    <w:pPr>
      <w:shd w:val="clear" w:color="auto" w:fill="FFFFFF"/>
      <w:spacing w:line="226" w:lineRule="exact"/>
      <w:jc w:val="both"/>
    </w:pPr>
    <w:rPr>
      <w:rFonts w:ascii="Trebuchet MS" w:eastAsia="Trebuchet MS" w:hAnsi="Trebuchet MS" w:cs="Trebuchet MS"/>
      <w:b/>
      <w:bCs/>
      <w:sz w:val="13"/>
      <w:szCs w:val="13"/>
    </w:rPr>
  </w:style>
  <w:style w:type="paragraph" w:customStyle="1" w:styleId="Nadpis521">
    <w:name w:val="Nadpis #5 (2)"/>
    <w:basedOn w:val="Normln"/>
    <w:link w:val="Nadpis520"/>
    <w:pPr>
      <w:shd w:val="clear" w:color="auto" w:fill="FFFFFF"/>
      <w:spacing w:line="480" w:lineRule="exact"/>
      <w:ind w:hanging="240"/>
      <w:jc w:val="both"/>
      <w:outlineLvl w:val="4"/>
    </w:pPr>
    <w:rPr>
      <w:rFonts w:ascii="Trebuchet MS" w:eastAsia="Trebuchet MS" w:hAnsi="Trebuchet MS" w:cs="Trebuchet MS"/>
      <w:b/>
      <w:bCs/>
      <w:sz w:val="13"/>
      <w:szCs w:val="13"/>
    </w:rPr>
  </w:style>
  <w:style w:type="paragraph" w:customStyle="1" w:styleId="Zkladntext180">
    <w:name w:val="Základní text (18)"/>
    <w:basedOn w:val="Normln"/>
    <w:link w:val="Zkladntext18"/>
    <w:pPr>
      <w:shd w:val="clear" w:color="auto" w:fill="FFFFFF"/>
      <w:spacing w:before="180" w:line="0" w:lineRule="atLeast"/>
      <w:jc w:val="both"/>
    </w:pPr>
    <w:rPr>
      <w:rFonts w:ascii="Constantia" w:eastAsia="Constantia" w:hAnsi="Constantia" w:cs="Constantia"/>
      <w:spacing w:val="90"/>
      <w:sz w:val="12"/>
      <w:szCs w:val="12"/>
    </w:rPr>
  </w:style>
  <w:style w:type="paragraph" w:customStyle="1" w:styleId="Zkladntext190">
    <w:name w:val="Základní text (19)"/>
    <w:basedOn w:val="Normln"/>
    <w:link w:val="Zkladntext19"/>
    <w:pPr>
      <w:shd w:val="clear" w:color="auto" w:fill="FFFFFF"/>
      <w:spacing w:before="180" w:line="0" w:lineRule="atLeast"/>
      <w:jc w:val="both"/>
    </w:pPr>
    <w:rPr>
      <w:rFonts w:ascii="Constantia" w:eastAsia="Constantia" w:hAnsi="Constantia" w:cs="Constantia"/>
      <w:spacing w:val="320"/>
      <w:sz w:val="12"/>
      <w:szCs w:val="12"/>
    </w:rPr>
  </w:style>
  <w:style w:type="paragraph" w:customStyle="1" w:styleId="Zkladntext201">
    <w:name w:val="Základní text (20)"/>
    <w:basedOn w:val="Normln"/>
    <w:link w:val="Zkladntext200"/>
    <w:pPr>
      <w:shd w:val="clear" w:color="auto" w:fill="FFFFFF"/>
      <w:spacing w:before="180" w:line="0" w:lineRule="atLeast"/>
      <w:jc w:val="both"/>
    </w:pPr>
    <w:rPr>
      <w:rFonts w:ascii="Constantia" w:eastAsia="Constantia" w:hAnsi="Constantia" w:cs="Constantia"/>
      <w:spacing w:val="650"/>
      <w:sz w:val="12"/>
      <w:szCs w:val="12"/>
    </w:rPr>
  </w:style>
  <w:style w:type="paragraph" w:customStyle="1" w:styleId="Titulektabulky0">
    <w:name w:val="Titulek tabulky"/>
    <w:basedOn w:val="Normln"/>
    <w:link w:val="Titulektabulky"/>
    <w:pPr>
      <w:shd w:val="clear" w:color="auto" w:fill="FFFFFF"/>
      <w:spacing w:line="0" w:lineRule="atLeast"/>
    </w:pPr>
    <w:rPr>
      <w:rFonts w:ascii="Trebuchet MS" w:eastAsia="Trebuchet MS" w:hAnsi="Trebuchet MS" w:cs="Trebuchet MS"/>
      <w:sz w:val="13"/>
      <w:szCs w:val="13"/>
    </w:rPr>
  </w:style>
  <w:style w:type="paragraph" w:customStyle="1" w:styleId="Zkladntext211">
    <w:name w:val="Základní text (21)"/>
    <w:basedOn w:val="Normln"/>
    <w:link w:val="Zkladntext210"/>
    <w:pPr>
      <w:shd w:val="clear" w:color="auto" w:fill="FFFFFF"/>
      <w:spacing w:before="180" w:line="0" w:lineRule="atLeast"/>
      <w:jc w:val="both"/>
    </w:pPr>
    <w:rPr>
      <w:rFonts w:ascii="Constantia" w:eastAsia="Constantia" w:hAnsi="Constantia" w:cs="Constantia"/>
      <w:spacing w:val="210"/>
      <w:sz w:val="12"/>
      <w:szCs w:val="12"/>
    </w:rPr>
  </w:style>
  <w:style w:type="paragraph" w:customStyle="1" w:styleId="Zkladntext221">
    <w:name w:val="Základní text (22)"/>
    <w:basedOn w:val="Normln"/>
    <w:link w:val="Zkladntext220"/>
    <w:pPr>
      <w:shd w:val="clear" w:color="auto" w:fill="FFFFFF"/>
      <w:spacing w:before="180" w:line="0" w:lineRule="atLeast"/>
      <w:jc w:val="both"/>
    </w:pPr>
    <w:rPr>
      <w:rFonts w:ascii="Constantia" w:eastAsia="Constantia" w:hAnsi="Constantia" w:cs="Constantia"/>
      <w:spacing w:val="90"/>
      <w:sz w:val="12"/>
      <w:szCs w:val="12"/>
    </w:rPr>
  </w:style>
  <w:style w:type="paragraph" w:customStyle="1" w:styleId="Zkladntext231">
    <w:name w:val="Základní text (23)"/>
    <w:basedOn w:val="Normln"/>
    <w:link w:val="Zkladntext230"/>
    <w:pPr>
      <w:shd w:val="clear" w:color="auto" w:fill="FFFFFF"/>
      <w:spacing w:before="180" w:line="0" w:lineRule="atLeast"/>
      <w:jc w:val="both"/>
    </w:pPr>
    <w:rPr>
      <w:rFonts w:ascii="Constantia" w:eastAsia="Constantia" w:hAnsi="Constantia" w:cs="Constantia"/>
      <w:spacing w:val="90"/>
      <w:sz w:val="12"/>
      <w:szCs w:val="12"/>
    </w:rPr>
  </w:style>
  <w:style w:type="paragraph" w:customStyle="1" w:styleId="Zkladntext240">
    <w:name w:val="Základní text (24)"/>
    <w:basedOn w:val="Normln"/>
    <w:link w:val="Zkladntext24"/>
    <w:pPr>
      <w:shd w:val="clear" w:color="auto" w:fill="FFFFFF"/>
      <w:spacing w:before="180" w:line="0" w:lineRule="atLeast"/>
      <w:jc w:val="both"/>
    </w:pPr>
    <w:rPr>
      <w:rFonts w:ascii="Constantia" w:eastAsia="Constantia" w:hAnsi="Constantia" w:cs="Constantia"/>
      <w:sz w:val="12"/>
      <w:szCs w:val="12"/>
    </w:rPr>
  </w:style>
  <w:style w:type="paragraph" w:customStyle="1" w:styleId="Zkladntext250">
    <w:name w:val="Základní text (25)"/>
    <w:basedOn w:val="Normln"/>
    <w:link w:val="Zkladntext25"/>
    <w:pPr>
      <w:shd w:val="clear" w:color="auto" w:fill="FFFFFF"/>
      <w:spacing w:before="180" w:line="0" w:lineRule="atLeast"/>
      <w:jc w:val="both"/>
    </w:pPr>
    <w:rPr>
      <w:rFonts w:ascii="Constantia" w:eastAsia="Constantia" w:hAnsi="Constantia" w:cs="Constantia"/>
      <w:spacing w:val="150"/>
      <w:w w:val="200"/>
      <w:sz w:val="13"/>
      <w:szCs w:val="13"/>
    </w:rPr>
  </w:style>
  <w:style w:type="paragraph" w:customStyle="1" w:styleId="Zkladntext260">
    <w:name w:val="Základní text (26)"/>
    <w:basedOn w:val="Normln"/>
    <w:link w:val="Zkladntext26"/>
    <w:pPr>
      <w:shd w:val="clear" w:color="auto" w:fill="FFFFFF"/>
      <w:spacing w:before="180" w:line="0" w:lineRule="atLeast"/>
      <w:jc w:val="both"/>
    </w:pPr>
    <w:rPr>
      <w:rFonts w:ascii="Constantia" w:eastAsia="Constantia" w:hAnsi="Constantia" w:cs="Constantia"/>
      <w:sz w:val="12"/>
      <w:szCs w:val="12"/>
    </w:rPr>
  </w:style>
  <w:style w:type="paragraph" w:customStyle="1" w:styleId="Zkladntext270">
    <w:name w:val="Základní text (27)"/>
    <w:basedOn w:val="Normln"/>
    <w:link w:val="Zkladntext27"/>
    <w:pPr>
      <w:shd w:val="clear" w:color="auto" w:fill="FFFFFF"/>
      <w:spacing w:before="180" w:line="0" w:lineRule="atLeast"/>
      <w:jc w:val="both"/>
    </w:pPr>
    <w:rPr>
      <w:rFonts w:ascii="Constantia" w:eastAsia="Constantia" w:hAnsi="Constantia" w:cs="Constantia"/>
      <w:spacing w:val="150"/>
      <w:w w:val="150"/>
      <w:sz w:val="12"/>
      <w:szCs w:val="12"/>
    </w:rPr>
  </w:style>
  <w:style w:type="paragraph" w:customStyle="1" w:styleId="Zkladntext280">
    <w:name w:val="Základní text (28)"/>
    <w:basedOn w:val="Normln"/>
    <w:link w:val="Zkladntext28"/>
    <w:pPr>
      <w:shd w:val="clear" w:color="auto" w:fill="FFFFFF"/>
      <w:spacing w:before="180" w:line="0" w:lineRule="atLeast"/>
      <w:jc w:val="both"/>
    </w:pPr>
    <w:rPr>
      <w:rFonts w:ascii="Constantia" w:eastAsia="Constantia" w:hAnsi="Constantia" w:cs="Constantia"/>
      <w:spacing w:val="640"/>
      <w:w w:val="150"/>
      <w:sz w:val="18"/>
      <w:szCs w:val="18"/>
    </w:rPr>
  </w:style>
  <w:style w:type="paragraph" w:customStyle="1" w:styleId="Zkladntext290">
    <w:name w:val="Základní text (29)"/>
    <w:basedOn w:val="Normln"/>
    <w:link w:val="Zkladntext29"/>
    <w:pPr>
      <w:shd w:val="clear" w:color="auto" w:fill="FFFFFF"/>
      <w:spacing w:line="0" w:lineRule="atLeast"/>
      <w:ind w:hanging="200"/>
    </w:pPr>
    <w:rPr>
      <w:rFonts w:ascii="Trebuchet MS" w:eastAsia="Trebuchet MS" w:hAnsi="Trebuchet MS" w:cs="Trebuchet MS"/>
      <w:sz w:val="13"/>
      <w:szCs w:val="13"/>
    </w:rPr>
  </w:style>
  <w:style w:type="paragraph" w:customStyle="1" w:styleId="Obsah20">
    <w:name w:val="Obsah (2)"/>
    <w:basedOn w:val="Normln"/>
    <w:link w:val="Obsah2"/>
    <w:pPr>
      <w:shd w:val="clear" w:color="auto" w:fill="FFFFFF"/>
      <w:spacing w:line="211" w:lineRule="exact"/>
      <w:jc w:val="both"/>
    </w:pPr>
    <w:rPr>
      <w:rFonts w:ascii="Trebuchet MS" w:eastAsia="Trebuchet MS" w:hAnsi="Trebuchet MS" w:cs="Trebuchet MS"/>
      <w:sz w:val="13"/>
      <w:szCs w:val="13"/>
    </w:rPr>
  </w:style>
  <w:style w:type="paragraph" w:customStyle="1" w:styleId="Nadpis531">
    <w:name w:val="Nadpis #5 (3)"/>
    <w:basedOn w:val="Normln"/>
    <w:link w:val="Nadpis530"/>
    <w:pPr>
      <w:shd w:val="clear" w:color="auto" w:fill="FFFFFF"/>
      <w:spacing w:before="180" w:after="180" w:line="0" w:lineRule="atLeast"/>
      <w:ind w:hanging="200"/>
      <w:jc w:val="both"/>
      <w:outlineLvl w:val="4"/>
    </w:pPr>
    <w:rPr>
      <w:rFonts w:ascii="Trebuchet MS" w:eastAsia="Trebuchet MS" w:hAnsi="Trebuchet MS" w:cs="Trebuchet MS"/>
      <w:sz w:val="13"/>
      <w:szCs w:val="13"/>
    </w:rPr>
  </w:style>
  <w:style w:type="paragraph" w:customStyle="1" w:styleId="Zkladntext301">
    <w:name w:val="Základní text (30)"/>
    <w:basedOn w:val="Normln"/>
    <w:link w:val="Zkladntext300"/>
    <w:pPr>
      <w:shd w:val="clear" w:color="auto" w:fill="FFFFFF"/>
      <w:spacing w:before="180" w:line="0" w:lineRule="atLeast"/>
      <w:jc w:val="both"/>
    </w:pPr>
    <w:rPr>
      <w:rFonts w:ascii="Constantia" w:eastAsia="Constantia" w:hAnsi="Constantia" w:cs="Constantia"/>
      <w:spacing w:val="90"/>
      <w:sz w:val="12"/>
      <w:szCs w:val="12"/>
    </w:rPr>
  </w:style>
  <w:style w:type="paragraph" w:customStyle="1" w:styleId="Zkladntext311">
    <w:name w:val="Základní text (31)"/>
    <w:basedOn w:val="Normln"/>
    <w:link w:val="Zkladntext310"/>
    <w:pPr>
      <w:shd w:val="clear" w:color="auto" w:fill="FFFFFF"/>
      <w:spacing w:before="180" w:line="0" w:lineRule="atLeast"/>
      <w:jc w:val="both"/>
    </w:pPr>
    <w:rPr>
      <w:rFonts w:ascii="Constantia" w:eastAsia="Constantia" w:hAnsi="Constantia" w:cs="Constantia"/>
      <w:sz w:val="12"/>
      <w:szCs w:val="12"/>
    </w:rPr>
  </w:style>
  <w:style w:type="paragraph" w:customStyle="1" w:styleId="Zkladntext320">
    <w:name w:val="Základní text (32)"/>
    <w:basedOn w:val="Normln"/>
    <w:link w:val="Zkladntext32"/>
    <w:pPr>
      <w:shd w:val="clear" w:color="auto" w:fill="FFFFFF"/>
      <w:spacing w:before="180" w:line="0" w:lineRule="atLeast"/>
      <w:jc w:val="both"/>
    </w:pPr>
    <w:rPr>
      <w:rFonts w:ascii="Trebuchet MS" w:eastAsia="Trebuchet MS" w:hAnsi="Trebuchet MS" w:cs="Trebuchet MS"/>
      <w:b/>
      <w:bCs/>
      <w:sz w:val="16"/>
      <w:szCs w:val="16"/>
    </w:rPr>
  </w:style>
  <w:style w:type="paragraph" w:customStyle="1" w:styleId="Nadpis20">
    <w:name w:val="Nadpis #2"/>
    <w:basedOn w:val="Normln"/>
    <w:link w:val="Nadpis2"/>
    <w:pPr>
      <w:shd w:val="clear" w:color="auto" w:fill="FFFFFF"/>
      <w:spacing w:line="0" w:lineRule="atLeast"/>
      <w:outlineLvl w:val="1"/>
    </w:pPr>
    <w:rPr>
      <w:rFonts w:ascii="Trebuchet MS" w:eastAsia="Trebuchet MS" w:hAnsi="Trebuchet MS" w:cs="Trebuchet MS"/>
      <w:b/>
      <w:bCs/>
      <w:sz w:val="38"/>
      <w:szCs w:val="38"/>
    </w:rPr>
  </w:style>
  <w:style w:type="paragraph" w:customStyle="1" w:styleId="Zkladntext34">
    <w:name w:val="Základní text (34)"/>
    <w:basedOn w:val="Normln"/>
    <w:link w:val="Zkladntext34Exact"/>
    <w:pPr>
      <w:shd w:val="clear" w:color="auto" w:fill="FFFFFF"/>
      <w:spacing w:before="300" w:line="0" w:lineRule="atLeast"/>
      <w:jc w:val="right"/>
    </w:pPr>
    <w:rPr>
      <w:rFonts w:ascii="Trebuchet MS" w:eastAsia="Trebuchet MS" w:hAnsi="Trebuchet MS" w:cs="Trebuchet MS"/>
      <w:b/>
      <w:bCs/>
      <w:sz w:val="20"/>
      <w:szCs w:val="20"/>
    </w:rPr>
  </w:style>
  <w:style w:type="paragraph" w:customStyle="1" w:styleId="Zkladntext35">
    <w:name w:val="Základní text (35)"/>
    <w:basedOn w:val="Normln"/>
    <w:link w:val="Zkladntext35Exact"/>
    <w:pPr>
      <w:shd w:val="clear" w:color="auto" w:fill="FFFFFF"/>
      <w:spacing w:line="0" w:lineRule="atLeast"/>
    </w:pPr>
    <w:rPr>
      <w:rFonts w:ascii="Calibri" w:eastAsia="Calibri" w:hAnsi="Calibri" w:cs="Calibri"/>
      <w:spacing w:val="-10"/>
      <w:sz w:val="28"/>
      <w:szCs w:val="28"/>
    </w:rPr>
  </w:style>
  <w:style w:type="paragraph" w:customStyle="1" w:styleId="Zkladntext330">
    <w:name w:val="Základní text (33)"/>
    <w:basedOn w:val="Normln"/>
    <w:link w:val="Zkladntext33"/>
    <w:pPr>
      <w:shd w:val="clear" w:color="auto" w:fill="FFFFFF"/>
      <w:spacing w:line="0" w:lineRule="atLeast"/>
      <w:jc w:val="right"/>
    </w:pPr>
    <w:rPr>
      <w:rFonts w:ascii="Calibri" w:eastAsia="Calibri" w:hAnsi="Calibri" w:cs="Calibri"/>
      <w:sz w:val="10"/>
      <w:szCs w:val="10"/>
    </w:rPr>
  </w:style>
  <w:style w:type="paragraph" w:customStyle="1" w:styleId="Zkladntext360">
    <w:name w:val="Základní text (36)"/>
    <w:basedOn w:val="Normln"/>
    <w:link w:val="Zkladntext36"/>
    <w:pPr>
      <w:shd w:val="clear" w:color="auto" w:fill="FFFFFF"/>
      <w:spacing w:before="180" w:line="0" w:lineRule="atLeast"/>
      <w:jc w:val="both"/>
    </w:pPr>
    <w:rPr>
      <w:rFonts w:ascii="Trebuchet MS" w:eastAsia="Trebuchet MS" w:hAnsi="Trebuchet MS" w:cs="Trebuchet MS"/>
      <w:b/>
      <w:bCs/>
      <w:sz w:val="13"/>
      <w:szCs w:val="13"/>
    </w:rPr>
  </w:style>
  <w:style w:type="paragraph" w:customStyle="1" w:styleId="Zkladntext370">
    <w:name w:val="Základní text (37)"/>
    <w:basedOn w:val="Normln"/>
    <w:link w:val="Zkladntext37"/>
    <w:pPr>
      <w:shd w:val="clear" w:color="auto" w:fill="FFFFFF"/>
      <w:spacing w:line="0" w:lineRule="atLeast"/>
    </w:pPr>
    <w:rPr>
      <w:rFonts w:ascii="Calibri" w:eastAsia="Calibri" w:hAnsi="Calibri" w:cs="Calibri"/>
      <w:sz w:val="12"/>
      <w:szCs w:val="12"/>
    </w:rPr>
  </w:style>
  <w:style w:type="paragraph" w:styleId="Obsah5">
    <w:name w:val="toc 5"/>
    <w:basedOn w:val="Normln"/>
    <w:autoRedefine/>
    <w:pPr>
      <w:shd w:val="clear" w:color="auto" w:fill="FFFFFF"/>
      <w:spacing w:line="226" w:lineRule="exact"/>
      <w:jc w:val="both"/>
    </w:pPr>
    <w:rPr>
      <w:rFonts w:ascii="Trebuchet MS" w:eastAsia="Trebuchet MS" w:hAnsi="Trebuchet MS" w:cs="Trebuchet MS"/>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footer" Target="footer46.xml"/><Relationship Id="rId21" Type="http://schemas.openxmlformats.org/officeDocument/2006/relationships/image" Target="media/image3.jpeg"/><Relationship Id="rId42" Type="http://schemas.openxmlformats.org/officeDocument/2006/relationships/hyperlink" Target="http://www.koop.cz" TargetMode="External"/><Relationship Id="rId63" Type="http://schemas.openxmlformats.org/officeDocument/2006/relationships/header" Target="header9.xml"/><Relationship Id="rId84" Type="http://schemas.openxmlformats.org/officeDocument/2006/relationships/footer" Target="footer23.xml"/><Relationship Id="rId138" Type="http://schemas.openxmlformats.org/officeDocument/2006/relationships/footer" Target="footer61.xml"/><Relationship Id="rId159" Type="http://schemas.openxmlformats.org/officeDocument/2006/relationships/footer" Target="footer78.xml"/><Relationship Id="rId170" Type="http://schemas.openxmlformats.org/officeDocument/2006/relationships/hyperlink" Target="http://www.koop.cz" TargetMode="External"/><Relationship Id="rId107" Type="http://schemas.openxmlformats.org/officeDocument/2006/relationships/footer" Target="footer37.xml"/><Relationship Id="rId11" Type="http://schemas.openxmlformats.org/officeDocument/2006/relationships/image" Target="media/image1.jpeg"/><Relationship Id="rId32" Type="http://schemas.openxmlformats.org/officeDocument/2006/relationships/hyperlink" Target="http://www.koop.cz" TargetMode="External"/><Relationship Id="rId53" Type="http://schemas.openxmlformats.org/officeDocument/2006/relationships/header" Target="header6.xml"/><Relationship Id="rId74" Type="http://schemas.openxmlformats.org/officeDocument/2006/relationships/footer" Target="footer16.xml"/><Relationship Id="rId128" Type="http://schemas.openxmlformats.org/officeDocument/2006/relationships/footer" Target="footer54.xml"/><Relationship Id="rId149" Type="http://schemas.openxmlformats.org/officeDocument/2006/relationships/footer" Target="footer68.xml"/><Relationship Id="rId5" Type="http://schemas.openxmlformats.org/officeDocument/2006/relationships/footnotes" Target="footnotes.xml"/><Relationship Id="rId95" Type="http://schemas.openxmlformats.org/officeDocument/2006/relationships/footer" Target="footer28.xml"/><Relationship Id="rId160" Type="http://schemas.openxmlformats.org/officeDocument/2006/relationships/footer" Target="footer79.xml"/><Relationship Id="rId22" Type="http://schemas.openxmlformats.org/officeDocument/2006/relationships/hyperlink" Target="http://www.koop.cz" TargetMode="External"/><Relationship Id="rId43" Type="http://schemas.openxmlformats.org/officeDocument/2006/relationships/hyperlink" Target="http://www.koop.cz" TargetMode="External"/><Relationship Id="rId64" Type="http://schemas.openxmlformats.org/officeDocument/2006/relationships/header" Target="header10.xml"/><Relationship Id="rId118" Type="http://schemas.openxmlformats.org/officeDocument/2006/relationships/footer" Target="footer47.xml"/><Relationship Id="rId139" Type="http://schemas.openxmlformats.org/officeDocument/2006/relationships/footer" Target="footer62.xml"/><Relationship Id="rId85" Type="http://schemas.openxmlformats.org/officeDocument/2006/relationships/header" Target="header17.xml"/><Relationship Id="rId150" Type="http://schemas.openxmlformats.org/officeDocument/2006/relationships/footer" Target="footer69.xml"/><Relationship Id="rId171" Type="http://schemas.openxmlformats.org/officeDocument/2006/relationships/hyperlink" Target="http://www.koop.cz" TargetMode="External"/><Relationship Id="rId12" Type="http://schemas.openxmlformats.org/officeDocument/2006/relationships/hyperlink" Target="http://www.coi.cz" TargetMode="External"/><Relationship Id="rId33" Type="http://schemas.openxmlformats.org/officeDocument/2006/relationships/hyperlink" Target="http://www.koop.cz" TargetMode="External"/><Relationship Id="rId108" Type="http://schemas.openxmlformats.org/officeDocument/2006/relationships/footer" Target="footer38.xml"/><Relationship Id="rId129" Type="http://schemas.openxmlformats.org/officeDocument/2006/relationships/footer" Target="footer55.xml"/><Relationship Id="rId54" Type="http://schemas.openxmlformats.org/officeDocument/2006/relationships/footer" Target="footer4.xml"/><Relationship Id="rId75" Type="http://schemas.openxmlformats.org/officeDocument/2006/relationships/footer" Target="footer17.xml"/><Relationship Id="rId96" Type="http://schemas.openxmlformats.org/officeDocument/2006/relationships/footer" Target="footer29.xml"/><Relationship Id="rId140" Type="http://schemas.openxmlformats.org/officeDocument/2006/relationships/header" Target="header32.xml"/><Relationship Id="rId161" Type="http://schemas.openxmlformats.org/officeDocument/2006/relationships/footer" Target="footer80.xml"/><Relationship Id="rId6" Type="http://schemas.openxmlformats.org/officeDocument/2006/relationships/endnotes" Target="endnotes.xml"/><Relationship Id="rId23" Type="http://schemas.openxmlformats.org/officeDocument/2006/relationships/image" Target="media/image4.jpeg"/><Relationship Id="rId28" Type="http://schemas.openxmlformats.org/officeDocument/2006/relationships/image" Target="media/image5.jpeg"/><Relationship Id="rId49" Type="http://schemas.openxmlformats.org/officeDocument/2006/relationships/footer" Target="footer1.xml"/><Relationship Id="rId114" Type="http://schemas.openxmlformats.org/officeDocument/2006/relationships/footer" Target="footer44.xml"/><Relationship Id="rId119" Type="http://schemas.openxmlformats.org/officeDocument/2006/relationships/footer" Target="footer48.xml"/><Relationship Id="rId44" Type="http://schemas.openxmlformats.org/officeDocument/2006/relationships/hyperlink" Target="mailto:dpo@koop.cz" TargetMode="External"/><Relationship Id="rId60" Type="http://schemas.openxmlformats.org/officeDocument/2006/relationships/header" Target="header8.xml"/><Relationship Id="rId65" Type="http://schemas.openxmlformats.org/officeDocument/2006/relationships/footer" Target="footer10.xml"/><Relationship Id="rId81" Type="http://schemas.openxmlformats.org/officeDocument/2006/relationships/header" Target="header15.xml"/><Relationship Id="rId86" Type="http://schemas.openxmlformats.org/officeDocument/2006/relationships/footer" Target="footer24.xml"/><Relationship Id="rId130" Type="http://schemas.openxmlformats.org/officeDocument/2006/relationships/footer" Target="footer56.xml"/><Relationship Id="rId135" Type="http://schemas.openxmlformats.org/officeDocument/2006/relationships/header" Target="header30.xml"/><Relationship Id="rId151" Type="http://schemas.openxmlformats.org/officeDocument/2006/relationships/footer" Target="footer70.xml"/><Relationship Id="rId156" Type="http://schemas.openxmlformats.org/officeDocument/2006/relationships/footer" Target="footer75.xml"/><Relationship Id="rId177" Type="http://schemas.openxmlformats.org/officeDocument/2006/relationships/footer" Target="footer92.xml"/><Relationship Id="rId172" Type="http://schemas.openxmlformats.org/officeDocument/2006/relationships/image" Target="media/image10.jpeg"/><Relationship Id="rId13" Type="http://schemas.openxmlformats.org/officeDocument/2006/relationships/hyperlink" Target="mailto:info@koop.cz" TargetMode="External"/><Relationship Id="rId18" Type="http://schemas.openxmlformats.org/officeDocument/2006/relationships/hyperlink" Target="http://www.koop.cz" TargetMode="External"/><Relationship Id="rId39" Type="http://schemas.openxmlformats.org/officeDocument/2006/relationships/hyperlink" Target="mailto:info@koop.cz" TargetMode="External"/><Relationship Id="rId109" Type="http://schemas.openxmlformats.org/officeDocument/2006/relationships/footer" Target="footer39.xml"/><Relationship Id="rId34" Type="http://schemas.openxmlformats.org/officeDocument/2006/relationships/hyperlink" Target="mailto:info@koop.cz" TargetMode="External"/><Relationship Id="rId50" Type="http://schemas.openxmlformats.org/officeDocument/2006/relationships/footer" Target="footer2.xml"/><Relationship Id="rId55" Type="http://schemas.openxmlformats.org/officeDocument/2006/relationships/footer" Target="footer5.xml"/><Relationship Id="rId76" Type="http://schemas.openxmlformats.org/officeDocument/2006/relationships/footer" Target="footer18.xml"/><Relationship Id="rId97" Type="http://schemas.openxmlformats.org/officeDocument/2006/relationships/header" Target="header23.xml"/><Relationship Id="rId104" Type="http://schemas.openxmlformats.org/officeDocument/2006/relationships/footer" Target="footer34.xml"/><Relationship Id="rId120" Type="http://schemas.openxmlformats.org/officeDocument/2006/relationships/header" Target="header26.xml"/><Relationship Id="rId125" Type="http://schemas.openxmlformats.org/officeDocument/2006/relationships/footer" Target="footer52.xml"/><Relationship Id="rId141" Type="http://schemas.openxmlformats.org/officeDocument/2006/relationships/footer" Target="footer63.xml"/><Relationship Id="rId146" Type="http://schemas.openxmlformats.org/officeDocument/2006/relationships/footer" Target="footer66.xml"/><Relationship Id="rId167" Type="http://schemas.openxmlformats.org/officeDocument/2006/relationships/hyperlink" Target="http://www.koop.cz" TargetMode="External"/><Relationship Id="rId7" Type="http://schemas.openxmlformats.org/officeDocument/2006/relationships/hyperlink" Target="http://www.koop.cz" TargetMode="External"/><Relationship Id="rId71" Type="http://schemas.openxmlformats.org/officeDocument/2006/relationships/footer" Target="footer13.xml"/><Relationship Id="rId92" Type="http://schemas.openxmlformats.org/officeDocument/2006/relationships/footer" Target="footer27.xml"/><Relationship Id="rId162" Type="http://schemas.openxmlformats.org/officeDocument/2006/relationships/footer" Target="footer81.xml"/><Relationship Id="rId2" Type="http://schemas.openxmlformats.org/officeDocument/2006/relationships/styles" Target="styles.xml"/><Relationship Id="rId29" Type="http://schemas.openxmlformats.org/officeDocument/2006/relationships/image" Target="media/image6.jpeg"/><Relationship Id="rId24" Type="http://schemas.openxmlformats.org/officeDocument/2006/relationships/hyperlink" Target="http://www.koop.cz" TargetMode="External"/><Relationship Id="rId40" Type="http://schemas.openxmlformats.org/officeDocument/2006/relationships/hyperlink" Target="http://www.koop.cz" TargetMode="External"/><Relationship Id="rId45" Type="http://schemas.openxmlformats.org/officeDocument/2006/relationships/hyperlink" Target="http://www.koop.cz" TargetMode="External"/><Relationship Id="rId66" Type="http://schemas.openxmlformats.org/officeDocument/2006/relationships/footer" Target="footer11.xml"/><Relationship Id="rId87" Type="http://schemas.openxmlformats.org/officeDocument/2006/relationships/header" Target="header18.xml"/><Relationship Id="rId110" Type="http://schemas.openxmlformats.org/officeDocument/2006/relationships/footer" Target="footer40.xml"/><Relationship Id="rId115" Type="http://schemas.openxmlformats.org/officeDocument/2006/relationships/footer" Target="footer45.xml"/><Relationship Id="rId131" Type="http://schemas.openxmlformats.org/officeDocument/2006/relationships/header" Target="header29.xml"/><Relationship Id="rId136" Type="http://schemas.openxmlformats.org/officeDocument/2006/relationships/footer" Target="footer60.xml"/><Relationship Id="rId157" Type="http://schemas.openxmlformats.org/officeDocument/2006/relationships/footer" Target="footer76.xml"/><Relationship Id="rId178" Type="http://schemas.openxmlformats.org/officeDocument/2006/relationships/footer" Target="footer93.xml"/><Relationship Id="rId61" Type="http://schemas.openxmlformats.org/officeDocument/2006/relationships/footer" Target="footer9.xml"/><Relationship Id="rId82" Type="http://schemas.openxmlformats.org/officeDocument/2006/relationships/header" Target="header16.xml"/><Relationship Id="rId152" Type="http://schemas.openxmlformats.org/officeDocument/2006/relationships/footer" Target="footer71.xml"/><Relationship Id="rId173" Type="http://schemas.openxmlformats.org/officeDocument/2006/relationships/footer" Target="footer88.xml"/><Relationship Id="rId19" Type="http://schemas.openxmlformats.org/officeDocument/2006/relationships/hyperlink" Target="http://www.koop.cz/pojistovna-kooperativa/o-pojistovne-kooperativa" TargetMode="External"/><Relationship Id="rId14" Type="http://schemas.openxmlformats.org/officeDocument/2006/relationships/hyperlink" Target="http://www.koop.cz" TargetMode="External"/><Relationship Id="rId30" Type="http://schemas.openxmlformats.org/officeDocument/2006/relationships/image" Target="media/image7.jpeg"/><Relationship Id="rId35" Type="http://schemas.openxmlformats.org/officeDocument/2006/relationships/hyperlink" Target="http://www.koop.cz" TargetMode="External"/><Relationship Id="rId56" Type="http://schemas.openxmlformats.org/officeDocument/2006/relationships/footer" Target="footer6.xml"/><Relationship Id="rId77" Type="http://schemas.openxmlformats.org/officeDocument/2006/relationships/header" Target="header14.xml"/><Relationship Id="rId100" Type="http://schemas.openxmlformats.org/officeDocument/2006/relationships/footer" Target="footer31.xml"/><Relationship Id="rId105" Type="http://schemas.openxmlformats.org/officeDocument/2006/relationships/footer" Target="footer35.xml"/><Relationship Id="rId126" Type="http://schemas.openxmlformats.org/officeDocument/2006/relationships/footer" Target="footer53.xml"/><Relationship Id="rId147" Type="http://schemas.openxmlformats.org/officeDocument/2006/relationships/image" Target="media/image9.jpeg"/><Relationship Id="rId168" Type="http://schemas.openxmlformats.org/officeDocument/2006/relationships/footer" Target="footer86.xml"/><Relationship Id="rId8" Type="http://schemas.openxmlformats.org/officeDocument/2006/relationships/hyperlink" Target="mailto:info@koop.cz" TargetMode="External"/><Relationship Id="rId51" Type="http://schemas.openxmlformats.org/officeDocument/2006/relationships/footer" Target="footer3.xml"/><Relationship Id="rId72" Type="http://schemas.openxmlformats.org/officeDocument/2006/relationships/footer" Target="footer14.xml"/><Relationship Id="rId93" Type="http://schemas.openxmlformats.org/officeDocument/2006/relationships/header" Target="header21.xml"/><Relationship Id="rId98" Type="http://schemas.openxmlformats.org/officeDocument/2006/relationships/footer" Target="footer30.xml"/><Relationship Id="rId121" Type="http://schemas.openxmlformats.org/officeDocument/2006/relationships/footer" Target="footer49.xml"/><Relationship Id="rId142" Type="http://schemas.openxmlformats.org/officeDocument/2006/relationships/header" Target="header33.xml"/><Relationship Id="rId163" Type="http://schemas.openxmlformats.org/officeDocument/2006/relationships/footer" Target="footer82.xml"/><Relationship Id="rId3" Type="http://schemas.openxmlformats.org/officeDocument/2006/relationships/settings" Target="settings.xml"/><Relationship Id="rId25" Type="http://schemas.openxmlformats.org/officeDocument/2006/relationships/hyperlink" Target="http://www.koop.cz" TargetMode="External"/><Relationship Id="rId46" Type="http://schemas.openxmlformats.org/officeDocument/2006/relationships/hyperlink" Target="http://www.koop.cz" TargetMode="External"/><Relationship Id="rId67" Type="http://schemas.openxmlformats.org/officeDocument/2006/relationships/header" Target="header11.xml"/><Relationship Id="rId116" Type="http://schemas.openxmlformats.org/officeDocument/2006/relationships/header" Target="header25.xml"/><Relationship Id="rId137" Type="http://schemas.openxmlformats.org/officeDocument/2006/relationships/header" Target="header31.xml"/><Relationship Id="rId158" Type="http://schemas.openxmlformats.org/officeDocument/2006/relationships/footer" Target="footer77.xml"/><Relationship Id="rId20" Type="http://schemas.openxmlformats.org/officeDocument/2006/relationships/image" Target="media/image2.jpeg"/><Relationship Id="rId41" Type="http://schemas.openxmlformats.org/officeDocument/2006/relationships/hyperlink" Target="mailto:info@koop.cz" TargetMode="External"/><Relationship Id="rId62" Type="http://schemas.openxmlformats.org/officeDocument/2006/relationships/image" Target="media/image8.jpeg"/><Relationship Id="rId83" Type="http://schemas.openxmlformats.org/officeDocument/2006/relationships/footer" Target="footer22.xml"/><Relationship Id="rId88" Type="http://schemas.openxmlformats.org/officeDocument/2006/relationships/header" Target="header19.xml"/><Relationship Id="rId111" Type="http://schemas.openxmlformats.org/officeDocument/2006/relationships/footer" Target="footer41.xml"/><Relationship Id="rId132" Type="http://schemas.openxmlformats.org/officeDocument/2006/relationships/footer" Target="footer57.xml"/><Relationship Id="rId153" Type="http://schemas.openxmlformats.org/officeDocument/2006/relationships/footer" Target="footer72.xml"/><Relationship Id="rId174" Type="http://schemas.openxmlformats.org/officeDocument/2006/relationships/footer" Target="footer89.xml"/><Relationship Id="rId179" Type="http://schemas.openxmlformats.org/officeDocument/2006/relationships/fontTable" Target="fontTable.xml"/><Relationship Id="rId15" Type="http://schemas.openxmlformats.org/officeDocument/2006/relationships/hyperlink" Target="http://www.koop.cz/pojistovna-kooperativa/o-pojistovne-kooperativa" TargetMode="External"/><Relationship Id="rId36" Type="http://schemas.openxmlformats.org/officeDocument/2006/relationships/hyperlink" Target="mailto:info@koop.cz" TargetMode="External"/><Relationship Id="rId57" Type="http://schemas.openxmlformats.org/officeDocument/2006/relationships/header" Target="header7.xml"/><Relationship Id="rId106" Type="http://schemas.openxmlformats.org/officeDocument/2006/relationships/footer" Target="footer36.xml"/><Relationship Id="rId127" Type="http://schemas.openxmlformats.org/officeDocument/2006/relationships/header" Target="header28.xml"/><Relationship Id="rId10" Type="http://schemas.openxmlformats.org/officeDocument/2006/relationships/hyperlink" Target="http://www.koop.cz" TargetMode="External"/><Relationship Id="rId31" Type="http://schemas.openxmlformats.org/officeDocument/2006/relationships/hyperlink" Target="http://www.koop.cz" TargetMode="External"/><Relationship Id="rId52" Type="http://schemas.openxmlformats.org/officeDocument/2006/relationships/header" Target="header5.xml"/><Relationship Id="rId73" Type="http://schemas.openxmlformats.org/officeDocument/2006/relationships/footer" Target="footer15.xml"/><Relationship Id="rId78" Type="http://schemas.openxmlformats.org/officeDocument/2006/relationships/footer" Target="footer19.xml"/><Relationship Id="rId94" Type="http://schemas.openxmlformats.org/officeDocument/2006/relationships/header" Target="header22.xml"/><Relationship Id="rId99" Type="http://schemas.openxmlformats.org/officeDocument/2006/relationships/hyperlink" Target="http://www.vycvikpsa.cz" TargetMode="External"/><Relationship Id="rId101" Type="http://schemas.openxmlformats.org/officeDocument/2006/relationships/footer" Target="footer32.xml"/><Relationship Id="rId122" Type="http://schemas.openxmlformats.org/officeDocument/2006/relationships/footer" Target="footer50.xml"/><Relationship Id="rId143" Type="http://schemas.openxmlformats.org/officeDocument/2006/relationships/footer" Target="footer64.xml"/><Relationship Id="rId148" Type="http://schemas.openxmlformats.org/officeDocument/2006/relationships/footer" Target="footer67.xml"/><Relationship Id="rId164" Type="http://schemas.openxmlformats.org/officeDocument/2006/relationships/footer" Target="footer83.xml"/><Relationship Id="rId169" Type="http://schemas.openxmlformats.org/officeDocument/2006/relationships/footer" Target="footer87.xml"/><Relationship Id="rId4" Type="http://schemas.openxmlformats.org/officeDocument/2006/relationships/webSettings" Target="webSettings.xml"/><Relationship Id="rId9" Type="http://schemas.openxmlformats.org/officeDocument/2006/relationships/hyperlink" Target="http://www.koop.cz" TargetMode="External"/><Relationship Id="rId180" Type="http://schemas.openxmlformats.org/officeDocument/2006/relationships/theme" Target="theme/theme1.xml"/><Relationship Id="rId26" Type="http://schemas.openxmlformats.org/officeDocument/2006/relationships/hyperlink" Target="http://www.koop.cz" TargetMode="External"/><Relationship Id="rId47" Type="http://schemas.openxmlformats.org/officeDocument/2006/relationships/header" Target="header3.xml"/><Relationship Id="rId68" Type="http://schemas.openxmlformats.org/officeDocument/2006/relationships/footer" Target="footer12.xml"/><Relationship Id="rId89" Type="http://schemas.openxmlformats.org/officeDocument/2006/relationships/footer" Target="footer25.xml"/><Relationship Id="rId112" Type="http://schemas.openxmlformats.org/officeDocument/2006/relationships/footer" Target="footer42.xml"/><Relationship Id="rId133" Type="http://schemas.openxmlformats.org/officeDocument/2006/relationships/footer" Target="footer58.xml"/><Relationship Id="rId154" Type="http://schemas.openxmlformats.org/officeDocument/2006/relationships/footer" Target="footer73.xml"/><Relationship Id="rId175" Type="http://schemas.openxmlformats.org/officeDocument/2006/relationships/footer" Target="footer90.xml"/><Relationship Id="rId16" Type="http://schemas.openxmlformats.org/officeDocument/2006/relationships/hyperlink" Target="http://www.coi.cz" TargetMode="External"/><Relationship Id="rId37" Type="http://schemas.openxmlformats.org/officeDocument/2006/relationships/header" Target="header1.xml"/><Relationship Id="rId58" Type="http://schemas.openxmlformats.org/officeDocument/2006/relationships/footer" Target="footer7.xml"/><Relationship Id="rId79" Type="http://schemas.openxmlformats.org/officeDocument/2006/relationships/footer" Target="footer20.xml"/><Relationship Id="rId102" Type="http://schemas.openxmlformats.org/officeDocument/2006/relationships/header" Target="header24.xml"/><Relationship Id="rId123" Type="http://schemas.openxmlformats.org/officeDocument/2006/relationships/header" Target="header27.xml"/><Relationship Id="rId144" Type="http://schemas.openxmlformats.org/officeDocument/2006/relationships/footer" Target="footer65.xml"/><Relationship Id="rId90" Type="http://schemas.openxmlformats.org/officeDocument/2006/relationships/footer" Target="footer26.xml"/><Relationship Id="rId165" Type="http://schemas.openxmlformats.org/officeDocument/2006/relationships/footer" Target="footer84.xml"/><Relationship Id="rId27" Type="http://schemas.openxmlformats.org/officeDocument/2006/relationships/hyperlink" Target="http://www.kooportal.cz" TargetMode="External"/><Relationship Id="rId48" Type="http://schemas.openxmlformats.org/officeDocument/2006/relationships/header" Target="header4.xml"/><Relationship Id="rId69" Type="http://schemas.openxmlformats.org/officeDocument/2006/relationships/header" Target="header12.xml"/><Relationship Id="rId113" Type="http://schemas.openxmlformats.org/officeDocument/2006/relationships/footer" Target="footer43.xml"/><Relationship Id="rId134" Type="http://schemas.openxmlformats.org/officeDocument/2006/relationships/footer" Target="footer59.xml"/><Relationship Id="rId80" Type="http://schemas.openxmlformats.org/officeDocument/2006/relationships/footer" Target="footer21.xml"/><Relationship Id="rId155" Type="http://schemas.openxmlformats.org/officeDocument/2006/relationships/footer" Target="footer74.xml"/><Relationship Id="rId176" Type="http://schemas.openxmlformats.org/officeDocument/2006/relationships/footer" Target="footer91.xml"/><Relationship Id="rId17" Type="http://schemas.openxmlformats.org/officeDocument/2006/relationships/hyperlink" Target="mailto:info@koop.cz" TargetMode="External"/><Relationship Id="rId38" Type="http://schemas.openxmlformats.org/officeDocument/2006/relationships/header" Target="header2.xml"/><Relationship Id="rId59" Type="http://schemas.openxmlformats.org/officeDocument/2006/relationships/footer" Target="footer8.xml"/><Relationship Id="rId103" Type="http://schemas.openxmlformats.org/officeDocument/2006/relationships/footer" Target="footer33.xml"/><Relationship Id="rId124" Type="http://schemas.openxmlformats.org/officeDocument/2006/relationships/footer" Target="footer51.xml"/><Relationship Id="rId70" Type="http://schemas.openxmlformats.org/officeDocument/2006/relationships/header" Target="header13.xml"/><Relationship Id="rId91" Type="http://schemas.openxmlformats.org/officeDocument/2006/relationships/header" Target="header20.xml"/><Relationship Id="rId145" Type="http://schemas.openxmlformats.org/officeDocument/2006/relationships/header" Target="header34.xml"/><Relationship Id="rId166" Type="http://schemas.openxmlformats.org/officeDocument/2006/relationships/footer" Target="footer85.xml"/><Relationship Id="rId1" Type="http://schemas.openxmlformats.org/officeDocument/2006/relationships/numbering" Target="numbering.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132</Pages>
  <Words>73793</Words>
  <Characters>435383</Characters>
  <Application>Microsoft Office Word</Application>
  <DocSecurity>0</DocSecurity>
  <Lines>3628</Lines>
  <Paragraphs>1016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Kuba Hart</cp:lastModifiedBy>
  <cp:revision>1</cp:revision>
  <dcterms:created xsi:type="dcterms:W3CDTF">2020-07-28T08:30:00Z</dcterms:created>
  <dcterms:modified xsi:type="dcterms:W3CDTF">2020-07-28T08:33:00Z</dcterms:modified>
</cp:coreProperties>
</file>