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9F" w:rsidRDefault="0076055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10185" distL="114300" distR="114300" simplePos="0" relativeHeight="125829378" behindDoc="0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12700</wp:posOffset>
                </wp:positionV>
                <wp:extent cx="1568450" cy="3244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0A9F" w:rsidRDefault="00760557">
                            <w:pPr>
                              <w:pStyle w:val="Bodytext50"/>
                              <w:shd w:val="clear" w:color="auto" w:fill="auto"/>
                            </w:pPr>
                            <w:r>
                              <w:t>Kooperativa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850000000000001pt;margin-top:1.pt;width:123.5pt;height:25.550000000000001pt;z-index:-125829375;mso-wrap-distance-left:9.pt;mso-wrap-distance-right:9.pt;mso-wrap-distance-bottom:16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Kooperativa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0" distL="123190" distR="133350" simplePos="0" relativeHeight="125829380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378460</wp:posOffset>
                </wp:positionV>
                <wp:extent cx="1540510" cy="1689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0A9F" w:rsidRDefault="00760557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VIENNA INSURANCE GROUP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7.549999999999997pt;margin-top:29.800000000000001pt;width:121.3pt;height:13.300000000000001pt;z-index:-125829373;mso-wrap-distance-left:9.6999999999999993pt;mso-wrap-distance-top:28.800000000000001pt;mso-wrap-distance-right:1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VIENNA INSURANCE GROUP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260A9F" w:rsidRDefault="00760557">
      <w:pPr>
        <w:pStyle w:val="Bodytext10"/>
        <w:shd w:val="clear" w:color="auto" w:fill="auto"/>
        <w:spacing w:after="800" w:line="245" w:lineRule="atLeast"/>
        <w:ind w:left="620"/>
      </w:pPr>
      <w:r>
        <w:rPr>
          <w:b/>
          <w:bCs/>
          <w:position w:val="-10"/>
          <w:sz w:val="28"/>
          <w:szCs w:val="28"/>
          <w:lang w:val="en-US" w:eastAsia="en-US" w:bidi="en-US"/>
        </w:rPr>
        <w:t>&gt;</w:t>
      </w:r>
      <w:r>
        <w:rPr>
          <w:lang w:val="en-US" w:eastAsia="en-US" w:bidi="en-US"/>
        </w:rPr>
        <w:t xml:space="preserve"> </w:t>
      </w:r>
      <w:r>
        <w:t xml:space="preserve">Generální ředitelství </w:t>
      </w:r>
      <w:r>
        <w:rPr>
          <w:lang w:val="en-US" w:eastAsia="en-US" w:bidi="en-US"/>
        </w:rPr>
        <w:t xml:space="preserve">- </w:t>
      </w:r>
      <w:r>
        <w:t xml:space="preserve">Úsek pojištění hospodářských rizik </w:t>
      </w:r>
      <w:proofErr w:type="spellStart"/>
      <w:r>
        <w:t>Piacoviště</w:t>
      </w:r>
      <w:proofErr w:type="spellEnd"/>
      <w:r>
        <w:t xml:space="preserve"> Nádražní 14, 602 00, Brno</w:t>
      </w:r>
    </w:p>
    <w:p w:rsidR="00260A9F" w:rsidRDefault="00760557">
      <w:pPr>
        <w:pStyle w:val="Bodytext10"/>
        <w:shd w:val="clear" w:color="auto" w:fill="auto"/>
        <w:spacing w:after="280" w:line="240" w:lineRule="auto"/>
        <w:ind w:left="6020"/>
        <w:rPr>
          <w:sz w:val="20"/>
          <w:szCs w:val="20"/>
        </w:rPr>
      </w:pPr>
      <w:r>
        <w:rPr>
          <w:b/>
          <w:bCs/>
          <w:sz w:val="20"/>
          <w:szCs w:val="20"/>
        </w:rPr>
        <w:t>Krajská nemocnice T. Bati, a.s.</w:t>
      </w:r>
    </w:p>
    <w:p w:rsidR="00260A9F" w:rsidRDefault="00760557">
      <w:pPr>
        <w:pStyle w:val="Bodytext10"/>
        <w:shd w:val="clear" w:color="auto" w:fill="auto"/>
        <w:spacing w:line="240" w:lineRule="auto"/>
        <w:ind w:left="6020"/>
        <w:rPr>
          <w:sz w:val="20"/>
          <w:szCs w:val="20"/>
        </w:rPr>
      </w:pPr>
      <w:r>
        <w:rPr>
          <w:sz w:val="20"/>
          <w:szCs w:val="20"/>
        </w:rPr>
        <w:t>Havlíčkovo nábřeží 600</w:t>
      </w:r>
    </w:p>
    <w:p w:rsidR="00260A9F" w:rsidRDefault="00760557">
      <w:pPr>
        <w:pStyle w:val="Bodytext10"/>
        <w:shd w:val="clear" w:color="auto" w:fill="auto"/>
        <w:spacing w:line="240" w:lineRule="auto"/>
        <w:ind w:left="6020"/>
        <w:rPr>
          <w:sz w:val="20"/>
          <w:szCs w:val="20"/>
        </w:rPr>
        <w:sectPr w:rsidR="00260A9F">
          <w:pgSz w:w="11900" w:h="16840"/>
          <w:pgMar w:top="1047" w:right="928" w:bottom="350" w:left="1043" w:header="619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20"/>
          <w:szCs w:val="20"/>
        </w:rPr>
        <w:t>762 75 ZLÍN</w:t>
      </w:r>
    </w:p>
    <w:p w:rsidR="00260A9F" w:rsidRDefault="00260A9F">
      <w:pPr>
        <w:spacing w:before="79" w:after="79" w:line="240" w:lineRule="exact"/>
        <w:rPr>
          <w:sz w:val="19"/>
          <w:szCs w:val="19"/>
        </w:rPr>
      </w:pPr>
    </w:p>
    <w:p w:rsidR="00260A9F" w:rsidRDefault="00260A9F">
      <w:pPr>
        <w:spacing w:line="1" w:lineRule="exact"/>
        <w:sectPr w:rsidR="00260A9F">
          <w:type w:val="continuous"/>
          <w:pgSz w:w="11900" w:h="16840"/>
          <w:pgMar w:top="1047" w:right="0" w:bottom="350" w:left="0" w:header="0" w:footer="3" w:gutter="0"/>
          <w:cols w:space="720"/>
          <w:noEndnote/>
          <w:docGrid w:linePitch="360"/>
        </w:sectPr>
      </w:pPr>
    </w:p>
    <w:p w:rsidR="00260A9F" w:rsidRDefault="00760557">
      <w:pPr>
        <w:pStyle w:val="Bodytext30"/>
        <w:framePr w:w="1224" w:h="432" w:wrap="none" w:vAnchor="text" w:hAnchor="page" w:x="1123" w:y="447"/>
        <w:shd w:val="clear" w:color="auto" w:fill="auto"/>
      </w:pPr>
      <w:r>
        <w:t>Naše značka (č.j.) 0000840790</w:t>
      </w:r>
    </w:p>
    <w:p w:rsidR="00260A9F" w:rsidRDefault="00760557">
      <w:pPr>
        <w:pStyle w:val="Bodytext30"/>
        <w:framePr w:w="1721" w:h="238" w:wrap="none" w:vAnchor="text" w:hAnchor="page" w:x="3434" w:y="440"/>
        <w:shd w:val="clear" w:color="auto" w:fill="auto"/>
        <w:spacing w:line="240" w:lineRule="auto"/>
      </w:pPr>
      <w:r>
        <w:t>Váš dopis značky/ze dne</w:t>
      </w:r>
    </w:p>
    <w:p w:rsidR="00260A9F" w:rsidRDefault="00760557">
      <w:pPr>
        <w:pStyle w:val="Bodytext30"/>
        <w:framePr w:w="1606" w:h="425" w:wrap="none" w:vAnchor="text" w:hAnchor="page" w:x="6854" w:y="440"/>
        <w:shd w:val="clear" w:color="auto" w:fill="auto"/>
        <w:spacing w:line="240" w:lineRule="auto"/>
        <w:ind w:firstLine="160"/>
      </w:pPr>
      <w:r>
        <w:t>Vyřizuje/linka</w:t>
      </w:r>
    </w:p>
    <w:p w:rsidR="00260A9F" w:rsidRDefault="00E5473D">
      <w:pPr>
        <w:pStyle w:val="Bodytext30"/>
        <w:framePr w:w="1606" w:h="425" w:wrap="none" w:vAnchor="text" w:hAnchor="page" w:x="6854" w:y="440"/>
        <w:shd w:val="clear" w:color="auto" w:fill="auto"/>
        <w:spacing w:line="240" w:lineRule="auto"/>
      </w:pPr>
      <w:proofErr w:type="spellStart"/>
      <w:r>
        <w:t>xxxxxxxxxxxxxxxxxxx</w:t>
      </w:r>
      <w:proofErr w:type="spellEnd"/>
    </w:p>
    <w:p w:rsidR="00260A9F" w:rsidRDefault="00260A9F">
      <w:pPr>
        <w:pStyle w:val="Bodytext10"/>
        <w:framePr w:w="1764" w:h="864" w:wrap="none" w:vAnchor="text" w:hAnchor="page" w:x="8928" w:y="21"/>
        <w:shd w:val="clear" w:color="auto" w:fill="auto"/>
        <w:spacing w:after="200" w:line="240" w:lineRule="auto"/>
        <w:jc w:val="both"/>
      </w:pPr>
    </w:p>
    <w:p w:rsidR="00260A9F" w:rsidRDefault="00760557">
      <w:pPr>
        <w:pStyle w:val="Bodytext30"/>
        <w:framePr w:w="1764" w:h="864" w:wrap="none" w:vAnchor="text" w:hAnchor="page" w:x="8928" w:y="21"/>
        <w:shd w:val="clear" w:color="auto" w:fill="auto"/>
        <w:jc w:val="center"/>
      </w:pPr>
      <w:r>
        <w:t>Datum odeslání</w:t>
      </w:r>
      <w:r>
        <w:br/>
      </w:r>
    </w:p>
    <w:p w:rsidR="00260A9F" w:rsidRDefault="00760557">
      <w:pPr>
        <w:pStyle w:val="Bodytext10"/>
        <w:framePr w:w="9871" w:h="2671" w:wrap="none" w:vAnchor="text" w:hAnchor="page" w:x="1102" w:y="1333"/>
        <w:shd w:val="clear" w:color="auto" w:fill="auto"/>
        <w:spacing w:after="220" w:line="264" w:lineRule="auto"/>
        <w:ind w:firstLine="180"/>
      </w:pPr>
      <w:r>
        <w:rPr>
          <w:b/>
          <w:bCs/>
        </w:rPr>
        <w:t xml:space="preserve">Věc: </w:t>
      </w:r>
      <w:r>
        <w:rPr>
          <w:b/>
          <w:bCs/>
          <w:u w:val="single"/>
        </w:rPr>
        <w:t>Krajská nemocnice T. Bati, a.s. - pojistná smlouva č. 7720600551 - potvrzení</w:t>
      </w:r>
    </w:p>
    <w:p w:rsidR="00260A9F" w:rsidRDefault="00760557">
      <w:pPr>
        <w:pStyle w:val="Bodytext10"/>
        <w:framePr w:w="9871" w:h="2671" w:wrap="none" w:vAnchor="text" w:hAnchor="page" w:x="1102" w:y="1333"/>
        <w:shd w:val="clear" w:color="auto" w:fill="auto"/>
        <w:spacing w:after="220" w:line="264" w:lineRule="auto"/>
        <w:ind w:firstLine="220"/>
      </w:pPr>
      <w:r>
        <w:t xml:space="preserve">Vážený </w:t>
      </w:r>
      <w:r>
        <w:t>kliente,</w:t>
      </w:r>
    </w:p>
    <w:p w:rsidR="00260A9F" w:rsidRDefault="00760557">
      <w:pPr>
        <w:pStyle w:val="Bodytext10"/>
        <w:framePr w:w="9871" w:h="2671" w:wrap="none" w:vAnchor="text" w:hAnchor="page" w:x="1102" w:y="1333"/>
        <w:shd w:val="clear" w:color="auto" w:fill="auto"/>
        <w:spacing w:after="220" w:line="269" w:lineRule="auto"/>
        <w:ind w:firstLine="220"/>
      </w:pPr>
      <w:r>
        <w:t>Potvrzujeme Vám vystavení předpisů pojistného na výše uvedenou pojistnou smlouvu na pojištění majetku na období od 01. 03. 2020 do 28. 02. 2021. Pojistné za sjednanou dobu pojištění činí:</w:t>
      </w:r>
    </w:p>
    <w:p w:rsidR="00260A9F" w:rsidRDefault="00760557">
      <w:pPr>
        <w:pStyle w:val="Bodytext10"/>
        <w:framePr w:w="9871" w:h="2671" w:wrap="none" w:vAnchor="text" w:hAnchor="page" w:x="1102" w:y="1333"/>
        <w:shd w:val="clear" w:color="auto" w:fill="auto"/>
        <w:tabs>
          <w:tab w:val="left" w:leader="dot" w:pos="8611"/>
        </w:tabs>
        <w:spacing w:after="220" w:line="264" w:lineRule="auto"/>
      </w:pPr>
      <w:r>
        <w:t>Roční pojistné celkem</w:t>
      </w:r>
      <w:r>
        <w:tab/>
        <w:t>504 195, - Kč</w:t>
      </w:r>
    </w:p>
    <w:p w:rsidR="00260A9F" w:rsidRDefault="00760557">
      <w:pPr>
        <w:pStyle w:val="Bodytext10"/>
        <w:framePr w:w="9871" w:h="2671" w:wrap="none" w:vAnchor="text" w:hAnchor="page" w:x="1102" w:y="1333"/>
        <w:shd w:val="clear" w:color="auto" w:fill="auto"/>
        <w:spacing w:after="220"/>
        <w:ind w:firstLine="220"/>
      </w:pPr>
      <w:r>
        <w:t xml:space="preserve">V souladu s ustanovením odst.16 uvedené pojistné smlouvy a na základě vyhodnocení </w:t>
      </w:r>
      <w:proofErr w:type="spellStart"/>
      <w:r>
        <w:rPr>
          <w:b/>
          <w:bCs/>
        </w:rPr>
        <w:t>škodního</w:t>
      </w:r>
      <w:proofErr w:type="spellEnd"/>
      <w:r>
        <w:rPr>
          <w:b/>
          <w:bCs/>
        </w:rPr>
        <w:t xml:space="preserve"> průběhu </w:t>
      </w:r>
      <w:r>
        <w:t xml:space="preserve">za uplynulé pojistné období, který k dnešnímu dni činí </w:t>
      </w:r>
      <w:r>
        <w:rPr>
          <w:b/>
          <w:bCs/>
        </w:rPr>
        <w:t xml:space="preserve">18,40 % se sleva za příznivý škodní průběh </w:t>
      </w:r>
      <w:r>
        <w:t>na období od</w:t>
      </w:r>
    </w:p>
    <w:p w:rsidR="00260A9F" w:rsidRDefault="00760557">
      <w:pPr>
        <w:pStyle w:val="Bodytext10"/>
        <w:framePr w:w="9871" w:h="1440" w:wrap="none" w:vAnchor="text" w:hAnchor="page" w:x="1102" w:y="3968"/>
        <w:shd w:val="clear" w:color="auto" w:fill="auto"/>
        <w:spacing w:line="530" w:lineRule="auto"/>
        <w:jc w:val="both"/>
      </w:pPr>
      <w:r>
        <w:t xml:space="preserve">01. 03. 2020 do 28. 02. 2021 </w:t>
      </w:r>
      <w:r>
        <w:rPr>
          <w:b/>
          <w:bCs/>
        </w:rPr>
        <w:t xml:space="preserve">poskytuje </w:t>
      </w:r>
      <w:r>
        <w:t>takto:</w:t>
      </w:r>
    </w:p>
    <w:p w:rsidR="00260A9F" w:rsidRDefault="00760557">
      <w:pPr>
        <w:pStyle w:val="Bodytext10"/>
        <w:framePr w:w="9871" w:h="1440" w:wrap="none" w:vAnchor="text" w:hAnchor="page" w:x="1102" w:y="3968"/>
        <w:shd w:val="clear" w:color="auto" w:fill="auto"/>
        <w:tabs>
          <w:tab w:val="left" w:leader="dot" w:pos="8669"/>
          <w:tab w:val="left" w:leader="dot" w:pos="9353"/>
        </w:tabs>
        <w:spacing w:line="530" w:lineRule="auto"/>
        <w:jc w:val="both"/>
      </w:pPr>
      <w:r>
        <w:t xml:space="preserve">Za škodní průběh od </w:t>
      </w:r>
      <w:proofErr w:type="gramStart"/>
      <w:r>
        <w:t>0%</w:t>
      </w:r>
      <w:proofErr w:type="gramEnd"/>
      <w:r>
        <w:t xml:space="preserve"> do 20% sleva celkem</w:t>
      </w:r>
      <w:r>
        <w:tab/>
        <w:t xml:space="preserve">20 % </w:t>
      </w:r>
      <w:r>
        <w:rPr>
          <w:b/>
          <w:bCs/>
        </w:rPr>
        <w:t>Roční pojistné celkem po slevách a přirážkách</w:t>
      </w:r>
      <w:r>
        <w:rPr>
          <w:b/>
          <w:bCs/>
        </w:rPr>
        <w:tab/>
        <w:t>403 356,- Kč</w:t>
      </w:r>
    </w:p>
    <w:p w:rsidR="00260A9F" w:rsidRDefault="00760557">
      <w:pPr>
        <w:pStyle w:val="Bodytext10"/>
        <w:framePr w:w="9713" w:h="533" w:wrap="none" w:vAnchor="text" w:hAnchor="page" w:x="1102" w:y="5415"/>
        <w:shd w:val="clear" w:color="auto" w:fill="auto"/>
        <w:spacing w:line="269" w:lineRule="auto"/>
        <w:ind w:firstLine="220"/>
      </w:pPr>
      <w:r>
        <w:t xml:space="preserve">Pojistné je sjednáno jako běžné. Pojistné za roční pojistné období bude placeno čtvrtletně a v aktuálním pojistném roce je splatné k datům a v </w:t>
      </w:r>
      <w:r>
        <w:t>částkách takto: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577"/>
        <w:gridCol w:w="2318"/>
        <w:gridCol w:w="1699"/>
      </w:tblGrid>
      <w:tr w:rsidR="00260A9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375" w:type="dxa"/>
            <w:shd w:val="clear" w:color="auto" w:fill="FFFFFF"/>
            <w:vAlign w:val="bottom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jc w:val="center"/>
            </w:pPr>
            <w:r>
              <w:t>Období Od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600"/>
            </w:pPr>
            <w:r>
              <w:t>Do</w:t>
            </w:r>
          </w:p>
        </w:tc>
        <w:tc>
          <w:tcPr>
            <w:tcW w:w="2318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200"/>
            </w:pPr>
            <w:r>
              <w:t>Datum splatnosti</w:t>
            </w:r>
          </w:p>
        </w:tc>
        <w:tc>
          <w:tcPr>
            <w:tcW w:w="1699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580"/>
            </w:pPr>
            <w:r>
              <w:t>Částka</w:t>
            </w:r>
          </w:p>
        </w:tc>
      </w:tr>
      <w:tr w:rsidR="00260A9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375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</w:pPr>
            <w:r>
              <w:t>01. 03. 2020</w:t>
            </w:r>
          </w:p>
        </w:tc>
        <w:tc>
          <w:tcPr>
            <w:tcW w:w="1577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240"/>
            </w:pPr>
            <w:r>
              <w:t>31. 05. 2020</w:t>
            </w:r>
          </w:p>
        </w:tc>
        <w:tc>
          <w:tcPr>
            <w:tcW w:w="2318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480"/>
            </w:pPr>
            <w:r>
              <w:t>01. 04. 2020</w:t>
            </w:r>
          </w:p>
        </w:tc>
        <w:tc>
          <w:tcPr>
            <w:tcW w:w="1699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580"/>
            </w:pPr>
            <w:r>
              <w:t>100 839,- Kč</w:t>
            </w:r>
          </w:p>
        </w:tc>
      </w:tr>
      <w:tr w:rsidR="00260A9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375" w:type="dxa"/>
            <w:shd w:val="clear" w:color="auto" w:fill="FFFFFF"/>
            <w:vAlign w:val="bottom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</w:pPr>
            <w:r>
              <w:t>01. 06. 2020</w:t>
            </w:r>
          </w:p>
        </w:tc>
        <w:tc>
          <w:tcPr>
            <w:tcW w:w="1577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240"/>
            </w:pPr>
            <w:r>
              <w:t>31. 08. 2020</w:t>
            </w:r>
          </w:p>
        </w:tc>
        <w:tc>
          <w:tcPr>
            <w:tcW w:w="2318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480"/>
            </w:pPr>
            <w:r>
              <w:t>01. 07. 2020</w:t>
            </w:r>
          </w:p>
        </w:tc>
        <w:tc>
          <w:tcPr>
            <w:tcW w:w="1699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580"/>
            </w:pPr>
            <w:r>
              <w:t>100 839,- Kč</w:t>
            </w:r>
          </w:p>
        </w:tc>
      </w:tr>
      <w:tr w:rsidR="00260A9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75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</w:pPr>
            <w:r>
              <w:t>01. 09. 2020</w:t>
            </w:r>
          </w:p>
        </w:tc>
        <w:tc>
          <w:tcPr>
            <w:tcW w:w="1577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240"/>
            </w:pPr>
            <w:r>
              <w:t>30.11. 2020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480"/>
            </w:pPr>
            <w:r>
              <w:t>01.10. 2020</w:t>
            </w:r>
          </w:p>
        </w:tc>
        <w:tc>
          <w:tcPr>
            <w:tcW w:w="1699" w:type="dxa"/>
            <w:shd w:val="clear" w:color="auto" w:fill="FFFFFF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580"/>
            </w:pPr>
            <w:r>
              <w:t>100 839,- Kč</w:t>
            </w:r>
          </w:p>
        </w:tc>
      </w:tr>
      <w:tr w:rsidR="00260A9F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375" w:type="dxa"/>
            <w:shd w:val="clear" w:color="auto" w:fill="FFFFFF"/>
            <w:vAlign w:val="bottom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</w:pPr>
            <w:r>
              <w:t>01.12. 2020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240"/>
            </w:pPr>
            <w:r>
              <w:t>28. 02. 2021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480"/>
            </w:pPr>
            <w:r>
              <w:t>01. 01. 2021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260A9F" w:rsidRDefault="00760557">
            <w:pPr>
              <w:pStyle w:val="Other10"/>
              <w:framePr w:w="6970" w:h="1447" w:wrap="none" w:vAnchor="text" w:hAnchor="page" w:x="1786" w:y="6114"/>
              <w:shd w:val="clear" w:color="auto" w:fill="auto"/>
              <w:spacing w:line="240" w:lineRule="auto"/>
              <w:ind w:firstLine="580"/>
            </w:pPr>
            <w:r>
              <w:t xml:space="preserve">100 </w:t>
            </w:r>
            <w:r>
              <w:t>839,- Kč</w:t>
            </w:r>
          </w:p>
        </w:tc>
      </w:tr>
    </w:tbl>
    <w:p w:rsidR="00260A9F" w:rsidRDefault="00260A9F">
      <w:pPr>
        <w:framePr w:w="6970" w:h="1447" w:wrap="none" w:vAnchor="text" w:hAnchor="page" w:x="1786" w:y="6114"/>
        <w:spacing w:line="1" w:lineRule="exact"/>
      </w:pPr>
    </w:p>
    <w:p w:rsidR="00260A9F" w:rsidRDefault="00760557">
      <w:pPr>
        <w:pStyle w:val="Bodytext10"/>
        <w:framePr w:w="9720" w:h="756" w:wrap="none" w:vAnchor="text" w:hAnchor="page" w:x="1087" w:y="7791"/>
        <w:shd w:val="clear" w:color="auto" w:fill="auto"/>
        <w:ind w:firstLine="260"/>
        <w:jc w:val="both"/>
      </w:pPr>
      <w:r>
        <w:t xml:space="preserve">Jako pojistník uvedený v pojistné smlouvě jste povinni uhradit pojistné v uvedené výši na účet </w:t>
      </w:r>
      <w:proofErr w:type="spellStart"/>
      <w:r>
        <w:t>účet</w:t>
      </w:r>
      <w:proofErr w:type="spellEnd"/>
      <w:r>
        <w:t xml:space="preserve"> samostatného zprostředkovatele v postavení pojišťovacího makléře </w:t>
      </w:r>
      <w:r>
        <w:rPr>
          <w:b/>
          <w:bCs/>
        </w:rPr>
        <w:t xml:space="preserve">SATUM </w:t>
      </w:r>
      <w:r>
        <w:rPr>
          <w:b/>
          <w:bCs/>
          <w:lang w:val="en-US" w:eastAsia="en-US" w:bidi="en-US"/>
        </w:rPr>
        <w:t xml:space="preserve">CZECH </w:t>
      </w:r>
      <w:r>
        <w:rPr>
          <w:b/>
          <w:bCs/>
        </w:rPr>
        <w:t xml:space="preserve">s.r.o., </w:t>
      </w:r>
      <w:r>
        <w:t xml:space="preserve">vedený u </w:t>
      </w:r>
      <w:proofErr w:type="spellStart"/>
      <w:r>
        <w:rPr>
          <w:lang w:val="en-US" w:eastAsia="en-US" w:bidi="en-US"/>
        </w:rPr>
        <w:t>Raiffeisenbank</w:t>
      </w:r>
      <w:proofErr w:type="spellEnd"/>
      <w:r>
        <w:rPr>
          <w:lang w:val="en-US" w:eastAsia="en-US" w:bidi="en-US"/>
        </w:rPr>
        <w:t xml:space="preserve"> </w:t>
      </w:r>
      <w:r>
        <w:t xml:space="preserve">a.s.,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E5473D">
        <w:rPr>
          <w:b/>
          <w:bCs/>
        </w:rPr>
        <w:t>xxxxxxxxxxxxx</w:t>
      </w:r>
      <w:proofErr w:type="spellEnd"/>
      <w:r>
        <w:rPr>
          <w:b/>
          <w:bCs/>
        </w:rPr>
        <w:t xml:space="preserve">, </w:t>
      </w:r>
      <w:r>
        <w:t xml:space="preserve">konstantní symbol 3558, variabilní symbol: </w:t>
      </w:r>
      <w:r>
        <w:rPr>
          <w:b/>
          <w:bCs/>
        </w:rPr>
        <w:t>7720600551.</w:t>
      </w:r>
    </w:p>
    <w:p w:rsidR="00260A9F" w:rsidRDefault="00760557">
      <w:pPr>
        <w:pStyle w:val="Bodytext10"/>
        <w:framePr w:w="9454" w:h="281" w:wrap="none" w:vAnchor="text" w:hAnchor="page" w:x="1346" w:y="8627"/>
        <w:shd w:val="clear" w:color="auto" w:fill="auto"/>
        <w:spacing w:line="240" w:lineRule="auto"/>
      </w:pPr>
      <w:r>
        <w:t>Pojistné se považuje za zaplacené okamžikem připsání pojistného v plné výši na výše uvedený účet.</w:t>
      </w:r>
    </w:p>
    <w:p w:rsidR="00260A9F" w:rsidRDefault="00760557">
      <w:pPr>
        <w:pStyle w:val="Bodytext10"/>
        <w:framePr w:w="6883" w:h="281" w:wrap="none" w:vAnchor="text" w:hAnchor="page" w:x="1073" w:y="8871"/>
        <w:shd w:val="clear" w:color="auto" w:fill="auto"/>
        <w:spacing w:line="240" w:lineRule="auto"/>
      </w:pPr>
      <w:r>
        <w:t>V případě, že jste již pojistné uhradili, považujte tento dopis za bezpředmětný.</w:t>
      </w:r>
    </w:p>
    <w:p w:rsidR="00260A9F" w:rsidRDefault="00760557">
      <w:pPr>
        <w:pStyle w:val="Bodytext10"/>
        <w:framePr w:w="5170" w:h="274" w:wrap="none" w:vAnchor="text" w:hAnchor="page" w:x="1339" w:y="9354"/>
        <w:shd w:val="clear" w:color="auto" w:fill="auto"/>
        <w:spacing w:line="240" w:lineRule="auto"/>
      </w:pPr>
      <w:r>
        <w:t>Děkujeme Vám za dosava</w:t>
      </w:r>
      <w:r>
        <w:t>dní spolupráci a těším se na další.</w:t>
      </w:r>
    </w:p>
    <w:p w:rsidR="00260A9F" w:rsidRDefault="00760557">
      <w:pPr>
        <w:pStyle w:val="Bodytext10"/>
        <w:framePr w:w="1152" w:h="274" w:wrap="none" w:vAnchor="text" w:hAnchor="page" w:x="4630" w:y="9829"/>
        <w:shd w:val="clear" w:color="auto" w:fill="auto"/>
        <w:spacing w:line="240" w:lineRule="auto"/>
      </w:pPr>
      <w:r>
        <w:t>S pozdravem</w:t>
      </w:r>
    </w:p>
    <w:p w:rsidR="00260A9F" w:rsidRDefault="00E5473D">
      <w:pPr>
        <w:pStyle w:val="Picturecaption10"/>
        <w:framePr w:w="2354" w:h="497" w:wrap="none" w:vAnchor="text" w:hAnchor="page" w:x="8086" w:y="10146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xxxxxxxxxxxxxxxxxxxxxxx</w:t>
      </w:r>
      <w:bookmarkStart w:id="0" w:name="_GoBack"/>
      <w:bookmarkEnd w:id="0"/>
    </w:p>
    <w:p w:rsidR="00260A9F" w:rsidRDefault="00760557">
      <w:pPr>
        <w:pStyle w:val="Picturecaption10"/>
        <w:framePr w:w="2354" w:h="497" w:wrap="none" w:vAnchor="text" w:hAnchor="page" w:x="8086" w:y="10146"/>
        <w:shd w:val="clear" w:color="auto" w:fill="auto"/>
      </w:pPr>
      <w:r>
        <w:t>Úsek pojištěni hospodářských rizik</w:t>
      </w:r>
    </w:p>
    <w:p w:rsidR="00260A9F" w:rsidRDefault="00760557">
      <w:pPr>
        <w:pStyle w:val="Bodytext20"/>
        <w:framePr w:w="9634" w:h="389" w:wrap="none" w:vAnchor="text" w:hAnchor="page" w:x="1044" w:y="11780"/>
        <w:shd w:val="clear" w:color="auto" w:fill="auto"/>
        <w:tabs>
          <w:tab w:val="left" w:pos="5587"/>
          <w:tab w:val="left" w:pos="7848"/>
        </w:tabs>
      </w:pPr>
      <w:r>
        <w:t xml:space="preserve">Kooperativa pojišťovna, a.s., \ sídlo: Praha 8, Pobřežní 665/21, \ zapsaná u rejstříkového soudu v Praze \ </w:t>
      </w:r>
      <w:r>
        <w:rPr>
          <w:b/>
          <w:bCs/>
        </w:rPr>
        <w:t xml:space="preserve">IČO </w:t>
      </w:r>
      <w:proofErr w:type="gramStart"/>
      <w:r>
        <w:t>47116617 &gt;</w:t>
      </w:r>
      <w:proofErr w:type="gramEnd"/>
      <w:r>
        <w:t xml:space="preserve"> </w:t>
      </w:r>
      <w:r>
        <w:rPr>
          <w:b/>
          <w:bCs/>
        </w:rPr>
        <w:t xml:space="preserve">DIČ </w:t>
      </w:r>
      <w:r>
        <w:t xml:space="preserve">(DPH) CZ699OOO955\ </w:t>
      </w:r>
      <w:hyperlink r:id="rId6" w:history="1">
        <w:r>
          <w:rPr>
            <w:lang w:val="en-US" w:eastAsia="en-US" w:bidi="en-US"/>
          </w:rPr>
          <w:t>info@koop.cz</w:t>
        </w:r>
      </w:hyperlink>
      <w:r>
        <w:rPr>
          <w:lang w:val="en-US" w:eastAsia="en-US" w:bidi="en-US"/>
        </w:rPr>
        <w:t xml:space="preserve"> </w:t>
      </w:r>
      <w:r>
        <w:t xml:space="preserve">) </w:t>
      </w:r>
      <w:hyperlink r:id="rId7" w:history="1">
        <w:r>
          <w:rPr>
            <w:lang w:val="en-US" w:eastAsia="en-US" w:bidi="en-US"/>
          </w:rPr>
          <w:t>www.koop.cz</w:t>
        </w:r>
      </w:hyperlink>
      <w:r>
        <w:rPr>
          <w:lang w:val="en-US" w:eastAsia="en-US" w:bidi="en-US"/>
        </w:rPr>
        <w:t xml:space="preserve"> Vienna </w:t>
      </w:r>
      <w:proofErr w:type="spellStart"/>
      <w:r>
        <w:t>Insurance</w:t>
      </w:r>
      <w:proofErr w:type="spellEnd"/>
      <w:r>
        <w:t xml:space="preserve"> </w:t>
      </w:r>
      <w:r>
        <w:t>Group / PSČ 186 00 ) Česká republika / spis. zn. B 1897</w:t>
      </w:r>
      <w:r>
        <w:tab/>
        <w:t>/ DIČ (ostatní) CZ47116617</w:t>
      </w:r>
      <w:r>
        <w:tab/>
        <w:t>/ Infolinka S 957105105</w:t>
      </w: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line="360" w:lineRule="exact"/>
      </w:pPr>
    </w:p>
    <w:p w:rsidR="00260A9F" w:rsidRDefault="00260A9F">
      <w:pPr>
        <w:spacing w:after="647" w:line="1" w:lineRule="exact"/>
      </w:pPr>
    </w:p>
    <w:p w:rsidR="00260A9F" w:rsidRDefault="00260A9F">
      <w:pPr>
        <w:spacing w:line="1" w:lineRule="exact"/>
      </w:pPr>
    </w:p>
    <w:sectPr w:rsidR="00260A9F">
      <w:type w:val="continuous"/>
      <w:pgSz w:w="11900" w:h="16840"/>
      <w:pgMar w:top="1047" w:right="669" w:bottom="350" w:left="10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557" w:rsidRDefault="00760557">
      <w:r>
        <w:separator/>
      </w:r>
    </w:p>
  </w:endnote>
  <w:endnote w:type="continuationSeparator" w:id="0">
    <w:p w:rsidR="00760557" w:rsidRDefault="0076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557" w:rsidRDefault="00760557"/>
  </w:footnote>
  <w:footnote w:type="continuationSeparator" w:id="0">
    <w:p w:rsidR="00760557" w:rsidRDefault="007605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9F"/>
    <w:rsid w:val="00260A9F"/>
    <w:rsid w:val="00760557"/>
    <w:rsid w:val="00E5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3853"/>
  <w15:docId w15:val="{8CC009DA-15F6-4B2C-BA13-4F3207F2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3A6A56"/>
      <w:sz w:val="40"/>
      <w:szCs w:val="4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40ABA2"/>
      <w:sz w:val="13"/>
      <w:szCs w:val="13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50">
    <w:name w:val="Body text|5"/>
    <w:basedOn w:val="Normln"/>
    <w:link w:val="Bodytext5"/>
    <w:pPr>
      <w:shd w:val="clear" w:color="auto" w:fill="FFFFFF"/>
    </w:pPr>
    <w:rPr>
      <w:rFonts w:ascii="Arial" w:eastAsia="Arial" w:hAnsi="Arial" w:cs="Arial"/>
      <w:b/>
      <w:bCs/>
      <w:color w:val="3A6A56"/>
      <w:sz w:val="40"/>
      <w:szCs w:val="4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262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71" w:lineRule="auto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line="262" w:lineRule="auto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6" w:lineRule="auto"/>
      <w:jc w:val="center"/>
    </w:pPr>
    <w:rPr>
      <w:rFonts w:ascii="Arial" w:eastAsia="Arial" w:hAnsi="Arial" w:cs="Arial"/>
      <w:b/>
      <w:bCs/>
      <w:color w:val="40ABA2"/>
      <w:sz w:val="13"/>
      <w:szCs w:val="13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88" w:lineRule="auto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o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o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c224e_KHS_zapad5p_BN-20200730065109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c224e_KHS_zapad5p_BN-20200730065109</dc:title>
  <dc:subject/>
  <dc:creator>Gabriela Vinklerová</dc:creator>
  <cp:keywords/>
  <cp:lastModifiedBy>Vinklerová Gabriela</cp:lastModifiedBy>
  <cp:revision>2</cp:revision>
  <dcterms:created xsi:type="dcterms:W3CDTF">2020-07-30T06:21:00Z</dcterms:created>
  <dcterms:modified xsi:type="dcterms:W3CDTF">2020-07-30T06:21:00Z</dcterms:modified>
</cp:coreProperties>
</file>