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F45136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513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F45136" w:rsidRDefault="00F45136" w:rsidP="00F45136">
      <w:pPr>
        <w:framePr w:w="4277" w:h="1821" w:hSpace="141" w:wrap="auto" w:vAnchor="text" w:hAnchor="page" w:x="6788" w:y="330"/>
        <w:tabs>
          <w:tab w:val="left" w:pos="1134"/>
        </w:tabs>
      </w:pPr>
      <w:r>
        <w:tab/>
      </w:r>
    </w:p>
    <w:p w:rsidR="00F45136" w:rsidRDefault="00F45136" w:rsidP="00F45136">
      <w:pPr>
        <w:framePr w:w="4277" w:h="1821" w:hSpace="141" w:wrap="auto" w:vAnchor="text" w:hAnchor="page" w:x="6788" w:y="330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 w:rsidR="008014B3">
        <w:rPr>
          <w:rFonts w:ascii="Arial" w:hAnsi="Arial"/>
        </w:rPr>
        <w:t>xxx</w:t>
      </w:r>
      <w:bookmarkEnd w:id="0"/>
      <w:proofErr w:type="spellEnd"/>
    </w:p>
    <w:p w:rsidR="00F45136" w:rsidRPr="00360F9D" w:rsidRDefault="00F45136" w:rsidP="00F45136">
      <w:pPr>
        <w:framePr w:w="4277" w:h="1821" w:hSpace="141" w:wrap="auto" w:vAnchor="text" w:hAnchor="page" w:x="6788" w:y="330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>MORAVIAPROJEKT s.r.o.</w:t>
      </w:r>
    </w:p>
    <w:p w:rsidR="00F45136" w:rsidRPr="00360F9D" w:rsidRDefault="00F45136" w:rsidP="00F45136">
      <w:pPr>
        <w:framePr w:w="4277" w:h="1821" w:hSpace="141" w:wrap="auto" w:vAnchor="text" w:hAnchor="page" w:x="6788" w:y="330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Mírová 607</w:t>
      </w:r>
      <w:bookmarkEnd w:id="2"/>
    </w:p>
    <w:p w:rsidR="00F45136" w:rsidRPr="00BE541E" w:rsidRDefault="00F45136" w:rsidP="00F45136">
      <w:pPr>
        <w:framePr w:w="4277" w:h="1821" w:hSpace="141" w:wrap="auto" w:vAnchor="text" w:hAnchor="page" w:x="6788" w:y="330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739 32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Řepiště</w:t>
      </w:r>
      <w:bookmarkEnd w:id="4"/>
      <w:proofErr w:type="gramEnd"/>
    </w:p>
    <w:p w:rsidR="00F45136" w:rsidRPr="00360F9D" w:rsidRDefault="00F45136" w:rsidP="00F45136">
      <w:pPr>
        <w:framePr w:w="4277" w:h="1821" w:hSpace="141" w:wrap="auto" w:vAnchor="text" w:hAnchor="page" w:x="6788" w:y="330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EA7B9E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59.3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F45136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F45136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F45136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F45136">
                    <w:rPr>
                      <w:rFonts w:ascii="Arial" w:hAnsi="Arial" w:cs="Arial"/>
                    </w:rPr>
                    <w:t>POD/10937/2020/924/5.5880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F45136">
                    <w:rPr>
                      <w:rFonts w:ascii="Arial" w:hAnsi="Arial" w:cs="Arial"/>
                    </w:rPr>
                    <w:t xml:space="preserve">Ing. Petr </w:t>
                  </w:r>
                  <w:proofErr w:type="spellStart"/>
                  <w:r w:rsidR="00F45136">
                    <w:rPr>
                      <w:rFonts w:ascii="Arial" w:hAnsi="Arial" w:cs="Arial"/>
                    </w:rPr>
                    <w:t>Pröschl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F45136">
                    <w:rPr>
                      <w:rFonts w:ascii="Arial" w:hAnsi="Arial" w:cs="Arial"/>
                    </w:rPr>
                    <w:t>DiS</w:t>
                  </w:r>
                  <w:proofErr w:type="spellEnd"/>
                  <w:r w:rsidR="00F45136">
                    <w:rPr>
                      <w:rFonts w:ascii="Arial" w:hAnsi="Arial" w:cs="Arial"/>
                    </w:rPr>
                    <w:t>.</w:t>
                  </w:r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8014B3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35A7C" w:rsidRPr="00F45136" w:rsidRDefault="00360F9D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8014B3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0" w:name="datum"/>
                  <w:proofErr w:type="gramStart"/>
                  <w:r w:rsidR="00F45136">
                    <w:rPr>
                      <w:rFonts w:ascii="Arial" w:hAnsi="Arial" w:cs="Arial"/>
                    </w:rPr>
                    <w:t>30.6.2020</w:t>
                  </w:r>
                  <w:bookmarkEnd w:id="10"/>
                  <w:proofErr w:type="gramEnd"/>
                </w:p>
              </w:txbxContent>
            </v:textbox>
            <w10:wrap type="square"/>
          </v:shape>
        </w:pict>
      </w:r>
    </w:p>
    <w:p w:rsidR="00F45136" w:rsidRDefault="00F45136"/>
    <w:p w:rsidR="00F45136" w:rsidRPr="00F45136" w:rsidRDefault="00F45136" w:rsidP="00F45136">
      <w:pPr>
        <w:pBdr>
          <w:bottom w:val="single" w:sz="4" w:space="1" w:color="auto"/>
        </w:pBdr>
        <w:ind w:left="2124" w:hanging="2124"/>
        <w:jc w:val="both"/>
        <w:rPr>
          <w:rFonts w:ascii="Arial" w:hAnsi="Arial" w:cs="Arial"/>
          <w:b/>
        </w:rPr>
      </w:pPr>
      <w:r w:rsidRPr="00F45136">
        <w:rPr>
          <w:rFonts w:ascii="Arial" w:hAnsi="Arial" w:cs="Arial"/>
          <w:b/>
        </w:rPr>
        <w:t>Objednávka č. OVs2920/0248  na vypracování PD bouracích prací</w:t>
      </w:r>
    </w:p>
    <w:p w:rsidR="00F45136" w:rsidRDefault="00F45136" w:rsidP="00F45136">
      <w:pPr>
        <w:pBdr>
          <w:bottom w:val="single" w:sz="4" w:space="1" w:color="auto"/>
        </w:pBdr>
        <w:ind w:left="2124" w:hanging="2124"/>
        <w:jc w:val="both"/>
        <w:rPr>
          <w:rFonts w:ascii="Arial" w:hAnsi="Arial" w:cs="Arial"/>
          <w:b/>
        </w:rPr>
      </w:pPr>
      <w:r w:rsidRPr="00F45136">
        <w:rPr>
          <w:rFonts w:ascii="Arial" w:hAnsi="Arial" w:cs="Arial"/>
          <w:b/>
        </w:rPr>
        <w:t xml:space="preserve">Demolice RD č. p. 39, </w:t>
      </w:r>
      <w:proofErr w:type="spellStart"/>
      <w:r w:rsidRPr="00F45136">
        <w:rPr>
          <w:rFonts w:ascii="Arial" w:hAnsi="Arial" w:cs="Arial"/>
          <w:b/>
        </w:rPr>
        <w:t>stolařské</w:t>
      </w:r>
      <w:proofErr w:type="spellEnd"/>
      <w:r w:rsidRPr="00F45136">
        <w:rPr>
          <w:rFonts w:ascii="Arial" w:hAnsi="Arial" w:cs="Arial"/>
          <w:b/>
        </w:rPr>
        <w:t xml:space="preserve"> dílny a objektů na </w:t>
      </w:r>
      <w:proofErr w:type="spellStart"/>
      <w:r w:rsidRPr="00F45136">
        <w:rPr>
          <w:rFonts w:ascii="Arial" w:hAnsi="Arial" w:cs="Arial"/>
          <w:b/>
        </w:rPr>
        <w:t>parc</w:t>
      </w:r>
      <w:proofErr w:type="spellEnd"/>
      <w:r w:rsidRPr="00F45136">
        <w:rPr>
          <w:rFonts w:ascii="Arial" w:hAnsi="Arial" w:cs="Arial"/>
          <w:b/>
        </w:rPr>
        <w:t xml:space="preserve">. </w:t>
      </w:r>
      <w:proofErr w:type="gramStart"/>
      <w:r w:rsidRPr="00F45136">
        <w:rPr>
          <w:rFonts w:ascii="Arial" w:hAnsi="Arial" w:cs="Arial"/>
          <w:b/>
        </w:rPr>
        <w:t>č.</w:t>
      </w:r>
      <w:proofErr w:type="gramEnd"/>
      <w:r w:rsidRPr="00F45136">
        <w:rPr>
          <w:rFonts w:ascii="Arial" w:hAnsi="Arial" w:cs="Arial"/>
          <w:b/>
        </w:rPr>
        <w:t xml:space="preserve"> 353 a</w:t>
      </w:r>
      <w:r>
        <w:rPr>
          <w:rFonts w:ascii="Arial" w:hAnsi="Arial" w:cs="Arial"/>
          <w:b/>
        </w:rPr>
        <w:t xml:space="preserve"> 354/3, 02.040 Opatření </w:t>
      </w:r>
      <w:proofErr w:type="spellStart"/>
      <w:r>
        <w:rPr>
          <w:rFonts w:ascii="Arial" w:hAnsi="Arial" w:cs="Arial"/>
          <w:b/>
        </w:rPr>
        <w:t>Zátor</w:t>
      </w:r>
      <w:proofErr w:type="spellEnd"/>
      <w:r>
        <w:rPr>
          <w:rFonts w:ascii="Arial" w:hAnsi="Arial" w:cs="Arial"/>
          <w:b/>
        </w:rPr>
        <w:t>-</w:t>
      </w:r>
    </w:p>
    <w:p w:rsidR="00F45136" w:rsidRPr="00F45136" w:rsidRDefault="00F45136" w:rsidP="00F45136">
      <w:pPr>
        <w:pBdr>
          <w:bottom w:val="single" w:sz="4" w:space="1" w:color="auto"/>
        </w:pBdr>
        <w:ind w:left="2124" w:hanging="2124"/>
        <w:jc w:val="both"/>
        <w:rPr>
          <w:rFonts w:ascii="Arial" w:hAnsi="Arial" w:cs="Arial"/>
          <w:b/>
        </w:rPr>
      </w:pPr>
      <w:r w:rsidRPr="00F45136">
        <w:rPr>
          <w:rFonts w:ascii="Arial" w:hAnsi="Arial" w:cs="Arial"/>
          <w:b/>
        </w:rPr>
        <w:t>Loučky, OHO, stavba č. 5880</w:t>
      </w:r>
    </w:p>
    <w:p w:rsidR="00F45136" w:rsidRDefault="00F45136" w:rsidP="00F45136">
      <w:pPr>
        <w:tabs>
          <w:tab w:val="left" w:pos="2850"/>
        </w:tabs>
        <w:jc w:val="both"/>
        <w:rPr>
          <w:b/>
        </w:rPr>
      </w:pPr>
      <w:r>
        <w:rPr>
          <w:b/>
        </w:rPr>
        <w:tab/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objednávky je vypracování projektové dokumentace bouracích prací dle § 5 </w:t>
      </w:r>
      <w:proofErr w:type="gramStart"/>
      <w:r>
        <w:rPr>
          <w:rFonts w:ascii="Arial" w:hAnsi="Arial" w:cs="Arial"/>
        </w:rPr>
        <w:t>vyhlášky      č.</w:t>
      </w:r>
      <w:proofErr w:type="gramEnd"/>
      <w:r>
        <w:rPr>
          <w:rFonts w:ascii="Arial" w:hAnsi="Arial" w:cs="Arial"/>
        </w:rPr>
        <w:t xml:space="preserve"> 499/2006 Sb., o dokumentaci staveb v platném znění, v rozsahu přílohy č. 15 této vyhlášky.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Dokumentace bouracích prací bude zpracována pro následující stavby: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 xml:space="preserve">Demolice RD </w:t>
      </w:r>
      <w:proofErr w:type="spellStart"/>
      <w:proofErr w:type="gramStart"/>
      <w:r>
        <w:rPr>
          <w:rFonts w:ascii="Arial" w:hAnsi="Arial" w:cs="Arial"/>
          <w:b/>
        </w:rPr>
        <w:t>č.p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39, 02.040 Opatření </w:t>
      </w:r>
      <w:proofErr w:type="spellStart"/>
      <w:r>
        <w:rPr>
          <w:rFonts w:ascii="Arial" w:hAnsi="Arial" w:cs="Arial"/>
          <w:b/>
        </w:rPr>
        <w:t>Zátor</w:t>
      </w:r>
      <w:proofErr w:type="spellEnd"/>
      <w:r>
        <w:rPr>
          <w:rFonts w:ascii="Arial" w:hAnsi="Arial" w:cs="Arial"/>
          <w:b/>
        </w:rPr>
        <w:t xml:space="preserve"> - Loučky, OHO, stavba č. 5880</w:t>
      </w:r>
      <w:r>
        <w:rPr>
          <w:rFonts w:ascii="Arial" w:hAnsi="Arial" w:cs="Arial"/>
        </w:rPr>
        <w:t xml:space="preserve">“ bude obsahovat odstranění rodinného domu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 xml:space="preserve">. 39 včetně veškerého vybavení a příslušenství – hospodářská budova, studna, žumpa, skleník, oplocení, zpevněné plochy, přípojky, apod. Rodinný dům se nachází v obci Loučky u </w:t>
      </w:r>
      <w:proofErr w:type="spellStart"/>
      <w:r>
        <w:rPr>
          <w:rFonts w:ascii="Arial" w:hAnsi="Arial" w:cs="Arial"/>
        </w:rPr>
        <w:t>Zátoru</w:t>
      </w:r>
      <w:proofErr w:type="spellEnd"/>
      <w:r>
        <w:rPr>
          <w:rFonts w:ascii="Arial" w:hAnsi="Arial" w:cs="Arial"/>
        </w:rPr>
        <w:t xml:space="preserve"> na parcele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257, 256, 255 . Pro demolici studny bude vypracována samostatná dokumentace pro odstranění vodního díla s odkazem na demolici rodinného domu. </w:t>
      </w:r>
    </w:p>
    <w:p w:rsidR="00F45136" w:rsidRDefault="00F45136" w:rsidP="00F451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45136" w:rsidRDefault="00F45136" w:rsidP="00F451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 xml:space="preserve">Demolice </w:t>
      </w:r>
      <w:proofErr w:type="spellStart"/>
      <w:r>
        <w:rPr>
          <w:rFonts w:ascii="Arial" w:hAnsi="Arial" w:cs="Arial"/>
          <w:b/>
        </w:rPr>
        <w:t>stol</w:t>
      </w:r>
      <w:r w:rsidR="008014B3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řské</w:t>
      </w:r>
      <w:proofErr w:type="spellEnd"/>
      <w:r>
        <w:rPr>
          <w:rFonts w:ascii="Arial" w:hAnsi="Arial" w:cs="Arial"/>
          <w:b/>
        </w:rPr>
        <w:t xml:space="preserve"> dílny, 02.040 Opatření </w:t>
      </w:r>
      <w:proofErr w:type="spellStart"/>
      <w:r>
        <w:rPr>
          <w:rFonts w:ascii="Arial" w:hAnsi="Arial" w:cs="Arial"/>
          <w:b/>
        </w:rPr>
        <w:t>Zátor</w:t>
      </w:r>
      <w:proofErr w:type="spellEnd"/>
      <w:r>
        <w:rPr>
          <w:rFonts w:ascii="Arial" w:hAnsi="Arial" w:cs="Arial"/>
          <w:b/>
        </w:rPr>
        <w:t xml:space="preserve"> - Loučky, OHO, stavba č. 5880</w:t>
      </w:r>
      <w:r>
        <w:rPr>
          <w:rFonts w:ascii="Arial" w:hAnsi="Arial" w:cs="Arial"/>
        </w:rPr>
        <w:t xml:space="preserve">“ bude obsahovat odstranění </w:t>
      </w:r>
      <w:proofErr w:type="spellStart"/>
      <w:r>
        <w:rPr>
          <w:rFonts w:ascii="Arial" w:hAnsi="Arial" w:cs="Arial"/>
        </w:rPr>
        <w:t>stolařské</w:t>
      </w:r>
      <w:proofErr w:type="spellEnd"/>
      <w:r>
        <w:rPr>
          <w:rFonts w:ascii="Arial" w:hAnsi="Arial" w:cs="Arial"/>
        </w:rPr>
        <w:t xml:space="preserve"> dílny, přístřešek na zahradnické nářadí, kůlna a další objekty uvedené v příloze „popis objektu – </w:t>
      </w:r>
      <w:proofErr w:type="spellStart"/>
      <w:r>
        <w:rPr>
          <w:rFonts w:ascii="Arial" w:hAnsi="Arial" w:cs="Arial"/>
        </w:rPr>
        <w:t>stol</w:t>
      </w:r>
      <w:r w:rsidR="008014B3">
        <w:rPr>
          <w:rFonts w:ascii="Arial" w:hAnsi="Arial" w:cs="Arial"/>
        </w:rPr>
        <w:t>a</w:t>
      </w:r>
      <w:r>
        <w:rPr>
          <w:rFonts w:ascii="Arial" w:hAnsi="Arial" w:cs="Arial"/>
        </w:rPr>
        <w:t>řská</w:t>
      </w:r>
      <w:proofErr w:type="spellEnd"/>
      <w:r>
        <w:rPr>
          <w:rFonts w:ascii="Arial" w:hAnsi="Arial" w:cs="Arial"/>
        </w:rPr>
        <w:t xml:space="preserve"> dílna. Objekty se nacházejí v obci Loučky            u </w:t>
      </w:r>
      <w:proofErr w:type="spellStart"/>
      <w:r>
        <w:rPr>
          <w:rFonts w:ascii="Arial" w:hAnsi="Arial" w:cs="Arial"/>
        </w:rPr>
        <w:t>Zátoru</w:t>
      </w:r>
      <w:proofErr w:type="spellEnd"/>
      <w:r>
        <w:rPr>
          <w:rFonts w:ascii="Arial" w:hAnsi="Arial" w:cs="Arial"/>
        </w:rPr>
        <w:t xml:space="preserve"> na parcelách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651/2, 732/2 a 650/2. </w:t>
      </w:r>
    </w:p>
    <w:p w:rsidR="00F45136" w:rsidRDefault="00F45136" w:rsidP="00F45136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:rsidR="00F45136" w:rsidRDefault="00F45136" w:rsidP="00F4513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 xml:space="preserve">Demolice objektů na </w:t>
      </w:r>
      <w:proofErr w:type="spellStart"/>
      <w:r>
        <w:rPr>
          <w:rFonts w:ascii="Arial" w:hAnsi="Arial" w:cs="Arial"/>
          <w:b/>
        </w:rPr>
        <w:t>parc</w:t>
      </w:r>
      <w:proofErr w:type="spellEnd"/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</w:rPr>
        <w:t>č.</w:t>
      </w:r>
      <w:proofErr w:type="gramEnd"/>
      <w:r>
        <w:rPr>
          <w:rFonts w:ascii="Arial" w:hAnsi="Arial" w:cs="Arial"/>
          <w:b/>
        </w:rPr>
        <w:t xml:space="preserve"> 353 a 354/3, 02.040 Opatření </w:t>
      </w:r>
      <w:proofErr w:type="spellStart"/>
      <w:r>
        <w:rPr>
          <w:rFonts w:ascii="Arial" w:hAnsi="Arial" w:cs="Arial"/>
          <w:b/>
        </w:rPr>
        <w:t>Zátor</w:t>
      </w:r>
      <w:proofErr w:type="spellEnd"/>
      <w:r>
        <w:rPr>
          <w:rFonts w:ascii="Arial" w:hAnsi="Arial" w:cs="Arial"/>
          <w:b/>
        </w:rPr>
        <w:t xml:space="preserve"> - Loučky, OHO, stavba č. 5880</w:t>
      </w:r>
      <w:r>
        <w:rPr>
          <w:rFonts w:ascii="Arial" w:hAnsi="Arial" w:cs="Arial"/>
        </w:rPr>
        <w:t xml:space="preserve">“ bude obsahovat odstranění hospodářské budovy a přístřešků a další objekty uvedené v příloze „popis objektů 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353 a 354/3. Objekty se nacházejí v obci Loučky u </w:t>
      </w:r>
      <w:proofErr w:type="spellStart"/>
      <w:r>
        <w:rPr>
          <w:rFonts w:ascii="Arial" w:hAnsi="Arial" w:cs="Arial"/>
        </w:rPr>
        <w:t>Zátoru</w:t>
      </w:r>
      <w:proofErr w:type="spellEnd"/>
      <w:r>
        <w:rPr>
          <w:rFonts w:ascii="Arial" w:hAnsi="Arial" w:cs="Arial"/>
        </w:rPr>
        <w:t xml:space="preserve"> na pozemcích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353 a 354/3. 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Dokumentace stavby dle </w:t>
      </w:r>
      <w:proofErr w:type="gramStart"/>
      <w:r>
        <w:rPr>
          <w:rFonts w:ascii="Arial" w:hAnsi="Arial" w:cs="Arial"/>
        </w:rPr>
        <w:t>písm. a) – c)  bude</w:t>
      </w:r>
      <w:proofErr w:type="gramEnd"/>
      <w:r>
        <w:rPr>
          <w:rFonts w:ascii="Arial" w:hAnsi="Arial" w:cs="Arial"/>
        </w:rPr>
        <w:t xml:space="preserve"> dále obsahovat: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zaměření stávajícího stavu objektů určených k demolici,</w:t>
      </w:r>
    </w:p>
    <w:p w:rsidR="00F45136" w:rsidRDefault="00F45136" w:rsidP="00F4513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likvidaci veškerého odpadu v okolí stavby,</w:t>
      </w:r>
    </w:p>
    <w:p w:rsidR="00F45136" w:rsidRDefault="00F45136" w:rsidP="00F4513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technické zprávě bude uveden odkaz na zjištěné reálné skládky k uložení odpadů </w:t>
      </w:r>
      <w:r w:rsidR="008014B3">
        <w:rPr>
          <w:rFonts w:ascii="Arial" w:hAnsi="Arial" w:cs="Arial"/>
        </w:rPr>
        <w:br/>
      </w:r>
      <w:r>
        <w:rPr>
          <w:rFonts w:ascii="Arial" w:hAnsi="Arial" w:cs="Arial"/>
        </w:rPr>
        <w:t xml:space="preserve">po odstranění stavby, v oceněném rozpočtu bude uvedena reálná cena za uložení </w:t>
      </w:r>
      <w:proofErr w:type="gramStart"/>
      <w:r>
        <w:rPr>
          <w:rFonts w:ascii="Arial" w:hAnsi="Arial" w:cs="Arial"/>
        </w:rPr>
        <w:t>odpadu      a reálná</w:t>
      </w:r>
      <w:proofErr w:type="gramEnd"/>
      <w:r>
        <w:rPr>
          <w:rFonts w:ascii="Arial" w:hAnsi="Arial" w:cs="Arial"/>
        </w:rPr>
        <w:t xml:space="preserve"> dovozní vzdálenost,</w:t>
      </w:r>
    </w:p>
    <w:p w:rsidR="00F45136" w:rsidRDefault="00F45136" w:rsidP="00F4513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základy objektů budou vybourány do hloubky min. 1 m pod terén. Veškeré zpevněné plochy budou odstraněny, stavební suť bez obsahu závadných látek bude uložena v ploše stávajících objektů a vzniklé výkopy budou zasypány a </w:t>
      </w:r>
      <w:proofErr w:type="spellStart"/>
      <w:r>
        <w:rPr>
          <w:rFonts w:ascii="Arial" w:hAnsi="Arial" w:cs="Arial"/>
        </w:rPr>
        <w:t>prohutněny</w:t>
      </w:r>
      <w:proofErr w:type="spellEnd"/>
      <w:r>
        <w:rPr>
          <w:rFonts w:ascii="Arial" w:hAnsi="Arial" w:cs="Arial"/>
        </w:rPr>
        <w:t xml:space="preserve">. Veškeré nezatravněné plochy budou </w:t>
      </w:r>
      <w:proofErr w:type="spellStart"/>
      <w:r>
        <w:rPr>
          <w:rFonts w:ascii="Arial" w:hAnsi="Arial" w:cs="Arial"/>
        </w:rPr>
        <w:t>ohumusovány</w:t>
      </w:r>
      <w:proofErr w:type="spellEnd"/>
      <w:r>
        <w:rPr>
          <w:rFonts w:ascii="Arial" w:hAnsi="Arial" w:cs="Arial"/>
        </w:rPr>
        <w:t xml:space="preserve"> zeminou o mocnosti min. 200 mm a osety travní směsí,</w:t>
      </w:r>
    </w:p>
    <w:p w:rsidR="00F45136" w:rsidRDefault="00F45136" w:rsidP="00F4513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příjezdy na místo stavby s identifikací pozemků a dotčených vlastníků,</w:t>
      </w:r>
    </w:p>
    <w:p w:rsidR="00F45136" w:rsidRDefault="00F45136" w:rsidP="00F4513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nezbytně nutných kácení z důvodu příjezdu ke stavbě a provádění bouracích prací, bude projednáno a zajištěno povolení kácení dřevin,</w:t>
      </w:r>
    </w:p>
    <w:p w:rsidR="00F45136" w:rsidRDefault="00F45136" w:rsidP="00F4513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oceněný a neoceněný rozpočet s výpočtem výkazu výměr,</w:t>
      </w:r>
    </w:p>
    <w:p w:rsidR="00F45136" w:rsidRDefault="00F45136" w:rsidP="00F4513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vyjádření vlastníků inženýrských sítí a vyjádření orgánů státní správy potřených k odstranění staveb (1x v originálech, 4x v tištěné podobě jako součást projektové dokumentace, 1x na CD </w:t>
      </w:r>
      <w:proofErr w:type="spellStart"/>
      <w:r>
        <w:rPr>
          <w:rFonts w:ascii="Arial" w:hAnsi="Arial" w:cs="Arial"/>
        </w:rPr>
        <w:t>sken</w:t>
      </w:r>
      <w:proofErr w:type="spellEnd"/>
      <w:r>
        <w:rPr>
          <w:rFonts w:ascii="Arial" w:hAnsi="Arial" w:cs="Arial"/>
        </w:rPr>
        <w:t xml:space="preserve"> v PDF),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541FAC" w:rsidRDefault="00541FAC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Počet vyhotovení:</w:t>
      </w:r>
      <w:r>
        <w:rPr>
          <w:rFonts w:ascii="Arial" w:hAnsi="Arial" w:cs="Arial"/>
        </w:rPr>
        <w:tab/>
        <w:t>4 x v tištěné podobě (autorizované) + 1x na CD vč. Rozpočtu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(vše ve zdrojových formátech a formátu PDF)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odevzdání: </w:t>
      </w:r>
      <w:r>
        <w:rPr>
          <w:rFonts w:ascii="Arial" w:hAnsi="Arial" w:cs="Arial"/>
        </w:rPr>
        <w:tab/>
        <w:t xml:space="preserve">2. 11. 2020 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63 500,- Kč bez DPH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Celková cena přesáhne 50 000,- Kč bez DPH.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 faktury:</w:t>
      </w:r>
      <w:r>
        <w:rPr>
          <w:rFonts w:ascii="Arial" w:hAnsi="Arial" w:cs="Arial"/>
        </w:rPr>
        <w:tab/>
        <w:t>30 dnů ode dne doručení faktury objednateli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Záruka: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24 měsíců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Sankce: V případě prodlení zhotovitele s předáním díla do termínu uvedeného v této objednávce, zaplatí zhotovitel objednateli smluvní pokutu ve výši 0,5 % z uvedené ceny díla bez DPH za každý den prodlení.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ujednání: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Součástí předání díla bude předávací protokol.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Fakturace bude provedena dle skutečného rozsahu provedených prací. Podkladem pro vystavení faktury bude soupis prací odsouhlasený objednatelem.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Oprávněně reklamované vady a nedodělky, uvedené v předávacím protokolu odstraní zhotovitel</w:t>
      </w:r>
      <w:r w:rsidR="008014B3">
        <w:rPr>
          <w:rFonts w:ascii="Arial" w:hAnsi="Arial" w:cs="Arial"/>
        </w:rPr>
        <w:t xml:space="preserve"> </w:t>
      </w:r>
      <w:r w:rsidR="008014B3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své náklady v termínu uvedeném v tomto protokolu. Termín odstranění reklamovaných vad </w:t>
      </w:r>
      <w:r w:rsidR="008014B3">
        <w:rPr>
          <w:rFonts w:ascii="Arial" w:hAnsi="Arial" w:cs="Arial"/>
        </w:rPr>
        <w:br/>
      </w:r>
      <w:r>
        <w:rPr>
          <w:rFonts w:ascii="Arial" w:hAnsi="Arial" w:cs="Arial"/>
        </w:rPr>
        <w:t>a nedodělků lze ve složitých případech prodloužit po dohodě zhotovitele s objednatelem. Objednatel je povinen umožnit zhotoviteli odstranění vad a nedodělků. Pro případ nedodržení termínu odstranění vad nebo nedodělků zhotovitelem se sjednává smluvní pokuta ve výši 0,01% z celkové ceny za každý den prodlení.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plnění této objednávky se zhotovitel zavazuje dodržovat příslušné zákony a vyhlášky, všeobecné právní předpisy, technické normy a předpisy a pokyny objednatele. 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 této smlouvě za účelem kontraktace, plnění smluvních povinností a komunikace smluvních stran a za účelem případného uplatnění a vymáhání </w:t>
      </w:r>
      <w:proofErr w:type="gramStart"/>
      <w:r>
        <w:rPr>
          <w:rFonts w:ascii="Arial" w:hAnsi="Arial" w:cs="Arial"/>
        </w:rPr>
        <w:t>nároků       ze</w:t>
      </w:r>
      <w:proofErr w:type="gramEnd"/>
      <w:r>
        <w:rPr>
          <w:rFonts w:ascii="Arial" w:hAnsi="Arial" w:cs="Arial"/>
        </w:rPr>
        <w:t xml:space="preserve"> smlouvy. Dále bere smluvní strana – fyzická osoba na vědomí, že některé její </w:t>
      </w:r>
      <w:proofErr w:type="gramStart"/>
      <w:r>
        <w:rPr>
          <w:rFonts w:ascii="Arial" w:hAnsi="Arial" w:cs="Arial"/>
        </w:rPr>
        <w:t>identifikační               a adresní</w:t>
      </w:r>
      <w:proofErr w:type="gramEnd"/>
      <w:r>
        <w:rPr>
          <w:rFonts w:ascii="Arial" w:hAnsi="Arial" w:cs="Arial"/>
        </w:rPr>
        <w:t xml:space="preserve"> osobní údaje uvedené v této smlouvě mohou podléhat zveřejnění v registru smluv               na základě  zák. č. 340/2015 Sb., zákon o registru smluv, ve znění pozdějších předpisů. Smluvní strana prohlašuje, že byla druhou smluvní stranou náležitě informována o zpracování svých osobních </w:t>
      </w:r>
      <w:proofErr w:type="gramStart"/>
      <w:r>
        <w:rPr>
          <w:rFonts w:ascii="Arial" w:hAnsi="Arial" w:cs="Arial"/>
        </w:rPr>
        <w:t>údajů   a svých</w:t>
      </w:r>
      <w:proofErr w:type="gramEnd"/>
      <w:r>
        <w:rPr>
          <w:rFonts w:ascii="Arial" w:hAnsi="Arial" w:cs="Arial"/>
        </w:rPr>
        <w:t xml:space="preserve"> právech. 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</w:t>
      </w:r>
      <w:proofErr w:type="gramStart"/>
      <w:r>
        <w:rPr>
          <w:rFonts w:ascii="Arial" w:hAnsi="Arial" w:cs="Arial"/>
        </w:rPr>
        <w:t>tajemství,                na</w:t>
      </w:r>
      <w:proofErr w:type="gramEnd"/>
      <w:r>
        <w:rPr>
          <w:rFonts w:ascii="Arial" w:hAnsi="Arial" w:cs="Arial"/>
        </w:rPr>
        <w:t xml:space="preserve">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541FAC" w:rsidRDefault="00541FAC" w:rsidP="00F451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</w:p>
    <w:p w:rsidR="00541FAC" w:rsidRDefault="00541FAC" w:rsidP="00F451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</w:p>
    <w:p w:rsidR="00541FAC" w:rsidRDefault="00541FAC" w:rsidP="00F451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</w:p>
    <w:p w:rsidR="00541FAC" w:rsidRDefault="00541FAC" w:rsidP="00F451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</w:p>
    <w:p w:rsidR="00F45136" w:rsidRDefault="00F45136" w:rsidP="00F451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Dodavatel souhlasí s platbou DPH na účet místně příslušného správce daně v případě, že bude          v registru plátců DPH označen jako nespolehlivý, nebo bude požadovat úhradu na jiný než zveřejněný bankovní účet podle §109 odst.2 </w:t>
      </w:r>
      <w:proofErr w:type="spellStart"/>
      <w:proofErr w:type="gramStart"/>
      <w:r>
        <w:rPr>
          <w:rFonts w:ascii="Arial" w:hAnsi="Arial" w:cs="Arial"/>
          <w:bCs/>
          <w:color w:val="000000"/>
        </w:rPr>
        <w:t>písm.c</w:t>
      </w:r>
      <w:proofErr w:type="spellEnd"/>
      <w:r>
        <w:rPr>
          <w:rFonts w:ascii="Arial" w:hAnsi="Arial" w:cs="Arial"/>
          <w:bCs/>
          <w:color w:val="000000"/>
        </w:rPr>
        <w:t>) zákona</w:t>
      </w:r>
      <w:proofErr w:type="gramEnd"/>
      <w:r>
        <w:rPr>
          <w:rFonts w:ascii="Arial" w:hAnsi="Arial" w:cs="Arial"/>
          <w:bCs/>
          <w:color w:val="000000"/>
        </w:rPr>
        <w:t xml:space="preserve"> č.235/2004Sb. o dani z přidané hodnoty ve znění pozdějších předpisů.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Identifikační údaje objednatele</w:t>
      </w:r>
      <w:r>
        <w:rPr>
          <w:rFonts w:ascii="Arial" w:hAnsi="Arial" w:cs="Arial"/>
        </w:rPr>
        <w:t>: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Povodí Odry, státní podnik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Varenská 49, 701 26 Ostrava – Moravská Ostrava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smluvní:</w:t>
      </w:r>
      <w:r>
        <w:rPr>
          <w:rFonts w:ascii="Arial" w:hAnsi="Arial" w:cs="Arial"/>
        </w:rPr>
        <w:tab/>
        <w:t>Ing. Břetislav Tureček, technický ředitel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    Ing. Eva Hrubá, vedoucí </w:t>
      </w:r>
      <w:proofErr w:type="spellStart"/>
      <w:r>
        <w:rPr>
          <w:rFonts w:ascii="Arial" w:hAnsi="Arial" w:cs="Arial"/>
        </w:rPr>
        <w:t>inv</w:t>
      </w:r>
      <w:proofErr w:type="spellEnd"/>
      <w:r>
        <w:rPr>
          <w:rFonts w:ascii="Arial" w:hAnsi="Arial" w:cs="Arial"/>
        </w:rPr>
        <w:t>. odboru,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Petr </w:t>
      </w:r>
      <w:proofErr w:type="spellStart"/>
      <w:r>
        <w:rPr>
          <w:rFonts w:ascii="Arial" w:hAnsi="Arial" w:cs="Arial"/>
        </w:rPr>
        <w:t>Prőschl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>., investiční referent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014B3">
        <w:rPr>
          <w:rFonts w:ascii="Arial" w:hAnsi="Arial" w:cs="Arial"/>
        </w:rPr>
        <w:t>xxx</w:t>
      </w:r>
      <w:proofErr w:type="spellEnd"/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70890021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 70890021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KB Ostrava, č.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 97104-761/0100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 obchodním rejstříku Krajského soudu Ostrava, oddíl A XIV, vložka 584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zhotovitele:</w:t>
      </w:r>
    </w:p>
    <w:p w:rsidR="00F45136" w:rsidRDefault="00F45136" w:rsidP="00F4513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Moravia</w:t>
      </w:r>
      <w:proofErr w:type="spellEnd"/>
      <w:r>
        <w:rPr>
          <w:rFonts w:ascii="Arial" w:hAnsi="Arial" w:cs="Arial"/>
        </w:rPr>
        <w:t xml:space="preserve"> projekt s.r.o.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Mírová 607, 739 32 Řepiště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014B3">
        <w:rPr>
          <w:rFonts w:ascii="Arial" w:hAnsi="Arial" w:cs="Arial"/>
        </w:rPr>
        <w:t>xxx</w:t>
      </w:r>
      <w:proofErr w:type="spellEnd"/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smluvní:</w:t>
      </w:r>
      <w:r>
        <w:rPr>
          <w:rFonts w:ascii="Arial" w:hAnsi="Arial" w:cs="Arial"/>
        </w:rPr>
        <w:tab/>
      </w:r>
      <w:proofErr w:type="spellStart"/>
      <w:r w:rsidR="008014B3">
        <w:rPr>
          <w:rFonts w:ascii="Arial" w:hAnsi="Arial" w:cs="Arial"/>
        </w:rPr>
        <w:t>xxx</w:t>
      </w:r>
      <w:proofErr w:type="spellEnd"/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</w:r>
      <w:proofErr w:type="spellStart"/>
      <w:r w:rsidR="008014B3">
        <w:rPr>
          <w:rFonts w:ascii="Arial" w:hAnsi="Arial" w:cs="Arial"/>
        </w:rPr>
        <w:t>xxx</w:t>
      </w:r>
      <w:proofErr w:type="spellEnd"/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mob.: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8014B3">
        <w:rPr>
          <w:rFonts w:ascii="Arial" w:hAnsi="Arial" w:cs="Arial"/>
        </w:rPr>
        <w:t>xxx</w:t>
      </w:r>
      <w:proofErr w:type="spellEnd"/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  <w:t xml:space="preserve">                                      070 93 497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 xml:space="preserve">                                      CZ07093497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 xml:space="preserve">            115-7288540277/0100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ab/>
        <w:t>ano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je zapsána v obchodním rejstříku vedeným Krajským soudem v Ostravě, oddíl C, vložka číslo 74471</w:t>
      </w:r>
    </w:p>
    <w:p w:rsidR="00F45136" w:rsidRDefault="00F45136" w:rsidP="00F45136">
      <w:pPr>
        <w:jc w:val="both"/>
        <w:rPr>
          <w:rFonts w:ascii="Arial" w:hAnsi="Arial" w:cs="Arial"/>
        </w:rPr>
      </w:pPr>
    </w:p>
    <w:p w:rsidR="00F45136" w:rsidRDefault="00F45136" w:rsidP="00F45136">
      <w:pPr>
        <w:jc w:val="both"/>
        <w:rPr>
          <w:rFonts w:ascii="Arial" w:hAnsi="Arial" w:cs="Arial"/>
          <w:b/>
        </w:rPr>
      </w:pPr>
    </w:p>
    <w:p w:rsidR="00F45136" w:rsidRDefault="00F45136" w:rsidP="00F45136">
      <w:pPr>
        <w:jc w:val="both"/>
        <w:rPr>
          <w:rFonts w:ascii="Arial" w:hAnsi="Arial" w:cs="Arial"/>
          <w:b/>
        </w:rPr>
      </w:pPr>
    </w:p>
    <w:p w:rsidR="00F45136" w:rsidRDefault="00F45136" w:rsidP="00F45136">
      <w:pPr>
        <w:jc w:val="both"/>
        <w:rPr>
          <w:rFonts w:ascii="Arial" w:hAnsi="Arial" w:cs="Arial"/>
          <w:b/>
        </w:rPr>
      </w:pPr>
    </w:p>
    <w:p w:rsidR="00F45136" w:rsidRDefault="00F45136" w:rsidP="00F45136">
      <w:pPr>
        <w:jc w:val="both"/>
        <w:rPr>
          <w:rFonts w:ascii="Arial" w:hAnsi="Arial" w:cs="Arial"/>
          <w:b/>
        </w:rPr>
      </w:pPr>
    </w:p>
    <w:p w:rsidR="00F45136" w:rsidRDefault="00F45136" w:rsidP="00F45136">
      <w:pPr>
        <w:jc w:val="both"/>
        <w:rPr>
          <w:rFonts w:ascii="Arial" w:hAnsi="Arial" w:cs="Arial"/>
          <w:b/>
        </w:rPr>
      </w:pPr>
    </w:p>
    <w:p w:rsidR="00F45136" w:rsidRDefault="00F45136" w:rsidP="00F45136">
      <w:pPr>
        <w:jc w:val="both"/>
        <w:rPr>
          <w:rFonts w:ascii="Arial" w:hAnsi="Arial" w:cs="Arial"/>
          <w:b/>
        </w:rPr>
      </w:pPr>
    </w:p>
    <w:p w:rsidR="00F45136" w:rsidRDefault="00F45136" w:rsidP="00F451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F45136" w:rsidRDefault="00F45136" w:rsidP="00F4513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technický ředitel</w:t>
      </w:r>
    </w:p>
    <w:p w:rsidR="00F45136" w:rsidRDefault="00F45136"/>
    <w:p w:rsidR="00F45136" w:rsidRDefault="00F45136"/>
    <w:p w:rsidR="00F45136" w:rsidRDefault="00F45136"/>
    <w:p w:rsidR="00F45136" w:rsidRDefault="00F45136" w:rsidP="00F45136"/>
    <w:p w:rsidR="00F45136" w:rsidRDefault="00F45136" w:rsidP="00F451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Co: OOK – p. </w:t>
      </w:r>
      <w:proofErr w:type="spellStart"/>
      <w:r>
        <w:rPr>
          <w:rFonts w:ascii="Arial" w:hAnsi="Arial" w:cs="Arial"/>
          <w:b/>
        </w:rPr>
        <w:t>Orlitová</w:t>
      </w:r>
      <w:proofErr w:type="spellEnd"/>
      <w:r>
        <w:rPr>
          <w:rFonts w:ascii="Arial" w:hAnsi="Arial" w:cs="Arial"/>
          <w:b/>
        </w:rPr>
        <w:t>, zde</w:t>
      </w:r>
    </w:p>
    <w:p w:rsidR="00F45136" w:rsidRDefault="00F45136" w:rsidP="00F45136">
      <w:pPr>
        <w:rPr>
          <w:rFonts w:ascii="Arial" w:hAnsi="Arial" w:cs="Arial"/>
          <w:b/>
        </w:rPr>
      </w:pPr>
    </w:p>
    <w:p w:rsidR="00F45136" w:rsidRDefault="00F45136" w:rsidP="00F45136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F45136" w:rsidRDefault="00F45136" w:rsidP="00F45136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</w:p>
    <w:p w:rsidR="00F45136" w:rsidRDefault="00F45136" w:rsidP="00F45136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</w:t>
      </w:r>
    </w:p>
    <w:p w:rsidR="00F45136" w:rsidRDefault="00F45136" w:rsidP="00F45136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</w:p>
    <w:p w:rsidR="00F45136" w:rsidRPr="00541FAC" w:rsidRDefault="00F45136" w:rsidP="00541FAC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5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8014B3">
        <w:rPr>
          <w:rFonts w:ascii="Arial" w:hAnsi="Arial" w:cs="Arial"/>
        </w:rPr>
        <w:t xml:space="preserve">  10.7.2020</w:t>
      </w:r>
      <w:r w:rsidR="008014B3">
        <w:rPr>
          <w:rFonts w:ascii="Arial" w:hAnsi="Arial" w:cs="Arial"/>
        </w:rPr>
        <w:tab/>
        <w:t>xxx</w:t>
      </w:r>
    </w:p>
    <w:sectPr w:rsidR="00F45136" w:rsidRPr="00541FAC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3D5" w:rsidRDefault="00B323D5" w:rsidP="006771A6">
      <w:r>
        <w:separator/>
      </w:r>
    </w:p>
  </w:endnote>
  <w:endnote w:type="continuationSeparator" w:id="0">
    <w:p w:rsidR="00B323D5" w:rsidRDefault="00B323D5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36" w:rsidRDefault="00F4513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36" w:rsidRDefault="00F4513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36" w:rsidRDefault="00F4513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3D5" w:rsidRDefault="00B323D5" w:rsidP="006771A6">
      <w:r>
        <w:separator/>
      </w:r>
    </w:p>
  </w:footnote>
  <w:footnote w:type="continuationSeparator" w:id="0">
    <w:p w:rsidR="00B323D5" w:rsidRDefault="00B323D5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36" w:rsidRDefault="00F4513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36" w:rsidRPr="00F45136" w:rsidRDefault="00F45136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36" w:rsidRDefault="00F4513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029"/>
    <w:multiLevelType w:val="hybridMultilevel"/>
    <w:tmpl w:val="38687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9125A"/>
    <w:multiLevelType w:val="hybridMultilevel"/>
    <w:tmpl w:val="C3AE9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4E18AB"/>
    <w:rsid w:val="004E4A93"/>
    <w:rsid w:val="00541FAC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B11E1"/>
    <w:rsid w:val="007B4968"/>
    <w:rsid w:val="008014B3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23D5"/>
    <w:rsid w:val="00B34399"/>
    <w:rsid w:val="00B64721"/>
    <w:rsid w:val="00B96CF4"/>
    <w:rsid w:val="00BD5676"/>
    <w:rsid w:val="00BE541E"/>
    <w:rsid w:val="00C314BA"/>
    <w:rsid w:val="00C370E1"/>
    <w:rsid w:val="00C93821"/>
    <w:rsid w:val="00CB0597"/>
    <w:rsid w:val="00CF161F"/>
    <w:rsid w:val="00D17346"/>
    <w:rsid w:val="00E47FFA"/>
    <w:rsid w:val="00EA7B9E"/>
    <w:rsid w:val="00ED347E"/>
    <w:rsid w:val="00F27E26"/>
    <w:rsid w:val="00F4513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13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867DD-CAA9-46B3-B027-3007F932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1188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2020-06-30T11:31:00Z</cp:lastPrinted>
  <dcterms:created xsi:type="dcterms:W3CDTF">2020-06-30T11:18:00Z</dcterms:created>
  <dcterms:modified xsi:type="dcterms:W3CDTF">2020-07-29T06:28:00Z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C:\Users\RUDOLF~1\AppData\Local\Temp\tmpPrintFiles\674063C2150A514BC1258597003DE30B\_Objednávka č_ OVs2920_0248 na vypracování PD bouracích prací.doc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674063C2150A514BC1258597003DE30B</vt:lpwstr>
  </property>
  <property fmtid="{D5CDD505-2E9C-101B-9397-08002B2CF9AE}" pid="6" name="source_idx">
    <vt:lpwstr>#674063C2150A514BC1258597003DE30B</vt:lpwstr>
  </property>
  <property fmtid="{D5CDD505-2E9C-101B-9397-08002B2CF9AE}" pid="7" name="link_idx">
    <vt:lpwstr>674063C2150A514BC1258597003DE30B</vt:lpwstr>
  </property>
  <property fmtid="{D5CDD505-2E9C-101B-9397-08002B2CF9AE}" pid="8" name="manager">
    <vt:lpwstr>CN=Petr Proschl/OU=OVA/O=POVODI_ODRY/C=CZ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