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3E" w:rsidRDefault="0034213E">
      <w:pPr>
        <w:pStyle w:val="Row2"/>
      </w:pPr>
    </w:p>
    <w:p w:rsidR="0034213E" w:rsidRDefault="0034213E">
      <w:pPr>
        <w:pStyle w:val="Row2"/>
      </w:pPr>
    </w:p>
    <w:p w:rsidR="0034213E" w:rsidRDefault="00516384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6pt;margin-top:-33pt;width:0;height:246pt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556pt;margin-top:-33pt;width:0;height:23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6pt;margin-top:-33pt;width:550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272pt;margin-top:-32pt;width:0;height:22pt;z-index:2516439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34213E" w:rsidRDefault="00516384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OB7120-071</w:t>
      </w:r>
    </w:p>
    <w:p w:rsidR="0034213E" w:rsidRDefault="00516384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5pt;margin-top:19pt;width:123pt;height:10pt;z-index:251644928;mso-wrap-style:tight;mso-position-vertical-relative:line" stroked="f">
            <v:fill opacity="0" o:opacity2="100"/>
            <v:textbox inset="0,0,0,0">
              <w:txbxContent>
                <w:p w:rsidR="0034213E" w:rsidRDefault="00516384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57pt;margin-top:4pt;width:0;height:151pt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57pt;margin-top:4pt;width:306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563pt;margin-top:4pt;width:0;height:151pt;z-index:2516480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18411282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CZ7202010486</w:t>
      </w:r>
    </w:p>
    <w:p w:rsidR="0034213E" w:rsidRDefault="00516384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34213E" w:rsidRDefault="00516384">
      <w:pPr>
        <w:pStyle w:val="Row7"/>
      </w:pPr>
      <w:r>
        <w:tab/>
      </w:r>
      <w:r>
        <w:rPr>
          <w:rStyle w:val="Text4"/>
        </w:rPr>
        <w:t>118 00 Praha 1</w:t>
      </w:r>
    </w:p>
    <w:p w:rsidR="0034213E" w:rsidRDefault="00516384">
      <w:pPr>
        <w:pStyle w:val="Row8"/>
      </w:pPr>
      <w:r>
        <w:tab/>
      </w:r>
      <w:r>
        <w:rPr>
          <w:rStyle w:val="Text5"/>
        </w:rPr>
        <w:t>Miroslav Hokeš</w:t>
      </w:r>
    </w:p>
    <w:p w:rsidR="0034213E" w:rsidRDefault="00516384">
      <w:pPr>
        <w:pStyle w:val="Row9"/>
      </w:pPr>
      <w:r>
        <w:tab/>
      </w:r>
    </w:p>
    <w:p w:rsidR="0034213E" w:rsidRDefault="00516384">
      <w:pPr>
        <w:pStyle w:val="Row10"/>
      </w:pPr>
      <w:r>
        <w:rPr>
          <w:noProof/>
          <w:lang w:val="cs-CZ" w:eastAsia="cs-CZ"/>
        </w:rPr>
        <w:pict>
          <v:shape id="_x0000_s1051" type="#_x0000_t202" style="position:absolute;margin-left:282pt;margin-top:12pt;width:102pt;height:12pt;z-index:251649024;mso-wrap-style:tight;mso-position-vertical-relative:line" stroked="f">
            <v:fill opacity="0" o:opacity2="100"/>
            <v:textbox inset="0,0,0,0">
              <w:txbxContent>
                <w:p w:rsidR="0034213E" w:rsidRDefault="0051638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140 00 Praha - Michle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Bítovská 1222/32</w:t>
      </w:r>
    </w:p>
    <w:p w:rsidR="0034213E" w:rsidRDefault="00516384">
      <w:pPr>
        <w:pStyle w:val="Row11"/>
      </w:pPr>
      <w:r>
        <w:tab/>
      </w:r>
      <w:r>
        <w:rPr>
          <w:rStyle w:val="Text5"/>
        </w:rPr>
        <w:t>Česká republika</w:t>
      </w:r>
    </w:p>
    <w:p w:rsidR="0034213E" w:rsidRDefault="0034213E">
      <w:pPr>
        <w:pStyle w:val="Row2"/>
      </w:pPr>
    </w:p>
    <w:p w:rsidR="0034213E" w:rsidRDefault="0034213E">
      <w:pPr>
        <w:pStyle w:val="Row2"/>
      </w:pPr>
    </w:p>
    <w:p w:rsidR="0034213E" w:rsidRDefault="0034213E">
      <w:pPr>
        <w:pStyle w:val="Row2"/>
      </w:pPr>
    </w:p>
    <w:p w:rsidR="0034213E" w:rsidRDefault="0034213E">
      <w:pPr>
        <w:pStyle w:val="Row2"/>
      </w:pPr>
    </w:p>
    <w:p w:rsidR="0034213E" w:rsidRDefault="00516384">
      <w:pPr>
        <w:pStyle w:val="Row12"/>
      </w:pPr>
      <w:r>
        <w:rPr>
          <w:noProof/>
          <w:lang w:val="cs-CZ" w:eastAsia="cs-CZ"/>
        </w:rPr>
        <w:pict>
          <v:shape id="_x0000_s1050" type="#_x0000_t32" style="position:absolute;margin-left:257pt;margin-top:-1pt;width:306pt;height:0;z-index:2516500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272pt;margin-top:0;width:0;height:71pt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556pt;margin-top:0;width:0;height:73pt;z-index:2516520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34213E" w:rsidRDefault="00516384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1176452020</w:t>
      </w:r>
    </w:p>
    <w:p w:rsidR="0034213E" w:rsidRDefault="00516384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29.06.2020</w:t>
      </w:r>
    </w:p>
    <w:p w:rsidR="0034213E" w:rsidRDefault="00516384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34213E" w:rsidRDefault="00516384">
      <w:pPr>
        <w:pStyle w:val="Row15"/>
      </w:pPr>
      <w:r>
        <w:rPr>
          <w:noProof/>
          <w:lang w:val="cs-CZ" w:eastAsia="cs-CZ"/>
        </w:rPr>
        <w:pict>
          <v:shape id="_x0000_s1047" type="#_x0000_t32" style="position:absolute;margin-left:6pt;margin-top:17pt;width:550pt;height:0;z-index:-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0;margin-top:17pt;width:4pt;height:0;z-index:2516531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9pt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34213E" w:rsidRDefault="00516384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556pt;margin-top:5pt;width:0;height:14pt;z-index:2516551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Dle vaší nabídky na eTržišti/NEN u vás objednáváme  SW pro aplikaci VocalBox 5CZ v celkové ceně 160 567,-  Kč  včetně DPH.</w:t>
      </w:r>
    </w:p>
    <w:p w:rsidR="0034213E" w:rsidRDefault="00516384">
      <w:pPr>
        <w:pStyle w:val="Row17"/>
      </w:pPr>
      <w:r>
        <w:rPr>
          <w:noProof/>
          <w:lang w:val="cs-CZ" w:eastAsia="cs-CZ"/>
        </w:rPr>
        <w:pict>
          <v:rect id="_x0000_s1042" style="position:absolute;margin-left:6pt;margin-top:3pt;width:549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7pt;margin-top:14pt;width:549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2pt;width:550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556pt;margin-top:2pt;width:0;height:14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34213E" w:rsidRDefault="00516384">
      <w:pPr>
        <w:pStyle w:val="Row18"/>
      </w:pPr>
      <w:r>
        <w:rPr>
          <w:noProof/>
          <w:lang w:val="cs-CZ" w:eastAsia="cs-CZ"/>
        </w:rPr>
        <w:pict>
          <v:shape id="_x0000_s1037" type="#_x0000_t32" style="position:absolute;margin-left:556pt;margin-top:4pt;width:0;height:15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Voc</w:t>
      </w:r>
      <w:r>
        <w:rPr>
          <w:rStyle w:val="Text4"/>
        </w:rPr>
        <w:t>alBox – hlasový SW pro telefonní ústřednu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107 800.00</w:t>
      </w:r>
      <w:r>
        <w:tab/>
      </w:r>
      <w:r>
        <w:rPr>
          <w:rStyle w:val="Text4"/>
        </w:rPr>
        <w:t>22  38. 0</w:t>
      </w:r>
      <w:r>
        <w:tab/>
      </w:r>
      <w:r>
        <w:rPr>
          <w:rStyle w:val="Text4"/>
        </w:rPr>
        <w:t>130 438.00</w:t>
      </w:r>
    </w:p>
    <w:p w:rsidR="0034213E" w:rsidRDefault="00516384">
      <w:pPr>
        <w:pStyle w:val="Row19"/>
      </w:pPr>
      <w:r>
        <w:rPr>
          <w:noProof/>
          <w:lang w:val="cs-CZ" w:eastAsia="cs-CZ"/>
        </w:rPr>
        <w:pict>
          <v:shape id="_x0000_s1035" type="#_x0000_t32" style="position:absolute;margin-left:556pt;margin-top:3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3pt;width:0;height:15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8pt;width:0;height:17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8pt;width:0;height:17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VocalBox – hlasový SW pro telefonní ústřednu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24 900.00</w:t>
      </w:r>
      <w:r>
        <w:tab/>
      </w:r>
      <w:r>
        <w:rPr>
          <w:rStyle w:val="Text4"/>
        </w:rPr>
        <w:t>5 2 9.0</w:t>
      </w:r>
      <w:r>
        <w:tab/>
      </w:r>
      <w:r>
        <w:rPr>
          <w:rStyle w:val="Text4"/>
        </w:rPr>
        <w:t>30 129.00</w:t>
      </w:r>
    </w:p>
    <w:p w:rsidR="0034213E" w:rsidRDefault="00516384">
      <w:pPr>
        <w:pStyle w:val="Row20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185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132 700.00</w:t>
      </w:r>
      <w:r>
        <w:tab/>
      </w:r>
      <w:r>
        <w:rPr>
          <w:rStyle w:val="Text4"/>
        </w:rPr>
        <w:t>27 867.00</w:t>
      </w:r>
      <w:r>
        <w:tab/>
      </w:r>
      <w:r>
        <w:rPr>
          <w:rStyle w:val="Text4"/>
        </w:rPr>
        <w:t>160 567.00</w:t>
      </w:r>
    </w:p>
    <w:p w:rsidR="0034213E" w:rsidRDefault="0034213E">
      <w:pPr>
        <w:pStyle w:val="Row2"/>
      </w:pPr>
    </w:p>
    <w:p w:rsidR="0034213E" w:rsidRDefault="00516384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34213E" w:rsidRDefault="00516384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34213E" w:rsidRDefault="00516384">
      <w:pPr>
        <w:pStyle w:val="Row22"/>
      </w:pPr>
      <w:r>
        <w:tab/>
      </w:r>
      <w:r>
        <w:rPr>
          <w:rStyle w:val="Text4"/>
        </w:rPr>
        <w:t>E-mail:</w:t>
      </w:r>
      <w:r>
        <w:tab/>
      </w:r>
    </w:p>
    <w:p w:rsidR="0034213E" w:rsidRDefault="0034213E">
      <w:pPr>
        <w:pStyle w:val="Row2"/>
      </w:pPr>
    </w:p>
    <w:p w:rsidR="0034213E" w:rsidRDefault="00516384">
      <w:pPr>
        <w:pStyle w:val="Row23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4213E" w:rsidRDefault="00516384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34213E" w:rsidRDefault="00516384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34213E" w:rsidRDefault="00516384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34213E" w:rsidRDefault="00516384">
      <w:pPr>
        <w:pStyle w:val="Row27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</w:t>
      </w:r>
      <w:r>
        <w:rPr>
          <w:rStyle w:val="Text3"/>
        </w:rPr>
        <w:t>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34213E" w:rsidRDefault="00516384">
      <w:pPr>
        <w:pStyle w:val="Row28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34213E" w:rsidRDefault="00516384">
      <w:pPr>
        <w:pStyle w:val="Row29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1552;mso-position-horizontal-relative:margin;mso-position-vertical-relative:line" o:connectortype="straight" strokeweight="1pt">
            <w10:wrap anchorx="margin" anchory="page"/>
          </v:shape>
        </w:pict>
      </w:r>
    </w:p>
    <w:sectPr w:rsidR="0034213E" w:rsidSect="00000001">
      <w:headerReference w:type="default" r:id="rId6"/>
      <w:footerReference w:type="default" r:id="rId7"/>
      <w:pgSz w:w="11904" w:h="16836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6384">
      <w:pPr>
        <w:spacing w:after="0" w:line="240" w:lineRule="auto"/>
      </w:pPr>
      <w:r>
        <w:separator/>
      </w:r>
    </w:p>
  </w:endnote>
  <w:endnote w:type="continuationSeparator" w:id="0">
    <w:p w:rsidR="00000000" w:rsidRDefault="0051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3E" w:rsidRDefault="00516384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OB7120-071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6384">
      <w:pPr>
        <w:spacing w:after="0" w:line="240" w:lineRule="auto"/>
      </w:pPr>
      <w:r>
        <w:separator/>
      </w:r>
    </w:p>
  </w:footnote>
  <w:footnote w:type="continuationSeparator" w:id="0">
    <w:p w:rsidR="00000000" w:rsidRDefault="0051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3E" w:rsidRDefault="0034213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B27EA"/>
    <w:rsid w:val="0034213E"/>
    <w:rsid w:val="00516384"/>
    <w:rsid w:val="006531B3"/>
    <w:rsid w:val="006716B9"/>
    <w:rsid w:val="009107EA"/>
    <w:rsid w:val="0093782B"/>
    <w:rsid w:val="00E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4"/>
        <o:r id="V:Rule6" type="connector" idref="#_x0000_s1053"/>
        <o:r id="V:Rule7" type="connector" idref="#_x0000_s1052"/>
        <o:r id="V:Rule8" type="connector" idref="#_x0000_s1050"/>
        <o:r id="V:Rule9" type="connector" idref="#_x0000_s1049"/>
        <o:r id="V:Rule10" type="connector" idref="#_x0000_s1048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1"/>
        <o:r id="V:Rule17" type="connector" idref="#_x0000_s1040"/>
        <o:r id="V:Rule18" type="connector" idref="#_x0000_s1039"/>
        <o:r id="V:Rule19" type="connector" idref="#_x0000_s1038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0"/>
        <o:r id="V:Rule27" type="connector" idref="#_x0000_s1029"/>
        <o:r id="V:Rule28" type="connector" idref="#_x0000_s1028"/>
        <o:r id="V:Rule29" type="connector" idref="#_x0000_s1027"/>
        <o:r id="V:Rule30" type="connector" idref="#_x0000_s1026"/>
      </o:rules>
    </o:shapelayout>
  </w:shapeDefaults>
  <w:decimalSymbol w:val=","/>
  <w:listSeparator w:val=";"/>
  <w14:docId w14:val="5ABABBDE"/>
  <w15:docId w15:val="{B2B1A79E-8229-43D8-8B04-E18F5547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6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1267</Characters>
  <Application>Microsoft Office Word</Application>
  <DocSecurity>0</DocSecurity>
  <Lines>10</Lines>
  <Paragraphs>2</Paragraphs>
  <ScaleCrop>false</ScaleCrop>
  <Manager/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jandel</dc:creator>
  <cp:keywords/>
  <dc:description/>
  <cp:lastModifiedBy>Jakub Anděl</cp:lastModifiedBy>
  <cp:revision>7</cp:revision>
  <dcterms:created xsi:type="dcterms:W3CDTF">2020-07-28T11:33:00Z</dcterms:created>
  <dcterms:modified xsi:type="dcterms:W3CDTF">2020-07-28T11:34:00Z</dcterms:modified>
  <cp:category/>
</cp:coreProperties>
</file>